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33894" w14:textId="77777777" w:rsidR="000C258B" w:rsidRPr="000C258B" w:rsidRDefault="000C258B" w:rsidP="000C258B">
      <w:pPr>
        <w:pStyle w:val="Heading1"/>
        <w:ind w:right="-93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id-ID"/>
        </w:rPr>
      </w:pPr>
      <w:bookmarkStart w:id="0" w:name="_Toc243295793"/>
      <w:r w:rsidRPr="000C258B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id-ID"/>
        </w:rPr>
        <w:t>DAFTAR PUSTAKA</w:t>
      </w:r>
      <w:bookmarkEnd w:id="0"/>
    </w:p>
    <w:p w14:paraId="394E46F4" w14:textId="77777777" w:rsidR="000C258B" w:rsidRDefault="000C258B" w:rsidP="000C258B">
      <w:pPr>
        <w:spacing w:line="480" w:lineRule="auto"/>
        <w:ind w:right="-93"/>
      </w:pPr>
    </w:p>
    <w:p w14:paraId="0B04D988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  <w:rPr>
          <w:lang w:val="id-ID"/>
        </w:rPr>
      </w:pPr>
      <w:r>
        <w:rPr>
          <w:b/>
          <w:lang w:val="id-ID"/>
        </w:rPr>
        <w:t xml:space="preserve">1.  Sumber Buku </w:t>
      </w:r>
      <w:r>
        <w:rPr>
          <w:lang w:val="id-ID"/>
        </w:rPr>
        <w:t>:</w:t>
      </w:r>
    </w:p>
    <w:p w14:paraId="5419F68B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fldChar w:fldCharType="begin" w:fldLock="1"/>
      </w:r>
      <w:r>
        <w:instrText xml:space="preserve">ADDIN Mendeley Bibliography CSL_BIBLIOGRAPHY </w:instrText>
      </w:r>
      <w:r>
        <w:fldChar w:fldCharType="separate"/>
      </w:r>
    </w:p>
    <w:p w14:paraId="03141EEC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t xml:space="preserve">Arens, A. A., Elder, R. J., Beasley, M. S., &amp; Hogan, C. E. (2017). Auditing </w:t>
      </w:r>
      <w:proofErr w:type="gramStart"/>
      <w:r>
        <w:t>and  Assurance</w:t>
      </w:r>
      <w:proofErr w:type="gramEnd"/>
      <w:r>
        <w:t xml:space="preserve"> Services: An Integrated Approach Sixteenth Edition. In </w:t>
      </w:r>
      <w:r>
        <w:rPr>
          <w:i/>
          <w:iCs/>
        </w:rPr>
        <w:t>Pearson Education Limited</w:t>
      </w:r>
      <w:r>
        <w:t>.</w:t>
      </w:r>
    </w:p>
    <w:p w14:paraId="35F2F0D8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  <w:rPr>
          <w:lang w:val="id-ID"/>
        </w:rPr>
      </w:pPr>
    </w:p>
    <w:p w14:paraId="440E4F49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proofErr w:type="spellStart"/>
      <w:r>
        <w:t>Agoes.Sukrisno</w:t>
      </w:r>
      <w:proofErr w:type="spellEnd"/>
      <w:r>
        <w:t xml:space="preserve">. (2018). </w:t>
      </w:r>
      <w:r>
        <w:rPr>
          <w:i/>
          <w:iCs/>
        </w:rPr>
        <w:t>Auditing (</w:t>
      </w:r>
      <w:proofErr w:type="spellStart"/>
      <w:r>
        <w:rPr>
          <w:i/>
          <w:iCs/>
        </w:rPr>
        <w:t>Petunjuk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Praktis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Pemeriksaan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Akuntan</w:t>
      </w:r>
      <w:proofErr w:type="spellEnd"/>
      <w:r>
        <w:rPr>
          <w:i/>
          <w:iCs/>
        </w:rPr>
        <w:t xml:space="preserve"> oleh </w:t>
      </w:r>
      <w:proofErr w:type="spellStart"/>
      <w:r>
        <w:rPr>
          <w:i/>
          <w:iCs/>
        </w:rPr>
        <w:t>Akuntan</w:t>
      </w:r>
      <w:proofErr w:type="spellEnd"/>
      <w:r>
        <w:rPr>
          <w:i/>
          <w:iCs/>
        </w:rPr>
        <w:t xml:space="preserve"> Publik)</w:t>
      </w:r>
      <w:r>
        <w:t xml:space="preserve"> (</w:t>
      </w:r>
      <w:proofErr w:type="spellStart"/>
      <w:r>
        <w:t>edisi</w:t>
      </w:r>
      <w:proofErr w:type="spellEnd"/>
      <w:r>
        <w:t xml:space="preserve"> 5). </w:t>
      </w:r>
      <w:proofErr w:type="spellStart"/>
      <w:r>
        <w:t>Salemba</w:t>
      </w:r>
      <w:proofErr w:type="spellEnd"/>
      <w:r>
        <w:t xml:space="preserve"> 4.</w:t>
      </w:r>
    </w:p>
    <w:p w14:paraId="74047291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69AC16B7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  <w:rPr>
          <w:lang w:val="id-ID"/>
        </w:rPr>
      </w:pPr>
      <w:r>
        <w:rPr>
          <w:lang w:val="id-ID"/>
        </w:rPr>
        <w:t>Junaidi &amp; Nurdiono. (2016). Kualitas Audit: Perspektif Opini Going Concern.</w:t>
      </w:r>
    </w:p>
    <w:p w14:paraId="09F05602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  <w:rPr>
          <w:lang w:val="id-ID"/>
        </w:rPr>
      </w:pPr>
      <w:r>
        <w:rPr>
          <w:lang w:val="id-ID"/>
        </w:rPr>
        <w:t xml:space="preserve">   Yogyakarta: Cv Andi Offset</w:t>
      </w:r>
    </w:p>
    <w:p w14:paraId="642030F0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  <w:rPr>
          <w:lang w:val="id-ID"/>
        </w:rPr>
      </w:pPr>
    </w:p>
    <w:p w14:paraId="42025974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  <w:rPr>
          <w:lang w:val="id-ID"/>
        </w:rPr>
      </w:pPr>
      <w:r>
        <w:rPr>
          <w:lang w:val="id-ID"/>
        </w:rPr>
        <w:t>Sugiyono.(2017). Metode Penelitian Kuantitatif, Kualititaif, dam R&amp;D.Alfabeta</w:t>
      </w:r>
    </w:p>
    <w:p w14:paraId="6F2E910D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687F9EB9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  <w:rPr>
          <w:lang w:val="id-ID"/>
        </w:rPr>
      </w:pPr>
      <w:r>
        <w:rPr>
          <w:b/>
          <w:lang w:val="id-ID"/>
        </w:rPr>
        <w:t>2. Sumber Jurnal</w:t>
      </w:r>
      <w:r>
        <w:rPr>
          <w:lang w:val="id-ID"/>
        </w:rPr>
        <w:t xml:space="preserve"> :</w:t>
      </w:r>
    </w:p>
    <w:p w14:paraId="02F91AEB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  <w:rPr>
          <w:lang w:val="id-ID"/>
        </w:rPr>
      </w:pPr>
    </w:p>
    <w:p w14:paraId="298A5894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proofErr w:type="spellStart"/>
      <w:r>
        <w:t>Arruñada</w:t>
      </w:r>
      <w:proofErr w:type="spellEnd"/>
      <w:r>
        <w:t xml:space="preserve">, C. P.-A. B. (1997). Mandatory rotation of company auditors: A critical examination. </w:t>
      </w:r>
      <w:r>
        <w:rPr>
          <w:i/>
          <w:iCs/>
        </w:rPr>
        <w:t>International Review of Law and Economics</w:t>
      </w:r>
      <w:r>
        <w:t xml:space="preserve">, </w:t>
      </w:r>
      <w:r>
        <w:rPr>
          <w:i/>
          <w:iCs/>
        </w:rPr>
        <w:t>Vol 17</w:t>
      </w:r>
      <w:r>
        <w:t>(Issue 1), 31–61. https://doi.org/https://doi.org/10.1016/S0144-8188(96)00063-4.</w:t>
      </w:r>
    </w:p>
    <w:p w14:paraId="3B74E9E1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0F3D2B7E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proofErr w:type="spellStart"/>
      <w:r>
        <w:t>cinthia</w:t>
      </w:r>
      <w:proofErr w:type="spellEnd"/>
      <w:r>
        <w:t xml:space="preserve"> </w:t>
      </w:r>
      <w:proofErr w:type="spellStart"/>
      <w:r>
        <w:t>chen</w:t>
      </w:r>
      <w:proofErr w:type="spellEnd"/>
      <w:r>
        <w:t xml:space="preserve">. (2021). </w:t>
      </w:r>
      <w:proofErr w:type="spellStart"/>
      <w:r>
        <w:rPr>
          <w:iCs/>
        </w:rPr>
        <w:t>Pengaruh</w:t>
      </w:r>
      <w:proofErr w:type="spellEnd"/>
      <w:r>
        <w:rPr>
          <w:iCs/>
        </w:rPr>
        <w:t xml:space="preserve"> Time Budget </w:t>
      </w:r>
      <w:proofErr w:type="spellStart"/>
      <w:r>
        <w:rPr>
          <w:iCs/>
        </w:rPr>
        <w:t>Presure</w:t>
      </w:r>
      <w:proofErr w:type="spellEnd"/>
      <w:r>
        <w:rPr>
          <w:iCs/>
        </w:rPr>
        <w:t xml:space="preserve"> Dan </w:t>
      </w:r>
      <w:proofErr w:type="spellStart"/>
      <w:r>
        <w:rPr>
          <w:iCs/>
        </w:rPr>
        <w:t>IndenpendENSI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Terhadap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Kualitas</w:t>
      </w:r>
      <w:proofErr w:type="spellEnd"/>
      <w:r>
        <w:rPr>
          <w:iCs/>
        </w:rPr>
        <w:t xml:space="preserve"> Audit </w:t>
      </w:r>
      <w:proofErr w:type="spellStart"/>
      <w:r>
        <w:rPr>
          <w:iCs/>
        </w:rPr>
        <w:t>Dengan</w:t>
      </w:r>
      <w:proofErr w:type="spellEnd"/>
      <w:r>
        <w:rPr>
          <w:iCs/>
        </w:rPr>
        <w:t xml:space="preserve"> Etika Auditor </w:t>
      </w:r>
      <w:proofErr w:type="spellStart"/>
      <w:r>
        <w:rPr>
          <w:iCs/>
        </w:rPr>
        <w:t>Sebagai</w:t>
      </w:r>
      <w:proofErr w:type="spellEnd"/>
      <w:r>
        <w:rPr>
          <w:iCs/>
        </w:rPr>
        <w:t xml:space="preserve"> Variable Mediasi. Universitas Wijaya Kusuma Surabaya. </w:t>
      </w:r>
    </w:p>
    <w:p w14:paraId="38BA3094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59E67342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proofErr w:type="spellStart"/>
      <w:r>
        <w:t>Condrowati</w:t>
      </w:r>
      <w:proofErr w:type="spellEnd"/>
      <w:r>
        <w:t xml:space="preserve">, N. H. (2024). Effect Of Audit Tenure, KAP Rotation </w:t>
      </w:r>
      <w:proofErr w:type="gramStart"/>
      <w:r>
        <w:t>And</w:t>
      </w:r>
      <w:proofErr w:type="gramEnd"/>
      <w:r>
        <w:t xml:space="preserve"> Audit Fee </w:t>
      </w:r>
      <w:proofErr w:type="gramStart"/>
      <w:r>
        <w:t>On</w:t>
      </w:r>
      <w:proofErr w:type="gramEnd"/>
      <w:r>
        <w:t xml:space="preserve"> Audit Quality. </w:t>
      </w:r>
      <w:proofErr w:type="spellStart"/>
      <w:r>
        <w:rPr>
          <w:i/>
          <w:iCs/>
        </w:rPr>
        <w:t>Jurnal</w:t>
      </w:r>
      <w:proofErr w:type="spellEnd"/>
      <w:r>
        <w:rPr>
          <w:i/>
          <w:iCs/>
        </w:rPr>
        <w:t xml:space="preserve"> Ekonomi</w:t>
      </w:r>
      <w:r>
        <w:t xml:space="preserve">, </w:t>
      </w:r>
      <w:proofErr w:type="spellStart"/>
      <w:r>
        <w:rPr>
          <w:i/>
          <w:iCs/>
        </w:rPr>
        <w:t>Jurnal</w:t>
      </w:r>
      <w:proofErr w:type="spellEnd"/>
      <w:r>
        <w:rPr>
          <w:i/>
          <w:iCs/>
        </w:rPr>
        <w:t xml:space="preserve"> Eko</w:t>
      </w:r>
      <w:r>
        <w:t>. https://doi.org/DOI 10.54209/</w:t>
      </w:r>
      <w:proofErr w:type="gramStart"/>
      <w:r>
        <w:t>ekonomi.v</w:t>
      </w:r>
      <w:proofErr w:type="gramEnd"/>
      <w:r>
        <w:t>13i03</w:t>
      </w:r>
    </w:p>
    <w:p w14:paraId="78E08E7A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59C6E6EA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t xml:space="preserve">DeAngelo, L. E. (1981). Auditor size and audit fees. </w:t>
      </w:r>
      <w:r>
        <w:rPr>
          <w:i/>
          <w:iCs/>
        </w:rPr>
        <w:t>Journal of Accounting and Economics</w:t>
      </w:r>
      <w:r>
        <w:t xml:space="preserve">, </w:t>
      </w:r>
      <w:r>
        <w:rPr>
          <w:i/>
          <w:iCs/>
        </w:rPr>
        <w:t>3</w:t>
      </w:r>
      <w:r>
        <w:t>(3), 183–199.</w:t>
      </w:r>
    </w:p>
    <w:p w14:paraId="3E957DF1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080D65B7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proofErr w:type="spellStart"/>
      <w:r>
        <w:t>Dikdik</w:t>
      </w:r>
      <w:proofErr w:type="spellEnd"/>
      <w:r>
        <w:t xml:space="preserve"> Maulana. (2020).  </w:t>
      </w:r>
      <w:proofErr w:type="spellStart"/>
      <w:r>
        <w:t>Pengaruh</w:t>
      </w:r>
      <w:proofErr w:type="spellEnd"/>
      <w:r>
        <w:t xml:space="preserve"> Kompetensi, Etika dan </w:t>
      </w:r>
      <w:proofErr w:type="spellStart"/>
      <w:r>
        <w:t>Integritas</w:t>
      </w:r>
      <w:proofErr w:type="spellEnd"/>
      <w:r>
        <w:t xml:space="preserve"> Auditor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Audit. </w:t>
      </w:r>
      <w:proofErr w:type="spellStart"/>
      <w:r>
        <w:rPr>
          <w:i/>
          <w:iCs/>
        </w:rPr>
        <w:t>Jurnal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Ilmiah</w:t>
      </w:r>
      <w:proofErr w:type="spellEnd"/>
      <w:r>
        <w:rPr>
          <w:i/>
          <w:iCs/>
        </w:rPr>
        <w:t xml:space="preserve"> Indonesia P</w:t>
      </w:r>
      <w:r>
        <w:t xml:space="preserve">, </w:t>
      </w:r>
      <w:r>
        <w:rPr>
          <w:i/>
          <w:iCs/>
        </w:rPr>
        <w:t>Vol. 5</w:t>
      </w:r>
      <w:r>
        <w:t>.</w:t>
      </w:r>
    </w:p>
    <w:p w14:paraId="0503C4D2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7CA26DA0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t xml:space="preserve">Fauziah, K. A. (2018). </w:t>
      </w:r>
      <w:proofErr w:type="spellStart"/>
      <w:r>
        <w:t>Pengaruh</w:t>
      </w:r>
      <w:proofErr w:type="spellEnd"/>
      <w:r>
        <w:t xml:space="preserve"> </w:t>
      </w:r>
      <w:r>
        <w:rPr>
          <w:i/>
          <w:iCs/>
        </w:rPr>
        <w:t xml:space="preserve">Fee </w:t>
      </w:r>
      <w:r>
        <w:t xml:space="preserve">Audit, </w:t>
      </w:r>
      <w:proofErr w:type="spellStart"/>
      <w:r>
        <w:t>Independensi</w:t>
      </w:r>
      <w:proofErr w:type="spellEnd"/>
      <w:r>
        <w:t xml:space="preserve">, </w:t>
      </w:r>
      <w:proofErr w:type="spellStart"/>
      <w:r>
        <w:t>Pengalaman</w:t>
      </w:r>
      <w:proofErr w:type="spellEnd"/>
      <w:r>
        <w:t xml:space="preserve"> Auditor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Audit </w:t>
      </w:r>
      <w:proofErr w:type="gramStart"/>
      <w:r>
        <w:t>( Study</w:t>
      </w:r>
      <w:proofErr w:type="gramEnd"/>
      <w:r>
        <w:t xml:space="preserve"> Kaus KAP di Jawa </w:t>
      </w:r>
      <w:proofErr w:type="gramStart"/>
      <w:r>
        <w:t>Timur )</w:t>
      </w:r>
      <w:proofErr w:type="gramEnd"/>
      <w:r>
        <w:t xml:space="preserve">. </w:t>
      </w:r>
      <w:r>
        <w:rPr>
          <w:i/>
          <w:iCs/>
        </w:rPr>
        <w:t>JAE: JURNALAKUNTANSIDANEKONOMI</w:t>
      </w:r>
      <w:r>
        <w:t>,</w:t>
      </w:r>
      <w:r>
        <w:rPr>
          <w:i/>
          <w:iCs/>
        </w:rPr>
        <w:t>6</w:t>
      </w:r>
      <w:r>
        <w:t>(2),61–70. https://doi.org/10.29407/jae.v6i2.15992</w:t>
      </w:r>
    </w:p>
    <w:p w14:paraId="7E547BF2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0A23F79E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t xml:space="preserve">Francis, J. R. (2004). What do we know about audit quality? </w:t>
      </w:r>
      <w:r>
        <w:rPr>
          <w:i/>
          <w:iCs/>
        </w:rPr>
        <w:t>British Accounting Review</w:t>
      </w:r>
      <w:r>
        <w:t xml:space="preserve">, </w:t>
      </w:r>
      <w:r>
        <w:rPr>
          <w:i/>
          <w:iCs/>
        </w:rPr>
        <w:t>36</w:t>
      </w:r>
      <w:r>
        <w:t>(4), 345–368. https://doi.org/10.1016/j.bar.2004.09.003</w:t>
      </w:r>
    </w:p>
    <w:p w14:paraId="20DF0FE3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287146BE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t xml:space="preserve">IAPI. (2016).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Pengurus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 </w:t>
      </w:r>
      <w:proofErr w:type="spellStart"/>
      <w:r>
        <w:t>Tahun</w:t>
      </w:r>
      <w:proofErr w:type="spellEnd"/>
      <w:r>
        <w:t xml:space="preserve"> 2016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Penentuan</w:t>
      </w:r>
      <w:proofErr w:type="spellEnd"/>
      <w:r>
        <w:t xml:space="preserve"> </w:t>
      </w:r>
      <w:proofErr w:type="spellStart"/>
      <w:r>
        <w:t>Imbalan</w:t>
      </w:r>
      <w:proofErr w:type="spellEnd"/>
      <w:r>
        <w:t xml:space="preserve"> Jasa Audit </w:t>
      </w:r>
      <w:proofErr w:type="spellStart"/>
      <w:r>
        <w:t>Laporan</w:t>
      </w:r>
      <w:proofErr w:type="spellEnd"/>
      <w:r>
        <w:t xml:space="preserve"> Keuangan. In </w:t>
      </w:r>
      <w:proofErr w:type="spellStart"/>
      <w:r>
        <w:rPr>
          <w:i/>
          <w:iCs/>
        </w:rPr>
        <w:t>Jurnal</w:t>
      </w:r>
      <w:proofErr w:type="spellEnd"/>
      <w:r>
        <w:rPr>
          <w:i/>
          <w:iCs/>
        </w:rPr>
        <w:t xml:space="preserve"> Ekonomi </w:t>
      </w:r>
      <w:proofErr w:type="spellStart"/>
      <w:r>
        <w:rPr>
          <w:i/>
          <w:iCs/>
        </w:rPr>
        <w:t>Modernisasi</w:t>
      </w:r>
      <w:proofErr w:type="spellEnd"/>
      <w:r>
        <w:t xml:space="preserve"> (Vol. 14, Number 3, pp. 177–194).</w:t>
      </w:r>
    </w:p>
    <w:p w14:paraId="1CB3A13F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323DA689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  <w:rPr>
          <w:rStyle w:val="Emphasis"/>
          <w:rFonts w:eastAsiaTheme="majorEastAsia"/>
        </w:rPr>
      </w:pPr>
      <w:r>
        <w:lastRenderedPageBreak/>
        <w:t xml:space="preserve">Carey, P., &amp; </w:t>
      </w:r>
      <w:proofErr w:type="spellStart"/>
      <w:r>
        <w:t>Simnett</w:t>
      </w:r>
      <w:proofErr w:type="spellEnd"/>
      <w:r>
        <w:t xml:space="preserve">, R. (2006). </w:t>
      </w:r>
      <w:r>
        <w:rPr>
          <w:rStyle w:val="Strong"/>
          <w:rFonts w:eastAsiaTheme="majorEastAsia"/>
        </w:rPr>
        <w:t>Audit Partner Tenure and Audit Quality.</w:t>
      </w:r>
      <w:r>
        <w:rPr>
          <w:b/>
        </w:rPr>
        <w:t xml:space="preserve"> </w:t>
      </w:r>
      <w:r>
        <w:rPr>
          <w:rStyle w:val="Emphasis"/>
          <w:rFonts w:eastAsiaTheme="majorEastAsia"/>
        </w:rPr>
        <w:t>The Accounting Review, 81(3), 653–676.</w:t>
      </w:r>
    </w:p>
    <w:p w14:paraId="022A958A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36B7725A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t xml:space="preserve">Johnson, E. Van, Khurana, I. K., &amp; Reynolds, J. K. (2002). Audit-Firm Tenure and the Quality of Financial Reports. </w:t>
      </w:r>
      <w:r>
        <w:rPr>
          <w:i/>
          <w:iCs/>
        </w:rPr>
        <w:t>Contemporary Accounting Research</w:t>
      </w:r>
      <w:r>
        <w:t xml:space="preserve">, </w:t>
      </w:r>
      <w:r>
        <w:rPr>
          <w:i/>
          <w:iCs/>
        </w:rPr>
        <w:t>19</w:t>
      </w:r>
      <w:r>
        <w:t>(4), 637–660. https://doi.org/10.1506/LLTH-JXQV-8CEW-8MXD</w:t>
      </w:r>
    </w:p>
    <w:p w14:paraId="36AAA869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4C0B9A16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rPr>
          <w:lang w:val="id-ID"/>
        </w:rPr>
        <w:t xml:space="preserve">        </w:t>
      </w:r>
      <w:proofErr w:type="spellStart"/>
      <w:r>
        <w:t>Mardiani</w:t>
      </w:r>
      <w:proofErr w:type="spellEnd"/>
      <w:r>
        <w:t xml:space="preserve">, M. I. (2023). </w:t>
      </w:r>
      <w:proofErr w:type="spellStart"/>
      <w:r>
        <w:t>Pengaruh</w:t>
      </w:r>
      <w:proofErr w:type="spellEnd"/>
      <w:r>
        <w:t xml:space="preserve"> Audit </w:t>
      </w:r>
      <w:r>
        <w:rPr>
          <w:i/>
          <w:iCs/>
        </w:rPr>
        <w:t xml:space="preserve">Tenure, </w:t>
      </w:r>
      <w:r>
        <w:t xml:space="preserve">Auditor </w:t>
      </w:r>
      <w:proofErr w:type="spellStart"/>
      <w:r>
        <w:t>Swutching</w:t>
      </w:r>
      <w:proofErr w:type="spellEnd"/>
      <w:r>
        <w:t xml:space="preserve">, dan Time Budget Pressure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Audit Pada Perusahaan </w:t>
      </w:r>
      <w:proofErr w:type="spellStart"/>
      <w:r>
        <w:t>Manufaktur</w:t>
      </w:r>
      <w:proofErr w:type="spellEnd"/>
      <w:r>
        <w:t xml:space="preserve"> Yang </w:t>
      </w:r>
      <w:proofErr w:type="spellStart"/>
      <w:r>
        <w:t>Terdaftar</w:t>
      </w:r>
      <w:proofErr w:type="spellEnd"/>
      <w:r>
        <w:t xml:space="preserve"> </w:t>
      </w:r>
      <w:proofErr w:type="gramStart"/>
      <w:r>
        <w:t>Di</w:t>
      </w:r>
      <w:proofErr w:type="gramEnd"/>
      <w:r>
        <w:t xml:space="preserve"> Bursa </w:t>
      </w:r>
      <w:proofErr w:type="spellStart"/>
      <w:r>
        <w:t>Efek</w:t>
      </w:r>
      <w:proofErr w:type="spellEnd"/>
      <w:r>
        <w:t xml:space="preserve"> Indonesia dan Bursa Malaysia </w:t>
      </w:r>
      <w:proofErr w:type="spellStart"/>
      <w:r>
        <w:t>Periode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2018-2022.</w:t>
      </w:r>
      <w:r>
        <w:rPr>
          <w:iCs/>
        </w:rPr>
        <w:t xml:space="preserve"> (</w:t>
      </w:r>
      <w:proofErr w:type="spellStart"/>
      <w:r>
        <w:rPr>
          <w:iCs/>
        </w:rPr>
        <w:t>Skripsi</w:t>
      </w:r>
      <w:proofErr w:type="spellEnd"/>
      <w:r>
        <w:rPr>
          <w:iCs/>
        </w:rPr>
        <w:t xml:space="preserve">, Tidak </w:t>
      </w:r>
      <w:proofErr w:type="spellStart"/>
      <w:r>
        <w:rPr>
          <w:iCs/>
        </w:rPr>
        <w:t>Dipublikasikan</w:t>
      </w:r>
      <w:proofErr w:type="spellEnd"/>
      <w:r>
        <w:rPr>
          <w:iCs/>
        </w:rPr>
        <w:t>)</w:t>
      </w:r>
      <w:r>
        <w:t>. Universitas Pendidikan Indonesia.</w:t>
      </w:r>
    </w:p>
    <w:p w14:paraId="742324F1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center"/>
      </w:pPr>
    </w:p>
    <w:p w14:paraId="034D216C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rPr>
          <w:lang w:val="id-ID"/>
        </w:rPr>
        <w:t xml:space="preserve">        </w:t>
      </w:r>
      <w:r>
        <w:t xml:space="preserve">Mautz R, &amp; Sharaf H. (1961). The Philosophy of Auditing. </w:t>
      </w:r>
      <w:r>
        <w:rPr>
          <w:i/>
          <w:iCs/>
        </w:rPr>
        <w:t>American Accounting Association, American Accounting Association Monograph</w:t>
      </w:r>
      <w:r>
        <w:t>.</w:t>
      </w:r>
    </w:p>
    <w:p w14:paraId="4107E70E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6737CE1E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  <w:rPr>
          <w:i/>
          <w:iCs/>
        </w:rPr>
      </w:pPr>
      <w:r>
        <w:t xml:space="preserve">Munthe, M. P. (2018).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Independensi</w:t>
      </w:r>
      <w:proofErr w:type="spellEnd"/>
      <w:r>
        <w:t xml:space="preserve">, Etika Audit dan Fee Audit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Audit </w:t>
      </w:r>
      <w:proofErr w:type="spellStart"/>
      <w:r>
        <w:t>Akuntan</w:t>
      </w:r>
      <w:proofErr w:type="spellEnd"/>
      <w:r>
        <w:t xml:space="preserve"> Publik di Kalimantan Timur. </w:t>
      </w:r>
      <w:proofErr w:type="spellStart"/>
      <w:r>
        <w:rPr>
          <w:i/>
          <w:iCs/>
        </w:rPr>
        <w:t>Jurnal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Ilmu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Akuntansi</w:t>
      </w:r>
      <w:proofErr w:type="spellEnd"/>
      <w:r>
        <w:rPr>
          <w:i/>
          <w:iCs/>
        </w:rPr>
        <w:t xml:space="preserve"> Mulawarman (JIAM)</w:t>
      </w:r>
      <w:r>
        <w:t xml:space="preserve">, </w:t>
      </w:r>
      <w:r>
        <w:rPr>
          <w:i/>
          <w:iCs/>
        </w:rPr>
        <w:t>3</w:t>
      </w:r>
      <w:r>
        <w:t>(4), 1–22.</w:t>
      </w:r>
    </w:p>
    <w:p w14:paraId="62EB310F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73C5F652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t xml:space="preserve">Muttaqin, A. I. (2022).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Auditor, </w:t>
      </w:r>
      <w:proofErr w:type="spellStart"/>
      <w:r>
        <w:t>Kompleksitas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Auditor, </w:t>
      </w:r>
      <w:proofErr w:type="spellStart"/>
      <w:r>
        <w:t>Skepstisme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Auditor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Audit.</w:t>
      </w:r>
      <w:r>
        <w:rPr>
          <w:iCs/>
        </w:rPr>
        <w:t xml:space="preserve"> (Studi Pada Kantor </w:t>
      </w:r>
      <w:proofErr w:type="spellStart"/>
      <w:r>
        <w:rPr>
          <w:iCs/>
        </w:rPr>
        <w:t>Akuntan</w:t>
      </w:r>
      <w:proofErr w:type="spellEnd"/>
      <w:r>
        <w:rPr>
          <w:iCs/>
        </w:rPr>
        <w:t xml:space="preserve"> Publik di Kota </w:t>
      </w:r>
      <w:proofErr w:type="gramStart"/>
      <w:r>
        <w:rPr>
          <w:iCs/>
        </w:rPr>
        <w:t>Bandung)(</w:t>
      </w:r>
      <w:proofErr w:type="spellStart"/>
      <w:proofErr w:type="gramEnd"/>
      <w:r>
        <w:rPr>
          <w:iCs/>
        </w:rPr>
        <w:t>Skripsi</w:t>
      </w:r>
      <w:proofErr w:type="spellEnd"/>
      <w:r>
        <w:rPr>
          <w:iCs/>
        </w:rPr>
        <w:t xml:space="preserve">, Tidak </w:t>
      </w:r>
      <w:proofErr w:type="spellStart"/>
      <w:r>
        <w:rPr>
          <w:iCs/>
        </w:rPr>
        <w:t>Dipublikasikan</w:t>
      </w:r>
      <w:proofErr w:type="spellEnd"/>
      <w:r>
        <w:rPr>
          <w:iCs/>
        </w:rPr>
        <w:t>)</w:t>
      </w:r>
      <w:r>
        <w:t xml:space="preserve">. Universitas </w:t>
      </w:r>
      <w:proofErr w:type="spellStart"/>
      <w:r>
        <w:t>Pasundan</w:t>
      </w:r>
      <w:proofErr w:type="spellEnd"/>
      <w:r>
        <w:t>.</w:t>
      </w:r>
    </w:p>
    <w:p w14:paraId="0C879AE2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494D8394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t xml:space="preserve">PP No.20. (2015).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Repoblik</w:t>
      </w:r>
      <w:proofErr w:type="spellEnd"/>
      <w:r>
        <w:t xml:space="preserve"> Indonesia </w:t>
      </w:r>
      <w:proofErr w:type="spellStart"/>
      <w:r>
        <w:t>Nomor</w:t>
      </w:r>
      <w:proofErr w:type="spellEnd"/>
      <w:r>
        <w:t xml:space="preserve"> 20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Akuntan</w:t>
      </w:r>
      <w:proofErr w:type="spellEnd"/>
      <w:r>
        <w:t xml:space="preserve"> Publik. </w:t>
      </w:r>
      <w:proofErr w:type="spellStart"/>
      <w:r>
        <w:rPr>
          <w:i/>
          <w:iCs/>
        </w:rPr>
        <w:t>Angewandte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Chemie</w:t>
      </w:r>
      <w:proofErr w:type="spellEnd"/>
      <w:r>
        <w:rPr>
          <w:i/>
          <w:iCs/>
        </w:rPr>
        <w:t xml:space="preserve"> International Edition, 6(11), 951–952.</w:t>
      </w:r>
      <w:r>
        <w:t xml:space="preserve">, </w:t>
      </w:r>
      <w:r>
        <w:rPr>
          <w:i/>
          <w:iCs/>
        </w:rPr>
        <w:t>1</w:t>
      </w:r>
      <w:r>
        <w:t>(1), 1–64.</w:t>
      </w:r>
    </w:p>
    <w:p w14:paraId="3DBD9670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2D412014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proofErr w:type="spellStart"/>
      <w:r>
        <w:t>Sarwoko</w:t>
      </w:r>
      <w:proofErr w:type="spellEnd"/>
      <w:r>
        <w:t xml:space="preserve">, I., &amp; Agoes, S. (2014). An Empirical Analysis of Auditor’s Industry Specialization, Auditor’s Independence and Audit Procedures on Audit Quality: Evidence from Indonesia. </w:t>
      </w:r>
      <w:r>
        <w:rPr>
          <w:i/>
          <w:iCs/>
        </w:rPr>
        <w:t xml:space="preserve">Procedia - Social and </w:t>
      </w:r>
      <w:proofErr w:type="spellStart"/>
      <w:r>
        <w:rPr>
          <w:i/>
          <w:iCs/>
        </w:rPr>
        <w:t>Behavioral</w:t>
      </w:r>
      <w:proofErr w:type="spellEnd"/>
      <w:r>
        <w:rPr>
          <w:i/>
          <w:iCs/>
        </w:rPr>
        <w:t xml:space="preserve"> Sciences</w:t>
      </w:r>
      <w:r>
        <w:t xml:space="preserve">, </w:t>
      </w:r>
      <w:r>
        <w:rPr>
          <w:i/>
          <w:iCs/>
        </w:rPr>
        <w:t>164</w:t>
      </w:r>
      <w:r>
        <w:t>(August), 271–281. https://doi.org/10.1016/j.sbspro.2014.11.077</w:t>
      </w:r>
    </w:p>
    <w:p w14:paraId="36786D7E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450D4687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proofErr w:type="spellStart"/>
      <w:r>
        <w:t>Simunic</w:t>
      </w:r>
      <w:proofErr w:type="spellEnd"/>
      <w:r>
        <w:t xml:space="preserve">, D. A. (1980). The Pricing of Audit Services: Theory and Evidence. </w:t>
      </w:r>
      <w:r>
        <w:rPr>
          <w:i/>
          <w:iCs/>
        </w:rPr>
        <w:t>JournalofAccountingResearch</w:t>
      </w:r>
      <w:r>
        <w:t>,161–190. https://doi.org/https://doi.org/10.2307/2490397</w:t>
      </w:r>
    </w:p>
    <w:p w14:paraId="29577506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1B3121B4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t xml:space="preserve">Sinaga, J. T. G. (2022). Audit Fee and Time Budget Pressure on Audit Quality (an Empirical Study in Local </w:t>
      </w:r>
      <w:proofErr w:type="spellStart"/>
      <w:r>
        <w:t>Cpa</w:t>
      </w:r>
      <w:proofErr w:type="spellEnd"/>
      <w:r>
        <w:t xml:space="preserve"> Firms in Jakarta, Indonesia). </w:t>
      </w:r>
      <w:proofErr w:type="spellStart"/>
      <w:r>
        <w:rPr>
          <w:i/>
          <w:iCs/>
        </w:rPr>
        <w:t>Jurnal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Terapan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Ilmu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Manajemen</w:t>
      </w:r>
      <w:proofErr w:type="spellEnd"/>
      <w:r>
        <w:rPr>
          <w:i/>
          <w:iCs/>
        </w:rPr>
        <w:t xml:space="preserve"> Dan Bisnis</w:t>
      </w:r>
      <w:r>
        <w:t xml:space="preserve">, </w:t>
      </w:r>
      <w:r>
        <w:rPr>
          <w:i/>
          <w:iCs/>
        </w:rPr>
        <w:t>5</w:t>
      </w:r>
      <w:r>
        <w:t>(1), 153–165.</w:t>
      </w:r>
    </w:p>
    <w:p w14:paraId="46E6A48C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19436481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proofErr w:type="spellStart"/>
      <w:r>
        <w:t>Suryo</w:t>
      </w:r>
      <w:proofErr w:type="spellEnd"/>
      <w:r>
        <w:t xml:space="preserve">, M. (2017). </w:t>
      </w:r>
      <w:proofErr w:type="spellStart"/>
      <w:r>
        <w:t>Pengaruh</w:t>
      </w:r>
      <w:proofErr w:type="spellEnd"/>
      <w:r>
        <w:t xml:space="preserve"> Time Budget Pressure Dan Risiko Audit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Audit (Survey Pada Auditor </w:t>
      </w:r>
      <w:proofErr w:type="gramStart"/>
      <w:r>
        <w:t>Di</w:t>
      </w:r>
      <w:proofErr w:type="gramEnd"/>
      <w:r>
        <w:t xml:space="preserve"> Kantor </w:t>
      </w:r>
      <w:proofErr w:type="spellStart"/>
      <w:r>
        <w:t>Akuntan</w:t>
      </w:r>
      <w:proofErr w:type="spellEnd"/>
      <w:r>
        <w:t xml:space="preserve"> Publik Di Bandung). </w:t>
      </w:r>
      <w:proofErr w:type="spellStart"/>
      <w:r>
        <w:rPr>
          <w:i/>
          <w:iCs/>
        </w:rPr>
        <w:t>Jurnal</w:t>
      </w:r>
      <w:proofErr w:type="spellEnd"/>
      <w:r>
        <w:rPr>
          <w:i/>
          <w:iCs/>
        </w:rPr>
        <w:t xml:space="preserve"> Riset </w:t>
      </w:r>
      <w:proofErr w:type="spellStart"/>
      <w:r>
        <w:rPr>
          <w:i/>
          <w:iCs/>
        </w:rPr>
        <w:t>Akuntansi</w:t>
      </w:r>
      <w:proofErr w:type="spellEnd"/>
      <w:r>
        <w:rPr>
          <w:i/>
          <w:iCs/>
        </w:rPr>
        <w:t xml:space="preserve"> Dan Keuangan</w:t>
      </w:r>
      <w:r>
        <w:t xml:space="preserve">, </w:t>
      </w:r>
      <w:r>
        <w:rPr>
          <w:i/>
          <w:iCs/>
        </w:rPr>
        <w:t>5</w:t>
      </w:r>
      <w:r>
        <w:t>(1), 1325–1336. https://doi.org/10.17509/jrak.v5i1.6757</w:t>
      </w:r>
    </w:p>
    <w:p w14:paraId="497373F1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t xml:space="preserve">Suyono, E., Yi, F., &amp; Riswan. (2012). Determinant Factors Affecting </w:t>
      </w:r>
      <w:proofErr w:type="gramStart"/>
      <w:r>
        <w:t>The</w:t>
      </w:r>
      <w:proofErr w:type="gramEnd"/>
      <w:r>
        <w:t xml:space="preserve"> Auditor Switching: An Indonesian Perspective. </w:t>
      </w:r>
      <w:r>
        <w:rPr>
          <w:i/>
          <w:iCs/>
        </w:rPr>
        <w:t>Global Review of Accounting and Finance</w:t>
      </w:r>
      <w:r>
        <w:t xml:space="preserve">, </w:t>
      </w:r>
      <w:r>
        <w:rPr>
          <w:i/>
          <w:iCs/>
        </w:rPr>
        <w:t xml:space="preserve">Vol. 3. </w:t>
      </w:r>
      <w:proofErr w:type="gramStart"/>
      <w:r>
        <w:rPr>
          <w:i/>
          <w:iCs/>
        </w:rPr>
        <w:t>No</w:t>
      </w:r>
      <w:r>
        <w:t>(</w:t>
      </w:r>
      <w:proofErr w:type="gramEnd"/>
      <w:r>
        <w:t>2), 42–57.</w:t>
      </w:r>
    </w:p>
    <w:p w14:paraId="6D33BE8A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752193BD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t xml:space="preserve">Tempo.co. (2018). </w:t>
      </w:r>
      <w:r>
        <w:rPr>
          <w:i/>
          <w:iCs/>
        </w:rPr>
        <w:t xml:space="preserve">OJK Beri </w:t>
      </w:r>
      <w:proofErr w:type="spellStart"/>
      <w:r>
        <w:rPr>
          <w:i/>
          <w:iCs/>
        </w:rPr>
        <w:t>Sanksi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Akuntan</w:t>
      </w:r>
      <w:proofErr w:type="spellEnd"/>
      <w:r>
        <w:rPr>
          <w:i/>
          <w:iCs/>
        </w:rPr>
        <w:t xml:space="preserve"> dan Kantor </w:t>
      </w:r>
      <w:proofErr w:type="spellStart"/>
      <w:r>
        <w:rPr>
          <w:i/>
          <w:iCs/>
        </w:rPr>
        <w:t>Akuntan</w:t>
      </w:r>
      <w:proofErr w:type="spellEnd"/>
      <w:r>
        <w:rPr>
          <w:i/>
          <w:iCs/>
        </w:rPr>
        <w:t xml:space="preserve"> Publik Auditor PT SNP</w:t>
      </w:r>
      <w:r>
        <w:t>.</w:t>
      </w:r>
    </w:p>
    <w:p w14:paraId="242DB12C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</w:p>
    <w:p w14:paraId="07F2B40A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720"/>
        <w:jc w:val="both"/>
      </w:pPr>
      <w:r>
        <w:lastRenderedPageBreak/>
        <w:t xml:space="preserve">Zam, R. Y. Z., </w:t>
      </w:r>
      <w:proofErr w:type="spellStart"/>
      <w:r>
        <w:t>Kalangi</w:t>
      </w:r>
      <w:proofErr w:type="spellEnd"/>
      <w:r>
        <w:t xml:space="preserve">, L., &amp; </w:t>
      </w:r>
      <w:proofErr w:type="spellStart"/>
      <w:r>
        <w:t>Weku</w:t>
      </w:r>
      <w:proofErr w:type="spellEnd"/>
      <w:r>
        <w:t xml:space="preserve">, P. (2021). </w:t>
      </w:r>
      <w:proofErr w:type="spellStart"/>
      <w:r>
        <w:t>Pengaruh</w:t>
      </w:r>
      <w:proofErr w:type="spellEnd"/>
      <w:r>
        <w:t xml:space="preserve"> Kompetensi, Etika, Dan </w:t>
      </w:r>
      <w:proofErr w:type="spellStart"/>
      <w:r>
        <w:t>Independensi</w:t>
      </w:r>
      <w:proofErr w:type="spellEnd"/>
      <w:r>
        <w:t xml:space="preserve"> Auditor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Audit Pada </w:t>
      </w:r>
      <w:proofErr w:type="spellStart"/>
      <w:r>
        <w:t>Perwakilan</w:t>
      </w:r>
      <w:proofErr w:type="spellEnd"/>
      <w:r>
        <w:t xml:space="preserve"> </w:t>
      </w:r>
      <w:proofErr w:type="spellStart"/>
      <w:r>
        <w:t>Bpkp</w:t>
      </w:r>
      <w:proofErr w:type="spellEnd"/>
      <w:r>
        <w:t xml:space="preserve"> </w:t>
      </w:r>
      <w:proofErr w:type="spellStart"/>
      <w:r>
        <w:t>Provinsi</w:t>
      </w:r>
      <w:proofErr w:type="spellEnd"/>
      <w:r>
        <w:t xml:space="preserve"> Sulawesi Utara. </w:t>
      </w:r>
      <w:proofErr w:type="spellStart"/>
      <w:r>
        <w:rPr>
          <w:i/>
          <w:iCs/>
        </w:rPr>
        <w:t>Jurnal</w:t>
      </w:r>
      <w:proofErr w:type="spellEnd"/>
      <w:r>
        <w:rPr>
          <w:i/>
          <w:iCs/>
        </w:rPr>
        <w:t xml:space="preserve"> EMBA</w:t>
      </w:r>
      <w:r>
        <w:t xml:space="preserve">, </w:t>
      </w:r>
      <w:r>
        <w:rPr>
          <w:i/>
          <w:iCs/>
        </w:rPr>
        <w:t>9</w:t>
      </w:r>
      <w:r>
        <w:t>(3), 462–474.</w:t>
      </w:r>
    </w:p>
    <w:p w14:paraId="04F188F3" w14:textId="77777777" w:rsidR="000C258B" w:rsidRDefault="000C258B" w:rsidP="000C258B">
      <w:pPr>
        <w:ind w:left="720" w:right="-93" w:hanging="720"/>
        <w:jc w:val="both"/>
      </w:pPr>
      <w:r>
        <w:fldChar w:fldCharType="end"/>
      </w:r>
    </w:p>
    <w:p w14:paraId="411F9749" w14:textId="77777777" w:rsidR="000C258B" w:rsidRDefault="000C258B" w:rsidP="000C258B">
      <w:pPr>
        <w:ind w:right="-93"/>
        <w:rPr>
          <w:lang w:val="id-ID"/>
        </w:rPr>
      </w:pPr>
      <w:r>
        <w:rPr>
          <w:b/>
          <w:lang w:val="id-ID"/>
        </w:rPr>
        <w:t>3. Sumber Website</w:t>
      </w:r>
      <w:r>
        <w:rPr>
          <w:lang w:val="id-ID"/>
        </w:rPr>
        <w:t xml:space="preserve"> </w:t>
      </w:r>
      <w:r>
        <w:rPr>
          <w:lang w:val="id-ID"/>
        </w:rPr>
        <w:softHyphen/>
        <w:t>:</w:t>
      </w:r>
    </w:p>
    <w:p w14:paraId="73FBB085" w14:textId="77777777" w:rsidR="000C258B" w:rsidRDefault="000C258B" w:rsidP="000C258B">
      <w:pPr>
        <w:ind w:right="-93"/>
        <w:rPr>
          <w:lang w:val="id-ID"/>
        </w:rPr>
      </w:pPr>
    </w:p>
    <w:p w14:paraId="19AFD8D4" w14:textId="77777777" w:rsidR="000C258B" w:rsidRDefault="000C258B" w:rsidP="000C258B">
      <w:pPr>
        <w:spacing w:line="480" w:lineRule="auto"/>
        <w:ind w:left="567" w:right="-93"/>
        <w:jc w:val="both"/>
        <w:rPr>
          <w:lang w:val="id-ID"/>
        </w:rPr>
      </w:pPr>
      <w:r>
        <w:rPr>
          <w:lang w:val="id-ID"/>
        </w:rPr>
        <w:t>(</w:t>
      </w:r>
      <w:r>
        <w:fldChar w:fldCharType="begin"/>
      </w:r>
      <w:r>
        <w:instrText>HYPERLINK "https://www.kupasmerdeka.com/2025/08/cba-soroti-transparansi-audit-pertamina-oleh-kap-purwantono-ungkoro-surja-total-fee-5-tahun-capai-rp5575-miliar/?utm_source=chatgpt.com"</w:instrText>
      </w:r>
      <w:r>
        <w:fldChar w:fldCharType="separate"/>
      </w:r>
      <w:r>
        <w:rPr>
          <w:rStyle w:val="Hyperlink"/>
          <w:rFonts w:eastAsiaTheme="majorEastAsia"/>
          <w:color w:val="auto"/>
          <w:lang w:val="id-ID"/>
        </w:rPr>
        <w:t>https://www.kupasmerdeka.com/2025/08/cba-soroti-transparansi-audit-pertamina-oleh-kap-purwantono-ungkoro-surja-total-fee-5-tahun-capai-rp5575-miliar/?utm_source=chatgpt.com</w:t>
      </w:r>
      <w:r>
        <w:fldChar w:fldCharType="end"/>
      </w:r>
      <w:r>
        <w:rPr>
          <w:lang w:val="id-ID"/>
        </w:rPr>
        <w:t>)</w:t>
      </w:r>
    </w:p>
    <w:p w14:paraId="0A1DEFE5" w14:textId="77777777" w:rsidR="000C258B" w:rsidRDefault="000C258B" w:rsidP="000C258B">
      <w:pPr>
        <w:spacing w:line="480" w:lineRule="auto"/>
        <w:ind w:left="567" w:right="-93"/>
        <w:jc w:val="both"/>
        <w:rPr>
          <w:b/>
          <w:lang w:val="id-ID"/>
        </w:rPr>
      </w:pPr>
      <w:r>
        <w:rPr>
          <w:lang w:val="id-ID"/>
        </w:rPr>
        <w:t>(</w:t>
      </w:r>
      <w:hyperlink r:id="rId5" w:history="1">
        <w:r>
          <w:rPr>
            <w:rStyle w:val="Hyperlink"/>
            <w:rFonts w:eastAsiaTheme="majorEastAsia"/>
            <w:color w:val="auto"/>
            <w:lang w:val="id-ID"/>
          </w:rPr>
          <w:t>https://www.thejakartapost.com/news/2020/06/30/bpk-conducts-investigative-audit-on-ojk-state-owned-companies-in</w:t>
        </w:r>
      </w:hyperlink>
      <w:r>
        <w:rPr>
          <w:lang w:val="id-ID"/>
        </w:rPr>
        <w:t xml:space="preserve"> jiwasrayacase.html?utm_source=chatgpt.com)</w:t>
      </w:r>
    </w:p>
    <w:p w14:paraId="3988E47B" w14:textId="77777777" w:rsidR="000C258B" w:rsidRDefault="000C258B" w:rsidP="000C258B">
      <w:pPr>
        <w:spacing w:line="480" w:lineRule="auto"/>
        <w:ind w:left="567" w:right="-93"/>
        <w:jc w:val="both"/>
        <w:rPr>
          <w:rStyle w:val="Hyperlink"/>
          <w:rFonts w:eastAsiaTheme="majorEastAsia"/>
          <w:color w:val="auto"/>
        </w:rPr>
      </w:pPr>
      <w:r>
        <w:t>(</w:t>
      </w:r>
      <w:hyperlink r:id="rId6" w:anchor=":~:text=Otoritas%20Jasa%20Keuangan%20(OJK)%20mengumumkan,2025%20per%201%20September%202025.)" w:history="1">
        <w:r>
          <w:rPr>
            <w:rStyle w:val="Hyperlink"/>
            <w:rFonts w:eastAsiaTheme="majorEastAsia"/>
            <w:color w:val="auto"/>
          </w:rPr>
          <w:t>https://id.tradingview.com/news/kontan:10c44445987ea:0/#:~:text=Otoritas%20Jasa%20Keuangan%20(OJK)%20mengumumkan,2025%20per%201%20September%202025.)</w:t>
        </w:r>
      </w:hyperlink>
    </w:p>
    <w:p w14:paraId="53B216AD" w14:textId="77777777" w:rsidR="000C258B" w:rsidRDefault="000C258B" w:rsidP="000C258B">
      <w:pPr>
        <w:spacing w:line="480" w:lineRule="auto"/>
        <w:ind w:left="567" w:right="-93"/>
        <w:jc w:val="both"/>
        <w:rPr>
          <w:lang w:val="id-ID"/>
        </w:rPr>
      </w:pPr>
      <w:r>
        <w:t>(</w:t>
      </w:r>
      <w:hyperlink r:id="rId7" w:history="1">
        <w:r>
          <w:rPr>
            <w:rStyle w:val="Hyperlink"/>
            <w:rFonts w:eastAsiaTheme="majorEastAsia"/>
            <w:color w:val="auto"/>
          </w:rPr>
          <w:t>https://www.tempo.co/ekonomi/ojk-beri-sanksi-akuntan-dan-kantor-akuntan-publik-auditor-pt-snp-811697</w:t>
        </w:r>
      </w:hyperlink>
      <w:r>
        <w:t>)</w:t>
      </w:r>
    </w:p>
    <w:p w14:paraId="721CDC70" w14:textId="77777777" w:rsidR="000C258B" w:rsidRDefault="000C258B" w:rsidP="000C258B">
      <w:pPr>
        <w:pStyle w:val="ListParagraph"/>
        <w:numPr>
          <w:ilvl w:val="0"/>
          <w:numId w:val="1"/>
        </w:numPr>
        <w:spacing w:after="160"/>
        <w:ind w:right="-93"/>
        <w:jc w:val="both"/>
        <w:rPr>
          <w:lang w:val="id-ID"/>
        </w:rPr>
      </w:pPr>
      <w:r>
        <w:rPr>
          <w:b/>
          <w:lang w:val="id-ID"/>
        </w:rPr>
        <w:t>Sumber Peraturan</w:t>
      </w:r>
      <w:r>
        <w:rPr>
          <w:lang w:val="id-ID"/>
        </w:rPr>
        <w:t xml:space="preserve"> :</w:t>
      </w:r>
    </w:p>
    <w:p w14:paraId="58419C9D" w14:textId="77777777" w:rsidR="000C258B" w:rsidRDefault="000C258B" w:rsidP="000C258B">
      <w:pPr>
        <w:pStyle w:val="ListParagraph"/>
        <w:ind w:left="360" w:right="-93"/>
        <w:rPr>
          <w:lang w:val="id-ID"/>
        </w:rPr>
      </w:pPr>
    </w:p>
    <w:p w14:paraId="68220A79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240"/>
        <w:jc w:val="both"/>
      </w:pPr>
      <w:r>
        <w:t xml:space="preserve">IAPI. (2016).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Pengurus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 </w:t>
      </w:r>
      <w:proofErr w:type="spellStart"/>
      <w:r>
        <w:t>Tahun</w:t>
      </w:r>
      <w:proofErr w:type="spellEnd"/>
      <w:r>
        <w:t xml:space="preserve"> 2016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Penentuan</w:t>
      </w:r>
      <w:proofErr w:type="spellEnd"/>
      <w:r>
        <w:t xml:space="preserve"> </w:t>
      </w:r>
      <w:proofErr w:type="spellStart"/>
      <w:r>
        <w:t>Imbalan</w:t>
      </w:r>
      <w:proofErr w:type="spellEnd"/>
      <w:r>
        <w:t xml:space="preserve"> Jasa Audit </w:t>
      </w:r>
      <w:proofErr w:type="spellStart"/>
      <w:r>
        <w:t>Laporan</w:t>
      </w:r>
      <w:proofErr w:type="spellEnd"/>
      <w:r>
        <w:t xml:space="preserve"> Keuangan. In </w:t>
      </w:r>
      <w:proofErr w:type="spellStart"/>
      <w:r>
        <w:rPr>
          <w:i/>
          <w:iCs/>
        </w:rPr>
        <w:t>Jurnal</w:t>
      </w:r>
      <w:proofErr w:type="spellEnd"/>
      <w:r>
        <w:rPr>
          <w:i/>
          <w:iCs/>
        </w:rPr>
        <w:t xml:space="preserve"> Ekonomi </w:t>
      </w:r>
      <w:proofErr w:type="spellStart"/>
      <w:r>
        <w:rPr>
          <w:i/>
          <w:iCs/>
        </w:rPr>
        <w:t>Modernisasi</w:t>
      </w:r>
      <w:proofErr w:type="spellEnd"/>
      <w:r>
        <w:t xml:space="preserve"> (Vol. 14, Number 3, pp. 177–194)</w:t>
      </w:r>
    </w:p>
    <w:p w14:paraId="7CF8C32F" w14:textId="77777777" w:rsidR="000C258B" w:rsidRDefault="000C258B" w:rsidP="000C258B">
      <w:pPr>
        <w:widowControl w:val="0"/>
        <w:autoSpaceDE w:val="0"/>
        <w:autoSpaceDN w:val="0"/>
        <w:adjustRightInd w:val="0"/>
        <w:ind w:left="720" w:right="-93" w:hanging="240"/>
        <w:jc w:val="both"/>
      </w:pPr>
    </w:p>
    <w:p w14:paraId="6E64CC3F" w14:textId="77777777" w:rsidR="000C258B" w:rsidRDefault="000C258B" w:rsidP="000C258B">
      <w:pPr>
        <w:ind w:left="720" w:right="-93" w:hanging="240"/>
        <w:jc w:val="both"/>
        <w:rPr>
          <w:lang w:val="id-ID"/>
        </w:rPr>
      </w:pPr>
      <w:r>
        <w:rPr>
          <w:lang w:val="id-ID"/>
        </w:rPr>
        <w:t>Peraturan Mentri Negara Pendayagunaan  Aparatur Negara Nomor :PER/05/M.PAN/03/2008 TENTANG Standar Audit Aparat Pengawasan Intern Pemerintah(SA-APIP)(2008).</w:t>
      </w:r>
    </w:p>
    <w:p w14:paraId="2BFC7590" w14:textId="77777777" w:rsidR="000C258B" w:rsidRDefault="000C258B" w:rsidP="000C258B">
      <w:pPr>
        <w:ind w:left="720" w:right="-93" w:hanging="240"/>
        <w:jc w:val="both"/>
        <w:rPr>
          <w:lang w:val="id-ID"/>
        </w:rPr>
      </w:pPr>
      <w:r>
        <w:rPr>
          <w:lang w:val="id-ID"/>
        </w:rPr>
        <w:t>PP NO.20 (2015), Peraturan pemerintah Republik Indonesia No 20 tentang Praktik Akuntan Publik</w:t>
      </w:r>
      <w:r>
        <w:rPr>
          <w:i/>
          <w:lang w:val="id-ID"/>
        </w:rPr>
        <w:t xml:space="preserve">.Angawandte Chenie Internasional Edition </w:t>
      </w:r>
      <w:r>
        <w:rPr>
          <w:lang w:val="id-ID"/>
        </w:rPr>
        <w:t>6(11),951-952.,I (1)1-64.</w:t>
      </w:r>
    </w:p>
    <w:p w14:paraId="0F36E5B7" w14:textId="77777777" w:rsidR="000C258B" w:rsidRDefault="000C258B" w:rsidP="000C258B">
      <w:pPr>
        <w:ind w:left="720" w:right="-93" w:hanging="240"/>
        <w:jc w:val="both"/>
        <w:rPr>
          <w:lang w:val="id-ID"/>
        </w:rPr>
      </w:pPr>
      <w:r>
        <w:rPr>
          <w:lang w:val="id-ID"/>
        </w:rPr>
        <w:t>PSA NO.1 SA Seksi 150 Standar Auidtig (2011)</w:t>
      </w:r>
    </w:p>
    <w:p w14:paraId="48174D22" w14:textId="77777777" w:rsidR="000C258B" w:rsidRDefault="000C258B" w:rsidP="000C258B">
      <w:pPr>
        <w:ind w:left="720" w:right="-93" w:hanging="240"/>
        <w:jc w:val="both"/>
        <w:rPr>
          <w:lang w:val="id-ID"/>
        </w:rPr>
      </w:pPr>
      <w:r>
        <w:rPr>
          <w:lang w:val="id-ID"/>
        </w:rPr>
        <w:t>PSA NO.2 SA Seksi 110: Tanggung Jawab dan Fungsi Auditor Independen (2011).</w:t>
      </w:r>
    </w:p>
    <w:p w14:paraId="40F6FF46" w14:textId="77777777" w:rsidR="000C258B" w:rsidRDefault="000C258B" w:rsidP="000C258B">
      <w:pPr>
        <w:ind w:left="480" w:right="-93"/>
        <w:jc w:val="both"/>
        <w:rPr>
          <w:lang w:val="id-ID"/>
        </w:rPr>
      </w:pPr>
    </w:p>
    <w:p w14:paraId="797B6795" w14:textId="77777777" w:rsidR="00E472DE" w:rsidRDefault="00E472DE"/>
    <w:sectPr w:rsidR="00E47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3645D"/>
    <w:multiLevelType w:val="multilevel"/>
    <w:tmpl w:val="48A364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40992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58B"/>
    <w:rsid w:val="000C258B"/>
    <w:rsid w:val="00566B94"/>
    <w:rsid w:val="00B27EDD"/>
    <w:rsid w:val="00D5104E"/>
    <w:rsid w:val="00E4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CAB4C"/>
  <w15:chartTrackingRefBased/>
  <w15:docId w15:val="{A616308B-86F1-4D37-82DD-181131DBF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58B"/>
    <w:pPr>
      <w:spacing w:after="0" w:line="240" w:lineRule="auto"/>
    </w:pPr>
    <w:rPr>
      <w:rFonts w:ascii="Times New Roman" w:eastAsia="Times New Roman" w:hAnsi="Times New Roman" w:cs="Times New Roman"/>
      <w:kern w:val="0"/>
      <w:lang w:val="en-ID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2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2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25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2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C25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5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5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5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5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5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5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5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5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5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5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5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5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5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5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58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C25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5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5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5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58B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0C258B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0C258B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0C258B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0C2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empo.co/ekonomi/ojk-beri-sanksi-akuntan-dan-kantor-akuntan-publik-auditor-pt-snp-8116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d.tradingview.com/news/kontan:10c44445987ea:0/" TargetMode="External"/><Relationship Id="rId5" Type="http://schemas.openxmlformats.org/officeDocument/2006/relationships/hyperlink" Target="https://www.thejakartapost.com/news/2020/06/30/bpk-conducts-investigative-audit-on-ojk-state-owned-companies-i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968</Words>
  <Characters>5518</Characters>
  <Application>Microsoft Office Word</Application>
  <DocSecurity>0</DocSecurity>
  <Lines>45</Lines>
  <Paragraphs>12</Paragraphs>
  <ScaleCrop>false</ScaleCrop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attala tba</dc:creator>
  <cp:keywords/>
  <dc:description/>
  <cp:lastModifiedBy>attala tba</cp:lastModifiedBy>
  <cp:revision>2</cp:revision>
  <dcterms:created xsi:type="dcterms:W3CDTF">2026-10-20T04:55:00Z</dcterms:created>
  <dcterms:modified xsi:type="dcterms:W3CDTF">2026-10-20T04:55:00Z</dcterms:modified>
</cp:coreProperties>
</file>