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F85C" w14:textId="77777777" w:rsidR="00BF37EB" w:rsidRPr="00BF37EB" w:rsidRDefault="00BF37EB" w:rsidP="00BF37EB">
      <w:pPr>
        <w:widowControl w:val="0"/>
        <w:autoSpaceDE w:val="0"/>
        <w:autoSpaceDN w:val="0"/>
        <w:spacing w:after="0" w:line="240" w:lineRule="auto"/>
        <w:ind w:left="345" w:right="62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d"/>
          <w14:ligatures w14:val="none"/>
        </w:rPr>
        <w:t>DAFTAR</w:t>
      </w:r>
      <w:r w:rsidRPr="00BF37E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id"/>
          <w14:ligatures w14:val="none"/>
        </w:rPr>
        <w:t>PUSTAKA</w:t>
      </w:r>
    </w:p>
    <w:p w14:paraId="3CCAC17B" w14:textId="77777777" w:rsidR="00BF37EB" w:rsidRPr="00BF37EB" w:rsidRDefault="00BF37EB" w:rsidP="00BF37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id"/>
          <w14:ligatures w14:val="none"/>
        </w:rPr>
      </w:pPr>
    </w:p>
    <w:p w14:paraId="496D6047" w14:textId="77777777" w:rsidR="00BF37EB" w:rsidRPr="00BF37EB" w:rsidRDefault="00BF37EB" w:rsidP="00BF37EB">
      <w:pPr>
        <w:widowControl w:val="0"/>
        <w:autoSpaceDE w:val="0"/>
        <w:autoSpaceDN w:val="0"/>
        <w:spacing w:after="0" w:line="360" w:lineRule="auto"/>
        <w:ind w:left="1048" w:right="848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Aminullah, M. (2020). Komunikasi Dalam Pemikiran Richard West Dan Lynn H. Turner</w:t>
      </w:r>
      <w:r w:rsidRPr="00BF37EB">
        <w:rPr>
          <w:rFonts w:ascii="Times New Roman" w:eastAsia="Times New Roman" w:hAnsi="Times New Roman" w:cs="Times New Roman"/>
          <w:spacing w:val="-4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Untuk</w:t>
      </w:r>
      <w:r w:rsidRPr="00BF37EB">
        <w:rPr>
          <w:rFonts w:ascii="Times New Roman" w:eastAsia="Times New Roman" w:hAnsi="Times New Roman" w:cs="Times New Roman"/>
          <w:spacing w:val="-5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Menjadikan</w:t>
      </w:r>
      <w:r w:rsidRPr="00BF37EB">
        <w:rPr>
          <w:rFonts w:ascii="Times New Roman" w:eastAsia="Times New Roman" w:hAnsi="Times New Roman" w:cs="Times New Roman"/>
          <w:spacing w:val="-5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Komunikasi</w:t>
      </w:r>
      <w:r w:rsidRPr="00BF37EB">
        <w:rPr>
          <w:rFonts w:ascii="Times New Roman" w:eastAsia="Times New Roman" w:hAnsi="Times New Roman" w:cs="Times New Roman"/>
          <w:spacing w:val="-5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Yang</w:t>
      </w:r>
      <w:r w:rsidRPr="00BF37EB">
        <w:rPr>
          <w:rFonts w:ascii="Times New Roman" w:eastAsia="Times New Roman" w:hAnsi="Times New Roman" w:cs="Times New Roman"/>
          <w:spacing w:val="-6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Beretika.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At-Tabayyun:</w:t>
      </w:r>
      <w:r w:rsidRPr="00BF37EB">
        <w:rPr>
          <w:rFonts w:ascii="Times New Roman" w:eastAsia="Times New Roman" w:hAnsi="Times New Roman" w:cs="Times New Roman"/>
          <w:i/>
          <w:spacing w:val="-4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Journal Islamic Studies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2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(1).</w:t>
      </w:r>
    </w:p>
    <w:p w14:paraId="04136069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36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Dasih, I. G. A. R. P., &amp; Nirmalayani, I. A. (2021).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 xml:space="preserve">Komunikasi Budaya Dalam Tradisi Tatebahan Di Desa Bugbug Kecamatan Karangasem Kabupaten Karangasem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. Nilacakra.</w:t>
      </w:r>
    </w:p>
    <w:p w14:paraId="76663CBC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36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DetikEdu. (2023, Februari 21).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Wow! Ternyata Indonesia punya 718 bahasa daerah, ini daftarnya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. Detikcom. </w:t>
      </w:r>
      <w:hyperlink r:id="rId4">
        <w:r w:rsidRPr="00BF37EB">
          <w:rPr>
            <w:rFonts w:ascii="Times New Roman" w:eastAsia="Times New Roman" w:hAnsi="Times New Roman" w:cs="Times New Roman"/>
            <w:color w:val="0462C1"/>
            <w:kern w:val="0"/>
            <w:sz w:val="24"/>
            <w:u w:val="single" w:color="0462C1"/>
            <w:lang w:val="id"/>
            <w14:ligatures w14:val="none"/>
          </w:rPr>
          <w:t>https://www.detik.com/edu/edutainment/d-</w:t>
        </w:r>
      </w:hyperlink>
      <w:hyperlink r:id="rId5">
        <w:r w:rsidRPr="00BF37EB">
          <w:rPr>
            <w:rFonts w:ascii="Times New Roman" w:eastAsia="Times New Roman" w:hAnsi="Times New Roman" w:cs="Times New Roman"/>
            <w:color w:val="0462C1"/>
            <w:spacing w:val="-2"/>
            <w:kern w:val="0"/>
            <w:sz w:val="24"/>
            <w:u w:val="single" w:color="0462C1"/>
            <w:lang w:val="id"/>
            <w14:ligatures w14:val="none"/>
          </w:rPr>
          <w:t>6583601/wow-ternyata-indonesia-punya-718-bahasa-daerah-ini-daftarnya</w:t>
        </w:r>
      </w:hyperlink>
    </w:p>
    <w:p w14:paraId="4B34F906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36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Hasanah, E. Z. (2022). Komunikasi Etnografi Pada Serah-Terima Manten Pernikahan Adat Jawa diKecamatan Mappedeceng, Kabupaten Luwu Utara, Sulawesi Selatan.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Jurnal Tradisi Lisan Nusantara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2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(2). </w:t>
      </w:r>
      <w:hyperlink r:id="rId6">
        <w:r w:rsidRPr="00BF37EB">
          <w:rPr>
            <w:rFonts w:ascii="Times New Roman" w:eastAsia="Times New Roman" w:hAnsi="Times New Roman" w:cs="Times New Roman"/>
            <w:spacing w:val="-2"/>
            <w:kern w:val="0"/>
            <w:sz w:val="24"/>
            <w:szCs w:val="24"/>
            <w:lang w:val="id"/>
            <w14:ligatures w14:val="none"/>
          </w:rPr>
          <w:t>https://doi.org/10.51817/jsl.v1i1.268</w:t>
        </w:r>
      </w:hyperlink>
    </w:p>
    <w:p w14:paraId="4A42376B" w14:textId="77777777" w:rsidR="00BF37EB" w:rsidRPr="00BF37EB" w:rsidRDefault="00BF37EB" w:rsidP="00BF37EB">
      <w:pPr>
        <w:widowControl w:val="0"/>
        <w:autoSpaceDE w:val="0"/>
        <w:autoSpaceDN w:val="0"/>
        <w:spacing w:before="161" w:after="0" w:line="36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Herliana, M. (2019). Aktivitas Komunikasi dalam Upacara Pemberkatan Pernikahan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Agama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Khonghucu (Kajian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Studi Etnografi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Komunikasi).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NUSA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id"/>
          <w14:ligatures w14:val="none"/>
        </w:rPr>
        <w:t>14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(3).</w:t>
      </w:r>
    </w:p>
    <w:p w14:paraId="6954CE59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360" w:lineRule="auto"/>
        <w:ind w:left="1048" w:right="848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Hutagaol,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F.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W.,</w:t>
      </w:r>
      <w:r w:rsidRPr="00BF37EB">
        <w:rPr>
          <w:rFonts w:ascii="Times New Roman" w:eastAsia="Times New Roman" w:hAnsi="Times New Roman" w:cs="Times New Roman"/>
          <w:spacing w:val="-13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&amp;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Nurussa’adah,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E.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(2021).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Etnografi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Komunikasi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Tradisi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Pariban Dalam Pernikahan Adat Suku Batak Toba.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Jurnal Ilmu Komunikasi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2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.</w:t>
      </w:r>
    </w:p>
    <w:p w14:paraId="757D1B4C" w14:textId="77777777" w:rsidR="00BF37EB" w:rsidRPr="00BF37EB" w:rsidRDefault="00BF37EB" w:rsidP="00BF37EB">
      <w:pPr>
        <w:widowControl w:val="0"/>
        <w:autoSpaceDE w:val="0"/>
        <w:autoSpaceDN w:val="0"/>
        <w:spacing w:before="161" w:after="0" w:line="360" w:lineRule="auto"/>
        <w:ind w:left="1048" w:right="852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Kuswarno, E. (2011).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 xml:space="preserve">Etnografi Komunikasi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(2 Ed). Diedit oleh Tim Widya 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lang w:val="id"/>
          <w14:ligatures w14:val="none"/>
        </w:rPr>
        <w:t>Padjajaran.</w:t>
      </w:r>
    </w:p>
    <w:p w14:paraId="5B8D332F" w14:textId="77777777" w:rsidR="00BF37EB" w:rsidRPr="00BF37EB" w:rsidRDefault="00BF37EB" w:rsidP="00BF37EB">
      <w:pPr>
        <w:widowControl w:val="0"/>
        <w:tabs>
          <w:tab w:val="left" w:pos="2315"/>
          <w:tab w:val="left" w:pos="3180"/>
          <w:tab w:val="left" w:pos="4044"/>
          <w:tab w:val="left" w:pos="5681"/>
          <w:tab w:val="left" w:pos="7109"/>
        </w:tabs>
        <w:autoSpaceDE w:val="0"/>
        <w:autoSpaceDN w:val="0"/>
        <w:spacing w:before="158" w:after="0" w:line="360" w:lineRule="auto"/>
        <w:ind w:left="1048" w:right="846" w:hanging="480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Liputan6.com.</w:t>
      </w:r>
      <w:r w:rsidRPr="00BF37EB">
        <w:rPr>
          <w:rFonts w:ascii="Times New Roman" w:eastAsia="Times New Roman" w:hAnsi="Times New Roman" w:cs="Times New Roman"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(2020,</w:t>
      </w:r>
      <w:r w:rsidRPr="00BF37EB">
        <w:rPr>
          <w:rFonts w:ascii="Times New Roman" w:eastAsia="Times New Roman" w:hAnsi="Times New Roman" w:cs="Times New Roman"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Agustus).</w:t>
      </w:r>
      <w:r w:rsidRPr="00BF37EB">
        <w:rPr>
          <w:rFonts w:ascii="Times New Roman" w:eastAsia="Times New Roman" w:hAnsi="Times New Roman" w:cs="Times New Roman"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Mengenal</w:t>
      </w:r>
      <w:r w:rsidRPr="00BF37EB">
        <w:rPr>
          <w:rFonts w:ascii="Times New Roman" w:eastAsia="Times New Roman" w:hAnsi="Times New Roman" w:cs="Times New Roman"/>
          <w:i/>
          <w:spacing w:val="-14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Dutu,</w:t>
      </w:r>
      <w:r w:rsidRPr="00BF37EB">
        <w:rPr>
          <w:rFonts w:ascii="Times New Roman" w:eastAsia="Times New Roman" w:hAnsi="Times New Roman" w:cs="Times New Roman"/>
          <w:i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persembahan</w:t>
      </w:r>
      <w:r w:rsidRPr="00BF37EB">
        <w:rPr>
          <w:rFonts w:ascii="Times New Roman" w:eastAsia="Times New Roman" w:hAnsi="Times New Roman" w:cs="Times New Roman"/>
          <w:i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kaum</w:t>
      </w:r>
      <w:r w:rsidRPr="00BF37EB">
        <w:rPr>
          <w:rFonts w:ascii="Times New Roman" w:eastAsia="Times New Roman" w:hAnsi="Times New Roman" w:cs="Times New Roman"/>
          <w:i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lelaki</w:t>
      </w:r>
      <w:r w:rsidRPr="00BF37EB">
        <w:rPr>
          <w:rFonts w:ascii="Times New Roman" w:eastAsia="Times New Roman" w:hAnsi="Times New Roman" w:cs="Times New Roman"/>
          <w:i/>
          <w:spacing w:val="40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 xml:space="preserve">di </w:t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lang w:val="id"/>
          <w14:ligatures w14:val="none"/>
        </w:rPr>
        <w:t>Gorontalo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lang w:val="id"/>
          <w14:ligatures w14:val="none"/>
        </w:rPr>
        <w:t>syarat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4"/>
          <w:kern w:val="0"/>
          <w:sz w:val="24"/>
          <w:lang w:val="id"/>
          <w14:ligatures w14:val="none"/>
        </w:rPr>
        <w:t>utama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lang w:val="id"/>
          <w14:ligatures w14:val="none"/>
        </w:rPr>
        <w:t>melaksanakan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lang w:val="id"/>
          <w14:ligatures w14:val="none"/>
        </w:rPr>
        <w:t>pernikahan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lang w:val="id"/>
          <w14:ligatures w14:val="none"/>
        </w:rPr>
        <w:t>.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lang w:val="id"/>
          <w14:ligatures w14:val="none"/>
        </w:rPr>
        <w:t xml:space="preserve">Liputan6.com. </w:t>
      </w:r>
      <w:hyperlink r:id="rId7">
        <w:r w:rsidRPr="00BF37EB">
          <w:rPr>
            <w:rFonts w:ascii="Times New Roman" w:eastAsia="Times New Roman" w:hAnsi="Times New Roman" w:cs="Times New Roman"/>
            <w:color w:val="0462C1"/>
            <w:kern w:val="0"/>
            <w:sz w:val="24"/>
            <w:u w:val="single" w:color="0462C1"/>
            <w:lang w:val="id"/>
            <w14:ligatures w14:val="none"/>
          </w:rPr>
          <w:t>https://www.liputan6.com/regional/read/4988729/mengenal-dutu-</w:t>
        </w:r>
      </w:hyperlink>
      <w:hyperlink r:id="rId8">
        <w:r w:rsidRPr="00BF37EB">
          <w:rPr>
            <w:rFonts w:ascii="Times New Roman" w:eastAsia="Times New Roman" w:hAnsi="Times New Roman" w:cs="Times New Roman"/>
            <w:color w:val="0462C1"/>
            <w:kern w:val="0"/>
            <w:sz w:val="24"/>
            <w:u w:val="single" w:color="0462C1"/>
            <w:lang w:val="id"/>
            <w14:ligatures w14:val="none"/>
          </w:rPr>
          <w:t>persembahan-kaum-lelaki-di-gorontalo-syarat-utama-melaksanakan-</w:t>
        </w:r>
      </w:hyperlink>
      <w:hyperlink r:id="rId9">
        <w:r w:rsidRPr="00BF37EB">
          <w:rPr>
            <w:rFonts w:ascii="Times New Roman" w:eastAsia="Times New Roman" w:hAnsi="Times New Roman" w:cs="Times New Roman"/>
            <w:color w:val="0462C1"/>
            <w:spacing w:val="-2"/>
            <w:kern w:val="0"/>
            <w:sz w:val="24"/>
            <w:u w:val="single" w:color="0462C1"/>
            <w:lang w:val="id"/>
            <w14:ligatures w14:val="none"/>
          </w:rPr>
          <w:t>pernikahan?page=2</w:t>
        </w:r>
      </w:hyperlink>
    </w:p>
    <w:p w14:paraId="52F18696" w14:textId="77777777" w:rsidR="00BF37EB" w:rsidRPr="00BF37EB" w:rsidRDefault="00BF37EB" w:rsidP="00BF37E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sectPr w:rsidR="00BF37EB" w:rsidRPr="00BF37EB" w:rsidSect="00BF37EB">
          <w:pgSz w:w="11910" w:h="16840"/>
          <w:pgMar w:top="1920" w:right="850" w:bottom="960" w:left="1700" w:header="0" w:footer="732" w:gutter="0"/>
          <w:cols w:space="720"/>
        </w:sectPr>
      </w:pPr>
    </w:p>
    <w:p w14:paraId="16C513A4" w14:textId="77777777" w:rsidR="00BF37EB" w:rsidRPr="00BF37EB" w:rsidRDefault="00BF37EB" w:rsidP="00BF37EB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</w:p>
    <w:p w14:paraId="218F4AAE" w14:textId="77777777" w:rsidR="00BF37EB" w:rsidRPr="00BF37EB" w:rsidRDefault="00BF37EB" w:rsidP="00BF37EB">
      <w:pPr>
        <w:widowControl w:val="0"/>
        <w:autoSpaceDE w:val="0"/>
        <w:autoSpaceDN w:val="0"/>
        <w:spacing w:after="0" w:line="360" w:lineRule="auto"/>
        <w:ind w:left="1048" w:right="844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Malik,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A.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A.,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Hopipah,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E.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N.,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Gunawan,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A.,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&amp;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Muhamad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Sidik,</w:t>
      </w:r>
      <w:r w:rsidRPr="00BF37EB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A.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H.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(2023).</w:t>
      </w:r>
      <w:r w:rsidRPr="00BF37EB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Pesan Komunikasi Dalam Upacara Adat Pernikahan Sunda (Studi Etnografi Desa Rancakalong Kecamatan Rancakalong Kabupaten Sumedang).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JSIM: Jurnal Ilmu Sosial Dan Pendidikan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>4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(4), 367–406. </w:t>
      </w:r>
      <w:hyperlink r:id="rId10">
        <w:r w:rsidRPr="00BF37EB">
          <w:rPr>
            <w:rFonts w:ascii="Times New Roman" w:eastAsia="Times New Roman" w:hAnsi="Times New Roman" w:cs="Times New Roman"/>
            <w:kern w:val="0"/>
            <w:sz w:val="24"/>
            <w:szCs w:val="24"/>
            <w:lang w:val="id"/>
            <w14:ligatures w14:val="none"/>
          </w:rPr>
          <w:t>https://doi.org/10.36418/syntax-</w:t>
        </w:r>
      </w:hyperlink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imperatif.v4i4.273</w:t>
      </w:r>
    </w:p>
    <w:p w14:paraId="1130AF5C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240" w:lineRule="auto"/>
        <w:ind w:left="568"/>
        <w:jc w:val="both"/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Masrin,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S. (2021).</w:t>
      </w:r>
      <w:r w:rsidRPr="00BF37EB">
        <w:rPr>
          <w:rFonts w:ascii="Times New Roman" w:eastAsia="Times New Roman" w:hAnsi="Times New Roman" w:cs="Times New Roman"/>
          <w:spacing w:val="2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Sedekah Kampung Peradong: Sebuah Tradisi di Tanah</w:t>
      </w:r>
      <w:r w:rsidRPr="00BF37EB">
        <w:rPr>
          <w:rFonts w:ascii="Times New Roman" w:eastAsia="Times New Roman" w:hAnsi="Times New Roman" w:cs="Times New Roman"/>
          <w:i/>
          <w:spacing w:val="2"/>
          <w:kern w:val="0"/>
          <w:sz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lang w:val="id"/>
          <w14:ligatures w14:val="none"/>
        </w:rPr>
        <w:t>Bangka</w:t>
      </w:r>
    </w:p>
    <w:p w14:paraId="13C40E1A" w14:textId="77777777" w:rsidR="00BF37EB" w:rsidRPr="00BF37EB" w:rsidRDefault="00BF37EB" w:rsidP="00BF37EB">
      <w:pPr>
        <w:widowControl w:val="0"/>
        <w:autoSpaceDE w:val="0"/>
        <w:autoSpaceDN w:val="0"/>
        <w:spacing w:before="139" w:after="0" w:line="240" w:lineRule="auto"/>
        <w:ind w:left="1048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(1st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ed.).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>Guemedia</w:t>
      </w:r>
      <w:r w:rsidRPr="00BF37E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id"/>
          <w14:ligatures w14:val="none"/>
        </w:rPr>
        <w:t xml:space="preserve"> 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Group.</w:t>
      </w:r>
    </w:p>
    <w:p w14:paraId="635DBF54" w14:textId="77777777" w:rsidR="00BF37EB" w:rsidRPr="00BF37EB" w:rsidRDefault="00BF37EB" w:rsidP="00BF37EB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</w:p>
    <w:p w14:paraId="1E81E916" w14:textId="77777777" w:rsidR="00BF37EB" w:rsidRPr="00BF37EB" w:rsidRDefault="00BF37EB" w:rsidP="00BF37EB">
      <w:pPr>
        <w:widowControl w:val="0"/>
        <w:autoSpaceDE w:val="0"/>
        <w:autoSpaceDN w:val="0"/>
        <w:spacing w:after="0" w:line="360" w:lineRule="auto"/>
        <w:ind w:left="1048" w:right="850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Nurhadi, Z. F., &amp; Kurniawan, A. W. (2017). Kajian Tentang Efektivitas Pesan Dalam Komunikasi.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Jurnal Komunikasi Hasil Pemikiran Dan Penelitian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3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.</w:t>
      </w:r>
    </w:p>
    <w:p w14:paraId="78D7B639" w14:textId="77777777" w:rsidR="00BF37EB" w:rsidRPr="00BF37EB" w:rsidRDefault="00BF37EB" w:rsidP="00BF37EB">
      <w:pPr>
        <w:widowControl w:val="0"/>
        <w:autoSpaceDE w:val="0"/>
        <w:autoSpaceDN w:val="0"/>
        <w:spacing w:before="159" w:after="0" w:line="36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Priyowidodo, G. (2020).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 xml:space="preserve">Etnografi Komunikasi: Testimoni Empiris Spirit Keragaman Pada Komunitas Akar Rumput 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(D. Safitri, Ed.; 1st ed.). PT RajaGrafindo Persada.</w:t>
      </w:r>
    </w:p>
    <w:p w14:paraId="0676A29F" w14:textId="77777777" w:rsidR="00BF37EB" w:rsidRPr="00BF37EB" w:rsidRDefault="00BF37EB" w:rsidP="00BF37EB">
      <w:pPr>
        <w:widowControl w:val="0"/>
        <w:autoSpaceDE w:val="0"/>
        <w:autoSpaceDN w:val="0"/>
        <w:spacing w:before="159" w:after="0" w:line="360" w:lineRule="auto"/>
        <w:ind w:left="1048" w:right="845" w:hanging="480"/>
        <w:jc w:val="both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Wijaya, H. (2018).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Analisis Data Kualitatif Ilmu Pendidikan Teologi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. Sekolah Tinggi Theologia Jaffray.</w:t>
      </w:r>
    </w:p>
    <w:p w14:paraId="10494F42" w14:textId="77777777" w:rsidR="00BF37EB" w:rsidRPr="00BF37EB" w:rsidRDefault="00BF37EB" w:rsidP="00BF37EB">
      <w:pPr>
        <w:widowControl w:val="0"/>
        <w:tabs>
          <w:tab w:val="left" w:pos="2918"/>
        </w:tabs>
        <w:autoSpaceDE w:val="0"/>
        <w:autoSpaceDN w:val="0"/>
        <w:spacing w:before="162" w:after="0" w:line="36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 xml:space="preserve">Wow! Ternyata Indonesia Punya 718 Bahasa Daerah, Ini Daftarnya. (2023). </w:t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id"/>
          <w14:ligatures w14:val="none"/>
        </w:rPr>
        <w:t>Detik.Com</w:t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.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ab/>
      </w:r>
      <w:hyperlink r:id="rId11">
        <w:r w:rsidRPr="00BF37EB">
          <w:rPr>
            <w:rFonts w:ascii="Times New Roman" w:eastAsia="Times New Roman" w:hAnsi="Times New Roman" w:cs="Times New Roman"/>
            <w:kern w:val="0"/>
            <w:sz w:val="24"/>
            <w:szCs w:val="24"/>
            <w:lang w:val="id"/>
            <w14:ligatures w14:val="none"/>
          </w:rPr>
          <w:t>https://www.detik.com/edu/edutainment/d-6583601/wow-</w:t>
        </w:r>
      </w:hyperlink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ternyata-indonesia-punya-718-bahasa-daerah-ini-daftarnya</w:t>
      </w:r>
    </w:p>
    <w:p w14:paraId="677251DE" w14:textId="77777777" w:rsidR="00BF37EB" w:rsidRPr="00BF37EB" w:rsidRDefault="00BF37EB" w:rsidP="00BF37EB">
      <w:pPr>
        <w:widowControl w:val="0"/>
        <w:tabs>
          <w:tab w:val="left" w:pos="1448"/>
          <w:tab w:val="left" w:pos="2450"/>
          <w:tab w:val="left" w:pos="3769"/>
          <w:tab w:val="left" w:pos="4510"/>
          <w:tab w:val="left" w:pos="5962"/>
          <w:tab w:val="left" w:pos="6624"/>
          <w:tab w:val="left" w:pos="7351"/>
        </w:tabs>
        <w:autoSpaceDE w:val="0"/>
        <w:autoSpaceDN w:val="0"/>
        <w:spacing w:before="159" w:after="0" w:line="360" w:lineRule="auto"/>
        <w:ind w:left="1048" w:right="846" w:hanging="480"/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Yasir.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(2020).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id"/>
          <w14:ligatures w14:val="none"/>
        </w:rPr>
        <w:t>Pengantar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4"/>
          <w:kern w:val="0"/>
          <w:sz w:val="24"/>
          <w:szCs w:val="24"/>
          <w:lang w:val="id"/>
          <w14:ligatures w14:val="none"/>
        </w:rPr>
        <w:t>Ilmu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id"/>
          <w14:ligatures w14:val="none"/>
        </w:rPr>
        <w:t>Komunikasi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id"/>
          <w14:ligatures w14:val="none"/>
        </w:rPr>
        <w:t>(1st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ed.).</w:t>
      </w:r>
      <w:r w:rsidRPr="00BF37EB">
        <w:rPr>
          <w:rFonts w:ascii="Times New Roman" w:eastAsia="Times New Roman" w:hAnsi="Times New Roman" w:cs="Times New Roman"/>
          <w:kern w:val="0"/>
          <w:sz w:val="24"/>
          <w:szCs w:val="24"/>
          <w:lang w:val="id"/>
          <w14:ligatures w14:val="none"/>
        </w:rPr>
        <w:tab/>
      </w:r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 xml:space="preserve">Deepublish. </w:t>
      </w:r>
      <w:hyperlink r:id="rId12">
        <w:r w:rsidRPr="00BF37EB">
          <w:rPr>
            <w:rFonts w:ascii="Times New Roman" w:eastAsia="Times New Roman" w:hAnsi="Times New Roman" w:cs="Times New Roman"/>
            <w:kern w:val="0"/>
            <w:sz w:val="24"/>
            <w:szCs w:val="24"/>
            <w:lang w:val="id"/>
            <w14:ligatures w14:val="none"/>
          </w:rPr>
          <w:t>https://repository.deepublish.com/media/publications/593701-pengantar-</w:t>
        </w:r>
      </w:hyperlink>
      <w:r w:rsidRPr="00BF37E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id"/>
          <w14:ligatures w14:val="none"/>
        </w:rPr>
        <w:t>ilmu-komunikasi-sebuah-pedekat-c87f5585.pdf</w:t>
      </w:r>
    </w:p>
    <w:p w14:paraId="27BBA903" w14:textId="77777777" w:rsidR="00BF37EB" w:rsidRPr="00BF37EB" w:rsidRDefault="00BF37EB" w:rsidP="00BF37EB">
      <w:pPr>
        <w:widowControl w:val="0"/>
        <w:autoSpaceDE w:val="0"/>
        <w:autoSpaceDN w:val="0"/>
        <w:spacing w:before="160" w:after="0" w:line="360" w:lineRule="auto"/>
        <w:ind w:left="1048" w:right="520" w:hanging="480"/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</w:pP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Zakiah, K. (2008). Penelitian Etnografi Komunikasi: Tipe dan Metode.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Mediator: Jurnal Komunikasi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 xml:space="preserve">, </w:t>
      </w:r>
      <w:r w:rsidRPr="00BF37EB">
        <w:rPr>
          <w:rFonts w:ascii="Times New Roman" w:eastAsia="Times New Roman" w:hAnsi="Times New Roman" w:cs="Times New Roman"/>
          <w:i/>
          <w:kern w:val="0"/>
          <w:sz w:val="24"/>
          <w:lang w:val="id"/>
          <w14:ligatures w14:val="none"/>
        </w:rPr>
        <w:t>9</w:t>
      </w:r>
      <w:r w:rsidRPr="00BF37EB">
        <w:rPr>
          <w:rFonts w:ascii="Times New Roman" w:eastAsia="Times New Roman" w:hAnsi="Times New Roman" w:cs="Times New Roman"/>
          <w:kern w:val="0"/>
          <w:sz w:val="24"/>
          <w:lang w:val="id"/>
          <w14:ligatures w14:val="none"/>
        </w:rPr>
        <w:t>.</w:t>
      </w:r>
    </w:p>
    <w:p w14:paraId="3503FFD4" w14:textId="77777777" w:rsidR="00653ADB" w:rsidRDefault="00653ADB"/>
    <w:sectPr w:rsidR="00653A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84"/>
    <w:rsid w:val="00653ADB"/>
    <w:rsid w:val="00796C84"/>
    <w:rsid w:val="00BA55A5"/>
    <w:rsid w:val="00BF37EB"/>
    <w:rsid w:val="00C71ED3"/>
    <w:rsid w:val="00E9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D86C3-57AC-48FC-AAA8-A58BCDE0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C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C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C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C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C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putan6.com/regional/read/4988729/mengenal-dutu-persembahan-kaum-lelaki-di-gorontalo-syarat-utama-melaksanakan-pernikahan?page=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putan6.com/regional/read/4988729/mengenal-dutu-persembahan-kaum-lelaki-di-gorontalo-syarat-utama-melaksanakan-pernikahan?page=2" TargetMode="External"/><Relationship Id="rId12" Type="http://schemas.openxmlformats.org/officeDocument/2006/relationships/hyperlink" Target="https://repository.deepublish.com/media/publications/593701-pengantar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1817/jsl.v1i1.268" TargetMode="External"/><Relationship Id="rId11" Type="http://schemas.openxmlformats.org/officeDocument/2006/relationships/hyperlink" Target="https://www.detik.com/edu/edutainment/d-6583601/wow-" TargetMode="External"/><Relationship Id="rId5" Type="http://schemas.openxmlformats.org/officeDocument/2006/relationships/hyperlink" Target="https://www.detik.com/edu/edutainment/d-6583601/wow-ternyata-indonesia-punya-718-bahasa-daerah-ini-daftarnya" TargetMode="External"/><Relationship Id="rId10" Type="http://schemas.openxmlformats.org/officeDocument/2006/relationships/hyperlink" Target="https://doi.org/10.36418/syntax-" TargetMode="External"/><Relationship Id="rId4" Type="http://schemas.openxmlformats.org/officeDocument/2006/relationships/hyperlink" Target="https://www.detik.com/edu/edutainment/d-6583601/wow-ternyata-indonesia-punya-718-bahasa-daerah-ini-daftarnya" TargetMode="External"/><Relationship Id="rId9" Type="http://schemas.openxmlformats.org/officeDocument/2006/relationships/hyperlink" Target="https://www.liputan6.com/regional/read/4988729/mengenal-dutu-persembahan-kaum-lelaki-di-gorontalo-syarat-utama-melaksanakan-pernikahan?page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lenovo.mp26pnd6@outlook.com</dc:creator>
  <cp:keywords/>
  <dc:description/>
  <cp:lastModifiedBy>lenovo.mp26pnd6@outlook.com</cp:lastModifiedBy>
  <cp:revision>2</cp:revision>
  <dcterms:created xsi:type="dcterms:W3CDTF">2026-10-06T08:26:00Z</dcterms:created>
  <dcterms:modified xsi:type="dcterms:W3CDTF">2026-10-06T08:27:00Z</dcterms:modified>
</cp:coreProperties>
</file>