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E0D" w:rsidRDefault="00721E0D" w:rsidP="0028701A">
      <w:pPr>
        <w:pStyle w:val="Heading1"/>
      </w:pPr>
      <w:r>
        <w:t>RINGKESAN</w:t>
      </w:r>
    </w:p>
    <w:p w:rsidR="00721E0D" w:rsidRPr="0028701A" w:rsidRDefault="00721E0D" w:rsidP="0028701A">
      <w:pPr>
        <w:jc w:val="center"/>
        <w:rPr>
          <w:b/>
          <w:bCs/>
        </w:rPr>
      </w:pPr>
      <w:r w:rsidRPr="0028701A">
        <w:rPr>
          <w:b/>
          <w:bCs/>
        </w:rPr>
        <w:t>PANGARUH TIKTOK SHOP KANA GAYA HIRUP KONSUMTIF DI KALANGAN REMAJA KACAMATAN KATAPANG KABUPATEN BANDUNG</w:t>
      </w:r>
    </w:p>
    <w:p w:rsidR="00721E0D" w:rsidRPr="00237A47" w:rsidRDefault="00721E0D" w:rsidP="00237A47">
      <w:pPr>
        <w:spacing w:line="259" w:lineRule="auto"/>
        <w:jc w:val="both"/>
        <w:rPr>
          <w:lang w:bidi="th-TH"/>
        </w:rPr>
      </w:pPr>
      <w:r w:rsidRPr="00237A47">
        <w:rPr>
          <w:lang w:bidi="th-TH"/>
        </w:rPr>
        <w:t xml:space="preserve">Kamekaran média sosial TikTok anu geus kacida gancangna di Indonésia numuwuhkeun fitur TikTok Shop anu ngagampangkeun para pamakéna, hususna remaja, pikeun ngalakukeun transaksi jual beuli sacara daring. Kagampangan aksés sarta paparan eusi promosi anu terus-terusan miboga poténsi ngadorong munculna gaya hirup konsumtif di kalangan remaja, kaasup di Kacamatan Katapang, Kabupaten Bandung. Ieu panalungtikan miboga tujuan pikeun nyaho sabaraha gedéna pangaruh pamakéan TikTok Shop kana gaya hirup konsumtif remaja di Kacamatan Katapang, Kabupaten Bandung, ku ngagunakeun téori </w:t>
      </w:r>
      <w:r w:rsidRPr="00237A47">
        <w:rPr>
          <w:i/>
          <w:iCs/>
          <w:lang w:bidi="th-TH"/>
        </w:rPr>
        <w:t>Use and Effects</w:t>
      </w:r>
      <w:r w:rsidRPr="00237A47">
        <w:rPr>
          <w:lang w:bidi="th-TH"/>
        </w:rPr>
        <w:t xml:space="preserve"> minangka kerangka téoritis.</w:t>
      </w:r>
    </w:p>
    <w:p w:rsidR="00721E0D" w:rsidRPr="00237A47" w:rsidRDefault="00721E0D" w:rsidP="00237A47">
      <w:pPr>
        <w:spacing w:line="259" w:lineRule="auto"/>
        <w:jc w:val="both"/>
        <w:rPr>
          <w:lang w:bidi="th-TH"/>
        </w:rPr>
      </w:pPr>
      <w:r w:rsidRPr="00237A47">
        <w:rPr>
          <w:lang w:bidi="th-TH"/>
        </w:rPr>
        <w:t xml:space="preserve">Ieu panalungtikan ngagunakeun pamarekan kuantitatif kalayan métode korélasional sarta téhnik analisis regresi liniér basajan. Populasi panalungtikan nyaéta remaja umur 16–24 taun anu cicing di Kacamatan Katapang anu jumlahna 21.417 jiwa (data Disdukcapil, 2025). Sampel ditangtukeun ngagunakeun rumus Slovin kalayan </w:t>
      </w:r>
      <w:r w:rsidRPr="00237A47">
        <w:rPr>
          <w:i/>
          <w:iCs/>
          <w:lang w:bidi="th-TH"/>
        </w:rPr>
        <w:t>margin error</w:t>
      </w:r>
      <w:r w:rsidRPr="00237A47">
        <w:rPr>
          <w:lang w:bidi="th-TH"/>
        </w:rPr>
        <w:t xml:space="preserve"> 10% sarta téhnik </w:t>
      </w:r>
      <w:r w:rsidRPr="00237A47">
        <w:rPr>
          <w:i/>
          <w:iCs/>
          <w:lang w:bidi="th-TH"/>
        </w:rPr>
        <w:t>purposive sampling</w:t>
      </w:r>
      <w:r w:rsidRPr="00237A47">
        <w:rPr>
          <w:lang w:bidi="th-TH"/>
        </w:rPr>
        <w:t>, sahingga kapendak 128 responden anu nyumponan kriteria, nyaéta remaja umur 16–24 taun anu cicing di Kacamatan Katapang sarta gaduh sarta ngagunakeun TikTok Shop. Data dikumpulkeun ngaliwatan kuésionér skala Likert anu disebarkeun sacara daring sarta dianalisis ngagunakeun SPSS.</w:t>
      </w:r>
    </w:p>
    <w:p w:rsidR="00721E0D" w:rsidRPr="00237A47" w:rsidRDefault="00721E0D" w:rsidP="00237A47">
      <w:pPr>
        <w:spacing w:line="259" w:lineRule="auto"/>
        <w:jc w:val="both"/>
        <w:rPr>
          <w:lang w:bidi="th-TH"/>
        </w:rPr>
      </w:pPr>
      <w:r w:rsidRPr="00237A47">
        <w:rPr>
          <w:lang w:bidi="th-TH"/>
        </w:rPr>
        <w:t>Hasil panalungtikan nunjukkeun yén data ngabogaan distribusi normal (</w:t>
      </w:r>
      <w:r w:rsidRPr="00237A47">
        <w:rPr>
          <w:i/>
          <w:iCs/>
          <w:lang w:bidi="th-TH"/>
        </w:rPr>
        <w:t>Asymp. Sig.</w:t>
      </w:r>
      <w:r w:rsidRPr="00237A47">
        <w:rPr>
          <w:lang w:bidi="th-TH"/>
        </w:rPr>
        <w:t xml:space="preserve"> = 0,081 &gt; 0,05) sarta nyumponan sarat liniéritas (</w:t>
      </w:r>
      <w:r w:rsidRPr="00237A47">
        <w:rPr>
          <w:i/>
          <w:iCs/>
          <w:lang w:bidi="th-TH"/>
        </w:rPr>
        <w:t>Sig. Deviation from Linearity</w:t>
      </w:r>
      <w:r w:rsidRPr="00237A47">
        <w:rPr>
          <w:lang w:bidi="th-TH"/>
        </w:rPr>
        <w:t xml:space="preserve"> = 0,068 &gt; 0,05). Analisis regresi liniér basajan ngahasilkeun pasamaan Y = 6,609 + 0,723X. Hasil uji hipotésis (uji t) nunjukkeun nilai t-hitung (9,265) &gt; t-tabel (1,657) kalayan nilai signifikansi 0,000 &lt; 0,05, sahingga H₀ ditolak sarta H₁ ditarima. Ieu hartina aya pangaruh positif sarta signifikan antara pamakéan TikTok Shop kana gaya hirup konsumtif remaja. Nilai koéfisién determinasi (R²) nunjukkeun yén pamakéan TikTok Shop nyumbang sagedé 40,5% kana gaya hirup konsumtif remaja, sedengkeun 59,5% sesana dipangaruhan ku faktor-faktor lianna di luar ieu panalungtikan. Ieu panemuan nguatkeun relevansi téori </w:t>
      </w:r>
      <w:r w:rsidRPr="00237A47">
        <w:rPr>
          <w:i/>
          <w:iCs/>
          <w:lang w:bidi="th-TH"/>
        </w:rPr>
        <w:t>Use and Effects</w:t>
      </w:r>
      <w:r w:rsidRPr="00237A47">
        <w:rPr>
          <w:lang w:bidi="th-TH"/>
        </w:rPr>
        <w:t xml:space="preserve"> dina ngajelaskeun kumaha pamakéan média sosial dumasar </w:t>
      </w:r>
      <w:r w:rsidRPr="00237A47">
        <w:rPr>
          <w:i/>
          <w:iCs/>
          <w:lang w:bidi="th-TH"/>
        </w:rPr>
        <w:t>social commerce</w:t>
      </w:r>
      <w:r w:rsidRPr="00237A47">
        <w:rPr>
          <w:lang w:bidi="th-TH"/>
        </w:rPr>
        <w:t xml:space="preserve"> bisa nimbulkeun éfék nyata mangrupa parobahan paripolah konsumsi dina pamakéna.</w:t>
      </w:r>
    </w:p>
    <w:p w:rsidR="00721E0D" w:rsidRPr="00237A47" w:rsidRDefault="00721E0D" w:rsidP="00237A47">
      <w:pPr>
        <w:spacing w:line="259" w:lineRule="auto"/>
        <w:jc w:val="both"/>
        <w:rPr>
          <w:lang w:bidi="th-TH"/>
        </w:rPr>
      </w:pPr>
      <w:r w:rsidRPr="00237A47">
        <w:rPr>
          <w:b/>
          <w:bCs/>
          <w:lang w:bidi="th-TH"/>
        </w:rPr>
        <w:t>Kecap Konci:</w:t>
      </w:r>
      <w:r w:rsidRPr="00237A47">
        <w:rPr>
          <w:lang w:bidi="th-TH"/>
        </w:rPr>
        <w:t xml:space="preserve"> TikTok Shop, gaya hirup konsumtif, remaja, média sosial, </w:t>
      </w:r>
      <w:r w:rsidRPr="00237A47">
        <w:rPr>
          <w:i/>
          <w:iCs/>
          <w:lang w:bidi="th-TH"/>
        </w:rPr>
        <w:t>Use and Effects</w:t>
      </w:r>
      <w:r w:rsidRPr="00237A47">
        <w:rPr>
          <w:lang w:bidi="th-TH"/>
        </w:rPr>
        <w:t>, regresi liniér basajan.</w:t>
      </w:r>
    </w:p>
    <w:p w:rsidR="00721E0D" w:rsidRDefault="00721E0D" w:rsidP="00A61ECF">
      <w:pPr>
        <w:sectPr w:rsidR="00721E0D" w:rsidSect="00721E0D">
          <w:type w:val="continuous"/>
          <w:pgSz w:w="11907" w:h="16839" w:code="9"/>
          <w:pgMar w:top="2268" w:right="1699" w:bottom="1699" w:left="2275" w:header="706" w:footer="706" w:gutter="0"/>
          <w:pgNumType w:fmt="lowerRoman" w:start="1"/>
          <w:cols w:space="720"/>
          <w:titlePg/>
          <w:docGrid w:linePitch="360"/>
        </w:sectPr>
      </w:pPr>
    </w:p>
    <w:p w:rsidR="00C07DEA" w:rsidRDefault="00C07DEA"/>
    <w:sectPr w:rsidR="00C07D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0D"/>
    <w:rsid w:val="00651A6A"/>
    <w:rsid w:val="00721E0D"/>
    <w:rsid w:val="00C0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E870EA5-4960-4DA2-B5B6-231D5A0B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E0D"/>
    <w:pPr>
      <w:keepNext/>
      <w:keepLines/>
      <w:spacing w:after="0" w:line="480" w:lineRule="auto"/>
      <w:jc w:val="center"/>
      <w:outlineLvl w:val="0"/>
    </w:pPr>
    <w:rPr>
      <w:rFonts w:ascii="Times New Roman" w:eastAsiaTheme="majorEastAsia" w:hAnsi="Times New Roman" w:cstheme="majorBidi"/>
      <w:b/>
      <w:sz w:val="28"/>
      <w:szCs w:val="40"/>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E0D"/>
    <w:rPr>
      <w:rFonts w:ascii="Times New Roman" w:eastAsiaTheme="majorEastAsia" w:hAnsi="Times New Roman" w:cstheme="majorBidi"/>
      <w:b/>
      <w:sz w:val="28"/>
      <w:szCs w:val="40"/>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 Fauzan</dc:creator>
  <cp:keywords/>
  <dc:description/>
  <cp:lastModifiedBy/>
  <cp:revision>1</cp:revision>
  <dcterms:created xsi:type="dcterms:W3CDTF">2026-07-13T08:12:00Z</dcterms:created>
</cp:coreProperties>
</file>