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12DA0" w14:textId="77777777" w:rsidR="00D822CD" w:rsidRPr="000739AA" w:rsidRDefault="00D822CD" w:rsidP="00D822CD">
      <w:pPr>
        <w:spacing w:after="0" w:line="480" w:lineRule="auto"/>
        <w:jc w:val="center"/>
        <w:rPr>
          <w:rFonts w:ascii="Times New Roman" w:hAnsi="Times New Roman" w:cs="Times New Roman"/>
          <w:b/>
          <w:bCs/>
          <w:sz w:val="24"/>
          <w:szCs w:val="24"/>
          <w:lang w:val="en-ID"/>
          <w14:ligatures w14:val="standardContextual"/>
        </w:rPr>
      </w:pPr>
      <w:r w:rsidRPr="000739AA">
        <w:rPr>
          <w:rFonts w:ascii="Times New Roman" w:hAnsi="Times New Roman" w:cs="Times New Roman"/>
          <w:b/>
          <w:bCs/>
          <w:sz w:val="24"/>
          <w:szCs w:val="24"/>
          <w:lang w:val="en-ID"/>
          <w14:ligatures w14:val="standardContextual"/>
        </w:rPr>
        <w:t>B</w:t>
      </w:r>
      <w:r>
        <w:rPr>
          <w:rFonts w:ascii="Times New Roman" w:hAnsi="Times New Roman" w:cs="Times New Roman"/>
          <w:b/>
          <w:bCs/>
          <w:sz w:val="24"/>
          <w:szCs w:val="24"/>
          <w:lang w:val="en-ID"/>
          <w14:ligatures w14:val="standardContextual"/>
        </w:rPr>
        <w:t>AB II</w:t>
      </w:r>
    </w:p>
    <w:p w14:paraId="4AF00806" w14:textId="77777777" w:rsidR="00D822CD" w:rsidRDefault="00D822CD" w:rsidP="00D822CD">
      <w:pPr>
        <w:spacing w:after="0" w:line="480" w:lineRule="auto"/>
        <w:jc w:val="center"/>
        <w:rPr>
          <w:rFonts w:ascii="Times New Roman" w:hAnsi="Times New Roman" w:cs="Times New Roman"/>
          <w:b/>
          <w:bCs/>
          <w:sz w:val="24"/>
          <w:szCs w:val="24"/>
          <w:lang w:val="en-ID"/>
          <w14:ligatures w14:val="standardContextual"/>
        </w:rPr>
      </w:pPr>
      <w:r>
        <w:rPr>
          <w:rFonts w:ascii="Times New Roman" w:hAnsi="Times New Roman" w:cs="Times New Roman"/>
          <w:b/>
          <w:bCs/>
          <w:sz w:val="24"/>
          <w:szCs w:val="24"/>
          <w:lang w:val="en-ID"/>
          <w14:ligatures w14:val="standardContextual"/>
        </w:rPr>
        <w:t>TINJAUAN PUSTAKA</w:t>
      </w:r>
    </w:p>
    <w:p w14:paraId="7570B129" w14:textId="77777777" w:rsidR="00D822CD" w:rsidRPr="000739AA" w:rsidRDefault="00D822CD" w:rsidP="00D822CD">
      <w:pPr>
        <w:spacing w:after="0" w:line="480" w:lineRule="auto"/>
        <w:jc w:val="center"/>
        <w:rPr>
          <w:rFonts w:ascii="Times New Roman" w:hAnsi="Times New Roman" w:cs="Times New Roman"/>
          <w:b/>
          <w:bCs/>
          <w:sz w:val="24"/>
          <w:szCs w:val="24"/>
          <w:lang w:val="en-ID"/>
          <w14:ligatures w14:val="standardContextual"/>
        </w:rPr>
      </w:pPr>
    </w:p>
    <w:p w14:paraId="7F4960B6" w14:textId="77777777" w:rsidR="00D822CD" w:rsidRPr="0013358E" w:rsidRDefault="00D822CD" w:rsidP="00D822CD">
      <w:pPr>
        <w:pStyle w:val="ListParagraph"/>
        <w:numPr>
          <w:ilvl w:val="1"/>
          <w:numId w:val="2"/>
        </w:numPr>
        <w:spacing w:after="0" w:line="480" w:lineRule="auto"/>
        <w:ind w:left="567" w:hanging="567"/>
        <w:rPr>
          <w:rFonts w:ascii="Times New Roman" w:hAnsi="Times New Roman" w:cs="Times New Roman"/>
          <w:b/>
          <w:bCs/>
          <w:sz w:val="24"/>
          <w:szCs w:val="24"/>
          <w:lang w:val="en-ID"/>
          <w14:ligatures w14:val="standardContextual"/>
        </w:rPr>
      </w:pPr>
      <w:r w:rsidRPr="0013358E">
        <w:rPr>
          <w:rFonts w:ascii="Times New Roman" w:hAnsi="Times New Roman" w:cs="Times New Roman"/>
          <w:b/>
          <w:bCs/>
          <w:sz w:val="24"/>
          <w:szCs w:val="24"/>
          <w:lang w:val="en-ID"/>
          <w14:ligatures w14:val="standardContextual"/>
        </w:rPr>
        <w:t>Tinjauan Literatur</w:t>
      </w:r>
    </w:p>
    <w:p w14:paraId="3D1018D5" w14:textId="77777777" w:rsidR="00D822CD" w:rsidRDefault="00D822CD" w:rsidP="00D822CD">
      <w:pPr>
        <w:pStyle w:val="NormalWeb"/>
        <w:spacing w:before="0" w:beforeAutospacing="0" w:after="0" w:afterAutospacing="0" w:line="480" w:lineRule="auto"/>
        <w:ind w:left="567" w:firstLine="567"/>
        <w:jc w:val="both"/>
      </w:pPr>
      <w:bookmarkStart w:id="0" w:name="_Hlk137195061"/>
      <w:r>
        <w:t>Bab kajian pustaka ini memuat elaborasi mengenai hasil penelitian terdahulu serta konsep-konsep teoretis yang relevan dengan fokus utama penelitian. Dinamika kerja sama infrastruktur antara Indonesia dan Republik Rakyat Tiongkok (RRT)—khususnya terkait eskalasi biaya (</w:t>
      </w:r>
      <w:r>
        <w:rPr>
          <w:i/>
          <w:iCs/>
        </w:rPr>
        <w:t>cost overrun</w:t>
      </w:r>
      <w:r>
        <w:t>) dan potensi jebakan utang (</w:t>
      </w:r>
      <w:r>
        <w:rPr>
          <w:i/>
          <w:iCs/>
        </w:rPr>
        <w:t>debt trap</w:t>
      </w:r>
      <w:r>
        <w:t>) pada Proyek Kereta Cepat Jakarta-Bandung (KCJB)—merupakan diskursus yang telah banyak memantik perhatian para akademisi dan peneliti untuk mengkajinya secara mendalam. Secara substantif, penyusunan tinjauan pustaka (</w:t>
      </w:r>
      <w:r>
        <w:rPr>
          <w:i/>
          <w:iCs/>
        </w:rPr>
        <w:t>literature review</w:t>
      </w:r>
      <w:r>
        <w:t xml:space="preserve">) ini bertujuan untuk memetakan dan menyintesis berbagai literatur yang berkaitan dengan isu sentral penelitian, yakni strategi ekonomi politik Pemerintah Indonesia dalam merestrukturisasi pendanaan proyek KCJB. Tinjauan ini difokuskan pada dinamika pergeseran kebijakan dari skema pembiayaan murni </w:t>
      </w:r>
      <w:r>
        <w:rPr>
          <w:i/>
          <w:iCs/>
        </w:rPr>
        <w:t>Business-to-Business</w:t>
      </w:r>
      <w:r>
        <w:t xml:space="preserve"> (B2B) menjadi skema intervensi negara melalui Anggaran Pendapatan dan Belanja Negara (APBN), serta dampaknya terhadap upaya menjaga kedaulatan ekonomi di tengah interdependensi asimetris dengan China.</w:t>
      </w:r>
    </w:p>
    <w:p w14:paraId="2D9580D1" w14:textId="77777777" w:rsidR="00D822CD" w:rsidRDefault="00D822CD" w:rsidP="00D822CD">
      <w:pPr>
        <w:pStyle w:val="NormalWeb"/>
        <w:spacing w:before="0" w:beforeAutospacing="0" w:after="0" w:afterAutospacing="0" w:line="480" w:lineRule="auto"/>
        <w:ind w:left="567" w:firstLine="567"/>
        <w:jc w:val="both"/>
      </w:pPr>
      <w:r>
        <w:t xml:space="preserve">Berbagai sumber kepustakaan, baik berupa buku, jurnal ilmiah, dokumen regulasi, maupun skripsi dan tesis terdahulu dikaji secara komprehensif. Melalui sintesis literatur tersebut, penulis berupaya </w:t>
      </w:r>
      <w:r>
        <w:lastRenderedPageBreak/>
        <w:t>mengidentifikasi celah penelitian (</w:t>
      </w:r>
      <w:r>
        <w:rPr>
          <w:i/>
          <w:iCs/>
        </w:rPr>
        <w:t>research gap</w:t>
      </w:r>
      <w:r>
        <w:t xml:space="preserve">) yang belum banyak dieksplorasi oleh studi-studi sebelumnya, khususnya mengenai </w:t>
      </w:r>
      <w:r>
        <w:rPr>
          <w:i/>
          <w:iCs/>
        </w:rPr>
        <w:t>end-game</w:t>
      </w:r>
      <w:r>
        <w:t xml:space="preserve"> atau hasil akhir negosiasi restrukturisasi utang bertenor panjang pasca-krisis pandemi. Identifikasi celah ini pada akhirnya bermuara pada upaya untuk mengembangkan arah penelitian, sekaligus menegaskan letak kebaruan (</w:t>
      </w:r>
      <w:r>
        <w:rPr>
          <w:i/>
          <w:iCs/>
        </w:rPr>
        <w:t>novelty</w:t>
      </w:r>
      <w:r>
        <w:t>) dan orisinalitas dari tulisan ini.</w:t>
      </w:r>
    </w:p>
    <w:p w14:paraId="5B7B98CE" w14:textId="77777777" w:rsidR="00D822CD" w:rsidRDefault="00D822CD" w:rsidP="00D822CD">
      <w:pPr>
        <w:pStyle w:val="NormalWeb"/>
        <w:numPr>
          <w:ilvl w:val="1"/>
          <w:numId w:val="1"/>
        </w:numPr>
        <w:spacing w:before="0" w:beforeAutospacing="0" w:after="0" w:afterAutospacing="0" w:line="480" w:lineRule="auto"/>
        <w:ind w:left="1134" w:hanging="567"/>
        <w:jc w:val="both"/>
      </w:pPr>
      <w:bookmarkStart w:id="1" w:name="_Hlk227703149"/>
      <w:bookmarkStart w:id="2" w:name="_Hlk227702778"/>
      <w:r w:rsidRPr="0099398A">
        <w:rPr>
          <w:i/>
          <w:iCs/>
        </w:rPr>
        <w:t>A Critical Look at Chinese 'Debt-Trap Diplomacy': The Rise of a Meme</w:t>
      </w:r>
      <w:r>
        <w:t xml:space="preserve"> </w:t>
      </w:r>
      <w:sdt>
        <w:sdtPr>
          <w:rPr>
            <w:color w:val="000000"/>
          </w:rPr>
          <w:tag w:val="MENDELEY_CITATION_v3_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"/>
          <w:id w:val="-312717945"/>
          <w:placeholder>
            <w:docPart w:val="C67B72ACE76D4865A8B7550CEC9710D1"/>
          </w:placeholder>
        </w:sdtPr>
        <w:sdtContent>
          <w:r w:rsidRPr="00C705F3">
            <w:rPr>
              <w:color w:val="000000"/>
            </w:rPr>
            <w:t>(Brautigam, 2020)</w:t>
          </w:r>
        </w:sdtContent>
      </w:sdt>
    </w:p>
    <w:p w14:paraId="2FA21099" w14:textId="77777777" w:rsidR="00D822CD" w:rsidRDefault="00D822CD" w:rsidP="00D822CD">
      <w:pPr>
        <w:pStyle w:val="NormalWeb"/>
        <w:numPr>
          <w:ilvl w:val="2"/>
          <w:numId w:val="4"/>
        </w:numPr>
        <w:spacing w:before="0" w:beforeAutospacing="0" w:after="0" w:afterAutospacing="0" w:line="480" w:lineRule="auto"/>
        <w:ind w:left="1701" w:hanging="567"/>
        <w:jc w:val="both"/>
      </w:pPr>
      <w:r>
        <w:t>Substansi Penelitian: Membedah secara kritis narasi diplomasi jebakan utang China. Penelitian ini berargumen dan membuktikan bahwa kegagalan bayar yang berujung pada hilangnya aset strategis sebuah negara disebabkan oleh mismanajemen fiskal dan birokrasi domestik negara debitur, bukan karena jebakan yang didesain secara sengaja oleh Beijing.</w:t>
      </w:r>
    </w:p>
    <w:p w14:paraId="7763776C" w14:textId="77777777" w:rsidR="00D822CD" w:rsidRDefault="00D822CD" w:rsidP="00D822CD">
      <w:pPr>
        <w:pStyle w:val="NormalWeb"/>
        <w:numPr>
          <w:ilvl w:val="2"/>
          <w:numId w:val="4"/>
        </w:numPr>
        <w:spacing w:before="0" w:beforeAutospacing="0" w:after="0" w:afterAutospacing="0" w:line="480" w:lineRule="auto"/>
        <w:ind w:left="1701" w:hanging="567"/>
        <w:jc w:val="both"/>
      </w:pPr>
      <w:r>
        <w:t xml:space="preserve">Persamaan: Sama-sama mengkaji dan membongkar konsep ancaman </w:t>
      </w:r>
      <w:r w:rsidRPr="0099398A">
        <w:rPr>
          <w:i/>
          <w:iCs/>
        </w:rPr>
        <w:t>debt-trap diplomacy</w:t>
      </w:r>
      <w:r>
        <w:t xml:space="preserve"> dalam proyek pinjaman infrastruktur China.</w:t>
      </w:r>
    </w:p>
    <w:p w14:paraId="3DE97321" w14:textId="77777777" w:rsidR="00D822CD" w:rsidRDefault="00D822CD" w:rsidP="00D822CD">
      <w:pPr>
        <w:pStyle w:val="NormalWeb"/>
        <w:numPr>
          <w:ilvl w:val="2"/>
          <w:numId w:val="4"/>
        </w:numPr>
        <w:spacing w:before="0" w:beforeAutospacing="0" w:after="0" w:afterAutospacing="0" w:line="480" w:lineRule="auto"/>
        <w:ind w:left="1701" w:hanging="567"/>
        <w:jc w:val="both"/>
      </w:pPr>
      <w:r>
        <w:t>Perbedaan: Brautigam menggunakan pendekatan global dengan fokus studi kasus kegagalan di Afrika. Sebaliknya, penelitian ini secara spesifik memotret studi kasus di Indonesia (KCJB) sebagai bentuk keberhasilan strategi negara debitur memitigasi jebakan tersebut melalui restrukturisasi utang.</w:t>
      </w:r>
    </w:p>
    <w:p w14:paraId="3FF28D6F" w14:textId="77777777" w:rsidR="00D822CD" w:rsidRDefault="00D822CD" w:rsidP="00D822CD">
      <w:pPr>
        <w:pStyle w:val="NormalWeb"/>
        <w:spacing w:before="0" w:beforeAutospacing="0" w:after="0" w:afterAutospacing="0" w:line="480" w:lineRule="auto"/>
        <w:ind w:left="567" w:firstLine="567"/>
        <w:jc w:val="both"/>
      </w:pPr>
    </w:p>
    <w:p w14:paraId="5728A9FF" w14:textId="77777777" w:rsidR="00D822CD" w:rsidRDefault="00D822CD" w:rsidP="00D822CD">
      <w:pPr>
        <w:pStyle w:val="NormalWeb"/>
        <w:numPr>
          <w:ilvl w:val="0"/>
          <w:numId w:val="20"/>
        </w:numPr>
        <w:spacing w:before="0" w:beforeAutospacing="0" w:after="0" w:afterAutospacing="0" w:line="480" w:lineRule="auto"/>
        <w:ind w:left="1134" w:hanging="567"/>
        <w:jc w:val="both"/>
      </w:pPr>
      <w:hyperlink r:id="rId5" w:tgtFrame="_blank" w:history="1">
        <w:r w:rsidRPr="00767CEA">
          <w:rPr>
            <w:rStyle w:val="Hyperlink"/>
            <w:color w:val="auto"/>
            <w:u w:val="none"/>
          </w:rPr>
          <w:t>Motif Geonomi Tiongkok dalam Penawaran Skema B2B pada Proyek Kereta Cepat di Indonesia</w:t>
        </w:r>
      </w:hyperlink>
      <w:r w:rsidRPr="00767CEA">
        <w:t xml:space="preserve"> </w:t>
      </w:r>
      <w:sdt>
        <w:sdtPr>
          <w:rPr>
            <w:color w:val="000000"/>
          </w:rPr>
          <w:tag w:val="MENDELEY_CITATION_v3_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"/>
          <w:id w:val="-677193938"/>
          <w:placeholder>
            <w:docPart w:val="C67B72ACE76D4865A8B7550CEC9710D1"/>
          </w:placeholder>
        </w:sdtPr>
        <w:sdtContent>
          <w:r w:rsidRPr="00C705F3">
            <w:rPr>
              <w:color w:val="000000"/>
            </w:rPr>
            <w:t>(Santoso dalam Anam, 2021)</w:t>
          </w:r>
        </w:sdtContent>
      </w:sdt>
      <w:r>
        <w:t xml:space="preserve"> </w:t>
      </w:r>
    </w:p>
    <w:p w14:paraId="4E0E9133" w14:textId="77777777" w:rsidR="00D822CD" w:rsidRDefault="00D822CD" w:rsidP="00D822CD">
      <w:pPr>
        <w:pStyle w:val="NormalWeb"/>
        <w:numPr>
          <w:ilvl w:val="2"/>
          <w:numId w:val="21"/>
        </w:numPr>
        <w:spacing w:before="0" w:beforeAutospacing="0" w:after="0" w:afterAutospacing="0" w:line="480" w:lineRule="auto"/>
        <w:ind w:left="1701" w:hanging="567"/>
        <w:jc w:val="both"/>
      </w:pPr>
      <w:r w:rsidRPr="00767CEA">
        <w:t>Substansi Penelitian: Menganalisis alasan mendasar (</w:t>
      </w:r>
      <w:r w:rsidRPr="00767CEA">
        <w:rPr>
          <w:i/>
          <w:iCs/>
        </w:rPr>
        <w:t>geoeconomic motives</w:t>
      </w:r>
      <w:r w:rsidRPr="00767CEA">
        <w:t xml:space="preserve">) mengapa Tiongkok berani mengambil risiko besar dengan menawarkan skema murni </w:t>
      </w:r>
      <w:r w:rsidRPr="00767CEA">
        <w:rPr>
          <w:i/>
          <w:iCs/>
        </w:rPr>
        <w:t>Business-to-Business</w:t>
      </w:r>
      <w:r w:rsidRPr="00767CEA">
        <w:t xml:space="preserve"> tanpa jaminan APBN di tahun 2015, semata-mata untuk mengalahkan hegemoni Jepang di Asia Tenggara. </w:t>
      </w:r>
    </w:p>
    <w:p w14:paraId="1FE52B25" w14:textId="77777777" w:rsidR="00D822CD" w:rsidRDefault="00D822CD" w:rsidP="00D822CD">
      <w:pPr>
        <w:pStyle w:val="NormalWeb"/>
        <w:numPr>
          <w:ilvl w:val="2"/>
          <w:numId w:val="21"/>
        </w:numPr>
        <w:spacing w:before="0" w:beforeAutospacing="0" w:after="0" w:afterAutospacing="0" w:line="480" w:lineRule="auto"/>
        <w:ind w:left="1701" w:hanging="567"/>
        <w:jc w:val="both"/>
      </w:pPr>
      <w:r w:rsidRPr="00767CEA">
        <w:t xml:space="preserve">Persamaan: Menganalisis relasi pembiayaan awal proyek KCIC yang disepakati tanpa menggunakan jaminan Anggaran Pendapatan dan Belanja Negara. </w:t>
      </w:r>
    </w:p>
    <w:p w14:paraId="35B4E736" w14:textId="77777777" w:rsidR="00D822CD" w:rsidRPr="00767CEA" w:rsidRDefault="00D822CD" w:rsidP="00D822CD">
      <w:pPr>
        <w:pStyle w:val="NormalWeb"/>
        <w:numPr>
          <w:ilvl w:val="2"/>
          <w:numId w:val="21"/>
        </w:numPr>
        <w:spacing w:before="0" w:beforeAutospacing="0" w:after="0" w:afterAutospacing="0" w:line="480" w:lineRule="auto"/>
        <w:ind w:left="1701" w:hanging="567"/>
        <w:jc w:val="both"/>
      </w:pPr>
      <w:r w:rsidRPr="00767CEA">
        <w:t>Perbedaan: Literatur ini berfokus pada "niat dan strategi awal" dari pihak Tiongkok sebagai kreditur. Sebaliknya, penelitian ini berfokus pada "respons dan strategi akhir" dari pihak Indonesia sebagai debitur ketika skema awal tersebut menemui jalan buntu..</w:t>
      </w:r>
    </w:p>
    <w:p w14:paraId="7816C201" w14:textId="77777777" w:rsidR="00D822CD" w:rsidRDefault="00D822CD" w:rsidP="00D822CD">
      <w:pPr>
        <w:pStyle w:val="NormalWeb"/>
        <w:numPr>
          <w:ilvl w:val="0"/>
          <w:numId w:val="3"/>
        </w:numPr>
        <w:spacing w:before="0" w:beforeAutospacing="0" w:after="0" w:afterAutospacing="0" w:line="480" w:lineRule="auto"/>
        <w:ind w:left="1134" w:hanging="567"/>
        <w:jc w:val="both"/>
      </w:pPr>
      <w:hyperlink r:id="rId6" w:tgtFrame="_blank" w:history="1">
        <w:r w:rsidRPr="00767CEA">
          <w:rPr>
            <w:rStyle w:val="Hyperlink"/>
            <w:color w:val="auto"/>
          </w:rPr>
          <w:t>J</w:t>
        </w:r>
        <w:r w:rsidRPr="00767CEA">
          <w:rPr>
            <w:rStyle w:val="Hyperlink"/>
            <w:color w:val="auto"/>
            <w:u w:val="none"/>
          </w:rPr>
          <w:t>ebakan Utang Tiongkok: Mitos atau Realitas dalam Pembangunan Infrastruktur Indonesia</w:t>
        </w:r>
      </w:hyperlink>
      <w:r w:rsidRPr="00767CEA">
        <w:t xml:space="preserve"> </w:t>
      </w:r>
      <w:sdt>
        <w:sdtPr>
          <w:rPr>
            <w:color w:val="000000"/>
          </w:rPr>
          <w:tag w:val="MENDELEY_CITATION_v3_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"/>
          <w:id w:val="-927268197"/>
          <w:placeholder>
            <w:docPart w:val="C67B72ACE76D4865A8B7550CEC9710D1"/>
          </w:placeholder>
        </w:sdtPr>
        <w:sdtContent>
          <w:r w:rsidRPr="00C705F3">
            <w:rPr>
              <w:color w:val="000000"/>
            </w:rPr>
            <w:t>(Wijaya, 2019)</w:t>
          </w:r>
        </w:sdtContent>
      </w:sdt>
      <w:r w:rsidRPr="00767CEA">
        <w:t xml:space="preserve"> </w:t>
      </w:r>
    </w:p>
    <w:p w14:paraId="1C1D93D5" w14:textId="77777777" w:rsidR="00D822CD" w:rsidRDefault="00D822CD" w:rsidP="00D822CD">
      <w:pPr>
        <w:pStyle w:val="NormalWeb"/>
        <w:numPr>
          <w:ilvl w:val="2"/>
          <w:numId w:val="19"/>
        </w:numPr>
        <w:spacing w:before="0" w:beforeAutospacing="0" w:after="0" w:afterAutospacing="0" w:line="480" w:lineRule="auto"/>
        <w:ind w:left="1701" w:hanging="567"/>
        <w:jc w:val="both"/>
      </w:pPr>
      <w:r w:rsidRPr="00767CEA">
        <w:t xml:space="preserve">Substansi Penelitian: Melakukan uji literatur terhadap teori jebakan utang menggunakan data indikator makroekonomi Indonesia. Hasilnya menunjukkan bahwa rasio utang Indonesia ke Tiongkok masih dalam batas aman dibandingkan dengan total PDB, sehingga ancaman </w:t>
      </w:r>
      <w:r w:rsidRPr="00767CEA">
        <w:rPr>
          <w:i/>
          <w:iCs/>
        </w:rPr>
        <w:t>debt trap</w:t>
      </w:r>
      <w:r w:rsidRPr="00767CEA">
        <w:t xml:space="preserve"> dianggap masih terkendali. </w:t>
      </w:r>
    </w:p>
    <w:p w14:paraId="35BD0269" w14:textId="77777777" w:rsidR="00D822CD" w:rsidRDefault="00D822CD" w:rsidP="00D822CD">
      <w:pPr>
        <w:pStyle w:val="NormalWeb"/>
        <w:numPr>
          <w:ilvl w:val="2"/>
          <w:numId w:val="19"/>
        </w:numPr>
        <w:spacing w:before="0" w:beforeAutospacing="0" w:after="0" w:afterAutospacing="0" w:line="480" w:lineRule="auto"/>
        <w:ind w:left="1701" w:hanging="567"/>
        <w:jc w:val="both"/>
      </w:pPr>
      <w:r w:rsidRPr="00767CEA">
        <w:lastRenderedPageBreak/>
        <w:t xml:space="preserve">Persamaan: Menjadikan konsep ancaman </w:t>
      </w:r>
      <w:r w:rsidRPr="00767CEA">
        <w:rPr>
          <w:i/>
          <w:iCs/>
        </w:rPr>
        <w:t>debt trap</w:t>
      </w:r>
      <w:r w:rsidRPr="00767CEA">
        <w:t xml:space="preserve"> dari inisiatif BRI sebagai variabel independen yang diuji terhadap kondisi ekonomi Indonesia. </w:t>
      </w:r>
    </w:p>
    <w:p w14:paraId="2F123A2E" w14:textId="77777777" w:rsidR="00D822CD" w:rsidRPr="00767CEA" w:rsidRDefault="00D822CD" w:rsidP="00D822CD">
      <w:pPr>
        <w:pStyle w:val="NormalWeb"/>
        <w:numPr>
          <w:ilvl w:val="2"/>
          <w:numId w:val="19"/>
        </w:numPr>
        <w:spacing w:before="0" w:beforeAutospacing="0" w:after="0" w:afterAutospacing="0" w:line="480" w:lineRule="auto"/>
        <w:ind w:left="1701" w:hanging="567"/>
        <w:jc w:val="both"/>
      </w:pPr>
      <w:r w:rsidRPr="00767CEA">
        <w:t xml:space="preserve">Perbedaan: Jurnal ini menggunakan pendekatan makroekonomi kuantitatif (rasio utang terhadap PDB). Penelitian ini menggunakan pendekatan kualitatif EPI, berfokus pada dinamika </w:t>
      </w:r>
      <w:r w:rsidRPr="00767CEA">
        <w:rPr>
          <w:i/>
          <w:iCs/>
        </w:rPr>
        <w:t>bargaining</w:t>
      </w:r>
      <w:r w:rsidRPr="00767CEA">
        <w:t xml:space="preserve"> (tawar-menawar) aktor negara dalam menyiasati ancaman spesifik pada satu entitas proyek konsorsium.</w:t>
      </w:r>
    </w:p>
    <w:p w14:paraId="694ECDDA" w14:textId="77777777" w:rsidR="00D822CD" w:rsidRDefault="00D822CD" w:rsidP="00D822CD">
      <w:pPr>
        <w:pStyle w:val="NormalWeb"/>
        <w:numPr>
          <w:ilvl w:val="2"/>
          <w:numId w:val="5"/>
        </w:numPr>
        <w:spacing w:before="0" w:beforeAutospacing="0" w:after="0" w:afterAutospacing="0" w:line="480" w:lineRule="auto"/>
        <w:ind w:left="1134" w:hanging="567"/>
        <w:jc w:val="both"/>
      </w:pPr>
      <w:r w:rsidRPr="0099398A">
        <w:rPr>
          <w:i/>
          <w:iCs/>
        </w:rPr>
        <w:t>Debunking the Myth of 'Debt-Trap Diplomacy'</w:t>
      </w:r>
      <w:r>
        <w:t xml:space="preserve"> </w:t>
      </w:r>
      <w:sdt>
        <w:sdtPr>
          <w:rPr>
            <w:color w:val="000000"/>
          </w:rPr>
          <w:tag w:val="MENDELEY_CITATION_v3_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"/>
          <w:id w:val="338661122"/>
          <w:placeholder>
            <w:docPart w:val="C67B72ACE76D4865A8B7550CEC9710D1"/>
          </w:placeholder>
        </w:sdtPr>
        <w:sdtContent>
          <w:r w:rsidRPr="00C705F3">
            <w:rPr>
              <w:color w:val="000000"/>
            </w:rPr>
            <w:t>(Lee Jones and Shahar Hameiri, 2020)</w:t>
          </w:r>
        </w:sdtContent>
      </w:sdt>
    </w:p>
    <w:p w14:paraId="0F3C078E" w14:textId="77777777" w:rsidR="00D822CD" w:rsidRDefault="00D822CD" w:rsidP="00D822CD">
      <w:pPr>
        <w:pStyle w:val="NormalWeb"/>
        <w:numPr>
          <w:ilvl w:val="2"/>
          <w:numId w:val="6"/>
        </w:numPr>
        <w:spacing w:before="0" w:beforeAutospacing="0" w:after="0" w:afterAutospacing="0" w:line="480" w:lineRule="auto"/>
        <w:ind w:left="1701" w:hanging="567"/>
        <w:jc w:val="both"/>
      </w:pPr>
      <w:r>
        <w:t xml:space="preserve">Substansi Penelitian: Laporan ini membongkar mitos bahwa inisiatif BRI adalah </w:t>
      </w:r>
      <w:r w:rsidRPr="0099398A">
        <w:rPr>
          <w:i/>
          <w:iCs/>
        </w:rPr>
        <w:t>grand-strategi</w:t>
      </w:r>
      <w:r>
        <w:t xml:space="preserve"> yang disetir secara sentral dari Beijing. Penelitian ini menemukan bahwa proyek BRI seringkali terfragmentasi dan sangat dipengaruhi oleh kepentingan elit dan institusi lokal di negara penerima pinjaman.</w:t>
      </w:r>
    </w:p>
    <w:p w14:paraId="0CFA8085" w14:textId="77777777" w:rsidR="00D822CD" w:rsidRDefault="00D822CD" w:rsidP="00D822CD">
      <w:pPr>
        <w:pStyle w:val="NormalWeb"/>
        <w:numPr>
          <w:ilvl w:val="2"/>
          <w:numId w:val="6"/>
        </w:numPr>
        <w:spacing w:before="0" w:beforeAutospacing="0" w:after="0" w:afterAutospacing="0" w:line="480" w:lineRule="auto"/>
        <w:ind w:left="1701" w:hanging="567"/>
        <w:jc w:val="both"/>
      </w:pPr>
      <w:r>
        <w:t>Persamaan: Sama-sama meyakini bahwa aktor domestik di negara penerima memiliki peran dan ruang tawar yang signifikan dalam proyek infrastruktur China.</w:t>
      </w:r>
    </w:p>
    <w:p w14:paraId="01212F0F" w14:textId="77777777" w:rsidR="00D822CD" w:rsidRDefault="00D822CD" w:rsidP="00D822CD">
      <w:pPr>
        <w:pStyle w:val="NormalWeb"/>
        <w:numPr>
          <w:ilvl w:val="2"/>
          <w:numId w:val="6"/>
        </w:numPr>
        <w:spacing w:before="0" w:beforeAutospacing="0" w:after="0" w:afterAutospacing="0" w:line="480" w:lineRule="auto"/>
        <w:ind w:left="1701" w:hanging="567"/>
        <w:jc w:val="both"/>
      </w:pPr>
      <w:r>
        <w:t>Perbedaan: Jurnal ini berfokus pada fragmentasi kebijakan China secara luas, sedangkan penelitian penulis berfokus pada langkah regulatif secara spesifik (Perpres No.93/2021) oleh pemerintah Indonesia dalam membalikkan keadaan krisis pendanaan.</w:t>
      </w:r>
    </w:p>
    <w:p w14:paraId="71170386" w14:textId="77777777" w:rsidR="00D822CD" w:rsidRDefault="00D822CD" w:rsidP="00D822CD">
      <w:pPr>
        <w:pStyle w:val="NormalWeb"/>
        <w:spacing w:before="0" w:beforeAutospacing="0" w:after="0" w:afterAutospacing="0" w:line="480" w:lineRule="auto"/>
        <w:ind w:left="567" w:firstLine="567"/>
        <w:jc w:val="both"/>
      </w:pPr>
    </w:p>
    <w:p w14:paraId="1AEF2AE9" w14:textId="77777777" w:rsidR="00D822CD" w:rsidRDefault="00D822CD" w:rsidP="00D822CD">
      <w:pPr>
        <w:pStyle w:val="NormalWeb"/>
        <w:numPr>
          <w:ilvl w:val="2"/>
          <w:numId w:val="7"/>
        </w:numPr>
        <w:spacing w:before="0" w:beforeAutospacing="0" w:after="0" w:afterAutospacing="0" w:line="480" w:lineRule="auto"/>
        <w:ind w:left="1134" w:hanging="567"/>
        <w:jc w:val="both"/>
      </w:pPr>
      <w:r w:rsidRPr="0099398A">
        <w:rPr>
          <w:i/>
          <w:iCs/>
        </w:rPr>
        <w:lastRenderedPageBreak/>
        <w:t>The Jakarta-Bandung High-Speed Railway: A Case Study in Chinese Economic Diplomacy in Indonesia</w:t>
      </w:r>
      <w:r>
        <w:t xml:space="preserve"> </w:t>
      </w:r>
      <w:sdt>
        <w:sdtPr>
          <w:rPr>
            <w:color w:val="000000"/>
          </w:rPr>
          <w:tag w:val="MENDELEY_CITATION_v3_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"/>
          <w:id w:val="648473872"/>
          <w:placeholder>
            <w:docPart w:val="C67B72ACE76D4865A8B7550CEC9710D1"/>
          </w:placeholder>
        </w:sdtPr>
        <w:sdtContent>
          <w:r w:rsidRPr="00C705F3">
            <w:rPr>
              <w:color w:val="000000"/>
            </w:rPr>
            <w:t>(Noor &amp; Yiming, 2024)</w:t>
          </w:r>
        </w:sdtContent>
      </w:sdt>
    </w:p>
    <w:p w14:paraId="644DFBFE" w14:textId="77777777" w:rsidR="00D822CD" w:rsidRDefault="00D822CD" w:rsidP="00D822CD">
      <w:pPr>
        <w:pStyle w:val="NormalWeb"/>
        <w:numPr>
          <w:ilvl w:val="2"/>
          <w:numId w:val="8"/>
        </w:numPr>
        <w:spacing w:before="0" w:beforeAutospacing="0" w:after="0" w:afterAutospacing="0" w:line="480" w:lineRule="auto"/>
        <w:ind w:left="1701" w:hanging="567"/>
        <w:jc w:val="both"/>
      </w:pPr>
      <w:r>
        <w:t xml:space="preserve">Substansi Penelitian: Menganalisis alasan geopolitik di balik kemenangan China atas Jepang pada proyek KCJB. Kunci kemenangan diplomasi ekonomi China adalah fleksibilitas mereka dalam menyetujui skema </w:t>
      </w:r>
      <w:r w:rsidRPr="0099398A">
        <w:rPr>
          <w:i/>
          <w:iCs/>
        </w:rPr>
        <w:t>Business-to-Business</w:t>
      </w:r>
      <w:r>
        <w:t xml:space="preserve"> (B2B) murni tanpa jaminan kedaulatan fiskal (APBN).</w:t>
      </w:r>
    </w:p>
    <w:p w14:paraId="1EC926D4" w14:textId="77777777" w:rsidR="00D822CD" w:rsidRDefault="00D822CD" w:rsidP="00D822CD">
      <w:pPr>
        <w:pStyle w:val="NormalWeb"/>
        <w:numPr>
          <w:ilvl w:val="2"/>
          <w:numId w:val="8"/>
        </w:numPr>
        <w:spacing w:before="0" w:beforeAutospacing="0" w:after="0" w:afterAutospacing="0" w:line="480" w:lineRule="auto"/>
        <w:ind w:left="1701" w:hanging="567"/>
        <w:jc w:val="both"/>
      </w:pPr>
      <w:r>
        <w:t>Persamaan: Berfokus pada dinamika diplomasi ekonomi dan kesepakatan pembiayaan pada megaproyek Kereta Cepat Jakarta-Bandung.</w:t>
      </w:r>
    </w:p>
    <w:p w14:paraId="25E3478B" w14:textId="77777777" w:rsidR="00D822CD" w:rsidRDefault="00D822CD" w:rsidP="00D822CD">
      <w:pPr>
        <w:pStyle w:val="NormalWeb"/>
        <w:numPr>
          <w:ilvl w:val="2"/>
          <w:numId w:val="8"/>
        </w:numPr>
        <w:spacing w:before="0" w:beforeAutospacing="0" w:after="0" w:afterAutospacing="0" w:line="480" w:lineRule="auto"/>
        <w:ind w:left="1701" w:hanging="567"/>
        <w:jc w:val="both"/>
      </w:pPr>
      <w:r>
        <w:t>Perbedaan: Literatur ini meneliti starting point atau masa madu proyek (2015-2018) dengan skema murni B2B. Sedangkan penelitian penulis mengkaji fase penyelesaian krisis (2021-2024) yang justru secara ekstrem menganulir komitmen awal B2B tersebut.</w:t>
      </w:r>
    </w:p>
    <w:p w14:paraId="1B3C5FA3" w14:textId="77777777" w:rsidR="00D822CD" w:rsidRDefault="00D822CD" w:rsidP="00D822CD">
      <w:pPr>
        <w:pStyle w:val="NormalWeb"/>
        <w:numPr>
          <w:ilvl w:val="2"/>
          <w:numId w:val="9"/>
        </w:numPr>
        <w:spacing w:before="0" w:beforeAutospacing="0" w:after="0" w:afterAutospacing="0" w:line="480" w:lineRule="auto"/>
        <w:ind w:left="1134" w:hanging="567"/>
        <w:jc w:val="both"/>
      </w:pPr>
      <w:r w:rsidRPr="0099398A">
        <w:rPr>
          <w:i/>
          <w:iCs/>
        </w:rPr>
        <w:t>Jakarta-Bandung High-Speed Rail Project: Little Progress, Many Challenges</w:t>
      </w:r>
      <w:r>
        <w:t xml:space="preserve"> </w:t>
      </w:r>
      <w:sdt>
        <w:sdtPr>
          <w:rPr>
            <w:color w:val="000000"/>
          </w:rPr>
          <w:tag w:val="MENDELEY_CITATION_v3_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"/>
          <w:id w:val="-1684426933"/>
          <w:placeholder>
            <w:docPart w:val="C67B72ACE76D4865A8B7550CEC9710D1"/>
          </w:placeholder>
        </w:sdtPr>
        <w:sdtContent>
          <w:r w:rsidRPr="00C705F3">
            <w:rPr>
              <w:color w:val="000000"/>
            </w:rPr>
            <w:t>(Dharma &amp; Suryadinata, 2018)</w:t>
          </w:r>
        </w:sdtContent>
      </w:sdt>
    </w:p>
    <w:p w14:paraId="762DB645" w14:textId="77777777" w:rsidR="00D822CD" w:rsidRDefault="00D822CD" w:rsidP="00D822CD">
      <w:pPr>
        <w:pStyle w:val="NormalWeb"/>
        <w:numPr>
          <w:ilvl w:val="2"/>
          <w:numId w:val="10"/>
        </w:numPr>
        <w:spacing w:before="0" w:beforeAutospacing="0" w:after="0" w:afterAutospacing="0" w:line="480" w:lineRule="auto"/>
        <w:ind w:left="1701" w:hanging="567"/>
        <w:jc w:val="both"/>
      </w:pPr>
      <w:r>
        <w:t xml:space="preserve">Substansi Penelitian: Membedah faktor-faktor teknis dan politis penyebab stagnasi proyek KCJB. Penulis menyoroti birokrasi pembebasan lahan, regulasi yang tumpang tindih, dan hantaman logistik akibat pandemi COVID-19 sebagai penyebab utama meledaknya </w:t>
      </w:r>
      <w:r w:rsidRPr="00FE2A3D">
        <w:rPr>
          <w:i/>
          <w:iCs/>
        </w:rPr>
        <w:t>cost overrun</w:t>
      </w:r>
      <w:r>
        <w:t>.</w:t>
      </w:r>
    </w:p>
    <w:p w14:paraId="52B66EE6" w14:textId="77777777" w:rsidR="00D822CD" w:rsidRDefault="00D822CD" w:rsidP="00D822CD">
      <w:pPr>
        <w:pStyle w:val="NormalWeb"/>
        <w:numPr>
          <w:ilvl w:val="2"/>
          <w:numId w:val="10"/>
        </w:numPr>
        <w:spacing w:before="0" w:beforeAutospacing="0" w:after="0" w:afterAutospacing="0" w:line="480" w:lineRule="auto"/>
        <w:ind w:left="1701" w:hanging="567"/>
        <w:jc w:val="both"/>
      </w:pPr>
      <w:r>
        <w:lastRenderedPageBreak/>
        <w:t xml:space="preserve">Persamaan: Menjadikan krisis </w:t>
      </w:r>
      <w:r w:rsidRPr="00FE2A3D">
        <w:rPr>
          <w:i/>
          <w:iCs/>
        </w:rPr>
        <w:t>cost overrun</w:t>
      </w:r>
      <w:r>
        <w:t xml:space="preserve"> (pembengkakan biaya) sebagai fokus latar belakang masalah proyek KCJB.</w:t>
      </w:r>
    </w:p>
    <w:p w14:paraId="3BC954E2" w14:textId="77777777" w:rsidR="00D822CD" w:rsidRDefault="00D822CD" w:rsidP="00D822CD">
      <w:pPr>
        <w:pStyle w:val="NormalWeb"/>
        <w:numPr>
          <w:ilvl w:val="2"/>
          <w:numId w:val="10"/>
        </w:numPr>
        <w:spacing w:before="0" w:beforeAutospacing="0" w:after="0" w:afterAutospacing="0" w:line="480" w:lineRule="auto"/>
        <w:ind w:left="1701" w:hanging="567"/>
        <w:jc w:val="both"/>
      </w:pPr>
      <w:r>
        <w:t>Perbedaan: Jurnal ini berhenti pada pemaparan "apa penyebab masalahnya" di masa pra-krisis pembiayaan. Sebaliknya, penelitian penulis berfokus pada "bagaimana solusi negosiasinya", yakni strategi pemerintah merestrukturisasi utang setelah masalah tersebut meledak.</w:t>
      </w:r>
    </w:p>
    <w:p w14:paraId="35CA2816" w14:textId="77777777" w:rsidR="00D822CD" w:rsidRDefault="00D822CD" w:rsidP="00D822CD">
      <w:pPr>
        <w:pStyle w:val="NormalWeb"/>
        <w:numPr>
          <w:ilvl w:val="0"/>
          <w:numId w:val="11"/>
        </w:numPr>
        <w:spacing w:before="0" w:beforeAutospacing="0" w:after="0" w:afterAutospacing="0" w:line="480" w:lineRule="auto"/>
        <w:ind w:left="1134" w:hanging="567"/>
        <w:jc w:val="both"/>
      </w:pPr>
      <w:r>
        <w:t xml:space="preserve">Pergeseran Kebijakan Pembiayaan Infrastruktur: Analisis Penggunaan APBN pada Proyek KCIC </w:t>
      </w:r>
      <w:sdt>
        <w:sdtPr>
          <w:rPr>
            <w:color w:val="000000"/>
          </w:rPr>
          <w:tag w:val="MENDELEY_CITATION_v3_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"/>
          <w:id w:val="-1941668996"/>
          <w:placeholder>
            <w:docPart w:val="C67B72ACE76D4865A8B7550CEC9710D1"/>
          </w:placeholder>
        </w:sdtPr>
        <w:sdtContent>
          <w:r w:rsidRPr="00C705F3">
            <w:rPr>
              <w:color w:val="000000"/>
            </w:rPr>
            <w:t>(DMKP UGM, 2022)</w:t>
          </w:r>
        </w:sdtContent>
      </w:sdt>
    </w:p>
    <w:p w14:paraId="2770A07F" w14:textId="77777777" w:rsidR="00D822CD" w:rsidRDefault="00D822CD" w:rsidP="00D822CD">
      <w:pPr>
        <w:pStyle w:val="NormalWeb"/>
        <w:numPr>
          <w:ilvl w:val="2"/>
          <w:numId w:val="12"/>
        </w:numPr>
        <w:spacing w:before="0" w:beforeAutospacing="0" w:after="0" w:afterAutospacing="0" w:line="480" w:lineRule="auto"/>
        <w:ind w:left="1701" w:hanging="567"/>
        <w:jc w:val="both"/>
      </w:pPr>
      <w:r>
        <w:t xml:space="preserve">Substansi Penelitian: Mengkaji secara kritis anomali kebijakan pemerintah Indonesia dalam menerbitkan Perpres Nomor 93 Tahun 2021 yang mengizinkan penggunaan APBN untuk menambal cost overrun pada proyek KCIC, yang awalnya dijanjikan murni </w:t>
      </w:r>
      <w:r w:rsidRPr="00FE2A3D">
        <w:rPr>
          <w:i/>
          <w:iCs/>
        </w:rPr>
        <w:t>Business-to-Business</w:t>
      </w:r>
      <w:r>
        <w:t xml:space="preserve"> (B2B).</w:t>
      </w:r>
    </w:p>
    <w:p w14:paraId="26C9ED13" w14:textId="77777777" w:rsidR="00D822CD" w:rsidRDefault="00D822CD" w:rsidP="00D822CD">
      <w:pPr>
        <w:pStyle w:val="NormalWeb"/>
        <w:numPr>
          <w:ilvl w:val="2"/>
          <w:numId w:val="12"/>
        </w:numPr>
        <w:spacing w:before="0" w:beforeAutospacing="0" w:after="0" w:afterAutospacing="0" w:line="480" w:lineRule="auto"/>
        <w:ind w:left="1701" w:hanging="567"/>
        <w:jc w:val="both"/>
      </w:pPr>
      <w:r>
        <w:t>Persamaan: Memfokuskan analisis pada momen kritis transisi strategi pembiayaan KCIC dari skema korporasi murni menjadi skema yang didukung oleh modal negara.</w:t>
      </w:r>
    </w:p>
    <w:p w14:paraId="2B98A993" w14:textId="77777777" w:rsidR="00D822CD" w:rsidRDefault="00D822CD" w:rsidP="00D822CD">
      <w:pPr>
        <w:pStyle w:val="NormalWeb"/>
        <w:numPr>
          <w:ilvl w:val="2"/>
          <w:numId w:val="12"/>
        </w:numPr>
        <w:spacing w:before="0" w:beforeAutospacing="0" w:after="0" w:afterAutospacing="0" w:line="480" w:lineRule="auto"/>
        <w:ind w:left="1701" w:hanging="567"/>
        <w:jc w:val="both"/>
      </w:pPr>
      <w:r>
        <w:t>Perbedaan: Wicaksono menganalisis pergeseran ini dalam koridor kebijakan publik domestik. Sebaliknya, penelitian ini mengartikulasikan intervensi APBN tersebut ke dalam perspektif Ekonomi Politik Internasional (EPI), memposisikan penggunaan dana negara sebagai instrumen "perlawanan" strategis terhadap dominasi kreditur asing (</w:t>
      </w:r>
      <w:r w:rsidRPr="00FE2A3D">
        <w:rPr>
          <w:i/>
          <w:iCs/>
        </w:rPr>
        <w:t>China Development Bank</w:t>
      </w:r>
      <w:r>
        <w:t>).</w:t>
      </w:r>
    </w:p>
    <w:p w14:paraId="1AAE44AC" w14:textId="77777777" w:rsidR="00D822CD" w:rsidRDefault="00D822CD" w:rsidP="00D822CD">
      <w:pPr>
        <w:pStyle w:val="NormalWeb"/>
        <w:numPr>
          <w:ilvl w:val="0"/>
          <w:numId w:val="13"/>
        </w:numPr>
        <w:spacing w:before="0" w:beforeAutospacing="0" w:after="0" w:afterAutospacing="0" w:line="480" w:lineRule="auto"/>
        <w:ind w:left="1134" w:hanging="567"/>
        <w:jc w:val="both"/>
      </w:pPr>
      <w:r>
        <w:lastRenderedPageBreak/>
        <w:t xml:space="preserve">Ekonomi Politik Proyek Kereta Cepat Jakarta-Bandung: Antara Kepentingan Nasional dan Ancaman Jebakan Utang </w:t>
      </w:r>
      <w:sdt>
        <w:sdtPr>
          <w:rPr>
            <w:color w:val="000000"/>
          </w:rPr>
          <w:tag w:val="MENDELEY_CITATION_v3_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"/>
          <w:id w:val="-1434819860"/>
          <w:placeholder>
            <w:docPart w:val="C67B72ACE76D4865A8B7550CEC9710D1"/>
          </w:placeholder>
        </w:sdtPr>
        <w:sdtContent>
          <w:r w:rsidRPr="00C705F3">
            <w:rPr>
              <w:color w:val="000000"/>
            </w:rPr>
            <w:t>(Wahyu Setyo Nugroho Diah Ayu Permatasari &amp; Maharani Savitri, 2022)</w:t>
          </w:r>
        </w:sdtContent>
      </w:sdt>
    </w:p>
    <w:p w14:paraId="2A8D2CEA" w14:textId="77777777" w:rsidR="00D822CD" w:rsidRDefault="00D822CD" w:rsidP="00D822CD">
      <w:pPr>
        <w:pStyle w:val="NormalWeb"/>
        <w:numPr>
          <w:ilvl w:val="2"/>
          <w:numId w:val="14"/>
        </w:numPr>
        <w:spacing w:before="0" w:beforeAutospacing="0" w:after="0" w:afterAutospacing="0" w:line="480" w:lineRule="auto"/>
        <w:ind w:left="1701" w:hanging="567"/>
        <w:jc w:val="both"/>
      </w:pPr>
      <w:r>
        <w:t>Substansi Penelitian: Mengkaji dilema ekonomi politik pemerintah Indonesia dalam menyeimbangkan kebutuhan modernisasi transportasi dengan tingginya risiko jeratan utang Tiongkok. Penelitian ini menemukan bahwa pembengkakan biaya mulai menggerus narasi "keuntungan ekonomi" yang digagas pada awal proyek.</w:t>
      </w:r>
    </w:p>
    <w:p w14:paraId="0500C9DA" w14:textId="77777777" w:rsidR="00D822CD" w:rsidRDefault="00D822CD" w:rsidP="00D822CD">
      <w:pPr>
        <w:pStyle w:val="NormalWeb"/>
        <w:numPr>
          <w:ilvl w:val="2"/>
          <w:numId w:val="14"/>
        </w:numPr>
        <w:spacing w:before="0" w:beforeAutospacing="0" w:after="0" w:afterAutospacing="0" w:line="480" w:lineRule="auto"/>
        <w:ind w:left="1701" w:hanging="567"/>
        <w:jc w:val="both"/>
      </w:pPr>
      <w:r>
        <w:t xml:space="preserve">Persamaan: Sama-sama menggunakan kacamata Ekonomi Politik Internasional untuk menganalisis proyek KCJB dan menguji validitas ancaman </w:t>
      </w:r>
      <w:r w:rsidRPr="00FE2A3D">
        <w:rPr>
          <w:i/>
          <w:iCs/>
        </w:rPr>
        <w:t>debt trap</w:t>
      </w:r>
      <w:r>
        <w:t>.</w:t>
      </w:r>
    </w:p>
    <w:p w14:paraId="0A4C768E" w14:textId="77777777" w:rsidR="00D822CD" w:rsidRDefault="00D822CD" w:rsidP="00D822CD">
      <w:pPr>
        <w:pStyle w:val="NormalWeb"/>
        <w:numPr>
          <w:ilvl w:val="2"/>
          <w:numId w:val="14"/>
        </w:numPr>
        <w:spacing w:before="0" w:beforeAutospacing="0" w:after="0" w:afterAutospacing="0" w:line="480" w:lineRule="auto"/>
        <w:ind w:left="1701" w:hanging="567"/>
        <w:jc w:val="both"/>
      </w:pPr>
      <w:r>
        <w:t>Perbedaan: Jurnal ini lebih berfokus pada evaluasi narasi keuntungan ekonomi secara umum (analisis untung-rugi) pada periode konstruksi awal. Sebaliknya, penelitian ini secara spesifik meneliti "strategi mitigasi/restrukturisasi"-nya, khususnya negosiasi tenor 40 tahun pasca-2021.</w:t>
      </w:r>
    </w:p>
    <w:p w14:paraId="326CEE91" w14:textId="77777777" w:rsidR="00D822CD" w:rsidRDefault="00D822CD" w:rsidP="00D822CD">
      <w:pPr>
        <w:pStyle w:val="NormalWeb"/>
        <w:numPr>
          <w:ilvl w:val="0"/>
          <w:numId w:val="15"/>
        </w:numPr>
        <w:spacing w:before="0" w:beforeAutospacing="0" w:after="0" w:afterAutospacing="0" w:line="480" w:lineRule="auto"/>
        <w:ind w:left="1134" w:hanging="567"/>
        <w:jc w:val="both"/>
      </w:pPr>
      <w:r>
        <w:t xml:space="preserve">Kerja Sama Indonesia-Tiongkok Melalui </w:t>
      </w:r>
      <w:r>
        <w:rPr>
          <w:i/>
          <w:iCs/>
        </w:rPr>
        <w:t xml:space="preserve">Belt and Road Initiative </w:t>
      </w:r>
      <w:r>
        <w:t xml:space="preserve">(BRI) dalam pembangunan infrastruktur di Indonesia Tahun 2019-2023 </w:t>
      </w:r>
      <w:sdt>
        <w:sdtPr>
          <w:rPr>
            <w:color w:val="000000"/>
          </w:rPr>
          <w:tag w:val="MENDELEY_CITATION_v3_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"/>
          <w:id w:val="-2101010584"/>
          <w:placeholder>
            <w:docPart w:val="C67B72ACE76D4865A8B7550CEC9710D1"/>
          </w:placeholder>
        </w:sdtPr>
        <w:sdtContent>
          <w:r w:rsidRPr="00C705F3">
            <w:rPr>
              <w:color w:val="000000"/>
            </w:rPr>
            <w:t>(Muthia Ilma Fauziyyah et al., 2024)</w:t>
          </w:r>
        </w:sdtContent>
      </w:sdt>
      <w:r>
        <w:t xml:space="preserve"> </w:t>
      </w:r>
    </w:p>
    <w:p w14:paraId="1809075F" w14:textId="77777777" w:rsidR="00D822CD" w:rsidRDefault="00D822CD" w:rsidP="00D822CD">
      <w:pPr>
        <w:pStyle w:val="NormalWeb"/>
        <w:numPr>
          <w:ilvl w:val="2"/>
          <w:numId w:val="16"/>
        </w:numPr>
        <w:spacing w:before="0" w:beforeAutospacing="0" w:after="0" w:afterAutospacing="0" w:line="480" w:lineRule="auto"/>
        <w:ind w:left="1701" w:hanging="567"/>
        <w:jc w:val="both"/>
      </w:pPr>
      <w:r>
        <w:t xml:space="preserve">Substansi Penelitian: Membedah asimetri kekuatan dalam relasi kerja sama infrastruktur Indonesia-RRT. Jurnal ini menyimpulkan bahwa ketergantungan Indonesia pada modal dan </w:t>
      </w:r>
      <w:r>
        <w:lastRenderedPageBreak/>
        <w:t>teknologi Tiongkok membuat Indonesia berada pada posisi tawar (</w:t>
      </w:r>
      <w:r w:rsidRPr="00FE2A3D">
        <w:rPr>
          <w:i/>
          <w:iCs/>
        </w:rPr>
        <w:t>bargaining position</w:t>
      </w:r>
      <w:r>
        <w:t>) yang lemah saat krisis terjadi.</w:t>
      </w:r>
    </w:p>
    <w:p w14:paraId="2D6C810F" w14:textId="77777777" w:rsidR="00D822CD" w:rsidRDefault="00D822CD" w:rsidP="00D822CD">
      <w:pPr>
        <w:pStyle w:val="NormalWeb"/>
        <w:numPr>
          <w:ilvl w:val="2"/>
          <w:numId w:val="16"/>
        </w:numPr>
        <w:spacing w:before="0" w:beforeAutospacing="0" w:after="0" w:afterAutospacing="0" w:line="480" w:lineRule="auto"/>
        <w:ind w:left="1701" w:hanging="567"/>
        <w:jc w:val="both"/>
      </w:pPr>
      <w:r>
        <w:t xml:space="preserve">Persamaan: Menjadikan konsep "Interdependensi Asimetris" dan pendanaan </w:t>
      </w:r>
      <w:r w:rsidRPr="00FE2A3D">
        <w:rPr>
          <w:i/>
          <w:iCs/>
        </w:rPr>
        <w:t>Belt and Road Initiative</w:t>
      </w:r>
      <w:r>
        <w:t xml:space="preserve"> sebagai kerangka analisis utama.</w:t>
      </w:r>
    </w:p>
    <w:p w14:paraId="369FE31C" w14:textId="77777777" w:rsidR="00D822CD" w:rsidRDefault="00D822CD" w:rsidP="00D822CD">
      <w:pPr>
        <w:pStyle w:val="NormalWeb"/>
        <w:numPr>
          <w:ilvl w:val="2"/>
          <w:numId w:val="16"/>
        </w:numPr>
        <w:spacing w:before="0" w:beforeAutospacing="0" w:after="0" w:afterAutospacing="0" w:line="480" w:lineRule="auto"/>
        <w:ind w:left="1701" w:hanging="567"/>
        <w:jc w:val="both"/>
      </w:pPr>
      <w:r>
        <w:t xml:space="preserve">Perbedaan: Literatur ini berhenti pada kesimpulan bahwa posisi Indonesia "lemah" akibat ketergantungan modal. Penelitian ini mengambil langkah lebih maju dengan membuktikan bagaimana Indonesia mencoba menyeimbangkan kelemahan tersebut (memperkuat </w:t>
      </w:r>
      <w:r w:rsidRPr="00FE2A3D">
        <w:rPr>
          <w:i/>
          <w:iCs/>
        </w:rPr>
        <w:t>bargaining</w:t>
      </w:r>
      <w:r>
        <w:t>) melalui manuver intervensi negara.</w:t>
      </w:r>
    </w:p>
    <w:p w14:paraId="2ED867AA" w14:textId="77777777" w:rsidR="00D822CD" w:rsidRDefault="00D822CD" w:rsidP="00D822CD">
      <w:pPr>
        <w:pStyle w:val="NormalWeb"/>
        <w:numPr>
          <w:ilvl w:val="0"/>
          <w:numId w:val="17"/>
        </w:numPr>
        <w:spacing w:before="0" w:beforeAutospacing="0" w:after="0" w:afterAutospacing="0" w:line="480" w:lineRule="auto"/>
        <w:ind w:left="1134" w:hanging="567"/>
        <w:jc w:val="both"/>
      </w:pPr>
      <w:r>
        <w:t xml:space="preserve">Analisis Politik Bebas Aktif Indonesia Dalam Netralitas di Tengah </w:t>
      </w:r>
      <w:r w:rsidRPr="00467520">
        <w:rPr>
          <w:i/>
          <w:iCs/>
        </w:rPr>
        <w:t>Great Power Competition</w:t>
      </w:r>
      <w:r>
        <w:t xml:space="preserve"> Asia Tenggara </w:t>
      </w:r>
      <w:sdt>
        <w:sdtPr>
          <w:rPr>
            <w:color w:val="000000"/>
          </w:rPr>
          <w:tag w:val="MENDELEY_CITATION_v3_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"/>
          <w:id w:val="281316079"/>
          <w:placeholder>
            <w:docPart w:val="C67B72ACE76D4865A8B7550CEC9710D1"/>
          </w:placeholder>
        </w:sdtPr>
        <w:sdtContent>
          <w:r w:rsidRPr="00C705F3">
            <w:rPr>
              <w:color w:val="000000"/>
            </w:rPr>
            <w:t>(Kiki Kurniawan et al., n.d.)</w:t>
          </w:r>
        </w:sdtContent>
      </w:sdt>
      <w:r>
        <w:t xml:space="preserve"> </w:t>
      </w:r>
    </w:p>
    <w:p w14:paraId="3F0DAAF7" w14:textId="77777777" w:rsidR="00D822CD" w:rsidRDefault="00D822CD" w:rsidP="00D822CD">
      <w:pPr>
        <w:pStyle w:val="NormalWeb"/>
        <w:numPr>
          <w:ilvl w:val="2"/>
          <w:numId w:val="18"/>
        </w:numPr>
        <w:spacing w:before="0" w:beforeAutospacing="0" w:after="0" w:afterAutospacing="0" w:line="480" w:lineRule="auto"/>
        <w:ind w:left="1701" w:hanging="567"/>
        <w:jc w:val="both"/>
      </w:pPr>
      <w:r>
        <w:t>Substansi Penelitian: Menganalisis sikap Indonesia yang menyambut investasi RRT untuk dorongan ekonomi, namun tetap menjaga jarak secara geopolitik (strategi lindung nilai/</w:t>
      </w:r>
      <w:r w:rsidRPr="00FE2A3D">
        <w:rPr>
          <w:i/>
          <w:iCs/>
        </w:rPr>
        <w:t>hedging</w:t>
      </w:r>
      <w:r>
        <w:t>) agar tidak tersubordinasi oleh kebijakan Beijing melalui diversifikasi mitra.</w:t>
      </w:r>
    </w:p>
    <w:p w14:paraId="0A64A724" w14:textId="77777777" w:rsidR="00D822CD" w:rsidRDefault="00D822CD" w:rsidP="00D822CD">
      <w:pPr>
        <w:pStyle w:val="NormalWeb"/>
        <w:numPr>
          <w:ilvl w:val="2"/>
          <w:numId w:val="18"/>
        </w:numPr>
        <w:spacing w:before="0" w:beforeAutospacing="0" w:after="0" w:afterAutospacing="0" w:line="480" w:lineRule="auto"/>
        <w:ind w:left="1701" w:hanging="567"/>
        <w:jc w:val="both"/>
      </w:pPr>
      <w:r>
        <w:t>Persamaan: Sama-sama mengkaji upaya strategis Indonesia agar tidak didominasi atau terperangkap oleh kekuatan kapital Tiongkok.</w:t>
      </w:r>
    </w:p>
    <w:p w14:paraId="526CC8A6" w14:textId="77777777" w:rsidR="00D822CD" w:rsidRDefault="00D822CD" w:rsidP="00D822CD">
      <w:pPr>
        <w:pStyle w:val="NormalWeb"/>
        <w:numPr>
          <w:ilvl w:val="2"/>
          <w:numId w:val="18"/>
        </w:numPr>
        <w:spacing w:before="0" w:beforeAutospacing="0" w:after="0" w:afterAutospacing="0" w:line="480" w:lineRule="auto"/>
        <w:ind w:left="1701" w:hanging="567"/>
        <w:jc w:val="both"/>
      </w:pPr>
      <w:r>
        <w:t xml:space="preserve">Perbedaan: Literatur ini mengkaji strategi pertahanan secara makro pada level kebijakan luar negeri. Sebaliknya, penelitian ini </w:t>
      </w:r>
      <w:r>
        <w:lastRenderedPageBreak/>
        <w:t>membedah pertahanan pada tataran teknis ekonomi-politik, yakni intervensi regulasi (PMN) dan perpanjangan tenor utang</w:t>
      </w:r>
      <w:bookmarkEnd w:id="1"/>
      <w:r>
        <w:t>.</w:t>
      </w:r>
    </w:p>
    <w:p w14:paraId="325A6777" w14:textId="77777777" w:rsidR="00D822CD" w:rsidRDefault="00D822CD" w:rsidP="00D822CD">
      <w:pPr>
        <w:pStyle w:val="NormalWeb"/>
        <w:spacing w:before="0" w:beforeAutospacing="0" w:after="0" w:afterAutospacing="0" w:line="480" w:lineRule="auto"/>
        <w:ind w:left="720" w:firstLine="414"/>
        <w:jc w:val="both"/>
      </w:pPr>
      <w:r>
        <w:t xml:space="preserve">Diskursus mengenai kehadiran kapital Tiongkok di Indonesia, khususnya melalui proyek Kereta Cepat Jakrta-Bandung (KCJB), sering kali terjebak dalam dikotomi antara kebutuhan Pembangunan infrastruktur dan ketakutan akan diplomasi jebakan utang </w:t>
      </w:r>
      <w:r>
        <w:rPr>
          <w:i/>
          <w:iCs/>
        </w:rPr>
        <w:t>(debt-trap diplomacy)</w:t>
      </w:r>
      <w:r>
        <w:t>. Melalui tinjauan berbagai literatur akademik, terlihat sebuah pergeseran narasi yang signifikan, di mana kegagalan bayar yang berujung pada hlangnya asset strategis bukan sekedar desain sengaja dari Beijing, melainkan lebih banyak dipengaruhi oleh factor mismanajemen domestic negara debitur. Dalam konteks Indonesia, proyek KCJB menjadi panggung ujian bagi kemampuan negara dalam melakukan mitigasi Risiko dan negosiasi ulang saat skea awal menemui jalan buntu.</w:t>
      </w:r>
    </w:p>
    <w:p w14:paraId="51400DEE" w14:textId="77777777" w:rsidR="00D822CD" w:rsidRDefault="00D822CD" w:rsidP="00D822CD">
      <w:pPr>
        <w:pStyle w:val="NormalWeb"/>
        <w:spacing w:before="0" w:beforeAutospacing="0" w:after="0" w:afterAutospacing="0" w:line="480" w:lineRule="auto"/>
        <w:ind w:left="720"/>
        <w:jc w:val="both"/>
      </w:pPr>
      <w:r>
        <w:tab/>
        <w:t xml:space="preserve">Secara substansi, terdapat titik temu di antara para peneliti bahwa ancaman jebakan utang dari inisiatif </w:t>
      </w:r>
      <w:r>
        <w:rPr>
          <w:i/>
          <w:iCs/>
        </w:rPr>
        <w:t xml:space="preserve">Belt and Road Initiative </w:t>
      </w:r>
      <w:r>
        <w:t xml:space="preserve">(BRI) merupakan variable independent yang nata. Namun, data indicator makro ekonomi menunjukan bahwa posisi utang Indonesia terhadap Tiongkok sebenarnya masih berada dalam batas aman jika dibandingkan dengan total PDB. Persamaan pandangan juga muncul pada peran sentral actor domestic, para ahli meyakini bahwa pemerintah negara peneria meiliki ruang tawar yang signifikan dan tidak sepenuhnya tersubordinasi oleh kepentingan elit di Beijing.  Proyek ini juga diakui senagai hasil dari diplomasi ekonomi Tiongkok yang sangat fleksibel dalam menawarkan skema </w:t>
      </w:r>
      <w:r>
        <w:rPr>
          <w:i/>
          <w:iCs/>
        </w:rPr>
        <w:t>Business-to-</w:t>
      </w:r>
      <w:r>
        <w:rPr>
          <w:i/>
          <w:iCs/>
        </w:rPr>
        <w:lastRenderedPageBreak/>
        <w:t xml:space="preserve">Business </w:t>
      </w:r>
      <w:r>
        <w:t>(B2B) tanpa jaminan kedaulatan fiscal pada masa awal kesepakatan untuk memenangkan persaingan dengan Jepang.</w:t>
      </w:r>
    </w:p>
    <w:p w14:paraId="21634B2A" w14:textId="77777777" w:rsidR="00D822CD" w:rsidRDefault="00D822CD" w:rsidP="00D822CD">
      <w:pPr>
        <w:pStyle w:val="NormalWeb"/>
        <w:spacing w:before="0" w:beforeAutospacing="0" w:after="0" w:afterAutospacing="0" w:line="480" w:lineRule="auto"/>
        <w:ind w:left="720"/>
        <w:jc w:val="both"/>
      </w:pPr>
      <w:r>
        <w:tab/>
        <w:t xml:space="preserve">Meskipun memiliki perasaan dalam melihat konteks, literatur-litertur ini menunjukan perbedaan tajam pada focus fase proyek dan pendekatan analisisnya. Sebagian literatur berhenti pada analisis “starting point” atau masa keemas an proyek (2015-2018) yang menggunakan skema murni B2B. Di sisi lain, muncul kajian yang lebih mutakhir yang menyoroti fase kritis (2021-2024), di mana terjadi pembengkakan biaya </w:t>
      </w:r>
      <w:r>
        <w:rPr>
          <w:i/>
          <w:iCs/>
        </w:rPr>
        <w:t>(cost overrun)</w:t>
      </w:r>
      <w:r>
        <w:t xml:space="preserve"> akibat masalah pembebasan lahan dan dampak pandemi COVID-19. Perbedaan mencolol juga terlihat pada cara memaknai intervensi negara melalui Perpres No.93 Tahun 2021; satu sisi melihatnya sebagai anomaly kebijakan public domestic, sementara perspektif Ekonomi Politik Internasioal (EPI) memandangnya sebagai instrument “perlawanan” strategis untuk memperkuat posisi tawar Indonesia di hadapan kreditur asing seperti </w:t>
      </w:r>
      <w:r>
        <w:rPr>
          <w:i/>
          <w:iCs/>
        </w:rPr>
        <w:t>China Development Bank</w:t>
      </w:r>
      <w:r>
        <w:t>.</w:t>
      </w:r>
    </w:p>
    <w:p w14:paraId="79474CB7" w14:textId="77777777" w:rsidR="00D822CD" w:rsidRPr="004A4890" w:rsidRDefault="00D822CD" w:rsidP="00D822CD">
      <w:pPr>
        <w:pStyle w:val="NormalWeb"/>
        <w:spacing w:before="0" w:beforeAutospacing="0" w:after="0" w:afterAutospacing="0" w:line="480" w:lineRule="auto"/>
        <w:ind w:left="720"/>
        <w:jc w:val="both"/>
      </w:pPr>
      <w:r>
        <w:tab/>
        <w:t xml:space="preserve">Korelasi dari kesuluruhan literatur ini membentuk sebuah pemahaman komprehensif bahwa reasi Indonesia-Tiongkok bersifat interdependensi asimetris. Meskipun ketergantungan pada modal dan teknologi Tiongkok sempat dianggap melemahkan posisi tawar Indonesia, langkah-langkah regulative seperti pemberian Penyertaan Modal Negara (PMN) dan negosiasi perpanjangan tenor utang hingga 40 tahun menjadi bukti manuver strategis pemerintah. Pada akhirnya, keseluruhan literatur ini mentimpulkan bahwa Indonesia tidak sekadar pasif menghadapi dominasi </w:t>
      </w:r>
      <w:r>
        <w:lastRenderedPageBreak/>
        <w:t>kapital Tiongkok, melainkan aktif menerapkan strategi hedging atau lindung nilai untuk menjaga jarak geopolitik sembari tetap mengamankan keberlanjutan proyek infrastruktur nasional.</w:t>
      </w:r>
    </w:p>
    <w:bookmarkEnd w:id="2"/>
    <w:p w14:paraId="3F570D1B" w14:textId="77777777" w:rsidR="00D822CD" w:rsidRDefault="00D822CD" w:rsidP="00D822CD">
      <w:pPr>
        <w:pStyle w:val="NormalWeb"/>
        <w:spacing w:before="0" w:beforeAutospacing="0" w:after="0" w:afterAutospacing="0" w:line="480" w:lineRule="auto"/>
        <w:jc w:val="center"/>
      </w:pPr>
      <w:r>
        <w:t>Tabel 2.1 Tinjauan Literatur</w:t>
      </w:r>
    </w:p>
    <w:tbl>
      <w:tblPr>
        <w:tblStyle w:val="TableGrid"/>
        <w:tblW w:w="0" w:type="auto"/>
        <w:tblCellMar>
          <w:left w:w="57" w:type="dxa"/>
          <w:right w:w="57" w:type="dxa"/>
        </w:tblCellMar>
        <w:tblLook w:val="04A0" w:firstRow="1" w:lastRow="0" w:firstColumn="1" w:lastColumn="0" w:noHBand="0" w:noVBand="1"/>
      </w:tblPr>
      <w:tblGrid>
        <w:gridCol w:w="359"/>
        <w:gridCol w:w="1541"/>
        <w:gridCol w:w="2206"/>
        <w:gridCol w:w="1559"/>
        <w:gridCol w:w="2262"/>
      </w:tblGrid>
      <w:tr w:rsidR="00D822CD" w:rsidRPr="00767CEA" w14:paraId="77E0E042" w14:textId="77777777" w:rsidTr="009279C6">
        <w:tc>
          <w:tcPr>
            <w:tcW w:w="0" w:type="auto"/>
            <w:vAlign w:val="center"/>
            <w:hideMark/>
          </w:tcPr>
          <w:p w14:paraId="099E8BC5" w14:textId="77777777" w:rsidR="00D822CD" w:rsidRPr="00767CEA" w:rsidRDefault="00D822CD" w:rsidP="009279C6">
            <w:pPr>
              <w:jc w:val="cente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b/>
                <w:bCs/>
                <w:color w:val="1F1F1F"/>
                <w:sz w:val="20"/>
                <w:szCs w:val="20"/>
                <w:bdr w:val="none" w:sz="0" w:space="0" w:color="auto" w:frame="1"/>
                <w:lang w:eastAsia="en-ID"/>
              </w:rPr>
              <w:t>No</w:t>
            </w:r>
          </w:p>
        </w:tc>
        <w:tc>
          <w:tcPr>
            <w:tcW w:w="0" w:type="auto"/>
            <w:vAlign w:val="center"/>
            <w:hideMark/>
          </w:tcPr>
          <w:p w14:paraId="2264B892" w14:textId="77777777" w:rsidR="00D822CD" w:rsidRPr="00767CEA" w:rsidRDefault="00D822CD" w:rsidP="009279C6">
            <w:pPr>
              <w:jc w:val="cente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b/>
                <w:bCs/>
                <w:color w:val="1F1F1F"/>
                <w:sz w:val="20"/>
                <w:szCs w:val="20"/>
                <w:bdr w:val="none" w:sz="0" w:space="0" w:color="auto" w:frame="1"/>
                <w:lang w:eastAsia="en-ID"/>
              </w:rPr>
              <w:t>Penulis, tahun, judul penelitian</w:t>
            </w:r>
          </w:p>
        </w:tc>
        <w:tc>
          <w:tcPr>
            <w:tcW w:w="2206" w:type="dxa"/>
            <w:vAlign w:val="center"/>
            <w:hideMark/>
          </w:tcPr>
          <w:p w14:paraId="0D096EC4" w14:textId="77777777" w:rsidR="00D822CD" w:rsidRPr="00767CEA" w:rsidRDefault="00D822CD" w:rsidP="009279C6">
            <w:pPr>
              <w:jc w:val="cente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b/>
                <w:bCs/>
                <w:color w:val="1F1F1F"/>
                <w:sz w:val="20"/>
                <w:szCs w:val="20"/>
                <w:bdr w:val="none" w:sz="0" w:space="0" w:color="auto" w:frame="1"/>
                <w:lang w:eastAsia="en-ID"/>
              </w:rPr>
              <w:t>Substansi penelitian</w:t>
            </w:r>
          </w:p>
        </w:tc>
        <w:tc>
          <w:tcPr>
            <w:tcW w:w="1559" w:type="dxa"/>
            <w:vAlign w:val="center"/>
            <w:hideMark/>
          </w:tcPr>
          <w:p w14:paraId="3DEB11BF" w14:textId="77777777" w:rsidR="00D822CD" w:rsidRPr="00767CEA" w:rsidRDefault="00D822CD" w:rsidP="009279C6">
            <w:pPr>
              <w:jc w:val="cente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b/>
                <w:bCs/>
                <w:color w:val="1F1F1F"/>
                <w:sz w:val="20"/>
                <w:szCs w:val="20"/>
                <w:bdr w:val="none" w:sz="0" w:space="0" w:color="auto" w:frame="1"/>
                <w:lang w:eastAsia="en-ID"/>
              </w:rPr>
              <w:t>Persamaan dengan penelitian ini</w:t>
            </w:r>
          </w:p>
        </w:tc>
        <w:tc>
          <w:tcPr>
            <w:tcW w:w="2262" w:type="dxa"/>
            <w:vAlign w:val="center"/>
            <w:hideMark/>
          </w:tcPr>
          <w:p w14:paraId="7E149D3B" w14:textId="77777777" w:rsidR="00D822CD" w:rsidRPr="00767CEA" w:rsidRDefault="00D822CD" w:rsidP="009279C6">
            <w:pPr>
              <w:jc w:val="cente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b/>
                <w:bCs/>
                <w:color w:val="1F1F1F"/>
                <w:sz w:val="20"/>
                <w:szCs w:val="20"/>
                <w:bdr w:val="none" w:sz="0" w:space="0" w:color="auto" w:frame="1"/>
                <w:lang w:eastAsia="en-ID"/>
              </w:rPr>
              <w:t>Perbedaan (Gap/Novelty)</w:t>
            </w:r>
          </w:p>
        </w:tc>
      </w:tr>
      <w:tr w:rsidR="00D822CD" w:rsidRPr="00767CEA" w14:paraId="6004E484" w14:textId="77777777" w:rsidTr="009279C6">
        <w:tc>
          <w:tcPr>
            <w:tcW w:w="0" w:type="auto"/>
            <w:hideMark/>
          </w:tcPr>
          <w:p w14:paraId="09083FB0"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1</w:t>
            </w:r>
          </w:p>
        </w:tc>
        <w:tc>
          <w:tcPr>
            <w:tcW w:w="0" w:type="auto"/>
            <w:hideMark/>
          </w:tcPr>
          <w:p w14:paraId="1C7FF238"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Brautigam, 2020, </w:t>
            </w:r>
            <w:r w:rsidRPr="00767CEA">
              <w:rPr>
                <w:rFonts w:ascii="Times New Roman" w:eastAsia="Times New Roman" w:hAnsi="Times New Roman" w:cs="Times New Roman"/>
                <w:i/>
                <w:iCs/>
                <w:color w:val="1F1F1F"/>
                <w:sz w:val="20"/>
                <w:szCs w:val="20"/>
                <w:bdr w:val="none" w:sz="0" w:space="0" w:color="auto" w:frame="1"/>
                <w:lang w:eastAsia="en-ID"/>
              </w:rPr>
              <w:t>A Critical Look at Chinese 'Debt-Trap Diplomacy': The Rise of a Meme</w:t>
            </w:r>
            <w:r w:rsidRPr="00767CEA">
              <w:rPr>
                <w:rFonts w:ascii="Times New Roman" w:eastAsia="Times New Roman" w:hAnsi="Times New Roman" w:cs="Times New Roman"/>
                <w:color w:val="1F1F1F"/>
                <w:sz w:val="20"/>
                <w:szCs w:val="20"/>
                <w:bdr w:val="none" w:sz="0" w:space="0" w:color="auto" w:frame="1"/>
                <w:lang w:eastAsia="en-ID"/>
              </w:rPr>
              <w:t xml:space="preserve"> </w:t>
            </w:r>
          </w:p>
        </w:tc>
        <w:tc>
          <w:tcPr>
            <w:tcW w:w="2206" w:type="dxa"/>
            <w:hideMark/>
          </w:tcPr>
          <w:p w14:paraId="737C196B"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Membedah secara kritis narasi diplomasi jebakan utang China. Penelitian ini berargumen dan membuktikan bahwa kegagalan bayar yang berujung pada hilangnya aset strategis sebuah negara disebabkan oleh mismanajemen fiskal dan birokrasi domestik negara debitur, bukan karena jebakan yang didesain secara sengaja oleh Beijing. </w:t>
            </w:r>
          </w:p>
        </w:tc>
        <w:tc>
          <w:tcPr>
            <w:tcW w:w="1559" w:type="dxa"/>
            <w:hideMark/>
          </w:tcPr>
          <w:p w14:paraId="7AE81E38"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Sama-sama mengkaji dan membongkar konsep ancaman </w:t>
            </w:r>
            <w:r w:rsidRPr="00767CEA">
              <w:rPr>
                <w:rFonts w:ascii="Times New Roman" w:eastAsia="Times New Roman" w:hAnsi="Times New Roman" w:cs="Times New Roman"/>
                <w:i/>
                <w:iCs/>
                <w:color w:val="1F1F1F"/>
                <w:sz w:val="20"/>
                <w:szCs w:val="20"/>
                <w:bdr w:val="none" w:sz="0" w:space="0" w:color="auto" w:frame="1"/>
                <w:lang w:eastAsia="en-ID"/>
              </w:rPr>
              <w:t>debt-trap diplomacy</w:t>
            </w:r>
            <w:r w:rsidRPr="00767CEA">
              <w:rPr>
                <w:rFonts w:ascii="Times New Roman" w:eastAsia="Times New Roman" w:hAnsi="Times New Roman" w:cs="Times New Roman"/>
                <w:color w:val="1F1F1F"/>
                <w:sz w:val="20"/>
                <w:szCs w:val="20"/>
                <w:bdr w:val="none" w:sz="0" w:space="0" w:color="auto" w:frame="1"/>
                <w:lang w:eastAsia="en-ID"/>
              </w:rPr>
              <w:t xml:space="preserve"> dalam proyek pinjaman infrastruktur China. </w:t>
            </w:r>
          </w:p>
        </w:tc>
        <w:tc>
          <w:tcPr>
            <w:tcW w:w="2262" w:type="dxa"/>
            <w:hideMark/>
          </w:tcPr>
          <w:p w14:paraId="35DC5064"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Brautigam menggunakan pendekatan global dengan fokus studi kasus kegagalan di Afrika. Sebaliknya, penelitian ini secara spesifik memotret studi kasus di Indonesia (KCJB) sebagai bentuk keberhasilan strategi negara debitur memitigasi jebakan tersebut melalui restrukturisasi utang. </w:t>
            </w:r>
          </w:p>
        </w:tc>
      </w:tr>
      <w:tr w:rsidR="00D822CD" w:rsidRPr="00767CEA" w14:paraId="286EA2B3" w14:textId="77777777" w:rsidTr="009279C6">
        <w:tc>
          <w:tcPr>
            <w:tcW w:w="0" w:type="auto"/>
            <w:hideMark/>
          </w:tcPr>
          <w:p w14:paraId="36BF9424"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2</w:t>
            </w:r>
          </w:p>
        </w:tc>
        <w:tc>
          <w:tcPr>
            <w:tcW w:w="0" w:type="auto"/>
            <w:hideMark/>
          </w:tcPr>
          <w:p w14:paraId="6EA2EA0A"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Santoso, 2021, </w:t>
            </w:r>
            <w:r w:rsidRPr="00767CEA">
              <w:rPr>
                <w:rFonts w:ascii="Times New Roman" w:eastAsia="Times New Roman" w:hAnsi="Times New Roman" w:cs="Times New Roman"/>
                <w:i/>
                <w:iCs/>
                <w:color w:val="1F1F1F"/>
                <w:sz w:val="20"/>
                <w:szCs w:val="20"/>
                <w:bdr w:val="none" w:sz="0" w:space="0" w:color="auto" w:frame="1"/>
                <w:lang w:eastAsia="en-ID"/>
              </w:rPr>
              <w:t>Motif Geonomi Tiongkok dalam Penawaran Skema B2B pada Proyek Kereta Cepat di Indonesia</w:t>
            </w:r>
            <w:r w:rsidRPr="00767CEA">
              <w:rPr>
                <w:rFonts w:ascii="Times New Roman" w:eastAsia="Times New Roman" w:hAnsi="Times New Roman" w:cs="Times New Roman"/>
                <w:color w:val="1F1F1F"/>
                <w:sz w:val="20"/>
                <w:szCs w:val="20"/>
                <w:bdr w:val="none" w:sz="0" w:space="0" w:color="auto" w:frame="1"/>
                <w:lang w:eastAsia="en-ID"/>
              </w:rPr>
              <w:t xml:space="preserve"> </w:t>
            </w:r>
          </w:p>
        </w:tc>
        <w:tc>
          <w:tcPr>
            <w:tcW w:w="2206" w:type="dxa"/>
            <w:hideMark/>
          </w:tcPr>
          <w:p w14:paraId="7AF96DFA"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Menganalisis alasan mendasar (</w:t>
            </w:r>
            <w:r w:rsidRPr="00767CEA">
              <w:rPr>
                <w:rFonts w:ascii="Times New Roman" w:eastAsia="Times New Roman" w:hAnsi="Times New Roman" w:cs="Times New Roman"/>
                <w:i/>
                <w:iCs/>
                <w:color w:val="1F1F1F"/>
                <w:sz w:val="20"/>
                <w:szCs w:val="20"/>
                <w:bdr w:val="none" w:sz="0" w:space="0" w:color="auto" w:frame="1"/>
                <w:lang w:eastAsia="en-ID"/>
              </w:rPr>
              <w:t>geoeconomic motives</w:t>
            </w:r>
            <w:r w:rsidRPr="00767CEA">
              <w:rPr>
                <w:rFonts w:ascii="Times New Roman" w:eastAsia="Times New Roman" w:hAnsi="Times New Roman" w:cs="Times New Roman"/>
                <w:color w:val="1F1F1F"/>
                <w:sz w:val="20"/>
                <w:szCs w:val="20"/>
                <w:bdr w:val="none" w:sz="0" w:space="0" w:color="auto" w:frame="1"/>
                <w:lang w:eastAsia="en-ID"/>
              </w:rPr>
              <w:t xml:space="preserve">) mengapa Tiongkok berani mengambil risiko besar dengan menawarkan skema murni </w:t>
            </w:r>
            <w:r w:rsidRPr="00767CEA">
              <w:rPr>
                <w:rFonts w:ascii="Times New Roman" w:eastAsia="Times New Roman" w:hAnsi="Times New Roman" w:cs="Times New Roman"/>
                <w:i/>
                <w:iCs/>
                <w:color w:val="1F1F1F"/>
                <w:sz w:val="20"/>
                <w:szCs w:val="20"/>
                <w:bdr w:val="none" w:sz="0" w:space="0" w:color="auto" w:frame="1"/>
                <w:lang w:eastAsia="en-ID"/>
              </w:rPr>
              <w:t>Business-to-Business</w:t>
            </w:r>
            <w:r w:rsidRPr="00767CEA">
              <w:rPr>
                <w:rFonts w:ascii="Times New Roman" w:eastAsia="Times New Roman" w:hAnsi="Times New Roman" w:cs="Times New Roman"/>
                <w:color w:val="1F1F1F"/>
                <w:sz w:val="20"/>
                <w:szCs w:val="20"/>
                <w:bdr w:val="none" w:sz="0" w:space="0" w:color="auto" w:frame="1"/>
                <w:lang w:eastAsia="en-ID"/>
              </w:rPr>
              <w:t xml:space="preserve"> tanpa jaminan APBN di tahun 2015, semata-mata untuk mengalahkan hegemoni Jepang di Asia Tenggara. </w:t>
            </w:r>
          </w:p>
        </w:tc>
        <w:tc>
          <w:tcPr>
            <w:tcW w:w="1559" w:type="dxa"/>
            <w:hideMark/>
          </w:tcPr>
          <w:p w14:paraId="4DFD02D6"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Menganalisis relasi pembiayaan awal proyek KCIC yang disepakati tanpa menggunakan jaminan Anggaran Pendapatan dan Belanja Negara. </w:t>
            </w:r>
          </w:p>
        </w:tc>
        <w:tc>
          <w:tcPr>
            <w:tcW w:w="2262" w:type="dxa"/>
            <w:hideMark/>
          </w:tcPr>
          <w:p w14:paraId="7E629EAF"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Literatur ini berfokus pada "niat dan strategi awal" dari pihak Tiongkok sebagai kreditur. Sebaliknya, penelitian ini berfokus pada "respons dan strategi akhir" dari pihak Indonesia sebagai debitur ketika skema awal tersebut menemui jalan buntu. </w:t>
            </w:r>
          </w:p>
        </w:tc>
      </w:tr>
      <w:tr w:rsidR="00D822CD" w:rsidRPr="00767CEA" w14:paraId="67CB1E84" w14:textId="77777777" w:rsidTr="009279C6">
        <w:tc>
          <w:tcPr>
            <w:tcW w:w="0" w:type="auto"/>
            <w:hideMark/>
          </w:tcPr>
          <w:p w14:paraId="37648212"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3</w:t>
            </w:r>
          </w:p>
        </w:tc>
        <w:tc>
          <w:tcPr>
            <w:tcW w:w="0" w:type="auto"/>
            <w:hideMark/>
          </w:tcPr>
          <w:p w14:paraId="25DECC99"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Wijaya, 2022, </w:t>
            </w:r>
            <w:r w:rsidRPr="00767CEA">
              <w:rPr>
                <w:rFonts w:ascii="Times New Roman" w:eastAsia="Times New Roman" w:hAnsi="Times New Roman" w:cs="Times New Roman"/>
                <w:i/>
                <w:iCs/>
                <w:color w:val="1F1F1F"/>
                <w:sz w:val="20"/>
                <w:szCs w:val="20"/>
                <w:bdr w:val="none" w:sz="0" w:space="0" w:color="auto" w:frame="1"/>
                <w:lang w:eastAsia="en-ID"/>
              </w:rPr>
              <w:t>Jebakan Utang Tiongkok: Mitos atau Realitas dalam Pembangunan Infrastruktur Indonesia</w:t>
            </w:r>
            <w:r w:rsidRPr="00767CEA">
              <w:rPr>
                <w:rFonts w:ascii="Times New Roman" w:eastAsia="Times New Roman" w:hAnsi="Times New Roman" w:cs="Times New Roman"/>
                <w:color w:val="1F1F1F"/>
                <w:sz w:val="20"/>
                <w:szCs w:val="20"/>
                <w:bdr w:val="none" w:sz="0" w:space="0" w:color="auto" w:frame="1"/>
                <w:lang w:eastAsia="en-ID"/>
              </w:rPr>
              <w:t xml:space="preserve"> </w:t>
            </w:r>
          </w:p>
        </w:tc>
        <w:tc>
          <w:tcPr>
            <w:tcW w:w="2206" w:type="dxa"/>
            <w:hideMark/>
          </w:tcPr>
          <w:p w14:paraId="6F5BDE2C"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Melakukan uji literatur terhadap teori jebakan utang menggunakan data indikator makroekonomi Indonesia. Hasilnya menunjukkan bahwa rasio utang Indonesia ke Tiongkok masih dalam batas aman dibandingkan dengan total PDB, sehingga ancaman </w:t>
            </w:r>
            <w:r w:rsidRPr="00767CEA">
              <w:rPr>
                <w:rFonts w:ascii="Times New Roman" w:eastAsia="Times New Roman" w:hAnsi="Times New Roman" w:cs="Times New Roman"/>
                <w:i/>
                <w:iCs/>
                <w:color w:val="1F1F1F"/>
                <w:sz w:val="20"/>
                <w:szCs w:val="20"/>
                <w:bdr w:val="none" w:sz="0" w:space="0" w:color="auto" w:frame="1"/>
                <w:lang w:eastAsia="en-ID"/>
              </w:rPr>
              <w:t>debt trap</w:t>
            </w:r>
            <w:r w:rsidRPr="00767CEA">
              <w:rPr>
                <w:rFonts w:ascii="Times New Roman" w:eastAsia="Times New Roman" w:hAnsi="Times New Roman" w:cs="Times New Roman"/>
                <w:color w:val="1F1F1F"/>
                <w:sz w:val="20"/>
                <w:szCs w:val="20"/>
                <w:bdr w:val="none" w:sz="0" w:space="0" w:color="auto" w:frame="1"/>
                <w:lang w:eastAsia="en-ID"/>
              </w:rPr>
              <w:t xml:space="preserve"> dianggap masih terkendali. </w:t>
            </w:r>
          </w:p>
        </w:tc>
        <w:tc>
          <w:tcPr>
            <w:tcW w:w="1559" w:type="dxa"/>
            <w:hideMark/>
          </w:tcPr>
          <w:p w14:paraId="326740F6"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Menjadikan konsep ancaman </w:t>
            </w:r>
            <w:r w:rsidRPr="00767CEA">
              <w:rPr>
                <w:rFonts w:ascii="Times New Roman" w:eastAsia="Times New Roman" w:hAnsi="Times New Roman" w:cs="Times New Roman"/>
                <w:i/>
                <w:iCs/>
                <w:color w:val="1F1F1F"/>
                <w:sz w:val="20"/>
                <w:szCs w:val="20"/>
                <w:bdr w:val="none" w:sz="0" w:space="0" w:color="auto" w:frame="1"/>
                <w:lang w:eastAsia="en-ID"/>
              </w:rPr>
              <w:t>debt trap</w:t>
            </w:r>
            <w:r w:rsidRPr="00767CEA">
              <w:rPr>
                <w:rFonts w:ascii="Times New Roman" w:eastAsia="Times New Roman" w:hAnsi="Times New Roman" w:cs="Times New Roman"/>
                <w:color w:val="1F1F1F"/>
                <w:sz w:val="20"/>
                <w:szCs w:val="20"/>
                <w:bdr w:val="none" w:sz="0" w:space="0" w:color="auto" w:frame="1"/>
                <w:lang w:eastAsia="en-ID"/>
              </w:rPr>
              <w:t xml:space="preserve"> dari inisiatif BRI sebagai variabel independen yang diuji terhadap kondisi ekonomi Indonesia. </w:t>
            </w:r>
          </w:p>
        </w:tc>
        <w:tc>
          <w:tcPr>
            <w:tcW w:w="2262" w:type="dxa"/>
            <w:hideMark/>
          </w:tcPr>
          <w:p w14:paraId="3E33E453"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Jurnal ini menggunakan pendekatan makroekonomi kuantitatif (rasio utang terhadap PDB). Penelitian ini menggunakan pendekatan kualitatif EPI, berfokus pada dinamika </w:t>
            </w:r>
            <w:r w:rsidRPr="00767CEA">
              <w:rPr>
                <w:rFonts w:ascii="Times New Roman" w:eastAsia="Times New Roman" w:hAnsi="Times New Roman" w:cs="Times New Roman"/>
                <w:i/>
                <w:iCs/>
                <w:color w:val="1F1F1F"/>
                <w:sz w:val="20"/>
                <w:szCs w:val="20"/>
                <w:bdr w:val="none" w:sz="0" w:space="0" w:color="auto" w:frame="1"/>
                <w:lang w:eastAsia="en-ID"/>
              </w:rPr>
              <w:t>bargaining</w:t>
            </w:r>
            <w:r w:rsidRPr="00767CEA">
              <w:rPr>
                <w:rFonts w:ascii="Times New Roman" w:eastAsia="Times New Roman" w:hAnsi="Times New Roman" w:cs="Times New Roman"/>
                <w:color w:val="1F1F1F"/>
                <w:sz w:val="20"/>
                <w:szCs w:val="20"/>
                <w:bdr w:val="none" w:sz="0" w:space="0" w:color="auto" w:frame="1"/>
                <w:lang w:eastAsia="en-ID"/>
              </w:rPr>
              <w:t xml:space="preserve"> (tawar-menawar) aktor negara dalam menyiasati ancaman spesifik pada satu entitas proyek konsorsium. </w:t>
            </w:r>
          </w:p>
        </w:tc>
      </w:tr>
      <w:tr w:rsidR="00D822CD" w:rsidRPr="00767CEA" w14:paraId="318E9722" w14:textId="77777777" w:rsidTr="009279C6">
        <w:tc>
          <w:tcPr>
            <w:tcW w:w="0" w:type="auto"/>
            <w:hideMark/>
          </w:tcPr>
          <w:p w14:paraId="765E8A09"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4</w:t>
            </w:r>
          </w:p>
        </w:tc>
        <w:tc>
          <w:tcPr>
            <w:tcW w:w="0" w:type="auto"/>
            <w:hideMark/>
          </w:tcPr>
          <w:p w14:paraId="23E2848A"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Jones &amp; Hameiri, 2020, </w:t>
            </w:r>
            <w:r w:rsidRPr="00767CEA">
              <w:rPr>
                <w:rFonts w:ascii="Times New Roman" w:eastAsia="Times New Roman" w:hAnsi="Times New Roman" w:cs="Times New Roman"/>
                <w:i/>
                <w:iCs/>
                <w:color w:val="1F1F1F"/>
                <w:sz w:val="20"/>
                <w:szCs w:val="20"/>
                <w:bdr w:val="none" w:sz="0" w:space="0" w:color="auto" w:frame="1"/>
                <w:lang w:eastAsia="en-ID"/>
              </w:rPr>
              <w:t xml:space="preserve">Debunking the Myth of </w:t>
            </w:r>
            <w:r w:rsidRPr="00767CEA">
              <w:rPr>
                <w:rFonts w:ascii="Times New Roman" w:eastAsia="Times New Roman" w:hAnsi="Times New Roman" w:cs="Times New Roman"/>
                <w:i/>
                <w:iCs/>
                <w:color w:val="1F1F1F"/>
                <w:sz w:val="20"/>
                <w:szCs w:val="20"/>
                <w:bdr w:val="none" w:sz="0" w:space="0" w:color="auto" w:frame="1"/>
                <w:lang w:eastAsia="en-ID"/>
              </w:rPr>
              <w:lastRenderedPageBreak/>
              <w:t>'Debt-Trap Diplomacy'</w:t>
            </w:r>
            <w:r w:rsidRPr="00767CEA">
              <w:rPr>
                <w:rFonts w:ascii="Times New Roman" w:eastAsia="Times New Roman" w:hAnsi="Times New Roman" w:cs="Times New Roman"/>
                <w:color w:val="1F1F1F"/>
                <w:sz w:val="20"/>
                <w:szCs w:val="20"/>
                <w:bdr w:val="none" w:sz="0" w:space="0" w:color="auto" w:frame="1"/>
                <w:lang w:eastAsia="en-ID"/>
              </w:rPr>
              <w:t xml:space="preserve"> </w:t>
            </w:r>
          </w:p>
        </w:tc>
        <w:tc>
          <w:tcPr>
            <w:tcW w:w="2206" w:type="dxa"/>
            <w:hideMark/>
          </w:tcPr>
          <w:p w14:paraId="440372FB"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lastRenderedPageBreak/>
              <w:t xml:space="preserve">Laporan ini membongkar mitos bahwa inisiatif BRI adalah grand-strategi </w:t>
            </w:r>
            <w:r w:rsidRPr="00767CEA">
              <w:rPr>
                <w:rFonts w:ascii="Times New Roman" w:eastAsia="Times New Roman" w:hAnsi="Times New Roman" w:cs="Times New Roman"/>
                <w:color w:val="1F1F1F"/>
                <w:sz w:val="20"/>
                <w:szCs w:val="20"/>
                <w:bdr w:val="none" w:sz="0" w:space="0" w:color="auto" w:frame="1"/>
                <w:lang w:eastAsia="en-ID"/>
              </w:rPr>
              <w:lastRenderedPageBreak/>
              <w:t xml:space="preserve">yang disetir secara sentral dari Beijing. Penelitian ini menemukan bahwa proyek BRI seringkali terfragmentasi dan sangat dipengaruhi oleh kepentingan elit dan institusi lokal di negara penerima pinjaman. </w:t>
            </w:r>
          </w:p>
        </w:tc>
        <w:tc>
          <w:tcPr>
            <w:tcW w:w="1559" w:type="dxa"/>
            <w:hideMark/>
          </w:tcPr>
          <w:p w14:paraId="535EE0A6"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lastRenderedPageBreak/>
              <w:t xml:space="preserve">Sama-sama meyakini bahwa aktor domestik di </w:t>
            </w:r>
            <w:r w:rsidRPr="00767CEA">
              <w:rPr>
                <w:rFonts w:ascii="Times New Roman" w:eastAsia="Times New Roman" w:hAnsi="Times New Roman" w:cs="Times New Roman"/>
                <w:color w:val="1F1F1F"/>
                <w:sz w:val="20"/>
                <w:szCs w:val="20"/>
                <w:bdr w:val="none" w:sz="0" w:space="0" w:color="auto" w:frame="1"/>
                <w:lang w:eastAsia="en-ID"/>
              </w:rPr>
              <w:lastRenderedPageBreak/>
              <w:t xml:space="preserve">negara penerima memiliki peran dan ruang tawar yang signifikan dalam proyek infrastruktur China. </w:t>
            </w:r>
          </w:p>
        </w:tc>
        <w:tc>
          <w:tcPr>
            <w:tcW w:w="2262" w:type="dxa"/>
            <w:hideMark/>
          </w:tcPr>
          <w:p w14:paraId="79DD157F"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lastRenderedPageBreak/>
              <w:t xml:space="preserve">Jurnal ini berfokus pada fragmentasi kebijakan China secara luas, </w:t>
            </w:r>
            <w:r w:rsidRPr="00767CEA">
              <w:rPr>
                <w:rFonts w:ascii="Times New Roman" w:eastAsia="Times New Roman" w:hAnsi="Times New Roman" w:cs="Times New Roman"/>
                <w:color w:val="1F1F1F"/>
                <w:sz w:val="20"/>
                <w:szCs w:val="20"/>
                <w:bdr w:val="none" w:sz="0" w:space="0" w:color="auto" w:frame="1"/>
                <w:lang w:eastAsia="en-ID"/>
              </w:rPr>
              <w:lastRenderedPageBreak/>
              <w:t xml:space="preserve">sedangkan penelitian penulis berfokus pada langkah regulatif secara spesifik (Perpres No.93/2021) oleh pemerintah Indonesia dalam membalikkan keadaan krisis pendanaan. </w:t>
            </w:r>
          </w:p>
        </w:tc>
      </w:tr>
      <w:tr w:rsidR="00D822CD" w:rsidRPr="00767CEA" w14:paraId="541F4619" w14:textId="77777777" w:rsidTr="009279C6">
        <w:tc>
          <w:tcPr>
            <w:tcW w:w="0" w:type="auto"/>
            <w:hideMark/>
          </w:tcPr>
          <w:p w14:paraId="4648BFB4"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lastRenderedPageBreak/>
              <w:t>5</w:t>
            </w:r>
          </w:p>
        </w:tc>
        <w:tc>
          <w:tcPr>
            <w:tcW w:w="0" w:type="auto"/>
            <w:hideMark/>
          </w:tcPr>
          <w:p w14:paraId="6FEF39C0" w14:textId="77777777" w:rsidR="00D822CD" w:rsidRPr="00767CEA" w:rsidRDefault="00D822CD" w:rsidP="009279C6">
            <w:pPr>
              <w:rPr>
                <w:rFonts w:ascii="Times New Roman" w:eastAsia="Times New Roman" w:hAnsi="Times New Roman" w:cs="Times New Roman"/>
                <w:color w:val="1F1F1F"/>
                <w:sz w:val="20"/>
                <w:szCs w:val="20"/>
                <w:lang w:eastAsia="en-ID"/>
              </w:rPr>
            </w:pPr>
            <w:r>
              <w:rPr>
                <w:rFonts w:ascii="Times New Roman" w:eastAsia="Times New Roman" w:hAnsi="Times New Roman" w:cs="Times New Roman"/>
                <w:color w:val="1F1F1F"/>
                <w:sz w:val="20"/>
                <w:szCs w:val="20"/>
                <w:bdr w:val="none" w:sz="0" w:space="0" w:color="auto" w:frame="1"/>
                <w:lang w:eastAsia="en-ID"/>
              </w:rPr>
              <w:t>Noor &amp; Yinning</w:t>
            </w:r>
            <w:r w:rsidRPr="00767CEA">
              <w:rPr>
                <w:rFonts w:ascii="Times New Roman" w:eastAsia="Times New Roman" w:hAnsi="Times New Roman" w:cs="Times New Roman"/>
                <w:color w:val="1F1F1F"/>
                <w:sz w:val="20"/>
                <w:szCs w:val="20"/>
                <w:bdr w:val="none" w:sz="0" w:space="0" w:color="auto" w:frame="1"/>
                <w:lang w:eastAsia="en-ID"/>
              </w:rPr>
              <w:t>, 20</w:t>
            </w:r>
            <w:r>
              <w:rPr>
                <w:rFonts w:ascii="Times New Roman" w:eastAsia="Times New Roman" w:hAnsi="Times New Roman" w:cs="Times New Roman"/>
                <w:color w:val="1F1F1F"/>
                <w:sz w:val="20"/>
                <w:szCs w:val="20"/>
                <w:bdr w:val="none" w:sz="0" w:space="0" w:color="auto" w:frame="1"/>
                <w:lang w:eastAsia="en-ID"/>
              </w:rPr>
              <w:t>24</w:t>
            </w:r>
            <w:r w:rsidRPr="00767CEA">
              <w:rPr>
                <w:rFonts w:ascii="Times New Roman" w:eastAsia="Times New Roman" w:hAnsi="Times New Roman" w:cs="Times New Roman"/>
                <w:color w:val="1F1F1F"/>
                <w:sz w:val="20"/>
                <w:szCs w:val="20"/>
                <w:bdr w:val="none" w:sz="0" w:space="0" w:color="auto" w:frame="1"/>
                <w:lang w:eastAsia="en-ID"/>
              </w:rPr>
              <w:t xml:space="preserve">, </w:t>
            </w:r>
            <w:r w:rsidRPr="00767CEA">
              <w:rPr>
                <w:rFonts w:ascii="Times New Roman" w:eastAsia="Times New Roman" w:hAnsi="Times New Roman" w:cs="Times New Roman"/>
                <w:i/>
                <w:iCs/>
                <w:color w:val="1F1F1F"/>
                <w:sz w:val="20"/>
                <w:szCs w:val="20"/>
                <w:bdr w:val="none" w:sz="0" w:space="0" w:color="auto" w:frame="1"/>
                <w:lang w:eastAsia="en-ID"/>
              </w:rPr>
              <w:t>The Jakarta-Bandung High-Speed Railway: A Case Study in Chinese Economic Diplomacy in Indonesia</w:t>
            </w:r>
            <w:r w:rsidRPr="00767CEA">
              <w:rPr>
                <w:rFonts w:ascii="Times New Roman" w:eastAsia="Times New Roman" w:hAnsi="Times New Roman" w:cs="Times New Roman"/>
                <w:color w:val="1F1F1F"/>
                <w:sz w:val="20"/>
                <w:szCs w:val="20"/>
                <w:bdr w:val="none" w:sz="0" w:space="0" w:color="auto" w:frame="1"/>
                <w:lang w:eastAsia="en-ID"/>
              </w:rPr>
              <w:t xml:space="preserve"> </w:t>
            </w:r>
          </w:p>
        </w:tc>
        <w:tc>
          <w:tcPr>
            <w:tcW w:w="2206" w:type="dxa"/>
            <w:hideMark/>
          </w:tcPr>
          <w:p w14:paraId="47876107"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Menganalisis alasan geopolitik di balik kemenangan China atas Jepang pada proyek KCJB. Kunci kemenangan diplomasi ekonomi China adalah fleksibilitas mereka dalam menyetujui skema </w:t>
            </w:r>
            <w:r w:rsidRPr="00767CEA">
              <w:rPr>
                <w:rFonts w:ascii="Times New Roman" w:eastAsia="Times New Roman" w:hAnsi="Times New Roman" w:cs="Times New Roman"/>
                <w:i/>
                <w:iCs/>
                <w:color w:val="1F1F1F"/>
                <w:sz w:val="20"/>
                <w:szCs w:val="20"/>
                <w:bdr w:val="none" w:sz="0" w:space="0" w:color="auto" w:frame="1"/>
                <w:lang w:eastAsia="en-ID"/>
              </w:rPr>
              <w:t>Business-to-Business</w:t>
            </w:r>
            <w:r w:rsidRPr="00767CEA">
              <w:rPr>
                <w:rFonts w:ascii="Times New Roman" w:eastAsia="Times New Roman" w:hAnsi="Times New Roman" w:cs="Times New Roman"/>
                <w:color w:val="1F1F1F"/>
                <w:sz w:val="20"/>
                <w:szCs w:val="20"/>
                <w:bdr w:val="none" w:sz="0" w:space="0" w:color="auto" w:frame="1"/>
                <w:lang w:eastAsia="en-ID"/>
              </w:rPr>
              <w:t xml:space="preserve"> (B2B) murni tanpa jaminan kedaulatan fiskal (APBN). </w:t>
            </w:r>
          </w:p>
        </w:tc>
        <w:tc>
          <w:tcPr>
            <w:tcW w:w="1559" w:type="dxa"/>
            <w:hideMark/>
          </w:tcPr>
          <w:p w14:paraId="2FA22123"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Berfokus pada dinamika diplomasi ekonomi dan kesepakatan pembiayaan pada megaproyek Kereta Cepat Jakarta-Bandung. </w:t>
            </w:r>
          </w:p>
        </w:tc>
        <w:tc>
          <w:tcPr>
            <w:tcW w:w="2262" w:type="dxa"/>
            <w:hideMark/>
          </w:tcPr>
          <w:p w14:paraId="79DDFC26"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Literatur ini meneliti </w:t>
            </w:r>
            <w:r w:rsidRPr="00767CEA">
              <w:rPr>
                <w:rFonts w:ascii="Times New Roman" w:eastAsia="Times New Roman" w:hAnsi="Times New Roman" w:cs="Times New Roman"/>
                <w:i/>
                <w:iCs/>
                <w:color w:val="1F1F1F"/>
                <w:sz w:val="20"/>
                <w:szCs w:val="20"/>
                <w:bdr w:val="none" w:sz="0" w:space="0" w:color="auto" w:frame="1"/>
                <w:lang w:eastAsia="en-ID"/>
              </w:rPr>
              <w:t>starting point</w:t>
            </w:r>
            <w:r w:rsidRPr="00767CEA">
              <w:rPr>
                <w:rFonts w:ascii="Times New Roman" w:eastAsia="Times New Roman" w:hAnsi="Times New Roman" w:cs="Times New Roman"/>
                <w:color w:val="1F1F1F"/>
                <w:sz w:val="20"/>
                <w:szCs w:val="20"/>
                <w:bdr w:val="none" w:sz="0" w:space="0" w:color="auto" w:frame="1"/>
                <w:lang w:eastAsia="en-ID"/>
              </w:rPr>
              <w:t xml:space="preserve"> atau masa madu proyek (2015-2018) dengan skema murni B2B. Sedangkan penelitian penulis mengkaji fase penyelesaian krisis (2021-2024) yang justru secara ekstrem menganulir komitmen awal B2B tersebut. </w:t>
            </w:r>
          </w:p>
        </w:tc>
      </w:tr>
      <w:tr w:rsidR="00D822CD" w:rsidRPr="00767CEA" w14:paraId="49730A07" w14:textId="77777777" w:rsidTr="009279C6">
        <w:tc>
          <w:tcPr>
            <w:tcW w:w="0" w:type="auto"/>
            <w:hideMark/>
          </w:tcPr>
          <w:p w14:paraId="4ED11681"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6</w:t>
            </w:r>
          </w:p>
        </w:tc>
        <w:tc>
          <w:tcPr>
            <w:tcW w:w="0" w:type="auto"/>
            <w:hideMark/>
          </w:tcPr>
          <w:p w14:paraId="46594282" w14:textId="77777777" w:rsidR="00D822CD" w:rsidRPr="00767CEA" w:rsidRDefault="00D822CD" w:rsidP="009279C6">
            <w:pPr>
              <w:rPr>
                <w:rFonts w:ascii="Times New Roman" w:eastAsia="Times New Roman" w:hAnsi="Times New Roman" w:cs="Times New Roman"/>
                <w:color w:val="1F1F1F"/>
                <w:sz w:val="20"/>
                <w:szCs w:val="20"/>
                <w:lang w:eastAsia="en-ID"/>
              </w:rPr>
            </w:pPr>
            <w:r>
              <w:rPr>
                <w:rFonts w:ascii="Times New Roman" w:eastAsia="Times New Roman" w:hAnsi="Times New Roman" w:cs="Times New Roman"/>
                <w:color w:val="1F1F1F"/>
                <w:sz w:val="20"/>
                <w:szCs w:val="20"/>
                <w:bdr w:val="none" w:sz="0" w:space="0" w:color="auto" w:frame="1"/>
                <w:lang w:eastAsia="en-ID"/>
              </w:rPr>
              <w:t xml:space="preserve">Dharma </w:t>
            </w:r>
            <w:r w:rsidRPr="00767CEA">
              <w:rPr>
                <w:rFonts w:ascii="Times New Roman" w:eastAsia="Times New Roman" w:hAnsi="Times New Roman" w:cs="Times New Roman"/>
                <w:color w:val="1F1F1F"/>
                <w:sz w:val="20"/>
                <w:szCs w:val="20"/>
                <w:bdr w:val="none" w:sz="0" w:space="0" w:color="auto" w:frame="1"/>
                <w:lang w:eastAsia="en-ID"/>
              </w:rPr>
              <w:t>Negara &amp; Suryadinata, 201</w:t>
            </w:r>
            <w:r>
              <w:rPr>
                <w:rFonts w:ascii="Times New Roman" w:eastAsia="Times New Roman" w:hAnsi="Times New Roman" w:cs="Times New Roman"/>
                <w:color w:val="1F1F1F"/>
                <w:sz w:val="20"/>
                <w:szCs w:val="20"/>
                <w:bdr w:val="none" w:sz="0" w:space="0" w:color="auto" w:frame="1"/>
                <w:lang w:eastAsia="en-ID"/>
              </w:rPr>
              <w:t>8</w:t>
            </w:r>
            <w:r w:rsidRPr="00767CEA">
              <w:rPr>
                <w:rFonts w:ascii="Times New Roman" w:eastAsia="Times New Roman" w:hAnsi="Times New Roman" w:cs="Times New Roman"/>
                <w:color w:val="1F1F1F"/>
                <w:sz w:val="20"/>
                <w:szCs w:val="20"/>
                <w:bdr w:val="none" w:sz="0" w:space="0" w:color="auto" w:frame="1"/>
                <w:lang w:eastAsia="en-ID"/>
              </w:rPr>
              <w:t xml:space="preserve">, </w:t>
            </w:r>
            <w:r w:rsidRPr="00767CEA">
              <w:rPr>
                <w:rFonts w:ascii="Times New Roman" w:eastAsia="Times New Roman" w:hAnsi="Times New Roman" w:cs="Times New Roman"/>
                <w:i/>
                <w:iCs/>
                <w:color w:val="1F1F1F"/>
                <w:sz w:val="20"/>
                <w:szCs w:val="20"/>
                <w:bdr w:val="none" w:sz="0" w:space="0" w:color="auto" w:frame="1"/>
                <w:lang w:eastAsia="en-ID"/>
              </w:rPr>
              <w:t>Jakarta-Bandung High-Speed Rail Project: Little Progress, Many Challenges</w:t>
            </w:r>
            <w:r w:rsidRPr="00767CEA">
              <w:rPr>
                <w:rFonts w:ascii="Times New Roman" w:eastAsia="Times New Roman" w:hAnsi="Times New Roman" w:cs="Times New Roman"/>
                <w:color w:val="1F1F1F"/>
                <w:sz w:val="20"/>
                <w:szCs w:val="20"/>
                <w:bdr w:val="none" w:sz="0" w:space="0" w:color="auto" w:frame="1"/>
                <w:lang w:eastAsia="en-ID"/>
              </w:rPr>
              <w:t xml:space="preserve"> </w:t>
            </w:r>
          </w:p>
        </w:tc>
        <w:tc>
          <w:tcPr>
            <w:tcW w:w="2206" w:type="dxa"/>
            <w:hideMark/>
          </w:tcPr>
          <w:p w14:paraId="6959416D"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Membedah faktor-faktor teknis dan politis penyebab stagnasi proyek KCJB. Penulis menyoroti birokrasi pembebasan lahan, regulasi yang tumpang tindih, dan hantaman logistik akibat pandemi COVID-19 sebagai penyebab utama meledaknya </w:t>
            </w:r>
            <w:r w:rsidRPr="00767CEA">
              <w:rPr>
                <w:rFonts w:ascii="Times New Roman" w:eastAsia="Times New Roman" w:hAnsi="Times New Roman" w:cs="Times New Roman"/>
                <w:i/>
                <w:iCs/>
                <w:color w:val="1F1F1F"/>
                <w:sz w:val="20"/>
                <w:szCs w:val="20"/>
                <w:bdr w:val="none" w:sz="0" w:space="0" w:color="auto" w:frame="1"/>
                <w:lang w:eastAsia="en-ID"/>
              </w:rPr>
              <w:t>cost overrun</w:t>
            </w:r>
            <w:r w:rsidRPr="00767CEA">
              <w:rPr>
                <w:rFonts w:ascii="Times New Roman" w:eastAsia="Times New Roman" w:hAnsi="Times New Roman" w:cs="Times New Roman"/>
                <w:color w:val="1F1F1F"/>
                <w:sz w:val="20"/>
                <w:szCs w:val="20"/>
                <w:bdr w:val="none" w:sz="0" w:space="0" w:color="auto" w:frame="1"/>
                <w:lang w:eastAsia="en-ID"/>
              </w:rPr>
              <w:t xml:space="preserve">. </w:t>
            </w:r>
          </w:p>
        </w:tc>
        <w:tc>
          <w:tcPr>
            <w:tcW w:w="1559" w:type="dxa"/>
            <w:hideMark/>
          </w:tcPr>
          <w:p w14:paraId="202FE863"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Menjadikan krisis </w:t>
            </w:r>
            <w:r w:rsidRPr="00767CEA">
              <w:rPr>
                <w:rFonts w:ascii="Times New Roman" w:eastAsia="Times New Roman" w:hAnsi="Times New Roman" w:cs="Times New Roman"/>
                <w:i/>
                <w:iCs/>
                <w:color w:val="1F1F1F"/>
                <w:sz w:val="20"/>
                <w:szCs w:val="20"/>
                <w:bdr w:val="none" w:sz="0" w:space="0" w:color="auto" w:frame="1"/>
                <w:lang w:eastAsia="en-ID"/>
              </w:rPr>
              <w:t>cost overrun</w:t>
            </w:r>
            <w:r w:rsidRPr="00767CEA">
              <w:rPr>
                <w:rFonts w:ascii="Times New Roman" w:eastAsia="Times New Roman" w:hAnsi="Times New Roman" w:cs="Times New Roman"/>
                <w:color w:val="1F1F1F"/>
                <w:sz w:val="20"/>
                <w:szCs w:val="20"/>
                <w:bdr w:val="none" w:sz="0" w:space="0" w:color="auto" w:frame="1"/>
                <w:lang w:eastAsia="en-ID"/>
              </w:rPr>
              <w:t xml:space="preserve"> (pembengkakan biaya) sebagai fokus latar belakang masalah proyek KCJB. </w:t>
            </w:r>
          </w:p>
        </w:tc>
        <w:tc>
          <w:tcPr>
            <w:tcW w:w="2262" w:type="dxa"/>
            <w:hideMark/>
          </w:tcPr>
          <w:p w14:paraId="68F2E61E"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Jurnal ini berhenti pada pemaparan "apa penyebab masalahnya" di masa pra-krisis pembiayaan. Sebaliknya, penelitian penulis berfokus pada "bagaimana solusi negosiasinya", yakni strategi pemerintah merestrukturisasi utang setelah masalah tersebut meledak. </w:t>
            </w:r>
          </w:p>
        </w:tc>
      </w:tr>
      <w:tr w:rsidR="00D822CD" w:rsidRPr="00767CEA" w14:paraId="22E3A987" w14:textId="77777777" w:rsidTr="009279C6">
        <w:tc>
          <w:tcPr>
            <w:tcW w:w="0" w:type="auto"/>
            <w:hideMark/>
          </w:tcPr>
          <w:p w14:paraId="5D54956B"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7</w:t>
            </w:r>
          </w:p>
        </w:tc>
        <w:tc>
          <w:tcPr>
            <w:tcW w:w="0" w:type="auto"/>
            <w:hideMark/>
          </w:tcPr>
          <w:p w14:paraId="10F512C6" w14:textId="77777777" w:rsidR="00D822CD" w:rsidRPr="00767CEA" w:rsidRDefault="00D822CD" w:rsidP="009279C6">
            <w:pPr>
              <w:rPr>
                <w:rFonts w:ascii="Times New Roman" w:eastAsia="Times New Roman" w:hAnsi="Times New Roman" w:cs="Times New Roman"/>
                <w:color w:val="1F1F1F"/>
                <w:sz w:val="20"/>
                <w:szCs w:val="20"/>
                <w:lang w:eastAsia="en-ID"/>
              </w:rPr>
            </w:pPr>
            <w:r>
              <w:rPr>
                <w:rFonts w:ascii="Times New Roman" w:eastAsia="Times New Roman" w:hAnsi="Times New Roman" w:cs="Times New Roman"/>
                <w:color w:val="1F1F1F"/>
                <w:sz w:val="20"/>
                <w:szCs w:val="20"/>
                <w:bdr w:val="none" w:sz="0" w:space="0" w:color="auto" w:frame="1"/>
                <w:lang w:eastAsia="en-ID"/>
              </w:rPr>
              <w:t>DMKP UGM</w:t>
            </w:r>
            <w:r w:rsidRPr="00767CEA">
              <w:rPr>
                <w:rFonts w:ascii="Times New Roman" w:eastAsia="Times New Roman" w:hAnsi="Times New Roman" w:cs="Times New Roman"/>
                <w:color w:val="1F1F1F"/>
                <w:sz w:val="20"/>
                <w:szCs w:val="20"/>
                <w:bdr w:val="none" w:sz="0" w:space="0" w:color="auto" w:frame="1"/>
                <w:lang w:eastAsia="en-ID"/>
              </w:rPr>
              <w:t>,</w:t>
            </w:r>
            <w:r>
              <w:rPr>
                <w:rFonts w:ascii="Times New Roman" w:eastAsia="Times New Roman" w:hAnsi="Times New Roman" w:cs="Times New Roman"/>
                <w:color w:val="1F1F1F"/>
                <w:sz w:val="20"/>
                <w:szCs w:val="20"/>
                <w:bdr w:val="none" w:sz="0" w:space="0" w:color="auto" w:frame="1"/>
                <w:lang w:eastAsia="en-ID"/>
              </w:rPr>
              <w:t xml:space="preserve"> 2022</w:t>
            </w:r>
            <w:r w:rsidRPr="00767CEA">
              <w:rPr>
                <w:rFonts w:ascii="Times New Roman" w:eastAsia="Times New Roman" w:hAnsi="Times New Roman" w:cs="Times New Roman"/>
                <w:color w:val="1F1F1F"/>
                <w:sz w:val="20"/>
                <w:szCs w:val="20"/>
                <w:bdr w:val="none" w:sz="0" w:space="0" w:color="auto" w:frame="1"/>
                <w:lang w:eastAsia="en-ID"/>
              </w:rPr>
              <w:t xml:space="preserve"> </w:t>
            </w:r>
            <w:r w:rsidRPr="00767CEA">
              <w:rPr>
                <w:rFonts w:ascii="Times New Roman" w:eastAsia="Times New Roman" w:hAnsi="Times New Roman" w:cs="Times New Roman"/>
                <w:i/>
                <w:iCs/>
                <w:color w:val="1F1F1F"/>
                <w:sz w:val="20"/>
                <w:szCs w:val="20"/>
                <w:bdr w:val="none" w:sz="0" w:space="0" w:color="auto" w:frame="1"/>
                <w:lang w:eastAsia="en-ID"/>
              </w:rPr>
              <w:t>Pergeseran Kebijakan Pembiayaan Infrastruktur: Analisis Penggunaan APBN pada Proyek KCIC</w:t>
            </w:r>
            <w:r w:rsidRPr="00767CEA">
              <w:rPr>
                <w:rFonts w:ascii="Times New Roman" w:eastAsia="Times New Roman" w:hAnsi="Times New Roman" w:cs="Times New Roman"/>
                <w:color w:val="1F1F1F"/>
                <w:sz w:val="20"/>
                <w:szCs w:val="20"/>
                <w:bdr w:val="none" w:sz="0" w:space="0" w:color="auto" w:frame="1"/>
                <w:lang w:eastAsia="en-ID"/>
              </w:rPr>
              <w:t xml:space="preserve"> </w:t>
            </w:r>
          </w:p>
        </w:tc>
        <w:tc>
          <w:tcPr>
            <w:tcW w:w="2206" w:type="dxa"/>
            <w:hideMark/>
          </w:tcPr>
          <w:p w14:paraId="24DDF4CC"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Mengkaji secara kritis anomali kebijakan pemerintah Indonesia dalam menerbitkan Perpres Nomor 93 Tahun 2021 yang mengizinkan penggunaan APBN untuk menambal </w:t>
            </w:r>
            <w:r w:rsidRPr="00767CEA">
              <w:rPr>
                <w:rFonts w:ascii="Times New Roman" w:eastAsia="Times New Roman" w:hAnsi="Times New Roman" w:cs="Times New Roman"/>
                <w:i/>
                <w:iCs/>
                <w:color w:val="1F1F1F"/>
                <w:sz w:val="20"/>
                <w:szCs w:val="20"/>
                <w:bdr w:val="none" w:sz="0" w:space="0" w:color="auto" w:frame="1"/>
                <w:lang w:eastAsia="en-ID"/>
              </w:rPr>
              <w:t>cost overrun</w:t>
            </w:r>
            <w:r w:rsidRPr="00767CEA">
              <w:rPr>
                <w:rFonts w:ascii="Times New Roman" w:eastAsia="Times New Roman" w:hAnsi="Times New Roman" w:cs="Times New Roman"/>
                <w:color w:val="1F1F1F"/>
                <w:sz w:val="20"/>
                <w:szCs w:val="20"/>
                <w:bdr w:val="none" w:sz="0" w:space="0" w:color="auto" w:frame="1"/>
                <w:lang w:eastAsia="en-ID"/>
              </w:rPr>
              <w:t xml:space="preserve"> pada proyek KCIC, yang awalnya dijanjikan murni </w:t>
            </w:r>
            <w:r w:rsidRPr="00767CEA">
              <w:rPr>
                <w:rFonts w:ascii="Times New Roman" w:eastAsia="Times New Roman" w:hAnsi="Times New Roman" w:cs="Times New Roman"/>
                <w:i/>
                <w:iCs/>
                <w:color w:val="1F1F1F"/>
                <w:sz w:val="20"/>
                <w:szCs w:val="20"/>
                <w:bdr w:val="none" w:sz="0" w:space="0" w:color="auto" w:frame="1"/>
                <w:lang w:eastAsia="en-ID"/>
              </w:rPr>
              <w:t>Business-to-Business</w:t>
            </w:r>
            <w:r w:rsidRPr="00767CEA">
              <w:rPr>
                <w:rFonts w:ascii="Times New Roman" w:eastAsia="Times New Roman" w:hAnsi="Times New Roman" w:cs="Times New Roman"/>
                <w:color w:val="1F1F1F"/>
                <w:sz w:val="20"/>
                <w:szCs w:val="20"/>
                <w:bdr w:val="none" w:sz="0" w:space="0" w:color="auto" w:frame="1"/>
                <w:lang w:eastAsia="en-ID"/>
              </w:rPr>
              <w:t xml:space="preserve"> (B2B). </w:t>
            </w:r>
          </w:p>
        </w:tc>
        <w:tc>
          <w:tcPr>
            <w:tcW w:w="1559" w:type="dxa"/>
            <w:hideMark/>
          </w:tcPr>
          <w:p w14:paraId="7204F8CB"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Memfokuskan analisis pada momen kritis transisi strategi pembiayaan KCIC dari skema korporasi murni menjadi skema yang didukung oleh modal negara. </w:t>
            </w:r>
          </w:p>
        </w:tc>
        <w:tc>
          <w:tcPr>
            <w:tcW w:w="2262" w:type="dxa"/>
            <w:hideMark/>
          </w:tcPr>
          <w:p w14:paraId="43C976E9"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Wicaksono menganalisis pergeseran ini dalam koridor kebijakan publik domestik. Sebaliknya, penelitian ini mengartikulasikan intervensi APBN tersebut ke dalam perspektif Ekonomi Politik Internasional (EPI), memposisikan penggunaan dana negara sebagai instrumen "perlawanan" strategis terhadap dominasi kreditur asing (</w:t>
            </w:r>
            <w:r w:rsidRPr="00767CEA">
              <w:rPr>
                <w:rFonts w:ascii="Times New Roman" w:eastAsia="Times New Roman" w:hAnsi="Times New Roman" w:cs="Times New Roman"/>
                <w:i/>
                <w:iCs/>
                <w:color w:val="1F1F1F"/>
                <w:sz w:val="20"/>
                <w:szCs w:val="20"/>
                <w:bdr w:val="none" w:sz="0" w:space="0" w:color="auto" w:frame="1"/>
                <w:lang w:eastAsia="en-ID"/>
              </w:rPr>
              <w:t>China Development Bank</w:t>
            </w:r>
            <w:r w:rsidRPr="00767CEA">
              <w:rPr>
                <w:rFonts w:ascii="Times New Roman" w:eastAsia="Times New Roman" w:hAnsi="Times New Roman" w:cs="Times New Roman"/>
                <w:color w:val="1F1F1F"/>
                <w:sz w:val="20"/>
                <w:szCs w:val="20"/>
                <w:bdr w:val="none" w:sz="0" w:space="0" w:color="auto" w:frame="1"/>
                <w:lang w:eastAsia="en-ID"/>
              </w:rPr>
              <w:t xml:space="preserve">). </w:t>
            </w:r>
          </w:p>
        </w:tc>
      </w:tr>
      <w:tr w:rsidR="00D822CD" w:rsidRPr="00767CEA" w14:paraId="50AA08A8" w14:textId="77777777" w:rsidTr="009279C6">
        <w:tc>
          <w:tcPr>
            <w:tcW w:w="0" w:type="auto"/>
            <w:hideMark/>
          </w:tcPr>
          <w:p w14:paraId="12EB7491"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8</w:t>
            </w:r>
          </w:p>
        </w:tc>
        <w:tc>
          <w:tcPr>
            <w:tcW w:w="0" w:type="auto"/>
            <w:hideMark/>
          </w:tcPr>
          <w:p w14:paraId="6DE38DF4"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Nugroho, 2022, </w:t>
            </w:r>
            <w:r w:rsidRPr="00767CEA">
              <w:rPr>
                <w:rFonts w:ascii="Times New Roman" w:eastAsia="Times New Roman" w:hAnsi="Times New Roman" w:cs="Times New Roman"/>
                <w:i/>
                <w:iCs/>
                <w:color w:val="1F1F1F"/>
                <w:sz w:val="20"/>
                <w:szCs w:val="20"/>
                <w:bdr w:val="none" w:sz="0" w:space="0" w:color="auto" w:frame="1"/>
                <w:lang w:eastAsia="en-ID"/>
              </w:rPr>
              <w:t>Ekonomi Politik Proyek Kereta Cepat Jakarta-</w:t>
            </w:r>
            <w:r w:rsidRPr="00767CEA">
              <w:rPr>
                <w:rFonts w:ascii="Times New Roman" w:eastAsia="Times New Roman" w:hAnsi="Times New Roman" w:cs="Times New Roman"/>
                <w:i/>
                <w:iCs/>
                <w:color w:val="1F1F1F"/>
                <w:sz w:val="20"/>
                <w:szCs w:val="20"/>
                <w:bdr w:val="none" w:sz="0" w:space="0" w:color="auto" w:frame="1"/>
                <w:lang w:eastAsia="en-ID"/>
              </w:rPr>
              <w:lastRenderedPageBreak/>
              <w:t>Bandung: Antara Kepentingan Nasional dan Ancaman Jebakan Utang</w:t>
            </w:r>
            <w:r w:rsidRPr="00767CEA">
              <w:rPr>
                <w:rFonts w:ascii="Times New Roman" w:eastAsia="Times New Roman" w:hAnsi="Times New Roman" w:cs="Times New Roman"/>
                <w:color w:val="1F1F1F"/>
                <w:sz w:val="20"/>
                <w:szCs w:val="20"/>
                <w:bdr w:val="none" w:sz="0" w:space="0" w:color="auto" w:frame="1"/>
                <w:lang w:eastAsia="en-ID"/>
              </w:rPr>
              <w:t xml:space="preserve"> </w:t>
            </w:r>
          </w:p>
        </w:tc>
        <w:tc>
          <w:tcPr>
            <w:tcW w:w="2206" w:type="dxa"/>
            <w:hideMark/>
          </w:tcPr>
          <w:p w14:paraId="4DC9BB15"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lastRenderedPageBreak/>
              <w:t xml:space="preserve">Mengkaji dilema ekonomi politik pemerintah Indonesia dalam menyeimbangkan </w:t>
            </w:r>
            <w:r w:rsidRPr="00767CEA">
              <w:rPr>
                <w:rFonts w:ascii="Times New Roman" w:eastAsia="Times New Roman" w:hAnsi="Times New Roman" w:cs="Times New Roman"/>
                <w:color w:val="1F1F1F"/>
                <w:sz w:val="20"/>
                <w:szCs w:val="20"/>
                <w:bdr w:val="none" w:sz="0" w:space="0" w:color="auto" w:frame="1"/>
                <w:lang w:eastAsia="en-ID"/>
              </w:rPr>
              <w:lastRenderedPageBreak/>
              <w:t xml:space="preserve">kebutuhan modernisasi transportasi dengan tingginya risiko jeratan utang Tiongkok. Penelitian ini menemukan bahwa pembengkakan biaya mulai menggerus narasi "keuntungan ekonomi" yang digagas pada awal proyek. </w:t>
            </w:r>
          </w:p>
        </w:tc>
        <w:tc>
          <w:tcPr>
            <w:tcW w:w="1559" w:type="dxa"/>
            <w:hideMark/>
          </w:tcPr>
          <w:p w14:paraId="4F1AEEC4"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lastRenderedPageBreak/>
              <w:t xml:space="preserve">Sama-sama menggunakan kacamata Ekonomi Politik </w:t>
            </w:r>
            <w:r w:rsidRPr="00767CEA">
              <w:rPr>
                <w:rFonts w:ascii="Times New Roman" w:eastAsia="Times New Roman" w:hAnsi="Times New Roman" w:cs="Times New Roman"/>
                <w:color w:val="1F1F1F"/>
                <w:sz w:val="20"/>
                <w:szCs w:val="20"/>
                <w:bdr w:val="none" w:sz="0" w:space="0" w:color="auto" w:frame="1"/>
                <w:lang w:eastAsia="en-ID"/>
              </w:rPr>
              <w:lastRenderedPageBreak/>
              <w:t xml:space="preserve">Internasional untuk menganalisis proyek KCJB dan menguji validitas ancaman </w:t>
            </w:r>
            <w:r w:rsidRPr="00767CEA">
              <w:rPr>
                <w:rFonts w:ascii="Times New Roman" w:eastAsia="Times New Roman" w:hAnsi="Times New Roman" w:cs="Times New Roman"/>
                <w:i/>
                <w:iCs/>
                <w:color w:val="1F1F1F"/>
                <w:sz w:val="20"/>
                <w:szCs w:val="20"/>
                <w:bdr w:val="none" w:sz="0" w:space="0" w:color="auto" w:frame="1"/>
                <w:lang w:eastAsia="en-ID"/>
              </w:rPr>
              <w:t>debt trap</w:t>
            </w:r>
            <w:r w:rsidRPr="00767CEA">
              <w:rPr>
                <w:rFonts w:ascii="Times New Roman" w:eastAsia="Times New Roman" w:hAnsi="Times New Roman" w:cs="Times New Roman"/>
                <w:color w:val="1F1F1F"/>
                <w:sz w:val="20"/>
                <w:szCs w:val="20"/>
                <w:bdr w:val="none" w:sz="0" w:space="0" w:color="auto" w:frame="1"/>
                <w:lang w:eastAsia="en-ID"/>
              </w:rPr>
              <w:t xml:space="preserve">. </w:t>
            </w:r>
          </w:p>
        </w:tc>
        <w:tc>
          <w:tcPr>
            <w:tcW w:w="2262" w:type="dxa"/>
            <w:hideMark/>
          </w:tcPr>
          <w:p w14:paraId="5746C2BF"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lastRenderedPageBreak/>
              <w:t xml:space="preserve">Jurnal ini lebih berfokus pada evaluasi narasi keuntungan ekonomi secara umum (analisis </w:t>
            </w:r>
            <w:r w:rsidRPr="00767CEA">
              <w:rPr>
                <w:rFonts w:ascii="Times New Roman" w:eastAsia="Times New Roman" w:hAnsi="Times New Roman" w:cs="Times New Roman"/>
                <w:color w:val="1F1F1F"/>
                <w:sz w:val="20"/>
                <w:szCs w:val="20"/>
                <w:bdr w:val="none" w:sz="0" w:space="0" w:color="auto" w:frame="1"/>
                <w:lang w:eastAsia="en-ID"/>
              </w:rPr>
              <w:lastRenderedPageBreak/>
              <w:t xml:space="preserve">untung-rugi) pada periode konstruksi awal. Sebaliknya, penelitian ini secara spesifik meneliti "strategi mitigasi/restrukturisasi"-nya, khususnya negosiasi tenor 40 tahun pasca-2021. </w:t>
            </w:r>
          </w:p>
        </w:tc>
      </w:tr>
      <w:tr w:rsidR="00D822CD" w:rsidRPr="00767CEA" w14:paraId="14E868DE" w14:textId="77777777" w:rsidTr="009279C6">
        <w:tc>
          <w:tcPr>
            <w:tcW w:w="0" w:type="auto"/>
            <w:hideMark/>
          </w:tcPr>
          <w:p w14:paraId="261AE4C2"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lastRenderedPageBreak/>
              <w:t>9</w:t>
            </w:r>
          </w:p>
        </w:tc>
        <w:tc>
          <w:tcPr>
            <w:tcW w:w="0" w:type="auto"/>
            <w:hideMark/>
          </w:tcPr>
          <w:p w14:paraId="70C6A424" w14:textId="77777777" w:rsidR="00D822CD" w:rsidRPr="00767CEA" w:rsidRDefault="00D822CD" w:rsidP="009279C6">
            <w:pPr>
              <w:rPr>
                <w:rFonts w:ascii="Times New Roman" w:eastAsia="Times New Roman" w:hAnsi="Times New Roman" w:cs="Times New Roman"/>
                <w:color w:val="1F1F1F"/>
                <w:sz w:val="20"/>
                <w:szCs w:val="20"/>
                <w:lang w:eastAsia="en-ID"/>
              </w:rPr>
            </w:pPr>
            <w:r>
              <w:rPr>
                <w:rFonts w:ascii="Times New Roman" w:eastAsia="Times New Roman" w:hAnsi="Times New Roman" w:cs="Times New Roman"/>
                <w:color w:val="1F1F1F"/>
                <w:sz w:val="20"/>
                <w:szCs w:val="20"/>
                <w:bdr w:val="none" w:sz="0" w:space="0" w:color="auto" w:frame="1"/>
                <w:lang w:eastAsia="en-ID"/>
              </w:rPr>
              <w:t>Muthia</w:t>
            </w:r>
            <w:r w:rsidRPr="00767CEA">
              <w:rPr>
                <w:rFonts w:ascii="Times New Roman" w:eastAsia="Times New Roman" w:hAnsi="Times New Roman" w:cs="Times New Roman"/>
                <w:color w:val="1F1F1F"/>
                <w:sz w:val="20"/>
                <w:szCs w:val="20"/>
                <w:bdr w:val="none" w:sz="0" w:space="0" w:color="auto" w:frame="1"/>
                <w:lang w:eastAsia="en-ID"/>
              </w:rPr>
              <w:t>,</w:t>
            </w:r>
            <w:r>
              <w:rPr>
                <w:rFonts w:ascii="Times New Roman" w:eastAsia="Times New Roman" w:hAnsi="Times New Roman" w:cs="Times New Roman"/>
                <w:color w:val="1F1F1F"/>
                <w:sz w:val="20"/>
                <w:szCs w:val="20"/>
                <w:bdr w:val="none" w:sz="0" w:space="0" w:color="auto" w:frame="1"/>
                <w:lang w:eastAsia="en-ID"/>
              </w:rPr>
              <w:t xml:space="preserve"> 2024</w:t>
            </w:r>
            <w:r w:rsidRPr="00767CEA">
              <w:rPr>
                <w:rFonts w:ascii="Times New Roman" w:eastAsia="Times New Roman" w:hAnsi="Times New Roman" w:cs="Times New Roman"/>
                <w:color w:val="1F1F1F"/>
                <w:sz w:val="20"/>
                <w:szCs w:val="20"/>
                <w:bdr w:val="none" w:sz="0" w:space="0" w:color="auto" w:frame="1"/>
                <w:lang w:eastAsia="en-ID"/>
              </w:rPr>
              <w:t xml:space="preserve"> </w:t>
            </w:r>
            <w:r w:rsidRPr="00DF4631">
              <w:rPr>
                <w:rFonts w:ascii="Times New Roman" w:eastAsia="Times New Roman" w:hAnsi="Times New Roman" w:cs="Times New Roman"/>
                <w:i/>
                <w:iCs/>
                <w:color w:val="1F1F1F"/>
                <w:sz w:val="20"/>
                <w:szCs w:val="20"/>
                <w:bdr w:val="none" w:sz="0" w:space="0" w:color="auto" w:frame="1"/>
                <w:lang w:eastAsia="en-ID"/>
              </w:rPr>
              <w:t>Kerja Sama Indonesia-Tiongkok Melalui Belt and Road Initiative (BRI) dalam pembangunan infrastruktur di Indonesia Tahun 2019-2023</w:t>
            </w:r>
            <w:r w:rsidRPr="00767CEA">
              <w:rPr>
                <w:rFonts w:ascii="Times New Roman" w:eastAsia="Times New Roman" w:hAnsi="Times New Roman" w:cs="Times New Roman"/>
                <w:color w:val="1F1F1F"/>
                <w:sz w:val="20"/>
                <w:szCs w:val="20"/>
                <w:bdr w:val="none" w:sz="0" w:space="0" w:color="auto" w:frame="1"/>
                <w:lang w:eastAsia="en-ID"/>
              </w:rPr>
              <w:t xml:space="preserve"> </w:t>
            </w:r>
          </w:p>
        </w:tc>
        <w:tc>
          <w:tcPr>
            <w:tcW w:w="2206" w:type="dxa"/>
            <w:hideMark/>
          </w:tcPr>
          <w:p w14:paraId="0F93E5BA"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Membedah asimetri kekuatan dalam relasi kerja sama infrastruktur Indonesia-RRT. Jurnal ini menyimpulkan bahwa ketergantungan Indonesia pada modal dan teknologi Tiongkok membuat Indonesia berada pada posisi tawar (</w:t>
            </w:r>
            <w:r w:rsidRPr="00767CEA">
              <w:rPr>
                <w:rFonts w:ascii="Times New Roman" w:eastAsia="Times New Roman" w:hAnsi="Times New Roman" w:cs="Times New Roman"/>
                <w:i/>
                <w:iCs/>
                <w:color w:val="1F1F1F"/>
                <w:sz w:val="20"/>
                <w:szCs w:val="20"/>
                <w:bdr w:val="none" w:sz="0" w:space="0" w:color="auto" w:frame="1"/>
                <w:lang w:eastAsia="en-ID"/>
              </w:rPr>
              <w:t>bargaining position</w:t>
            </w:r>
            <w:r w:rsidRPr="00767CEA">
              <w:rPr>
                <w:rFonts w:ascii="Times New Roman" w:eastAsia="Times New Roman" w:hAnsi="Times New Roman" w:cs="Times New Roman"/>
                <w:color w:val="1F1F1F"/>
                <w:sz w:val="20"/>
                <w:szCs w:val="20"/>
                <w:bdr w:val="none" w:sz="0" w:space="0" w:color="auto" w:frame="1"/>
                <w:lang w:eastAsia="en-ID"/>
              </w:rPr>
              <w:t xml:space="preserve">) yang lemah saat krisis terjadi. </w:t>
            </w:r>
          </w:p>
        </w:tc>
        <w:tc>
          <w:tcPr>
            <w:tcW w:w="1559" w:type="dxa"/>
            <w:hideMark/>
          </w:tcPr>
          <w:p w14:paraId="37E0D2BC"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Menjadikan konsep "Interdependensi Asimetris" dan pendanaan </w:t>
            </w:r>
            <w:r w:rsidRPr="00767CEA">
              <w:rPr>
                <w:rFonts w:ascii="Times New Roman" w:eastAsia="Times New Roman" w:hAnsi="Times New Roman" w:cs="Times New Roman"/>
                <w:i/>
                <w:iCs/>
                <w:color w:val="1F1F1F"/>
                <w:sz w:val="20"/>
                <w:szCs w:val="20"/>
                <w:bdr w:val="none" w:sz="0" w:space="0" w:color="auto" w:frame="1"/>
                <w:lang w:eastAsia="en-ID"/>
              </w:rPr>
              <w:t>Belt and Road Initiative</w:t>
            </w:r>
            <w:r w:rsidRPr="00767CEA">
              <w:rPr>
                <w:rFonts w:ascii="Times New Roman" w:eastAsia="Times New Roman" w:hAnsi="Times New Roman" w:cs="Times New Roman"/>
                <w:color w:val="1F1F1F"/>
                <w:sz w:val="20"/>
                <w:szCs w:val="20"/>
                <w:bdr w:val="none" w:sz="0" w:space="0" w:color="auto" w:frame="1"/>
                <w:lang w:eastAsia="en-ID"/>
              </w:rPr>
              <w:t xml:space="preserve"> sebagai kerangka analisis utama. </w:t>
            </w:r>
          </w:p>
        </w:tc>
        <w:tc>
          <w:tcPr>
            <w:tcW w:w="2262" w:type="dxa"/>
            <w:hideMark/>
          </w:tcPr>
          <w:p w14:paraId="470138AF"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Literatur ini berhenti pada kesimpulan bahwa posisi Indonesia "lemah" akibat ketergantungan modal. Penelitian ini mengambil langkah lebih maju dengan membuktikan bagaimana Indonesia mencoba menyeimbangkan kelemahan tersebut (memperkuat </w:t>
            </w:r>
            <w:r w:rsidRPr="00767CEA">
              <w:rPr>
                <w:rFonts w:ascii="Times New Roman" w:eastAsia="Times New Roman" w:hAnsi="Times New Roman" w:cs="Times New Roman"/>
                <w:i/>
                <w:iCs/>
                <w:color w:val="1F1F1F"/>
                <w:sz w:val="20"/>
                <w:szCs w:val="20"/>
                <w:bdr w:val="none" w:sz="0" w:space="0" w:color="auto" w:frame="1"/>
                <w:lang w:eastAsia="en-ID"/>
              </w:rPr>
              <w:t>bargaining</w:t>
            </w:r>
            <w:r w:rsidRPr="00767CEA">
              <w:rPr>
                <w:rFonts w:ascii="Times New Roman" w:eastAsia="Times New Roman" w:hAnsi="Times New Roman" w:cs="Times New Roman"/>
                <w:color w:val="1F1F1F"/>
                <w:sz w:val="20"/>
                <w:szCs w:val="20"/>
                <w:bdr w:val="none" w:sz="0" w:space="0" w:color="auto" w:frame="1"/>
                <w:lang w:eastAsia="en-ID"/>
              </w:rPr>
              <w:t xml:space="preserve">) melalui manuver intervensi negara. </w:t>
            </w:r>
          </w:p>
        </w:tc>
      </w:tr>
      <w:tr w:rsidR="00D822CD" w:rsidRPr="00767CEA" w14:paraId="7B1C2058" w14:textId="77777777" w:rsidTr="009279C6">
        <w:tc>
          <w:tcPr>
            <w:tcW w:w="0" w:type="auto"/>
            <w:hideMark/>
          </w:tcPr>
          <w:p w14:paraId="330BD794"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10</w:t>
            </w:r>
          </w:p>
        </w:tc>
        <w:tc>
          <w:tcPr>
            <w:tcW w:w="0" w:type="auto"/>
            <w:hideMark/>
          </w:tcPr>
          <w:p w14:paraId="685A14D1" w14:textId="77777777" w:rsidR="00D822CD" w:rsidRPr="00767CEA" w:rsidRDefault="00D822CD" w:rsidP="009279C6">
            <w:pPr>
              <w:rPr>
                <w:rFonts w:ascii="Times New Roman" w:eastAsia="Times New Roman" w:hAnsi="Times New Roman" w:cs="Times New Roman"/>
                <w:color w:val="1F1F1F"/>
                <w:sz w:val="20"/>
                <w:szCs w:val="20"/>
                <w:lang w:eastAsia="en-ID"/>
              </w:rPr>
            </w:pPr>
            <w:r>
              <w:rPr>
                <w:rFonts w:ascii="Times New Roman" w:eastAsia="Times New Roman" w:hAnsi="Times New Roman" w:cs="Times New Roman"/>
                <w:color w:val="1F1F1F"/>
                <w:sz w:val="20"/>
                <w:szCs w:val="20"/>
                <w:bdr w:val="none" w:sz="0" w:space="0" w:color="auto" w:frame="1"/>
                <w:lang w:eastAsia="en-ID"/>
              </w:rPr>
              <w:t>Kiki Kurniawan</w:t>
            </w:r>
            <w:r w:rsidRPr="00767CEA">
              <w:rPr>
                <w:rFonts w:ascii="Times New Roman" w:eastAsia="Times New Roman" w:hAnsi="Times New Roman" w:cs="Times New Roman"/>
                <w:color w:val="1F1F1F"/>
                <w:sz w:val="20"/>
                <w:szCs w:val="20"/>
                <w:bdr w:val="none" w:sz="0" w:space="0" w:color="auto" w:frame="1"/>
                <w:lang w:eastAsia="en-ID"/>
              </w:rPr>
              <w:t>, 202</w:t>
            </w:r>
            <w:r>
              <w:rPr>
                <w:rFonts w:ascii="Times New Roman" w:eastAsia="Times New Roman" w:hAnsi="Times New Roman" w:cs="Times New Roman"/>
                <w:color w:val="1F1F1F"/>
                <w:sz w:val="20"/>
                <w:szCs w:val="20"/>
                <w:bdr w:val="none" w:sz="0" w:space="0" w:color="auto" w:frame="1"/>
                <w:lang w:eastAsia="en-ID"/>
              </w:rPr>
              <w:t>6</w:t>
            </w:r>
            <w:r w:rsidRPr="00767CEA">
              <w:rPr>
                <w:rFonts w:ascii="Times New Roman" w:eastAsia="Times New Roman" w:hAnsi="Times New Roman" w:cs="Times New Roman"/>
                <w:color w:val="1F1F1F"/>
                <w:sz w:val="20"/>
                <w:szCs w:val="20"/>
                <w:bdr w:val="none" w:sz="0" w:space="0" w:color="auto" w:frame="1"/>
                <w:lang w:eastAsia="en-ID"/>
              </w:rPr>
              <w:t xml:space="preserve">, </w:t>
            </w:r>
            <w:r w:rsidRPr="00DF4631">
              <w:rPr>
                <w:rFonts w:ascii="Times New Roman" w:eastAsia="Times New Roman" w:hAnsi="Times New Roman" w:cs="Times New Roman"/>
                <w:i/>
                <w:iCs/>
                <w:color w:val="1F1F1F"/>
                <w:sz w:val="20"/>
                <w:szCs w:val="20"/>
                <w:bdr w:val="none" w:sz="0" w:space="0" w:color="auto" w:frame="1"/>
                <w:lang w:eastAsia="en-ID"/>
              </w:rPr>
              <w:t>Analisis Politik Bebas Aktif Indonesia Dalam Netralitas di Tengah Great Power Competition Asia Tenggara</w:t>
            </w:r>
            <w:r w:rsidRPr="00767CEA">
              <w:rPr>
                <w:rFonts w:ascii="Times New Roman" w:eastAsia="Times New Roman" w:hAnsi="Times New Roman" w:cs="Times New Roman"/>
                <w:color w:val="1F1F1F"/>
                <w:sz w:val="20"/>
                <w:szCs w:val="20"/>
                <w:bdr w:val="none" w:sz="0" w:space="0" w:color="auto" w:frame="1"/>
                <w:lang w:eastAsia="en-ID"/>
              </w:rPr>
              <w:t xml:space="preserve"> </w:t>
            </w:r>
          </w:p>
        </w:tc>
        <w:tc>
          <w:tcPr>
            <w:tcW w:w="2206" w:type="dxa"/>
            <w:hideMark/>
          </w:tcPr>
          <w:p w14:paraId="62DD7DC6"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Menganalisis sikap Indonesia yang menyambut investasi RRT untuk dorongan ekonomi, namun tetap menjaga jarak secara geopolitik (strategi lindung nilai/</w:t>
            </w:r>
            <w:r w:rsidRPr="00767CEA">
              <w:rPr>
                <w:rFonts w:ascii="Times New Roman" w:eastAsia="Times New Roman" w:hAnsi="Times New Roman" w:cs="Times New Roman"/>
                <w:i/>
                <w:iCs/>
                <w:color w:val="1F1F1F"/>
                <w:sz w:val="20"/>
                <w:szCs w:val="20"/>
                <w:bdr w:val="none" w:sz="0" w:space="0" w:color="auto" w:frame="1"/>
                <w:lang w:eastAsia="en-ID"/>
              </w:rPr>
              <w:t>hedging</w:t>
            </w:r>
            <w:r w:rsidRPr="00767CEA">
              <w:rPr>
                <w:rFonts w:ascii="Times New Roman" w:eastAsia="Times New Roman" w:hAnsi="Times New Roman" w:cs="Times New Roman"/>
                <w:color w:val="1F1F1F"/>
                <w:sz w:val="20"/>
                <w:szCs w:val="20"/>
                <w:bdr w:val="none" w:sz="0" w:space="0" w:color="auto" w:frame="1"/>
                <w:lang w:eastAsia="en-ID"/>
              </w:rPr>
              <w:t xml:space="preserve">) agar tidak tersubordinasi oleh kebijakan Beijing melalui diversifikasi mitra. </w:t>
            </w:r>
          </w:p>
        </w:tc>
        <w:tc>
          <w:tcPr>
            <w:tcW w:w="1559" w:type="dxa"/>
            <w:hideMark/>
          </w:tcPr>
          <w:p w14:paraId="662F0BB0"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Sama-sama mengkaji upaya strategis Indonesia agar tidak didominasi atau terperangkap oleh kekuatan kapital Tiongkok. </w:t>
            </w:r>
          </w:p>
        </w:tc>
        <w:tc>
          <w:tcPr>
            <w:tcW w:w="2262" w:type="dxa"/>
            <w:hideMark/>
          </w:tcPr>
          <w:p w14:paraId="35E05B52" w14:textId="77777777" w:rsidR="00D822CD" w:rsidRPr="00767CEA" w:rsidRDefault="00D822CD" w:rsidP="009279C6">
            <w:pPr>
              <w:rPr>
                <w:rFonts w:ascii="Times New Roman" w:eastAsia="Times New Roman" w:hAnsi="Times New Roman" w:cs="Times New Roman"/>
                <w:color w:val="1F1F1F"/>
                <w:sz w:val="20"/>
                <w:szCs w:val="20"/>
                <w:lang w:eastAsia="en-ID"/>
              </w:rPr>
            </w:pPr>
            <w:r w:rsidRPr="00767CEA">
              <w:rPr>
                <w:rFonts w:ascii="Times New Roman" w:eastAsia="Times New Roman" w:hAnsi="Times New Roman" w:cs="Times New Roman"/>
                <w:color w:val="1F1F1F"/>
                <w:sz w:val="20"/>
                <w:szCs w:val="20"/>
                <w:bdr w:val="none" w:sz="0" w:space="0" w:color="auto" w:frame="1"/>
                <w:lang w:eastAsia="en-ID"/>
              </w:rPr>
              <w:t xml:space="preserve">Literatur ini mengkaji strategi pertahanan secara makro pada level kebijakan luar negeri. Sebaliknya, penelitian ini membedah pertahanan pada tataran teknis ekonomi-politik, yakni intervensi regulasi (PMN) dan perpanjangan tenor utang. </w:t>
            </w:r>
          </w:p>
        </w:tc>
      </w:tr>
    </w:tbl>
    <w:p w14:paraId="0111BBB8" w14:textId="77777777" w:rsidR="00D822CD" w:rsidRDefault="00D822CD" w:rsidP="00D822CD">
      <w:pPr>
        <w:pStyle w:val="NormalWeb"/>
        <w:spacing w:before="0" w:beforeAutospacing="0" w:after="0" w:afterAutospacing="0" w:line="480" w:lineRule="auto"/>
        <w:ind w:left="1701"/>
        <w:jc w:val="center"/>
      </w:pPr>
    </w:p>
    <w:p w14:paraId="205B3D1D" w14:textId="77777777" w:rsidR="00D822CD" w:rsidRDefault="00D822CD" w:rsidP="00D822CD">
      <w:pPr>
        <w:pStyle w:val="NormalWeb"/>
        <w:spacing w:before="0" w:beforeAutospacing="0" w:after="0" w:afterAutospacing="0" w:line="480" w:lineRule="auto"/>
        <w:ind w:left="1701"/>
        <w:jc w:val="center"/>
      </w:pPr>
    </w:p>
    <w:p w14:paraId="67444F03" w14:textId="77777777" w:rsidR="00D822CD" w:rsidRDefault="00D822CD" w:rsidP="00D822CD">
      <w:pPr>
        <w:pStyle w:val="ListParagraph"/>
        <w:numPr>
          <w:ilvl w:val="1"/>
          <w:numId w:val="2"/>
        </w:numPr>
        <w:spacing w:line="480" w:lineRule="auto"/>
        <w:ind w:left="567" w:hanging="567"/>
        <w:jc w:val="both"/>
        <w:rPr>
          <w:rFonts w:ascii="Times New Roman" w:hAnsi="Times New Roman" w:cs="Times New Roman"/>
          <w:b/>
          <w:bCs/>
          <w:sz w:val="24"/>
          <w:szCs w:val="24"/>
          <w:lang w:val="en-ID"/>
          <w14:ligatures w14:val="standardContextual"/>
        </w:rPr>
      </w:pPr>
      <w:r w:rsidRPr="00DC561A">
        <w:rPr>
          <w:rFonts w:ascii="Times New Roman" w:hAnsi="Times New Roman" w:cs="Times New Roman"/>
          <w:b/>
          <w:bCs/>
          <w:sz w:val="24"/>
          <w:szCs w:val="24"/>
          <w:lang w:val="en-ID"/>
          <w14:ligatures w14:val="standardContextual"/>
        </w:rPr>
        <w:t>Kerangka Teoritis/Konseptual</w:t>
      </w:r>
    </w:p>
    <w:p w14:paraId="42980463" w14:textId="77777777" w:rsidR="00D822CD" w:rsidRPr="00DC561A" w:rsidRDefault="00D822CD" w:rsidP="00D822CD">
      <w:pPr>
        <w:pStyle w:val="ListParagraph"/>
        <w:spacing w:line="480" w:lineRule="auto"/>
        <w:ind w:left="567" w:firstLine="567"/>
        <w:jc w:val="both"/>
        <w:rPr>
          <w:rFonts w:ascii="Times New Roman" w:hAnsi="Times New Roman" w:cs="Times New Roman"/>
          <w:sz w:val="24"/>
          <w:szCs w:val="24"/>
          <w:lang w:val="en-ID"/>
          <w14:ligatures w14:val="standardContextual"/>
        </w:rPr>
      </w:pPr>
      <w:r>
        <w:rPr>
          <w:rFonts w:ascii="Times New Roman" w:hAnsi="Times New Roman" w:cs="Times New Roman"/>
          <w:sz w:val="24"/>
          <w:szCs w:val="24"/>
          <w:lang w:val="en-ID"/>
          <w14:ligatures w14:val="standardContextual"/>
        </w:rPr>
        <w:t>Penelitian ini memosisikan hubungan Indonesia-Tiongkok sebagai interdependensi ekonomi yang menghasilkan keuntungan Pembangunan, tetapi secara bersamaan juga berpotensi menciptakan ketergantungan investasi apabila terjadi dominasi pembiayaan dan teknologi.</w:t>
      </w:r>
    </w:p>
    <w:p w14:paraId="5CED2779" w14:textId="77777777" w:rsidR="00D822CD" w:rsidRDefault="00D822CD" w:rsidP="00D822CD">
      <w:pPr>
        <w:pStyle w:val="ListParagraph"/>
        <w:numPr>
          <w:ilvl w:val="0"/>
          <w:numId w:val="22"/>
        </w:numPr>
        <w:spacing w:line="480" w:lineRule="auto"/>
        <w:ind w:left="1134" w:hanging="567"/>
        <w:jc w:val="both"/>
        <w:rPr>
          <w:rFonts w:ascii="Times New Roman" w:hAnsi="Times New Roman" w:cs="Times New Roman"/>
          <w:b/>
          <w:bCs/>
          <w:sz w:val="24"/>
          <w:szCs w:val="24"/>
          <w:lang w:val="en-ID"/>
          <w14:ligatures w14:val="standardContextual"/>
        </w:rPr>
      </w:pPr>
      <w:r>
        <w:rPr>
          <w:rFonts w:ascii="Times New Roman" w:hAnsi="Times New Roman" w:cs="Times New Roman"/>
          <w:b/>
          <w:bCs/>
          <w:sz w:val="24"/>
          <w:szCs w:val="24"/>
          <w:lang w:val="en-ID"/>
          <w14:ligatures w14:val="standardContextual"/>
        </w:rPr>
        <w:lastRenderedPageBreak/>
        <w:t>Teori Complex Interdependence: Menjelaskan Rasionalitas dan Keuntungan Kerja Sama Indonesia-Tiongkok</w:t>
      </w:r>
    </w:p>
    <w:p w14:paraId="1110412D" w14:textId="77777777" w:rsidR="00D822CD" w:rsidRDefault="00D822CD" w:rsidP="00D822CD">
      <w:pPr>
        <w:pStyle w:val="ListParagraph"/>
        <w:spacing w:after="0" w:line="480" w:lineRule="auto"/>
        <w:ind w:left="1134" w:firstLine="709"/>
        <w:jc w:val="both"/>
        <w:rPr>
          <w:rFonts w:ascii="Times New Roman" w:hAnsi="Times New Roman" w:cs="Times New Roman"/>
          <w:sz w:val="24"/>
          <w:szCs w:val="24"/>
          <w:lang w:val="en-ID"/>
          <w14:ligatures w14:val="standardContextual"/>
        </w:rPr>
      </w:pPr>
      <w:r>
        <w:rPr>
          <w:rFonts w:ascii="Times New Roman" w:hAnsi="Times New Roman" w:cs="Times New Roman"/>
          <w:sz w:val="24"/>
          <w:szCs w:val="24"/>
          <w:lang w:val="en-ID"/>
          <w14:ligatures w14:val="standardContextual"/>
        </w:rPr>
        <w:t xml:space="preserve">Teori </w:t>
      </w:r>
      <w:r>
        <w:rPr>
          <w:rFonts w:ascii="Times New Roman" w:hAnsi="Times New Roman" w:cs="Times New Roman"/>
          <w:i/>
          <w:iCs/>
          <w:sz w:val="24"/>
          <w:szCs w:val="24"/>
          <w:lang w:val="en-ID"/>
          <w14:ligatures w14:val="standardContextual"/>
        </w:rPr>
        <w:t>Complex Interdependence</w:t>
      </w:r>
      <w:r>
        <w:rPr>
          <w:rFonts w:ascii="Times New Roman" w:hAnsi="Times New Roman" w:cs="Times New Roman"/>
          <w:sz w:val="24"/>
          <w:szCs w:val="24"/>
          <w:lang w:val="en-ID"/>
          <w14:ligatures w14:val="standardContextual"/>
        </w:rPr>
        <w:t xml:space="preserve"> dikembangkan oleh Keoane dan Nye melalui kritik terhadap pandangan realisme yang menempatkan negara semata sebagai actor keamanan. Menurut teori ini, hubungan internasional modern ditandai oleh meningkatnya saling ketergantungan </w:t>
      </w:r>
      <w:r>
        <w:rPr>
          <w:rFonts w:ascii="Times New Roman" w:hAnsi="Times New Roman" w:cs="Times New Roman"/>
          <w:i/>
          <w:iCs/>
          <w:sz w:val="24"/>
          <w:szCs w:val="24"/>
          <w:lang w:val="en-ID"/>
          <w14:ligatures w14:val="standardContextual"/>
        </w:rPr>
        <w:t>(mutual dependence)</w:t>
      </w:r>
      <w:r>
        <w:rPr>
          <w:rFonts w:ascii="Times New Roman" w:hAnsi="Times New Roman" w:cs="Times New Roman"/>
          <w:sz w:val="24"/>
          <w:szCs w:val="24"/>
          <w:lang w:val="en-ID"/>
          <w14:ligatures w14:val="standardContextual"/>
        </w:rPr>
        <w:t xml:space="preserve"> antar negara melalui berbagai saluran interaksi ekonomi, institusional, dan sosial, sehingga kepentingan ekonomi sering kali lebih dominan dibanding penggunaan kekuatan militer. Terdapat tiga karakter utama teori ini; adanya </w:t>
      </w:r>
      <w:r w:rsidRPr="004E5894">
        <w:rPr>
          <w:rFonts w:ascii="Times New Roman" w:hAnsi="Times New Roman" w:cs="Times New Roman"/>
          <w:i/>
          <w:iCs/>
          <w:sz w:val="24"/>
          <w:szCs w:val="24"/>
          <w:lang w:val="en-ID"/>
          <w14:ligatures w14:val="standardContextual"/>
        </w:rPr>
        <w:t>multiple channels of interaction,</w:t>
      </w:r>
      <w:r>
        <w:rPr>
          <w:rFonts w:ascii="Times New Roman" w:hAnsi="Times New Roman" w:cs="Times New Roman"/>
          <w:sz w:val="24"/>
          <w:szCs w:val="24"/>
          <w:lang w:val="en-ID"/>
          <w14:ligatures w14:val="standardContextual"/>
        </w:rPr>
        <w:t xml:space="preserve"> tidak adanya hierarki Tunggal isu </w:t>
      </w:r>
      <w:r>
        <w:rPr>
          <w:rFonts w:ascii="Times New Roman" w:hAnsi="Times New Roman" w:cs="Times New Roman"/>
          <w:i/>
          <w:iCs/>
          <w:sz w:val="24"/>
          <w:szCs w:val="24"/>
          <w:lang w:val="en-ID"/>
          <w14:ligatures w14:val="standardContextual"/>
        </w:rPr>
        <w:t>(absence of hierarchy among issues)</w:t>
      </w:r>
      <w:r>
        <w:rPr>
          <w:rFonts w:ascii="Times New Roman" w:hAnsi="Times New Roman" w:cs="Times New Roman"/>
          <w:sz w:val="24"/>
          <w:szCs w:val="24"/>
          <w:lang w:val="en-ID"/>
          <w14:ligatures w14:val="standardContextual"/>
        </w:rPr>
        <w:t>, dan menurunnya dominasi instrument militer dalam hubungan antarnegara.</w:t>
      </w:r>
    </w:p>
    <w:p w14:paraId="37A10442" w14:textId="77777777" w:rsidR="00D822CD" w:rsidRPr="00022B30" w:rsidRDefault="00D822CD" w:rsidP="00D822CD">
      <w:pPr>
        <w:pStyle w:val="ListParagraph"/>
        <w:spacing w:after="0" w:line="480" w:lineRule="auto"/>
        <w:ind w:left="1134" w:firstLine="709"/>
        <w:jc w:val="both"/>
        <w:rPr>
          <w:rFonts w:ascii="Times New Roman" w:hAnsi="Times New Roman" w:cs="Times New Roman"/>
          <w:sz w:val="24"/>
          <w:szCs w:val="24"/>
          <w:lang w:val="en-ID"/>
          <w14:ligatures w14:val="standardContextual"/>
        </w:rPr>
      </w:pPr>
      <w:r w:rsidRPr="00022B30">
        <w:rPr>
          <w:rFonts w:ascii="Times New Roman" w:hAnsi="Times New Roman" w:cs="Times New Roman"/>
          <w:sz w:val="24"/>
          <w:szCs w:val="24"/>
          <w14:ligatures w14:val="standardContextual"/>
        </w:rPr>
        <w:t>Dalam konteks proyek Kereta Cepat Jakarta–Bandung (KCJB), kerja sama Indonesia–Tiongkok menunjukkan karakter interdependensi yang kompleks. Indonesia membutuhkan akses terhadap modal besar, teknologi kereta cepat, dan percepatan pembangunan infrastruktur nasional, sementara Tiongkok membutuhkan perluasan pengaruh ekonomi, pasar konstruksi luar negeri, dan implementasi agenda Belt and Road Initiative (BRI).</w:t>
      </w:r>
      <w:sdt>
        <w:sdtPr>
          <w:rPr>
            <w:rFonts w:ascii="Calibri" w:hAnsi="Calibri" w:cs="Calibri"/>
            <w:color w:val="000000"/>
            <w:szCs w:val="24"/>
            <w14:ligatures w14:val="standardContextual"/>
          </w:rPr>
          <w:tag w:val="MENDELEY_CITATION_v3_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"/>
          <w:id w:val="1234424815"/>
          <w:placeholder>
            <w:docPart w:val="859E21818C7749D4A7DC289129001E2E"/>
          </w:placeholder>
        </w:sdtPr>
        <w:sdtContent>
          <w:r w:rsidRPr="00C705F3">
            <w:rPr>
              <w:rFonts w:ascii="Calibri" w:eastAsia="Times New Roman" w:hAnsi="Calibri" w:cs="Calibri"/>
              <w:color w:val="000000"/>
            </w:rPr>
            <w:t>(Dhiaulhaqi An Nazhmi &amp; Slamet Mulyono Redjosari, n.d.)</w:t>
          </w:r>
        </w:sdtContent>
      </w:sdt>
    </w:p>
    <w:p w14:paraId="372D388F" w14:textId="77777777" w:rsidR="00D822CD" w:rsidRDefault="00D822CD" w:rsidP="00D822CD">
      <w:pPr>
        <w:pStyle w:val="ListParagraph"/>
        <w:spacing w:after="0" w:line="480" w:lineRule="auto"/>
        <w:ind w:left="1134" w:firstLine="567"/>
        <w:jc w:val="both"/>
        <w:rPr>
          <w:rFonts w:ascii="Times New Roman" w:hAnsi="Times New Roman" w:cs="Times New Roman"/>
          <w:color w:val="000000"/>
          <w:sz w:val="24"/>
          <w:szCs w:val="24"/>
          <w14:ligatures w14:val="standardContextual"/>
        </w:rPr>
      </w:pPr>
      <w:r w:rsidRPr="00D868C7">
        <w:rPr>
          <w:rFonts w:ascii="Times New Roman" w:hAnsi="Times New Roman" w:cs="Times New Roman"/>
          <w:sz w:val="24"/>
          <w:szCs w:val="24"/>
          <w14:ligatures w14:val="standardContextual"/>
        </w:rPr>
        <w:t xml:space="preserve">Proyek KCJB memperlihatkan bagaimana hubungan tersebut dibangun melalui berbagai saluran sekaligus. Pada level negara, kerja </w:t>
      </w:r>
      <w:r w:rsidRPr="00D868C7">
        <w:rPr>
          <w:rFonts w:ascii="Times New Roman" w:hAnsi="Times New Roman" w:cs="Times New Roman"/>
          <w:sz w:val="24"/>
          <w:szCs w:val="24"/>
          <w14:ligatures w14:val="standardContextual"/>
        </w:rPr>
        <w:lastRenderedPageBreak/>
        <w:t>sama dijalankan melalui kesepakatan bilateral dan dukungan kebijakan pembangunan. Pada level korporasi, proyek dikelola melalui konsorsium PT Kereta Cepat Indonesia China (KCIC) yang menghubungkan BUMN Indonesia dengan perusahaan dan lembaga pembiayaan Tiongkok. Pada level teknis, proyek membuka ruang transfer teknologi dan pelatihan tenaga kerja nasional.</w:t>
      </w:r>
      <w:sdt>
        <w:sdtPr>
          <w:rPr>
            <w:rFonts w:ascii="Times New Roman" w:hAnsi="Times New Roman" w:cs="Times New Roman"/>
            <w:color w:val="000000"/>
            <w:sz w:val="24"/>
            <w:szCs w:val="24"/>
            <w14:ligatures w14:val="standardContextual"/>
          </w:rPr>
          <w:tag w:val="MENDELEY_CITATION_v3_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"/>
          <w:id w:val="1903101102"/>
          <w:placeholder>
            <w:docPart w:val="859E21818C7749D4A7DC289129001E2E"/>
          </w:placeholder>
        </w:sdtPr>
        <w:sdtContent>
          <w:r w:rsidRPr="00C705F3">
            <w:rPr>
              <w:rFonts w:ascii="Times New Roman" w:eastAsia="Times New Roman" w:hAnsi="Times New Roman" w:cs="Times New Roman"/>
              <w:color w:val="000000"/>
              <w:sz w:val="24"/>
            </w:rPr>
            <w:t>(Dhiaulhaqi An Nazhmi &amp; Slamet Mulyono Redjosari, n.d.)</w:t>
          </w:r>
        </w:sdtContent>
      </w:sdt>
    </w:p>
    <w:p w14:paraId="5CDFA4F5" w14:textId="77777777" w:rsidR="00D822CD" w:rsidRDefault="00D822CD" w:rsidP="00D822CD">
      <w:pPr>
        <w:pStyle w:val="ListParagraph"/>
        <w:spacing w:after="0" w:line="480" w:lineRule="auto"/>
        <w:ind w:left="1134" w:firstLine="567"/>
        <w:jc w:val="both"/>
        <w:rPr>
          <w:rFonts w:ascii="Times New Roman" w:hAnsi="Times New Roman" w:cs="Times New Roman"/>
          <w:color w:val="000000"/>
          <w:sz w:val="24"/>
          <w:szCs w:val="24"/>
          <w14:ligatures w14:val="standardContextual"/>
        </w:rPr>
      </w:pPr>
      <w:r w:rsidRPr="00D868C7">
        <w:rPr>
          <w:rFonts w:ascii="Times New Roman" w:hAnsi="Times New Roman" w:cs="Times New Roman"/>
          <w:sz w:val="24"/>
          <w:szCs w:val="24"/>
          <w14:ligatures w14:val="standardContextual"/>
        </w:rPr>
        <w:t xml:space="preserve">Keuntungan yang diperoleh Indonesia dalam kerangka </w:t>
      </w:r>
      <w:r w:rsidRPr="00D868C7">
        <w:rPr>
          <w:rFonts w:ascii="Times New Roman" w:hAnsi="Times New Roman" w:cs="Times New Roman"/>
          <w:i/>
          <w:iCs/>
          <w:sz w:val="24"/>
          <w:szCs w:val="24"/>
          <w14:ligatures w14:val="standardContextual"/>
        </w:rPr>
        <w:t>complex interdependence</w:t>
      </w:r>
      <w:r w:rsidRPr="00D868C7">
        <w:rPr>
          <w:rFonts w:ascii="Times New Roman" w:hAnsi="Times New Roman" w:cs="Times New Roman"/>
          <w:sz w:val="24"/>
          <w:szCs w:val="24"/>
          <w14:ligatures w14:val="standardContextual"/>
        </w:rPr>
        <w:t xml:space="preserve"> dapat dilihat dari beberapa aspek. Pertama, pembangunan KCJB mempercepat modernisasi transportasi nasional dan menjadi jalur kereta cepat pertama di Asia Tenggara. Kedua, proyek membuka akses terhadap teknologi baru seperti sistem komunikasi GSM-R, </w:t>
      </w:r>
      <w:r w:rsidRPr="00D868C7">
        <w:rPr>
          <w:rFonts w:ascii="Times New Roman" w:hAnsi="Times New Roman" w:cs="Times New Roman"/>
          <w:i/>
          <w:iCs/>
          <w:sz w:val="24"/>
          <w:szCs w:val="24"/>
          <w14:ligatures w14:val="standardContextual"/>
        </w:rPr>
        <w:t>ballastless track</w:t>
      </w:r>
      <w:r w:rsidRPr="00D868C7">
        <w:rPr>
          <w:rFonts w:ascii="Times New Roman" w:hAnsi="Times New Roman" w:cs="Times New Roman"/>
          <w:sz w:val="24"/>
          <w:szCs w:val="24"/>
          <w14:ligatures w14:val="standardContextual"/>
        </w:rPr>
        <w:t xml:space="preserve">, </w:t>
      </w:r>
      <w:r w:rsidRPr="00D868C7">
        <w:rPr>
          <w:rFonts w:ascii="Times New Roman" w:hAnsi="Times New Roman" w:cs="Times New Roman"/>
          <w:i/>
          <w:iCs/>
          <w:sz w:val="24"/>
          <w:szCs w:val="24"/>
          <w14:ligatures w14:val="standardContextual"/>
        </w:rPr>
        <w:t>Tunnel Boring Machine</w:t>
      </w:r>
      <w:r w:rsidRPr="00D868C7">
        <w:rPr>
          <w:rFonts w:ascii="Times New Roman" w:hAnsi="Times New Roman" w:cs="Times New Roman"/>
          <w:sz w:val="24"/>
          <w:szCs w:val="24"/>
          <w14:ligatures w14:val="standardContextual"/>
        </w:rPr>
        <w:t xml:space="preserve"> (TBM), dan teknologi </w:t>
      </w:r>
      <w:r w:rsidRPr="00D868C7">
        <w:rPr>
          <w:rFonts w:ascii="Times New Roman" w:hAnsi="Times New Roman" w:cs="Times New Roman"/>
          <w:i/>
          <w:iCs/>
          <w:sz w:val="24"/>
          <w:szCs w:val="24"/>
          <w14:ligatures w14:val="standardContextual"/>
        </w:rPr>
        <w:t>Electric Multiple Unit</w:t>
      </w:r>
      <w:r w:rsidRPr="00D868C7">
        <w:rPr>
          <w:rFonts w:ascii="Times New Roman" w:hAnsi="Times New Roman" w:cs="Times New Roman"/>
          <w:sz w:val="24"/>
          <w:szCs w:val="24"/>
          <w14:ligatures w14:val="standardContextual"/>
        </w:rPr>
        <w:t xml:space="preserve"> (EMU) yang sebelumnya belum dimiliki Indonesia. Ketiga, kerja sama ini menciptakan peluang peningkatan kapasitas sumber daya manusia melalui pelatihan dan keterlibatan tenaga kerja domestik dalam proses konstruksi dan operasional.</w:t>
      </w:r>
      <w:sdt>
        <w:sdtPr>
          <w:rPr>
            <w:rFonts w:ascii="Times New Roman" w:hAnsi="Times New Roman" w:cs="Times New Roman"/>
            <w:color w:val="000000"/>
            <w:sz w:val="24"/>
            <w:szCs w:val="24"/>
            <w14:ligatures w14:val="standardContextual"/>
          </w:rPr>
          <w:tag w:val="MENDELEY_CITATION_v3_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"/>
          <w:id w:val="-317183491"/>
          <w:placeholder>
            <w:docPart w:val="859E21818C7749D4A7DC289129001E2E"/>
          </w:placeholder>
        </w:sdtPr>
        <w:sdtContent>
          <w:r w:rsidRPr="00C705F3">
            <w:rPr>
              <w:rFonts w:ascii="Times New Roman" w:hAnsi="Times New Roman" w:cs="Times New Roman"/>
              <w:color w:val="000000"/>
              <w:sz w:val="24"/>
              <w:szCs w:val="24"/>
              <w14:ligatures w14:val="standardContextual"/>
            </w:rPr>
            <w:t>(Paksi, 2026)</w:t>
          </w:r>
        </w:sdtContent>
      </w:sdt>
    </w:p>
    <w:p w14:paraId="0AC83122" w14:textId="77777777" w:rsidR="00D822CD" w:rsidRPr="00D868C7" w:rsidRDefault="00D822CD" w:rsidP="00D822CD">
      <w:pPr>
        <w:pStyle w:val="ListParagraph"/>
        <w:spacing w:after="0" w:line="480" w:lineRule="auto"/>
        <w:ind w:left="1134" w:firstLine="567"/>
        <w:jc w:val="both"/>
        <w:rPr>
          <w:rFonts w:ascii="Times New Roman" w:hAnsi="Times New Roman" w:cs="Times New Roman"/>
          <w:sz w:val="24"/>
          <w:szCs w:val="24"/>
          <w:lang w:val="en-ID"/>
          <w14:ligatures w14:val="standardContextual"/>
        </w:rPr>
      </w:pPr>
      <w:r w:rsidRPr="00D868C7">
        <w:rPr>
          <w:rFonts w:ascii="Times New Roman" w:hAnsi="Times New Roman" w:cs="Times New Roman"/>
          <w:sz w:val="24"/>
          <w:szCs w:val="24"/>
          <w14:ligatures w14:val="standardContextual"/>
        </w:rPr>
        <w:t>Melalui perspektif ini, hubungan Indonesia–Tiongkok tidak dipahami sebagai hubungan eksploitatif sejak awal, tetapi sebagai bentuk kerja sama yang memberikan manfaat timbal balik (</w:t>
      </w:r>
      <w:r w:rsidRPr="00D868C7">
        <w:rPr>
          <w:rFonts w:ascii="Times New Roman" w:hAnsi="Times New Roman" w:cs="Times New Roman"/>
          <w:i/>
          <w:iCs/>
          <w:sz w:val="24"/>
          <w:szCs w:val="24"/>
          <w14:ligatures w14:val="standardContextual"/>
        </w:rPr>
        <w:t>mutual gains</w:t>
      </w:r>
      <w:r w:rsidRPr="00D868C7">
        <w:rPr>
          <w:rFonts w:ascii="Times New Roman" w:hAnsi="Times New Roman" w:cs="Times New Roman"/>
          <w:sz w:val="24"/>
          <w:szCs w:val="24"/>
          <w14:ligatures w14:val="standardContextual"/>
        </w:rPr>
        <w:t>). Namun, teori ini juga mengakui bahwa interdependensi tidak selalu bersifat simetris.</w:t>
      </w:r>
    </w:p>
    <w:p w14:paraId="3D11AEEF" w14:textId="77777777" w:rsidR="00D822CD" w:rsidRDefault="00D822CD" w:rsidP="00D822CD">
      <w:pPr>
        <w:pStyle w:val="ListParagraph"/>
        <w:numPr>
          <w:ilvl w:val="0"/>
          <w:numId w:val="22"/>
        </w:numPr>
        <w:spacing w:line="480" w:lineRule="auto"/>
        <w:ind w:left="1134" w:hanging="567"/>
        <w:jc w:val="both"/>
        <w:rPr>
          <w:rFonts w:ascii="Times New Roman" w:hAnsi="Times New Roman" w:cs="Times New Roman"/>
          <w:b/>
          <w:bCs/>
          <w:sz w:val="24"/>
          <w:szCs w:val="24"/>
          <w:lang w:val="en-ID"/>
          <w14:ligatures w14:val="standardContextual"/>
        </w:rPr>
      </w:pPr>
      <w:r>
        <w:rPr>
          <w:rFonts w:ascii="Times New Roman" w:hAnsi="Times New Roman" w:cs="Times New Roman"/>
          <w:b/>
          <w:bCs/>
          <w:sz w:val="24"/>
          <w:szCs w:val="24"/>
          <w:lang w:val="en-ID"/>
          <w14:ligatures w14:val="standardContextual"/>
        </w:rPr>
        <w:lastRenderedPageBreak/>
        <w:t>Teori Dependency: Menjelaskan Risiko Ketergantungan dan Strategi Pengurangannya</w:t>
      </w:r>
    </w:p>
    <w:p w14:paraId="6A70C889" w14:textId="77777777" w:rsidR="00D822CD" w:rsidRDefault="00D822CD" w:rsidP="00D822CD">
      <w:pPr>
        <w:pStyle w:val="ListParagraph"/>
        <w:spacing w:line="480" w:lineRule="auto"/>
        <w:ind w:left="1276" w:firstLine="425"/>
        <w:jc w:val="both"/>
        <w:rPr>
          <w:rFonts w:ascii="Times New Roman" w:hAnsi="Times New Roman" w:cs="Times New Roman"/>
          <w:sz w:val="24"/>
          <w:szCs w:val="24"/>
          <w14:ligatures w14:val="standardContextual"/>
        </w:rPr>
      </w:pPr>
      <w:r w:rsidRPr="00D868C7">
        <w:rPr>
          <w:rFonts w:ascii="Times New Roman" w:hAnsi="Times New Roman" w:cs="Times New Roman"/>
          <w:sz w:val="24"/>
          <w:szCs w:val="24"/>
          <w14:ligatures w14:val="standardContextual"/>
        </w:rPr>
        <w:t xml:space="preserve">Untuk menjelaskan bagaimana Indonesia merespons risiko dominasi investasi Tiongkok, penelitian ini menggunakan teori </w:t>
      </w:r>
      <w:r w:rsidRPr="00D868C7">
        <w:rPr>
          <w:rFonts w:ascii="Times New Roman" w:hAnsi="Times New Roman" w:cs="Times New Roman"/>
          <w:i/>
          <w:iCs/>
          <w:sz w:val="24"/>
          <w:szCs w:val="24"/>
          <w14:ligatures w14:val="standardContextual"/>
        </w:rPr>
        <w:t>Dependency</w:t>
      </w:r>
      <w:r w:rsidRPr="00D868C7">
        <w:rPr>
          <w:rFonts w:ascii="Times New Roman" w:hAnsi="Times New Roman" w:cs="Times New Roman"/>
          <w:sz w:val="24"/>
          <w:szCs w:val="24"/>
          <w14:ligatures w14:val="standardContextual"/>
        </w:rPr>
        <w:t>. Teori ini berangkat dari gagasan bahwa hubungan ekonomi internasional sering menghasilkan struktur ketergantungan antara negara yang memiliki sumber daya modal dan teknologi (core) dengan negara yang lebih membutuhkan pembiayaan dan pembangunan (periphery).</w:t>
      </w:r>
    </w:p>
    <w:p w14:paraId="03CA1514" w14:textId="77777777" w:rsidR="00D822CD" w:rsidRDefault="00D822CD" w:rsidP="00D822CD">
      <w:pPr>
        <w:pStyle w:val="ListParagraph"/>
        <w:spacing w:line="480" w:lineRule="auto"/>
        <w:ind w:left="1276" w:firstLine="425"/>
        <w:jc w:val="both"/>
        <w:rPr>
          <w:rFonts w:ascii="Times New Roman" w:hAnsi="Times New Roman" w:cs="Times New Roman"/>
          <w:sz w:val="24"/>
          <w:szCs w:val="24"/>
          <w14:ligatures w14:val="standardContextual"/>
        </w:rPr>
      </w:pPr>
      <w:r w:rsidRPr="00D868C7">
        <w:rPr>
          <w:rFonts w:ascii="Times New Roman" w:hAnsi="Times New Roman" w:cs="Times New Roman"/>
          <w:sz w:val="24"/>
          <w:szCs w:val="24"/>
          <w14:ligatures w14:val="standardContextual"/>
        </w:rPr>
        <w:t>Menurut Andre Gunder Frank, ketergantungan terjadi ketika pembangunan negara berkembang dibentuk oleh struktur ekonomi eksternal sehingga ruang pengambilan keputusan domestik menjadi terbatas.</w:t>
      </w:r>
      <w:sdt>
        <w:sdtPr>
          <w:rPr>
            <w:rFonts w:ascii="Times New Roman" w:hAnsi="Times New Roman" w:cs="Times New Roman"/>
            <w:color w:val="000000"/>
            <w:sz w:val="24"/>
            <w:szCs w:val="24"/>
            <w14:ligatures w14:val="standardContextual"/>
          </w:rPr>
          <w:tag w:val="MENDELEY_CITATION_v3_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"/>
          <w:id w:val="1652568328"/>
          <w:placeholder>
            <w:docPart w:val="C67B72ACE76D4865A8B7550CEC9710D1"/>
          </w:placeholder>
        </w:sdtPr>
        <w:sdtContent>
          <w:r w:rsidRPr="00C705F3">
            <w:rPr>
              <w:rFonts w:ascii="Times New Roman" w:hAnsi="Times New Roman" w:cs="Times New Roman"/>
              <w:color w:val="000000"/>
              <w:sz w:val="24"/>
              <w:szCs w:val="24"/>
              <w14:ligatures w14:val="standardContextual"/>
            </w:rPr>
            <w:t>(Frank, 1967)</w:t>
          </w:r>
        </w:sdtContent>
      </w:sdt>
      <w:r w:rsidRPr="00D868C7">
        <w:rPr>
          <w:rFonts w:ascii="Times New Roman" w:hAnsi="Times New Roman" w:cs="Times New Roman"/>
          <w:sz w:val="24"/>
          <w:szCs w:val="24"/>
          <w14:ligatures w14:val="standardContextual"/>
        </w:rPr>
        <w:t xml:space="preserve"> Sementara Theotonio Dos Santos menekankan bahwa ketergantungan muncul ketika ekspansi ekonomi suatu negara ditentukan oleh kondisi dan keputusan ekonomi negara lain.</w:t>
      </w:r>
      <w:sdt>
        <w:sdtPr>
          <w:rPr>
            <w:rFonts w:ascii="Times New Roman" w:hAnsi="Times New Roman" w:cs="Times New Roman"/>
            <w:color w:val="000000"/>
            <w:sz w:val="24"/>
            <w:szCs w:val="24"/>
            <w14:ligatures w14:val="standardContextual"/>
          </w:rPr>
          <w:tag w:val="MENDELEY_CITATION_v3_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"/>
          <w:id w:val="619182210"/>
          <w:placeholder>
            <w:docPart w:val="C67B72ACE76D4865A8B7550CEC9710D1"/>
          </w:placeholder>
        </w:sdtPr>
        <w:sdtContent>
          <w:r w:rsidRPr="00C705F3">
            <w:rPr>
              <w:rFonts w:ascii="Times New Roman" w:hAnsi="Times New Roman" w:cs="Times New Roman"/>
              <w:color w:val="000000"/>
              <w:sz w:val="24"/>
              <w:szCs w:val="24"/>
              <w14:ligatures w14:val="standardContextual"/>
            </w:rPr>
            <w:t>(Dos Santos, 1978)</w:t>
          </w:r>
        </w:sdtContent>
      </w:sdt>
    </w:p>
    <w:p w14:paraId="7A97438E" w14:textId="77777777" w:rsidR="00D822CD" w:rsidRDefault="00D822CD" w:rsidP="00D822CD">
      <w:pPr>
        <w:pStyle w:val="ListParagraph"/>
        <w:spacing w:line="480" w:lineRule="auto"/>
        <w:ind w:left="1276" w:firstLine="425"/>
        <w:jc w:val="both"/>
        <w:rPr>
          <w:rFonts w:ascii="Times New Roman" w:hAnsi="Times New Roman" w:cs="Times New Roman"/>
          <w:sz w:val="24"/>
          <w:szCs w:val="24"/>
          <w14:ligatures w14:val="standardContextual"/>
        </w:rPr>
      </w:pPr>
      <w:r w:rsidRPr="00D868C7">
        <w:rPr>
          <w:rFonts w:ascii="Times New Roman" w:hAnsi="Times New Roman" w:cs="Times New Roman"/>
          <w:sz w:val="24"/>
          <w:szCs w:val="24"/>
          <w14:ligatures w14:val="standardContextual"/>
        </w:rPr>
        <w:t xml:space="preserve">Dalam kasus KCJB, risiko ketergantungan mulai terlihat ketika struktur pendanaan proyek didominasi oleh pinjaman eksternal. Sekitar 75% pembiayaan berasal dari China Development Bank dan hanya sebagian yang berasal dari modal konsorsium. Ketika terjadi pembengkakan biaya hingga sekitar USD 7,3 miliar, Indonesia dihadapkan pada kebutuhan restrukturisasi pembiayaan dan </w:t>
      </w:r>
      <w:r w:rsidRPr="00D868C7">
        <w:rPr>
          <w:rFonts w:ascii="Times New Roman" w:hAnsi="Times New Roman" w:cs="Times New Roman"/>
          <w:sz w:val="24"/>
          <w:szCs w:val="24"/>
          <w14:ligatures w14:val="standardContextual"/>
        </w:rPr>
        <w:lastRenderedPageBreak/>
        <w:t>peningkatan keterlibatan negara untuk menjaga keberlanjutan proyek.</w:t>
      </w:r>
      <w:sdt>
        <w:sdtPr>
          <w:rPr>
            <w:rFonts w:ascii="Calibri" w:hAnsi="Calibri" w:cs="Calibri"/>
            <w:color w:val="000000"/>
            <w:szCs w:val="24"/>
            <w14:ligatures w14:val="standardContextual"/>
          </w:rPr>
          <w:tag w:val="MENDELEY_CITATION_v3_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"/>
          <w:id w:val="1088418151"/>
          <w:placeholder>
            <w:docPart w:val="C67B72ACE76D4865A8B7550CEC9710D1"/>
          </w:placeholder>
        </w:sdtPr>
        <w:sdtContent>
          <w:r w:rsidRPr="00C705F3">
            <w:rPr>
              <w:rFonts w:ascii="Calibri" w:eastAsia="Times New Roman" w:hAnsi="Calibri" w:cs="Calibri"/>
              <w:color w:val="000000"/>
            </w:rPr>
            <w:t>(Achmad Ibrahim &amp; Niniek Karmini, 2023)</w:t>
          </w:r>
        </w:sdtContent>
      </w:sdt>
    </w:p>
    <w:p w14:paraId="18078DA2" w14:textId="77777777" w:rsidR="00D822CD" w:rsidRPr="003A40A7" w:rsidRDefault="00D822CD" w:rsidP="00D822CD">
      <w:pPr>
        <w:pStyle w:val="ListParagraph"/>
        <w:spacing w:line="480" w:lineRule="auto"/>
        <w:ind w:left="1276" w:firstLine="425"/>
        <w:jc w:val="both"/>
        <w:rPr>
          <w:rFonts w:ascii="Times New Roman" w:hAnsi="Times New Roman" w:cs="Times New Roman"/>
          <w:sz w:val="24"/>
          <w:szCs w:val="24"/>
          <w14:ligatures w14:val="standardContextual"/>
        </w:rPr>
      </w:pPr>
      <w:r w:rsidRPr="00D868C7">
        <w:rPr>
          <w:rFonts w:ascii="Times New Roman" w:hAnsi="Times New Roman" w:cs="Times New Roman"/>
          <w:sz w:val="24"/>
          <w:szCs w:val="24"/>
          <w14:ligatures w14:val="standardContextual"/>
        </w:rPr>
        <w:t xml:space="preserve">Namun, penelitian ini tidak menggunakan teori dependency untuk menyimpulkan bahwa Indonesia menjadi negara yang sepenuhnya bergantung. Sebaliknya, teori ini digunakan untuk membaca </w:t>
      </w:r>
      <w:r w:rsidRPr="003A40A7">
        <w:rPr>
          <w:rFonts w:ascii="Times New Roman" w:hAnsi="Times New Roman" w:cs="Times New Roman"/>
          <w:sz w:val="24"/>
          <w:szCs w:val="24"/>
          <w14:ligatures w14:val="standardContextual"/>
        </w:rPr>
        <w:t xml:space="preserve">strategi negara dalam mengurangi ketergantungan </w:t>
      </w:r>
      <w:r w:rsidRPr="0071399B">
        <w:rPr>
          <w:rFonts w:ascii="Times New Roman" w:hAnsi="Times New Roman" w:cs="Times New Roman"/>
          <w:i/>
          <w:iCs/>
          <w:sz w:val="24"/>
          <w:szCs w:val="24"/>
          <w14:ligatures w14:val="standardContextual"/>
        </w:rPr>
        <w:t>(dependency reduction strategy).</w:t>
      </w:r>
    </w:p>
    <w:p w14:paraId="74D13AD1" w14:textId="77777777" w:rsidR="00D822CD" w:rsidRPr="00D868C7" w:rsidRDefault="00D822CD" w:rsidP="00D822CD">
      <w:pPr>
        <w:pStyle w:val="ListParagraph"/>
        <w:spacing w:line="480" w:lineRule="auto"/>
        <w:ind w:left="1276" w:firstLine="425"/>
        <w:jc w:val="both"/>
        <w:rPr>
          <w:rFonts w:ascii="Times New Roman" w:hAnsi="Times New Roman" w:cs="Times New Roman"/>
          <w:sz w:val="24"/>
          <w:szCs w:val="24"/>
          <w:lang w:val="en-ID"/>
          <w14:ligatures w14:val="standardContextual"/>
        </w:rPr>
      </w:pPr>
      <w:r w:rsidRPr="00D868C7">
        <w:rPr>
          <w:rFonts w:ascii="Times New Roman" w:hAnsi="Times New Roman" w:cs="Times New Roman"/>
          <w:sz w:val="24"/>
          <w:szCs w:val="24"/>
          <w:lang w:val="en-ID"/>
          <w14:ligatures w14:val="standardContextual"/>
        </w:rPr>
        <w:t>Dalam konteks penelitian ini, strategi Indonesia dapat dianalisis melalui empat instrumen utama.</w:t>
      </w:r>
    </w:p>
    <w:p w14:paraId="19CA6242" w14:textId="77777777" w:rsidR="00D822CD" w:rsidRPr="00D868C7" w:rsidRDefault="00D822CD" w:rsidP="00D822CD">
      <w:pPr>
        <w:pStyle w:val="ListParagraph"/>
        <w:spacing w:line="480" w:lineRule="auto"/>
        <w:ind w:left="1276" w:firstLine="425"/>
        <w:jc w:val="both"/>
        <w:rPr>
          <w:rFonts w:ascii="Times New Roman" w:hAnsi="Times New Roman" w:cs="Times New Roman"/>
          <w:sz w:val="24"/>
          <w:szCs w:val="24"/>
          <w:lang w:val="en-ID"/>
          <w14:ligatures w14:val="standardContextual"/>
        </w:rPr>
      </w:pPr>
      <w:r w:rsidRPr="00D868C7">
        <w:rPr>
          <w:rFonts w:ascii="Times New Roman" w:hAnsi="Times New Roman" w:cs="Times New Roman"/>
          <w:sz w:val="24"/>
          <w:szCs w:val="24"/>
          <w:lang w:val="en-ID"/>
          <w14:ligatures w14:val="standardContextual"/>
        </w:rPr>
        <w:t xml:space="preserve">Pertama, </w:t>
      </w:r>
      <w:r w:rsidRPr="003A40A7">
        <w:rPr>
          <w:rFonts w:ascii="Times New Roman" w:hAnsi="Times New Roman" w:cs="Times New Roman"/>
          <w:sz w:val="24"/>
          <w:szCs w:val="24"/>
          <w:lang w:val="en-ID"/>
          <w14:ligatures w14:val="standardContextual"/>
        </w:rPr>
        <w:t>penguatan kontrol domestik melalui aktor nasional,</w:t>
      </w:r>
      <w:r w:rsidRPr="00D868C7">
        <w:rPr>
          <w:rFonts w:ascii="Times New Roman" w:hAnsi="Times New Roman" w:cs="Times New Roman"/>
          <w:sz w:val="24"/>
          <w:szCs w:val="24"/>
          <w:lang w:val="en-ID"/>
          <w14:ligatures w14:val="standardContextual"/>
        </w:rPr>
        <w:t xml:space="preserve"> terutama mempertahankan posisi dominan BUMN Indonesia dalam struktur kepemilikan dan pengelolaan proyek sehingga keputusan strategis tidak sepenuhnya ditentukan investor eksternal. </w:t>
      </w:r>
      <w:sdt>
        <w:sdtPr>
          <w:rPr>
            <w:rFonts w:ascii="Times New Roman" w:hAnsi="Times New Roman" w:cs="Times New Roman"/>
            <w:color w:val="000000"/>
            <w:sz w:val="24"/>
            <w:szCs w:val="24"/>
            <w:lang w:val="en-ID"/>
            <w14:ligatures w14:val="standardContextual"/>
          </w:rPr>
          <w:tag w:val="MENDELEY_CITATION_v3_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"/>
          <w:id w:val="1736355117"/>
          <w:placeholder>
            <w:docPart w:val="859E21818C7749D4A7DC289129001E2E"/>
          </w:placeholder>
        </w:sdtPr>
        <w:sdtContent>
          <w:r w:rsidRPr="00C705F3">
            <w:rPr>
              <w:rFonts w:ascii="Times New Roman" w:hAnsi="Times New Roman" w:cs="Times New Roman"/>
              <w:color w:val="000000"/>
              <w:sz w:val="24"/>
              <w:szCs w:val="24"/>
              <w:lang w:val="en-ID"/>
              <w14:ligatures w14:val="standardContextual"/>
            </w:rPr>
            <w:t>(Assessing China’s Economic Influence in Indonesia: The Case of Jakarta-Bandung High-Speed Rail, n.d.)</w:t>
          </w:r>
        </w:sdtContent>
      </w:sdt>
    </w:p>
    <w:p w14:paraId="04283B0C" w14:textId="77777777" w:rsidR="00D822CD" w:rsidRPr="00D868C7" w:rsidRDefault="00D822CD" w:rsidP="00D822CD">
      <w:pPr>
        <w:pStyle w:val="ListParagraph"/>
        <w:spacing w:line="480" w:lineRule="auto"/>
        <w:ind w:left="1276" w:firstLine="425"/>
        <w:jc w:val="both"/>
        <w:rPr>
          <w:rFonts w:ascii="Times New Roman" w:hAnsi="Times New Roman" w:cs="Times New Roman"/>
          <w:sz w:val="24"/>
          <w:szCs w:val="24"/>
          <w:lang w:val="en-ID"/>
          <w14:ligatures w14:val="standardContextual"/>
        </w:rPr>
      </w:pPr>
      <w:r w:rsidRPr="00D868C7">
        <w:rPr>
          <w:rFonts w:ascii="Times New Roman" w:hAnsi="Times New Roman" w:cs="Times New Roman"/>
          <w:sz w:val="24"/>
          <w:szCs w:val="24"/>
          <w14:ligatures w14:val="standardContextual"/>
        </w:rPr>
        <w:t xml:space="preserve">Kedua, </w:t>
      </w:r>
      <w:r w:rsidRPr="00321370">
        <w:rPr>
          <w:rFonts w:ascii="Times New Roman" w:hAnsi="Times New Roman" w:cs="Times New Roman"/>
          <w:sz w:val="24"/>
          <w:szCs w:val="24"/>
          <w14:ligatures w14:val="standardContextual"/>
        </w:rPr>
        <w:t>transformasi investasi menjadi transfer teknologi,</w:t>
      </w:r>
      <w:r w:rsidRPr="00D868C7">
        <w:rPr>
          <w:rFonts w:ascii="Times New Roman" w:hAnsi="Times New Roman" w:cs="Times New Roman"/>
          <w:sz w:val="24"/>
          <w:szCs w:val="24"/>
          <w14:ligatures w14:val="standardContextual"/>
        </w:rPr>
        <w:t xml:space="preserve"> yaitu mengubah ketergantungan modal menjadi akumulasi kapasitas domestik melalui pelatihan SDM dan adaptasi teknologi kereta cepat.</w:t>
      </w:r>
      <w:sdt>
        <w:sdtPr>
          <w:rPr>
            <w:rFonts w:ascii="Times New Roman" w:hAnsi="Times New Roman" w:cs="Times New Roman"/>
            <w:color w:val="000000"/>
            <w:sz w:val="24"/>
            <w:szCs w:val="24"/>
            <w14:ligatures w14:val="standardContextual"/>
          </w:rPr>
          <w:tag w:val="MENDELEY_CITATION_v3_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"/>
          <w:id w:val="-2082357520"/>
          <w:placeholder>
            <w:docPart w:val="859E21818C7749D4A7DC289129001E2E"/>
          </w:placeholder>
        </w:sdtPr>
        <w:sdtContent>
          <w:r w:rsidRPr="00C705F3">
            <w:rPr>
              <w:rFonts w:ascii="Times New Roman" w:hAnsi="Times New Roman" w:cs="Times New Roman"/>
              <w:color w:val="000000"/>
              <w:sz w:val="24"/>
              <w:szCs w:val="24"/>
              <w14:ligatures w14:val="standardContextual"/>
            </w:rPr>
            <w:t>(Paksi, 2026)</w:t>
          </w:r>
        </w:sdtContent>
      </w:sdt>
    </w:p>
    <w:p w14:paraId="166DF043" w14:textId="77777777" w:rsidR="00D822CD" w:rsidRDefault="00D822CD" w:rsidP="00D822CD">
      <w:pPr>
        <w:pStyle w:val="ListParagraph"/>
        <w:spacing w:line="480" w:lineRule="auto"/>
        <w:ind w:left="1134" w:firstLine="612"/>
        <w:jc w:val="both"/>
        <w:rPr>
          <w:rFonts w:ascii="Times New Roman" w:hAnsi="Times New Roman" w:cs="Times New Roman"/>
          <w:sz w:val="24"/>
          <w:szCs w:val="24"/>
          <w14:ligatures w14:val="standardContextual"/>
        </w:rPr>
      </w:pPr>
      <w:r w:rsidRPr="00D868C7">
        <w:rPr>
          <w:rFonts w:ascii="Times New Roman" w:hAnsi="Times New Roman" w:cs="Times New Roman"/>
          <w:sz w:val="24"/>
          <w:szCs w:val="24"/>
          <w14:ligatures w14:val="standardContextual"/>
        </w:rPr>
        <w:t xml:space="preserve">Ketiga, </w:t>
      </w:r>
      <w:r w:rsidRPr="00321370">
        <w:rPr>
          <w:rFonts w:ascii="Times New Roman" w:hAnsi="Times New Roman" w:cs="Times New Roman"/>
          <w:sz w:val="24"/>
          <w:szCs w:val="24"/>
          <w14:ligatures w14:val="standardContextual"/>
        </w:rPr>
        <w:t>restrukturisasi dan negosiasi pembiayaan,</w:t>
      </w:r>
      <w:r w:rsidRPr="00D868C7">
        <w:rPr>
          <w:rFonts w:ascii="Times New Roman" w:hAnsi="Times New Roman" w:cs="Times New Roman"/>
          <w:sz w:val="24"/>
          <w:szCs w:val="24"/>
          <w14:ligatures w14:val="standardContextual"/>
        </w:rPr>
        <w:t xml:space="preserve"> yakni upaya memperpanjang tenor, mengurangi tekanan pembayaran, serta menjaga keberlanjutan proyek tanpa kehilangan kontrol terhadap aset strategis.</w:t>
      </w:r>
      <w:r w:rsidRPr="00D868C7">
        <w:t xml:space="preserve"> </w:t>
      </w:r>
      <w:sdt>
        <w:sdtPr>
          <w:rPr>
            <w:rFonts w:ascii="Times New Roman" w:hAnsi="Times New Roman" w:cs="Times New Roman"/>
            <w:color w:val="000000"/>
            <w:sz w:val="24"/>
            <w:szCs w:val="24"/>
            <w14:ligatures w14:val="standardContextual"/>
          </w:rPr>
          <w:tag w:val="MENDELEY_CITATION_v3_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"/>
          <w:id w:val="2040389338"/>
          <w:placeholder>
            <w:docPart w:val="C67B72ACE76D4865A8B7550CEC9710D1"/>
          </w:placeholder>
        </w:sdtPr>
        <w:sdtContent>
          <w:r w:rsidRPr="00C705F3">
            <w:rPr>
              <w:rFonts w:ascii="Times New Roman" w:hAnsi="Times New Roman" w:cs="Times New Roman"/>
              <w:color w:val="000000"/>
              <w:sz w:val="24"/>
              <w:szCs w:val="24"/>
              <w14:ligatures w14:val="standardContextual"/>
            </w:rPr>
            <w:t>(Reuters, 2025)</w:t>
          </w:r>
        </w:sdtContent>
      </w:sdt>
    </w:p>
    <w:p w14:paraId="12A6F6F6" w14:textId="77777777" w:rsidR="00D822CD" w:rsidRPr="00082083" w:rsidRDefault="00D822CD" w:rsidP="00D822CD">
      <w:pPr>
        <w:pStyle w:val="ListParagraph"/>
        <w:spacing w:line="480" w:lineRule="auto"/>
        <w:ind w:left="1134" w:firstLine="612"/>
        <w:jc w:val="both"/>
        <w:rPr>
          <w:rFonts w:ascii="Times New Roman" w:hAnsi="Times New Roman" w:cs="Times New Roman"/>
          <w:sz w:val="24"/>
          <w:szCs w:val="24"/>
          <w:lang w:val="en-ID"/>
          <w14:ligatures w14:val="standardContextual"/>
        </w:rPr>
      </w:pPr>
      <w:r w:rsidRPr="00082083">
        <w:rPr>
          <w:rFonts w:ascii="Times New Roman" w:hAnsi="Times New Roman" w:cs="Times New Roman"/>
          <w:sz w:val="24"/>
          <w:szCs w:val="24"/>
          <w:lang w:val="en-ID"/>
          <w14:ligatures w14:val="standardContextual"/>
        </w:rPr>
        <w:lastRenderedPageBreak/>
        <w:t xml:space="preserve">Keempat, </w:t>
      </w:r>
      <w:r w:rsidRPr="00321370">
        <w:rPr>
          <w:rFonts w:ascii="Times New Roman" w:hAnsi="Times New Roman" w:cs="Times New Roman"/>
          <w:sz w:val="24"/>
          <w:szCs w:val="24"/>
          <w:lang w:val="en-ID"/>
          <w14:ligatures w14:val="standardContextual"/>
        </w:rPr>
        <w:t>diversifikasi sumber pembangunan nasional,</w:t>
      </w:r>
      <w:r w:rsidRPr="00082083">
        <w:rPr>
          <w:rFonts w:ascii="Times New Roman" w:hAnsi="Times New Roman" w:cs="Times New Roman"/>
          <w:sz w:val="24"/>
          <w:szCs w:val="24"/>
          <w:lang w:val="en-ID"/>
          <w14:ligatures w14:val="standardContextual"/>
        </w:rPr>
        <w:t xml:space="preserve"> sehingga proyek infrastruktur masa depan tidak terlalu terkonsentrasi pada satu negara investor.</w:t>
      </w:r>
    </w:p>
    <w:p w14:paraId="2A5CECD2" w14:textId="77777777" w:rsidR="00D822CD" w:rsidRPr="00082083" w:rsidRDefault="00D822CD" w:rsidP="00D822CD">
      <w:pPr>
        <w:pStyle w:val="ListParagraph"/>
        <w:spacing w:line="480" w:lineRule="auto"/>
        <w:ind w:left="1134" w:firstLine="612"/>
        <w:jc w:val="both"/>
        <w:rPr>
          <w:rFonts w:ascii="Times New Roman" w:hAnsi="Times New Roman" w:cs="Times New Roman"/>
          <w:sz w:val="24"/>
          <w:szCs w:val="24"/>
          <w:lang w:val="en-ID"/>
          <w14:ligatures w14:val="standardContextual"/>
        </w:rPr>
      </w:pPr>
      <w:r w:rsidRPr="00082083">
        <w:rPr>
          <w:rFonts w:ascii="Times New Roman" w:hAnsi="Times New Roman" w:cs="Times New Roman"/>
          <w:sz w:val="24"/>
          <w:szCs w:val="24"/>
          <w:lang w:val="en-ID"/>
          <w14:ligatures w14:val="standardContextual"/>
        </w:rPr>
        <w:t>Dengan demikian, teori dependency dalam penelitian ini berfungsi bukan sebagai alat untuk membuktikan adanya “jebakan utang”, tetapi untuk menjelaskan bagaimana negara berkembang membangun kapasitas negosiasi dan strategi adaptasi agar interdependensi ekonomi tidak berubah menjadi ketergantungan struktural.</w:t>
      </w:r>
    </w:p>
    <w:p w14:paraId="49F609A2" w14:textId="77777777" w:rsidR="00D822CD" w:rsidRPr="00DC561A" w:rsidRDefault="00D822CD" w:rsidP="00D822CD">
      <w:pPr>
        <w:pStyle w:val="ListParagraph"/>
        <w:spacing w:line="480" w:lineRule="auto"/>
        <w:ind w:left="1134"/>
        <w:jc w:val="both"/>
        <w:rPr>
          <w:rFonts w:ascii="Times New Roman" w:hAnsi="Times New Roman" w:cs="Times New Roman"/>
          <w:b/>
          <w:bCs/>
          <w:sz w:val="24"/>
          <w:szCs w:val="24"/>
          <w:lang w:val="en-ID"/>
          <w14:ligatures w14:val="standardContextual"/>
        </w:rPr>
      </w:pPr>
    </w:p>
    <w:bookmarkEnd w:id="0"/>
    <w:p w14:paraId="7EDC616B" w14:textId="77777777" w:rsidR="00D822CD" w:rsidRDefault="00D822CD" w:rsidP="00D822CD">
      <w:pPr>
        <w:pStyle w:val="ListParagraph"/>
        <w:numPr>
          <w:ilvl w:val="1"/>
          <w:numId w:val="22"/>
        </w:numPr>
        <w:spacing w:line="480" w:lineRule="auto"/>
        <w:ind w:left="567"/>
        <w:jc w:val="both"/>
        <w:rPr>
          <w:rFonts w:ascii="Times New Roman" w:hAnsi="Times New Roman" w:cs="Times New Roman"/>
          <w:b/>
          <w:bCs/>
          <w:sz w:val="24"/>
          <w:szCs w:val="24"/>
          <w:lang w:val="en-ID"/>
          <w14:ligatures w14:val="standardContextual"/>
        </w:rPr>
      </w:pPr>
      <w:r w:rsidRPr="00C1314A">
        <w:rPr>
          <w:rFonts w:ascii="Times New Roman" w:hAnsi="Times New Roman" w:cs="Times New Roman"/>
          <w:b/>
          <w:bCs/>
          <w:sz w:val="24"/>
          <w:szCs w:val="24"/>
          <w:lang w:val="en-ID"/>
          <w14:ligatures w14:val="standardContextual"/>
        </w:rPr>
        <w:t>Asumsi Penelitian</w:t>
      </w:r>
    </w:p>
    <w:p w14:paraId="67923058" w14:textId="77777777" w:rsidR="00D822CD" w:rsidRDefault="00D822CD" w:rsidP="00D822CD">
      <w:pPr>
        <w:pStyle w:val="ListParagraph"/>
        <w:spacing w:line="480" w:lineRule="auto"/>
        <w:ind w:left="567" w:firstLine="567"/>
        <w:jc w:val="both"/>
        <w:rPr>
          <w:rFonts w:ascii="Times New Roman" w:hAnsi="Times New Roman" w:cs="Times New Roman"/>
          <w:sz w:val="24"/>
          <w:szCs w:val="24"/>
          <w:lang w:val="en-ID"/>
          <w14:ligatures w14:val="standardContextual"/>
        </w:rPr>
      </w:pPr>
      <w:r w:rsidRPr="00C1314A">
        <w:rPr>
          <w:rFonts w:ascii="Times New Roman" w:hAnsi="Times New Roman" w:cs="Times New Roman"/>
          <w:sz w:val="24"/>
          <w:szCs w:val="24"/>
          <w:lang w:val="en-ID"/>
          <w14:ligatures w14:val="standardContextual"/>
        </w:rPr>
        <w:t xml:space="preserve">Berdasarkan latar belakang, identifikasi masalah, tinjauan pustaka, serta teori dan konsep yang digunakan, maka penulis mengajukan asumsi penelitian sebagai dugaan sementara yang kebenarannya perlu diuji. Peneliti berasumsi bahwa “Strategi ekonomi Indonesia melalui intervensi APBN dan restrukturisasi tenor utang 40 tahun pada proyek Kereta Cepat Jakarta-Bandung (KCJB) merupakan upaya rasional </w:t>
      </w:r>
      <w:r>
        <w:rPr>
          <w:rFonts w:ascii="Times New Roman" w:hAnsi="Times New Roman" w:cs="Times New Roman"/>
          <w:sz w:val="24"/>
          <w:szCs w:val="24"/>
          <w:lang w:val="en-ID"/>
          <w14:ligatures w14:val="standardContextual"/>
        </w:rPr>
        <w:t>interdependency</w:t>
      </w:r>
      <w:r w:rsidRPr="00C1314A">
        <w:rPr>
          <w:rFonts w:ascii="Times New Roman" w:hAnsi="Times New Roman" w:cs="Times New Roman"/>
          <w:sz w:val="24"/>
          <w:szCs w:val="24"/>
          <w:lang w:val="en-ID"/>
          <w14:ligatures w14:val="standardContextual"/>
        </w:rPr>
        <w:t xml:space="preserve"> untuk memitigasi risiko debt trap dan mengamankan kedaulatan ekonomi nasional di tengah tekanan hegemoni finansial Tiongkok dalam kerangka </w:t>
      </w:r>
      <w:r w:rsidRPr="00C1314A">
        <w:rPr>
          <w:rFonts w:ascii="Times New Roman" w:hAnsi="Times New Roman" w:cs="Times New Roman"/>
          <w:i/>
          <w:iCs/>
          <w:sz w:val="24"/>
          <w:szCs w:val="24"/>
          <w:lang w:val="en-ID"/>
          <w14:ligatures w14:val="standardContextual"/>
        </w:rPr>
        <w:t>Belt and Road Initiative</w:t>
      </w:r>
      <w:r w:rsidRPr="00C1314A">
        <w:rPr>
          <w:rFonts w:ascii="Times New Roman" w:hAnsi="Times New Roman" w:cs="Times New Roman"/>
          <w:sz w:val="24"/>
          <w:szCs w:val="24"/>
          <w:lang w:val="en-ID"/>
          <w14:ligatures w14:val="standardContextual"/>
        </w:rPr>
        <w:t xml:space="preserve"> (BRI)” dengan tinjauan analisis sebagai berikut:</w:t>
      </w:r>
    </w:p>
    <w:p w14:paraId="6E557E27" w14:textId="77777777" w:rsidR="00D822CD" w:rsidRPr="00EE2225" w:rsidRDefault="00D822CD" w:rsidP="00D822CD">
      <w:pPr>
        <w:pStyle w:val="ListParagraph"/>
        <w:numPr>
          <w:ilvl w:val="0"/>
          <w:numId w:val="25"/>
        </w:numPr>
        <w:spacing w:line="480" w:lineRule="auto"/>
        <w:ind w:left="1134" w:hanging="567"/>
        <w:jc w:val="both"/>
        <w:rPr>
          <w:rFonts w:ascii="Times New Roman" w:hAnsi="Times New Roman" w:cs="Times New Roman"/>
          <w:sz w:val="24"/>
          <w:szCs w:val="24"/>
          <w:lang w:val="en-ID"/>
        </w:rPr>
      </w:pPr>
      <w:r w:rsidRPr="00EE2225">
        <w:rPr>
          <w:rFonts w:ascii="Times New Roman" w:hAnsi="Times New Roman" w:cs="Times New Roman"/>
          <w:sz w:val="24"/>
          <w:szCs w:val="24"/>
          <w:lang w:val="en-ID"/>
        </w:rPr>
        <w:t xml:space="preserve">Asumsi utama dalam penelitian ini berpijak pada pandangan bahwa dinamika hubungan asimetris antara Indonesia dan Tiongkok dalam megaproyek Kereta Cepat Jakarta-Bandung tidak secara otomatis </w:t>
      </w:r>
      <w:r w:rsidRPr="00EE2225">
        <w:rPr>
          <w:rFonts w:ascii="Times New Roman" w:hAnsi="Times New Roman" w:cs="Times New Roman"/>
          <w:sz w:val="24"/>
          <w:szCs w:val="24"/>
          <w:lang w:val="en-ID"/>
        </w:rPr>
        <w:lastRenderedPageBreak/>
        <w:t>menggiring Indonesia ke dalam jurang jebakan utang absolut (</w:t>
      </w:r>
      <w:r w:rsidRPr="00EE2225">
        <w:rPr>
          <w:rFonts w:ascii="Times New Roman" w:hAnsi="Times New Roman" w:cs="Times New Roman"/>
          <w:i/>
          <w:iCs/>
          <w:sz w:val="24"/>
          <w:szCs w:val="24"/>
          <w:lang w:val="en-ID"/>
        </w:rPr>
        <w:t>debt-trap diplomacy</w:t>
      </w:r>
      <w:r w:rsidRPr="00EE2225">
        <w:rPr>
          <w:rFonts w:ascii="Times New Roman" w:hAnsi="Times New Roman" w:cs="Times New Roman"/>
          <w:sz w:val="24"/>
          <w:szCs w:val="24"/>
          <w:lang w:val="en-ID"/>
        </w:rPr>
        <w:t>). Sebaliknya, pemerintah Indonesia diasumsikan menerapkan strategi otonomi defensif yang rasional melalui pendekatan neomerkantilisme dan diplomasi ekonomi guna mereduksi kerentanan fiskal serta mempertahankan kedaulatan nasional. Asumsi ini dibangun di atas proposisi bahwa keputusan mengalihkan skema pendanaan dari murni bisnis-ke-bisnis (</w:t>
      </w:r>
      <w:r w:rsidRPr="00EE2225">
        <w:rPr>
          <w:rFonts w:ascii="Times New Roman" w:hAnsi="Times New Roman" w:cs="Times New Roman"/>
          <w:i/>
          <w:iCs/>
          <w:sz w:val="24"/>
          <w:szCs w:val="24"/>
          <w:lang w:val="en-ID"/>
        </w:rPr>
        <w:t>business-to-business</w:t>
      </w:r>
      <w:r w:rsidRPr="00EE2225">
        <w:rPr>
          <w:rFonts w:ascii="Times New Roman" w:hAnsi="Times New Roman" w:cs="Times New Roman"/>
          <w:sz w:val="24"/>
          <w:szCs w:val="24"/>
          <w:lang w:val="en-ID"/>
        </w:rPr>
        <w:t>) menjadi keterlibatan fiskal negara melalui Anggaran Pendapatan dan Belanja Negara (APBN) merupakan manuver proteksi yang sah untuk mengamankan kepemilikan aset strategis sebesar 60% pada PT Kereta Cepat Indonesia China (KCIC).</w:t>
      </w:r>
    </w:p>
    <w:p w14:paraId="60D5845E" w14:textId="77777777" w:rsidR="00D822CD" w:rsidRPr="00EE2225" w:rsidRDefault="00D822CD" w:rsidP="00D822CD">
      <w:pPr>
        <w:pStyle w:val="ListParagraph"/>
        <w:numPr>
          <w:ilvl w:val="0"/>
          <w:numId w:val="25"/>
        </w:numPr>
        <w:spacing w:line="480" w:lineRule="auto"/>
        <w:ind w:left="1134" w:hanging="567"/>
        <w:jc w:val="both"/>
        <w:rPr>
          <w:rFonts w:ascii="Times New Roman" w:hAnsi="Times New Roman" w:cs="Times New Roman"/>
          <w:sz w:val="24"/>
          <w:szCs w:val="24"/>
          <w:lang w:val="en-ID"/>
        </w:rPr>
      </w:pPr>
      <w:r w:rsidRPr="00EE2225">
        <w:rPr>
          <w:rFonts w:ascii="Times New Roman" w:hAnsi="Times New Roman" w:cs="Times New Roman"/>
          <w:sz w:val="24"/>
          <w:szCs w:val="24"/>
          <w:lang w:val="en-ID"/>
        </w:rPr>
        <w:t>Dengan menyuntikkan modal negara melalui Penyertaan Modal Negara (PMN) dan meregosiasi tenor pinjaman dari China Development Bank menjadi $40$ tahun, Indonesia secara pragmatis memperlebar ruang fiskal domestik sekaligus meminimalkan daya tekan politik-ekonomi kreditur eksternal dalam jangka pendek. Lebih lanjut, asumsi ini meyakini bahwa proses transfer teknologi kereta cepat dijadikan instrumen aktif oleh Indonesia untuk mentransformasikan ketergantungan modal (</w:t>
      </w:r>
      <w:r w:rsidRPr="00EE2225">
        <w:rPr>
          <w:rFonts w:ascii="Times New Roman" w:hAnsi="Times New Roman" w:cs="Times New Roman"/>
          <w:i/>
          <w:iCs/>
          <w:sz w:val="24"/>
          <w:szCs w:val="24"/>
          <w:lang w:val="en-ID"/>
        </w:rPr>
        <w:t>capital dependency</w:t>
      </w:r>
      <w:r w:rsidRPr="00EE2225">
        <w:rPr>
          <w:rFonts w:ascii="Times New Roman" w:hAnsi="Times New Roman" w:cs="Times New Roman"/>
          <w:sz w:val="24"/>
          <w:szCs w:val="24"/>
          <w:lang w:val="en-ID"/>
        </w:rPr>
        <w:t>) menjadi akumulasi kapasitas keilmuan nasional (</w:t>
      </w:r>
      <w:r w:rsidRPr="00EE2225">
        <w:rPr>
          <w:rFonts w:ascii="Times New Roman" w:hAnsi="Times New Roman" w:cs="Times New Roman"/>
          <w:i/>
          <w:iCs/>
          <w:sz w:val="24"/>
          <w:szCs w:val="24"/>
          <w:lang w:val="en-ID"/>
        </w:rPr>
        <w:t>knowledge acquisition</w:t>
      </w:r>
      <w:r w:rsidRPr="00EE2225">
        <w:rPr>
          <w:rFonts w:ascii="Times New Roman" w:hAnsi="Times New Roman" w:cs="Times New Roman"/>
          <w:sz w:val="24"/>
          <w:szCs w:val="24"/>
          <w:lang w:val="en-ID"/>
        </w:rPr>
        <w:t xml:space="preserve">). Transformasi ini dilakukan melalui sertifikasi masinis lokal, penguasaan sistem nirkabel GSM-R, dan pemeliharaan mandiri unit armada Whoosh, sehingga pada akhirnya Indonesia berhasil menciptakan relasi bilateral yang </w:t>
      </w:r>
      <w:r w:rsidRPr="00EE2225">
        <w:rPr>
          <w:rFonts w:ascii="Times New Roman" w:hAnsi="Times New Roman" w:cs="Times New Roman"/>
          <w:sz w:val="24"/>
          <w:szCs w:val="24"/>
          <w:lang w:val="en-ID"/>
        </w:rPr>
        <w:lastRenderedPageBreak/>
        <w:t>seimbang dalam bentuk ketergantungan yang dikelola (</w:t>
      </w:r>
      <w:r w:rsidRPr="00EE2225">
        <w:rPr>
          <w:rFonts w:ascii="Times New Roman" w:hAnsi="Times New Roman" w:cs="Times New Roman"/>
          <w:i/>
          <w:iCs/>
          <w:sz w:val="24"/>
          <w:szCs w:val="24"/>
          <w:lang w:val="en-ID"/>
        </w:rPr>
        <w:t>managed interdependence</w:t>
      </w:r>
      <w:r w:rsidRPr="00EE2225">
        <w:rPr>
          <w:rFonts w:ascii="Times New Roman" w:hAnsi="Times New Roman" w:cs="Times New Roman"/>
          <w:sz w:val="24"/>
          <w:szCs w:val="24"/>
          <w:lang w:val="en-ID"/>
        </w:rPr>
        <w:t>) tanpa harus melakukan pemutusan hubungan ekonomi yang ekstrem (</w:t>
      </w:r>
      <w:r w:rsidRPr="00EE2225">
        <w:rPr>
          <w:rFonts w:ascii="Times New Roman" w:hAnsi="Times New Roman" w:cs="Times New Roman"/>
          <w:i/>
          <w:iCs/>
          <w:sz w:val="24"/>
          <w:szCs w:val="24"/>
          <w:lang w:val="en-ID"/>
        </w:rPr>
        <w:t>decoupling</w:t>
      </w:r>
      <w:r w:rsidRPr="00EE2225">
        <w:rPr>
          <w:rFonts w:ascii="Times New Roman" w:hAnsi="Times New Roman" w:cs="Times New Roman"/>
          <w:sz w:val="24"/>
          <w:szCs w:val="24"/>
          <w:lang w:val="en-ID"/>
        </w:rPr>
        <w:t>).</w:t>
      </w:r>
    </w:p>
    <w:p w14:paraId="7A44010E" w14:textId="77777777" w:rsidR="00D822CD" w:rsidRPr="00036A43" w:rsidRDefault="00D822CD" w:rsidP="00D822CD">
      <w:pPr>
        <w:pStyle w:val="ListParagraph"/>
        <w:numPr>
          <w:ilvl w:val="0"/>
          <w:numId w:val="25"/>
        </w:numPr>
        <w:spacing w:line="480" w:lineRule="auto"/>
        <w:ind w:left="1134" w:hanging="567"/>
        <w:jc w:val="both"/>
        <w:rPr>
          <w:rFonts w:ascii="Times New Roman" w:hAnsi="Times New Roman" w:cs="Times New Roman"/>
          <w:sz w:val="24"/>
          <w:szCs w:val="24"/>
          <w:lang w:val="en-ID"/>
          <w14:ligatures w14:val="standardContextual"/>
        </w:rPr>
      </w:pPr>
      <w:r w:rsidRPr="00C1314A">
        <w:rPr>
          <w:rFonts w:ascii="Times New Roman" w:hAnsi="Times New Roman" w:cs="Times New Roman"/>
          <w:sz w:val="24"/>
          <w:szCs w:val="24"/>
          <w:lang w:val="en-ID"/>
          <w14:ligatures w14:val="standardContextual"/>
        </w:rPr>
        <w:t xml:space="preserve">Keputusan pemerintah Indonesia untuk mengubah skema pembiayaan dari Business-to-Business (B2B) menjadi intervensi negara melalui penggunaan Anggaran Pendapatan dan Belanja Negara (APBN) dilandasi oleh pandangan strategis bahwa keberlangsungan infrastruktur nasional adalah bagian integral dari keamanan ekonomi. Berdasarkan Teori Neomerkantilisme yang dikemukakan oleh Robert Gilpin </w:t>
      </w:r>
      <w:sdt>
        <w:sdtPr>
          <w:rPr>
            <w:rFonts w:ascii="Times New Roman" w:hAnsi="Times New Roman" w:cs="Times New Roman"/>
            <w:color w:val="000000"/>
            <w:sz w:val="24"/>
            <w:szCs w:val="24"/>
            <w:lang w:val="en-ID"/>
            <w14:ligatures w14:val="standardContextual"/>
          </w:rPr>
          <w:tag w:val="MENDELEY_CITATION_v3_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"/>
          <w:id w:val="-763531019"/>
          <w:placeholder>
            <w:docPart w:val="C67B72ACE76D4865A8B7550CEC9710D1"/>
          </w:placeholder>
        </w:sdtPr>
        <w:sdtContent>
          <w:r w:rsidRPr="00C705F3">
            <w:rPr>
              <w:rFonts w:ascii="Times New Roman" w:eastAsia="Times New Roman" w:hAnsi="Times New Roman" w:cs="Times New Roman"/>
              <w:color w:val="000000"/>
              <w:sz w:val="24"/>
            </w:rPr>
            <w:t>(Gilpin &amp; Gilpin, n.d.)</w:t>
          </w:r>
        </w:sdtContent>
      </w:sdt>
      <w:r w:rsidRPr="00C1314A">
        <w:rPr>
          <w:rFonts w:ascii="Times New Roman" w:hAnsi="Times New Roman" w:cs="Times New Roman"/>
          <w:sz w:val="24"/>
          <w:szCs w:val="24"/>
          <w:lang w:val="en-ID"/>
          <w14:ligatures w14:val="standardContextual"/>
        </w:rPr>
        <w:t xml:space="preserve">, </w:t>
      </w:r>
      <w:r>
        <w:rPr>
          <w:rFonts w:ascii="Times New Roman" w:hAnsi="Times New Roman" w:cs="Times New Roman"/>
          <w:sz w:val="24"/>
          <w:szCs w:val="24"/>
          <w:lang w:val="en-ID"/>
          <w14:ligatures w14:val="standardContextual"/>
        </w:rPr>
        <w:t>e</w:t>
      </w:r>
      <w:r w:rsidRPr="00C1314A">
        <w:rPr>
          <w:rFonts w:ascii="Times New Roman" w:hAnsi="Times New Roman" w:cs="Times New Roman"/>
          <w:sz w:val="24"/>
          <w:szCs w:val="24"/>
          <w:lang w:val="en-ID"/>
          <w14:ligatures w14:val="standardContextual"/>
        </w:rPr>
        <w:t>konomi merupakan instrumen kekuatan negara di mana negara memiliki legitimasi untuk melakukan intervensi aktif ketika mekanisme pasar dianggap mengancam stabilitas nasional.</w:t>
      </w:r>
      <w:r>
        <w:rPr>
          <w:rFonts w:ascii="Times New Roman" w:hAnsi="Times New Roman" w:cs="Times New Roman"/>
          <w:sz w:val="24"/>
          <w:szCs w:val="24"/>
          <w:lang w:val="en-ID"/>
          <w14:ligatures w14:val="standardContextual"/>
        </w:rPr>
        <w:t xml:space="preserve"> </w:t>
      </w:r>
      <w:r w:rsidRPr="00036A43">
        <w:rPr>
          <w:rFonts w:ascii="Times New Roman" w:hAnsi="Times New Roman" w:cs="Times New Roman"/>
          <w:sz w:val="24"/>
          <w:szCs w:val="24"/>
          <w:lang w:val="en-ID"/>
          <w14:ligatures w14:val="standardContextual"/>
        </w:rPr>
        <w:t>Dalam konteks ini, penggunaan APBN melalui Perpres No. 93 Tahun 2021 dianalisis sebagai wujud nyata dari variabel Intervensi Negara (</w:t>
      </w:r>
      <w:r w:rsidRPr="00036A43">
        <w:rPr>
          <w:rFonts w:ascii="Times New Roman" w:hAnsi="Times New Roman" w:cs="Times New Roman"/>
          <w:i/>
          <w:iCs/>
          <w:sz w:val="24"/>
          <w:szCs w:val="24"/>
          <w:lang w:val="en-ID"/>
          <w14:ligatures w14:val="standardContextual"/>
        </w:rPr>
        <w:t>State Intervention</w:t>
      </w:r>
      <w:r w:rsidRPr="00036A43">
        <w:rPr>
          <w:rFonts w:ascii="Times New Roman" w:hAnsi="Times New Roman" w:cs="Times New Roman"/>
          <w:sz w:val="24"/>
          <w:szCs w:val="24"/>
          <w:lang w:val="en-ID"/>
          <w14:ligatures w14:val="standardContextual"/>
        </w:rPr>
        <w:t>). Ketahanan nasional menuntut adanya perlindungan terhadap aset strategis, sehingga ketika skema bisnis murni menemui jalan buntu akibat cost overrun, negara bertindak sebagai aktor pusat guna mencegah kegagalan proyek secara sistemik. Oleh karena itu, asumsi mendasar yang dibangun adalah bahwa perubahan skema pembiayaan ini merupakan langkah proteksi neomerkantilisme untuk mengalihkan risiko dari sektor korporasi ke negara demi membentengi aset strategis dari potensi penyitaan oleh pihak asing.</w:t>
      </w:r>
    </w:p>
    <w:p w14:paraId="1DE98068" w14:textId="77777777" w:rsidR="00D822CD" w:rsidRDefault="00D822CD" w:rsidP="00D822CD">
      <w:pPr>
        <w:pStyle w:val="ListParagraph"/>
        <w:spacing w:line="480" w:lineRule="auto"/>
        <w:ind w:left="1134" w:firstLine="567"/>
        <w:jc w:val="both"/>
        <w:rPr>
          <w:rFonts w:ascii="Times New Roman" w:hAnsi="Times New Roman" w:cs="Times New Roman"/>
          <w:sz w:val="24"/>
          <w:szCs w:val="24"/>
          <w:lang w:val="en-ID"/>
          <w14:ligatures w14:val="standardContextual"/>
        </w:rPr>
        <w:sectPr w:rsidR="00D822CD" w:rsidSect="00D822CD">
          <w:headerReference w:type="even" r:id="rId7"/>
          <w:headerReference w:type="default" r:id="rId8"/>
          <w:footerReference w:type="even" r:id="rId9"/>
          <w:headerReference w:type="first" r:id="rId10"/>
          <w:footerReference w:type="first" r:id="rId11"/>
          <w:pgSz w:w="11906" w:h="16838"/>
          <w:pgMar w:top="2268" w:right="1701" w:bottom="1701" w:left="2268" w:header="0" w:footer="0" w:gutter="0"/>
          <w:pgNumType w:start="13"/>
          <w:cols w:space="708"/>
          <w:docGrid w:linePitch="360"/>
        </w:sectPr>
      </w:pPr>
    </w:p>
    <w:p w14:paraId="21EFD53F" w14:textId="77777777" w:rsidR="00D822CD" w:rsidRDefault="00D822CD" w:rsidP="00D822CD">
      <w:pPr>
        <w:spacing w:line="480" w:lineRule="auto"/>
        <w:jc w:val="both"/>
        <w:rPr>
          <w:rFonts w:ascii="Times New Roman" w:hAnsi="Times New Roman" w:cs="Times New Roman"/>
          <w:b/>
          <w:bCs/>
          <w:sz w:val="24"/>
          <w:szCs w:val="24"/>
          <w:lang w:val="en-ID"/>
          <w14:ligatures w14:val="standardContextual"/>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59264" behindDoc="0" locked="0" layoutInCell="1" allowOverlap="1" wp14:anchorId="710755BA" wp14:editId="4170B203">
                <wp:simplePos x="0" y="0"/>
                <wp:positionH relativeFrom="column">
                  <wp:posOffset>683895</wp:posOffset>
                </wp:positionH>
                <wp:positionV relativeFrom="paragraph">
                  <wp:posOffset>455295</wp:posOffset>
                </wp:positionV>
                <wp:extent cx="3248025" cy="701040"/>
                <wp:effectExtent l="0" t="0" r="28575" b="22860"/>
                <wp:wrapNone/>
                <wp:docPr id="500044103" name="Text Box 3"/>
                <wp:cNvGraphicFramePr/>
                <a:graphic xmlns:a="http://schemas.openxmlformats.org/drawingml/2006/main">
                  <a:graphicData uri="http://schemas.microsoft.com/office/word/2010/wordprocessingShape">
                    <wps:wsp>
                      <wps:cNvSpPr txBox="1"/>
                      <wps:spPr>
                        <a:xfrm>
                          <a:off x="0" y="0"/>
                          <a:ext cx="3248025" cy="701040"/>
                        </a:xfrm>
                        <a:prstGeom prst="rect">
                          <a:avLst/>
                        </a:prstGeom>
                        <a:solidFill>
                          <a:srgbClr val="FFFFFF"/>
                        </a:solidFill>
                        <a:ln w="6350">
                          <a:solidFill>
                            <a:prstClr val="black"/>
                          </a:solidFill>
                        </a:ln>
                      </wps:spPr>
                      <wps:txbx>
                        <w:txbxContent>
                          <w:p w14:paraId="6BCF1373" w14:textId="77777777" w:rsidR="00D822CD" w:rsidRPr="00C1314A" w:rsidRDefault="00D822CD" w:rsidP="00D822CD">
                            <w:pPr>
                              <w:spacing w:line="360" w:lineRule="auto"/>
                              <w:jc w:val="center"/>
                              <w:rPr>
                                <w:rFonts w:asciiTheme="majorBidi" w:hAnsiTheme="majorBidi" w:cstheme="majorBidi"/>
                                <w:sz w:val="24"/>
                                <w:szCs w:val="24"/>
                                <w14:ligatures w14:val="standardContextual"/>
                              </w:rPr>
                            </w:pPr>
                            <w:r>
                              <w:rPr>
                                <w:rFonts w:asciiTheme="majorBidi" w:hAnsiTheme="majorBidi" w:cstheme="majorBidi"/>
                                <w:i/>
                                <w:iCs/>
                                <w:sz w:val="24"/>
                                <w:szCs w:val="24"/>
                                <w14:ligatures w14:val="standardContextual"/>
                              </w:rPr>
                              <w:t>ESKALASI BIAYA (COST OVERRUN) DAN GAGAL SKEMA B2B KCJB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755BA" id="_x0000_t202" coordsize="21600,21600" o:spt="202" path="m,l,21600r21600,l21600,xe">
                <v:stroke joinstyle="miter"/>
                <v:path gradientshapeok="t" o:connecttype="rect"/>
              </v:shapetype>
              <v:shape id="Text Box 3" o:spid="_x0000_s1026" type="#_x0000_t202" style="position:absolute;left:0;text-align:left;margin-left:53.85pt;margin-top:35.85pt;width:255.75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" strokeweight=".5pt">
                <v:textbox>
                  <w:txbxContent>
                    <w:p w14:paraId="6BCF1373" w14:textId="77777777" w:rsidR="00D822CD" w:rsidRPr="00C1314A" w:rsidRDefault="00D822CD" w:rsidP="00D822CD">
                      <w:pPr>
                        <w:spacing w:line="360" w:lineRule="auto"/>
                        <w:jc w:val="center"/>
                        <w:rPr>
                          <w:rFonts w:asciiTheme="majorBidi" w:hAnsiTheme="majorBidi" w:cstheme="majorBidi"/>
                          <w:sz w:val="24"/>
                          <w:szCs w:val="24"/>
                          <w14:ligatures w14:val="standardContextual"/>
                        </w:rPr>
                      </w:pPr>
                      <w:r>
                        <w:rPr>
                          <w:rFonts w:asciiTheme="majorBidi" w:hAnsiTheme="majorBidi" w:cstheme="majorBidi"/>
                          <w:i/>
                          <w:iCs/>
                          <w:sz w:val="24"/>
                          <w:szCs w:val="24"/>
                          <w14:ligatures w14:val="standardContextual"/>
                        </w:rPr>
                        <w:t>ESKALASI BIAYA (COST OVERRUN) DAN GAGAL SKEMA B2B KCJB</w:t>
                      </w:r>
                    </w:p>
                  </w:txbxContent>
                </v:textbox>
              </v:shape>
            </w:pict>
          </mc:Fallback>
        </mc:AlternateContent>
      </w:r>
      <w:r w:rsidRPr="00D056D8">
        <w:rPr>
          <w:rFonts w:ascii="Times New Roman" w:hAnsi="Times New Roman" w:cs="Times New Roman"/>
          <w:b/>
          <w:bCs/>
          <w:sz w:val="24"/>
          <w:szCs w:val="24"/>
          <w:lang w:val="en-ID"/>
          <w14:ligatures w14:val="standardContextual"/>
        </w:rPr>
        <w:t>2.4 Kerangka Analisis</w:t>
      </w:r>
    </w:p>
    <w:p w14:paraId="08D4A5F6" w14:textId="77777777" w:rsidR="00D822CD" w:rsidRDefault="00D822CD" w:rsidP="00D822CD">
      <w:pPr>
        <w:spacing w:line="480" w:lineRule="auto"/>
        <w:jc w:val="both"/>
        <w:rPr>
          <w:rFonts w:ascii="Times New Roman" w:hAnsi="Times New Roman" w:cs="Times New Roman"/>
          <w:b/>
          <w:bCs/>
          <w:sz w:val="24"/>
          <w:szCs w:val="24"/>
          <w:lang w:val="en-ID"/>
          <w14:ligatures w14:val="standardContextual"/>
        </w:rPr>
      </w:pPr>
    </w:p>
    <w:p w14:paraId="60EF7A33" w14:textId="77777777" w:rsidR="00D822CD" w:rsidRDefault="00D822CD" w:rsidP="00D822CD">
      <w:pPr>
        <w:spacing w:line="480" w:lineRule="auto"/>
        <w:jc w:val="center"/>
        <w:rPr>
          <w:rFonts w:ascii="Times New Roman" w:hAnsi="Times New Roman" w:cs="Times New Roman"/>
          <w:b/>
          <w:bCs/>
          <w:sz w:val="24"/>
          <w:szCs w:val="24"/>
          <w:lang w:val="en-ID"/>
          <w14:ligatures w14:val="standardContextual"/>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1B69F73B" wp14:editId="4B3E599D">
                <wp:simplePos x="0" y="0"/>
                <wp:positionH relativeFrom="column">
                  <wp:posOffset>2287905</wp:posOffset>
                </wp:positionH>
                <wp:positionV relativeFrom="paragraph">
                  <wp:posOffset>239395</wp:posOffset>
                </wp:positionV>
                <wp:extent cx="9727" cy="972874"/>
                <wp:effectExtent l="0" t="0" r="28575" b="36830"/>
                <wp:wrapNone/>
                <wp:docPr id="83622689" name="Straight Connector 4"/>
                <wp:cNvGraphicFramePr/>
                <a:graphic xmlns:a="http://schemas.openxmlformats.org/drawingml/2006/main">
                  <a:graphicData uri="http://schemas.microsoft.com/office/word/2010/wordprocessingShape">
                    <wps:wsp>
                      <wps:cNvCnPr/>
                      <wps:spPr>
                        <a:xfrm flipH="1">
                          <a:off x="0" y="0"/>
                          <a:ext cx="9727" cy="9728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BA0B6"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15pt,18.85pt" to="180.9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" strokecolor="black [3200]" strokeweight=".5pt">
                <v:stroke joinstyle="miter"/>
              </v:line>
            </w:pict>
          </mc:Fallback>
        </mc:AlternateContent>
      </w:r>
      <w:r>
        <w:rPr>
          <w:rFonts w:ascii="Times New Roman" w:hAnsi="Times New Roman" w:cs="Times New Roman"/>
          <w:b/>
          <w:bCs/>
          <w:sz w:val="24"/>
          <w:szCs w:val="24"/>
          <w:lang w:val="en-ID"/>
          <w14:ligatures w14:val="standardContextual"/>
        </w:rPr>
        <w:t xml:space="preserve"> </w:t>
      </w:r>
    </w:p>
    <w:p w14:paraId="5E2FDA55" w14:textId="77777777" w:rsidR="00D822CD" w:rsidRDefault="00D822CD" w:rsidP="00D822CD">
      <w:pPr>
        <w:spacing w:line="480" w:lineRule="auto"/>
        <w:jc w:val="center"/>
        <w:rPr>
          <w:rFonts w:ascii="Times New Roman" w:hAnsi="Times New Roman" w:cs="Times New Roman"/>
          <w:b/>
          <w:bCs/>
          <w:sz w:val="24"/>
          <w:szCs w:val="24"/>
          <w:lang w:val="en-ID"/>
          <w14:ligatures w14:val="standardContextual"/>
        </w:rPr>
      </w:pPr>
      <w:r>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3200CB4E" wp14:editId="63843F0F">
                <wp:simplePos x="0" y="0"/>
                <wp:positionH relativeFrom="column">
                  <wp:posOffset>2284730</wp:posOffset>
                </wp:positionH>
                <wp:positionV relativeFrom="paragraph">
                  <wp:posOffset>114935</wp:posOffset>
                </wp:positionV>
                <wp:extent cx="0" cy="1031631"/>
                <wp:effectExtent l="0" t="0" r="38100" b="35560"/>
                <wp:wrapNone/>
                <wp:docPr id="680767180" name="Straight Connector 4"/>
                <wp:cNvGraphicFramePr/>
                <a:graphic xmlns:a="http://schemas.openxmlformats.org/drawingml/2006/main">
                  <a:graphicData uri="http://schemas.microsoft.com/office/word/2010/wordprocessingShape">
                    <wps:wsp>
                      <wps:cNvCnPr/>
                      <wps:spPr>
                        <a:xfrm>
                          <a:off x="0" y="0"/>
                          <a:ext cx="0" cy="10316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EFC9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9pt,9.05pt" to="179.9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" strokecolor="black [3200]" strokeweight=".5pt">
                <v:stroke joinstyle="miter"/>
              </v:line>
            </w:pict>
          </mc:Fallback>
        </mc:AlternateContent>
      </w:r>
    </w:p>
    <w:p w14:paraId="6CD7C69E" w14:textId="77777777" w:rsidR="00D822CD" w:rsidRDefault="00D822CD" w:rsidP="00D822CD">
      <w:pPr>
        <w:spacing w:line="480" w:lineRule="auto"/>
        <w:rPr>
          <w:lang w:val="en-ID"/>
          <w14:ligatures w14:val="standardContextual"/>
        </w:rPr>
      </w:pPr>
      <w:r>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6374067A" wp14:editId="752962F7">
                <wp:simplePos x="0" y="0"/>
                <wp:positionH relativeFrom="column">
                  <wp:posOffset>683895</wp:posOffset>
                </wp:positionH>
                <wp:positionV relativeFrom="paragraph">
                  <wp:posOffset>180340</wp:posOffset>
                </wp:positionV>
                <wp:extent cx="3248025" cy="281940"/>
                <wp:effectExtent l="0" t="0" r="28575" b="22860"/>
                <wp:wrapNone/>
                <wp:docPr id="1" name="Text Box 3"/>
                <wp:cNvGraphicFramePr/>
                <a:graphic xmlns:a="http://schemas.openxmlformats.org/drawingml/2006/main">
                  <a:graphicData uri="http://schemas.microsoft.com/office/word/2010/wordprocessingShape">
                    <wps:wsp>
                      <wps:cNvSpPr txBox="1"/>
                      <wps:spPr>
                        <a:xfrm>
                          <a:off x="0" y="0"/>
                          <a:ext cx="3248025" cy="281940"/>
                        </a:xfrm>
                        <a:prstGeom prst="rect">
                          <a:avLst/>
                        </a:prstGeom>
                        <a:solidFill>
                          <a:srgbClr val="FFFFFF"/>
                        </a:solidFill>
                        <a:ln w="6350">
                          <a:solidFill>
                            <a:prstClr val="black"/>
                          </a:solidFill>
                        </a:ln>
                      </wps:spPr>
                      <wps:txbx>
                        <w:txbxContent>
                          <w:p w14:paraId="261102FC" w14:textId="77777777" w:rsidR="00D822CD" w:rsidRPr="00C1314A" w:rsidRDefault="00D822CD" w:rsidP="00D822CD">
                            <w:pPr>
                              <w:spacing w:line="360" w:lineRule="auto"/>
                              <w:jc w:val="center"/>
                              <w:rPr>
                                <w:rFonts w:asciiTheme="majorBidi" w:hAnsiTheme="majorBidi" w:cstheme="majorBidi"/>
                                <w:sz w:val="24"/>
                                <w:szCs w:val="24"/>
                                <w14:ligatures w14:val="standardContextual"/>
                              </w:rPr>
                            </w:pPr>
                            <w:r>
                              <w:rPr>
                                <w:rFonts w:asciiTheme="majorBidi" w:hAnsiTheme="majorBidi" w:cstheme="majorBidi"/>
                                <w:i/>
                                <w:iCs/>
                                <w:sz w:val="24"/>
                                <w:szCs w:val="24"/>
                                <w14:ligatures w14:val="standardContextual"/>
                              </w:rPr>
                              <w:t>STRATEGI EKONOMI 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4067A" id="_x0000_s1027" type="#_x0000_t202" style="position:absolute;margin-left:53.85pt;margin-top:14.2pt;width:255.75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" strokeweight=".5pt">
                <v:textbox>
                  <w:txbxContent>
                    <w:p w14:paraId="261102FC" w14:textId="77777777" w:rsidR="00D822CD" w:rsidRPr="00C1314A" w:rsidRDefault="00D822CD" w:rsidP="00D822CD">
                      <w:pPr>
                        <w:spacing w:line="360" w:lineRule="auto"/>
                        <w:jc w:val="center"/>
                        <w:rPr>
                          <w:rFonts w:asciiTheme="majorBidi" w:hAnsiTheme="majorBidi" w:cstheme="majorBidi"/>
                          <w:sz w:val="24"/>
                          <w:szCs w:val="24"/>
                          <w14:ligatures w14:val="standardContextual"/>
                        </w:rPr>
                      </w:pPr>
                      <w:r>
                        <w:rPr>
                          <w:rFonts w:asciiTheme="majorBidi" w:hAnsiTheme="majorBidi" w:cstheme="majorBidi"/>
                          <w:i/>
                          <w:iCs/>
                          <w:sz w:val="24"/>
                          <w:szCs w:val="24"/>
                          <w14:ligatures w14:val="standardContextual"/>
                        </w:rPr>
                        <w:t>STRATEGI EKONOMI RI</w:t>
                      </w:r>
                    </w:p>
                  </w:txbxContent>
                </v:textbox>
              </v:shape>
            </w:pict>
          </mc:Fallback>
        </mc:AlternateContent>
      </w:r>
    </w:p>
    <w:p w14:paraId="2CEB9023" w14:textId="77777777" w:rsidR="00D822CD" w:rsidRDefault="00D822CD" w:rsidP="00D822CD">
      <w:pPr>
        <w:spacing w:line="480" w:lineRule="auto"/>
        <w:rPr>
          <w:lang w:val="en-ID"/>
          <w14:ligatures w14:val="standardContextual"/>
        </w:rPr>
      </w:pPr>
      <w:r>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4FC6861B" wp14:editId="0E1394B3">
                <wp:simplePos x="0" y="0"/>
                <wp:positionH relativeFrom="column">
                  <wp:posOffset>2279015</wp:posOffset>
                </wp:positionH>
                <wp:positionV relativeFrom="paragraph">
                  <wp:posOffset>223520</wp:posOffset>
                </wp:positionV>
                <wp:extent cx="23813" cy="1200150"/>
                <wp:effectExtent l="0" t="0" r="33655" b="19050"/>
                <wp:wrapNone/>
                <wp:docPr id="520363834" name="Straight Connector 4"/>
                <wp:cNvGraphicFramePr/>
                <a:graphic xmlns:a="http://schemas.openxmlformats.org/drawingml/2006/main">
                  <a:graphicData uri="http://schemas.microsoft.com/office/word/2010/wordprocessingShape">
                    <wps:wsp>
                      <wps:cNvCnPr/>
                      <wps:spPr>
                        <a:xfrm>
                          <a:off x="0" y="0"/>
                          <a:ext cx="23813" cy="1200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FA8CD"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45pt,17.6pt" to="181.35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" strokecolor="black [3200]" strokeweight=".5pt">
                <v:stroke joinstyle="miter"/>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203C572B" wp14:editId="45E8D2AE">
                <wp:simplePos x="0" y="0"/>
                <wp:positionH relativeFrom="page">
                  <wp:align>center</wp:align>
                </wp:positionH>
                <wp:positionV relativeFrom="paragraph">
                  <wp:posOffset>267564</wp:posOffset>
                </wp:positionV>
                <wp:extent cx="4360985" cy="0"/>
                <wp:effectExtent l="0" t="0" r="0" b="0"/>
                <wp:wrapNone/>
                <wp:docPr id="369186606" name="Straight Connector 4"/>
                <wp:cNvGraphicFramePr/>
                <a:graphic xmlns:a="http://schemas.openxmlformats.org/drawingml/2006/main">
                  <a:graphicData uri="http://schemas.microsoft.com/office/word/2010/wordprocessingShape">
                    <wps:wsp>
                      <wps:cNvCnPr/>
                      <wps:spPr>
                        <a:xfrm flipV="1">
                          <a:off x="0" y="0"/>
                          <a:ext cx="4360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AC628" id="Straight Connector 4" o:spid="_x0000_s1026" style="position:absolute;flip:y;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1.05pt" to="343.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" strokecolor="black [3200]" strokeweight=".5pt">
                <v:stroke joinstyle="miter"/>
                <w10:wrap anchorx="page"/>
              </v:line>
            </w:pict>
          </mc:Fallback>
        </mc:AlternateContent>
      </w:r>
    </w:p>
    <w:p w14:paraId="6405688D" w14:textId="77777777" w:rsidR="00D822CD" w:rsidRDefault="00D822CD" w:rsidP="00D822CD">
      <w:pPr>
        <w:tabs>
          <w:tab w:val="left" w:pos="3231"/>
        </w:tabs>
        <w:spacing w:line="480" w:lineRule="auto"/>
        <w:rPr>
          <w:lang w:val="en-ID"/>
          <w14:ligatures w14:val="standardContextual"/>
        </w:rPr>
      </w:pPr>
      <w:r>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0FE730AF" wp14:editId="33436A63">
                <wp:simplePos x="0" y="0"/>
                <wp:positionH relativeFrom="margin">
                  <wp:posOffset>942975</wp:posOffset>
                </wp:positionH>
                <wp:positionV relativeFrom="paragraph">
                  <wp:posOffset>23813</wp:posOffset>
                </wp:positionV>
                <wp:extent cx="2655570" cy="571500"/>
                <wp:effectExtent l="0" t="0" r="11430" b="19050"/>
                <wp:wrapNone/>
                <wp:docPr id="1551445081" name="Text Box 3"/>
                <wp:cNvGraphicFramePr/>
                <a:graphic xmlns:a="http://schemas.openxmlformats.org/drawingml/2006/main">
                  <a:graphicData uri="http://schemas.microsoft.com/office/word/2010/wordprocessingShape">
                    <wps:wsp>
                      <wps:cNvSpPr txBox="1"/>
                      <wps:spPr>
                        <a:xfrm>
                          <a:off x="0" y="0"/>
                          <a:ext cx="2655570" cy="571500"/>
                        </a:xfrm>
                        <a:prstGeom prst="rect">
                          <a:avLst/>
                        </a:prstGeom>
                        <a:solidFill>
                          <a:srgbClr val="FFFFFF"/>
                        </a:solidFill>
                        <a:ln w="6350">
                          <a:solidFill>
                            <a:prstClr val="black"/>
                          </a:solidFill>
                        </a:ln>
                      </wps:spPr>
                      <wps:txbx>
                        <w:txbxContent>
                          <w:p w14:paraId="6B31ECB9" w14:textId="77777777" w:rsidR="00D822CD" w:rsidRPr="00C1314A" w:rsidRDefault="00D822CD" w:rsidP="00D822CD">
                            <w:pPr>
                              <w:spacing w:line="360" w:lineRule="auto"/>
                              <w:jc w:val="center"/>
                              <w:rPr>
                                <w:rFonts w:asciiTheme="majorBidi" w:hAnsiTheme="majorBidi" w:cstheme="majorBidi"/>
                                <w:sz w:val="24"/>
                                <w:szCs w:val="24"/>
                                <w14:ligatures w14:val="standardContextual"/>
                              </w:rPr>
                            </w:pPr>
                            <w:r>
                              <w:rPr>
                                <w:rFonts w:asciiTheme="majorBidi" w:hAnsiTheme="majorBidi" w:cstheme="majorBidi"/>
                                <w:sz w:val="24"/>
                                <w:szCs w:val="24"/>
                                <w14:ligatures w14:val="standardContextual"/>
                              </w:rPr>
                              <w:t>LOGIKA INTERVENSI DEMI KEDAULATAN EKONOMI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730AF" id="_x0000_s1028" type="#_x0000_t202" style="position:absolute;margin-left:74.25pt;margin-top:1.9pt;width:209.1pt;height: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" strokeweight=".5pt">
                <v:textbox>
                  <w:txbxContent>
                    <w:p w14:paraId="6B31ECB9" w14:textId="77777777" w:rsidR="00D822CD" w:rsidRPr="00C1314A" w:rsidRDefault="00D822CD" w:rsidP="00D822CD">
                      <w:pPr>
                        <w:spacing w:line="360" w:lineRule="auto"/>
                        <w:jc w:val="center"/>
                        <w:rPr>
                          <w:rFonts w:asciiTheme="majorBidi" w:hAnsiTheme="majorBidi" w:cstheme="majorBidi"/>
                          <w:sz w:val="24"/>
                          <w:szCs w:val="24"/>
                          <w14:ligatures w14:val="standardContextual"/>
                        </w:rPr>
                      </w:pPr>
                      <w:r>
                        <w:rPr>
                          <w:rFonts w:asciiTheme="majorBidi" w:hAnsiTheme="majorBidi" w:cstheme="majorBidi"/>
                          <w:sz w:val="24"/>
                          <w:szCs w:val="24"/>
                          <w14:ligatures w14:val="standardContextual"/>
                        </w:rPr>
                        <w:t>LOGIKA INTERVENSI DEMI KEDAULATAN EKONOMI</w:t>
                      </w:r>
                    </w:p>
                  </w:txbxContent>
                </v:textbox>
                <w10:wrap anchorx="margin"/>
              </v:shape>
            </w:pict>
          </mc:Fallback>
        </mc:AlternateContent>
      </w:r>
      <w:r>
        <w:rPr>
          <w:lang w:val="en-ID"/>
          <w14:ligatures w14:val="standardContextual"/>
        </w:rPr>
        <w:tab/>
      </w:r>
    </w:p>
    <w:p w14:paraId="3E88E142" w14:textId="77777777" w:rsidR="00D822CD" w:rsidRPr="00F12522" w:rsidRDefault="00D822CD" w:rsidP="00D822CD">
      <w:pPr>
        <w:spacing w:line="480" w:lineRule="auto"/>
        <w:ind w:left="360"/>
        <w:rPr>
          <w:lang w:val="en-ID"/>
          <w14:ligatures w14:val="standardContextual"/>
        </w:rPr>
      </w:pPr>
    </w:p>
    <w:p w14:paraId="24367A5E" w14:textId="77777777" w:rsidR="00D822CD" w:rsidRDefault="00D822CD" w:rsidP="00D822CD">
      <w:pPr>
        <w:spacing w:line="480" w:lineRule="auto"/>
        <w:rPr>
          <w:lang w:val="en-ID"/>
          <w14:ligatures w14:val="standardContextual"/>
        </w:rPr>
      </w:pPr>
      <w:r w:rsidRPr="00C1314A">
        <w:rPr>
          <w:noProof/>
          <w:lang w:val="en-ID"/>
        </w:rPr>
        <mc:AlternateContent>
          <mc:Choice Requires="wps">
            <w:drawing>
              <wp:anchor distT="0" distB="0" distL="114300" distR="114300" simplePos="0" relativeHeight="251669504" behindDoc="0" locked="0" layoutInCell="1" allowOverlap="1" wp14:anchorId="3C553660" wp14:editId="2C13D59F">
                <wp:simplePos x="0" y="0"/>
                <wp:positionH relativeFrom="margin">
                  <wp:posOffset>922338</wp:posOffset>
                </wp:positionH>
                <wp:positionV relativeFrom="paragraph">
                  <wp:posOffset>3493</wp:posOffset>
                </wp:positionV>
                <wp:extent cx="2693670" cy="638175"/>
                <wp:effectExtent l="0" t="0" r="11430" b="28575"/>
                <wp:wrapNone/>
                <wp:docPr id="3" name="Text Box 3"/>
                <wp:cNvGraphicFramePr/>
                <a:graphic xmlns:a="http://schemas.openxmlformats.org/drawingml/2006/main">
                  <a:graphicData uri="http://schemas.microsoft.com/office/word/2010/wordprocessingShape">
                    <wps:wsp>
                      <wps:cNvSpPr txBox="1"/>
                      <wps:spPr>
                        <a:xfrm>
                          <a:off x="0" y="0"/>
                          <a:ext cx="2693670" cy="638175"/>
                        </a:xfrm>
                        <a:prstGeom prst="rect">
                          <a:avLst/>
                        </a:prstGeom>
                        <a:solidFill>
                          <a:srgbClr val="FFFFFF"/>
                        </a:solidFill>
                        <a:ln w="6350">
                          <a:solidFill>
                            <a:prstClr val="black"/>
                          </a:solidFill>
                        </a:ln>
                      </wps:spPr>
                      <wps:txbx>
                        <w:txbxContent>
                          <w:p w14:paraId="192044B2" w14:textId="77777777" w:rsidR="00D822CD" w:rsidRDefault="00D822CD" w:rsidP="00D822CD">
                            <w:pPr>
                              <w:pStyle w:val="ListParagraph"/>
                              <w:numPr>
                                <w:ilvl w:val="0"/>
                                <w:numId w:val="23"/>
                              </w:numPr>
                              <w:spacing w:line="360" w:lineRule="auto"/>
                              <w:ind w:left="142" w:hanging="142"/>
                              <w:rPr>
                                <w:rFonts w:asciiTheme="majorBidi" w:hAnsiTheme="majorBidi" w:cstheme="majorBidi"/>
                                <w:sz w:val="24"/>
                                <w:szCs w:val="24"/>
                                <w14:ligatures w14:val="standardContextual"/>
                              </w:rPr>
                            </w:pPr>
                            <w:r>
                              <w:rPr>
                                <w:rFonts w:asciiTheme="majorBidi" w:hAnsiTheme="majorBidi" w:cstheme="majorBidi"/>
                                <w:sz w:val="24"/>
                                <w:szCs w:val="24"/>
                                <w14:ligatures w14:val="standardContextual"/>
                              </w:rPr>
                              <w:t>Negosiasi sebagai Penyelamat Proyek</w:t>
                            </w:r>
                          </w:p>
                          <w:p w14:paraId="05F80EC0" w14:textId="77777777" w:rsidR="00D822CD" w:rsidRDefault="00D822CD" w:rsidP="00D822CD">
                            <w:pPr>
                              <w:pStyle w:val="ListParagraph"/>
                              <w:numPr>
                                <w:ilvl w:val="0"/>
                                <w:numId w:val="23"/>
                              </w:numPr>
                              <w:spacing w:line="360" w:lineRule="auto"/>
                              <w:ind w:left="142" w:hanging="142"/>
                              <w:rPr>
                                <w:rFonts w:asciiTheme="majorBidi" w:hAnsiTheme="majorBidi" w:cstheme="majorBidi"/>
                                <w:sz w:val="24"/>
                                <w:szCs w:val="24"/>
                                <w14:ligatures w14:val="standardContextual"/>
                              </w:rPr>
                            </w:pPr>
                            <w:r>
                              <w:rPr>
                                <w:rFonts w:asciiTheme="majorBidi" w:hAnsiTheme="majorBidi" w:cstheme="majorBidi"/>
                                <w:sz w:val="24"/>
                                <w:szCs w:val="24"/>
                                <w14:ligatures w14:val="standardContextual"/>
                              </w:rPr>
                              <w:t>Asimilasi Teknologi</w:t>
                            </w:r>
                          </w:p>
                          <w:p w14:paraId="185A8410" w14:textId="77777777" w:rsidR="00D822CD" w:rsidRPr="00034F73" w:rsidRDefault="00D822CD" w:rsidP="00D822CD">
                            <w:pPr>
                              <w:pStyle w:val="ListParagraph"/>
                              <w:spacing w:line="360" w:lineRule="auto"/>
                              <w:ind w:left="142"/>
                              <w:rPr>
                                <w:rFonts w:asciiTheme="majorBidi" w:hAnsiTheme="majorBidi" w:cstheme="majorBidi"/>
                                <w:sz w:val="24"/>
                                <w:szCs w:val="24"/>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53660" id="_x0000_s1029" type="#_x0000_t202" style="position:absolute;margin-left:72.65pt;margin-top:.3pt;width:212.1pt;height:50.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" strokeweight=".5pt">
                <v:textbox>
                  <w:txbxContent>
                    <w:p w14:paraId="192044B2" w14:textId="77777777" w:rsidR="00D822CD" w:rsidRDefault="00D822CD" w:rsidP="00D822CD">
                      <w:pPr>
                        <w:pStyle w:val="ListParagraph"/>
                        <w:numPr>
                          <w:ilvl w:val="0"/>
                          <w:numId w:val="23"/>
                        </w:numPr>
                        <w:spacing w:line="360" w:lineRule="auto"/>
                        <w:ind w:left="142" w:hanging="142"/>
                        <w:rPr>
                          <w:rFonts w:asciiTheme="majorBidi" w:hAnsiTheme="majorBidi" w:cstheme="majorBidi"/>
                          <w:sz w:val="24"/>
                          <w:szCs w:val="24"/>
                          <w14:ligatures w14:val="standardContextual"/>
                        </w:rPr>
                      </w:pPr>
                      <w:r>
                        <w:rPr>
                          <w:rFonts w:asciiTheme="majorBidi" w:hAnsiTheme="majorBidi" w:cstheme="majorBidi"/>
                          <w:sz w:val="24"/>
                          <w:szCs w:val="24"/>
                          <w14:ligatures w14:val="standardContextual"/>
                        </w:rPr>
                        <w:t>Negosiasi sebagai Penyelamat Proyek</w:t>
                      </w:r>
                    </w:p>
                    <w:p w14:paraId="05F80EC0" w14:textId="77777777" w:rsidR="00D822CD" w:rsidRDefault="00D822CD" w:rsidP="00D822CD">
                      <w:pPr>
                        <w:pStyle w:val="ListParagraph"/>
                        <w:numPr>
                          <w:ilvl w:val="0"/>
                          <w:numId w:val="23"/>
                        </w:numPr>
                        <w:spacing w:line="360" w:lineRule="auto"/>
                        <w:ind w:left="142" w:hanging="142"/>
                        <w:rPr>
                          <w:rFonts w:asciiTheme="majorBidi" w:hAnsiTheme="majorBidi" w:cstheme="majorBidi"/>
                          <w:sz w:val="24"/>
                          <w:szCs w:val="24"/>
                          <w14:ligatures w14:val="standardContextual"/>
                        </w:rPr>
                      </w:pPr>
                      <w:r>
                        <w:rPr>
                          <w:rFonts w:asciiTheme="majorBidi" w:hAnsiTheme="majorBidi" w:cstheme="majorBidi"/>
                          <w:sz w:val="24"/>
                          <w:szCs w:val="24"/>
                          <w14:ligatures w14:val="standardContextual"/>
                        </w:rPr>
                        <w:t>Asimilasi Teknologi</w:t>
                      </w:r>
                    </w:p>
                    <w:p w14:paraId="185A8410" w14:textId="77777777" w:rsidR="00D822CD" w:rsidRPr="00034F73" w:rsidRDefault="00D822CD" w:rsidP="00D822CD">
                      <w:pPr>
                        <w:pStyle w:val="ListParagraph"/>
                        <w:spacing w:line="360" w:lineRule="auto"/>
                        <w:ind w:left="142"/>
                        <w:rPr>
                          <w:rFonts w:asciiTheme="majorBidi" w:hAnsiTheme="majorBidi" w:cstheme="majorBidi"/>
                          <w:sz w:val="24"/>
                          <w:szCs w:val="24"/>
                          <w14:ligatures w14:val="standardContextual"/>
                        </w:rPr>
                      </w:pPr>
                    </w:p>
                  </w:txbxContent>
                </v:textbox>
                <w10:wrap anchorx="margin"/>
              </v:shape>
            </w:pict>
          </mc:Fallback>
        </mc:AlternateContent>
      </w:r>
    </w:p>
    <w:p w14:paraId="5901365F" w14:textId="77777777" w:rsidR="00D822CD" w:rsidRDefault="00D822CD" w:rsidP="00D822CD">
      <w:pPr>
        <w:spacing w:line="480" w:lineRule="auto"/>
        <w:rPr>
          <w:lang w:val="en-ID"/>
          <w14:ligatures w14:val="standardContextual"/>
        </w:rPr>
      </w:pPr>
      <w:r>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0FF6F8F3" wp14:editId="10B940FF">
                <wp:simplePos x="0" y="0"/>
                <wp:positionH relativeFrom="column">
                  <wp:posOffset>2261553</wp:posOffset>
                </wp:positionH>
                <wp:positionV relativeFrom="paragraph">
                  <wp:posOffset>100965</wp:posOffset>
                </wp:positionV>
                <wp:extent cx="17145" cy="1143000"/>
                <wp:effectExtent l="0" t="0" r="20955" b="19050"/>
                <wp:wrapNone/>
                <wp:docPr id="1280392911" name="Straight Connector 4"/>
                <wp:cNvGraphicFramePr/>
                <a:graphic xmlns:a="http://schemas.openxmlformats.org/drawingml/2006/main">
                  <a:graphicData uri="http://schemas.microsoft.com/office/word/2010/wordprocessingShape">
                    <wps:wsp>
                      <wps:cNvCnPr/>
                      <wps:spPr>
                        <a:xfrm>
                          <a:off x="0" y="0"/>
                          <a:ext cx="17145"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55FD4"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1pt,7.95pt" to="179.45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" strokecolor="black [3200]" strokeweight=".5pt">
                <v:stroke joinstyle="miter"/>
              </v:line>
            </w:pict>
          </mc:Fallback>
        </mc:AlternateContent>
      </w:r>
    </w:p>
    <w:p w14:paraId="1E8FCCA1" w14:textId="77777777" w:rsidR="00D822CD" w:rsidRDefault="00D822CD" w:rsidP="00D822CD">
      <w:pPr>
        <w:spacing w:line="480" w:lineRule="auto"/>
        <w:rPr>
          <w:lang w:val="en-ID"/>
          <w14:ligatures w14:val="standardContextual"/>
        </w:rPr>
      </w:pPr>
      <w:r>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2DFF2B63" wp14:editId="31304A02">
                <wp:simplePos x="0" y="0"/>
                <wp:positionH relativeFrom="margin">
                  <wp:posOffset>945833</wp:posOffset>
                </wp:positionH>
                <wp:positionV relativeFrom="paragraph">
                  <wp:posOffset>25083</wp:posOffset>
                </wp:positionV>
                <wp:extent cx="2733357" cy="457200"/>
                <wp:effectExtent l="0" t="0" r="10160" b="19050"/>
                <wp:wrapNone/>
                <wp:docPr id="1666351717" name="Text Box 3"/>
                <wp:cNvGraphicFramePr/>
                <a:graphic xmlns:a="http://schemas.openxmlformats.org/drawingml/2006/main">
                  <a:graphicData uri="http://schemas.microsoft.com/office/word/2010/wordprocessingShape">
                    <wps:wsp>
                      <wps:cNvSpPr txBox="1"/>
                      <wps:spPr>
                        <a:xfrm>
                          <a:off x="0" y="0"/>
                          <a:ext cx="2733357" cy="457200"/>
                        </a:xfrm>
                        <a:prstGeom prst="rect">
                          <a:avLst/>
                        </a:prstGeom>
                        <a:solidFill>
                          <a:srgbClr val="FFFFFF"/>
                        </a:solidFill>
                        <a:ln w="6350">
                          <a:solidFill>
                            <a:prstClr val="black"/>
                          </a:solidFill>
                        </a:ln>
                      </wps:spPr>
                      <wps:txbx>
                        <w:txbxContent>
                          <w:p w14:paraId="1FF731B5" w14:textId="77777777" w:rsidR="00D822CD" w:rsidRPr="00C1314A" w:rsidRDefault="00D822CD" w:rsidP="00D822CD">
                            <w:pPr>
                              <w:spacing w:after="0" w:line="360" w:lineRule="auto"/>
                              <w:jc w:val="center"/>
                              <w:rPr>
                                <w:rFonts w:asciiTheme="majorBidi" w:hAnsiTheme="majorBidi" w:cstheme="majorBidi"/>
                                <w:sz w:val="24"/>
                                <w:szCs w:val="24"/>
                                <w14:ligatures w14:val="standardContextual"/>
                              </w:rPr>
                            </w:pPr>
                            <w:r>
                              <w:rPr>
                                <w:rFonts w:asciiTheme="majorBidi" w:hAnsiTheme="majorBidi" w:cstheme="majorBidi"/>
                                <w:sz w:val="24"/>
                                <w:szCs w:val="24"/>
                                <w14:ligatures w14:val="standardContextual"/>
                              </w:rPr>
                              <w:t>PENCEGAHAN DEBT-TRAP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F2B63" id="_x0000_s1030" type="#_x0000_t202" style="position:absolute;margin-left:74.5pt;margin-top:2pt;width:215.2pt;height: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" strokeweight=".5pt">
                <v:textbox>
                  <w:txbxContent>
                    <w:p w14:paraId="1FF731B5" w14:textId="77777777" w:rsidR="00D822CD" w:rsidRPr="00C1314A" w:rsidRDefault="00D822CD" w:rsidP="00D822CD">
                      <w:pPr>
                        <w:spacing w:after="0" w:line="360" w:lineRule="auto"/>
                        <w:jc w:val="center"/>
                        <w:rPr>
                          <w:rFonts w:asciiTheme="majorBidi" w:hAnsiTheme="majorBidi" w:cstheme="majorBidi"/>
                          <w:sz w:val="24"/>
                          <w:szCs w:val="24"/>
                          <w14:ligatures w14:val="standardContextual"/>
                        </w:rPr>
                      </w:pPr>
                      <w:r>
                        <w:rPr>
                          <w:rFonts w:asciiTheme="majorBidi" w:hAnsiTheme="majorBidi" w:cstheme="majorBidi"/>
                          <w:sz w:val="24"/>
                          <w:szCs w:val="24"/>
                          <w14:ligatures w14:val="standardContextual"/>
                        </w:rPr>
                        <w:t>PENCEGAHAN DEBT-TRAP</w:t>
                      </w:r>
                    </w:p>
                  </w:txbxContent>
                </v:textbox>
                <w10:wrap anchorx="margin"/>
              </v:shape>
            </w:pict>
          </mc:Fallback>
        </mc:AlternateContent>
      </w:r>
    </w:p>
    <w:p w14:paraId="0DAA0878" w14:textId="77777777" w:rsidR="00D822CD" w:rsidRDefault="00D822CD" w:rsidP="00D822CD">
      <w:pPr>
        <w:spacing w:line="480" w:lineRule="auto"/>
        <w:rPr>
          <w:lang w:val="en-ID"/>
          <w14:ligatures w14:val="standardContextual"/>
        </w:rPr>
      </w:pPr>
      <w:r w:rsidRPr="00C1314A">
        <w:rPr>
          <w:noProof/>
          <w:lang w:val="en-ID"/>
          <w14:ligatures w14:val="standardContextual"/>
        </w:rPr>
        <mc:AlternateContent>
          <mc:Choice Requires="wps">
            <w:drawing>
              <wp:anchor distT="0" distB="0" distL="114300" distR="114300" simplePos="0" relativeHeight="251670528" behindDoc="0" locked="0" layoutInCell="1" allowOverlap="1" wp14:anchorId="24940EC9" wp14:editId="5F08099D">
                <wp:simplePos x="0" y="0"/>
                <wp:positionH relativeFrom="margin">
                  <wp:posOffset>880110</wp:posOffset>
                </wp:positionH>
                <wp:positionV relativeFrom="paragraph">
                  <wp:posOffset>359727</wp:posOffset>
                </wp:positionV>
                <wp:extent cx="2766060" cy="933450"/>
                <wp:effectExtent l="0" t="0" r="15240" b="19050"/>
                <wp:wrapNone/>
                <wp:docPr id="4" name="Text Box 3"/>
                <wp:cNvGraphicFramePr/>
                <a:graphic xmlns:a="http://schemas.openxmlformats.org/drawingml/2006/main">
                  <a:graphicData uri="http://schemas.microsoft.com/office/word/2010/wordprocessingShape">
                    <wps:wsp>
                      <wps:cNvSpPr txBox="1"/>
                      <wps:spPr>
                        <a:xfrm>
                          <a:off x="0" y="0"/>
                          <a:ext cx="2766060" cy="933450"/>
                        </a:xfrm>
                        <a:prstGeom prst="rect">
                          <a:avLst/>
                        </a:prstGeom>
                        <a:solidFill>
                          <a:srgbClr val="FFFFFF"/>
                        </a:solidFill>
                        <a:ln w="6350">
                          <a:solidFill>
                            <a:prstClr val="black"/>
                          </a:solidFill>
                        </a:ln>
                      </wps:spPr>
                      <wps:txbx>
                        <w:txbxContent>
                          <w:p w14:paraId="0A863913" w14:textId="77777777" w:rsidR="00D822CD" w:rsidRDefault="00D822CD" w:rsidP="00D822CD">
                            <w:pPr>
                              <w:pStyle w:val="ListParagraph"/>
                              <w:numPr>
                                <w:ilvl w:val="0"/>
                                <w:numId w:val="24"/>
                              </w:numPr>
                              <w:spacing w:line="360" w:lineRule="auto"/>
                              <w:ind w:left="142" w:hanging="142"/>
                              <w:rPr>
                                <w:rFonts w:asciiTheme="majorBidi" w:hAnsiTheme="majorBidi" w:cstheme="majorBidi"/>
                                <w:sz w:val="24"/>
                                <w:szCs w:val="24"/>
                                <w14:ligatures w14:val="standardContextual"/>
                              </w:rPr>
                            </w:pPr>
                            <w:r>
                              <w:rPr>
                                <w:rFonts w:asciiTheme="majorBidi" w:hAnsiTheme="majorBidi" w:cstheme="majorBidi"/>
                                <w:sz w:val="24"/>
                                <w:szCs w:val="24"/>
                                <w14:ligatures w14:val="standardContextual"/>
                              </w:rPr>
                              <w:t>Kedaulatan Kepemilikan</w:t>
                            </w:r>
                          </w:p>
                          <w:p w14:paraId="5A4834A4" w14:textId="77777777" w:rsidR="00D822CD" w:rsidRPr="00E12DCA" w:rsidRDefault="00D822CD" w:rsidP="00D822CD">
                            <w:pPr>
                              <w:pStyle w:val="ListParagraph"/>
                              <w:numPr>
                                <w:ilvl w:val="0"/>
                                <w:numId w:val="24"/>
                              </w:numPr>
                              <w:spacing w:line="360" w:lineRule="auto"/>
                              <w:ind w:left="142" w:hanging="142"/>
                              <w:rPr>
                                <w:rFonts w:asciiTheme="majorBidi" w:hAnsiTheme="majorBidi" w:cstheme="majorBidi"/>
                                <w:sz w:val="24"/>
                                <w:szCs w:val="24"/>
                                <w14:ligatures w14:val="standardContextual"/>
                              </w:rPr>
                            </w:pPr>
                            <w:r>
                              <w:rPr>
                                <w:rFonts w:asciiTheme="majorBidi" w:hAnsiTheme="majorBidi" w:cstheme="majorBidi"/>
                                <w:sz w:val="24"/>
                                <w:szCs w:val="24"/>
                                <w14:ligatures w14:val="standardContextual"/>
                              </w:rPr>
                              <w:t>Managed Interdependence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40EC9" id="_x0000_s1031" type="#_x0000_t202" style="position:absolute;margin-left:69.3pt;margin-top:28.3pt;width:217.8pt;height:7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" strokeweight=".5pt">
                <v:textbox>
                  <w:txbxContent>
                    <w:p w14:paraId="0A863913" w14:textId="77777777" w:rsidR="00D822CD" w:rsidRDefault="00D822CD" w:rsidP="00D822CD">
                      <w:pPr>
                        <w:pStyle w:val="ListParagraph"/>
                        <w:numPr>
                          <w:ilvl w:val="0"/>
                          <w:numId w:val="24"/>
                        </w:numPr>
                        <w:spacing w:line="360" w:lineRule="auto"/>
                        <w:ind w:left="142" w:hanging="142"/>
                        <w:rPr>
                          <w:rFonts w:asciiTheme="majorBidi" w:hAnsiTheme="majorBidi" w:cstheme="majorBidi"/>
                          <w:sz w:val="24"/>
                          <w:szCs w:val="24"/>
                          <w14:ligatures w14:val="standardContextual"/>
                        </w:rPr>
                      </w:pPr>
                      <w:r>
                        <w:rPr>
                          <w:rFonts w:asciiTheme="majorBidi" w:hAnsiTheme="majorBidi" w:cstheme="majorBidi"/>
                          <w:sz w:val="24"/>
                          <w:szCs w:val="24"/>
                          <w14:ligatures w14:val="standardContextual"/>
                        </w:rPr>
                        <w:t>Kedaulatan Kepemilikan</w:t>
                      </w:r>
                    </w:p>
                    <w:p w14:paraId="5A4834A4" w14:textId="77777777" w:rsidR="00D822CD" w:rsidRPr="00E12DCA" w:rsidRDefault="00D822CD" w:rsidP="00D822CD">
                      <w:pPr>
                        <w:pStyle w:val="ListParagraph"/>
                        <w:numPr>
                          <w:ilvl w:val="0"/>
                          <w:numId w:val="24"/>
                        </w:numPr>
                        <w:spacing w:line="360" w:lineRule="auto"/>
                        <w:ind w:left="142" w:hanging="142"/>
                        <w:rPr>
                          <w:rFonts w:asciiTheme="majorBidi" w:hAnsiTheme="majorBidi" w:cstheme="majorBidi"/>
                          <w:sz w:val="24"/>
                          <w:szCs w:val="24"/>
                          <w14:ligatures w14:val="standardContextual"/>
                        </w:rPr>
                      </w:pPr>
                      <w:r>
                        <w:rPr>
                          <w:rFonts w:asciiTheme="majorBidi" w:hAnsiTheme="majorBidi" w:cstheme="majorBidi"/>
                          <w:sz w:val="24"/>
                          <w:szCs w:val="24"/>
                          <w14:ligatures w14:val="standardContextual"/>
                        </w:rPr>
                        <w:t>Managed Interdependence</w:t>
                      </w:r>
                    </w:p>
                  </w:txbxContent>
                </v:textbox>
                <w10:wrap anchorx="margin"/>
              </v:shape>
            </w:pict>
          </mc:Fallback>
        </mc:AlternateContent>
      </w:r>
    </w:p>
    <w:p w14:paraId="4F139E1D" w14:textId="77777777" w:rsidR="00D822CD" w:rsidRDefault="00D822CD" w:rsidP="00D822CD">
      <w:pPr>
        <w:spacing w:line="480" w:lineRule="auto"/>
        <w:rPr>
          <w:lang w:val="en-ID"/>
          <w14:ligatures w14:val="standardContextual"/>
        </w:rPr>
      </w:pPr>
      <w:r>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5265A8A5" wp14:editId="2103AF44">
                <wp:simplePos x="0" y="0"/>
                <wp:positionH relativeFrom="page">
                  <wp:posOffset>3733801</wp:posOffset>
                </wp:positionH>
                <wp:positionV relativeFrom="paragraph">
                  <wp:posOffset>287655</wp:posOffset>
                </wp:positionV>
                <wp:extent cx="11430" cy="0"/>
                <wp:effectExtent l="0" t="0" r="0" b="0"/>
                <wp:wrapNone/>
                <wp:docPr id="344847546" name="Straight Connector 4"/>
                <wp:cNvGraphicFramePr/>
                <a:graphic xmlns:a="http://schemas.openxmlformats.org/drawingml/2006/main">
                  <a:graphicData uri="http://schemas.microsoft.com/office/word/2010/wordprocessingShape">
                    <wps:wsp>
                      <wps:cNvCnPr/>
                      <wps:spPr>
                        <a:xfrm>
                          <a:off x="0" y="0"/>
                          <a:ext cx="11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95D37"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94pt,22.65pt" to="294.9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48HlgEAAIYDAAAOAAAAZHJzL2Uyb0RvYy54bWysU9uO0zAQfUfiHyy/0yQLQi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" strokecolor="black [3200]" strokeweight=".5pt">
                <v:stroke joinstyle="miter"/>
                <w10:wrap anchorx="page"/>
              </v:line>
            </w:pict>
          </mc:Fallback>
        </mc:AlternateContent>
      </w:r>
    </w:p>
    <w:p w14:paraId="3EA5930E" w14:textId="77777777" w:rsidR="00D822CD" w:rsidRDefault="00D822CD" w:rsidP="00D822CD">
      <w:pPr>
        <w:spacing w:line="480" w:lineRule="auto"/>
        <w:rPr>
          <w:lang w:val="en-ID"/>
          <w14:ligatures w14:val="standardContextual"/>
        </w:rPr>
      </w:pPr>
    </w:p>
    <w:p w14:paraId="3C13B343" w14:textId="77777777" w:rsidR="00024C45" w:rsidRDefault="00024C45" w:rsidP="00D822CD">
      <w:pPr>
        <w:pStyle w:val="Heading1"/>
      </w:pPr>
    </w:p>
    <w:sectPr w:rsidR="00024C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00E9" w14:textId="77777777" w:rsidR="00D822CD" w:rsidRDefault="00D822CD">
    <w:pPr>
      <w:rPr>
        <w:vanish/>
        <w:sz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A84E" w14:textId="77777777" w:rsidR="00D822CD" w:rsidRDefault="00D822CD">
    <w:pPr>
      <w:rPr>
        <w:vanish/>
        <w:sz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77B5" w14:textId="77777777" w:rsidR="00D822CD" w:rsidRDefault="00D822CD">
    <w:pPr>
      <w:rPr>
        <w:vanish/>
        <w:sz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FB39" w14:textId="77777777" w:rsidR="00D822CD" w:rsidRDefault="00D822CD">
    <w:pPr>
      <w:rPr>
        <w:vanish/>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B6B6" w14:textId="77777777" w:rsidR="00D822CD" w:rsidRDefault="00D822CD">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95A"/>
    <w:multiLevelType w:val="hybridMultilevel"/>
    <w:tmpl w:val="AE125A66"/>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9">
      <w:start w:val="1"/>
      <w:numFmt w:val="lowerLetter"/>
      <w:lvlText w:val="%3."/>
      <w:lvlJc w:val="lef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 w15:restartNumberingAfterBreak="0">
    <w:nsid w:val="047F1C2A"/>
    <w:multiLevelType w:val="hybridMultilevel"/>
    <w:tmpl w:val="FA9A9D5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9">
      <w:start w:val="1"/>
      <w:numFmt w:val="lowerLetter"/>
      <w:lvlText w:val="%3."/>
      <w:lvlJc w:val="lef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119837C9"/>
    <w:multiLevelType w:val="hybridMultilevel"/>
    <w:tmpl w:val="F35825EC"/>
    <w:lvl w:ilvl="0" w:tplc="43C8B674">
      <w:start w:val="1"/>
      <w:numFmt w:val="decimal"/>
      <w:lvlText w:val="%1."/>
      <w:lvlJc w:val="left"/>
      <w:pPr>
        <w:ind w:left="1080" w:hanging="360"/>
      </w:pPr>
      <w:rPr>
        <w:rFonts w:ascii="Times New Roman" w:eastAsiaTheme="minorHAnsi" w:hAnsi="Times New Roman" w:cs="Times New Roman"/>
        <w:b w:val="0"/>
        <w:bCs/>
      </w:rPr>
    </w:lvl>
    <w:lvl w:ilvl="1" w:tplc="6C44EE74">
      <w:start w:val="1"/>
      <w:numFmt w:val="decimal"/>
      <w:lvlText w:val="%2."/>
      <w:lvlJc w:val="left"/>
      <w:pPr>
        <w:ind w:left="1800" w:hanging="360"/>
      </w:pPr>
      <w:rPr>
        <w:rFonts w:hint="default"/>
      </w:rPr>
    </w:lvl>
    <w:lvl w:ilvl="2" w:tplc="1368C52C">
      <w:start w:val="1"/>
      <w:numFmt w:val="lowerLetter"/>
      <w:lvlText w:val="%3."/>
      <w:lvlJc w:val="left"/>
      <w:pPr>
        <w:ind w:left="2700" w:hanging="360"/>
      </w:pPr>
      <w:rPr>
        <w:rFonts w:hint="default"/>
      </w:rPr>
    </w:lvl>
    <w:lvl w:ilvl="3" w:tplc="365CE4CE" w:tentative="1">
      <w:start w:val="1"/>
      <w:numFmt w:val="decimal"/>
      <w:lvlText w:val="%4."/>
      <w:lvlJc w:val="left"/>
      <w:pPr>
        <w:ind w:left="3240" w:hanging="360"/>
      </w:pPr>
    </w:lvl>
    <w:lvl w:ilvl="4" w:tplc="605641E2" w:tentative="1">
      <w:start w:val="1"/>
      <w:numFmt w:val="lowerLetter"/>
      <w:lvlText w:val="%5."/>
      <w:lvlJc w:val="left"/>
      <w:pPr>
        <w:ind w:left="3960" w:hanging="360"/>
      </w:pPr>
    </w:lvl>
    <w:lvl w:ilvl="5" w:tplc="0ED08272" w:tentative="1">
      <w:start w:val="1"/>
      <w:numFmt w:val="lowerRoman"/>
      <w:lvlText w:val="%6."/>
      <w:lvlJc w:val="right"/>
      <w:pPr>
        <w:ind w:left="4680" w:hanging="180"/>
      </w:pPr>
    </w:lvl>
    <w:lvl w:ilvl="6" w:tplc="B508709C" w:tentative="1">
      <w:start w:val="1"/>
      <w:numFmt w:val="decimal"/>
      <w:lvlText w:val="%7."/>
      <w:lvlJc w:val="left"/>
      <w:pPr>
        <w:ind w:left="5400" w:hanging="360"/>
      </w:pPr>
    </w:lvl>
    <w:lvl w:ilvl="7" w:tplc="B1DE31EC" w:tentative="1">
      <w:start w:val="1"/>
      <w:numFmt w:val="lowerLetter"/>
      <w:lvlText w:val="%8."/>
      <w:lvlJc w:val="left"/>
      <w:pPr>
        <w:ind w:left="6120" w:hanging="360"/>
      </w:pPr>
    </w:lvl>
    <w:lvl w:ilvl="8" w:tplc="A64EA954" w:tentative="1">
      <w:start w:val="1"/>
      <w:numFmt w:val="lowerRoman"/>
      <w:lvlText w:val="%9."/>
      <w:lvlJc w:val="right"/>
      <w:pPr>
        <w:ind w:left="6840" w:hanging="180"/>
      </w:pPr>
    </w:lvl>
  </w:abstractNum>
  <w:abstractNum w:abstractNumId="3" w15:restartNumberingAfterBreak="0">
    <w:nsid w:val="129521EA"/>
    <w:multiLevelType w:val="multilevel"/>
    <w:tmpl w:val="F0F6B77E"/>
    <w:lvl w:ilvl="0">
      <w:start w:val="1"/>
      <w:numFmt w:val="decimal"/>
      <w:lvlText w:val="%1."/>
      <w:lvlJc w:val="left"/>
      <w:pPr>
        <w:ind w:left="1004" w:hanging="360"/>
      </w:pPr>
      <w:rPr>
        <w:rFonts w:ascii="Times New Roman" w:eastAsiaTheme="minorHAnsi" w:hAnsi="Times New Roman" w:cs="Times New Roman"/>
        <w:b w:val="0"/>
        <w:bCs/>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 w15:restartNumberingAfterBreak="0">
    <w:nsid w:val="13374CFB"/>
    <w:multiLevelType w:val="hybridMultilevel"/>
    <w:tmpl w:val="045A713E"/>
    <w:lvl w:ilvl="0" w:tplc="FB885D7E">
      <w:start w:val="10"/>
      <w:numFmt w:val="decimal"/>
      <w:lvlText w:val="%1."/>
      <w:lvlJc w:val="left"/>
      <w:pPr>
        <w:ind w:left="1620" w:hanging="1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3D578A3"/>
    <w:multiLevelType w:val="hybridMultilevel"/>
    <w:tmpl w:val="2A0210D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9">
      <w:start w:val="1"/>
      <w:numFmt w:val="lowerLetter"/>
      <w:lvlText w:val="%3."/>
      <w:lvlJc w:val="left"/>
      <w:pPr>
        <w:ind w:left="2340" w:hanging="36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4687BE6"/>
    <w:multiLevelType w:val="hybridMultilevel"/>
    <w:tmpl w:val="5874B35A"/>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98464C80">
      <w:start w:val="4"/>
      <w:numFmt w:val="decimal"/>
      <w:lvlText w:val="%3."/>
      <w:lvlJc w:val="left"/>
      <w:pPr>
        <w:ind w:left="3294" w:hanging="180"/>
      </w:pPr>
      <w:rPr>
        <w:rFonts w:hint="default"/>
      </w:r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7" w15:restartNumberingAfterBreak="0">
    <w:nsid w:val="16DE64FA"/>
    <w:multiLevelType w:val="hybridMultilevel"/>
    <w:tmpl w:val="1F765D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E9E57EA"/>
    <w:multiLevelType w:val="hybridMultilevel"/>
    <w:tmpl w:val="01905D28"/>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9">
      <w:start w:val="1"/>
      <w:numFmt w:val="lowerLetter"/>
      <w:lvlText w:val="%3."/>
      <w:lvlJc w:val="lef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9" w15:restartNumberingAfterBreak="0">
    <w:nsid w:val="1FC8657D"/>
    <w:multiLevelType w:val="hybridMultilevel"/>
    <w:tmpl w:val="5A6EBB74"/>
    <w:lvl w:ilvl="0" w:tplc="3809000F">
      <w:start w:val="1"/>
      <w:numFmt w:val="decimal"/>
      <w:lvlText w:val="%1."/>
      <w:lvlJc w:val="left"/>
      <w:pPr>
        <w:ind w:left="1854" w:hanging="360"/>
      </w:pPr>
    </w:lvl>
    <w:lvl w:ilvl="1" w:tplc="38090019">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0" w15:restartNumberingAfterBreak="0">
    <w:nsid w:val="23DF5A0D"/>
    <w:multiLevelType w:val="hybridMultilevel"/>
    <w:tmpl w:val="C2908714"/>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9">
      <w:start w:val="1"/>
      <w:numFmt w:val="lowerLetter"/>
      <w:lvlText w:val="%3."/>
      <w:lvlJc w:val="lef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1" w15:restartNumberingAfterBreak="0">
    <w:nsid w:val="334105A4"/>
    <w:multiLevelType w:val="hybridMultilevel"/>
    <w:tmpl w:val="8DCE90F2"/>
    <w:lvl w:ilvl="0" w:tplc="2422935A">
      <w:start w:val="2"/>
      <w:numFmt w:val="decimal"/>
      <w:lvlText w:val="%1."/>
      <w:lvlJc w:val="left"/>
      <w:pPr>
        <w:ind w:left="2421" w:hanging="360"/>
      </w:pPr>
      <w:rPr>
        <w:rFonts w:hint="default"/>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2" w15:restartNumberingAfterBreak="0">
    <w:nsid w:val="33C2551A"/>
    <w:multiLevelType w:val="hybridMultilevel"/>
    <w:tmpl w:val="CA3E543A"/>
    <w:lvl w:ilvl="0" w:tplc="E5AE0798">
      <w:start w:val="1"/>
      <w:numFmt w:val="decimal"/>
      <w:lvlText w:val="%1."/>
      <w:lvlJc w:val="left"/>
      <w:pPr>
        <w:ind w:left="1494" w:hanging="360"/>
      </w:pPr>
      <w:rPr>
        <w:rFonts w:ascii="Times New Roman" w:hAnsi="Times New Roman" w:cs="Times New Roman" w:hint="default"/>
        <w:sz w:val="24"/>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 w15:restartNumberingAfterBreak="0">
    <w:nsid w:val="3A1E634C"/>
    <w:multiLevelType w:val="hybridMultilevel"/>
    <w:tmpl w:val="51F83102"/>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9">
      <w:start w:val="1"/>
      <w:numFmt w:val="lowerLetter"/>
      <w:lvlText w:val="%3."/>
      <w:lvlJc w:val="lef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4" w15:restartNumberingAfterBreak="0">
    <w:nsid w:val="3B7C3CF9"/>
    <w:multiLevelType w:val="hybridMultilevel"/>
    <w:tmpl w:val="80C456F4"/>
    <w:lvl w:ilvl="0" w:tplc="38090019">
      <w:start w:val="1"/>
      <w:numFmt w:val="lowerLetter"/>
      <w:lvlText w:val="%1."/>
      <w:lvlJc w:val="left"/>
      <w:pPr>
        <w:ind w:left="1854" w:hanging="360"/>
      </w:pPr>
    </w:lvl>
    <w:lvl w:ilvl="1" w:tplc="38090019">
      <w:start w:val="1"/>
      <w:numFmt w:val="lowerLetter"/>
      <w:lvlText w:val="%2."/>
      <w:lvlJc w:val="left"/>
      <w:pPr>
        <w:ind w:left="2574" w:hanging="360"/>
      </w:pPr>
    </w:lvl>
    <w:lvl w:ilvl="2" w:tplc="38090019">
      <w:start w:val="1"/>
      <w:numFmt w:val="lowerLetter"/>
      <w:lvlText w:val="%3."/>
      <w:lvlJc w:val="left"/>
      <w:pPr>
        <w:ind w:left="3294" w:hanging="180"/>
      </w:pPr>
    </w:lvl>
    <w:lvl w:ilvl="3" w:tplc="2DA2EB60">
      <w:start w:val="1"/>
      <w:numFmt w:val="decimal"/>
      <w:lvlText w:val="%4."/>
      <w:lvlJc w:val="left"/>
      <w:pPr>
        <w:ind w:left="4014" w:hanging="360"/>
      </w:pPr>
      <w:rPr>
        <w:rFonts w:hint="default"/>
      </w:r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5" w15:restartNumberingAfterBreak="0">
    <w:nsid w:val="429C2ABD"/>
    <w:multiLevelType w:val="hybridMultilevel"/>
    <w:tmpl w:val="513AB626"/>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AE36BE8A">
      <w:start w:val="5"/>
      <w:numFmt w:val="decimal"/>
      <w:lvlText w:val="%3."/>
      <w:lvlJc w:val="left"/>
      <w:pPr>
        <w:ind w:left="3294" w:hanging="180"/>
      </w:pPr>
      <w:rPr>
        <w:rFonts w:hint="default"/>
      </w:r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6" w15:restartNumberingAfterBreak="0">
    <w:nsid w:val="45447F12"/>
    <w:multiLevelType w:val="multilevel"/>
    <w:tmpl w:val="79CAC390"/>
    <w:lvl w:ilvl="0">
      <w:start w:val="1"/>
      <w:numFmt w:val="decimal"/>
      <w:lvlText w:val="%1."/>
      <w:lvlJc w:val="left"/>
      <w:pPr>
        <w:ind w:left="1287" w:hanging="360"/>
      </w:pPr>
    </w:lvl>
    <w:lvl w:ilvl="1">
      <w:start w:val="3"/>
      <w:numFmt w:val="decimal"/>
      <w:isLgl/>
      <w:lvlText w:val="%1.%2"/>
      <w:lvlJc w:val="left"/>
      <w:pPr>
        <w:ind w:left="1497" w:hanging="57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 w15:restartNumberingAfterBreak="0">
    <w:nsid w:val="49C962B6"/>
    <w:multiLevelType w:val="hybridMultilevel"/>
    <w:tmpl w:val="71541BF6"/>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9">
      <w:start w:val="1"/>
      <w:numFmt w:val="lowerLetter"/>
      <w:lvlText w:val="%3."/>
      <w:lvlJc w:val="lef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8" w15:restartNumberingAfterBreak="0">
    <w:nsid w:val="5041031A"/>
    <w:multiLevelType w:val="hybridMultilevel"/>
    <w:tmpl w:val="1012C092"/>
    <w:lvl w:ilvl="0" w:tplc="801EA106">
      <w:start w:val="7"/>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9" w15:restartNumberingAfterBreak="0">
    <w:nsid w:val="53424AF4"/>
    <w:multiLevelType w:val="hybridMultilevel"/>
    <w:tmpl w:val="644E91CA"/>
    <w:lvl w:ilvl="0" w:tplc="38090001">
      <w:start w:val="1"/>
      <w:numFmt w:val="bullet"/>
      <w:lvlText w:val=""/>
      <w:lvlJc w:val="left"/>
      <w:pPr>
        <w:ind w:left="862" w:hanging="360"/>
      </w:pPr>
      <w:rPr>
        <w:rFonts w:ascii="Symbol" w:hAnsi="Symbol" w:hint="default"/>
      </w:rPr>
    </w:lvl>
    <w:lvl w:ilvl="1" w:tplc="38090003" w:tentative="1">
      <w:start w:val="1"/>
      <w:numFmt w:val="bullet"/>
      <w:lvlText w:val="o"/>
      <w:lvlJc w:val="left"/>
      <w:pPr>
        <w:ind w:left="1582" w:hanging="360"/>
      </w:pPr>
      <w:rPr>
        <w:rFonts w:ascii="Courier New" w:hAnsi="Courier New" w:cs="Courier New" w:hint="default"/>
      </w:rPr>
    </w:lvl>
    <w:lvl w:ilvl="2" w:tplc="38090005" w:tentative="1">
      <w:start w:val="1"/>
      <w:numFmt w:val="bullet"/>
      <w:lvlText w:val=""/>
      <w:lvlJc w:val="left"/>
      <w:pPr>
        <w:ind w:left="2302" w:hanging="360"/>
      </w:pPr>
      <w:rPr>
        <w:rFonts w:ascii="Wingdings" w:hAnsi="Wingdings" w:hint="default"/>
      </w:rPr>
    </w:lvl>
    <w:lvl w:ilvl="3" w:tplc="38090001" w:tentative="1">
      <w:start w:val="1"/>
      <w:numFmt w:val="bullet"/>
      <w:lvlText w:val=""/>
      <w:lvlJc w:val="left"/>
      <w:pPr>
        <w:ind w:left="3022" w:hanging="360"/>
      </w:pPr>
      <w:rPr>
        <w:rFonts w:ascii="Symbol" w:hAnsi="Symbol" w:hint="default"/>
      </w:rPr>
    </w:lvl>
    <w:lvl w:ilvl="4" w:tplc="38090003" w:tentative="1">
      <w:start w:val="1"/>
      <w:numFmt w:val="bullet"/>
      <w:lvlText w:val="o"/>
      <w:lvlJc w:val="left"/>
      <w:pPr>
        <w:ind w:left="3742" w:hanging="360"/>
      </w:pPr>
      <w:rPr>
        <w:rFonts w:ascii="Courier New" w:hAnsi="Courier New" w:cs="Courier New" w:hint="default"/>
      </w:rPr>
    </w:lvl>
    <w:lvl w:ilvl="5" w:tplc="38090005" w:tentative="1">
      <w:start w:val="1"/>
      <w:numFmt w:val="bullet"/>
      <w:lvlText w:val=""/>
      <w:lvlJc w:val="left"/>
      <w:pPr>
        <w:ind w:left="4462" w:hanging="360"/>
      </w:pPr>
      <w:rPr>
        <w:rFonts w:ascii="Wingdings" w:hAnsi="Wingdings" w:hint="default"/>
      </w:rPr>
    </w:lvl>
    <w:lvl w:ilvl="6" w:tplc="38090001" w:tentative="1">
      <w:start w:val="1"/>
      <w:numFmt w:val="bullet"/>
      <w:lvlText w:val=""/>
      <w:lvlJc w:val="left"/>
      <w:pPr>
        <w:ind w:left="5182" w:hanging="360"/>
      </w:pPr>
      <w:rPr>
        <w:rFonts w:ascii="Symbol" w:hAnsi="Symbol" w:hint="default"/>
      </w:rPr>
    </w:lvl>
    <w:lvl w:ilvl="7" w:tplc="38090003" w:tentative="1">
      <w:start w:val="1"/>
      <w:numFmt w:val="bullet"/>
      <w:lvlText w:val="o"/>
      <w:lvlJc w:val="left"/>
      <w:pPr>
        <w:ind w:left="5902" w:hanging="360"/>
      </w:pPr>
      <w:rPr>
        <w:rFonts w:ascii="Courier New" w:hAnsi="Courier New" w:cs="Courier New" w:hint="default"/>
      </w:rPr>
    </w:lvl>
    <w:lvl w:ilvl="8" w:tplc="38090005" w:tentative="1">
      <w:start w:val="1"/>
      <w:numFmt w:val="bullet"/>
      <w:lvlText w:val=""/>
      <w:lvlJc w:val="left"/>
      <w:pPr>
        <w:ind w:left="6622" w:hanging="360"/>
      </w:pPr>
      <w:rPr>
        <w:rFonts w:ascii="Wingdings" w:hAnsi="Wingdings" w:hint="default"/>
      </w:rPr>
    </w:lvl>
  </w:abstractNum>
  <w:abstractNum w:abstractNumId="20" w15:restartNumberingAfterBreak="0">
    <w:nsid w:val="54F03AF6"/>
    <w:multiLevelType w:val="hybridMultilevel"/>
    <w:tmpl w:val="6B946F54"/>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9">
      <w:start w:val="1"/>
      <w:numFmt w:val="lowerLetter"/>
      <w:lvlText w:val="%3."/>
      <w:lvlJc w:val="lef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1" w15:restartNumberingAfterBreak="0">
    <w:nsid w:val="61997C67"/>
    <w:multiLevelType w:val="hybridMultilevel"/>
    <w:tmpl w:val="8F3A37E0"/>
    <w:lvl w:ilvl="0" w:tplc="A1FA8B70">
      <w:start w:val="8"/>
      <w:numFmt w:val="decimal"/>
      <w:lvlText w:val="%1."/>
      <w:lvlJc w:val="left"/>
      <w:pPr>
        <w:ind w:left="1494"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7DA589A"/>
    <w:multiLevelType w:val="hybridMultilevel"/>
    <w:tmpl w:val="336AAFA2"/>
    <w:lvl w:ilvl="0" w:tplc="21C26B3C">
      <w:start w:val="9"/>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3" w15:restartNumberingAfterBreak="0">
    <w:nsid w:val="6F1A0DAB"/>
    <w:multiLevelType w:val="hybridMultilevel"/>
    <w:tmpl w:val="388EF13E"/>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5AC6B716">
      <w:start w:val="6"/>
      <w:numFmt w:val="decimal"/>
      <w:lvlText w:val="%3."/>
      <w:lvlJc w:val="left"/>
      <w:pPr>
        <w:ind w:left="3294" w:hanging="180"/>
      </w:pPr>
      <w:rPr>
        <w:rFonts w:hint="default"/>
      </w:r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4" w15:restartNumberingAfterBreak="0">
    <w:nsid w:val="797262BA"/>
    <w:multiLevelType w:val="hybridMultilevel"/>
    <w:tmpl w:val="935A7534"/>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9">
      <w:start w:val="1"/>
      <w:numFmt w:val="lowerLetter"/>
      <w:lvlText w:val="%3."/>
      <w:lvlJc w:val="lef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num w:numId="1" w16cid:durableId="1155033195">
    <w:abstractNumId w:val="2"/>
  </w:num>
  <w:num w:numId="2" w16cid:durableId="1670135477">
    <w:abstractNumId w:val="3"/>
  </w:num>
  <w:num w:numId="3" w16cid:durableId="1595019524">
    <w:abstractNumId w:val="12"/>
  </w:num>
  <w:num w:numId="4" w16cid:durableId="234438573">
    <w:abstractNumId w:val="1"/>
  </w:num>
  <w:num w:numId="5" w16cid:durableId="288241278">
    <w:abstractNumId w:val="6"/>
  </w:num>
  <w:num w:numId="6" w16cid:durableId="1038314626">
    <w:abstractNumId w:val="20"/>
  </w:num>
  <w:num w:numId="7" w16cid:durableId="1695879538">
    <w:abstractNumId w:val="15"/>
  </w:num>
  <w:num w:numId="8" w16cid:durableId="47388570">
    <w:abstractNumId w:val="8"/>
  </w:num>
  <w:num w:numId="9" w16cid:durableId="713769156">
    <w:abstractNumId w:val="23"/>
  </w:num>
  <w:num w:numId="10" w16cid:durableId="1223710025">
    <w:abstractNumId w:val="24"/>
  </w:num>
  <w:num w:numId="11" w16cid:durableId="726563475">
    <w:abstractNumId w:val="18"/>
  </w:num>
  <w:num w:numId="12" w16cid:durableId="1942758680">
    <w:abstractNumId w:val="10"/>
  </w:num>
  <w:num w:numId="13" w16cid:durableId="1820726374">
    <w:abstractNumId w:val="21"/>
  </w:num>
  <w:num w:numId="14" w16cid:durableId="51390330">
    <w:abstractNumId w:val="13"/>
  </w:num>
  <w:num w:numId="15" w16cid:durableId="1789623060">
    <w:abstractNumId w:val="22"/>
  </w:num>
  <w:num w:numId="16" w16cid:durableId="830295919">
    <w:abstractNumId w:val="14"/>
  </w:num>
  <w:num w:numId="17" w16cid:durableId="1856528332">
    <w:abstractNumId w:val="4"/>
  </w:num>
  <w:num w:numId="18" w16cid:durableId="2118871177">
    <w:abstractNumId w:val="5"/>
  </w:num>
  <w:num w:numId="19" w16cid:durableId="1123618047">
    <w:abstractNumId w:val="17"/>
  </w:num>
  <w:num w:numId="20" w16cid:durableId="1877890647">
    <w:abstractNumId w:val="11"/>
  </w:num>
  <w:num w:numId="21" w16cid:durableId="537663102">
    <w:abstractNumId w:val="0"/>
  </w:num>
  <w:num w:numId="22" w16cid:durableId="931745800">
    <w:abstractNumId w:val="16"/>
  </w:num>
  <w:num w:numId="23" w16cid:durableId="1665816962">
    <w:abstractNumId w:val="19"/>
  </w:num>
  <w:num w:numId="24" w16cid:durableId="1844978111">
    <w:abstractNumId w:val="7"/>
  </w:num>
  <w:num w:numId="25" w16cid:durableId="6247724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CD"/>
    <w:rsid w:val="00024C45"/>
    <w:rsid w:val="004130E1"/>
    <w:rsid w:val="00987E4D"/>
    <w:rsid w:val="009B0AAA"/>
    <w:rsid w:val="00A53FB8"/>
    <w:rsid w:val="00D8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1063"/>
  <w15:chartTrackingRefBased/>
  <w15:docId w15:val="{D1407173-49D0-43F5-B39B-DAC5D180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2CD"/>
  </w:style>
  <w:style w:type="paragraph" w:styleId="Heading1">
    <w:name w:val="heading 1"/>
    <w:basedOn w:val="Normal"/>
    <w:next w:val="Normal"/>
    <w:link w:val="Heading1Char"/>
    <w:uiPriority w:val="9"/>
    <w:qFormat/>
    <w:rsid w:val="00D822CD"/>
    <w:pPr>
      <w:keepNext/>
      <w:keepLines/>
      <w:spacing w:before="360" w:after="80"/>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semiHidden/>
    <w:unhideWhenUsed/>
    <w:qFormat/>
    <w:rsid w:val="00D822CD"/>
    <w:pPr>
      <w:keepNext/>
      <w:keepLines/>
      <w:spacing w:before="160" w:after="80"/>
      <w:outlineLvl w:val="1"/>
    </w:pPr>
    <w:rPr>
      <w:rFonts w:ascii="Times New Roman" w:eastAsiaTheme="majorEastAsia" w:hAnsi="Times New Roman" w:cstheme="majorBidi"/>
      <w:color w:val="000000" w:themeColor="text1"/>
      <w:sz w:val="32"/>
      <w:szCs w:val="32"/>
    </w:rPr>
  </w:style>
  <w:style w:type="paragraph" w:styleId="Heading3">
    <w:name w:val="heading 3"/>
    <w:basedOn w:val="Normal"/>
    <w:next w:val="Normal"/>
    <w:link w:val="Heading3Char"/>
    <w:uiPriority w:val="9"/>
    <w:semiHidden/>
    <w:unhideWhenUsed/>
    <w:qFormat/>
    <w:rsid w:val="00D822C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822C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822C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82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2CD"/>
    <w:rPr>
      <w:rFonts w:ascii="Times New Roman" w:eastAsiaTheme="majorEastAsia" w:hAnsi="Times New Roman" w:cstheme="majorBidi"/>
      <w:color w:val="000000" w:themeColor="text1"/>
      <w:sz w:val="40"/>
      <w:szCs w:val="40"/>
    </w:rPr>
  </w:style>
  <w:style w:type="character" w:customStyle="1" w:styleId="Heading2Char">
    <w:name w:val="Heading 2 Char"/>
    <w:basedOn w:val="DefaultParagraphFont"/>
    <w:link w:val="Heading2"/>
    <w:uiPriority w:val="9"/>
    <w:semiHidden/>
    <w:rsid w:val="00D822CD"/>
    <w:rPr>
      <w:rFonts w:ascii="Times New Roman" w:eastAsiaTheme="majorEastAsia" w:hAnsi="Times New Roman" w:cstheme="majorBidi"/>
      <w:color w:val="000000" w:themeColor="text1"/>
      <w:sz w:val="32"/>
      <w:szCs w:val="32"/>
    </w:rPr>
  </w:style>
  <w:style w:type="character" w:customStyle="1" w:styleId="Heading3Char">
    <w:name w:val="Heading 3 Char"/>
    <w:basedOn w:val="DefaultParagraphFont"/>
    <w:link w:val="Heading3"/>
    <w:uiPriority w:val="9"/>
    <w:semiHidden/>
    <w:rsid w:val="00D822C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822C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822C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82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2CD"/>
    <w:rPr>
      <w:rFonts w:eastAsiaTheme="majorEastAsia" w:cstheme="majorBidi"/>
      <w:color w:val="272727" w:themeColor="text1" w:themeTint="D8"/>
    </w:rPr>
  </w:style>
  <w:style w:type="paragraph" w:styleId="Title">
    <w:name w:val="Title"/>
    <w:basedOn w:val="Normal"/>
    <w:next w:val="Normal"/>
    <w:link w:val="TitleChar"/>
    <w:uiPriority w:val="10"/>
    <w:qFormat/>
    <w:rsid w:val="00D82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2CD"/>
    <w:pPr>
      <w:spacing w:before="160"/>
      <w:jc w:val="center"/>
    </w:pPr>
    <w:rPr>
      <w:i/>
      <w:iCs/>
      <w:color w:val="404040" w:themeColor="text1" w:themeTint="BF"/>
    </w:rPr>
  </w:style>
  <w:style w:type="character" w:customStyle="1" w:styleId="QuoteChar">
    <w:name w:val="Quote Char"/>
    <w:basedOn w:val="DefaultParagraphFont"/>
    <w:link w:val="Quote"/>
    <w:uiPriority w:val="29"/>
    <w:rsid w:val="00D822CD"/>
    <w:rPr>
      <w:i/>
      <w:iCs/>
      <w:color w:val="404040" w:themeColor="text1" w:themeTint="BF"/>
    </w:rPr>
  </w:style>
  <w:style w:type="paragraph" w:styleId="ListParagraph">
    <w:name w:val="List Paragraph"/>
    <w:basedOn w:val="Normal"/>
    <w:uiPriority w:val="34"/>
    <w:qFormat/>
    <w:rsid w:val="00D822CD"/>
    <w:pPr>
      <w:ind w:left="720"/>
      <w:contextualSpacing/>
    </w:pPr>
  </w:style>
  <w:style w:type="character" w:styleId="IntenseEmphasis">
    <w:name w:val="Intense Emphasis"/>
    <w:basedOn w:val="DefaultParagraphFont"/>
    <w:uiPriority w:val="21"/>
    <w:qFormat/>
    <w:rsid w:val="00D822CD"/>
    <w:rPr>
      <w:i/>
      <w:iCs/>
      <w:color w:val="2E74B5" w:themeColor="accent1" w:themeShade="BF"/>
    </w:rPr>
  </w:style>
  <w:style w:type="paragraph" w:styleId="IntenseQuote">
    <w:name w:val="Intense Quote"/>
    <w:basedOn w:val="Normal"/>
    <w:next w:val="Normal"/>
    <w:link w:val="IntenseQuoteChar"/>
    <w:uiPriority w:val="30"/>
    <w:qFormat/>
    <w:rsid w:val="00D822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822CD"/>
    <w:rPr>
      <w:i/>
      <w:iCs/>
      <w:color w:val="2E74B5" w:themeColor="accent1" w:themeShade="BF"/>
    </w:rPr>
  </w:style>
  <w:style w:type="character" w:styleId="IntenseReference">
    <w:name w:val="Intense Reference"/>
    <w:basedOn w:val="DefaultParagraphFont"/>
    <w:uiPriority w:val="32"/>
    <w:qFormat/>
    <w:rsid w:val="00D822CD"/>
    <w:rPr>
      <w:b/>
      <w:bCs/>
      <w:smallCaps/>
      <w:color w:val="2E74B5" w:themeColor="accent1" w:themeShade="BF"/>
      <w:spacing w:val="5"/>
    </w:rPr>
  </w:style>
  <w:style w:type="table" w:styleId="TableGrid">
    <w:name w:val="Table Grid"/>
    <w:basedOn w:val="TableNormal"/>
    <w:uiPriority w:val="39"/>
    <w:rsid w:val="00D822CD"/>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2CD"/>
    <w:rPr>
      <w:color w:val="0563C1" w:themeColor="hyperlink"/>
      <w:u w:val="single"/>
    </w:rPr>
  </w:style>
  <w:style w:type="paragraph" w:styleId="NormalWeb">
    <w:name w:val="Normal (Web)"/>
    <w:basedOn w:val="Normal"/>
    <w:uiPriority w:val="99"/>
    <w:semiHidden/>
    <w:unhideWhenUsed/>
    <w:rsid w:val="00D822CD"/>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rnal.unpad.ac.id/intermestic" TargetMode="External"/><Relationship Id="rId11" Type="http://schemas.openxmlformats.org/officeDocument/2006/relationships/footer" Target="footer2.xml"/><Relationship Id="rId5" Type="http://schemas.openxmlformats.org/officeDocument/2006/relationships/hyperlink" Target="https://journal.umy.ac.id/index.php/jhi"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7B72ACE76D4865A8B7550CEC9710D1"/>
        <w:category>
          <w:name w:val="General"/>
          <w:gallery w:val="placeholder"/>
        </w:category>
        <w:types>
          <w:type w:val="bbPlcHdr"/>
        </w:types>
        <w:behaviors>
          <w:behavior w:val="content"/>
        </w:behaviors>
        <w:guid w:val="{163CEC9C-4A98-4CCB-ADC5-86A79DFA6B07}"/>
      </w:docPartPr>
      <w:docPartBody>
        <w:p w:rsidR="002830AB" w:rsidRDefault="00B47F37" w:rsidP="00B47F37">
          <w:pPr>
            <w:pStyle w:val="C67B72ACE76D4865A8B7550CEC9710D1"/>
          </w:pPr>
          <w:r w:rsidRPr="00AF314B">
            <w:rPr>
              <w:rStyle w:val="PlaceholderText"/>
            </w:rPr>
            <w:t>Click or tap here to enter text.</w:t>
          </w:r>
        </w:p>
      </w:docPartBody>
    </w:docPart>
    <w:docPart>
      <w:docPartPr>
        <w:name w:val="859E21818C7749D4A7DC289129001E2E"/>
        <w:category>
          <w:name w:val="General"/>
          <w:gallery w:val="placeholder"/>
        </w:category>
        <w:types>
          <w:type w:val="bbPlcHdr"/>
        </w:types>
        <w:behaviors>
          <w:behavior w:val="content"/>
        </w:behaviors>
        <w:guid w:val="{84430A36-C036-47DD-8ACE-16B5EFDC826E}"/>
      </w:docPartPr>
      <w:docPartBody>
        <w:p w:rsidR="002830AB" w:rsidRDefault="00B47F37" w:rsidP="00B47F37">
          <w:pPr>
            <w:pStyle w:val="859E21818C7749D4A7DC289129001E2E"/>
          </w:pPr>
          <w:r w:rsidRPr="00634D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37"/>
    <w:rsid w:val="002830AB"/>
    <w:rsid w:val="00A53FB8"/>
    <w:rsid w:val="00B47F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F37"/>
    <w:rPr>
      <w:color w:val="666666"/>
    </w:rPr>
  </w:style>
  <w:style w:type="paragraph" w:customStyle="1" w:styleId="C67B72ACE76D4865A8B7550CEC9710D1">
    <w:name w:val="C67B72ACE76D4865A8B7550CEC9710D1"/>
    <w:rsid w:val="00B47F37"/>
  </w:style>
  <w:style w:type="paragraph" w:customStyle="1" w:styleId="859E21818C7749D4A7DC289129001E2E">
    <w:name w:val="859E21818C7749D4A7DC289129001E2E"/>
    <w:rsid w:val="00B47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4578</Words>
  <Characters>26099</Characters>
  <Application>Microsoft Office Word</Application>
  <DocSecurity>0</DocSecurity>
  <Lines>217</Lines>
  <Paragraphs>61</Paragraphs>
  <ScaleCrop>false</ScaleCrop>
  <Company/>
  <LinksUpToDate>false</LinksUpToDate>
  <CharactersWithSpaces>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Pratama</dc:creator>
  <cp:keywords/>
  <dc:description/>
  <cp:lastModifiedBy>Yuki Pratama</cp:lastModifiedBy>
  <cp:revision>1</cp:revision>
  <dcterms:created xsi:type="dcterms:W3CDTF">2026-07-15T07:14:00Z</dcterms:created>
  <dcterms:modified xsi:type="dcterms:W3CDTF">2026-07-15T07:16:00Z</dcterms:modified>
</cp:coreProperties>
</file>