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EA" w:rsidRPr="00740809" w:rsidRDefault="00936B8B" w:rsidP="00936B8B">
      <w:pPr>
        <w:spacing w:after="0" w:line="480" w:lineRule="auto"/>
        <w:jc w:val="center"/>
        <w:rPr>
          <w:rFonts w:ascii="Times New Roman" w:hAnsi="Times New Roman" w:cs="Times New Roman"/>
          <w:b/>
          <w:sz w:val="24"/>
        </w:rPr>
      </w:pPr>
      <w:r w:rsidRPr="00740809">
        <w:rPr>
          <w:rFonts w:ascii="Times New Roman" w:hAnsi="Times New Roman" w:cs="Times New Roman"/>
          <w:b/>
          <w:sz w:val="24"/>
        </w:rPr>
        <w:t>BAB II</w:t>
      </w:r>
    </w:p>
    <w:p w:rsidR="00273DF7" w:rsidRPr="00740809" w:rsidRDefault="00273DF7" w:rsidP="00936B8B">
      <w:pPr>
        <w:spacing w:after="0" w:line="480" w:lineRule="auto"/>
        <w:jc w:val="center"/>
        <w:rPr>
          <w:rFonts w:ascii="Times New Roman" w:hAnsi="Times New Roman" w:cs="Times New Roman"/>
          <w:b/>
          <w:sz w:val="24"/>
        </w:rPr>
      </w:pPr>
      <w:r w:rsidRPr="00740809">
        <w:rPr>
          <w:rFonts w:ascii="Times New Roman" w:hAnsi="Times New Roman" w:cs="Times New Roman"/>
          <w:b/>
          <w:sz w:val="24"/>
        </w:rPr>
        <w:t xml:space="preserve">DERADIKALISASI DALAM PENANGGULANGAN </w:t>
      </w:r>
    </w:p>
    <w:p w:rsidR="00936B8B" w:rsidRPr="00740809" w:rsidRDefault="00273DF7" w:rsidP="00936B8B">
      <w:pPr>
        <w:spacing w:after="0" w:line="480" w:lineRule="auto"/>
        <w:jc w:val="center"/>
        <w:rPr>
          <w:rFonts w:ascii="Times New Roman" w:hAnsi="Times New Roman" w:cs="Times New Roman"/>
          <w:b/>
          <w:sz w:val="24"/>
        </w:rPr>
      </w:pPr>
      <w:r w:rsidRPr="00740809">
        <w:rPr>
          <w:rFonts w:ascii="Times New Roman" w:hAnsi="Times New Roman" w:cs="Times New Roman"/>
          <w:b/>
          <w:sz w:val="24"/>
        </w:rPr>
        <w:t xml:space="preserve">TINDAK PIDANA </w:t>
      </w:r>
      <w:r w:rsidR="002F069D" w:rsidRPr="00740809">
        <w:rPr>
          <w:rFonts w:ascii="Times New Roman" w:hAnsi="Times New Roman" w:cs="Times New Roman"/>
          <w:b/>
          <w:sz w:val="24"/>
        </w:rPr>
        <w:t xml:space="preserve">TERORISME </w:t>
      </w:r>
      <w:r w:rsidRPr="00740809">
        <w:rPr>
          <w:rFonts w:ascii="Times New Roman" w:hAnsi="Times New Roman" w:cs="Times New Roman"/>
          <w:b/>
          <w:sz w:val="24"/>
        </w:rPr>
        <w:t>DI INDONESIA</w:t>
      </w:r>
    </w:p>
    <w:p w:rsidR="00273DF7" w:rsidRPr="00740809" w:rsidRDefault="00273DF7" w:rsidP="00936B8B">
      <w:pPr>
        <w:spacing w:after="0" w:line="480" w:lineRule="auto"/>
        <w:jc w:val="center"/>
        <w:rPr>
          <w:rFonts w:ascii="Times New Roman" w:hAnsi="Times New Roman" w:cs="Times New Roman"/>
          <w:b/>
          <w:sz w:val="24"/>
        </w:rPr>
      </w:pPr>
    </w:p>
    <w:p w:rsidR="00273DF7" w:rsidRPr="00740809" w:rsidRDefault="00BB066F" w:rsidP="00273DF7">
      <w:pPr>
        <w:pStyle w:val="ListParagraph"/>
        <w:numPr>
          <w:ilvl w:val="0"/>
          <w:numId w:val="1"/>
        </w:numPr>
        <w:spacing w:after="0" w:line="480" w:lineRule="auto"/>
        <w:ind w:left="426" w:hanging="426"/>
        <w:jc w:val="both"/>
        <w:rPr>
          <w:rFonts w:ascii="Times New Roman" w:hAnsi="Times New Roman" w:cs="Times New Roman"/>
          <w:b/>
          <w:sz w:val="24"/>
        </w:rPr>
      </w:pPr>
      <w:r w:rsidRPr="00740809">
        <w:rPr>
          <w:rFonts w:ascii="Times New Roman" w:hAnsi="Times New Roman" w:cs="Times New Roman"/>
          <w:b/>
          <w:sz w:val="24"/>
        </w:rPr>
        <w:t xml:space="preserve">Tindak Pidana Terorisme </w:t>
      </w:r>
      <w:r w:rsidR="00366FEB">
        <w:rPr>
          <w:rFonts w:ascii="Times New Roman" w:hAnsi="Times New Roman" w:cs="Times New Roman"/>
          <w:b/>
          <w:sz w:val="24"/>
        </w:rPr>
        <w:t xml:space="preserve">Sebagai </w:t>
      </w:r>
      <w:r w:rsidR="00366FEB" w:rsidRPr="00740809">
        <w:rPr>
          <w:rFonts w:ascii="Times New Roman" w:hAnsi="Times New Roman" w:cs="Times New Roman"/>
          <w:b/>
          <w:i/>
          <w:sz w:val="24"/>
        </w:rPr>
        <w:t>Extra Ordinary Crime</w:t>
      </w:r>
    </w:p>
    <w:p w:rsidR="00B8299D" w:rsidRPr="00B8299D" w:rsidRDefault="000259ED" w:rsidP="00B8299D">
      <w:pPr>
        <w:pStyle w:val="ListParagraph"/>
        <w:numPr>
          <w:ilvl w:val="0"/>
          <w:numId w:val="2"/>
        </w:numPr>
        <w:spacing w:after="0" w:line="480" w:lineRule="auto"/>
        <w:ind w:left="851" w:hanging="425"/>
        <w:jc w:val="both"/>
        <w:rPr>
          <w:rFonts w:ascii="Times New Roman" w:hAnsi="Times New Roman" w:cs="Times New Roman"/>
          <w:b/>
          <w:sz w:val="24"/>
        </w:rPr>
      </w:pPr>
      <w:r>
        <w:rPr>
          <w:rFonts w:ascii="Times New Roman" w:hAnsi="Times New Roman" w:cs="Times New Roman"/>
          <w:b/>
          <w:sz w:val="24"/>
        </w:rPr>
        <w:t xml:space="preserve">Radikalisme dan </w:t>
      </w:r>
      <w:r w:rsidR="002A33C9" w:rsidRPr="00740809">
        <w:rPr>
          <w:rFonts w:ascii="Times New Roman" w:hAnsi="Times New Roman" w:cs="Times New Roman"/>
          <w:b/>
          <w:sz w:val="24"/>
        </w:rPr>
        <w:t>Terorisme</w:t>
      </w:r>
      <w:r w:rsidR="00740809">
        <w:rPr>
          <w:rFonts w:ascii="Times New Roman" w:hAnsi="Times New Roman" w:cs="Times New Roman"/>
          <w:b/>
          <w:sz w:val="24"/>
        </w:rPr>
        <w:t xml:space="preserve"> </w:t>
      </w:r>
    </w:p>
    <w:p w:rsidR="00343D44" w:rsidRPr="006A5D9C" w:rsidRDefault="00E01511" w:rsidP="00C06D1D">
      <w:pPr>
        <w:pStyle w:val="ListParagraph"/>
        <w:spacing w:after="0" w:line="480" w:lineRule="auto"/>
        <w:ind w:left="851" w:firstLine="709"/>
        <w:jc w:val="both"/>
        <w:rPr>
          <w:rFonts w:ascii="Times New Roman" w:hAnsi="Times New Roman" w:cs="Times New Roman"/>
          <w:sz w:val="24"/>
        </w:rPr>
      </w:pPr>
      <w:r w:rsidRPr="00E01511">
        <w:rPr>
          <w:rFonts w:ascii="Times New Roman" w:hAnsi="Times New Roman" w:cs="Times New Roman"/>
          <w:sz w:val="24"/>
        </w:rPr>
        <w:t>Istilah radikalisme tidak jarang dimaknai berbeda diantara kelompok kepentingan. Dalam lingkup kelompok keagamaan, radikalisme merupakan gerakan-gerakan keagamaan yang bersusaha merombak secara total tatanan sosial dan politik yang ada dengan menggunakan jalan kekerasan.</w:t>
      </w:r>
      <w:r w:rsidR="0038064B">
        <w:rPr>
          <w:rStyle w:val="FootnoteReference"/>
          <w:rFonts w:ascii="Times New Roman" w:hAnsi="Times New Roman" w:cs="Times New Roman"/>
          <w:sz w:val="24"/>
        </w:rPr>
        <w:footnoteReference w:id="1"/>
      </w:r>
      <w:r>
        <w:rPr>
          <w:rFonts w:ascii="Times New Roman" w:hAnsi="Times New Roman" w:cs="Times New Roman"/>
          <w:sz w:val="24"/>
        </w:rPr>
        <w:t xml:space="preserve"> </w:t>
      </w:r>
      <w:r w:rsidRPr="00E01511">
        <w:rPr>
          <w:rFonts w:ascii="Times New Roman" w:hAnsi="Times New Roman" w:cs="Times New Roman"/>
          <w:sz w:val="24"/>
        </w:rPr>
        <w:t>Radik</w:t>
      </w:r>
      <w:r>
        <w:rPr>
          <w:rFonts w:ascii="Times New Roman" w:hAnsi="Times New Roman" w:cs="Times New Roman"/>
          <w:sz w:val="24"/>
        </w:rPr>
        <w:t>alisme agama bertolak dari gera</w:t>
      </w:r>
      <w:r w:rsidRPr="00E01511">
        <w:rPr>
          <w:rFonts w:ascii="Times New Roman" w:hAnsi="Times New Roman" w:cs="Times New Roman"/>
          <w:sz w:val="24"/>
        </w:rPr>
        <w:t>kan politik yang mendasarkan diri pada suatu doktrin keagamaan yang paling fundamental secara penuh dan literal bebas dari kompromi, penjinakan dan reinterprestasi (penafsiran).</w:t>
      </w:r>
      <w:r w:rsidR="006A5D9C">
        <w:rPr>
          <w:rStyle w:val="FootnoteReference"/>
          <w:rFonts w:ascii="Times New Roman" w:hAnsi="Times New Roman" w:cs="Times New Roman"/>
          <w:sz w:val="24"/>
        </w:rPr>
        <w:footnoteReference w:id="2"/>
      </w:r>
      <w:r w:rsidRPr="00E01511">
        <w:rPr>
          <w:rFonts w:ascii="Times New Roman" w:hAnsi="Times New Roman" w:cs="Times New Roman"/>
          <w:sz w:val="24"/>
        </w:rPr>
        <w:t xml:space="preserve"> Sedangkan dalam studi ilmu sosial radikalisme diartikan sebagai pandangan yang ingin melakukan perubahan yang mendasar sesuai dengan interpretasinya terhadap realitas sosial atau ideologi yang dianutnya. Berdasarkan telaah arti radikalisme tersebut, radikalisme sesungguhnya merupakan konsep yang netral dan tidak bersifat </w:t>
      </w:r>
      <w:r w:rsidRPr="00343D44">
        <w:rPr>
          <w:rFonts w:ascii="Times New Roman" w:hAnsi="Times New Roman" w:cs="Times New Roman"/>
          <w:i/>
          <w:iCs/>
          <w:sz w:val="24"/>
        </w:rPr>
        <w:t>pejorative</w:t>
      </w:r>
      <w:r w:rsidRPr="00E01511">
        <w:rPr>
          <w:rFonts w:ascii="Times New Roman" w:hAnsi="Times New Roman" w:cs="Times New Roman"/>
          <w:sz w:val="24"/>
        </w:rPr>
        <w:t xml:space="preserve"> (melecehkan). Karena perubahan yang besifat radikal </w:t>
      </w:r>
      <w:r w:rsidRPr="00E01511">
        <w:rPr>
          <w:rFonts w:ascii="Times New Roman" w:hAnsi="Times New Roman" w:cs="Times New Roman"/>
          <w:sz w:val="24"/>
        </w:rPr>
        <w:lastRenderedPageBreak/>
        <w:t>bisa dicapai melalui cara damai dan persuasive, tetapi bisa juga dengan kekerasan.</w:t>
      </w:r>
      <w:r w:rsidR="006A5D9C">
        <w:rPr>
          <w:rStyle w:val="FootnoteReference"/>
          <w:rFonts w:ascii="Times New Roman" w:hAnsi="Times New Roman" w:cs="Times New Roman"/>
          <w:sz w:val="24"/>
        </w:rPr>
        <w:footnoteReference w:id="3"/>
      </w:r>
    </w:p>
    <w:p w:rsidR="004D7A52" w:rsidRPr="004D7A52" w:rsidRDefault="00E01511" w:rsidP="004D7A52">
      <w:pPr>
        <w:pStyle w:val="ListParagraph"/>
        <w:spacing w:after="0" w:line="480" w:lineRule="auto"/>
        <w:ind w:left="851" w:firstLine="709"/>
        <w:jc w:val="both"/>
        <w:rPr>
          <w:rFonts w:ascii="Times New Roman" w:hAnsi="Times New Roman" w:cs="Times New Roman"/>
          <w:sz w:val="24"/>
        </w:rPr>
      </w:pPr>
      <w:r w:rsidRPr="00343D44">
        <w:rPr>
          <w:rFonts w:ascii="Times New Roman" w:hAnsi="Times New Roman" w:cs="Times New Roman"/>
          <w:sz w:val="24"/>
        </w:rPr>
        <w:t>Menurut Afdlal menyatakan bahwa fundamentalisme dilihat sebagai pemahaman tentang perlunya kembali ke dasar agama dan menggunakan dasar-dasar tersebut sebagai penuntun kehidupan masyarakat.</w:t>
      </w:r>
      <w:r w:rsidR="00DC3F9D">
        <w:rPr>
          <w:rStyle w:val="FootnoteReference"/>
          <w:rFonts w:ascii="Times New Roman" w:hAnsi="Times New Roman" w:cs="Times New Roman"/>
          <w:sz w:val="24"/>
        </w:rPr>
        <w:footnoteReference w:id="4"/>
      </w:r>
      <w:r w:rsidRPr="00343D44">
        <w:rPr>
          <w:rFonts w:ascii="Times New Roman" w:hAnsi="Times New Roman" w:cs="Times New Roman"/>
          <w:sz w:val="24"/>
        </w:rPr>
        <w:t xml:space="preserve"> Oleh karena itu,  makna radikalisme tidak tunggal tetapi tergantung konteksnya.</w:t>
      </w:r>
      <w:r w:rsidR="00CB1438">
        <w:rPr>
          <w:rFonts w:ascii="Times New Roman" w:hAnsi="Times New Roman" w:cs="Times New Roman"/>
          <w:sz w:val="24"/>
        </w:rPr>
        <w:t xml:space="preserve"> </w:t>
      </w:r>
      <w:r w:rsidRPr="00343D44">
        <w:rPr>
          <w:rFonts w:ascii="Times New Roman" w:hAnsi="Times New Roman" w:cs="Times New Roman"/>
          <w:sz w:val="24"/>
        </w:rPr>
        <w:t>Dalam kontek terorisme maka radikalisme jelas merupakan kekerasan. Namun dalam konteks pemikiran atau gagasan maka radikalisme bukan merupakan kekerasan, sehingga tidak menjadi persoalan sejauh tindak di</w:t>
      </w:r>
      <w:r w:rsidR="0072210C">
        <w:rPr>
          <w:rFonts w:ascii="Times New Roman" w:hAnsi="Times New Roman" w:cs="Times New Roman"/>
          <w:sz w:val="24"/>
        </w:rPr>
        <w:t xml:space="preserve">ikuti oleh tindakan kekerasan. </w:t>
      </w:r>
      <w:r w:rsidR="004D7A52">
        <w:rPr>
          <w:rFonts w:ascii="Times New Roman" w:hAnsi="Times New Roman" w:cs="Times New Roman"/>
          <w:sz w:val="24"/>
        </w:rPr>
        <w:t>S</w:t>
      </w:r>
      <w:r w:rsidR="004D7A52" w:rsidRPr="004D7A52">
        <w:rPr>
          <w:rFonts w:ascii="Times New Roman" w:hAnsi="Times New Roman" w:cs="Times New Roman"/>
          <w:sz w:val="24"/>
        </w:rPr>
        <w:t>ecara teoritik menjelaskan bagaimana pergeseran dari radikalisme menjadi terorisme yang bergerak dari konsep fanatisme dan radikalisme. Dalam mengekspresikan fanatisme dan radikalisasi bisa muncul dalam berbagai bentuk. Tetapi pada umumnya berbanding lurus dengan reaksi dan atau sikap dari kelompok lawan. Aksi dan reaksi antara dua kelompok berhadapan mungkin berbeda, namun pada umumnya mendekati derajat dan pola yang hampir sama. Kekerasan akan dilawan dengan kekerasaan, dan salah satu bentuknya bisa berw</w:t>
      </w:r>
      <w:r w:rsidR="004D7A52">
        <w:rPr>
          <w:rFonts w:ascii="Times New Roman" w:hAnsi="Times New Roman" w:cs="Times New Roman"/>
          <w:sz w:val="24"/>
        </w:rPr>
        <w:t>ujud gerakan terorisme.</w:t>
      </w:r>
      <w:r w:rsidR="005F6A17">
        <w:rPr>
          <w:rStyle w:val="FootnoteReference"/>
          <w:rFonts w:ascii="Times New Roman" w:hAnsi="Times New Roman" w:cs="Times New Roman"/>
          <w:sz w:val="24"/>
        </w:rPr>
        <w:footnoteReference w:id="5"/>
      </w:r>
    </w:p>
    <w:p w:rsidR="00FE6623" w:rsidRPr="00FE6623" w:rsidRDefault="00343D44" w:rsidP="00A4358D">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Sedangkan i</w:t>
      </w:r>
      <w:r w:rsidR="000A703E">
        <w:rPr>
          <w:rFonts w:ascii="Times New Roman" w:hAnsi="Times New Roman" w:cs="Times New Roman"/>
          <w:sz w:val="24"/>
        </w:rPr>
        <w:t xml:space="preserve">stilah teror dan terisme sudah ada sejak lama, yakni pada masa Imperium Romawi pada paruh awal abad pertama Masehi yang pada saat itu diperintah Tiberius dan Caligula. </w:t>
      </w:r>
      <w:r w:rsidR="00AD182C">
        <w:rPr>
          <w:rFonts w:ascii="Times New Roman" w:hAnsi="Times New Roman" w:cs="Times New Roman"/>
          <w:sz w:val="24"/>
        </w:rPr>
        <w:t xml:space="preserve">Selain itu, pada </w:t>
      </w:r>
      <w:r w:rsidR="00FE2867">
        <w:rPr>
          <w:rFonts w:ascii="Times New Roman" w:hAnsi="Times New Roman" w:cs="Times New Roman"/>
          <w:sz w:val="24"/>
        </w:rPr>
        <w:t>a</w:t>
      </w:r>
      <w:r w:rsidR="00AD182C">
        <w:rPr>
          <w:rFonts w:ascii="Times New Roman" w:hAnsi="Times New Roman" w:cs="Times New Roman"/>
          <w:sz w:val="24"/>
        </w:rPr>
        <w:t>bad ke-17 kerajaan-kerajaan di Eropa, khususnya Spanyol menekan organisasi-organisasi islam dengan ancaman kekerasan, untuk mengikuti kemauan dari kerajaan atau keluar dari tanah Andalusia. Namun demikian, meskipin bersifat konvensional, istilah teror dan terorisme baru mulai populer pada abad ke-18.</w:t>
      </w:r>
      <w:r w:rsidR="00FE2867">
        <w:rPr>
          <w:rFonts w:ascii="Times New Roman" w:hAnsi="Times New Roman" w:cs="Times New Roman"/>
          <w:sz w:val="24"/>
        </w:rPr>
        <w:t xml:space="preserve"> Berkaitan dengan itu, El Saadawi menyatakan bahwa terorisme bukanlah hal yang baru. Terorisme terjadi sepanjang masa, yang dipelihara dan dikembangbiakan oleh ketidakadilan dan penindasan</w:t>
      </w:r>
      <w:r w:rsidR="00C54D86">
        <w:rPr>
          <w:rFonts w:ascii="Times New Roman" w:hAnsi="Times New Roman" w:cs="Times New Roman"/>
          <w:sz w:val="24"/>
        </w:rPr>
        <w:t xml:space="preserve">, </w:t>
      </w:r>
      <w:r w:rsidR="00145C39">
        <w:rPr>
          <w:rFonts w:ascii="Times New Roman" w:hAnsi="Times New Roman" w:cs="Times New Roman"/>
          <w:sz w:val="24"/>
        </w:rPr>
        <w:t>dan berkaitan dengan ekstremisme rasial, seks, politik atau agama dan terkadang merupakan kombinasi lebih dari ekstremisme</w:t>
      </w:r>
      <w:r w:rsidR="00213E67">
        <w:rPr>
          <w:rFonts w:ascii="Times New Roman" w:hAnsi="Times New Roman" w:cs="Times New Roman"/>
          <w:sz w:val="24"/>
        </w:rPr>
        <w:t xml:space="preserve">. Namun demikian, </w:t>
      </w:r>
      <w:r w:rsidR="00C54D86">
        <w:rPr>
          <w:rFonts w:ascii="Times New Roman" w:hAnsi="Times New Roman" w:cs="Times New Roman"/>
          <w:sz w:val="24"/>
        </w:rPr>
        <w:t>bentuk terorisme belakangan ini lebih tampak sebagai sesuatu berkaitan dengan fundamentalisme agama.</w:t>
      </w:r>
      <w:r w:rsidR="00FE6623">
        <w:rPr>
          <w:rStyle w:val="FootnoteReference"/>
          <w:rFonts w:ascii="Times New Roman" w:hAnsi="Times New Roman" w:cs="Times New Roman"/>
          <w:sz w:val="24"/>
        </w:rPr>
        <w:footnoteReference w:id="6"/>
      </w:r>
    </w:p>
    <w:p w:rsidR="005E7F4F" w:rsidRPr="005E7F4F" w:rsidRDefault="00B8299D" w:rsidP="005E7F4F">
      <w:pPr>
        <w:pStyle w:val="ListParagraph"/>
        <w:spacing w:after="0" w:line="480" w:lineRule="auto"/>
        <w:ind w:left="851" w:firstLine="709"/>
        <w:jc w:val="both"/>
        <w:rPr>
          <w:rFonts w:ascii="Times New Roman" w:hAnsi="Times New Roman" w:cs="Times New Roman"/>
          <w:sz w:val="24"/>
        </w:rPr>
      </w:pPr>
      <w:r w:rsidRPr="00B8299D">
        <w:rPr>
          <w:rFonts w:ascii="Times New Roman" w:hAnsi="Times New Roman" w:cs="Times New Roman"/>
          <w:sz w:val="24"/>
        </w:rPr>
        <w:t>Kata “teroris” dan “terorisme” berasal dari kata Latin “</w:t>
      </w:r>
      <w:r w:rsidRPr="008970C4">
        <w:rPr>
          <w:rFonts w:ascii="Times New Roman" w:hAnsi="Times New Roman" w:cs="Times New Roman"/>
          <w:i/>
          <w:iCs/>
          <w:sz w:val="24"/>
        </w:rPr>
        <w:t>terrere</w:t>
      </w:r>
      <w:r w:rsidRPr="00B8299D">
        <w:rPr>
          <w:rFonts w:ascii="Times New Roman" w:hAnsi="Times New Roman" w:cs="Times New Roman"/>
          <w:sz w:val="24"/>
        </w:rPr>
        <w:t xml:space="preserve">” </w:t>
      </w:r>
      <w:r>
        <w:rPr>
          <w:rFonts w:ascii="Times New Roman" w:hAnsi="Times New Roman" w:cs="Times New Roman"/>
          <w:sz w:val="24"/>
        </w:rPr>
        <w:t xml:space="preserve">yang </w:t>
      </w:r>
      <w:r w:rsidRPr="00B8299D">
        <w:rPr>
          <w:rFonts w:ascii="Times New Roman" w:hAnsi="Times New Roman" w:cs="Times New Roman"/>
          <w:sz w:val="24"/>
        </w:rPr>
        <w:t>kurang lebih berarti membuat gemetar atau mengge</w:t>
      </w:r>
      <w:r>
        <w:rPr>
          <w:rFonts w:ascii="Times New Roman" w:hAnsi="Times New Roman" w:cs="Times New Roman"/>
          <w:sz w:val="24"/>
        </w:rPr>
        <w:t xml:space="preserve">tarkan. Kata “teror” juga dapat </w:t>
      </w:r>
      <w:r w:rsidRPr="00B8299D">
        <w:rPr>
          <w:rFonts w:ascii="Times New Roman" w:hAnsi="Times New Roman" w:cs="Times New Roman"/>
          <w:sz w:val="24"/>
        </w:rPr>
        <w:t>menimbulkan kengerian</w:t>
      </w:r>
      <w:r>
        <w:rPr>
          <w:rFonts w:ascii="Times New Roman" w:hAnsi="Times New Roman" w:cs="Times New Roman"/>
          <w:sz w:val="24"/>
        </w:rPr>
        <w:t>.</w:t>
      </w:r>
      <w:r>
        <w:rPr>
          <w:rStyle w:val="FootnoteReference"/>
          <w:rFonts w:ascii="Times New Roman" w:hAnsi="Times New Roman" w:cs="Times New Roman"/>
          <w:sz w:val="24"/>
        </w:rPr>
        <w:footnoteReference w:id="7"/>
      </w:r>
      <w:r w:rsidR="00D17B29">
        <w:rPr>
          <w:rFonts w:ascii="Times New Roman" w:hAnsi="Times New Roman" w:cs="Times New Roman"/>
          <w:sz w:val="24"/>
        </w:rPr>
        <w:t xml:space="preserve"> </w:t>
      </w:r>
      <w:r w:rsidR="00E60EFC" w:rsidRPr="00D17B29">
        <w:rPr>
          <w:rFonts w:ascii="Times New Roman" w:hAnsi="Times New Roman" w:cs="Times New Roman"/>
          <w:sz w:val="24"/>
        </w:rPr>
        <w:t xml:space="preserve">Terorisme </w:t>
      </w:r>
      <w:r w:rsidRPr="00D17B29">
        <w:rPr>
          <w:rFonts w:ascii="Times New Roman" w:hAnsi="Times New Roman" w:cs="Times New Roman"/>
          <w:sz w:val="24"/>
        </w:rPr>
        <w:t>merupakan</w:t>
      </w:r>
      <w:r w:rsidR="00E60EFC" w:rsidRPr="00D17B29">
        <w:rPr>
          <w:rFonts w:ascii="Times New Roman" w:hAnsi="Times New Roman" w:cs="Times New Roman"/>
          <w:sz w:val="24"/>
        </w:rPr>
        <w:t xml:space="preserve"> suatu kejahatan yang tidak dapat digolongkan sebagai kejahatan biasa, secara akademis terorisme dikategorikan sebagai kejahatan luar biasa (</w:t>
      </w:r>
      <w:r w:rsidR="00E60EFC" w:rsidRPr="00D17B29">
        <w:rPr>
          <w:rFonts w:ascii="Times New Roman" w:hAnsi="Times New Roman" w:cs="Times New Roman"/>
          <w:i/>
          <w:sz w:val="24"/>
        </w:rPr>
        <w:t>extra ordinary crime</w:t>
      </w:r>
      <w:r w:rsidR="00E60EFC" w:rsidRPr="00D17B29">
        <w:rPr>
          <w:rFonts w:ascii="Times New Roman" w:hAnsi="Times New Roman" w:cs="Times New Roman"/>
          <w:sz w:val="24"/>
        </w:rPr>
        <w:t>) dan dikategorikan pula sebagai kejahatan terhadap kemanusiaan atau “</w:t>
      </w:r>
      <w:r w:rsidR="00E60EFC" w:rsidRPr="00D17B29">
        <w:rPr>
          <w:rFonts w:ascii="Times New Roman" w:hAnsi="Times New Roman" w:cs="Times New Roman"/>
          <w:i/>
          <w:sz w:val="24"/>
        </w:rPr>
        <w:t>crime against humanity</w:t>
      </w:r>
      <w:r w:rsidR="00E60EFC" w:rsidRPr="00D17B29">
        <w:rPr>
          <w:rFonts w:ascii="Times New Roman" w:hAnsi="Times New Roman" w:cs="Times New Roman"/>
          <w:sz w:val="24"/>
        </w:rPr>
        <w:t>”. Mengingat kategori yang demikian maka pemberantasannya tentulah tidak dapat menggunakan cara-cara biasa</w:t>
      </w:r>
      <w:r w:rsidR="00BB066F" w:rsidRPr="00D17B29">
        <w:rPr>
          <w:rFonts w:ascii="Times New Roman" w:hAnsi="Times New Roman" w:cs="Times New Roman"/>
          <w:sz w:val="24"/>
        </w:rPr>
        <w:t>.</w:t>
      </w:r>
      <w:r w:rsidR="00224440">
        <w:rPr>
          <w:rStyle w:val="FootnoteReference"/>
          <w:rFonts w:ascii="Times New Roman" w:hAnsi="Times New Roman" w:cs="Times New Roman"/>
          <w:sz w:val="24"/>
        </w:rPr>
        <w:footnoteReference w:id="8"/>
      </w:r>
      <w:r w:rsidR="00BB066F" w:rsidRPr="00D17B29">
        <w:rPr>
          <w:rFonts w:ascii="Times New Roman" w:hAnsi="Times New Roman" w:cs="Times New Roman"/>
          <w:sz w:val="24"/>
        </w:rPr>
        <w:t xml:space="preserve"> </w:t>
      </w:r>
      <w:r w:rsidR="00D17B29" w:rsidRPr="00D17B29">
        <w:rPr>
          <w:rFonts w:ascii="Times New Roman" w:hAnsi="Times New Roman" w:cs="Times New Roman"/>
          <w:sz w:val="24"/>
        </w:rPr>
        <w:t>Terorisme sebagai suatu fenomen</w:t>
      </w:r>
      <w:r w:rsidR="00D17B29">
        <w:rPr>
          <w:rFonts w:ascii="Times New Roman" w:hAnsi="Times New Roman" w:cs="Times New Roman"/>
          <w:sz w:val="24"/>
        </w:rPr>
        <w:t xml:space="preserve">a sosial mengalami perkembangan </w:t>
      </w:r>
      <w:r w:rsidR="00D17B29" w:rsidRPr="00D17B29">
        <w:rPr>
          <w:rFonts w:ascii="Times New Roman" w:hAnsi="Times New Roman" w:cs="Times New Roman"/>
          <w:sz w:val="24"/>
        </w:rPr>
        <w:t>seiring dengan perkembangan peradaban ma</w:t>
      </w:r>
      <w:r w:rsidR="00D17B29">
        <w:rPr>
          <w:rFonts w:ascii="Times New Roman" w:hAnsi="Times New Roman" w:cs="Times New Roman"/>
          <w:sz w:val="24"/>
        </w:rPr>
        <w:t xml:space="preserve">nusia. Cara-cara yang digunakan </w:t>
      </w:r>
      <w:r w:rsidR="00D17B29" w:rsidRPr="00D17B29">
        <w:rPr>
          <w:rFonts w:ascii="Times New Roman" w:hAnsi="Times New Roman" w:cs="Times New Roman"/>
          <w:sz w:val="24"/>
        </w:rPr>
        <w:t>untuk melakukan kekerasan dan ketakutan juga</w:t>
      </w:r>
      <w:r w:rsidR="00D17B29">
        <w:rPr>
          <w:rFonts w:ascii="Times New Roman" w:hAnsi="Times New Roman" w:cs="Times New Roman"/>
          <w:sz w:val="24"/>
        </w:rPr>
        <w:t xml:space="preserve"> semakin canggih seiring dengan </w:t>
      </w:r>
      <w:r w:rsidR="00D17B29" w:rsidRPr="00D17B29">
        <w:rPr>
          <w:rFonts w:ascii="Times New Roman" w:hAnsi="Times New Roman" w:cs="Times New Roman"/>
          <w:sz w:val="24"/>
        </w:rPr>
        <w:t>perkembangan teknologi modern. Proses globa</w:t>
      </w:r>
      <w:r w:rsidR="00D17B29">
        <w:rPr>
          <w:rFonts w:ascii="Times New Roman" w:hAnsi="Times New Roman" w:cs="Times New Roman"/>
          <w:sz w:val="24"/>
        </w:rPr>
        <w:t xml:space="preserve">lisasi dan budaya massa menjadi </w:t>
      </w:r>
      <w:r w:rsidR="00D17B29" w:rsidRPr="00D17B29">
        <w:rPr>
          <w:rFonts w:ascii="Times New Roman" w:hAnsi="Times New Roman" w:cs="Times New Roman"/>
          <w:sz w:val="24"/>
        </w:rPr>
        <w:t>lahan subur perkembangan terorisme. Kemudahan menciptakan ketakutan dengan</w:t>
      </w:r>
      <w:r w:rsidR="00D17B29">
        <w:rPr>
          <w:rFonts w:ascii="Times New Roman" w:hAnsi="Times New Roman" w:cs="Times New Roman"/>
          <w:sz w:val="24"/>
        </w:rPr>
        <w:t xml:space="preserve"> </w:t>
      </w:r>
      <w:r w:rsidR="00D17B29" w:rsidRPr="00D17B29">
        <w:rPr>
          <w:rFonts w:ascii="Times New Roman" w:hAnsi="Times New Roman" w:cs="Times New Roman"/>
          <w:sz w:val="24"/>
        </w:rPr>
        <w:t>teknologi tinggi dan perkembangan informasi m</w:t>
      </w:r>
      <w:r w:rsidR="00D17B29">
        <w:rPr>
          <w:rFonts w:ascii="Times New Roman" w:hAnsi="Times New Roman" w:cs="Times New Roman"/>
          <w:sz w:val="24"/>
        </w:rPr>
        <w:t xml:space="preserve">elalui media yang luas, membuat </w:t>
      </w:r>
      <w:r w:rsidR="00D17B29" w:rsidRPr="00D17B29">
        <w:rPr>
          <w:rFonts w:ascii="Times New Roman" w:hAnsi="Times New Roman" w:cs="Times New Roman"/>
          <w:sz w:val="24"/>
        </w:rPr>
        <w:t>jaringan dan tindakan teror semakin mudah mencapai tujuannya.</w:t>
      </w:r>
      <w:r w:rsidR="005E7F4F">
        <w:rPr>
          <w:rFonts w:ascii="Times New Roman" w:hAnsi="Times New Roman" w:cs="Times New Roman"/>
          <w:sz w:val="24"/>
        </w:rPr>
        <w:t xml:space="preserve"> </w:t>
      </w:r>
      <w:r w:rsidR="005E7F4F" w:rsidRPr="005E7F4F">
        <w:rPr>
          <w:rFonts w:ascii="Times New Roman" w:hAnsi="Times New Roman" w:cs="Times New Roman"/>
          <w:sz w:val="24"/>
        </w:rPr>
        <w:t>Menurut Muladi, berdasarkan perkemban</w:t>
      </w:r>
      <w:r w:rsidR="005E7F4F">
        <w:rPr>
          <w:rFonts w:ascii="Times New Roman" w:hAnsi="Times New Roman" w:cs="Times New Roman"/>
          <w:sz w:val="24"/>
        </w:rPr>
        <w:t xml:space="preserve">gannya, bentuk-bentuk terorisme </w:t>
      </w:r>
      <w:r w:rsidR="005E7F4F" w:rsidRPr="005E7F4F">
        <w:rPr>
          <w:rFonts w:ascii="Times New Roman" w:hAnsi="Times New Roman" w:cs="Times New Roman"/>
          <w:sz w:val="24"/>
        </w:rPr>
        <w:t>dapat dirinci sebagai berikut:</w:t>
      </w:r>
      <w:r w:rsidR="00501CE4">
        <w:rPr>
          <w:rStyle w:val="FootnoteReference"/>
          <w:rFonts w:ascii="Times New Roman" w:hAnsi="Times New Roman" w:cs="Times New Roman"/>
          <w:sz w:val="24"/>
        </w:rPr>
        <w:footnoteReference w:id="9"/>
      </w:r>
    </w:p>
    <w:p w:rsidR="005E7F4F" w:rsidRDefault="005E7F4F" w:rsidP="005E7F4F">
      <w:pPr>
        <w:pStyle w:val="ListParagraph"/>
        <w:numPr>
          <w:ilvl w:val="1"/>
          <w:numId w:val="2"/>
        </w:numPr>
        <w:spacing w:after="0" w:line="240" w:lineRule="auto"/>
        <w:ind w:left="1985" w:right="566" w:hanging="425"/>
        <w:jc w:val="both"/>
        <w:rPr>
          <w:rFonts w:ascii="Times New Roman" w:hAnsi="Times New Roman" w:cs="Times New Roman"/>
          <w:sz w:val="24"/>
        </w:rPr>
      </w:pPr>
      <w:r w:rsidRPr="005E7F4F">
        <w:rPr>
          <w:rFonts w:ascii="Times New Roman" w:hAnsi="Times New Roman" w:cs="Times New Roman"/>
          <w:sz w:val="24"/>
        </w:rPr>
        <w:t>Sebelum Perang Dunia II, hampir semua tindakan terorisme terdiri dari</w:t>
      </w:r>
      <w:r>
        <w:rPr>
          <w:rFonts w:ascii="Times New Roman" w:hAnsi="Times New Roman" w:cs="Times New Roman"/>
          <w:sz w:val="24"/>
        </w:rPr>
        <w:t xml:space="preserve"> </w:t>
      </w:r>
      <w:r w:rsidRPr="005E7F4F">
        <w:rPr>
          <w:rFonts w:ascii="Times New Roman" w:hAnsi="Times New Roman" w:cs="Times New Roman"/>
          <w:sz w:val="24"/>
        </w:rPr>
        <w:t>pembunuhan politik terhadap pejabat pemerintah;</w:t>
      </w:r>
    </w:p>
    <w:p w:rsidR="005E7F4F" w:rsidRDefault="005E7F4F" w:rsidP="005E7F4F">
      <w:pPr>
        <w:pStyle w:val="ListParagraph"/>
        <w:numPr>
          <w:ilvl w:val="1"/>
          <w:numId w:val="2"/>
        </w:numPr>
        <w:spacing w:after="0" w:line="240" w:lineRule="auto"/>
        <w:ind w:left="1985" w:right="566" w:hanging="425"/>
        <w:jc w:val="both"/>
        <w:rPr>
          <w:rFonts w:ascii="Times New Roman" w:hAnsi="Times New Roman" w:cs="Times New Roman"/>
          <w:sz w:val="24"/>
        </w:rPr>
      </w:pPr>
      <w:r w:rsidRPr="005E7F4F">
        <w:rPr>
          <w:rFonts w:ascii="Times New Roman" w:hAnsi="Times New Roman" w:cs="Times New Roman"/>
          <w:sz w:val="24"/>
        </w:rPr>
        <w:t>Terorisme pada tahun 1950-an yang dimulai di Aljazair, dilakukan oleh FLN</w:t>
      </w:r>
      <w:r>
        <w:rPr>
          <w:rFonts w:ascii="Times New Roman" w:hAnsi="Times New Roman" w:cs="Times New Roman"/>
          <w:sz w:val="24"/>
        </w:rPr>
        <w:t xml:space="preserve"> </w:t>
      </w:r>
      <w:r w:rsidRPr="005E7F4F">
        <w:rPr>
          <w:rFonts w:ascii="Times New Roman" w:hAnsi="Times New Roman" w:cs="Times New Roman"/>
          <w:sz w:val="24"/>
        </w:rPr>
        <w:t>yang mempopulerkan “serangan yang bersifat acak” terhadap masyarakat sipil</w:t>
      </w:r>
      <w:r>
        <w:rPr>
          <w:rFonts w:ascii="Times New Roman" w:hAnsi="Times New Roman" w:cs="Times New Roman"/>
          <w:sz w:val="24"/>
        </w:rPr>
        <w:t xml:space="preserve"> </w:t>
      </w:r>
      <w:r w:rsidRPr="005E7F4F">
        <w:rPr>
          <w:rFonts w:ascii="Times New Roman" w:hAnsi="Times New Roman" w:cs="Times New Roman"/>
          <w:sz w:val="24"/>
        </w:rPr>
        <w:t>yang tidak bersalah. Hal ini dilakukan untuk melawan apa yang mereka sebut</w:t>
      </w:r>
      <w:r>
        <w:rPr>
          <w:rFonts w:ascii="Times New Roman" w:hAnsi="Times New Roman" w:cs="Times New Roman"/>
          <w:sz w:val="24"/>
        </w:rPr>
        <w:t xml:space="preserve"> </w:t>
      </w:r>
      <w:r w:rsidRPr="005E7F4F">
        <w:rPr>
          <w:rFonts w:ascii="Times New Roman" w:hAnsi="Times New Roman" w:cs="Times New Roman"/>
          <w:i/>
          <w:sz w:val="24"/>
        </w:rPr>
        <w:t>Algerian Nationalist</w:t>
      </w:r>
      <w:r w:rsidRPr="005E7F4F">
        <w:rPr>
          <w:rFonts w:ascii="Times New Roman" w:hAnsi="Times New Roman" w:cs="Times New Roman"/>
          <w:sz w:val="24"/>
        </w:rPr>
        <w:t xml:space="preserve"> sebagai “terorisme negara”. Menurut mereka</w:t>
      </w:r>
      <w:r>
        <w:rPr>
          <w:rFonts w:ascii="Times New Roman" w:hAnsi="Times New Roman" w:cs="Times New Roman"/>
          <w:sz w:val="24"/>
        </w:rPr>
        <w:t xml:space="preserve"> </w:t>
      </w:r>
      <w:r w:rsidRPr="005E7F4F">
        <w:rPr>
          <w:rFonts w:ascii="Times New Roman" w:hAnsi="Times New Roman" w:cs="Times New Roman"/>
          <w:sz w:val="24"/>
        </w:rPr>
        <w:t>pembunuhan dengan tujuan untuk mendapatkan keadilan bukanlah soal yang</w:t>
      </w:r>
      <w:r>
        <w:rPr>
          <w:rFonts w:ascii="Times New Roman" w:hAnsi="Times New Roman" w:cs="Times New Roman"/>
          <w:sz w:val="24"/>
        </w:rPr>
        <w:t xml:space="preserve"> </w:t>
      </w:r>
      <w:r w:rsidRPr="005E7F4F">
        <w:rPr>
          <w:rFonts w:ascii="Times New Roman" w:hAnsi="Times New Roman" w:cs="Times New Roman"/>
          <w:sz w:val="24"/>
        </w:rPr>
        <w:t>harus dirisaukan, bahkan sasarannya adalah mereka yang tidak bersalah; dan</w:t>
      </w:r>
    </w:p>
    <w:p w:rsidR="005E7F4F" w:rsidRDefault="005E7F4F" w:rsidP="005E7F4F">
      <w:pPr>
        <w:pStyle w:val="ListParagraph"/>
        <w:numPr>
          <w:ilvl w:val="1"/>
          <w:numId w:val="2"/>
        </w:numPr>
        <w:spacing w:after="0" w:line="240" w:lineRule="auto"/>
        <w:ind w:left="1985" w:right="566" w:hanging="425"/>
        <w:jc w:val="both"/>
        <w:rPr>
          <w:rFonts w:ascii="Times New Roman" w:hAnsi="Times New Roman" w:cs="Times New Roman"/>
          <w:sz w:val="24"/>
        </w:rPr>
      </w:pPr>
      <w:r w:rsidRPr="005E7F4F">
        <w:rPr>
          <w:rFonts w:ascii="Times New Roman" w:hAnsi="Times New Roman" w:cs="Times New Roman"/>
          <w:sz w:val="24"/>
        </w:rPr>
        <w:t>Terorisme yang muncul pada tahun 1960-an dan terkenal dengan istilah</w:t>
      </w:r>
      <w:r>
        <w:rPr>
          <w:rFonts w:ascii="Times New Roman" w:hAnsi="Times New Roman" w:cs="Times New Roman"/>
          <w:sz w:val="24"/>
        </w:rPr>
        <w:t xml:space="preserve"> </w:t>
      </w:r>
      <w:r w:rsidRPr="005E7F4F">
        <w:rPr>
          <w:rFonts w:ascii="Times New Roman" w:hAnsi="Times New Roman" w:cs="Times New Roman"/>
          <w:sz w:val="24"/>
        </w:rPr>
        <w:t>“terorisme media”, berupa serangan acak atau random terhadap siapa saja</w:t>
      </w:r>
      <w:r>
        <w:rPr>
          <w:rFonts w:ascii="Times New Roman" w:hAnsi="Times New Roman" w:cs="Times New Roman"/>
          <w:sz w:val="24"/>
        </w:rPr>
        <w:t xml:space="preserve"> </w:t>
      </w:r>
      <w:r w:rsidRPr="005E7F4F">
        <w:rPr>
          <w:rFonts w:ascii="Times New Roman" w:hAnsi="Times New Roman" w:cs="Times New Roman"/>
          <w:sz w:val="24"/>
        </w:rPr>
        <w:t>untuk tujuan publisitas.</w:t>
      </w:r>
    </w:p>
    <w:p w:rsidR="005E7F4F" w:rsidRPr="005E7F4F" w:rsidRDefault="005E7F4F" w:rsidP="005E7F4F">
      <w:pPr>
        <w:pStyle w:val="ListParagraph"/>
        <w:spacing w:after="0" w:line="240" w:lineRule="auto"/>
        <w:ind w:left="1985" w:right="566"/>
        <w:jc w:val="both"/>
        <w:rPr>
          <w:rFonts w:ascii="Times New Roman" w:hAnsi="Times New Roman" w:cs="Times New Roman"/>
          <w:sz w:val="24"/>
        </w:rPr>
      </w:pPr>
    </w:p>
    <w:p w:rsidR="005D5F19" w:rsidRPr="005D5F19" w:rsidRDefault="006C07DB" w:rsidP="005D5F19">
      <w:pPr>
        <w:pStyle w:val="ListParagraph"/>
        <w:spacing w:after="0" w:line="480" w:lineRule="auto"/>
        <w:ind w:left="851" w:firstLine="709"/>
        <w:jc w:val="both"/>
        <w:rPr>
          <w:rFonts w:ascii="Times New Roman" w:hAnsi="Times New Roman" w:cs="Times New Roman"/>
          <w:sz w:val="24"/>
        </w:rPr>
      </w:pPr>
      <w:r w:rsidRPr="008E7ABA">
        <w:rPr>
          <w:rFonts w:ascii="Times New Roman" w:hAnsi="Times New Roman" w:cs="Times New Roman"/>
          <w:i/>
          <w:sz w:val="24"/>
        </w:rPr>
        <w:t>Black’s Law Dictionary</w:t>
      </w:r>
      <w:r w:rsidRPr="006C07DB">
        <w:rPr>
          <w:rFonts w:ascii="Times New Roman" w:hAnsi="Times New Roman" w:cs="Times New Roman"/>
          <w:sz w:val="24"/>
        </w:rPr>
        <w:t xml:space="preserve"> memberikan definisi terorisme (</w:t>
      </w:r>
      <w:r w:rsidRPr="008E7ABA">
        <w:rPr>
          <w:rFonts w:ascii="Times New Roman" w:hAnsi="Times New Roman" w:cs="Times New Roman"/>
          <w:i/>
          <w:sz w:val="24"/>
        </w:rPr>
        <w:t>terrorism</w:t>
      </w:r>
      <w:r>
        <w:rPr>
          <w:rFonts w:ascii="Times New Roman" w:hAnsi="Times New Roman" w:cs="Times New Roman"/>
          <w:sz w:val="24"/>
        </w:rPr>
        <w:t xml:space="preserve">) </w:t>
      </w:r>
      <w:r w:rsidR="008E7ABA">
        <w:rPr>
          <w:rFonts w:ascii="Times New Roman" w:hAnsi="Times New Roman" w:cs="Times New Roman"/>
          <w:sz w:val="24"/>
        </w:rPr>
        <w:t xml:space="preserve">adalah: </w:t>
      </w:r>
      <w:r w:rsidRPr="008E7ABA">
        <w:rPr>
          <w:rFonts w:ascii="Times New Roman" w:hAnsi="Times New Roman" w:cs="Times New Roman"/>
          <w:sz w:val="24"/>
        </w:rPr>
        <w:t>“</w:t>
      </w:r>
      <w:r w:rsidRPr="008E7ABA">
        <w:rPr>
          <w:rFonts w:ascii="Times New Roman" w:hAnsi="Times New Roman" w:cs="Times New Roman"/>
          <w:i/>
          <w:sz w:val="24"/>
        </w:rPr>
        <w:t>The use or threat of violence to intim</w:t>
      </w:r>
      <w:r w:rsidR="008E7ABA" w:rsidRPr="008E7ABA">
        <w:rPr>
          <w:rFonts w:ascii="Times New Roman" w:hAnsi="Times New Roman" w:cs="Times New Roman"/>
          <w:i/>
          <w:sz w:val="24"/>
        </w:rPr>
        <w:t xml:space="preserve">idate or cause panic, esp. as a </w:t>
      </w:r>
      <w:r w:rsidRPr="008E7ABA">
        <w:rPr>
          <w:rFonts w:ascii="Times New Roman" w:hAnsi="Times New Roman" w:cs="Times New Roman"/>
          <w:i/>
          <w:sz w:val="24"/>
        </w:rPr>
        <w:t>means of affec</w:t>
      </w:r>
      <w:r w:rsidR="008E7ABA" w:rsidRPr="008E7ABA">
        <w:rPr>
          <w:rFonts w:ascii="Times New Roman" w:hAnsi="Times New Roman" w:cs="Times New Roman"/>
          <w:i/>
          <w:sz w:val="24"/>
        </w:rPr>
        <w:t>ting political conduct</w:t>
      </w:r>
      <w:r w:rsidRPr="008E7ABA">
        <w:rPr>
          <w:rFonts w:ascii="Times New Roman" w:hAnsi="Times New Roman" w:cs="Times New Roman"/>
          <w:sz w:val="24"/>
        </w:rPr>
        <w:t>”</w:t>
      </w:r>
      <w:r w:rsidR="008E7ABA">
        <w:rPr>
          <w:rFonts w:ascii="Times New Roman" w:hAnsi="Times New Roman" w:cs="Times New Roman"/>
          <w:sz w:val="24"/>
        </w:rPr>
        <w:t>.</w:t>
      </w:r>
      <w:r w:rsidR="008E7ABA">
        <w:rPr>
          <w:rStyle w:val="FootnoteReference"/>
          <w:rFonts w:ascii="Times New Roman" w:hAnsi="Times New Roman" w:cs="Times New Roman"/>
          <w:sz w:val="24"/>
        </w:rPr>
        <w:footnoteReference w:id="10"/>
      </w:r>
      <w:r w:rsidR="005D5F19">
        <w:rPr>
          <w:rFonts w:ascii="Times New Roman" w:hAnsi="Times New Roman" w:cs="Times New Roman"/>
          <w:sz w:val="24"/>
        </w:rPr>
        <w:t xml:space="preserve"> </w:t>
      </w:r>
      <w:r w:rsidR="005D5F19" w:rsidRPr="005D5F19">
        <w:rPr>
          <w:rFonts w:ascii="Times New Roman" w:hAnsi="Times New Roman" w:cs="Times New Roman"/>
          <w:sz w:val="24"/>
        </w:rPr>
        <w:t xml:space="preserve">Menurut T. P. Thornton dalam </w:t>
      </w:r>
      <w:r w:rsidR="005D5F19" w:rsidRPr="005D5F19">
        <w:rPr>
          <w:rFonts w:ascii="Times New Roman" w:hAnsi="Times New Roman" w:cs="Times New Roman"/>
          <w:i/>
          <w:sz w:val="24"/>
        </w:rPr>
        <w:t>Terror as a Weapon of Political Agitation</w:t>
      </w:r>
      <w:r w:rsidR="005D5F19">
        <w:rPr>
          <w:rFonts w:ascii="Times New Roman" w:hAnsi="Times New Roman" w:cs="Times New Roman"/>
          <w:sz w:val="24"/>
        </w:rPr>
        <w:t xml:space="preserve">, </w:t>
      </w:r>
      <w:r w:rsidR="005D5F19" w:rsidRPr="005D5F19">
        <w:rPr>
          <w:rFonts w:ascii="Times New Roman" w:hAnsi="Times New Roman" w:cs="Times New Roman"/>
          <w:sz w:val="24"/>
        </w:rPr>
        <w:t>terorisme didefinisikan sebagai penggunaan teror</w:t>
      </w:r>
      <w:r w:rsidR="005D5F19">
        <w:rPr>
          <w:rFonts w:ascii="Times New Roman" w:hAnsi="Times New Roman" w:cs="Times New Roman"/>
          <w:sz w:val="24"/>
        </w:rPr>
        <w:t xml:space="preserve"> sebagai tindakan simbolis yang </w:t>
      </w:r>
      <w:r w:rsidR="005D5F19" w:rsidRPr="005D5F19">
        <w:rPr>
          <w:rFonts w:ascii="Times New Roman" w:hAnsi="Times New Roman" w:cs="Times New Roman"/>
          <w:sz w:val="24"/>
        </w:rPr>
        <w:t>dirancang</w:t>
      </w:r>
      <w:r w:rsidR="005D5F19">
        <w:rPr>
          <w:rFonts w:ascii="Times New Roman" w:hAnsi="Times New Roman" w:cs="Times New Roman"/>
          <w:sz w:val="24"/>
        </w:rPr>
        <w:t xml:space="preserve"> untuk mempengaruhi kebijaka</w:t>
      </w:r>
      <w:r w:rsidR="005D5F19" w:rsidRPr="005D5F19">
        <w:rPr>
          <w:rFonts w:ascii="Times New Roman" w:hAnsi="Times New Roman" w:cs="Times New Roman"/>
          <w:sz w:val="24"/>
        </w:rPr>
        <w:t xml:space="preserve">n </w:t>
      </w:r>
      <w:r w:rsidR="005D5F19">
        <w:rPr>
          <w:rFonts w:ascii="Times New Roman" w:hAnsi="Times New Roman" w:cs="Times New Roman"/>
          <w:sz w:val="24"/>
        </w:rPr>
        <w:t xml:space="preserve">dan tingkah laku politik dengan </w:t>
      </w:r>
      <w:r w:rsidR="005D5F19" w:rsidRPr="005D5F19">
        <w:rPr>
          <w:rFonts w:ascii="Times New Roman" w:hAnsi="Times New Roman" w:cs="Times New Roman"/>
          <w:sz w:val="24"/>
        </w:rPr>
        <w:t>cara-cara ekstra normal, khususnya dengan penggunaan kekerasan dan ancaman kekerasan. Terorisme adalah paham yang berpendapat bahwa penggunaan cara</w:t>
      </w:r>
      <w:r w:rsidR="005D5F19">
        <w:rPr>
          <w:rFonts w:ascii="Times New Roman" w:hAnsi="Times New Roman" w:cs="Times New Roman"/>
          <w:sz w:val="24"/>
        </w:rPr>
        <w:t>-</w:t>
      </w:r>
      <w:r w:rsidR="005D5F19" w:rsidRPr="005D5F19">
        <w:rPr>
          <w:rFonts w:ascii="Times New Roman" w:hAnsi="Times New Roman" w:cs="Times New Roman"/>
          <w:sz w:val="24"/>
        </w:rPr>
        <w:t>cara</w:t>
      </w:r>
      <w:r w:rsidR="005D5F19">
        <w:rPr>
          <w:rFonts w:ascii="Times New Roman" w:hAnsi="Times New Roman" w:cs="Times New Roman"/>
          <w:sz w:val="24"/>
        </w:rPr>
        <w:t xml:space="preserve"> </w:t>
      </w:r>
      <w:r w:rsidR="005D5F19" w:rsidRPr="005D5F19">
        <w:rPr>
          <w:rFonts w:ascii="Times New Roman" w:hAnsi="Times New Roman" w:cs="Times New Roman"/>
          <w:sz w:val="24"/>
        </w:rPr>
        <w:t>kekerasan dan menimbulkan ketakutan adal</w:t>
      </w:r>
      <w:r w:rsidR="005D5F19">
        <w:rPr>
          <w:rFonts w:ascii="Times New Roman" w:hAnsi="Times New Roman" w:cs="Times New Roman"/>
          <w:sz w:val="24"/>
        </w:rPr>
        <w:t xml:space="preserve">ah cara yang sah untuk mencapai tujuan. </w:t>
      </w:r>
      <w:r w:rsidR="005D5F19" w:rsidRPr="005D5F19">
        <w:rPr>
          <w:rFonts w:ascii="Times New Roman" w:hAnsi="Times New Roman" w:cs="Times New Roman"/>
          <w:sz w:val="24"/>
        </w:rPr>
        <w:t xml:space="preserve">Terkait dengan terorisme, dikenal apa </w:t>
      </w:r>
      <w:r w:rsidR="005D5F19">
        <w:rPr>
          <w:rFonts w:ascii="Times New Roman" w:hAnsi="Times New Roman" w:cs="Times New Roman"/>
          <w:sz w:val="24"/>
        </w:rPr>
        <w:t xml:space="preserve">yang disebut proses teror, yang </w:t>
      </w:r>
      <w:r w:rsidR="005D5F19" w:rsidRPr="005D5F19">
        <w:rPr>
          <w:rFonts w:ascii="Times New Roman" w:hAnsi="Times New Roman" w:cs="Times New Roman"/>
          <w:sz w:val="24"/>
        </w:rPr>
        <w:t>menurut E. V. Walter memiliki tiga unsur, yaitu:</w:t>
      </w:r>
      <w:r w:rsidR="005D5F19">
        <w:rPr>
          <w:rStyle w:val="FootnoteReference"/>
          <w:rFonts w:ascii="Times New Roman" w:hAnsi="Times New Roman" w:cs="Times New Roman"/>
          <w:sz w:val="24"/>
        </w:rPr>
        <w:footnoteReference w:id="11"/>
      </w:r>
    </w:p>
    <w:p w:rsidR="005D5F19" w:rsidRDefault="005D5F19" w:rsidP="005D5F19">
      <w:pPr>
        <w:pStyle w:val="ListParagraph"/>
        <w:numPr>
          <w:ilvl w:val="1"/>
          <w:numId w:val="1"/>
        </w:numPr>
        <w:spacing w:after="0" w:line="240" w:lineRule="auto"/>
        <w:ind w:left="1985" w:right="566" w:hanging="425"/>
        <w:jc w:val="both"/>
        <w:rPr>
          <w:rFonts w:ascii="Times New Roman" w:hAnsi="Times New Roman" w:cs="Times New Roman"/>
          <w:sz w:val="24"/>
        </w:rPr>
      </w:pPr>
      <w:r w:rsidRPr="005D5F19">
        <w:rPr>
          <w:rFonts w:ascii="Times New Roman" w:hAnsi="Times New Roman" w:cs="Times New Roman"/>
          <w:sz w:val="24"/>
        </w:rPr>
        <w:t>Tindakan atau ancaman kekerasan;</w:t>
      </w:r>
    </w:p>
    <w:p w:rsidR="005D5F19" w:rsidRDefault="005D5F19" w:rsidP="005D5F19">
      <w:pPr>
        <w:pStyle w:val="ListParagraph"/>
        <w:numPr>
          <w:ilvl w:val="1"/>
          <w:numId w:val="1"/>
        </w:numPr>
        <w:spacing w:after="0" w:line="240" w:lineRule="auto"/>
        <w:ind w:left="1985" w:right="566" w:hanging="425"/>
        <w:jc w:val="both"/>
        <w:rPr>
          <w:rFonts w:ascii="Times New Roman" w:hAnsi="Times New Roman" w:cs="Times New Roman"/>
          <w:sz w:val="24"/>
        </w:rPr>
      </w:pPr>
      <w:r w:rsidRPr="005D5F19">
        <w:rPr>
          <w:rFonts w:ascii="Times New Roman" w:hAnsi="Times New Roman" w:cs="Times New Roman"/>
          <w:sz w:val="24"/>
        </w:rPr>
        <w:t>Reaksi emosional terhadap ketakutan yang amat sangat dari pihak korban atau</w:t>
      </w:r>
      <w:r>
        <w:rPr>
          <w:rFonts w:ascii="Times New Roman" w:hAnsi="Times New Roman" w:cs="Times New Roman"/>
          <w:sz w:val="24"/>
        </w:rPr>
        <w:t xml:space="preserve"> </w:t>
      </w:r>
      <w:r w:rsidRPr="005D5F19">
        <w:rPr>
          <w:rFonts w:ascii="Times New Roman" w:hAnsi="Times New Roman" w:cs="Times New Roman"/>
          <w:sz w:val="24"/>
        </w:rPr>
        <w:t>calon korban; dan</w:t>
      </w:r>
    </w:p>
    <w:p w:rsidR="0085498F" w:rsidRDefault="005D5F19" w:rsidP="0085498F">
      <w:pPr>
        <w:pStyle w:val="ListParagraph"/>
        <w:numPr>
          <w:ilvl w:val="1"/>
          <w:numId w:val="1"/>
        </w:numPr>
        <w:spacing w:after="0" w:line="240" w:lineRule="auto"/>
        <w:ind w:left="1985" w:right="566" w:hanging="425"/>
        <w:jc w:val="both"/>
        <w:rPr>
          <w:rFonts w:ascii="Times New Roman" w:hAnsi="Times New Roman" w:cs="Times New Roman"/>
          <w:sz w:val="24"/>
        </w:rPr>
      </w:pPr>
      <w:r w:rsidRPr="005D5F19">
        <w:rPr>
          <w:rFonts w:ascii="Times New Roman" w:hAnsi="Times New Roman" w:cs="Times New Roman"/>
          <w:sz w:val="24"/>
        </w:rPr>
        <w:t>Dampak sosial yang mengikuti kekerasan atau ancaman kekerasan dan rasa</w:t>
      </w:r>
      <w:r>
        <w:rPr>
          <w:rFonts w:ascii="Times New Roman" w:hAnsi="Times New Roman" w:cs="Times New Roman"/>
          <w:sz w:val="24"/>
        </w:rPr>
        <w:t xml:space="preserve"> </w:t>
      </w:r>
      <w:r w:rsidRPr="005D5F19">
        <w:rPr>
          <w:rFonts w:ascii="Times New Roman" w:hAnsi="Times New Roman" w:cs="Times New Roman"/>
          <w:sz w:val="24"/>
        </w:rPr>
        <w:t>ketakutan yang muncul kemudian.</w:t>
      </w:r>
    </w:p>
    <w:p w:rsidR="0085498F" w:rsidRPr="0085498F" w:rsidRDefault="0085498F" w:rsidP="0085498F">
      <w:pPr>
        <w:pStyle w:val="ListParagraph"/>
        <w:spacing w:after="0" w:line="240" w:lineRule="auto"/>
        <w:ind w:left="1985" w:right="566"/>
        <w:jc w:val="both"/>
        <w:rPr>
          <w:rFonts w:ascii="Times New Roman" w:hAnsi="Times New Roman" w:cs="Times New Roman"/>
          <w:sz w:val="24"/>
        </w:rPr>
      </w:pPr>
    </w:p>
    <w:p w:rsidR="0085498F" w:rsidRPr="007D60B0" w:rsidRDefault="007D60B0" w:rsidP="007D60B0">
      <w:pPr>
        <w:pStyle w:val="ListParagraph"/>
        <w:spacing w:after="0" w:line="480" w:lineRule="auto"/>
        <w:ind w:left="851" w:firstLine="709"/>
        <w:jc w:val="both"/>
        <w:rPr>
          <w:rFonts w:ascii="Times New Roman" w:hAnsi="Times New Roman" w:cs="Times New Roman"/>
          <w:sz w:val="24"/>
        </w:rPr>
      </w:pPr>
      <w:r w:rsidRPr="007D60B0">
        <w:rPr>
          <w:rFonts w:ascii="Times New Roman" w:hAnsi="Times New Roman" w:cs="Times New Roman"/>
          <w:sz w:val="24"/>
        </w:rPr>
        <w:t>Terorisme adalah paham yang berpendapat bahwa penggunaan cara-cara</w:t>
      </w:r>
      <w:r>
        <w:rPr>
          <w:rFonts w:ascii="Times New Roman" w:hAnsi="Times New Roman" w:cs="Times New Roman"/>
          <w:sz w:val="24"/>
        </w:rPr>
        <w:t xml:space="preserve"> </w:t>
      </w:r>
      <w:r w:rsidRPr="007D60B0">
        <w:rPr>
          <w:rFonts w:ascii="Times New Roman" w:hAnsi="Times New Roman" w:cs="Times New Roman"/>
          <w:sz w:val="24"/>
        </w:rPr>
        <w:t>kekerasan dan menimbulkan ketakutan adalah cara yang sah untuk mencapai tujuan.</w:t>
      </w:r>
      <w:r>
        <w:rPr>
          <w:rStyle w:val="FootnoteReference"/>
          <w:rFonts w:ascii="Times New Roman" w:hAnsi="Times New Roman" w:cs="Times New Roman"/>
          <w:sz w:val="24"/>
        </w:rPr>
        <w:footnoteReference w:id="12"/>
      </w:r>
      <w:r w:rsidRPr="007D60B0">
        <w:rPr>
          <w:rFonts w:ascii="Times New Roman" w:hAnsi="Times New Roman" w:cs="Times New Roman"/>
          <w:sz w:val="24"/>
        </w:rPr>
        <w:t xml:space="preserve"> Dengan demikian menurut Nasir Abas, bahwa te</w:t>
      </w:r>
      <w:r>
        <w:rPr>
          <w:rFonts w:ascii="Times New Roman" w:hAnsi="Times New Roman" w:cs="Times New Roman"/>
          <w:sz w:val="24"/>
        </w:rPr>
        <w:t xml:space="preserve">ror merupakan reaksi jahat yang </w:t>
      </w:r>
      <w:r w:rsidRPr="007D60B0">
        <w:rPr>
          <w:rFonts w:ascii="Times New Roman" w:hAnsi="Times New Roman" w:cs="Times New Roman"/>
          <w:sz w:val="24"/>
        </w:rPr>
        <w:t>dipandang “lebih jahat” oleh pelaku, sehingga bukan merupakan kejahatan</w:t>
      </w:r>
      <w:r>
        <w:rPr>
          <w:rFonts w:ascii="Times New Roman" w:hAnsi="Times New Roman" w:cs="Times New Roman"/>
          <w:sz w:val="24"/>
        </w:rPr>
        <w:t xml:space="preserve"> yang berdiri </w:t>
      </w:r>
      <w:r w:rsidRPr="007D60B0">
        <w:rPr>
          <w:rFonts w:ascii="Times New Roman" w:hAnsi="Times New Roman" w:cs="Times New Roman"/>
          <w:sz w:val="24"/>
        </w:rPr>
        <w:t>sendiri (</w:t>
      </w:r>
      <w:r w:rsidRPr="007D60B0">
        <w:rPr>
          <w:rFonts w:ascii="Times New Roman" w:hAnsi="Times New Roman" w:cs="Times New Roman"/>
          <w:i/>
          <w:sz w:val="24"/>
        </w:rPr>
        <w:t>interactionism</w:t>
      </w:r>
      <w:r w:rsidRPr="007D60B0">
        <w:rPr>
          <w:rFonts w:ascii="Times New Roman" w:hAnsi="Times New Roman" w:cs="Times New Roman"/>
          <w:sz w:val="24"/>
        </w:rPr>
        <w:t>) dan dapat dikelompokkan</w:t>
      </w:r>
      <w:r>
        <w:rPr>
          <w:rFonts w:ascii="Times New Roman" w:hAnsi="Times New Roman" w:cs="Times New Roman"/>
          <w:sz w:val="24"/>
        </w:rPr>
        <w:t xml:space="preserve"> kedalam kejahatan balas dendam </w:t>
      </w:r>
      <w:r w:rsidRPr="007D60B0">
        <w:rPr>
          <w:rFonts w:ascii="Times New Roman" w:hAnsi="Times New Roman" w:cs="Times New Roman"/>
          <w:sz w:val="24"/>
        </w:rPr>
        <w:t>(</w:t>
      </w:r>
      <w:r w:rsidRPr="007D60B0">
        <w:rPr>
          <w:rFonts w:ascii="Times New Roman" w:hAnsi="Times New Roman" w:cs="Times New Roman"/>
          <w:i/>
          <w:sz w:val="24"/>
        </w:rPr>
        <w:t>hate crimes</w:t>
      </w:r>
      <w:r w:rsidRPr="007D60B0">
        <w:rPr>
          <w:rFonts w:ascii="Times New Roman" w:hAnsi="Times New Roman" w:cs="Times New Roman"/>
          <w:sz w:val="24"/>
        </w:rPr>
        <w:t>).</w:t>
      </w:r>
      <w:r>
        <w:rPr>
          <w:rStyle w:val="FootnoteReference"/>
          <w:rFonts w:ascii="Times New Roman" w:hAnsi="Times New Roman" w:cs="Times New Roman"/>
          <w:sz w:val="24"/>
        </w:rPr>
        <w:footnoteReference w:id="13"/>
      </w:r>
      <w:r>
        <w:rPr>
          <w:rFonts w:ascii="Times New Roman" w:hAnsi="Times New Roman" w:cs="Times New Roman"/>
          <w:sz w:val="24"/>
        </w:rPr>
        <w:t xml:space="preserve"> </w:t>
      </w:r>
      <w:r w:rsidR="0085498F" w:rsidRPr="007D60B0">
        <w:rPr>
          <w:rFonts w:ascii="Times New Roman" w:hAnsi="Times New Roman" w:cs="Times New Roman"/>
          <w:sz w:val="24"/>
        </w:rPr>
        <w:t xml:space="preserve">Terorisme dapat diartikan sebagai penggunaan atau ancaman penggunaan kekerasan fisik yang direncanakan, dipersiapkan, dan dilancarkan secara mendadak terhadap sasaran langsung, yang lazimnya adalah </w:t>
      </w:r>
      <w:r w:rsidR="0085498F" w:rsidRPr="007D60B0">
        <w:rPr>
          <w:rFonts w:ascii="Times New Roman" w:hAnsi="Times New Roman" w:cs="Times New Roman"/>
          <w:i/>
          <w:sz w:val="24"/>
        </w:rPr>
        <w:t>non combatant</w:t>
      </w:r>
      <w:r w:rsidR="0085498F" w:rsidRPr="007D60B0">
        <w:rPr>
          <w:rFonts w:ascii="Times New Roman" w:hAnsi="Times New Roman" w:cs="Times New Roman"/>
          <w:sz w:val="24"/>
        </w:rPr>
        <w:t xml:space="preserve"> untuk mencapai suatu tujuan politik. Pengertian terorisme dalam rumusan yang panjang dikemukakan oleh James Adams, yaitu:</w:t>
      </w:r>
      <w:r w:rsidR="00613E0D">
        <w:rPr>
          <w:rStyle w:val="FootnoteReference"/>
          <w:rFonts w:ascii="Times New Roman" w:hAnsi="Times New Roman" w:cs="Times New Roman"/>
          <w:sz w:val="24"/>
        </w:rPr>
        <w:footnoteReference w:id="14"/>
      </w:r>
    </w:p>
    <w:p w:rsidR="007275F2" w:rsidRDefault="00613E0D" w:rsidP="007275F2">
      <w:pPr>
        <w:pStyle w:val="ListParagraph"/>
        <w:spacing w:after="0" w:line="240" w:lineRule="auto"/>
        <w:ind w:left="1560" w:right="566"/>
        <w:jc w:val="both"/>
        <w:rPr>
          <w:rFonts w:ascii="Times New Roman" w:hAnsi="Times New Roman" w:cs="Times New Roman"/>
          <w:sz w:val="24"/>
        </w:rPr>
      </w:pPr>
      <w:r w:rsidRPr="00613E0D">
        <w:rPr>
          <w:rFonts w:ascii="Times New Roman" w:hAnsi="Times New Roman" w:cs="Times New Roman"/>
          <w:sz w:val="24"/>
        </w:rPr>
        <w:t>“Terorisme adalah penggunaan at</w:t>
      </w:r>
      <w:r>
        <w:rPr>
          <w:rFonts w:ascii="Times New Roman" w:hAnsi="Times New Roman" w:cs="Times New Roman"/>
          <w:sz w:val="24"/>
        </w:rPr>
        <w:t xml:space="preserve">au ancaman kekerasan fisik oleh </w:t>
      </w:r>
      <w:r w:rsidRPr="00613E0D">
        <w:rPr>
          <w:rFonts w:ascii="Times New Roman" w:hAnsi="Times New Roman" w:cs="Times New Roman"/>
          <w:sz w:val="24"/>
        </w:rPr>
        <w:t>individu-individu atau kelompok-kelompok u</w:t>
      </w:r>
      <w:r>
        <w:rPr>
          <w:rFonts w:ascii="Times New Roman" w:hAnsi="Times New Roman" w:cs="Times New Roman"/>
          <w:sz w:val="24"/>
        </w:rPr>
        <w:t xml:space="preserve">ntuk tujuan-tujuan politik, </w:t>
      </w:r>
      <w:r w:rsidRPr="00613E0D">
        <w:rPr>
          <w:rFonts w:ascii="Times New Roman" w:hAnsi="Times New Roman" w:cs="Times New Roman"/>
          <w:sz w:val="24"/>
        </w:rPr>
        <w:t>baik untuk kepentingan atau untuk mela</w:t>
      </w:r>
      <w:r>
        <w:rPr>
          <w:rFonts w:ascii="Times New Roman" w:hAnsi="Times New Roman" w:cs="Times New Roman"/>
          <w:sz w:val="24"/>
        </w:rPr>
        <w:t xml:space="preserve">wan kekuasaan yang ada, apabila </w:t>
      </w:r>
      <w:r w:rsidRPr="00613E0D">
        <w:rPr>
          <w:rFonts w:ascii="Times New Roman" w:hAnsi="Times New Roman" w:cs="Times New Roman"/>
          <w:sz w:val="24"/>
        </w:rPr>
        <w:t>tindakan-tindakan terorisme itu</w:t>
      </w:r>
      <w:r>
        <w:rPr>
          <w:rFonts w:ascii="Times New Roman" w:hAnsi="Times New Roman" w:cs="Times New Roman"/>
          <w:sz w:val="24"/>
        </w:rPr>
        <w:t xml:space="preserve"> dimaksudkan untuk mengejutkan, </w:t>
      </w:r>
      <w:r w:rsidRPr="00613E0D">
        <w:rPr>
          <w:rFonts w:ascii="Times New Roman" w:hAnsi="Times New Roman" w:cs="Times New Roman"/>
          <w:sz w:val="24"/>
        </w:rPr>
        <w:t>melumpuhkan atua mengintimidasi su</w:t>
      </w:r>
      <w:r>
        <w:rPr>
          <w:rFonts w:ascii="Times New Roman" w:hAnsi="Times New Roman" w:cs="Times New Roman"/>
          <w:sz w:val="24"/>
        </w:rPr>
        <w:t xml:space="preserve">atu kelompok sasaran yang lebih </w:t>
      </w:r>
      <w:r w:rsidRPr="00613E0D">
        <w:rPr>
          <w:rFonts w:ascii="Times New Roman" w:hAnsi="Times New Roman" w:cs="Times New Roman"/>
          <w:sz w:val="24"/>
        </w:rPr>
        <w:t>besar daripada korban-korban la</w:t>
      </w:r>
      <w:r>
        <w:rPr>
          <w:rFonts w:ascii="Times New Roman" w:hAnsi="Times New Roman" w:cs="Times New Roman"/>
          <w:sz w:val="24"/>
        </w:rPr>
        <w:t xml:space="preserve">ngsungnya. Terorisme melibatkan </w:t>
      </w:r>
      <w:r w:rsidRPr="00613E0D">
        <w:rPr>
          <w:rFonts w:ascii="Times New Roman" w:hAnsi="Times New Roman" w:cs="Times New Roman"/>
          <w:sz w:val="24"/>
        </w:rPr>
        <w:t>kelompok-kelompok yang berusaha</w:t>
      </w:r>
      <w:r>
        <w:rPr>
          <w:rFonts w:ascii="Times New Roman" w:hAnsi="Times New Roman" w:cs="Times New Roman"/>
          <w:sz w:val="24"/>
        </w:rPr>
        <w:t xml:space="preserve"> untuk menumbangkan rezim-rezim </w:t>
      </w:r>
      <w:r w:rsidRPr="00613E0D">
        <w:rPr>
          <w:rFonts w:ascii="Times New Roman" w:hAnsi="Times New Roman" w:cs="Times New Roman"/>
          <w:sz w:val="24"/>
        </w:rPr>
        <w:t>tertentu untuk mengoreksi keluha</w:t>
      </w:r>
      <w:r>
        <w:rPr>
          <w:rFonts w:ascii="Times New Roman" w:hAnsi="Times New Roman" w:cs="Times New Roman"/>
          <w:sz w:val="24"/>
        </w:rPr>
        <w:t xml:space="preserve">n kelompok/nasional, atau untuk </w:t>
      </w:r>
      <w:r w:rsidRPr="00613E0D">
        <w:rPr>
          <w:rFonts w:ascii="Times New Roman" w:hAnsi="Times New Roman" w:cs="Times New Roman"/>
          <w:sz w:val="24"/>
        </w:rPr>
        <w:t>menggerogoti tata</w:t>
      </w:r>
      <w:r>
        <w:rPr>
          <w:rFonts w:ascii="Times New Roman" w:hAnsi="Times New Roman" w:cs="Times New Roman"/>
          <w:sz w:val="24"/>
        </w:rPr>
        <w:t xml:space="preserve"> politik internasional yang ada</w:t>
      </w:r>
      <w:r w:rsidRPr="00613E0D">
        <w:rPr>
          <w:rFonts w:ascii="Times New Roman" w:hAnsi="Times New Roman" w:cs="Times New Roman"/>
          <w:sz w:val="24"/>
        </w:rPr>
        <w:t>”</w:t>
      </w:r>
      <w:r w:rsidR="006228DD">
        <w:rPr>
          <w:rFonts w:ascii="Times New Roman" w:hAnsi="Times New Roman" w:cs="Times New Roman"/>
          <w:sz w:val="24"/>
        </w:rPr>
        <w:t>.</w:t>
      </w:r>
    </w:p>
    <w:p w:rsidR="007275F2" w:rsidRPr="007275F2" w:rsidRDefault="007275F2" w:rsidP="007275F2">
      <w:pPr>
        <w:pStyle w:val="ListParagraph"/>
        <w:spacing w:after="0" w:line="240" w:lineRule="auto"/>
        <w:ind w:left="1560" w:right="566"/>
        <w:jc w:val="both"/>
        <w:rPr>
          <w:rFonts w:ascii="Times New Roman" w:hAnsi="Times New Roman" w:cs="Times New Roman"/>
          <w:sz w:val="24"/>
        </w:rPr>
      </w:pPr>
    </w:p>
    <w:p w:rsidR="007275F2" w:rsidRPr="00DC7553" w:rsidRDefault="00FC2623" w:rsidP="00DC7553">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Menurut Hafid Abbas, terorisme adalah pemakaian keuatan atau kekerasan tidak sah melawan orang atau properti untuk mengintimidasi atau menekan suatu pemerintahan</w:t>
      </w:r>
      <w:r w:rsidR="00802949">
        <w:rPr>
          <w:rFonts w:ascii="Times New Roman" w:hAnsi="Times New Roman" w:cs="Times New Roman"/>
          <w:sz w:val="24"/>
        </w:rPr>
        <w:t xml:space="preserve">, masyarakat sipil, atau bagian-bagiannya, untuk memaksakan </w:t>
      </w:r>
      <w:r w:rsidR="00F4598B">
        <w:rPr>
          <w:rFonts w:ascii="Times New Roman" w:hAnsi="Times New Roman" w:cs="Times New Roman"/>
          <w:sz w:val="24"/>
        </w:rPr>
        <w:t>tujuan sosial atau politik</w:t>
      </w:r>
      <w:r w:rsidR="00061227">
        <w:rPr>
          <w:rFonts w:ascii="Times New Roman" w:hAnsi="Times New Roman" w:cs="Times New Roman"/>
          <w:sz w:val="24"/>
        </w:rPr>
        <w:t>.</w:t>
      </w:r>
      <w:r w:rsidR="00061227">
        <w:rPr>
          <w:rStyle w:val="FootnoteReference"/>
          <w:rFonts w:ascii="Times New Roman" w:hAnsi="Times New Roman" w:cs="Times New Roman"/>
          <w:sz w:val="24"/>
        </w:rPr>
        <w:footnoteReference w:id="15"/>
      </w:r>
      <w:r w:rsidR="00DC7553">
        <w:rPr>
          <w:rFonts w:ascii="Times New Roman" w:hAnsi="Times New Roman" w:cs="Times New Roman"/>
          <w:sz w:val="24"/>
        </w:rPr>
        <w:t xml:space="preserve"> </w:t>
      </w:r>
      <w:r w:rsidR="007275F2" w:rsidRPr="00DC7553">
        <w:rPr>
          <w:rFonts w:ascii="Times New Roman" w:hAnsi="Times New Roman" w:cs="Times New Roman"/>
          <w:sz w:val="24"/>
        </w:rPr>
        <w:t xml:space="preserve">Pengertian </w:t>
      </w:r>
      <w:r w:rsidR="00D502DD" w:rsidRPr="00DC7553">
        <w:rPr>
          <w:rFonts w:ascii="Times New Roman" w:hAnsi="Times New Roman" w:cs="Times New Roman"/>
          <w:sz w:val="24"/>
        </w:rPr>
        <w:t xml:space="preserve">tindak pidana terorisme </w:t>
      </w:r>
      <w:r w:rsidR="007275F2" w:rsidRPr="00DC7553">
        <w:rPr>
          <w:rFonts w:ascii="Times New Roman" w:hAnsi="Times New Roman" w:cs="Times New Roman"/>
          <w:sz w:val="24"/>
        </w:rPr>
        <w:t xml:space="preserve">menurut Pasal 1 angka 1 UU No. 15 Tahun 2003, adalah: “Tindak Pidana Terorisme adalah suatu perbuatan yang memenuhi unsur-unsur tindak pidana sesuai dengan ketentuan-ketentuan dalam undang-undang”. Sedangkan dalam Pasal 5 UU No. 15 Tahun 2003, mengatur hal yang menarik dan bersifat khusus, yaitu: “Tindak Pidana Terorisme dikecualikan dari tindak pidana politik, tindak pidana yang berkaitan dengan tindak pidana politik, tindak pidana dengan motif politik, dan tindak pidana dengan tujuan politik, yang menghambat proses ekstradisi”. Ketentuan yang tercantum dalam Pasal 5 </w:t>
      </w:r>
      <w:r w:rsidR="005E6A30" w:rsidRPr="00DC7553">
        <w:rPr>
          <w:rFonts w:ascii="Times New Roman" w:hAnsi="Times New Roman" w:cs="Times New Roman"/>
          <w:sz w:val="24"/>
        </w:rPr>
        <w:t xml:space="preserve">UU No. 15 Tahun 2003 </w:t>
      </w:r>
      <w:r w:rsidR="007275F2" w:rsidRPr="00DC7553">
        <w:rPr>
          <w:rFonts w:ascii="Times New Roman" w:hAnsi="Times New Roman" w:cs="Times New Roman"/>
          <w:sz w:val="24"/>
        </w:rPr>
        <w:t>tersebut dimaksudkan agar tindak pidana terorisme tidak dapat berlindung di balik latar belakang, motivasi, dan tujuan politik untuk menghindarkan diri dari penyidikan, penuntutan, pemeriksaan di sidang pengadilan dan penghukuman terhadap pelakunya. Ketentuan ini juga untuk meningkatkan efisiensi dan efektifitas perjanjian ekstradisi dan bantuan hukum timbal balik dalam masalah pidana antara Pemerintah Republik Indonesia dengan pemerintah negara lain.</w:t>
      </w:r>
    </w:p>
    <w:p w:rsidR="00366FEB" w:rsidRPr="00366FEB" w:rsidRDefault="00BB066F" w:rsidP="00366FEB">
      <w:pPr>
        <w:pStyle w:val="ListParagraph"/>
        <w:spacing w:after="0" w:line="480" w:lineRule="auto"/>
        <w:ind w:left="851" w:firstLine="709"/>
        <w:jc w:val="both"/>
        <w:rPr>
          <w:rFonts w:ascii="Times New Roman" w:hAnsi="Times New Roman" w:cs="Times New Roman"/>
          <w:sz w:val="24"/>
        </w:rPr>
      </w:pPr>
      <w:r w:rsidRPr="00BB066F">
        <w:rPr>
          <w:rFonts w:ascii="Times New Roman" w:hAnsi="Times New Roman" w:cs="Times New Roman"/>
          <w:sz w:val="24"/>
        </w:rPr>
        <w:t>Indonesia dan berbagai negara di dunia sesungguhnya telah be</w:t>
      </w:r>
      <w:r>
        <w:rPr>
          <w:rFonts w:ascii="Times New Roman" w:hAnsi="Times New Roman" w:cs="Times New Roman"/>
          <w:sz w:val="24"/>
        </w:rPr>
        <w:t xml:space="preserve">rkeinginan </w:t>
      </w:r>
      <w:r w:rsidRPr="00BB066F">
        <w:rPr>
          <w:rFonts w:ascii="Times New Roman" w:hAnsi="Times New Roman" w:cs="Times New Roman"/>
          <w:sz w:val="24"/>
        </w:rPr>
        <w:t>untuk melakukan kriminalisasi terhadap perbuatan te</w:t>
      </w:r>
      <w:r>
        <w:rPr>
          <w:rFonts w:ascii="Times New Roman" w:hAnsi="Times New Roman" w:cs="Times New Roman"/>
          <w:sz w:val="24"/>
        </w:rPr>
        <w:t xml:space="preserve">rorisme jauh sebelum terjadinya </w:t>
      </w:r>
      <w:r w:rsidRPr="00BB066F">
        <w:rPr>
          <w:rFonts w:ascii="Times New Roman" w:hAnsi="Times New Roman" w:cs="Times New Roman"/>
          <w:sz w:val="24"/>
        </w:rPr>
        <w:t>peristiwa 11 September 2001 yang menghanc</w:t>
      </w:r>
      <w:r>
        <w:rPr>
          <w:rFonts w:ascii="Times New Roman" w:hAnsi="Times New Roman" w:cs="Times New Roman"/>
          <w:sz w:val="24"/>
        </w:rPr>
        <w:t xml:space="preserve">urkan </w:t>
      </w:r>
      <w:r w:rsidRPr="00A4544C">
        <w:rPr>
          <w:rFonts w:ascii="Times New Roman" w:hAnsi="Times New Roman" w:cs="Times New Roman"/>
          <w:i/>
          <w:sz w:val="24"/>
        </w:rPr>
        <w:t>World Trade Centre</w:t>
      </w:r>
      <w:r>
        <w:rPr>
          <w:rFonts w:ascii="Times New Roman" w:hAnsi="Times New Roman" w:cs="Times New Roman"/>
          <w:sz w:val="24"/>
        </w:rPr>
        <w:t xml:space="preserve"> di New </w:t>
      </w:r>
      <w:r w:rsidRPr="00BB066F">
        <w:rPr>
          <w:rFonts w:ascii="Times New Roman" w:hAnsi="Times New Roman" w:cs="Times New Roman"/>
          <w:sz w:val="24"/>
        </w:rPr>
        <w:t>York, Amerika Serikat dan peledakan bom di Kuta Bali tanggal 12 Oktober 2002.</w:t>
      </w:r>
      <w:r>
        <w:rPr>
          <w:rFonts w:ascii="Times New Roman" w:hAnsi="Times New Roman" w:cs="Times New Roman"/>
          <w:sz w:val="24"/>
        </w:rPr>
        <w:t xml:space="preserve"> </w:t>
      </w:r>
      <w:r w:rsidRPr="00BB066F">
        <w:rPr>
          <w:rFonts w:ascii="Times New Roman" w:hAnsi="Times New Roman" w:cs="Times New Roman"/>
          <w:sz w:val="24"/>
        </w:rPr>
        <w:t>Kedua peristiwa tersebut dilakukan dengan men</w:t>
      </w:r>
      <w:r>
        <w:rPr>
          <w:rFonts w:ascii="Times New Roman" w:hAnsi="Times New Roman" w:cs="Times New Roman"/>
          <w:sz w:val="24"/>
        </w:rPr>
        <w:t xml:space="preserve">ggunakan kekerasan atau ancaman </w:t>
      </w:r>
      <w:r w:rsidRPr="00BB066F">
        <w:rPr>
          <w:rFonts w:ascii="Times New Roman" w:hAnsi="Times New Roman" w:cs="Times New Roman"/>
          <w:sz w:val="24"/>
        </w:rPr>
        <w:t>kekerasan terhadap keselamatan jiwa manu</w:t>
      </w:r>
      <w:r>
        <w:rPr>
          <w:rFonts w:ascii="Times New Roman" w:hAnsi="Times New Roman" w:cs="Times New Roman"/>
          <w:sz w:val="24"/>
        </w:rPr>
        <w:t xml:space="preserve">sia tanpa pandang bulu terhadap korbannya. </w:t>
      </w:r>
      <w:r w:rsidRPr="00BB066F">
        <w:rPr>
          <w:rFonts w:ascii="Times New Roman" w:hAnsi="Times New Roman" w:cs="Times New Roman"/>
          <w:sz w:val="24"/>
        </w:rPr>
        <w:t>Terorisme merupakan kejahatan luar biasa (</w:t>
      </w:r>
      <w:r w:rsidRPr="00BB066F">
        <w:rPr>
          <w:rFonts w:ascii="Times New Roman" w:hAnsi="Times New Roman" w:cs="Times New Roman"/>
          <w:i/>
          <w:sz w:val="24"/>
        </w:rPr>
        <w:t>extra ordinary crime</w:t>
      </w:r>
      <w:r w:rsidRPr="00BB066F">
        <w:rPr>
          <w:rFonts w:ascii="Times New Roman" w:hAnsi="Times New Roman" w:cs="Times New Roman"/>
          <w:sz w:val="24"/>
        </w:rPr>
        <w:t xml:space="preserve">) </w:t>
      </w:r>
      <w:r>
        <w:rPr>
          <w:rFonts w:ascii="Times New Roman" w:hAnsi="Times New Roman" w:cs="Times New Roman"/>
          <w:sz w:val="24"/>
        </w:rPr>
        <w:t xml:space="preserve">yang </w:t>
      </w:r>
      <w:r w:rsidRPr="00BB066F">
        <w:rPr>
          <w:rFonts w:ascii="Times New Roman" w:hAnsi="Times New Roman" w:cs="Times New Roman"/>
          <w:sz w:val="24"/>
        </w:rPr>
        <w:t xml:space="preserve">membutuhkan pula penanganan dengan mendayagunakan cara-cara luar biasa </w:t>
      </w:r>
      <w:r>
        <w:rPr>
          <w:rFonts w:ascii="Times New Roman" w:hAnsi="Times New Roman" w:cs="Times New Roman"/>
          <w:sz w:val="24"/>
        </w:rPr>
        <w:t>(</w:t>
      </w:r>
      <w:r w:rsidRPr="00740809">
        <w:rPr>
          <w:rFonts w:ascii="Times New Roman" w:hAnsi="Times New Roman" w:cs="Times New Roman"/>
          <w:i/>
          <w:sz w:val="24"/>
        </w:rPr>
        <w:t>extra ordinary measure</w:t>
      </w:r>
      <w:r w:rsidRPr="00BB066F">
        <w:rPr>
          <w:rFonts w:ascii="Times New Roman" w:hAnsi="Times New Roman" w:cs="Times New Roman"/>
          <w:sz w:val="24"/>
        </w:rPr>
        <w:t>)</w:t>
      </w:r>
      <w:r w:rsidR="00740809">
        <w:rPr>
          <w:rFonts w:ascii="Times New Roman" w:hAnsi="Times New Roman" w:cs="Times New Roman"/>
          <w:sz w:val="24"/>
        </w:rPr>
        <w:t>.</w:t>
      </w:r>
      <w:r w:rsidR="00366FEB">
        <w:rPr>
          <w:rFonts w:ascii="Times New Roman" w:hAnsi="Times New Roman" w:cs="Times New Roman"/>
          <w:sz w:val="24"/>
        </w:rPr>
        <w:t xml:space="preserve"> </w:t>
      </w:r>
      <w:r w:rsidR="00366FEB" w:rsidRPr="00366FEB">
        <w:rPr>
          <w:rFonts w:ascii="Times New Roman" w:hAnsi="Times New Roman" w:cs="Times New Roman"/>
          <w:sz w:val="24"/>
        </w:rPr>
        <w:t>Sehubungan dengan h</w:t>
      </w:r>
      <w:r w:rsidR="00366FEB">
        <w:rPr>
          <w:rFonts w:ascii="Times New Roman" w:hAnsi="Times New Roman" w:cs="Times New Roman"/>
          <w:sz w:val="24"/>
        </w:rPr>
        <w:t>al tersebut Muladi mengemukakan</w:t>
      </w:r>
      <w:r w:rsidR="00366FEB" w:rsidRPr="00366FEB">
        <w:rPr>
          <w:rFonts w:ascii="Times New Roman" w:hAnsi="Times New Roman" w:cs="Times New Roman"/>
          <w:sz w:val="24"/>
        </w:rPr>
        <w:t>:</w:t>
      </w:r>
      <w:r w:rsidR="00A4544C">
        <w:rPr>
          <w:rStyle w:val="FootnoteReference"/>
          <w:rFonts w:ascii="Times New Roman" w:hAnsi="Times New Roman" w:cs="Times New Roman"/>
          <w:sz w:val="24"/>
        </w:rPr>
        <w:footnoteReference w:id="16"/>
      </w:r>
    </w:p>
    <w:p w:rsidR="000A4549" w:rsidRDefault="00366FEB" w:rsidP="000A4549">
      <w:pPr>
        <w:pStyle w:val="ListParagraph"/>
        <w:spacing w:after="0" w:line="240" w:lineRule="auto"/>
        <w:ind w:left="1560" w:right="566"/>
        <w:jc w:val="both"/>
        <w:rPr>
          <w:rFonts w:ascii="Times New Roman" w:hAnsi="Times New Roman" w:cs="Times New Roman"/>
          <w:sz w:val="24"/>
        </w:rPr>
      </w:pPr>
      <w:r>
        <w:rPr>
          <w:rFonts w:ascii="Times New Roman" w:hAnsi="Times New Roman" w:cs="Times New Roman"/>
          <w:sz w:val="24"/>
        </w:rPr>
        <w:t>“</w:t>
      </w:r>
      <w:r w:rsidRPr="00366FEB">
        <w:rPr>
          <w:rFonts w:ascii="Times New Roman" w:hAnsi="Times New Roman" w:cs="Times New Roman"/>
          <w:sz w:val="24"/>
        </w:rPr>
        <w:t>Setiap usaha untuk mengatasi terorisme, sekalipun dikatakan bersifat</w:t>
      </w:r>
      <w:r>
        <w:rPr>
          <w:rFonts w:ascii="Times New Roman" w:hAnsi="Times New Roman" w:cs="Times New Roman"/>
          <w:sz w:val="24"/>
        </w:rPr>
        <w:t xml:space="preserve"> </w:t>
      </w:r>
      <w:r w:rsidRPr="00366FEB">
        <w:rPr>
          <w:rFonts w:ascii="Times New Roman" w:hAnsi="Times New Roman" w:cs="Times New Roman"/>
          <w:sz w:val="24"/>
        </w:rPr>
        <w:t xml:space="preserve">domestik karena karakteristiknya mengandung elemen </w:t>
      </w:r>
      <w:r>
        <w:rPr>
          <w:rFonts w:ascii="Times New Roman" w:hAnsi="Times New Roman" w:cs="Times New Roman"/>
          <w:sz w:val="24"/>
        </w:rPr>
        <w:t>“</w:t>
      </w:r>
      <w:r w:rsidRPr="00366FEB">
        <w:rPr>
          <w:rFonts w:ascii="Times New Roman" w:hAnsi="Times New Roman" w:cs="Times New Roman"/>
          <w:i/>
          <w:sz w:val="24"/>
        </w:rPr>
        <w:t>etno socio or religios identity</w:t>
      </w:r>
      <w:r w:rsidRPr="00366FEB">
        <w:rPr>
          <w:rFonts w:ascii="Times New Roman" w:hAnsi="Times New Roman" w:cs="Times New Roman"/>
          <w:sz w:val="24"/>
        </w:rPr>
        <w:t>”, dalam mengatasinya mau tidak mau harus</w:t>
      </w:r>
      <w:r>
        <w:rPr>
          <w:rFonts w:ascii="Times New Roman" w:hAnsi="Times New Roman" w:cs="Times New Roman"/>
          <w:sz w:val="24"/>
        </w:rPr>
        <w:t xml:space="preserve"> </w:t>
      </w:r>
      <w:r w:rsidRPr="00366FEB">
        <w:rPr>
          <w:rFonts w:ascii="Times New Roman" w:hAnsi="Times New Roman" w:cs="Times New Roman"/>
          <w:sz w:val="24"/>
        </w:rPr>
        <w:t>mempertimbangkan standar-standar keluarbiasaan tersebut dengan</w:t>
      </w:r>
      <w:r>
        <w:rPr>
          <w:rFonts w:ascii="Times New Roman" w:hAnsi="Times New Roman" w:cs="Times New Roman"/>
          <w:sz w:val="24"/>
        </w:rPr>
        <w:t xml:space="preserve"> </w:t>
      </w:r>
      <w:r w:rsidRPr="00366FEB">
        <w:rPr>
          <w:rFonts w:ascii="Times New Roman" w:hAnsi="Times New Roman" w:cs="Times New Roman"/>
          <w:sz w:val="24"/>
        </w:rPr>
        <w:t>mengingat majunya teknologi komunikasi, informatika dan transportasi</w:t>
      </w:r>
      <w:r>
        <w:rPr>
          <w:rFonts w:ascii="Times New Roman" w:hAnsi="Times New Roman" w:cs="Times New Roman"/>
          <w:sz w:val="24"/>
        </w:rPr>
        <w:t xml:space="preserve"> </w:t>
      </w:r>
      <w:r w:rsidRPr="00366FEB">
        <w:rPr>
          <w:rFonts w:ascii="Times New Roman" w:hAnsi="Times New Roman" w:cs="Times New Roman"/>
          <w:sz w:val="24"/>
        </w:rPr>
        <w:t>modern. Dengan demikian tidaklah mengejutkan apabila terjadi identitas</w:t>
      </w:r>
      <w:r>
        <w:rPr>
          <w:rFonts w:ascii="Times New Roman" w:hAnsi="Times New Roman" w:cs="Times New Roman"/>
          <w:sz w:val="24"/>
        </w:rPr>
        <w:t xml:space="preserve"> </w:t>
      </w:r>
      <w:r w:rsidRPr="00366FEB">
        <w:rPr>
          <w:rFonts w:ascii="Times New Roman" w:hAnsi="Times New Roman" w:cs="Times New Roman"/>
          <w:sz w:val="24"/>
        </w:rPr>
        <w:t>terorisme lintas batas negara (</w:t>
      </w:r>
      <w:r w:rsidRPr="00366FEB">
        <w:rPr>
          <w:rFonts w:ascii="Times New Roman" w:hAnsi="Times New Roman" w:cs="Times New Roman"/>
          <w:i/>
          <w:sz w:val="24"/>
        </w:rPr>
        <w:t>transborder terorism identity</w:t>
      </w:r>
      <w:r>
        <w:rPr>
          <w:rFonts w:ascii="Times New Roman" w:hAnsi="Times New Roman" w:cs="Times New Roman"/>
          <w:sz w:val="24"/>
        </w:rPr>
        <w:t>)”</w:t>
      </w:r>
      <w:r w:rsidR="00333801">
        <w:rPr>
          <w:rFonts w:ascii="Times New Roman" w:hAnsi="Times New Roman" w:cs="Times New Roman"/>
          <w:sz w:val="24"/>
        </w:rPr>
        <w:t>.</w:t>
      </w:r>
    </w:p>
    <w:p w:rsidR="000A4549" w:rsidRPr="000A4549" w:rsidRDefault="000A4549" w:rsidP="000A4549">
      <w:pPr>
        <w:pStyle w:val="ListParagraph"/>
        <w:spacing w:after="0" w:line="240" w:lineRule="auto"/>
        <w:ind w:left="1560" w:right="566"/>
        <w:jc w:val="both"/>
        <w:rPr>
          <w:rFonts w:ascii="Times New Roman" w:hAnsi="Times New Roman" w:cs="Times New Roman"/>
          <w:sz w:val="24"/>
        </w:rPr>
      </w:pPr>
    </w:p>
    <w:p w:rsidR="000A4549" w:rsidRDefault="003A045D" w:rsidP="000A4549">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Sejalan dengan itu Romli</w:t>
      </w:r>
      <w:r w:rsidR="000A4549" w:rsidRPr="000A4549">
        <w:rPr>
          <w:rFonts w:ascii="Times New Roman" w:hAnsi="Times New Roman" w:cs="Times New Roman"/>
          <w:sz w:val="24"/>
        </w:rPr>
        <w:t xml:space="preserve"> Atmasasmita</w:t>
      </w:r>
      <w:r w:rsidR="00BD65E2">
        <w:rPr>
          <w:rFonts w:ascii="Times New Roman" w:hAnsi="Times New Roman" w:cs="Times New Roman"/>
          <w:sz w:val="24"/>
        </w:rPr>
        <w:t>,</w:t>
      </w:r>
      <w:r w:rsidR="000A4549" w:rsidRPr="000A4549">
        <w:rPr>
          <w:rFonts w:ascii="Times New Roman" w:hAnsi="Times New Roman" w:cs="Times New Roman"/>
          <w:sz w:val="24"/>
        </w:rPr>
        <w:t xml:space="preserve"> </w:t>
      </w:r>
      <w:r w:rsidR="000A4549">
        <w:rPr>
          <w:rFonts w:ascii="Times New Roman" w:hAnsi="Times New Roman" w:cs="Times New Roman"/>
          <w:sz w:val="24"/>
        </w:rPr>
        <w:t xml:space="preserve">mengatakan bahwa dari latar </w:t>
      </w:r>
      <w:r w:rsidR="000A4549" w:rsidRPr="000A4549">
        <w:rPr>
          <w:rFonts w:ascii="Times New Roman" w:hAnsi="Times New Roman" w:cs="Times New Roman"/>
          <w:sz w:val="24"/>
        </w:rPr>
        <w:t xml:space="preserve">belakang sosiologis, terorisme merupakan </w:t>
      </w:r>
      <w:r w:rsidR="000A4549">
        <w:rPr>
          <w:rFonts w:ascii="Times New Roman" w:hAnsi="Times New Roman" w:cs="Times New Roman"/>
          <w:sz w:val="24"/>
        </w:rPr>
        <w:t xml:space="preserve">kejahatan yang sangat merugikan </w:t>
      </w:r>
      <w:r w:rsidR="000A4549" w:rsidRPr="000A4549">
        <w:rPr>
          <w:rFonts w:ascii="Times New Roman" w:hAnsi="Times New Roman" w:cs="Times New Roman"/>
          <w:sz w:val="24"/>
        </w:rPr>
        <w:t>masyarakat baik nasional maupun internasio</w:t>
      </w:r>
      <w:r w:rsidR="000A4549">
        <w:rPr>
          <w:rFonts w:ascii="Times New Roman" w:hAnsi="Times New Roman" w:cs="Times New Roman"/>
          <w:sz w:val="24"/>
        </w:rPr>
        <w:t xml:space="preserve">nal, bahkan sekaligus merupakan </w:t>
      </w:r>
      <w:r w:rsidR="000A4549" w:rsidRPr="000A4549">
        <w:rPr>
          <w:rFonts w:ascii="Times New Roman" w:hAnsi="Times New Roman" w:cs="Times New Roman"/>
          <w:sz w:val="24"/>
        </w:rPr>
        <w:t>perkosaan terhadap hak asasi manusia Masyaraka</w:t>
      </w:r>
      <w:r w:rsidR="000A4549">
        <w:rPr>
          <w:rFonts w:ascii="Times New Roman" w:hAnsi="Times New Roman" w:cs="Times New Roman"/>
          <w:sz w:val="24"/>
        </w:rPr>
        <w:t xml:space="preserve">t Indonesia yang bersifat multi </w:t>
      </w:r>
      <w:r w:rsidR="000A4549" w:rsidRPr="000A4549">
        <w:rPr>
          <w:rFonts w:ascii="Times New Roman" w:hAnsi="Times New Roman" w:cs="Times New Roman"/>
          <w:sz w:val="24"/>
        </w:rPr>
        <w:t>etnik dan multi agama, terdiri dari ratusan suku pulau d</w:t>
      </w:r>
      <w:r w:rsidR="000A4549">
        <w:rPr>
          <w:rFonts w:ascii="Times New Roman" w:hAnsi="Times New Roman" w:cs="Times New Roman"/>
          <w:sz w:val="24"/>
        </w:rPr>
        <w:t xml:space="preserve">an terletak di antara dua benua </w:t>
      </w:r>
      <w:r w:rsidR="000A4549" w:rsidRPr="000A4549">
        <w:rPr>
          <w:rFonts w:ascii="Times New Roman" w:hAnsi="Times New Roman" w:cs="Times New Roman"/>
          <w:sz w:val="24"/>
        </w:rPr>
        <w:t>(Asia dan Australia) merupakan sasaran yang sang</w:t>
      </w:r>
      <w:r w:rsidR="000A4549">
        <w:rPr>
          <w:rFonts w:ascii="Times New Roman" w:hAnsi="Times New Roman" w:cs="Times New Roman"/>
          <w:sz w:val="24"/>
        </w:rPr>
        <w:t xml:space="preserve">at srategis kegiatan terorisme. </w:t>
      </w:r>
      <w:r w:rsidR="000A4549" w:rsidRPr="000A4549">
        <w:rPr>
          <w:rFonts w:ascii="Times New Roman" w:hAnsi="Times New Roman" w:cs="Times New Roman"/>
          <w:sz w:val="24"/>
        </w:rPr>
        <w:t xml:space="preserve">Dalam menghadapi terorisme di Indonesia </w:t>
      </w:r>
      <w:r w:rsidR="00040BB0">
        <w:rPr>
          <w:rFonts w:ascii="Times New Roman" w:hAnsi="Times New Roman" w:cs="Times New Roman"/>
          <w:sz w:val="24"/>
        </w:rPr>
        <w:t>Romli</w:t>
      </w:r>
      <w:r w:rsidR="000A4549">
        <w:rPr>
          <w:rFonts w:ascii="Times New Roman" w:hAnsi="Times New Roman" w:cs="Times New Roman"/>
          <w:sz w:val="24"/>
        </w:rPr>
        <w:t xml:space="preserve"> Atmasasmita, menyatakan</w:t>
      </w:r>
      <w:r w:rsidR="000A4549" w:rsidRPr="000A4549">
        <w:rPr>
          <w:rFonts w:ascii="Times New Roman" w:hAnsi="Times New Roman" w:cs="Times New Roman"/>
          <w:sz w:val="24"/>
        </w:rPr>
        <w:t>:</w:t>
      </w:r>
      <w:r w:rsidR="00460E1F">
        <w:rPr>
          <w:rStyle w:val="FootnoteReference"/>
          <w:rFonts w:ascii="Times New Roman" w:hAnsi="Times New Roman" w:cs="Times New Roman"/>
          <w:sz w:val="24"/>
        </w:rPr>
        <w:footnoteReference w:id="17"/>
      </w:r>
    </w:p>
    <w:p w:rsidR="000A4549" w:rsidRDefault="000A4549" w:rsidP="00F327A3">
      <w:pPr>
        <w:pStyle w:val="ListParagraph"/>
        <w:spacing w:after="0" w:line="240" w:lineRule="auto"/>
        <w:ind w:left="1560" w:right="566"/>
        <w:jc w:val="both"/>
        <w:rPr>
          <w:rFonts w:ascii="Times New Roman" w:hAnsi="Times New Roman" w:cs="Times New Roman"/>
          <w:sz w:val="24"/>
        </w:rPr>
      </w:pPr>
      <w:r>
        <w:rPr>
          <w:rFonts w:ascii="Times New Roman" w:hAnsi="Times New Roman" w:cs="Times New Roman"/>
          <w:sz w:val="24"/>
        </w:rPr>
        <w:t>“D</w:t>
      </w:r>
      <w:r w:rsidRPr="000A4549">
        <w:rPr>
          <w:rFonts w:ascii="Times New Roman" w:hAnsi="Times New Roman" w:cs="Times New Roman"/>
          <w:sz w:val="24"/>
        </w:rPr>
        <w:t>engan mempertimbangkan latar belakang fi</w:t>
      </w:r>
      <w:r>
        <w:rPr>
          <w:rFonts w:ascii="Times New Roman" w:hAnsi="Times New Roman" w:cs="Times New Roman"/>
          <w:sz w:val="24"/>
        </w:rPr>
        <w:t xml:space="preserve">losofis, sosiologis dan yuridis </w:t>
      </w:r>
      <w:r w:rsidRPr="000A4549">
        <w:rPr>
          <w:rFonts w:ascii="Times New Roman" w:hAnsi="Times New Roman" w:cs="Times New Roman"/>
          <w:sz w:val="24"/>
        </w:rPr>
        <w:t xml:space="preserve">diperlukan suatu perangkat perundang-undangan yang </w:t>
      </w:r>
      <w:r>
        <w:rPr>
          <w:rFonts w:ascii="Times New Roman" w:hAnsi="Times New Roman" w:cs="Times New Roman"/>
          <w:sz w:val="24"/>
        </w:rPr>
        <w:t xml:space="preserve">memiliki visi dan </w:t>
      </w:r>
      <w:r w:rsidRPr="000A4549">
        <w:rPr>
          <w:rFonts w:ascii="Times New Roman" w:hAnsi="Times New Roman" w:cs="Times New Roman"/>
          <w:sz w:val="24"/>
        </w:rPr>
        <w:t>misi serta terkandung prinsip-prin</w:t>
      </w:r>
      <w:r>
        <w:rPr>
          <w:rFonts w:ascii="Times New Roman" w:hAnsi="Times New Roman" w:cs="Times New Roman"/>
          <w:sz w:val="24"/>
        </w:rPr>
        <w:t xml:space="preserve">sip hukum yang memadai sehingga </w:t>
      </w:r>
      <w:r w:rsidRPr="000A4549">
        <w:rPr>
          <w:rFonts w:ascii="Times New Roman" w:hAnsi="Times New Roman" w:cs="Times New Roman"/>
          <w:sz w:val="24"/>
        </w:rPr>
        <w:t>dapat dijadikan penguat bagi landasan hu</w:t>
      </w:r>
      <w:r>
        <w:rPr>
          <w:rFonts w:ascii="Times New Roman" w:hAnsi="Times New Roman" w:cs="Times New Roman"/>
          <w:sz w:val="24"/>
        </w:rPr>
        <w:t xml:space="preserve">kum bekerjanya sistem peradilan </w:t>
      </w:r>
      <w:r w:rsidRPr="000A4549">
        <w:rPr>
          <w:rFonts w:ascii="Times New Roman" w:hAnsi="Times New Roman" w:cs="Times New Roman"/>
          <w:sz w:val="24"/>
        </w:rPr>
        <w:t>pidana di mulai dari tingkat penyid</w:t>
      </w:r>
      <w:r>
        <w:rPr>
          <w:rFonts w:ascii="Times New Roman" w:hAnsi="Times New Roman" w:cs="Times New Roman"/>
          <w:sz w:val="24"/>
        </w:rPr>
        <w:t xml:space="preserve">ikan sampai pada pemeriksaan di </w:t>
      </w:r>
      <w:r w:rsidRPr="000A4549">
        <w:rPr>
          <w:rFonts w:ascii="Times New Roman" w:hAnsi="Times New Roman" w:cs="Times New Roman"/>
          <w:sz w:val="24"/>
        </w:rPr>
        <w:t>sidang pengadilan. Undang-undang te</w:t>
      </w:r>
      <w:r>
        <w:rPr>
          <w:rFonts w:ascii="Times New Roman" w:hAnsi="Times New Roman" w:cs="Times New Roman"/>
          <w:sz w:val="24"/>
        </w:rPr>
        <w:t xml:space="preserve">rsebut harus dapat mencerminkan </w:t>
      </w:r>
      <w:r w:rsidRPr="000A4549">
        <w:rPr>
          <w:rFonts w:ascii="Times New Roman" w:hAnsi="Times New Roman" w:cs="Times New Roman"/>
          <w:sz w:val="24"/>
        </w:rPr>
        <w:t>nilai-nilai yang berkembang dan d</w:t>
      </w:r>
      <w:r>
        <w:rPr>
          <w:rFonts w:ascii="Times New Roman" w:hAnsi="Times New Roman" w:cs="Times New Roman"/>
          <w:sz w:val="24"/>
        </w:rPr>
        <w:t xml:space="preserve">iperlukan masyarakat dan bangsa </w:t>
      </w:r>
      <w:r w:rsidRPr="000A4549">
        <w:rPr>
          <w:rFonts w:ascii="Times New Roman" w:hAnsi="Times New Roman" w:cs="Times New Roman"/>
          <w:sz w:val="24"/>
        </w:rPr>
        <w:t xml:space="preserve">Indonesia baik pada masa kini </w:t>
      </w:r>
      <w:r>
        <w:rPr>
          <w:rFonts w:ascii="Times New Roman" w:hAnsi="Times New Roman" w:cs="Times New Roman"/>
          <w:sz w:val="24"/>
        </w:rPr>
        <w:t xml:space="preserve">maupun pada masa mendatang, dan </w:t>
      </w:r>
      <w:r w:rsidRPr="000A4549">
        <w:rPr>
          <w:rFonts w:ascii="Times New Roman" w:hAnsi="Times New Roman" w:cs="Times New Roman"/>
          <w:sz w:val="24"/>
        </w:rPr>
        <w:t>sekaligus juga dapat mencerminkan nilai-n</w:t>
      </w:r>
      <w:r>
        <w:rPr>
          <w:rFonts w:ascii="Times New Roman" w:hAnsi="Times New Roman" w:cs="Times New Roman"/>
          <w:sz w:val="24"/>
        </w:rPr>
        <w:t xml:space="preserve">ilai yang berlaku universal dan </w:t>
      </w:r>
      <w:r w:rsidRPr="000A4549">
        <w:rPr>
          <w:rFonts w:ascii="Times New Roman" w:hAnsi="Times New Roman" w:cs="Times New Roman"/>
          <w:sz w:val="24"/>
        </w:rPr>
        <w:t>diakui masyarakat internasional</w:t>
      </w:r>
      <w:r>
        <w:rPr>
          <w:rFonts w:ascii="Times New Roman" w:hAnsi="Times New Roman" w:cs="Times New Roman"/>
          <w:sz w:val="24"/>
        </w:rPr>
        <w:t>”.</w:t>
      </w:r>
    </w:p>
    <w:p w:rsidR="00F327A3" w:rsidRPr="00F327A3" w:rsidRDefault="00F327A3" w:rsidP="00F327A3">
      <w:pPr>
        <w:pStyle w:val="ListParagraph"/>
        <w:spacing w:after="0" w:line="240" w:lineRule="auto"/>
        <w:ind w:left="1560" w:right="566"/>
        <w:jc w:val="both"/>
        <w:rPr>
          <w:rFonts w:ascii="Times New Roman" w:hAnsi="Times New Roman" w:cs="Times New Roman"/>
          <w:sz w:val="24"/>
        </w:rPr>
      </w:pPr>
    </w:p>
    <w:p w:rsidR="000A4549" w:rsidRDefault="00F327A3" w:rsidP="00F327A3">
      <w:pPr>
        <w:pStyle w:val="ListParagraph"/>
        <w:spacing w:after="0" w:line="480" w:lineRule="auto"/>
        <w:ind w:left="851" w:firstLine="709"/>
        <w:jc w:val="both"/>
        <w:rPr>
          <w:rFonts w:ascii="Times New Roman" w:hAnsi="Times New Roman" w:cs="Times New Roman"/>
          <w:sz w:val="24"/>
        </w:rPr>
      </w:pPr>
      <w:r w:rsidRPr="00F327A3">
        <w:rPr>
          <w:rFonts w:ascii="Times New Roman" w:hAnsi="Times New Roman" w:cs="Times New Roman"/>
          <w:sz w:val="24"/>
        </w:rPr>
        <w:t>Pemberantasan tindak pidana terorisme di In</w:t>
      </w:r>
      <w:r>
        <w:rPr>
          <w:rFonts w:ascii="Times New Roman" w:hAnsi="Times New Roman" w:cs="Times New Roman"/>
          <w:sz w:val="24"/>
        </w:rPr>
        <w:t xml:space="preserve">donesia merupakan kebijakan dan </w:t>
      </w:r>
      <w:r w:rsidRPr="00F327A3">
        <w:rPr>
          <w:rFonts w:ascii="Times New Roman" w:hAnsi="Times New Roman" w:cs="Times New Roman"/>
          <w:sz w:val="24"/>
        </w:rPr>
        <w:t>langkah antisipatif yang bersifat proaktif yang dil</w:t>
      </w:r>
      <w:r>
        <w:rPr>
          <w:rFonts w:ascii="Times New Roman" w:hAnsi="Times New Roman" w:cs="Times New Roman"/>
          <w:sz w:val="24"/>
        </w:rPr>
        <w:t xml:space="preserve">andaskan pada kehati-hatian dan </w:t>
      </w:r>
      <w:r w:rsidRPr="00F327A3">
        <w:rPr>
          <w:rFonts w:ascii="Times New Roman" w:hAnsi="Times New Roman" w:cs="Times New Roman"/>
          <w:sz w:val="24"/>
        </w:rPr>
        <w:t>bersifat jangka panjang karena:</w:t>
      </w:r>
      <w:r w:rsidR="007D29F3">
        <w:rPr>
          <w:rStyle w:val="FootnoteReference"/>
          <w:rFonts w:ascii="Times New Roman" w:hAnsi="Times New Roman" w:cs="Times New Roman"/>
          <w:sz w:val="24"/>
        </w:rPr>
        <w:footnoteReference w:id="18"/>
      </w:r>
    </w:p>
    <w:p w:rsidR="00F327A3" w:rsidRDefault="00F327A3" w:rsidP="00F327A3">
      <w:pPr>
        <w:pStyle w:val="ListParagraph"/>
        <w:numPr>
          <w:ilvl w:val="0"/>
          <w:numId w:val="3"/>
        </w:numPr>
        <w:spacing w:after="0" w:line="240" w:lineRule="auto"/>
        <w:ind w:left="1985" w:right="566" w:hanging="425"/>
        <w:jc w:val="both"/>
        <w:rPr>
          <w:rFonts w:ascii="Times New Roman" w:hAnsi="Times New Roman" w:cs="Times New Roman"/>
          <w:sz w:val="24"/>
        </w:rPr>
      </w:pPr>
      <w:r>
        <w:rPr>
          <w:rFonts w:ascii="Times New Roman" w:hAnsi="Times New Roman" w:cs="Times New Roman"/>
          <w:sz w:val="24"/>
        </w:rPr>
        <w:t>M</w:t>
      </w:r>
      <w:r w:rsidRPr="00F327A3">
        <w:rPr>
          <w:rFonts w:ascii="Times New Roman" w:hAnsi="Times New Roman" w:cs="Times New Roman"/>
          <w:sz w:val="24"/>
        </w:rPr>
        <w:t>asyarakat Indonesia adalah masyarakat multi etnik dengan</w:t>
      </w:r>
      <w:r>
        <w:rPr>
          <w:rFonts w:ascii="Times New Roman" w:hAnsi="Times New Roman" w:cs="Times New Roman"/>
          <w:sz w:val="24"/>
        </w:rPr>
        <w:t xml:space="preserve"> </w:t>
      </w:r>
      <w:r w:rsidRPr="00F327A3">
        <w:rPr>
          <w:rFonts w:ascii="Times New Roman" w:hAnsi="Times New Roman" w:cs="Times New Roman"/>
          <w:sz w:val="24"/>
        </w:rPr>
        <w:t>beragam agama resmi yang diakui pemerintah dan mendiami ratusan ribu</w:t>
      </w:r>
      <w:r>
        <w:rPr>
          <w:rFonts w:ascii="Times New Roman" w:hAnsi="Times New Roman" w:cs="Times New Roman"/>
          <w:sz w:val="24"/>
        </w:rPr>
        <w:t xml:space="preserve"> </w:t>
      </w:r>
      <w:r w:rsidRPr="00F327A3">
        <w:rPr>
          <w:rFonts w:ascii="Times New Roman" w:hAnsi="Times New Roman" w:cs="Times New Roman"/>
          <w:sz w:val="24"/>
        </w:rPr>
        <w:t>pulau yang tersebar di seluruh wilayah nusantara serta ada yang letaknya</w:t>
      </w:r>
      <w:r>
        <w:rPr>
          <w:rFonts w:ascii="Times New Roman" w:hAnsi="Times New Roman" w:cs="Times New Roman"/>
          <w:sz w:val="24"/>
        </w:rPr>
        <w:t xml:space="preserve"> berbatasan dengan negara lain;</w:t>
      </w:r>
    </w:p>
    <w:p w:rsidR="00F327A3" w:rsidRDefault="00F327A3" w:rsidP="00F327A3">
      <w:pPr>
        <w:pStyle w:val="ListParagraph"/>
        <w:numPr>
          <w:ilvl w:val="0"/>
          <w:numId w:val="3"/>
        </w:numPr>
        <w:spacing w:after="0" w:line="240" w:lineRule="auto"/>
        <w:ind w:left="1985" w:right="566" w:hanging="425"/>
        <w:jc w:val="both"/>
        <w:rPr>
          <w:rFonts w:ascii="Times New Roman" w:hAnsi="Times New Roman" w:cs="Times New Roman"/>
          <w:sz w:val="24"/>
        </w:rPr>
      </w:pPr>
      <w:r w:rsidRPr="00F327A3">
        <w:rPr>
          <w:rFonts w:ascii="Times New Roman" w:hAnsi="Times New Roman" w:cs="Times New Roman"/>
          <w:sz w:val="24"/>
        </w:rPr>
        <w:t>Dengan karakteristik masyarakat Indonesia tersebut seluruh</w:t>
      </w:r>
      <w:r>
        <w:rPr>
          <w:rFonts w:ascii="Times New Roman" w:hAnsi="Times New Roman" w:cs="Times New Roman"/>
          <w:sz w:val="24"/>
        </w:rPr>
        <w:t xml:space="preserve"> </w:t>
      </w:r>
      <w:r w:rsidRPr="00F327A3">
        <w:rPr>
          <w:rFonts w:ascii="Times New Roman" w:hAnsi="Times New Roman" w:cs="Times New Roman"/>
          <w:sz w:val="24"/>
        </w:rPr>
        <w:t>komponen bangsa Indonesia berkewajiban memelihara dan meningkatkan</w:t>
      </w:r>
      <w:r>
        <w:rPr>
          <w:rFonts w:ascii="Times New Roman" w:hAnsi="Times New Roman" w:cs="Times New Roman"/>
          <w:sz w:val="24"/>
        </w:rPr>
        <w:t xml:space="preserve"> </w:t>
      </w:r>
      <w:r w:rsidRPr="00F327A3">
        <w:rPr>
          <w:rFonts w:ascii="Times New Roman" w:hAnsi="Times New Roman" w:cs="Times New Roman"/>
          <w:sz w:val="24"/>
        </w:rPr>
        <w:t>kewaspadaan menghadapi segala bentuk kegiatan yang merupakan tindak</w:t>
      </w:r>
      <w:r>
        <w:rPr>
          <w:rFonts w:ascii="Times New Roman" w:hAnsi="Times New Roman" w:cs="Times New Roman"/>
          <w:sz w:val="24"/>
        </w:rPr>
        <w:t xml:space="preserve"> </w:t>
      </w:r>
      <w:r w:rsidRPr="00F327A3">
        <w:rPr>
          <w:rFonts w:ascii="Times New Roman" w:hAnsi="Times New Roman" w:cs="Times New Roman"/>
          <w:sz w:val="24"/>
        </w:rPr>
        <w:t>pidana terori</w:t>
      </w:r>
      <w:r>
        <w:rPr>
          <w:rFonts w:ascii="Times New Roman" w:hAnsi="Times New Roman" w:cs="Times New Roman"/>
          <w:sz w:val="24"/>
        </w:rPr>
        <w:t>sme yang bersifat internasional; dan</w:t>
      </w:r>
    </w:p>
    <w:p w:rsidR="000A4549" w:rsidRDefault="00F327A3" w:rsidP="00F327A3">
      <w:pPr>
        <w:pStyle w:val="ListParagraph"/>
        <w:numPr>
          <w:ilvl w:val="0"/>
          <w:numId w:val="3"/>
        </w:numPr>
        <w:spacing w:after="0" w:line="240" w:lineRule="auto"/>
        <w:ind w:left="1985" w:right="566" w:hanging="425"/>
        <w:jc w:val="both"/>
        <w:rPr>
          <w:rFonts w:ascii="Times New Roman" w:hAnsi="Times New Roman" w:cs="Times New Roman"/>
          <w:sz w:val="24"/>
        </w:rPr>
      </w:pPr>
      <w:r w:rsidRPr="00F327A3">
        <w:rPr>
          <w:rFonts w:ascii="Times New Roman" w:hAnsi="Times New Roman" w:cs="Times New Roman"/>
          <w:sz w:val="24"/>
        </w:rPr>
        <w:t>Konflik-konflik yang terjadi akhir-akhir ini sangat merugikan</w:t>
      </w:r>
      <w:r>
        <w:rPr>
          <w:rFonts w:ascii="Times New Roman" w:hAnsi="Times New Roman" w:cs="Times New Roman"/>
          <w:sz w:val="24"/>
        </w:rPr>
        <w:t xml:space="preserve"> </w:t>
      </w:r>
      <w:r w:rsidRPr="00F327A3">
        <w:rPr>
          <w:rFonts w:ascii="Times New Roman" w:hAnsi="Times New Roman" w:cs="Times New Roman"/>
          <w:sz w:val="24"/>
        </w:rPr>
        <w:t>kehidupan berbangsa dan bernegara serta merupakan kemunduran</w:t>
      </w:r>
      <w:r>
        <w:rPr>
          <w:rFonts w:ascii="Times New Roman" w:hAnsi="Times New Roman" w:cs="Times New Roman"/>
          <w:sz w:val="24"/>
        </w:rPr>
        <w:t xml:space="preserve"> </w:t>
      </w:r>
      <w:r w:rsidRPr="00F327A3">
        <w:rPr>
          <w:rFonts w:ascii="Times New Roman" w:hAnsi="Times New Roman" w:cs="Times New Roman"/>
          <w:sz w:val="24"/>
        </w:rPr>
        <w:t>peradaban dan dapat dijadikan tempat yang subur berkembangnya tindak</w:t>
      </w:r>
      <w:r>
        <w:rPr>
          <w:rFonts w:ascii="Times New Roman" w:hAnsi="Times New Roman" w:cs="Times New Roman"/>
          <w:sz w:val="24"/>
        </w:rPr>
        <w:t xml:space="preserve"> </w:t>
      </w:r>
      <w:r w:rsidRPr="00F327A3">
        <w:rPr>
          <w:rFonts w:ascii="Times New Roman" w:hAnsi="Times New Roman" w:cs="Times New Roman"/>
          <w:sz w:val="24"/>
        </w:rPr>
        <w:t>pidana terorisme yang bersifat internasional baik yang dilkukan oleh</w:t>
      </w:r>
      <w:r>
        <w:rPr>
          <w:rFonts w:ascii="Times New Roman" w:hAnsi="Times New Roman" w:cs="Times New Roman"/>
          <w:sz w:val="24"/>
        </w:rPr>
        <w:t xml:space="preserve"> </w:t>
      </w:r>
      <w:r w:rsidRPr="00F327A3">
        <w:rPr>
          <w:rFonts w:ascii="Times New Roman" w:hAnsi="Times New Roman" w:cs="Times New Roman"/>
          <w:sz w:val="24"/>
        </w:rPr>
        <w:t>warga negara Indonesia maupun yang dilakukan oleh orang asing</w:t>
      </w:r>
      <w:r>
        <w:rPr>
          <w:rFonts w:ascii="Times New Roman" w:hAnsi="Times New Roman" w:cs="Times New Roman"/>
          <w:sz w:val="24"/>
        </w:rPr>
        <w:t>.</w:t>
      </w:r>
    </w:p>
    <w:p w:rsidR="00F327A3" w:rsidRPr="00F327A3" w:rsidRDefault="00F327A3" w:rsidP="00F327A3">
      <w:pPr>
        <w:pStyle w:val="ListParagraph"/>
        <w:spacing w:after="0" w:line="240" w:lineRule="auto"/>
        <w:ind w:left="1985" w:right="566"/>
        <w:jc w:val="both"/>
        <w:rPr>
          <w:rFonts w:ascii="Times New Roman" w:hAnsi="Times New Roman" w:cs="Times New Roman"/>
          <w:sz w:val="24"/>
        </w:rPr>
      </w:pPr>
    </w:p>
    <w:p w:rsidR="00333801" w:rsidRDefault="00210497" w:rsidP="00210497">
      <w:pPr>
        <w:pStyle w:val="ListParagraph"/>
        <w:spacing w:after="0" w:line="480" w:lineRule="auto"/>
        <w:ind w:left="851" w:firstLine="709"/>
        <w:jc w:val="both"/>
        <w:rPr>
          <w:rFonts w:ascii="Times New Roman" w:hAnsi="Times New Roman" w:cs="Times New Roman"/>
          <w:sz w:val="24"/>
        </w:rPr>
      </w:pPr>
      <w:r w:rsidRPr="00210497">
        <w:rPr>
          <w:rFonts w:ascii="Times New Roman" w:hAnsi="Times New Roman" w:cs="Times New Roman"/>
          <w:sz w:val="24"/>
        </w:rPr>
        <w:t>Terorisme merupakan kejahatan te</w:t>
      </w:r>
      <w:r>
        <w:rPr>
          <w:rFonts w:ascii="Times New Roman" w:hAnsi="Times New Roman" w:cs="Times New Roman"/>
          <w:sz w:val="24"/>
        </w:rPr>
        <w:t xml:space="preserve">rorganisir yang beroperasi atau </w:t>
      </w:r>
      <w:r w:rsidRPr="00210497">
        <w:rPr>
          <w:rFonts w:ascii="Times New Roman" w:hAnsi="Times New Roman" w:cs="Times New Roman"/>
          <w:sz w:val="24"/>
        </w:rPr>
        <w:t>melakukan aksinya dalam hubungan se</w:t>
      </w:r>
      <w:r>
        <w:rPr>
          <w:rFonts w:ascii="Times New Roman" w:hAnsi="Times New Roman" w:cs="Times New Roman"/>
          <w:sz w:val="24"/>
        </w:rPr>
        <w:t xml:space="preserve">cara internasional, berdasarkan </w:t>
      </w:r>
      <w:r w:rsidRPr="00210497">
        <w:rPr>
          <w:rFonts w:ascii="Times New Roman" w:hAnsi="Times New Roman" w:cs="Times New Roman"/>
          <w:sz w:val="24"/>
        </w:rPr>
        <w:t>kebangsaan, agama, rasa atau ideologi politik</w:t>
      </w:r>
      <w:r>
        <w:rPr>
          <w:rFonts w:ascii="Times New Roman" w:hAnsi="Times New Roman" w:cs="Times New Roman"/>
          <w:sz w:val="24"/>
        </w:rPr>
        <w:t xml:space="preserve">. Pada umumnya mereka dibiayai, </w:t>
      </w:r>
      <w:r w:rsidRPr="00210497">
        <w:rPr>
          <w:rFonts w:ascii="Times New Roman" w:hAnsi="Times New Roman" w:cs="Times New Roman"/>
          <w:sz w:val="24"/>
        </w:rPr>
        <w:t xml:space="preserve">dilatih dan dikendalikan agen di luar negara, di </w:t>
      </w:r>
      <w:r>
        <w:rPr>
          <w:rFonts w:ascii="Times New Roman" w:hAnsi="Times New Roman" w:cs="Times New Roman"/>
          <w:sz w:val="24"/>
        </w:rPr>
        <w:t xml:space="preserve">mana mereka beroperasi. Sebagai </w:t>
      </w:r>
      <w:r w:rsidRPr="00210497">
        <w:rPr>
          <w:rFonts w:ascii="Times New Roman" w:hAnsi="Times New Roman" w:cs="Times New Roman"/>
          <w:sz w:val="24"/>
        </w:rPr>
        <w:t>hasil dalam kolaborasi internasional mereka, insiden teroris telah berkembang</w:t>
      </w:r>
      <w:r>
        <w:rPr>
          <w:rFonts w:ascii="Times New Roman" w:hAnsi="Times New Roman" w:cs="Times New Roman"/>
          <w:sz w:val="24"/>
        </w:rPr>
        <w:t xml:space="preserve"> </w:t>
      </w:r>
      <w:r w:rsidRPr="00210497">
        <w:rPr>
          <w:rFonts w:ascii="Times New Roman" w:hAnsi="Times New Roman" w:cs="Times New Roman"/>
          <w:sz w:val="24"/>
        </w:rPr>
        <w:t>sangat menghawatirkan dalam beberapa tahun belakangan ini.</w:t>
      </w:r>
      <w:r>
        <w:rPr>
          <w:rFonts w:ascii="Times New Roman" w:hAnsi="Times New Roman" w:cs="Times New Roman"/>
          <w:sz w:val="24"/>
        </w:rPr>
        <w:t xml:space="preserve"> </w:t>
      </w:r>
      <w:r w:rsidR="00F327A3" w:rsidRPr="00210497">
        <w:rPr>
          <w:rFonts w:ascii="Times New Roman" w:hAnsi="Times New Roman" w:cs="Times New Roman"/>
          <w:sz w:val="24"/>
        </w:rPr>
        <w:t>Usaha pemberantasan tindak pidana terorisme dengan ketiga tujuan tersebut di atas menunjukan bahwa bangsa Indonesia adalah bangsa yang menjunjung tinggi peradaban umat manusia dan memiliki cita perdamaian dan mendambakan kesejahteraan serta memiliki komitmen yang kuat untuk tetap menjaga keutuhan wilayah negara kesatuan Republik Indonesia yang berdaulat di tengah-tengah gelombang pasang surut perdamaian dan keamanan dunia.</w:t>
      </w:r>
    </w:p>
    <w:p w:rsidR="00363AEC" w:rsidRDefault="00363AEC" w:rsidP="00210497">
      <w:pPr>
        <w:pStyle w:val="ListParagraph"/>
        <w:spacing w:after="0" w:line="480" w:lineRule="auto"/>
        <w:ind w:left="851" w:firstLine="709"/>
        <w:jc w:val="both"/>
        <w:rPr>
          <w:rFonts w:ascii="Times New Roman" w:hAnsi="Times New Roman" w:cs="Times New Roman"/>
          <w:sz w:val="24"/>
        </w:rPr>
      </w:pPr>
    </w:p>
    <w:p w:rsidR="00757375" w:rsidRPr="00757375" w:rsidRDefault="0049500C" w:rsidP="00757375">
      <w:pPr>
        <w:pStyle w:val="ListParagraph"/>
        <w:numPr>
          <w:ilvl w:val="0"/>
          <w:numId w:val="2"/>
        </w:numPr>
        <w:spacing w:after="0" w:line="480" w:lineRule="auto"/>
        <w:ind w:left="851" w:hanging="425"/>
        <w:jc w:val="both"/>
        <w:rPr>
          <w:rFonts w:ascii="Times New Roman" w:hAnsi="Times New Roman" w:cs="Times New Roman"/>
          <w:b/>
          <w:sz w:val="24"/>
        </w:rPr>
      </w:pPr>
      <w:r>
        <w:rPr>
          <w:rFonts w:ascii="Times New Roman" w:hAnsi="Times New Roman" w:cs="Times New Roman"/>
          <w:b/>
          <w:sz w:val="24"/>
        </w:rPr>
        <w:t>Tindak Pidana Terorisme</w:t>
      </w:r>
    </w:p>
    <w:p w:rsidR="00757375" w:rsidRPr="00757375" w:rsidRDefault="00757375" w:rsidP="009D5430">
      <w:pPr>
        <w:pStyle w:val="ListParagraph"/>
        <w:spacing w:after="0" w:line="480" w:lineRule="auto"/>
        <w:ind w:left="851" w:firstLine="709"/>
        <w:jc w:val="both"/>
        <w:rPr>
          <w:rFonts w:ascii="Times New Roman" w:hAnsi="Times New Roman" w:cs="Times New Roman"/>
          <w:sz w:val="24"/>
        </w:rPr>
      </w:pPr>
      <w:r w:rsidRPr="00757375">
        <w:rPr>
          <w:rFonts w:ascii="Times New Roman" w:hAnsi="Times New Roman" w:cs="Times New Roman"/>
          <w:sz w:val="24"/>
        </w:rPr>
        <w:t>Terorisme merupakan bencana yang dibuat manusia (</w:t>
      </w:r>
      <w:r>
        <w:rPr>
          <w:rFonts w:ascii="Times New Roman" w:hAnsi="Times New Roman" w:cs="Times New Roman"/>
          <w:i/>
          <w:sz w:val="24"/>
        </w:rPr>
        <w:t xml:space="preserve">man </w:t>
      </w:r>
      <w:r w:rsidRPr="00757375">
        <w:rPr>
          <w:rFonts w:ascii="Times New Roman" w:hAnsi="Times New Roman" w:cs="Times New Roman"/>
          <w:i/>
          <w:sz w:val="24"/>
        </w:rPr>
        <w:t>made disaster</w:t>
      </w:r>
      <w:r>
        <w:rPr>
          <w:rFonts w:ascii="Times New Roman" w:hAnsi="Times New Roman" w:cs="Times New Roman"/>
          <w:sz w:val="24"/>
        </w:rPr>
        <w:t xml:space="preserve">). </w:t>
      </w:r>
      <w:r w:rsidRPr="00757375">
        <w:rPr>
          <w:rFonts w:ascii="Times New Roman" w:hAnsi="Times New Roman" w:cs="Times New Roman"/>
          <w:sz w:val="24"/>
        </w:rPr>
        <w:t>Pada umumnya, terorisme berbentuk tindak kekerasan terorganisasi (</w:t>
      </w:r>
      <w:r w:rsidRPr="00757375">
        <w:rPr>
          <w:rFonts w:ascii="Times New Roman" w:hAnsi="Times New Roman" w:cs="Times New Roman"/>
          <w:i/>
          <w:sz w:val="24"/>
        </w:rPr>
        <w:t>organized crime</w:t>
      </w:r>
      <w:r w:rsidRPr="00757375">
        <w:rPr>
          <w:rFonts w:ascii="Times New Roman" w:hAnsi="Times New Roman" w:cs="Times New Roman"/>
          <w:sz w:val="24"/>
        </w:rPr>
        <w:t xml:space="preserve">) yang dilakukan sekelompok orang untuk </w:t>
      </w:r>
      <w:r>
        <w:rPr>
          <w:rFonts w:ascii="Times New Roman" w:hAnsi="Times New Roman" w:cs="Times New Roman"/>
          <w:sz w:val="24"/>
        </w:rPr>
        <w:t xml:space="preserve">mengejar tujuan-tujuan politik. </w:t>
      </w:r>
      <w:r w:rsidRPr="00757375">
        <w:rPr>
          <w:rFonts w:ascii="Times New Roman" w:hAnsi="Times New Roman" w:cs="Times New Roman"/>
          <w:sz w:val="24"/>
        </w:rPr>
        <w:t>Sebagai suatu alat politik, dalam sejarahnya, t</w:t>
      </w:r>
      <w:r>
        <w:rPr>
          <w:rFonts w:ascii="Times New Roman" w:hAnsi="Times New Roman" w:cs="Times New Roman"/>
          <w:sz w:val="24"/>
        </w:rPr>
        <w:t xml:space="preserve">eror telah digunakan oleh pihak </w:t>
      </w:r>
      <w:r w:rsidRPr="00757375">
        <w:rPr>
          <w:rFonts w:ascii="Times New Roman" w:hAnsi="Times New Roman" w:cs="Times New Roman"/>
          <w:sz w:val="24"/>
        </w:rPr>
        <w:t xml:space="preserve">tertindas maupun yang menindas. Salah </w:t>
      </w:r>
      <w:r>
        <w:rPr>
          <w:rFonts w:ascii="Times New Roman" w:hAnsi="Times New Roman" w:cs="Times New Roman"/>
          <w:sz w:val="24"/>
        </w:rPr>
        <w:t xml:space="preserve">satu pihak sudah biasa menyebut </w:t>
      </w:r>
      <w:r w:rsidRPr="00757375">
        <w:rPr>
          <w:rFonts w:ascii="Times New Roman" w:hAnsi="Times New Roman" w:cs="Times New Roman"/>
          <w:sz w:val="24"/>
        </w:rPr>
        <w:t xml:space="preserve">sekutunya yang melakukan teror sebagai </w:t>
      </w:r>
      <w:r>
        <w:rPr>
          <w:rFonts w:ascii="Times New Roman" w:hAnsi="Times New Roman" w:cs="Times New Roman"/>
          <w:sz w:val="24"/>
        </w:rPr>
        <w:t xml:space="preserve">pejuang pembebasan dan menyebut </w:t>
      </w:r>
      <w:r w:rsidRPr="00757375">
        <w:rPr>
          <w:rFonts w:ascii="Times New Roman" w:hAnsi="Times New Roman" w:cs="Times New Roman"/>
          <w:sz w:val="24"/>
        </w:rPr>
        <w:t>pihak lain sebagai teroris atau sabotir.</w:t>
      </w:r>
      <w:r>
        <w:rPr>
          <w:rFonts w:ascii="Times New Roman" w:hAnsi="Times New Roman" w:cs="Times New Roman"/>
          <w:sz w:val="24"/>
        </w:rPr>
        <w:t xml:space="preserve"> </w:t>
      </w:r>
      <w:r w:rsidRPr="00757375">
        <w:rPr>
          <w:rFonts w:ascii="Times New Roman" w:hAnsi="Times New Roman" w:cs="Times New Roman"/>
          <w:sz w:val="24"/>
        </w:rPr>
        <w:t>Secara filosofis, Budi Hardiman mengat</w:t>
      </w:r>
      <w:r>
        <w:rPr>
          <w:rFonts w:ascii="Times New Roman" w:hAnsi="Times New Roman" w:cs="Times New Roman"/>
          <w:sz w:val="24"/>
        </w:rPr>
        <w:t xml:space="preserve">akan bahwa teror bersumber dari </w:t>
      </w:r>
      <w:r w:rsidRPr="00757375">
        <w:rPr>
          <w:rFonts w:ascii="Times New Roman" w:hAnsi="Times New Roman" w:cs="Times New Roman"/>
          <w:sz w:val="24"/>
        </w:rPr>
        <w:t xml:space="preserve">kematian. Dalam segala objektivitas sebab-sebab </w:t>
      </w:r>
      <w:r>
        <w:rPr>
          <w:rFonts w:ascii="Times New Roman" w:hAnsi="Times New Roman" w:cs="Times New Roman"/>
          <w:sz w:val="24"/>
        </w:rPr>
        <w:t xml:space="preserve">ataupun akibat-akibatnya, teror </w:t>
      </w:r>
      <w:r w:rsidRPr="00757375">
        <w:rPr>
          <w:rFonts w:ascii="Times New Roman" w:hAnsi="Times New Roman" w:cs="Times New Roman"/>
          <w:sz w:val="24"/>
        </w:rPr>
        <w:t xml:space="preserve">adalah pengalaman subjektif, karena setiap </w:t>
      </w:r>
      <w:r>
        <w:rPr>
          <w:rFonts w:ascii="Times New Roman" w:hAnsi="Times New Roman" w:cs="Times New Roman"/>
          <w:sz w:val="24"/>
        </w:rPr>
        <w:t xml:space="preserve">orang memiliki ambang ketakutan </w:t>
      </w:r>
      <w:r w:rsidRPr="00757375">
        <w:rPr>
          <w:rFonts w:ascii="Times New Roman" w:hAnsi="Times New Roman" w:cs="Times New Roman"/>
          <w:sz w:val="24"/>
        </w:rPr>
        <w:t>masing-masing. Semua orang takut mati, tetapi ke</w:t>
      </w:r>
      <w:r>
        <w:rPr>
          <w:rFonts w:ascii="Times New Roman" w:hAnsi="Times New Roman" w:cs="Times New Roman"/>
          <w:sz w:val="24"/>
        </w:rPr>
        <w:t xml:space="preserve">takutan itu berbeda-beda, tidak </w:t>
      </w:r>
      <w:r w:rsidRPr="00757375">
        <w:rPr>
          <w:rFonts w:ascii="Times New Roman" w:hAnsi="Times New Roman" w:cs="Times New Roman"/>
          <w:sz w:val="24"/>
        </w:rPr>
        <w:t xml:space="preserve">hanya menurut subjeknya, tetapi juga situasinya. </w:t>
      </w:r>
      <w:r>
        <w:rPr>
          <w:rFonts w:ascii="Times New Roman" w:hAnsi="Times New Roman" w:cs="Times New Roman"/>
          <w:sz w:val="24"/>
        </w:rPr>
        <w:t xml:space="preserve">Ketakutan akan mati tidak hanya </w:t>
      </w:r>
      <w:r w:rsidRPr="00757375">
        <w:rPr>
          <w:rFonts w:ascii="Times New Roman" w:hAnsi="Times New Roman" w:cs="Times New Roman"/>
          <w:sz w:val="24"/>
        </w:rPr>
        <w:t>bisa dihilangkan, tetapi juga bisa diperbesar. Teknik ini disebut teror dan</w:t>
      </w:r>
      <w:r>
        <w:rPr>
          <w:rFonts w:ascii="Times New Roman" w:hAnsi="Times New Roman" w:cs="Times New Roman"/>
          <w:sz w:val="24"/>
        </w:rPr>
        <w:t xml:space="preserve"> </w:t>
      </w:r>
      <w:r w:rsidRPr="00757375">
        <w:rPr>
          <w:rFonts w:ascii="Times New Roman" w:hAnsi="Times New Roman" w:cs="Times New Roman"/>
          <w:sz w:val="24"/>
        </w:rPr>
        <w:t>terorisme adalah politik kematian.</w:t>
      </w:r>
      <w:r>
        <w:rPr>
          <w:rStyle w:val="FootnoteReference"/>
          <w:rFonts w:ascii="Times New Roman" w:hAnsi="Times New Roman" w:cs="Times New Roman"/>
          <w:sz w:val="24"/>
        </w:rPr>
        <w:footnoteReference w:id="19"/>
      </w:r>
    </w:p>
    <w:p w:rsidR="009D5818" w:rsidRPr="009D5818" w:rsidRDefault="009D5818" w:rsidP="009D5818">
      <w:pPr>
        <w:pStyle w:val="ListParagraph"/>
        <w:spacing w:after="0" w:line="480" w:lineRule="auto"/>
        <w:ind w:left="851" w:firstLine="709"/>
        <w:jc w:val="both"/>
        <w:rPr>
          <w:rFonts w:ascii="Times New Roman" w:hAnsi="Times New Roman" w:cs="Times New Roman"/>
          <w:sz w:val="24"/>
        </w:rPr>
      </w:pPr>
      <w:r w:rsidRPr="003232F4">
        <w:rPr>
          <w:rFonts w:ascii="Times New Roman" w:hAnsi="Times New Roman" w:cs="Times New Roman"/>
          <w:sz w:val="24"/>
        </w:rPr>
        <w:t>Peledakan bom merupakan sa</w:t>
      </w:r>
      <w:r>
        <w:rPr>
          <w:rFonts w:ascii="Times New Roman" w:hAnsi="Times New Roman" w:cs="Times New Roman"/>
          <w:sz w:val="24"/>
        </w:rPr>
        <w:t xml:space="preserve">lah satu modus pelaku terorisme </w:t>
      </w:r>
      <w:r w:rsidRPr="003232F4">
        <w:rPr>
          <w:rFonts w:ascii="Times New Roman" w:hAnsi="Times New Roman" w:cs="Times New Roman"/>
          <w:sz w:val="24"/>
        </w:rPr>
        <w:t xml:space="preserve">yang telah menjadi fenomena umum di beberapa </w:t>
      </w:r>
      <w:r>
        <w:rPr>
          <w:rFonts w:ascii="Times New Roman" w:hAnsi="Times New Roman" w:cs="Times New Roman"/>
          <w:sz w:val="24"/>
        </w:rPr>
        <w:t xml:space="preserve">negara. Terorisme </w:t>
      </w:r>
      <w:r w:rsidRPr="003232F4">
        <w:rPr>
          <w:rFonts w:ascii="Times New Roman" w:hAnsi="Times New Roman" w:cs="Times New Roman"/>
          <w:sz w:val="24"/>
        </w:rPr>
        <w:t>merupakan kejahatan lintas negara, ter</w:t>
      </w:r>
      <w:r>
        <w:rPr>
          <w:rFonts w:ascii="Times New Roman" w:hAnsi="Times New Roman" w:cs="Times New Roman"/>
          <w:sz w:val="24"/>
        </w:rPr>
        <w:t xml:space="preserve">organisir, dan bahkan merupakan </w:t>
      </w:r>
      <w:r w:rsidRPr="003232F4">
        <w:rPr>
          <w:rFonts w:ascii="Times New Roman" w:hAnsi="Times New Roman" w:cs="Times New Roman"/>
          <w:sz w:val="24"/>
        </w:rPr>
        <w:t>tindak pidana Internasional yang mempunyai jaringan luas, yang mengancam</w:t>
      </w:r>
      <w:r>
        <w:rPr>
          <w:rFonts w:ascii="Times New Roman" w:hAnsi="Times New Roman" w:cs="Times New Roman"/>
          <w:sz w:val="24"/>
        </w:rPr>
        <w:t xml:space="preserve"> </w:t>
      </w:r>
      <w:r w:rsidRPr="003232F4">
        <w:rPr>
          <w:rFonts w:ascii="Times New Roman" w:hAnsi="Times New Roman" w:cs="Times New Roman"/>
          <w:sz w:val="24"/>
        </w:rPr>
        <w:t>perdamaian dan keamanan nasional maupun internasional.</w:t>
      </w:r>
      <w:r>
        <w:rPr>
          <w:rFonts w:ascii="Times New Roman" w:hAnsi="Times New Roman" w:cs="Times New Roman"/>
          <w:sz w:val="24"/>
        </w:rPr>
        <w:t xml:space="preserve"> </w:t>
      </w:r>
      <w:r w:rsidRPr="003232F4">
        <w:rPr>
          <w:rFonts w:ascii="Times New Roman" w:hAnsi="Times New Roman" w:cs="Times New Roman"/>
          <w:sz w:val="24"/>
        </w:rPr>
        <w:t>Pemerintah Indonesia sejalan denga</w:t>
      </w:r>
      <w:r>
        <w:rPr>
          <w:rFonts w:ascii="Times New Roman" w:hAnsi="Times New Roman" w:cs="Times New Roman"/>
          <w:sz w:val="24"/>
        </w:rPr>
        <w:t xml:space="preserve">n amanat sebagaimana ditentukan </w:t>
      </w:r>
      <w:r w:rsidRPr="003232F4">
        <w:rPr>
          <w:rFonts w:ascii="Times New Roman" w:hAnsi="Times New Roman" w:cs="Times New Roman"/>
          <w:sz w:val="24"/>
        </w:rPr>
        <w:t xml:space="preserve">dalam Pembukaan </w:t>
      </w:r>
      <w:r>
        <w:rPr>
          <w:rFonts w:ascii="Times New Roman" w:hAnsi="Times New Roman" w:cs="Times New Roman"/>
          <w:sz w:val="24"/>
        </w:rPr>
        <w:t xml:space="preserve">UUD </w:t>
      </w:r>
      <w:r w:rsidRPr="003232F4">
        <w:rPr>
          <w:rFonts w:ascii="Times New Roman" w:hAnsi="Times New Roman" w:cs="Times New Roman"/>
          <w:sz w:val="24"/>
        </w:rPr>
        <w:t>1945 yakni</w:t>
      </w:r>
      <w:r>
        <w:rPr>
          <w:rFonts w:ascii="Times New Roman" w:hAnsi="Times New Roman" w:cs="Times New Roman"/>
          <w:sz w:val="24"/>
        </w:rPr>
        <w:t xml:space="preserve"> </w:t>
      </w:r>
      <w:r w:rsidRPr="009D5818">
        <w:rPr>
          <w:rFonts w:ascii="Times New Roman" w:hAnsi="Times New Roman" w:cs="Times New Roman"/>
          <w:sz w:val="24"/>
        </w:rPr>
        <w:t>melindungi segenap bangsa Ind</w:t>
      </w:r>
      <w:r>
        <w:rPr>
          <w:rFonts w:ascii="Times New Roman" w:hAnsi="Times New Roman" w:cs="Times New Roman"/>
          <w:sz w:val="24"/>
        </w:rPr>
        <w:t xml:space="preserve">onesia dan seluruh tumpah darah </w:t>
      </w:r>
      <w:r w:rsidRPr="009D5818">
        <w:rPr>
          <w:rFonts w:ascii="Times New Roman" w:hAnsi="Times New Roman" w:cs="Times New Roman"/>
          <w:sz w:val="24"/>
        </w:rPr>
        <w:t>Indonesia, memajukan kesejahteraan umum</w:t>
      </w:r>
      <w:r>
        <w:rPr>
          <w:rFonts w:ascii="Times New Roman" w:hAnsi="Times New Roman" w:cs="Times New Roman"/>
          <w:sz w:val="24"/>
        </w:rPr>
        <w:t xml:space="preserve">, mencerdaskan kehidupan bangsa </w:t>
      </w:r>
      <w:r w:rsidRPr="009D5818">
        <w:rPr>
          <w:rFonts w:ascii="Times New Roman" w:hAnsi="Times New Roman" w:cs="Times New Roman"/>
          <w:sz w:val="24"/>
        </w:rPr>
        <w:t>dan ikut serta dalam memelihara ke</w:t>
      </w:r>
      <w:r>
        <w:rPr>
          <w:rFonts w:ascii="Times New Roman" w:hAnsi="Times New Roman" w:cs="Times New Roman"/>
          <w:sz w:val="24"/>
        </w:rPr>
        <w:t xml:space="preserve">tertiban dunia yang berdasarkan </w:t>
      </w:r>
      <w:r w:rsidRPr="009D5818">
        <w:rPr>
          <w:rFonts w:ascii="Times New Roman" w:hAnsi="Times New Roman" w:cs="Times New Roman"/>
          <w:sz w:val="24"/>
        </w:rPr>
        <w:t>kemerdekaan dan perdamaian abadi dan kead</w:t>
      </w:r>
      <w:r>
        <w:rPr>
          <w:rFonts w:ascii="Times New Roman" w:hAnsi="Times New Roman" w:cs="Times New Roman"/>
          <w:sz w:val="24"/>
        </w:rPr>
        <w:t xml:space="preserve">ilan sosial, berkewajiban untuk </w:t>
      </w:r>
      <w:r w:rsidRPr="009D5818">
        <w:rPr>
          <w:rFonts w:ascii="Times New Roman" w:hAnsi="Times New Roman" w:cs="Times New Roman"/>
          <w:sz w:val="24"/>
        </w:rPr>
        <w:t xml:space="preserve">melindungi warganya dari setiap ancaman kejahatan baik </w:t>
      </w:r>
      <w:r>
        <w:rPr>
          <w:rFonts w:ascii="Times New Roman" w:hAnsi="Times New Roman" w:cs="Times New Roman"/>
          <w:sz w:val="24"/>
        </w:rPr>
        <w:t xml:space="preserve">bersifat nasional </w:t>
      </w:r>
      <w:r w:rsidRPr="009D5818">
        <w:rPr>
          <w:rFonts w:ascii="Times New Roman" w:hAnsi="Times New Roman" w:cs="Times New Roman"/>
          <w:sz w:val="24"/>
        </w:rPr>
        <w:t>maupun bersifat internasional. Pem</w:t>
      </w:r>
      <w:r>
        <w:rPr>
          <w:rFonts w:ascii="Times New Roman" w:hAnsi="Times New Roman" w:cs="Times New Roman"/>
          <w:sz w:val="24"/>
        </w:rPr>
        <w:t xml:space="preserve">erintah juga berkewajiban untuk </w:t>
      </w:r>
      <w:r w:rsidRPr="009D5818">
        <w:rPr>
          <w:rFonts w:ascii="Times New Roman" w:hAnsi="Times New Roman" w:cs="Times New Roman"/>
          <w:sz w:val="24"/>
        </w:rPr>
        <w:t>mempertahankan kedaulatan serta mem</w:t>
      </w:r>
      <w:r>
        <w:rPr>
          <w:rFonts w:ascii="Times New Roman" w:hAnsi="Times New Roman" w:cs="Times New Roman"/>
          <w:sz w:val="24"/>
        </w:rPr>
        <w:t>elihara keutuhan dan integritas n</w:t>
      </w:r>
      <w:r w:rsidRPr="009D5818">
        <w:rPr>
          <w:rFonts w:ascii="Times New Roman" w:hAnsi="Times New Roman" w:cs="Times New Roman"/>
          <w:sz w:val="24"/>
        </w:rPr>
        <w:t>asional dari setiap bentuk ancaman baik ya</w:t>
      </w:r>
      <w:r>
        <w:rPr>
          <w:rFonts w:ascii="Times New Roman" w:hAnsi="Times New Roman" w:cs="Times New Roman"/>
          <w:sz w:val="24"/>
        </w:rPr>
        <w:t xml:space="preserve">ng datang dari luar maupun dari </w:t>
      </w:r>
      <w:r w:rsidRPr="009D5818">
        <w:rPr>
          <w:rFonts w:ascii="Times New Roman" w:hAnsi="Times New Roman" w:cs="Times New Roman"/>
          <w:sz w:val="24"/>
        </w:rPr>
        <w:t>dalam. Untuk itu, maka mutlak diperlukan</w:t>
      </w:r>
      <w:r>
        <w:rPr>
          <w:rFonts w:ascii="Times New Roman" w:hAnsi="Times New Roman" w:cs="Times New Roman"/>
          <w:sz w:val="24"/>
        </w:rPr>
        <w:t xml:space="preserve"> penegakan hukum dan ketertiban </w:t>
      </w:r>
      <w:r w:rsidRPr="009D5818">
        <w:rPr>
          <w:rFonts w:ascii="Times New Roman" w:hAnsi="Times New Roman" w:cs="Times New Roman"/>
          <w:sz w:val="24"/>
        </w:rPr>
        <w:t>secara konsisten dan berkesinambungan.</w:t>
      </w:r>
    </w:p>
    <w:p w:rsidR="0049500C" w:rsidRPr="006267E7" w:rsidRDefault="003B7E87" w:rsidP="006267E7">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Tindak pidana terorisme merupakan tindak pidana yang dalam h</w:t>
      </w:r>
      <w:r w:rsidR="006267E7" w:rsidRPr="006267E7">
        <w:rPr>
          <w:rFonts w:ascii="Times New Roman" w:hAnsi="Times New Roman" w:cs="Times New Roman"/>
          <w:sz w:val="24"/>
        </w:rPr>
        <w:t xml:space="preserve">ukum </w:t>
      </w:r>
      <w:r>
        <w:rPr>
          <w:rFonts w:ascii="Times New Roman" w:hAnsi="Times New Roman" w:cs="Times New Roman"/>
          <w:sz w:val="24"/>
        </w:rPr>
        <w:t>p</w:t>
      </w:r>
      <w:r w:rsidR="006267E7" w:rsidRPr="006267E7">
        <w:rPr>
          <w:rFonts w:ascii="Times New Roman" w:hAnsi="Times New Roman" w:cs="Times New Roman"/>
          <w:sz w:val="24"/>
        </w:rPr>
        <w:t xml:space="preserve">idana Belanda memakai istilah </w:t>
      </w:r>
      <w:r w:rsidR="006267E7" w:rsidRPr="006267E7">
        <w:rPr>
          <w:rFonts w:ascii="Times New Roman" w:hAnsi="Times New Roman" w:cs="Times New Roman"/>
          <w:i/>
          <w:sz w:val="24"/>
        </w:rPr>
        <w:t>strafbaar feit</w:t>
      </w:r>
      <w:r w:rsidR="006267E7" w:rsidRPr="006267E7">
        <w:rPr>
          <w:rFonts w:ascii="Times New Roman" w:hAnsi="Times New Roman" w:cs="Times New Roman"/>
          <w:sz w:val="24"/>
        </w:rPr>
        <w:t xml:space="preserve">, kadang-kadang juga </w:t>
      </w:r>
      <w:r w:rsidR="006267E7" w:rsidRPr="006267E7">
        <w:rPr>
          <w:rFonts w:ascii="Times New Roman" w:hAnsi="Times New Roman" w:cs="Times New Roman"/>
          <w:i/>
          <w:sz w:val="24"/>
        </w:rPr>
        <w:t>delict</w:t>
      </w:r>
      <w:r w:rsidR="006267E7" w:rsidRPr="006267E7">
        <w:rPr>
          <w:rFonts w:ascii="Times New Roman" w:hAnsi="Times New Roman" w:cs="Times New Roman"/>
          <w:sz w:val="24"/>
        </w:rPr>
        <w:t xml:space="preserve"> yang berasal dari bahasa Latin delictum. Hokum pidana Negara-negara </w:t>
      </w:r>
      <w:r w:rsidR="006267E7" w:rsidRPr="001A7252">
        <w:rPr>
          <w:rFonts w:ascii="Times New Roman" w:hAnsi="Times New Roman" w:cs="Times New Roman"/>
          <w:i/>
          <w:iCs/>
          <w:sz w:val="24"/>
        </w:rPr>
        <w:t>Anglo Saxon</w:t>
      </w:r>
      <w:r w:rsidR="006267E7" w:rsidRPr="006267E7">
        <w:rPr>
          <w:rFonts w:ascii="Times New Roman" w:hAnsi="Times New Roman" w:cs="Times New Roman"/>
          <w:sz w:val="24"/>
        </w:rPr>
        <w:t xml:space="preserve"> memakai istilah </w:t>
      </w:r>
      <w:r w:rsidR="006267E7" w:rsidRPr="006267E7">
        <w:rPr>
          <w:rFonts w:ascii="Times New Roman" w:hAnsi="Times New Roman" w:cs="Times New Roman"/>
          <w:i/>
          <w:sz w:val="24"/>
        </w:rPr>
        <w:t>offense</w:t>
      </w:r>
      <w:r w:rsidR="006267E7" w:rsidRPr="006267E7">
        <w:rPr>
          <w:rFonts w:ascii="Times New Roman" w:hAnsi="Times New Roman" w:cs="Times New Roman"/>
          <w:sz w:val="24"/>
        </w:rPr>
        <w:t xml:space="preserve"> atau </w:t>
      </w:r>
      <w:r w:rsidR="006267E7" w:rsidRPr="006267E7">
        <w:rPr>
          <w:rFonts w:ascii="Times New Roman" w:hAnsi="Times New Roman" w:cs="Times New Roman"/>
          <w:i/>
          <w:sz w:val="24"/>
        </w:rPr>
        <w:t>criminal act</w:t>
      </w:r>
      <w:r w:rsidR="006267E7" w:rsidRPr="006267E7">
        <w:rPr>
          <w:rFonts w:ascii="Times New Roman" w:hAnsi="Times New Roman" w:cs="Times New Roman"/>
          <w:sz w:val="24"/>
        </w:rPr>
        <w:t xml:space="preserve"> untuk maksud yang sama. Oleh karena </w:t>
      </w:r>
      <w:r w:rsidR="006267E7">
        <w:rPr>
          <w:rFonts w:ascii="Times New Roman" w:hAnsi="Times New Roman" w:cs="Times New Roman"/>
          <w:sz w:val="24"/>
        </w:rPr>
        <w:t xml:space="preserve">itu, </w:t>
      </w:r>
      <w:r w:rsidR="006267E7" w:rsidRPr="006267E7">
        <w:rPr>
          <w:rFonts w:ascii="Times New Roman" w:hAnsi="Times New Roman" w:cs="Times New Roman"/>
          <w:sz w:val="24"/>
        </w:rPr>
        <w:t xml:space="preserve">KUHP Indonesia bersumber pada WvS Belanda, maka istilah aslinya pun sama yaitu </w:t>
      </w:r>
      <w:r w:rsidR="006267E7" w:rsidRPr="006267E7">
        <w:rPr>
          <w:rFonts w:ascii="Times New Roman" w:hAnsi="Times New Roman" w:cs="Times New Roman"/>
          <w:i/>
          <w:sz w:val="24"/>
        </w:rPr>
        <w:t>strafbaar feit</w:t>
      </w:r>
      <w:r w:rsidR="006267E7" w:rsidRPr="006267E7">
        <w:rPr>
          <w:rFonts w:ascii="Times New Roman" w:hAnsi="Times New Roman" w:cs="Times New Roman"/>
          <w:sz w:val="24"/>
        </w:rPr>
        <w:t xml:space="preserve">. Sekarang ini semua </w:t>
      </w:r>
      <w:r w:rsidR="006267E7">
        <w:rPr>
          <w:rFonts w:ascii="Times New Roman" w:hAnsi="Times New Roman" w:cs="Times New Roman"/>
          <w:sz w:val="24"/>
        </w:rPr>
        <w:t>UU</w:t>
      </w:r>
      <w:r w:rsidR="006267E7" w:rsidRPr="006267E7">
        <w:rPr>
          <w:rFonts w:ascii="Times New Roman" w:hAnsi="Times New Roman" w:cs="Times New Roman"/>
          <w:sz w:val="24"/>
        </w:rPr>
        <w:t xml:space="preserve"> telah memakai istilah tindak pidana.</w:t>
      </w:r>
      <w:r w:rsidR="00430A82">
        <w:rPr>
          <w:rStyle w:val="FootnoteReference"/>
          <w:rFonts w:ascii="Times New Roman" w:hAnsi="Times New Roman" w:cs="Times New Roman"/>
          <w:sz w:val="24"/>
        </w:rPr>
        <w:footnoteReference w:id="20"/>
      </w:r>
      <w:r w:rsidR="006267E7">
        <w:rPr>
          <w:rFonts w:ascii="Times New Roman" w:hAnsi="Times New Roman" w:cs="Times New Roman"/>
          <w:sz w:val="24"/>
        </w:rPr>
        <w:t xml:space="preserve"> </w:t>
      </w:r>
      <w:r w:rsidR="0049500C" w:rsidRPr="006267E7">
        <w:rPr>
          <w:rFonts w:ascii="Times New Roman" w:hAnsi="Times New Roman" w:cs="Times New Roman"/>
          <w:sz w:val="24"/>
        </w:rPr>
        <w:t>Usaha menanggulangi tindak pidana terorisme memerlukan kerja keras dari Pemerintah Indonesia melalui aparat penegak hukumnya dan peran serta masyarakat untuk mencegah dan menanggulangi tindak pidana terorisme. Menurut Sudarto tindak pidana merupakan suatu pengertian dasar dalam hukum pidana dan juga merupakan suatu pengertian yuridis. Istilah tindak pidana dipakai sebagai pengganti “</w:t>
      </w:r>
      <w:r w:rsidR="0049500C" w:rsidRPr="006267E7">
        <w:rPr>
          <w:rFonts w:ascii="Times New Roman" w:hAnsi="Times New Roman" w:cs="Times New Roman"/>
          <w:i/>
          <w:sz w:val="24"/>
        </w:rPr>
        <w:t>strafbaar feit</w:t>
      </w:r>
      <w:r w:rsidR="0049500C" w:rsidRPr="006267E7">
        <w:rPr>
          <w:rFonts w:ascii="Times New Roman" w:hAnsi="Times New Roman" w:cs="Times New Roman"/>
          <w:sz w:val="24"/>
        </w:rPr>
        <w:t>” dan hingga saat ini pembentuk UU senantiasa menggunakan istilah tindak pidana dalam peraturan perundang-undangan. Secara dogmatif masalah pokok yang berhubungan dengan hukum pidana ada tiga hal, yaitu:</w:t>
      </w:r>
      <w:r w:rsidR="00A74C7C">
        <w:rPr>
          <w:rStyle w:val="FootnoteReference"/>
          <w:rFonts w:ascii="Times New Roman" w:hAnsi="Times New Roman" w:cs="Times New Roman"/>
          <w:sz w:val="24"/>
        </w:rPr>
        <w:footnoteReference w:id="21"/>
      </w:r>
    </w:p>
    <w:p w:rsidR="00A74C7C" w:rsidRDefault="00A74C7C" w:rsidP="00A74C7C">
      <w:pPr>
        <w:pStyle w:val="ListParagraph"/>
        <w:numPr>
          <w:ilvl w:val="1"/>
          <w:numId w:val="2"/>
        </w:numPr>
        <w:autoSpaceDE w:val="0"/>
        <w:autoSpaceDN w:val="0"/>
        <w:adjustRightInd w:val="0"/>
        <w:spacing w:after="0" w:line="240" w:lineRule="auto"/>
        <w:ind w:left="1985" w:right="566" w:hanging="425"/>
        <w:rPr>
          <w:rFonts w:ascii="Times New Roman" w:hAnsi="Times New Roman" w:cs="Times New Roman"/>
          <w:sz w:val="24"/>
          <w:szCs w:val="24"/>
        </w:rPr>
      </w:pPr>
      <w:r w:rsidRPr="00A74C7C">
        <w:rPr>
          <w:rFonts w:ascii="Times New Roman" w:hAnsi="Times New Roman" w:cs="Times New Roman"/>
          <w:sz w:val="24"/>
          <w:szCs w:val="24"/>
        </w:rPr>
        <w:t>Perbuatan yang dilarang</w:t>
      </w:r>
      <w:r>
        <w:rPr>
          <w:rFonts w:ascii="Times New Roman" w:hAnsi="Times New Roman" w:cs="Times New Roman"/>
          <w:sz w:val="24"/>
          <w:szCs w:val="24"/>
        </w:rPr>
        <w:t>;</w:t>
      </w:r>
    </w:p>
    <w:p w:rsidR="00A74C7C" w:rsidRDefault="00A74C7C" w:rsidP="00A74C7C">
      <w:pPr>
        <w:pStyle w:val="ListParagraph"/>
        <w:numPr>
          <w:ilvl w:val="1"/>
          <w:numId w:val="2"/>
        </w:numPr>
        <w:autoSpaceDE w:val="0"/>
        <w:autoSpaceDN w:val="0"/>
        <w:adjustRightInd w:val="0"/>
        <w:spacing w:after="0" w:line="240" w:lineRule="auto"/>
        <w:ind w:left="1985" w:right="566" w:hanging="425"/>
        <w:rPr>
          <w:rFonts w:ascii="Times New Roman" w:hAnsi="Times New Roman" w:cs="Times New Roman"/>
          <w:sz w:val="24"/>
          <w:szCs w:val="24"/>
        </w:rPr>
      </w:pPr>
      <w:r w:rsidRPr="00A74C7C">
        <w:rPr>
          <w:rFonts w:ascii="Times New Roman" w:hAnsi="Times New Roman" w:cs="Times New Roman"/>
          <w:sz w:val="24"/>
          <w:szCs w:val="24"/>
        </w:rPr>
        <w:t xml:space="preserve">Orang yang melakukan perbuatan yang dilarang </w:t>
      </w:r>
      <w:r>
        <w:rPr>
          <w:rFonts w:ascii="Times New Roman" w:hAnsi="Times New Roman" w:cs="Times New Roman"/>
          <w:sz w:val="24"/>
          <w:szCs w:val="24"/>
        </w:rPr>
        <w:t>itu; dan</w:t>
      </w:r>
    </w:p>
    <w:p w:rsidR="00430A82" w:rsidRDefault="00A74C7C" w:rsidP="00430A82">
      <w:pPr>
        <w:pStyle w:val="ListParagraph"/>
        <w:numPr>
          <w:ilvl w:val="1"/>
          <w:numId w:val="2"/>
        </w:numPr>
        <w:autoSpaceDE w:val="0"/>
        <w:autoSpaceDN w:val="0"/>
        <w:adjustRightInd w:val="0"/>
        <w:spacing w:after="0" w:line="240" w:lineRule="auto"/>
        <w:ind w:left="1985" w:right="566" w:hanging="425"/>
        <w:rPr>
          <w:rFonts w:ascii="Times New Roman" w:hAnsi="Times New Roman" w:cs="Times New Roman"/>
          <w:sz w:val="24"/>
          <w:szCs w:val="24"/>
        </w:rPr>
      </w:pPr>
      <w:r w:rsidRPr="00A74C7C">
        <w:rPr>
          <w:rFonts w:ascii="Times New Roman" w:hAnsi="Times New Roman" w:cs="Times New Roman"/>
          <w:sz w:val="24"/>
          <w:szCs w:val="24"/>
        </w:rPr>
        <w:t>Pidana yang diancamkan terhadap pelanggar itu.</w:t>
      </w:r>
    </w:p>
    <w:p w:rsidR="00430A82" w:rsidRPr="00430A82" w:rsidRDefault="00430A82" w:rsidP="00430A82">
      <w:pPr>
        <w:pStyle w:val="ListParagraph"/>
        <w:autoSpaceDE w:val="0"/>
        <w:autoSpaceDN w:val="0"/>
        <w:adjustRightInd w:val="0"/>
        <w:spacing w:after="0" w:line="240" w:lineRule="auto"/>
        <w:ind w:left="1985" w:right="566"/>
        <w:rPr>
          <w:rFonts w:ascii="Times New Roman" w:hAnsi="Times New Roman" w:cs="Times New Roman"/>
          <w:sz w:val="24"/>
          <w:szCs w:val="24"/>
        </w:rPr>
      </w:pPr>
    </w:p>
    <w:p w:rsidR="00E64FC4" w:rsidRDefault="00430A82" w:rsidP="00E64FC4">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P</w:t>
      </w:r>
      <w:r w:rsidRPr="00430A82">
        <w:rPr>
          <w:rFonts w:ascii="Times New Roman" w:hAnsi="Times New Roman" w:cs="Times New Roman"/>
          <w:sz w:val="24"/>
        </w:rPr>
        <w:t>erbuatan pidana adalah perbuatan yang dilarang oleh suatu aturan hokum larangan mana disertai ancaman (san</w:t>
      </w:r>
      <w:r>
        <w:rPr>
          <w:rFonts w:ascii="Times New Roman" w:hAnsi="Times New Roman" w:cs="Times New Roman"/>
          <w:sz w:val="24"/>
        </w:rPr>
        <w:t>k</w:t>
      </w:r>
      <w:r w:rsidRPr="00430A82">
        <w:rPr>
          <w:rFonts w:ascii="Times New Roman" w:hAnsi="Times New Roman" w:cs="Times New Roman"/>
          <w:sz w:val="24"/>
        </w:rPr>
        <w:t>si) yang berupa pidana tertentu, bagi barangsiapa melanggar larangan tersebut. Dapat juga dikatakan bahwa perbuatan pidana adalah perbuatan yang oleh suatu aturan h</w:t>
      </w:r>
      <w:r w:rsidR="004C2309">
        <w:rPr>
          <w:rFonts w:ascii="Times New Roman" w:hAnsi="Times New Roman" w:cs="Times New Roman"/>
          <w:sz w:val="24"/>
        </w:rPr>
        <w:t>u</w:t>
      </w:r>
      <w:r w:rsidRPr="00430A82">
        <w:rPr>
          <w:rFonts w:ascii="Times New Roman" w:hAnsi="Times New Roman" w:cs="Times New Roman"/>
          <w:sz w:val="24"/>
        </w:rPr>
        <w:t>kum dilarang dan diancam pidana, asal saja dalam pada itu diingat bahwa larangan ditujukan kepada perbuatan, (yaitu suatu keadaan atau kejadian yang ditimbulkan oleh kelakuan orang), sedangkan ancaman pidananya ditujuakan kepada orang yang menimbulkannya kejadian itu.</w:t>
      </w:r>
      <w:r w:rsidR="004C2309">
        <w:rPr>
          <w:rStyle w:val="FootnoteReference"/>
          <w:rFonts w:ascii="Times New Roman" w:hAnsi="Times New Roman" w:cs="Times New Roman"/>
          <w:sz w:val="24"/>
        </w:rPr>
        <w:footnoteReference w:id="22"/>
      </w:r>
      <w:r w:rsidR="004C2309">
        <w:rPr>
          <w:rFonts w:ascii="Times New Roman" w:hAnsi="Times New Roman" w:cs="Times New Roman"/>
          <w:sz w:val="24"/>
        </w:rPr>
        <w:t xml:space="preserve"> </w:t>
      </w:r>
      <w:r w:rsidR="00E64FC4" w:rsidRPr="00E64FC4">
        <w:rPr>
          <w:rFonts w:ascii="Times New Roman" w:hAnsi="Times New Roman" w:cs="Times New Roman"/>
          <w:sz w:val="24"/>
        </w:rPr>
        <w:t xml:space="preserve">Menurut Simons, bahwa </w:t>
      </w:r>
      <w:r w:rsidR="00E64FC4" w:rsidRPr="00E64FC4">
        <w:rPr>
          <w:rFonts w:ascii="Times New Roman" w:hAnsi="Times New Roman" w:cs="Times New Roman"/>
          <w:i/>
          <w:sz w:val="24"/>
        </w:rPr>
        <w:t>strafbaar feit</w:t>
      </w:r>
      <w:r w:rsidR="00E64FC4" w:rsidRPr="00E64FC4">
        <w:rPr>
          <w:rFonts w:ascii="Times New Roman" w:hAnsi="Times New Roman" w:cs="Times New Roman"/>
          <w:sz w:val="24"/>
        </w:rPr>
        <w:t xml:space="preserve"> </w:t>
      </w:r>
      <w:r w:rsidR="00E64FC4">
        <w:rPr>
          <w:rFonts w:ascii="Times New Roman" w:hAnsi="Times New Roman" w:cs="Times New Roman"/>
          <w:sz w:val="24"/>
        </w:rPr>
        <w:t>(terjemahan harafiah</w:t>
      </w:r>
      <w:r w:rsidR="00E64FC4" w:rsidRPr="00E64FC4">
        <w:rPr>
          <w:rFonts w:ascii="Times New Roman" w:hAnsi="Times New Roman" w:cs="Times New Roman"/>
          <w:sz w:val="24"/>
        </w:rPr>
        <w:t>: peristiwa pidana) ialah perbuatan melawan hokum yang berkaitan dengan kesalahan (</w:t>
      </w:r>
      <w:r w:rsidR="00E64FC4" w:rsidRPr="00E64FC4">
        <w:rPr>
          <w:rFonts w:ascii="Times New Roman" w:hAnsi="Times New Roman" w:cs="Times New Roman"/>
          <w:i/>
          <w:sz w:val="24"/>
        </w:rPr>
        <w:t>schuld</w:t>
      </w:r>
      <w:r w:rsidR="00E64FC4" w:rsidRPr="00E64FC4">
        <w:rPr>
          <w:rFonts w:ascii="Times New Roman" w:hAnsi="Times New Roman" w:cs="Times New Roman"/>
          <w:sz w:val="24"/>
        </w:rPr>
        <w:t xml:space="preserve">) seseorang yang mampu bertanggungjawab. Kesalahan yang dimaksud oleh Simons ialah kesalahan dalam arti luas yang meliputi </w:t>
      </w:r>
      <w:r w:rsidR="00E64FC4" w:rsidRPr="00E64FC4">
        <w:rPr>
          <w:rFonts w:ascii="Times New Roman" w:hAnsi="Times New Roman" w:cs="Times New Roman"/>
          <w:i/>
          <w:sz w:val="24"/>
        </w:rPr>
        <w:t>dolus</w:t>
      </w:r>
      <w:r w:rsidR="00E64FC4" w:rsidRPr="00E64FC4">
        <w:rPr>
          <w:rFonts w:ascii="Times New Roman" w:hAnsi="Times New Roman" w:cs="Times New Roman"/>
          <w:sz w:val="24"/>
        </w:rPr>
        <w:t xml:space="preserve"> (sengaja) dan </w:t>
      </w:r>
      <w:r w:rsidR="00E64FC4" w:rsidRPr="00E64FC4">
        <w:rPr>
          <w:rFonts w:ascii="Times New Roman" w:hAnsi="Times New Roman" w:cs="Times New Roman"/>
          <w:i/>
          <w:sz w:val="24"/>
        </w:rPr>
        <w:t>culpa late</w:t>
      </w:r>
      <w:r w:rsidR="00E64FC4" w:rsidRPr="00E64FC4">
        <w:rPr>
          <w:rFonts w:ascii="Times New Roman" w:hAnsi="Times New Roman" w:cs="Times New Roman"/>
          <w:sz w:val="24"/>
        </w:rPr>
        <w:t xml:space="preserve"> (alpa dan lalai). Dari rumusan ter</w:t>
      </w:r>
      <w:r w:rsidR="00023852">
        <w:rPr>
          <w:rFonts w:ascii="Times New Roman" w:hAnsi="Times New Roman" w:cs="Times New Roman"/>
          <w:sz w:val="24"/>
        </w:rPr>
        <w:t>sebut Simons, mencampurkan unsur</w:t>
      </w:r>
      <w:r w:rsidR="00E64FC4" w:rsidRPr="00E64FC4">
        <w:rPr>
          <w:rFonts w:ascii="Times New Roman" w:hAnsi="Times New Roman" w:cs="Times New Roman"/>
          <w:sz w:val="24"/>
        </w:rPr>
        <w:t>-unsur perbuatan pidana yang meliputi perbuatan dan sifat melawan hokum perbuatan dan pertanggungjawaban pidana (</w:t>
      </w:r>
      <w:r w:rsidR="00E64FC4" w:rsidRPr="00E64FC4">
        <w:rPr>
          <w:rFonts w:ascii="Times New Roman" w:hAnsi="Times New Roman" w:cs="Times New Roman"/>
          <w:i/>
          <w:sz w:val="24"/>
        </w:rPr>
        <w:t>criminal liability</w:t>
      </w:r>
      <w:r w:rsidR="00E64FC4" w:rsidRPr="00E64FC4">
        <w:rPr>
          <w:rFonts w:ascii="Times New Roman" w:hAnsi="Times New Roman" w:cs="Times New Roman"/>
          <w:sz w:val="24"/>
        </w:rPr>
        <w:t>) yang mencakup kesengajaan, kealpaan serta kelalaian dan kemampuan bertanggungjawab.</w:t>
      </w:r>
      <w:r w:rsidR="00E64FC4">
        <w:rPr>
          <w:rStyle w:val="FootnoteReference"/>
          <w:rFonts w:ascii="Times New Roman" w:hAnsi="Times New Roman" w:cs="Times New Roman"/>
          <w:sz w:val="24"/>
        </w:rPr>
        <w:footnoteReference w:id="23"/>
      </w:r>
      <w:r w:rsidR="00E64FC4">
        <w:rPr>
          <w:rFonts w:ascii="Times New Roman" w:hAnsi="Times New Roman" w:cs="Times New Roman"/>
          <w:sz w:val="24"/>
        </w:rPr>
        <w:t xml:space="preserve"> </w:t>
      </w:r>
      <w:r w:rsidR="00E64FC4" w:rsidRPr="00E64FC4">
        <w:rPr>
          <w:rFonts w:ascii="Times New Roman" w:hAnsi="Times New Roman" w:cs="Times New Roman"/>
          <w:sz w:val="24"/>
        </w:rPr>
        <w:t>Tindak pidana atau delik ialah tindak</w:t>
      </w:r>
      <w:r w:rsidR="00E64FC4">
        <w:rPr>
          <w:rFonts w:ascii="Times New Roman" w:hAnsi="Times New Roman" w:cs="Times New Roman"/>
          <w:sz w:val="24"/>
        </w:rPr>
        <w:t xml:space="preserve"> yang mengandung lima unsur</w:t>
      </w:r>
      <w:r w:rsidR="00E64FC4" w:rsidRPr="00E64FC4">
        <w:rPr>
          <w:rFonts w:ascii="Times New Roman" w:hAnsi="Times New Roman" w:cs="Times New Roman"/>
          <w:sz w:val="24"/>
        </w:rPr>
        <w:t>, yaitu:</w:t>
      </w:r>
      <w:r w:rsidR="00023852">
        <w:rPr>
          <w:rStyle w:val="FootnoteReference"/>
          <w:rFonts w:ascii="Times New Roman" w:hAnsi="Times New Roman" w:cs="Times New Roman"/>
          <w:sz w:val="24"/>
        </w:rPr>
        <w:footnoteReference w:id="24"/>
      </w:r>
    </w:p>
    <w:p w:rsidR="00023852" w:rsidRDefault="00023852" w:rsidP="00023852">
      <w:pPr>
        <w:pStyle w:val="ListParagraph"/>
        <w:numPr>
          <w:ilvl w:val="0"/>
          <w:numId w:val="10"/>
        </w:numPr>
        <w:spacing w:after="0" w:line="240" w:lineRule="auto"/>
        <w:ind w:left="1985" w:right="566" w:hanging="425"/>
        <w:jc w:val="both"/>
        <w:rPr>
          <w:rFonts w:ascii="Times New Roman" w:hAnsi="Times New Roman" w:cs="Times New Roman"/>
          <w:sz w:val="24"/>
        </w:rPr>
      </w:pPr>
      <w:r w:rsidRPr="00023852">
        <w:rPr>
          <w:rFonts w:ascii="Times New Roman" w:hAnsi="Times New Roman" w:cs="Times New Roman"/>
          <w:sz w:val="24"/>
        </w:rPr>
        <w:t>Harus ada sesuatu kelakuan (</w:t>
      </w:r>
      <w:r w:rsidRPr="00023852">
        <w:rPr>
          <w:rFonts w:ascii="Times New Roman" w:hAnsi="Times New Roman" w:cs="Times New Roman"/>
          <w:i/>
          <w:sz w:val="24"/>
        </w:rPr>
        <w:t>gedraging</w:t>
      </w:r>
      <w:r w:rsidRPr="00023852">
        <w:rPr>
          <w:rFonts w:ascii="Times New Roman" w:hAnsi="Times New Roman" w:cs="Times New Roman"/>
          <w:sz w:val="24"/>
        </w:rPr>
        <w:t xml:space="preserve">); </w:t>
      </w:r>
    </w:p>
    <w:p w:rsidR="00023852" w:rsidRDefault="00023852" w:rsidP="00023852">
      <w:pPr>
        <w:pStyle w:val="ListParagraph"/>
        <w:numPr>
          <w:ilvl w:val="0"/>
          <w:numId w:val="10"/>
        </w:numPr>
        <w:spacing w:after="0" w:line="240" w:lineRule="auto"/>
        <w:ind w:left="1985" w:right="566" w:hanging="425"/>
        <w:jc w:val="both"/>
        <w:rPr>
          <w:rFonts w:ascii="Times New Roman" w:hAnsi="Times New Roman" w:cs="Times New Roman"/>
          <w:sz w:val="24"/>
        </w:rPr>
      </w:pPr>
      <w:r w:rsidRPr="00023852">
        <w:rPr>
          <w:rFonts w:ascii="Times New Roman" w:hAnsi="Times New Roman" w:cs="Times New Roman"/>
          <w:sz w:val="24"/>
        </w:rPr>
        <w:t>Kelakuan itu harus sesuai dengan uraian undang-undang (</w:t>
      </w:r>
      <w:r w:rsidRPr="00023852">
        <w:rPr>
          <w:rFonts w:ascii="Times New Roman" w:hAnsi="Times New Roman" w:cs="Times New Roman"/>
          <w:i/>
          <w:sz w:val="24"/>
        </w:rPr>
        <w:t>wettelijke omschrijving</w:t>
      </w:r>
      <w:r w:rsidRPr="00023852">
        <w:rPr>
          <w:rFonts w:ascii="Times New Roman" w:hAnsi="Times New Roman" w:cs="Times New Roman"/>
          <w:sz w:val="24"/>
        </w:rPr>
        <w:t xml:space="preserve">); </w:t>
      </w:r>
    </w:p>
    <w:p w:rsidR="00023852" w:rsidRDefault="00023852" w:rsidP="00023852">
      <w:pPr>
        <w:pStyle w:val="ListParagraph"/>
        <w:numPr>
          <w:ilvl w:val="0"/>
          <w:numId w:val="10"/>
        </w:numPr>
        <w:spacing w:after="0" w:line="240" w:lineRule="auto"/>
        <w:ind w:left="1985" w:right="566" w:hanging="425"/>
        <w:jc w:val="both"/>
        <w:rPr>
          <w:rFonts w:ascii="Times New Roman" w:hAnsi="Times New Roman" w:cs="Times New Roman"/>
          <w:sz w:val="24"/>
        </w:rPr>
      </w:pPr>
      <w:r w:rsidRPr="00023852">
        <w:rPr>
          <w:rFonts w:ascii="Times New Roman" w:hAnsi="Times New Roman" w:cs="Times New Roman"/>
          <w:sz w:val="24"/>
        </w:rPr>
        <w:t xml:space="preserve">Kelakuan itu adalah kelakuan tanpa hak; </w:t>
      </w:r>
    </w:p>
    <w:p w:rsidR="00023852" w:rsidRDefault="00023852" w:rsidP="00023852">
      <w:pPr>
        <w:pStyle w:val="ListParagraph"/>
        <w:numPr>
          <w:ilvl w:val="0"/>
          <w:numId w:val="10"/>
        </w:numPr>
        <w:spacing w:after="0" w:line="240" w:lineRule="auto"/>
        <w:ind w:left="1985" w:right="566" w:hanging="425"/>
        <w:jc w:val="both"/>
        <w:rPr>
          <w:rFonts w:ascii="Times New Roman" w:hAnsi="Times New Roman" w:cs="Times New Roman"/>
          <w:sz w:val="24"/>
        </w:rPr>
      </w:pPr>
      <w:r w:rsidRPr="00023852">
        <w:rPr>
          <w:rFonts w:ascii="Times New Roman" w:hAnsi="Times New Roman" w:cs="Times New Roman"/>
          <w:sz w:val="24"/>
        </w:rPr>
        <w:t xml:space="preserve">Kelakuan itu dapat diberatkan kepada pelaku; </w:t>
      </w:r>
      <w:r>
        <w:rPr>
          <w:rFonts w:ascii="Times New Roman" w:hAnsi="Times New Roman" w:cs="Times New Roman"/>
          <w:sz w:val="24"/>
        </w:rPr>
        <w:t>dan</w:t>
      </w:r>
    </w:p>
    <w:p w:rsidR="00E64FC4" w:rsidRDefault="00023852" w:rsidP="008A31DA">
      <w:pPr>
        <w:pStyle w:val="ListParagraph"/>
        <w:numPr>
          <w:ilvl w:val="0"/>
          <w:numId w:val="10"/>
        </w:numPr>
        <w:spacing w:after="0" w:line="240" w:lineRule="auto"/>
        <w:ind w:left="1985" w:right="566" w:hanging="425"/>
        <w:jc w:val="both"/>
        <w:rPr>
          <w:rFonts w:ascii="Times New Roman" w:hAnsi="Times New Roman" w:cs="Times New Roman"/>
          <w:sz w:val="24"/>
        </w:rPr>
      </w:pPr>
      <w:r w:rsidRPr="00023852">
        <w:rPr>
          <w:rFonts w:ascii="Times New Roman" w:hAnsi="Times New Roman" w:cs="Times New Roman"/>
          <w:sz w:val="24"/>
        </w:rPr>
        <w:t>Kelakuan itu diancam dengan hukuman.</w:t>
      </w:r>
    </w:p>
    <w:p w:rsidR="008A31DA" w:rsidRPr="008A31DA" w:rsidRDefault="008A31DA" w:rsidP="008A31DA">
      <w:pPr>
        <w:pStyle w:val="ListParagraph"/>
        <w:spacing w:after="0" w:line="240" w:lineRule="auto"/>
        <w:ind w:left="1985" w:right="566"/>
        <w:jc w:val="both"/>
        <w:rPr>
          <w:rFonts w:ascii="Times New Roman" w:hAnsi="Times New Roman" w:cs="Times New Roman"/>
          <w:sz w:val="24"/>
        </w:rPr>
      </w:pPr>
    </w:p>
    <w:p w:rsidR="00341C9D" w:rsidRPr="004C2309" w:rsidRDefault="00341C9D" w:rsidP="004C2309">
      <w:pPr>
        <w:pStyle w:val="ListParagraph"/>
        <w:spacing w:after="0" w:line="480" w:lineRule="auto"/>
        <w:ind w:left="851" w:firstLine="709"/>
        <w:jc w:val="both"/>
        <w:rPr>
          <w:rFonts w:ascii="Times New Roman" w:hAnsi="Times New Roman" w:cs="Times New Roman"/>
          <w:sz w:val="24"/>
        </w:rPr>
      </w:pPr>
      <w:r w:rsidRPr="004C2309">
        <w:rPr>
          <w:rFonts w:ascii="Times New Roman" w:hAnsi="Times New Roman" w:cs="Times New Roman"/>
          <w:sz w:val="24"/>
        </w:rPr>
        <w:t>Tindak pidana terorisme adalah perbuatan yang memenuhi unsur-unsur tindak pidana dalam UU No. 15 Tahun 2003. Menurut Simons, menyebutkan adanya uns</w:t>
      </w:r>
      <w:r w:rsidR="00E64FC4">
        <w:rPr>
          <w:rFonts w:ascii="Times New Roman" w:hAnsi="Times New Roman" w:cs="Times New Roman"/>
          <w:sz w:val="24"/>
        </w:rPr>
        <w:t>ur objektif dan unsur subj</w:t>
      </w:r>
      <w:r w:rsidRPr="004C2309">
        <w:rPr>
          <w:rFonts w:ascii="Times New Roman" w:hAnsi="Times New Roman" w:cs="Times New Roman"/>
          <w:sz w:val="24"/>
        </w:rPr>
        <w:t xml:space="preserve">ektif dalam </w:t>
      </w:r>
      <w:r w:rsidRPr="004C2309">
        <w:rPr>
          <w:rFonts w:ascii="Times New Roman" w:hAnsi="Times New Roman" w:cs="Times New Roman"/>
          <w:i/>
          <w:sz w:val="24"/>
        </w:rPr>
        <w:t>strafbaar feit</w:t>
      </w:r>
      <w:r w:rsidRPr="004C2309">
        <w:rPr>
          <w:rFonts w:ascii="Times New Roman" w:hAnsi="Times New Roman" w:cs="Times New Roman"/>
          <w:sz w:val="24"/>
        </w:rPr>
        <w:t>, yaitu:</w:t>
      </w:r>
    </w:p>
    <w:p w:rsidR="00341C9D" w:rsidRDefault="00341C9D" w:rsidP="00341C9D">
      <w:pPr>
        <w:pStyle w:val="ListParagraph"/>
        <w:numPr>
          <w:ilvl w:val="0"/>
          <w:numId w:val="5"/>
        </w:numPr>
        <w:spacing w:after="0" w:line="240" w:lineRule="auto"/>
        <w:ind w:left="1985" w:right="566" w:hanging="425"/>
        <w:jc w:val="both"/>
        <w:rPr>
          <w:rFonts w:ascii="Times New Roman" w:hAnsi="Times New Roman" w:cs="Times New Roman"/>
          <w:sz w:val="24"/>
        </w:rPr>
      </w:pPr>
      <w:r w:rsidRPr="00341C9D">
        <w:rPr>
          <w:rFonts w:ascii="Times New Roman" w:hAnsi="Times New Roman" w:cs="Times New Roman"/>
          <w:sz w:val="24"/>
        </w:rPr>
        <w:t xml:space="preserve">Unsur Objektif dari </w:t>
      </w:r>
      <w:r w:rsidRPr="00AE78CA">
        <w:rPr>
          <w:rFonts w:ascii="Times New Roman" w:hAnsi="Times New Roman" w:cs="Times New Roman"/>
          <w:i/>
          <w:sz w:val="24"/>
        </w:rPr>
        <w:t>strafbaar feit</w:t>
      </w:r>
      <w:r w:rsidRPr="00341C9D">
        <w:rPr>
          <w:rFonts w:ascii="Times New Roman" w:hAnsi="Times New Roman" w:cs="Times New Roman"/>
          <w:sz w:val="24"/>
        </w:rPr>
        <w:t>, ad</w:t>
      </w:r>
      <w:r>
        <w:rPr>
          <w:rFonts w:ascii="Times New Roman" w:hAnsi="Times New Roman" w:cs="Times New Roman"/>
          <w:sz w:val="24"/>
        </w:rPr>
        <w:t>alah</w:t>
      </w:r>
      <w:r w:rsidRPr="00341C9D">
        <w:rPr>
          <w:rFonts w:ascii="Times New Roman" w:hAnsi="Times New Roman" w:cs="Times New Roman"/>
          <w:sz w:val="24"/>
        </w:rPr>
        <w:t>:</w:t>
      </w:r>
    </w:p>
    <w:p w:rsidR="00341C9D" w:rsidRDefault="00341C9D" w:rsidP="00341C9D">
      <w:pPr>
        <w:pStyle w:val="ListParagraph"/>
        <w:numPr>
          <w:ilvl w:val="2"/>
          <w:numId w:val="2"/>
        </w:numPr>
        <w:spacing w:after="0" w:line="240" w:lineRule="auto"/>
        <w:ind w:left="2410" w:right="566" w:hanging="425"/>
        <w:jc w:val="both"/>
        <w:rPr>
          <w:rFonts w:ascii="Times New Roman" w:hAnsi="Times New Roman" w:cs="Times New Roman"/>
          <w:sz w:val="24"/>
        </w:rPr>
      </w:pPr>
      <w:r>
        <w:rPr>
          <w:rFonts w:ascii="Times New Roman" w:hAnsi="Times New Roman" w:cs="Times New Roman"/>
          <w:sz w:val="24"/>
        </w:rPr>
        <w:t>Perbuatan orang;</w:t>
      </w:r>
    </w:p>
    <w:p w:rsidR="00341C9D" w:rsidRDefault="00341C9D" w:rsidP="00341C9D">
      <w:pPr>
        <w:pStyle w:val="ListParagraph"/>
        <w:numPr>
          <w:ilvl w:val="2"/>
          <w:numId w:val="2"/>
        </w:numPr>
        <w:spacing w:after="0" w:line="240" w:lineRule="auto"/>
        <w:ind w:left="2410" w:right="566" w:hanging="425"/>
        <w:jc w:val="both"/>
        <w:rPr>
          <w:rFonts w:ascii="Times New Roman" w:hAnsi="Times New Roman" w:cs="Times New Roman"/>
          <w:sz w:val="24"/>
        </w:rPr>
      </w:pPr>
      <w:r w:rsidRPr="00341C9D">
        <w:rPr>
          <w:rFonts w:ascii="Times New Roman" w:hAnsi="Times New Roman" w:cs="Times New Roman"/>
          <w:sz w:val="24"/>
        </w:rPr>
        <w:t>Akibat ya</w:t>
      </w:r>
      <w:r>
        <w:rPr>
          <w:rFonts w:ascii="Times New Roman" w:hAnsi="Times New Roman" w:cs="Times New Roman"/>
          <w:sz w:val="24"/>
        </w:rPr>
        <w:t>ng kelihatan dari perbuatan itu; dan</w:t>
      </w:r>
    </w:p>
    <w:p w:rsidR="00341C9D" w:rsidRDefault="00341C9D" w:rsidP="00341C9D">
      <w:pPr>
        <w:pStyle w:val="ListParagraph"/>
        <w:numPr>
          <w:ilvl w:val="2"/>
          <w:numId w:val="2"/>
        </w:numPr>
        <w:spacing w:after="0" w:line="240" w:lineRule="auto"/>
        <w:ind w:left="2410" w:right="566" w:hanging="425"/>
        <w:jc w:val="both"/>
        <w:rPr>
          <w:rFonts w:ascii="Times New Roman" w:hAnsi="Times New Roman" w:cs="Times New Roman"/>
          <w:sz w:val="24"/>
        </w:rPr>
      </w:pPr>
      <w:r w:rsidRPr="00341C9D">
        <w:rPr>
          <w:rFonts w:ascii="Times New Roman" w:hAnsi="Times New Roman" w:cs="Times New Roman"/>
          <w:sz w:val="24"/>
        </w:rPr>
        <w:t>Keadaan tertentu yang menyertai perbuatan itu.</w:t>
      </w:r>
    </w:p>
    <w:p w:rsidR="00AE78CA" w:rsidRDefault="00341C9D" w:rsidP="00AE78CA">
      <w:pPr>
        <w:pStyle w:val="ListParagraph"/>
        <w:numPr>
          <w:ilvl w:val="0"/>
          <w:numId w:val="5"/>
        </w:numPr>
        <w:spacing w:after="0" w:line="240" w:lineRule="auto"/>
        <w:ind w:left="1985" w:right="566" w:hanging="425"/>
        <w:jc w:val="both"/>
        <w:rPr>
          <w:rFonts w:ascii="Times New Roman" w:hAnsi="Times New Roman" w:cs="Times New Roman"/>
          <w:sz w:val="24"/>
        </w:rPr>
      </w:pPr>
      <w:r w:rsidRPr="00341C9D">
        <w:rPr>
          <w:rFonts w:ascii="Times New Roman" w:hAnsi="Times New Roman" w:cs="Times New Roman"/>
          <w:sz w:val="24"/>
        </w:rPr>
        <w:t xml:space="preserve">Unsur </w:t>
      </w:r>
      <w:r w:rsidR="00AE78CA">
        <w:rPr>
          <w:rFonts w:ascii="Times New Roman" w:hAnsi="Times New Roman" w:cs="Times New Roman"/>
          <w:sz w:val="24"/>
        </w:rPr>
        <w:t>s</w:t>
      </w:r>
      <w:r w:rsidR="00AE78CA" w:rsidRPr="00341C9D">
        <w:rPr>
          <w:rFonts w:ascii="Times New Roman" w:hAnsi="Times New Roman" w:cs="Times New Roman"/>
          <w:sz w:val="24"/>
        </w:rPr>
        <w:t xml:space="preserve">ubyektif dari </w:t>
      </w:r>
      <w:r w:rsidR="00AE78CA" w:rsidRPr="00AE78CA">
        <w:rPr>
          <w:rFonts w:ascii="Times New Roman" w:hAnsi="Times New Roman" w:cs="Times New Roman"/>
          <w:i/>
          <w:sz w:val="24"/>
        </w:rPr>
        <w:t xml:space="preserve">strafbaar </w:t>
      </w:r>
      <w:r w:rsidRPr="00AE78CA">
        <w:rPr>
          <w:rFonts w:ascii="Times New Roman" w:hAnsi="Times New Roman" w:cs="Times New Roman"/>
          <w:i/>
          <w:sz w:val="24"/>
        </w:rPr>
        <w:t>feit</w:t>
      </w:r>
      <w:r w:rsidRPr="00341C9D">
        <w:rPr>
          <w:rFonts w:ascii="Times New Roman" w:hAnsi="Times New Roman" w:cs="Times New Roman"/>
          <w:sz w:val="24"/>
        </w:rPr>
        <w:t xml:space="preserve"> </w:t>
      </w:r>
      <w:r w:rsidR="00AE78CA">
        <w:rPr>
          <w:rFonts w:ascii="Times New Roman" w:hAnsi="Times New Roman" w:cs="Times New Roman"/>
          <w:sz w:val="24"/>
        </w:rPr>
        <w:t>adalah</w:t>
      </w:r>
      <w:r w:rsidRPr="00341C9D">
        <w:rPr>
          <w:rFonts w:ascii="Times New Roman" w:hAnsi="Times New Roman" w:cs="Times New Roman"/>
          <w:sz w:val="24"/>
        </w:rPr>
        <w:t>:</w:t>
      </w:r>
    </w:p>
    <w:p w:rsidR="00AE78CA" w:rsidRDefault="00341C9D" w:rsidP="00AE78CA">
      <w:pPr>
        <w:pStyle w:val="ListParagraph"/>
        <w:numPr>
          <w:ilvl w:val="0"/>
          <w:numId w:val="6"/>
        </w:numPr>
        <w:spacing w:after="0" w:line="240" w:lineRule="auto"/>
        <w:ind w:left="2410" w:right="566" w:hanging="425"/>
        <w:jc w:val="both"/>
        <w:rPr>
          <w:rFonts w:ascii="Times New Roman" w:hAnsi="Times New Roman" w:cs="Times New Roman"/>
          <w:sz w:val="24"/>
        </w:rPr>
      </w:pPr>
      <w:r w:rsidRPr="00AE78CA">
        <w:rPr>
          <w:rFonts w:ascii="Times New Roman" w:hAnsi="Times New Roman" w:cs="Times New Roman"/>
          <w:sz w:val="24"/>
        </w:rPr>
        <w:t>Ora</w:t>
      </w:r>
      <w:r w:rsidR="00AE78CA">
        <w:rPr>
          <w:rFonts w:ascii="Times New Roman" w:hAnsi="Times New Roman" w:cs="Times New Roman"/>
          <w:sz w:val="24"/>
        </w:rPr>
        <w:t>ng yang mampu bertanggung jawab; dan</w:t>
      </w:r>
    </w:p>
    <w:p w:rsidR="0049500C" w:rsidRDefault="00341C9D" w:rsidP="00DE0A7B">
      <w:pPr>
        <w:pStyle w:val="ListParagraph"/>
        <w:numPr>
          <w:ilvl w:val="0"/>
          <w:numId w:val="6"/>
        </w:numPr>
        <w:spacing w:after="0" w:line="240" w:lineRule="auto"/>
        <w:ind w:left="2410" w:right="566" w:hanging="425"/>
        <w:jc w:val="both"/>
        <w:rPr>
          <w:rFonts w:ascii="Times New Roman" w:hAnsi="Times New Roman" w:cs="Times New Roman"/>
          <w:sz w:val="24"/>
        </w:rPr>
      </w:pPr>
      <w:r w:rsidRPr="00AE78CA">
        <w:rPr>
          <w:rFonts w:ascii="Times New Roman" w:hAnsi="Times New Roman" w:cs="Times New Roman"/>
          <w:sz w:val="24"/>
        </w:rPr>
        <w:t>Adanya kesalahan (dolus atau culpa)</w:t>
      </w:r>
      <w:r w:rsidR="00DE0A7B">
        <w:rPr>
          <w:rFonts w:ascii="Times New Roman" w:hAnsi="Times New Roman" w:cs="Times New Roman"/>
          <w:sz w:val="24"/>
        </w:rPr>
        <w:t>.</w:t>
      </w:r>
    </w:p>
    <w:p w:rsidR="00DE0A7B" w:rsidRPr="00DE0A7B" w:rsidRDefault="00DE0A7B" w:rsidP="00DE0A7B">
      <w:pPr>
        <w:pStyle w:val="ListParagraph"/>
        <w:spacing w:after="0" w:line="240" w:lineRule="auto"/>
        <w:ind w:left="2410" w:right="566"/>
        <w:jc w:val="both"/>
        <w:rPr>
          <w:rFonts w:ascii="Times New Roman" w:hAnsi="Times New Roman" w:cs="Times New Roman"/>
          <w:sz w:val="24"/>
        </w:rPr>
      </w:pPr>
    </w:p>
    <w:p w:rsidR="00AE78CA" w:rsidRDefault="00DE0A7B" w:rsidP="00DE0A7B">
      <w:pPr>
        <w:pStyle w:val="ListParagraph"/>
        <w:spacing w:after="0" w:line="480" w:lineRule="auto"/>
        <w:ind w:left="851" w:firstLine="709"/>
        <w:jc w:val="both"/>
        <w:rPr>
          <w:rFonts w:ascii="Times New Roman" w:hAnsi="Times New Roman" w:cs="Times New Roman"/>
          <w:sz w:val="24"/>
        </w:rPr>
      </w:pPr>
      <w:r w:rsidRPr="00DE0A7B">
        <w:rPr>
          <w:rFonts w:ascii="Times New Roman" w:hAnsi="Times New Roman" w:cs="Times New Roman"/>
          <w:sz w:val="24"/>
        </w:rPr>
        <w:t xml:space="preserve">Unsur-unsur tindak pidana terorisme </w:t>
      </w:r>
      <w:r>
        <w:rPr>
          <w:rFonts w:ascii="Times New Roman" w:hAnsi="Times New Roman" w:cs="Times New Roman"/>
          <w:sz w:val="24"/>
        </w:rPr>
        <w:t>yang terdapat dalam UU</w:t>
      </w:r>
      <w:r w:rsidRPr="00DE0A7B">
        <w:rPr>
          <w:rFonts w:ascii="Times New Roman" w:hAnsi="Times New Roman" w:cs="Times New Roman"/>
          <w:sz w:val="24"/>
        </w:rPr>
        <w:t xml:space="preserve"> No</w:t>
      </w:r>
      <w:r>
        <w:rPr>
          <w:rFonts w:ascii="Times New Roman" w:hAnsi="Times New Roman" w:cs="Times New Roman"/>
          <w:sz w:val="24"/>
        </w:rPr>
        <w:t>.</w:t>
      </w:r>
      <w:r w:rsidRPr="00DE0A7B">
        <w:rPr>
          <w:rFonts w:ascii="Times New Roman" w:hAnsi="Times New Roman" w:cs="Times New Roman"/>
          <w:sz w:val="24"/>
        </w:rPr>
        <w:t xml:space="preserve"> 15 Tahun 2003 akan</w:t>
      </w:r>
      <w:r>
        <w:rPr>
          <w:rFonts w:ascii="Times New Roman" w:hAnsi="Times New Roman" w:cs="Times New Roman"/>
          <w:sz w:val="24"/>
        </w:rPr>
        <w:t xml:space="preserve"> dibahas dalam dua bagian yaitu: kesatu, </w:t>
      </w:r>
      <w:r w:rsidRPr="00DE0A7B">
        <w:rPr>
          <w:rFonts w:ascii="Times New Roman" w:hAnsi="Times New Roman" w:cs="Times New Roman"/>
          <w:sz w:val="24"/>
        </w:rPr>
        <w:t>unsur-unsur tindak pidana terorisme</w:t>
      </w:r>
      <w:r>
        <w:rPr>
          <w:rFonts w:ascii="Times New Roman" w:hAnsi="Times New Roman" w:cs="Times New Roman"/>
          <w:sz w:val="24"/>
        </w:rPr>
        <w:t xml:space="preserve">, dan kedua, tindak pidana yang </w:t>
      </w:r>
      <w:r w:rsidRPr="00DE0A7B">
        <w:rPr>
          <w:rFonts w:ascii="Times New Roman" w:hAnsi="Times New Roman" w:cs="Times New Roman"/>
          <w:sz w:val="24"/>
        </w:rPr>
        <w:t>berkaitan dengan tindak pidana terorisme.</w:t>
      </w:r>
    </w:p>
    <w:p w:rsidR="0070716A" w:rsidRPr="0083387D" w:rsidRDefault="0070716A" w:rsidP="0083387D">
      <w:pPr>
        <w:pStyle w:val="ListParagraph"/>
        <w:numPr>
          <w:ilvl w:val="0"/>
          <w:numId w:val="8"/>
        </w:numPr>
        <w:spacing w:after="0" w:line="480" w:lineRule="auto"/>
        <w:ind w:left="1276" w:hanging="425"/>
        <w:jc w:val="both"/>
        <w:rPr>
          <w:rFonts w:ascii="Times New Roman" w:hAnsi="Times New Roman" w:cs="Times New Roman"/>
          <w:sz w:val="24"/>
        </w:rPr>
      </w:pPr>
      <w:r w:rsidRPr="0070716A">
        <w:rPr>
          <w:rFonts w:ascii="Times New Roman" w:hAnsi="Times New Roman" w:cs="Times New Roman"/>
          <w:sz w:val="24"/>
        </w:rPr>
        <w:t>Setiap orang yang dengan sengaja menggunakan kekerasan atau</w:t>
      </w:r>
      <w:r>
        <w:rPr>
          <w:rFonts w:ascii="Times New Roman" w:hAnsi="Times New Roman" w:cs="Times New Roman"/>
          <w:sz w:val="24"/>
        </w:rPr>
        <w:t xml:space="preserve"> </w:t>
      </w:r>
      <w:r w:rsidRPr="0070716A">
        <w:rPr>
          <w:rFonts w:ascii="Times New Roman" w:hAnsi="Times New Roman" w:cs="Times New Roman"/>
          <w:sz w:val="24"/>
        </w:rPr>
        <w:t>ancaman kekerasan menimbulkan suasana teror atau rasa takut</w:t>
      </w:r>
      <w:r>
        <w:rPr>
          <w:rFonts w:ascii="Times New Roman" w:hAnsi="Times New Roman" w:cs="Times New Roman"/>
          <w:sz w:val="24"/>
        </w:rPr>
        <w:t xml:space="preserve"> </w:t>
      </w:r>
      <w:r w:rsidRPr="0070716A">
        <w:rPr>
          <w:rFonts w:ascii="Times New Roman" w:hAnsi="Times New Roman" w:cs="Times New Roman"/>
          <w:sz w:val="24"/>
        </w:rPr>
        <w:t>terhadap orang secara meluas atau menimbulkan korban yang bersifat</w:t>
      </w:r>
      <w:r>
        <w:rPr>
          <w:rFonts w:ascii="Times New Roman" w:hAnsi="Times New Roman" w:cs="Times New Roman"/>
          <w:sz w:val="24"/>
        </w:rPr>
        <w:t xml:space="preserve"> </w:t>
      </w:r>
      <w:r w:rsidRPr="0070716A">
        <w:rPr>
          <w:rFonts w:ascii="Times New Roman" w:hAnsi="Times New Roman" w:cs="Times New Roman"/>
          <w:sz w:val="24"/>
        </w:rPr>
        <w:t>massal, dengan cara merampas kemerdekaan atau hilangnya nyawa</w:t>
      </w:r>
      <w:r>
        <w:rPr>
          <w:rFonts w:ascii="Times New Roman" w:hAnsi="Times New Roman" w:cs="Times New Roman"/>
          <w:sz w:val="24"/>
        </w:rPr>
        <w:t xml:space="preserve"> </w:t>
      </w:r>
      <w:r w:rsidRPr="0070716A">
        <w:rPr>
          <w:rFonts w:ascii="Times New Roman" w:hAnsi="Times New Roman" w:cs="Times New Roman"/>
          <w:sz w:val="24"/>
        </w:rPr>
        <w:t>dan harta benda orang lain, atua mengakibatkan kerusakan atau</w:t>
      </w:r>
      <w:r>
        <w:rPr>
          <w:rFonts w:ascii="Times New Roman" w:hAnsi="Times New Roman" w:cs="Times New Roman"/>
          <w:sz w:val="24"/>
        </w:rPr>
        <w:t xml:space="preserve"> </w:t>
      </w:r>
      <w:r w:rsidRPr="0070716A">
        <w:rPr>
          <w:rFonts w:ascii="Times New Roman" w:hAnsi="Times New Roman" w:cs="Times New Roman"/>
          <w:sz w:val="24"/>
        </w:rPr>
        <w:t>kehancuran terhadap obyek-obyek vital yang strategis atau lingkungan</w:t>
      </w:r>
      <w:r>
        <w:rPr>
          <w:rFonts w:ascii="Times New Roman" w:hAnsi="Times New Roman" w:cs="Times New Roman"/>
          <w:sz w:val="24"/>
        </w:rPr>
        <w:t xml:space="preserve"> </w:t>
      </w:r>
      <w:r w:rsidRPr="0070716A">
        <w:rPr>
          <w:rFonts w:ascii="Times New Roman" w:hAnsi="Times New Roman" w:cs="Times New Roman"/>
          <w:sz w:val="24"/>
        </w:rPr>
        <w:t>hidup atau fasilitas publik atau fasilitas internasional, dipidana dengan</w:t>
      </w:r>
      <w:r>
        <w:rPr>
          <w:rFonts w:ascii="Times New Roman" w:hAnsi="Times New Roman" w:cs="Times New Roman"/>
          <w:sz w:val="24"/>
        </w:rPr>
        <w:t xml:space="preserve"> </w:t>
      </w:r>
      <w:r w:rsidRPr="0070716A">
        <w:rPr>
          <w:rFonts w:ascii="Times New Roman" w:hAnsi="Times New Roman" w:cs="Times New Roman"/>
          <w:sz w:val="24"/>
        </w:rPr>
        <w:t>pidana mati atau penjara seumur hidup atau pidana penjara paling</w:t>
      </w:r>
      <w:r>
        <w:rPr>
          <w:rFonts w:ascii="Times New Roman" w:hAnsi="Times New Roman" w:cs="Times New Roman"/>
          <w:sz w:val="24"/>
        </w:rPr>
        <w:t xml:space="preserve"> </w:t>
      </w:r>
      <w:r w:rsidRPr="0070716A">
        <w:rPr>
          <w:rFonts w:ascii="Times New Roman" w:hAnsi="Times New Roman" w:cs="Times New Roman"/>
          <w:sz w:val="24"/>
        </w:rPr>
        <w:t>singkat 4 (empat) tahun dan paling lama 20 (dua puluh) tahun.</w:t>
      </w:r>
      <w:r w:rsidR="00524C86">
        <w:rPr>
          <w:rStyle w:val="FootnoteReference"/>
          <w:rFonts w:ascii="Times New Roman" w:hAnsi="Times New Roman" w:cs="Times New Roman"/>
          <w:sz w:val="24"/>
        </w:rPr>
        <w:footnoteReference w:id="25"/>
      </w:r>
      <w:r w:rsidR="00294FF5">
        <w:rPr>
          <w:rFonts w:ascii="Times New Roman" w:hAnsi="Times New Roman" w:cs="Times New Roman"/>
          <w:sz w:val="24"/>
        </w:rPr>
        <w:t xml:space="preserve"> Adapun unsur-unsurnya adalah:</w:t>
      </w:r>
    </w:p>
    <w:p w:rsidR="00C45F5D" w:rsidRDefault="00C45F5D" w:rsidP="00C45F5D">
      <w:pPr>
        <w:pStyle w:val="ListParagraph"/>
        <w:numPr>
          <w:ilvl w:val="1"/>
          <w:numId w:val="8"/>
        </w:numPr>
        <w:spacing w:after="0" w:line="480" w:lineRule="auto"/>
        <w:ind w:left="1701" w:hanging="425"/>
        <w:jc w:val="both"/>
        <w:rPr>
          <w:rFonts w:ascii="Times New Roman" w:hAnsi="Times New Roman" w:cs="Times New Roman"/>
          <w:sz w:val="24"/>
        </w:rPr>
      </w:pPr>
      <w:r>
        <w:rPr>
          <w:rFonts w:ascii="Times New Roman" w:hAnsi="Times New Roman" w:cs="Times New Roman"/>
          <w:sz w:val="24"/>
        </w:rPr>
        <w:t>D</w:t>
      </w:r>
      <w:r w:rsidRPr="00C45F5D">
        <w:rPr>
          <w:rFonts w:ascii="Times New Roman" w:hAnsi="Times New Roman" w:cs="Times New Roman"/>
          <w:sz w:val="24"/>
        </w:rPr>
        <w:t>engan sengaja;</w:t>
      </w:r>
    </w:p>
    <w:p w:rsidR="00C45F5D" w:rsidRDefault="00C45F5D" w:rsidP="00C45F5D">
      <w:pPr>
        <w:pStyle w:val="ListParagraph"/>
        <w:numPr>
          <w:ilvl w:val="1"/>
          <w:numId w:val="8"/>
        </w:numPr>
        <w:spacing w:after="0" w:line="480" w:lineRule="auto"/>
        <w:ind w:left="1701" w:hanging="425"/>
        <w:jc w:val="both"/>
        <w:rPr>
          <w:rFonts w:ascii="Times New Roman" w:hAnsi="Times New Roman" w:cs="Times New Roman"/>
          <w:sz w:val="24"/>
        </w:rPr>
      </w:pPr>
      <w:r>
        <w:rPr>
          <w:rFonts w:ascii="Times New Roman" w:hAnsi="Times New Roman" w:cs="Times New Roman"/>
          <w:sz w:val="24"/>
        </w:rPr>
        <w:t>M</w:t>
      </w:r>
      <w:r w:rsidRPr="00C45F5D">
        <w:rPr>
          <w:rFonts w:ascii="Times New Roman" w:hAnsi="Times New Roman" w:cs="Times New Roman"/>
          <w:sz w:val="24"/>
        </w:rPr>
        <w:t>enggunakan kekerasan atau ancaman kekerasan;</w:t>
      </w:r>
    </w:p>
    <w:p w:rsidR="00C45F5D" w:rsidRDefault="00C45F5D" w:rsidP="00C45F5D">
      <w:pPr>
        <w:pStyle w:val="ListParagraph"/>
        <w:numPr>
          <w:ilvl w:val="1"/>
          <w:numId w:val="8"/>
        </w:numPr>
        <w:spacing w:after="0" w:line="480" w:lineRule="auto"/>
        <w:ind w:left="1701" w:hanging="425"/>
        <w:jc w:val="both"/>
        <w:rPr>
          <w:rFonts w:ascii="Times New Roman" w:hAnsi="Times New Roman" w:cs="Times New Roman"/>
          <w:sz w:val="24"/>
        </w:rPr>
      </w:pPr>
      <w:r>
        <w:rPr>
          <w:rFonts w:ascii="Times New Roman" w:hAnsi="Times New Roman" w:cs="Times New Roman"/>
          <w:sz w:val="24"/>
        </w:rPr>
        <w:t>M</w:t>
      </w:r>
      <w:r w:rsidRPr="00C45F5D">
        <w:rPr>
          <w:rFonts w:ascii="Times New Roman" w:hAnsi="Times New Roman" w:cs="Times New Roman"/>
          <w:sz w:val="24"/>
        </w:rPr>
        <w:t>enimbulkan suasana teror atau rasa takut terhadap orang secara</w:t>
      </w:r>
      <w:r>
        <w:rPr>
          <w:rFonts w:ascii="Times New Roman" w:hAnsi="Times New Roman" w:cs="Times New Roman"/>
          <w:sz w:val="24"/>
        </w:rPr>
        <w:t xml:space="preserve"> </w:t>
      </w:r>
      <w:r w:rsidRPr="00C45F5D">
        <w:rPr>
          <w:rFonts w:ascii="Times New Roman" w:hAnsi="Times New Roman" w:cs="Times New Roman"/>
          <w:sz w:val="24"/>
        </w:rPr>
        <w:t>meluas atau menimbulkan korban yang bersifat massal dengan</w:t>
      </w:r>
      <w:r>
        <w:rPr>
          <w:rFonts w:ascii="Times New Roman" w:hAnsi="Times New Roman" w:cs="Times New Roman"/>
          <w:sz w:val="24"/>
        </w:rPr>
        <w:t xml:space="preserve"> </w:t>
      </w:r>
      <w:r w:rsidRPr="00C45F5D">
        <w:rPr>
          <w:rFonts w:ascii="Times New Roman" w:hAnsi="Times New Roman" w:cs="Times New Roman"/>
          <w:sz w:val="24"/>
        </w:rPr>
        <w:t>cara merampas kemerdekaan atau hilangnya nyawa dan harta</w:t>
      </w:r>
      <w:r>
        <w:rPr>
          <w:rFonts w:ascii="Times New Roman" w:hAnsi="Times New Roman" w:cs="Times New Roman"/>
          <w:sz w:val="24"/>
        </w:rPr>
        <w:t xml:space="preserve"> </w:t>
      </w:r>
      <w:r w:rsidRPr="00C45F5D">
        <w:rPr>
          <w:rFonts w:ascii="Times New Roman" w:hAnsi="Times New Roman" w:cs="Times New Roman"/>
          <w:sz w:val="24"/>
        </w:rPr>
        <w:t>benda orang lain; atau</w:t>
      </w:r>
    </w:p>
    <w:p w:rsidR="00AE78CA" w:rsidRPr="00AA2815" w:rsidRDefault="00C45F5D" w:rsidP="00AA2815">
      <w:pPr>
        <w:pStyle w:val="ListParagraph"/>
        <w:numPr>
          <w:ilvl w:val="1"/>
          <w:numId w:val="8"/>
        </w:numPr>
        <w:spacing w:after="0" w:line="480" w:lineRule="auto"/>
        <w:ind w:left="1701" w:hanging="425"/>
        <w:jc w:val="both"/>
        <w:rPr>
          <w:rFonts w:ascii="Times New Roman" w:hAnsi="Times New Roman" w:cs="Times New Roman"/>
          <w:sz w:val="24"/>
        </w:rPr>
      </w:pPr>
      <w:r>
        <w:rPr>
          <w:rFonts w:ascii="Times New Roman" w:hAnsi="Times New Roman" w:cs="Times New Roman"/>
          <w:sz w:val="24"/>
        </w:rPr>
        <w:t>M</w:t>
      </w:r>
      <w:r w:rsidRPr="00C45F5D">
        <w:rPr>
          <w:rFonts w:ascii="Times New Roman" w:hAnsi="Times New Roman" w:cs="Times New Roman"/>
          <w:sz w:val="24"/>
        </w:rPr>
        <w:t>engakibatkan kerusakan atau kehancuran terhadap obyek-obyek</w:t>
      </w:r>
      <w:r>
        <w:rPr>
          <w:rFonts w:ascii="Times New Roman" w:hAnsi="Times New Roman" w:cs="Times New Roman"/>
          <w:sz w:val="24"/>
        </w:rPr>
        <w:t xml:space="preserve"> </w:t>
      </w:r>
      <w:r w:rsidRPr="00C45F5D">
        <w:rPr>
          <w:rFonts w:ascii="Times New Roman" w:hAnsi="Times New Roman" w:cs="Times New Roman"/>
          <w:sz w:val="24"/>
        </w:rPr>
        <w:t>vital yang strategis atau lingkungan hidup atau fasilitas publik atau</w:t>
      </w:r>
      <w:r>
        <w:rPr>
          <w:rFonts w:ascii="Times New Roman" w:hAnsi="Times New Roman" w:cs="Times New Roman"/>
          <w:sz w:val="24"/>
        </w:rPr>
        <w:t xml:space="preserve"> </w:t>
      </w:r>
      <w:r w:rsidRPr="00C45F5D">
        <w:rPr>
          <w:rFonts w:ascii="Times New Roman" w:hAnsi="Times New Roman" w:cs="Times New Roman"/>
          <w:sz w:val="24"/>
        </w:rPr>
        <w:t>fasilitas internasional.</w:t>
      </w:r>
    </w:p>
    <w:p w:rsidR="00A016A6" w:rsidRDefault="00AA2815" w:rsidP="00A016A6">
      <w:pPr>
        <w:pStyle w:val="ListParagraph"/>
        <w:numPr>
          <w:ilvl w:val="0"/>
          <w:numId w:val="8"/>
        </w:numPr>
        <w:spacing w:after="0" w:line="480" w:lineRule="auto"/>
        <w:ind w:left="1276" w:hanging="425"/>
        <w:jc w:val="both"/>
        <w:rPr>
          <w:rFonts w:ascii="Times New Roman" w:hAnsi="Times New Roman" w:cs="Times New Roman"/>
          <w:sz w:val="24"/>
        </w:rPr>
      </w:pPr>
      <w:r w:rsidRPr="00AA2815">
        <w:rPr>
          <w:rFonts w:ascii="Times New Roman" w:hAnsi="Times New Roman" w:cs="Times New Roman"/>
          <w:sz w:val="24"/>
        </w:rPr>
        <w:t>Setiap orang yang dengan sengaja menggunakan kekerasan atau</w:t>
      </w:r>
      <w:r>
        <w:rPr>
          <w:rFonts w:ascii="Times New Roman" w:hAnsi="Times New Roman" w:cs="Times New Roman"/>
          <w:sz w:val="24"/>
        </w:rPr>
        <w:t xml:space="preserve"> </w:t>
      </w:r>
      <w:r w:rsidRPr="00AA2815">
        <w:rPr>
          <w:rFonts w:ascii="Times New Roman" w:hAnsi="Times New Roman" w:cs="Times New Roman"/>
          <w:sz w:val="24"/>
        </w:rPr>
        <w:t>ancaman kekerasan bermaksud atau menimbulkan suasana teror atau</w:t>
      </w:r>
      <w:r>
        <w:rPr>
          <w:rFonts w:ascii="Times New Roman" w:hAnsi="Times New Roman" w:cs="Times New Roman"/>
          <w:sz w:val="24"/>
        </w:rPr>
        <w:t xml:space="preserve"> </w:t>
      </w:r>
      <w:r w:rsidRPr="00AA2815">
        <w:rPr>
          <w:rFonts w:ascii="Times New Roman" w:hAnsi="Times New Roman" w:cs="Times New Roman"/>
          <w:sz w:val="24"/>
        </w:rPr>
        <w:t>rasa takut terhadap orang secara meluas atau menimbulkan korban</w:t>
      </w:r>
      <w:r>
        <w:rPr>
          <w:rFonts w:ascii="Times New Roman" w:hAnsi="Times New Roman" w:cs="Times New Roman"/>
          <w:sz w:val="24"/>
        </w:rPr>
        <w:t xml:space="preserve"> </w:t>
      </w:r>
      <w:r w:rsidRPr="00AA2815">
        <w:rPr>
          <w:rFonts w:ascii="Times New Roman" w:hAnsi="Times New Roman" w:cs="Times New Roman"/>
          <w:sz w:val="24"/>
        </w:rPr>
        <w:t>yang bersifat massal dengan cara merampas kemerdekaan atau</w:t>
      </w:r>
      <w:r>
        <w:rPr>
          <w:rFonts w:ascii="Times New Roman" w:hAnsi="Times New Roman" w:cs="Times New Roman"/>
          <w:sz w:val="24"/>
        </w:rPr>
        <w:t xml:space="preserve"> </w:t>
      </w:r>
      <w:r w:rsidRPr="00AA2815">
        <w:rPr>
          <w:rFonts w:ascii="Times New Roman" w:hAnsi="Times New Roman" w:cs="Times New Roman"/>
          <w:sz w:val="24"/>
        </w:rPr>
        <w:t>hilangnya nyawa atau harta benda orang lain, atau untuk menimbulkan</w:t>
      </w:r>
      <w:r>
        <w:rPr>
          <w:rFonts w:ascii="Times New Roman" w:hAnsi="Times New Roman" w:cs="Times New Roman"/>
          <w:sz w:val="24"/>
        </w:rPr>
        <w:t xml:space="preserve"> </w:t>
      </w:r>
      <w:r w:rsidRPr="00AA2815">
        <w:rPr>
          <w:rFonts w:ascii="Times New Roman" w:hAnsi="Times New Roman" w:cs="Times New Roman"/>
          <w:sz w:val="24"/>
        </w:rPr>
        <w:t>kerusakan atau kehancuran terhadap obyek-obyek vital yang strategis,</w:t>
      </w:r>
      <w:r>
        <w:rPr>
          <w:rFonts w:ascii="Times New Roman" w:hAnsi="Times New Roman" w:cs="Times New Roman"/>
          <w:sz w:val="24"/>
        </w:rPr>
        <w:t xml:space="preserve"> </w:t>
      </w:r>
      <w:r w:rsidRPr="00AA2815">
        <w:rPr>
          <w:rFonts w:ascii="Times New Roman" w:hAnsi="Times New Roman" w:cs="Times New Roman"/>
          <w:sz w:val="24"/>
        </w:rPr>
        <w:t>atau lingkungan hidup, atau fasilitas publik, atau fasilitas internasional,</w:t>
      </w:r>
      <w:r>
        <w:rPr>
          <w:rFonts w:ascii="Times New Roman" w:hAnsi="Times New Roman" w:cs="Times New Roman"/>
          <w:sz w:val="24"/>
        </w:rPr>
        <w:t xml:space="preserve"> </w:t>
      </w:r>
      <w:r w:rsidRPr="00AA2815">
        <w:rPr>
          <w:rFonts w:ascii="Times New Roman" w:hAnsi="Times New Roman" w:cs="Times New Roman"/>
          <w:sz w:val="24"/>
        </w:rPr>
        <w:t>dipidana dengan pidana penjara paling lama seumur hidup.</w:t>
      </w:r>
      <w:r w:rsidR="00DE4FED">
        <w:rPr>
          <w:rStyle w:val="FootnoteReference"/>
          <w:rFonts w:ascii="Times New Roman" w:hAnsi="Times New Roman" w:cs="Times New Roman"/>
          <w:sz w:val="24"/>
        </w:rPr>
        <w:footnoteReference w:id="26"/>
      </w:r>
      <w:r>
        <w:rPr>
          <w:rFonts w:ascii="Times New Roman" w:hAnsi="Times New Roman" w:cs="Times New Roman"/>
          <w:sz w:val="24"/>
        </w:rPr>
        <w:t xml:space="preserve"> Adapun unsur-unsurnya adalah:</w:t>
      </w:r>
    </w:p>
    <w:p w:rsidR="00A016A6" w:rsidRDefault="00A016A6" w:rsidP="00A016A6">
      <w:pPr>
        <w:pStyle w:val="ListParagraph"/>
        <w:numPr>
          <w:ilvl w:val="1"/>
          <w:numId w:val="8"/>
        </w:numPr>
        <w:spacing w:after="0" w:line="480" w:lineRule="auto"/>
        <w:ind w:left="1701" w:hanging="425"/>
        <w:jc w:val="both"/>
        <w:rPr>
          <w:rFonts w:ascii="Times New Roman" w:hAnsi="Times New Roman" w:cs="Times New Roman"/>
          <w:sz w:val="24"/>
        </w:rPr>
      </w:pPr>
      <w:r>
        <w:rPr>
          <w:rFonts w:ascii="Times New Roman" w:hAnsi="Times New Roman" w:cs="Times New Roman"/>
          <w:sz w:val="24"/>
        </w:rPr>
        <w:t>D</w:t>
      </w:r>
      <w:r w:rsidRPr="00A016A6">
        <w:rPr>
          <w:rFonts w:ascii="Times New Roman" w:hAnsi="Times New Roman" w:cs="Times New Roman"/>
          <w:sz w:val="24"/>
        </w:rPr>
        <w:t>engan sengaja;</w:t>
      </w:r>
    </w:p>
    <w:p w:rsidR="00A016A6" w:rsidRDefault="00A016A6" w:rsidP="00A016A6">
      <w:pPr>
        <w:pStyle w:val="ListParagraph"/>
        <w:numPr>
          <w:ilvl w:val="1"/>
          <w:numId w:val="8"/>
        </w:numPr>
        <w:spacing w:after="0" w:line="480" w:lineRule="auto"/>
        <w:ind w:left="1701" w:hanging="425"/>
        <w:jc w:val="both"/>
        <w:rPr>
          <w:rFonts w:ascii="Times New Roman" w:hAnsi="Times New Roman" w:cs="Times New Roman"/>
          <w:sz w:val="24"/>
        </w:rPr>
      </w:pPr>
      <w:r w:rsidRPr="00A016A6">
        <w:rPr>
          <w:rFonts w:ascii="Times New Roman" w:hAnsi="Times New Roman" w:cs="Times New Roman"/>
          <w:sz w:val="24"/>
        </w:rPr>
        <w:t>Menggunakan kekerasan atau ancaman kekerasan;</w:t>
      </w:r>
    </w:p>
    <w:p w:rsidR="00A016A6" w:rsidRPr="00A016A6" w:rsidRDefault="00A016A6" w:rsidP="00A016A6">
      <w:pPr>
        <w:pStyle w:val="ListParagraph"/>
        <w:numPr>
          <w:ilvl w:val="1"/>
          <w:numId w:val="8"/>
        </w:numPr>
        <w:spacing w:after="0" w:line="480" w:lineRule="auto"/>
        <w:ind w:left="1701" w:hanging="425"/>
        <w:jc w:val="both"/>
        <w:rPr>
          <w:rFonts w:ascii="Times New Roman" w:hAnsi="Times New Roman" w:cs="Times New Roman"/>
          <w:sz w:val="24"/>
        </w:rPr>
      </w:pPr>
      <w:r w:rsidRPr="00A016A6">
        <w:rPr>
          <w:rFonts w:ascii="Times New Roman" w:hAnsi="Times New Roman" w:cs="Times New Roman"/>
          <w:sz w:val="24"/>
        </w:rPr>
        <w:t>B</w:t>
      </w:r>
      <w:r>
        <w:rPr>
          <w:rFonts w:ascii="Times New Roman" w:hAnsi="Times New Roman" w:cs="Times New Roman"/>
          <w:sz w:val="24"/>
        </w:rPr>
        <w:t>ermaksud untuk</w:t>
      </w:r>
      <w:r w:rsidRPr="00A016A6">
        <w:rPr>
          <w:rFonts w:ascii="Times New Roman" w:hAnsi="Times New Roman" w:cs="Times New Roman"/>
          <w:sz w:val="24"/>
        </w:rPr>
        <w:t>:</w:t>
      </w:r>
    </w:p>
    <w:p w:rsidR="00A016A6" w:rsidRDefault="00A016A6" w:rsidP="00A016A6">
      <w:pPr>
        <w:pStyle w:val="ListParagraph"/>
        <w:numPr>
          <w:ilvl w:val="2"/>
          <w:numId w:val="8"/>
        </w:numPr>
        <w:spacing w:after="0" w:line="480" w:lineRule="auto"/>
        <w:ind w:left="2127" w:hanging="426"/>
        <w:jc w:val="both"/>
        <w:rPr>
          <w:rFonts w:ascii="Times New Roman" w:hAnsi="Times New Roman" w:cs="Times New Roman"/>
          <w:sz w:val="24"/>
        </w:rPr>
      </w:pPr>
      <w:r>
        <w:rPr>
          <w:rFonts w:ascii="Times New Roman" w:hAnsi="Times New Roman" w:cs="Times New Roman"/>
          <w:sz w:val="24"/>
        </w:rPr>
        <w:t>M</w:t>
      </w:r>
      <w:r w:rsidRPr="00A016A6">
        <w:rPr>
          <w:rFonts w:ascii="Times New Roman" w:hAnsi="Times New Roman" w:cs="Times New Roman"/>
          <w:sz w:val="24"/>
        </w:rPr>
        <w:t>enimbulkan suasana teror atau rasa takut terhadap orang</w:t>
      </w:r>
      <w:r>
        <w:rPr>
          <w:rFonts w:ascii="Times New Roman" w:hAnsi="Times New Roman" w:cs="Times New Roman"/>
          <w:sz w:val="24"/>
        </w:rPr>
        <w:t xml:space="preserve"> </w:t>
      </w:r>
      <w:r w:rsidRPr="00A016A6">
        <w:rPr>
          <w:rFonts w:ascii="Times New Roman" w:hAnsi="Times New Roman" w:cs="Times New Roman"/>
          <w:sz w:val="24"/>
        </w:rPr>
        <w:t>secara meluas</w:t>
      </w:r>
      <w:r>
        <w:rPr>
          <w:rFonts w:ascii="Times New Roman" w:hAnsi="Times New Roman" w:cs="Times New Roman"/>
          <w:sz w:val="24"/>
        </w:rPr>
        <w:t>;</w:t>
      </w:r>
      <w:r w:rsidRPr="00A016A6">
        <w:rPr>
          <w:rFonts w:ascii="Times New Roman" w:hAnsi="Times New Roman" w:cs="Times New Roman"/>
          <w:sz w:val="24"/>
        </w:rPr>
        <w:t xml:space="preserve"> atau</w:t>
      </w:r>
    </w:p>
    <w:p w:rsidR="00A016A6" w:rsidRDefault="00A016A6" w:rsidP="00A016A6">
      <w:pPr>
        <w:pStyle w:val="ListParagraph"/>
        <w:numPr>
          <w:ilvl w:val="2"/>
          <w:numId w:val="8"/>
        </w:numPr>
        <w:spacing w:after="0" w:line="480" w:lineRule="auto"/>
        <w:ind w:left="2127" w:hanging="426"/>
        <w:jc w:val="both"/>
        <w:rPr>
          <w:rFonts w:ascii="Times New Roman" w:hAnsi="Times New Roman" w:cs="Times New Roman"/>
          <w:sz w:val="24"/>
        </w:rPr>
      </w:pPr>
      <w:r w:rsidRPr="00A016A6">
        <w:rPr>
          <w:rFonts w:ascii="Times New Roman" w:hAnsi="Times New Roman" w:cs="Times New Roman"/>
          <w:sz w:val="24"/>
        </w:rPr>
        <w:t>Menimbulkan korban yang bersifat massal dengan cara</w:t>
      </w:r>
      <w:r>
        <w:rPr>
          <w:rFonts w:ascii="Times New Roman" w:hAnsi="Times New Roman" w:cs="Times New Roman"/>
          <w:sz w:val="24"/>
        </w:rPr>
        <w:t xml:space="preserve"> </w:t>
      </w:r>
      <w:r w:rsidRPr="00A016A6">
        <w:rPr>
          <w:rFonts w:ascii="Times New Roman" w:hAnsi="Times New Roman" w:cs="Times New Roman"/>
          <w:sz w:val="24"/>
        </w:rPr>
        <w:t>merampas kemerdekaan atau hilangnya nyawa dan harta benda</w:t>
      </w:r>
      <w:r>
        <w:rPr>
          <w:rFonts w:ascii="Times New Roman" w:hAnsi="Times New Roman" w:cs="Times New Roman"/>
          <w:sz w:val="24"/>
        </w:rPr>
        <w:t xml:space="preserve"> </w:t>
      </w:r>
      <w:r w:rsidRPr="00A016A6">
        <w:rPr>
          <w:rFonts w:ascii="Times New Roman" w:hAnsi="Times New Roman" w:cs="Times New Roman"/>
          <w:sz w:val="24"/>
        </w:rPr>
        <w:t>orang lain; atau</w:t>
      </w:r>
    </w:p>
    <w:p w:rsidR="003232F4" w:rsidRPr="00902F92" w:rsidRDefault="00A016A6" w:rsidP="00902F92">
      <w:pPr>
        <w:pStyle w:val="ListParagraph"/>
        <w:numPr>
          <w:ilvl w:val="2"/>
          <w:numId w:val="8"/>
        </w:numPr>
        <w:spacing w:after="0" w:line="480" w:lineRule="auto"/>
        <w:ind w:left="2127" w:hanging="426"/>
        <w:jc w:val="both"/>
        <w:rPr>
          <w:rFonts w:ascii="Times New Roman" w:hAnsi="Times New Roman" w:cs="Times New Roman"/>
          <w:sz w:val="24"/>
        </w:rPr>
      </w:pPr>
      <w:r w:rsidRPr="00A016A6">
        <w:rPr>
          <w:rFonts w:ascii="Times New Roman" w:hAnsi="Times New Roman" w:cs="Times New Roman"/>
          <w:sz w:val="24"/>
        </w:rPr>
        <w:t>Menimbulkan kerusakan atau kehancuran terhadap obyek</w:t>
      </w:r>
      <w:r>
        <w:rPr>
          <w:rFonts w:ascii="Times New Roman" w:hAnsi="Times New Roman" w:cs="Times New Roman"/>
          <w:sz w:val="24"/>
        </w:rPr>
        <w:t>-</w:t>
      </w:r>
      <w:r w:rsidRPr="00A016A6">
        <w:rPr>
          <w:rFonts w:ascii="Times New Roman" w:hAnsi="Times New Roman" w:cs="Times New Roman"/>
          <w:sz w:val="24"/>
        </w:rPr>
        <w:t>obyek</w:t>
      </w:r>
      <w:r>
        <w:rPr>
          <w:rFonts w:ascii="Times New Roman" w:hAnsi="Times New Roman" w:cs="Times New Roman"/>
          <w:sz w:val="24"/>
        </w:rPr>
        <w:t xml:space="preserve"> </w:t>
      </w:r>
      <w:r w:rsidRPr="00A016A6">
        <w:rPr>
          <w:rFonts w:ascii="Times New Roman" w:hAnsi="Times New Roman" w:cs="Times New Roman"/>
          <w:sz w:val="24"/>
        </w:rPr>
        <w:t>vital yang strategis atau lingkungan hidup atau fasilitas</w:t>
      </w:r>
      <w:r>
        <w:rPr>
          <w:rFonts w:ascii="Times New Roman" w:hAnsi="Times New Roman" w:cs="Times New Roman"/>
          <w:sz w:val="24"/>
        </w:rPr>
        <w:t xml:space="preserve"> </w:t>
      </w:r>
      <w:r w:rsidRPr="00A016A6">
        <w:rPr>
          <w:rFonts w:ascii="Times New Roman" w:hAnsi="Times New Roman" w:cs="Times New Roman"/>
          <w:sz w:val="24"/>
        </w:rPr>
        <w:t>publik atau fasilitas internasional.</w:t>
      </w:r>
    </w:p>
    <w:p w:rsidR="007858EF" w:rsidRDefault="00E962EF" w:rsidP="007858EF">
      <w:pPr>
        <w:pStyle w:val="ListParagraph"/>
        <w:spacing w:after="0" w:line="480" w:lineRule="auto"/>
        <w:ind w:left="851" w:firstLine="709"/>
        <w:jc w:val="both"/>
        <w:rPr>
          <w:rFonts w:ascii="Times New Roman" w:hAnsi="Times New Roman" w:cs="Times New Roman"/>
          <w:sz w:val="24"/>
        </w:rPr>
      </w:pPr>
      <w:r w:rsidRPr="00E962EF">
        <w:rPr>
          <w:rFonts w:ascii="Times New Roman" w:hAnsi="Times New Roman" w:cs="Times New Roman"/>
          <w:sz w:val="24"/>
        </w:rPr>
        <w:t xml:space="preserve">Pasal </w:t>
      </w:r>
      <w:r w:rsidR="00902F92">
        <w:rPr>
          <w:rFonts w:ascii="Times New Roman" w:hAnsi="Times New Roman" w:cs="Times New Roman"/>
          <w:sz w:val="24"/>
        </w:rPr>
        <w:t xml:space="preserve">6 UU No. 15 Tahun 2003 di atas, </w:t>
      </w:r>
      <w:r w:rsidRPr="00E962EF">
        <w:rPr>
          <w:rFonts w:ascii="Times New Roman" w:hAnsi="Times New Roman" w:cs="Times New Roman"/>
          <w:sz w:val="24"/>
        </w:rPr>
        <w:t xml:space="preserve">termasuk dalam </w:t>
      </w:r>
      <w:r w:rsidR="00902F92">
        <w:rPr>
          <w:rFonts w:ascii="Times New Roman" w:hAnsi="Times New Roman" w:cs="Times New Roman"/>
          <w:sz w:val="24"/>
        </w:rPr>
        <w:t>“</w:t>
      </w:r>
      <w:r w:rsidRPr="00E962EF">
        <w:rPr>
          <w:rFonts w:ascii="Times New Roman" w:hAnsi="Times New Roman" w:cs="Times New Roman"/>
          <w:sz w:val="24"/>
        </w:rPr>
        <w:t>delik materi</w:t>
      </w:r>
      <w:r w:rsidR="00902F92">
        <w:rPr>
          <w:rFonts w:ascii="Times New Roman" w:hAnsi="Times New Roman" w:cs="Times New Roman"/>
          <w:sz w:val="24"/>
        </w:rPr>
        <w:t xml:space="preserve">el” </w:t>
      </w:r>
      <w:r w:rsidRPr="00902F92">
        <w:rPr>
          <w:rFonts w:ascii="Times New Roman" w:hAnsi="Times New Roman" w:cs="Times New Roman"/>
          <w:sz w:val="24"/>
        </w:rPr>
        <w:t>yaitu y</w:t>
      </w:r>
      <w:r w:rsidR="00902F92">
        <w:rPr>
          <w:rFonts w:ascii="Times New Roman" w:hAnsi="Times New Roman" w:cs="Times New Roman"/>
          <w:sz w:val="24"/>
        </w:rPr>
        <w:t xml:space="preserve">ang ditekankan pada akibat yang </w:t>
      </w:r>
      <w:r w:rsidRPr="00902F92">
        <w:rPr>
          <w:rFonts w:ascii="Times New Roman" w:hAnsi="Times New Roman" w:cs="Times New Roman"/>
          <w:sz w:val="24"/>
        </w:rPr>
        <w:t>dilarang y</w:t>
      </w:r>
      <w:r w:rsidR="00902F92">
        <w:rPr>
          <w:rFonts w:ascii="Times New Roman" w:hAnsi="Times New Roman" w:cs="Times New Roman"/>
          <w:sz w:val="24"/>
        </w:rPr>
        <w:t xml:space="preserve">aitu hilangnya nyawa, hilangnya </w:t>
      </w:r>
      <w:r w:rsidRPr="00902F92">
        <w:rPr>
          <w:rFonts w:ascii="Times New Roman" w:hAnsi="Times New Roman" w:cs="Times New Roman"/>
          <w:sz w:val="24"/>
        </w:rPr>
        <w:t>harta,</w:t>
      </w:r>
      <w:r w:rsidR="00902F92">
        <w:rPr>
          <w:rFonts w:ascii="Times New Roman" w:hAnsi="Times New Roman" w:cs="Times New Roman"/>
          <w:sz w:val="24"/>
        </w:rPr>
        <w:t xml:space="preserve"> atau kerusakan dan kehancuran. </w:t>
      </w:r>
      <w:r w:rsidRPr="00902F92">
        <w:rPr>
          <w:rFonts w:ascii="Times New Roman" w:hAnsi="Times New Roman" w:cs="Times New Roman"/>
          <w:sz w:val="24"/>
        </w:rPr>
        <w:t>Sedangkan</w:t>
      </w:r>
      <w:r w:rsidR="00902F92">
        <w:rPr>
          <w:rFonts w:ascii="Times New Roman" w:hAnsi="Times New Roman" w:cs="Times New Roman"/>
          <w:sz w:val="24"/>
        </w:rPr>
        <w:t xml:space="preserve"> yang dimaksud dengan kerusakan </w:t>
      </w:r>
      <w:r w:rsidRPr="00902F92">
        <w:rPr>
          <w:rFonts w:ascii="Times New Roman" w:hAnsi="Times New Roman" w:cs="Times New Roman"/>
          <w:sz w:val="24"/>
        </w:rPr>
        <w:t>atau keh</w:t>
      </w:r>
      <w:r w:rsidR="00902F92">
        <w:rPr>
          <w:rFonts w:ascii="Times New Roman" w:hAnsi="Times New Roman" w:cs="Times New Roman"/>
          <w:sz w:val="24"/>
        </w:rPr>
        <w:t xml:space="preserve">ancuran lingkungan hidup adalah </w:t>
      </w:r>
      <w:r w:rsidRPr="00902F92">
        <w:rPr>
          <w:rFonts w:ascii="Times New Roman" w:hAnsi="Times New Roman" w:cs="Times New Roman"/>
          <w:sz w:val="24"/>
        </w:rPr>
        <w:t>ter</w:t>
      </w:r>
      <w:r w:rsidR="00902F92">
        <w:rPr>
          <w:rFonts w:ascii="Times New Roman" w:hAnsi="Times New Roman" w:cs="Times New Roman"/>
          <w:sz w:val="24"/>
        </w:rPr>
        <w:t xml:space="preserve">cemarnya atau rusaknya kesatuan </w:t>
      </w:r>
      <w:r w:rsidRPr="00902F92">
        <w:rPr>
          <w:rFonts w:ascii="Times New Roman" w:hAnsi="Times New Roman" w:cs="Times New Roman"/>
          <w:sz w:val="24"/>
        </w:rPr>
        <w:t xml:space="preserve">semua </w:t>
      </w:r>
      <w:r w:rsidR="00902F92">
        <w:rPr>
          <w:rFonts w:ascii="Times New Roman" w:hAnsi="Times New Roman" w:cs="Times New Roman"/>
          <w:sz w:val="24"/>
        </w:rPr>
        <w:t xml:space="preserve">ruang dengan semua benda, daya, </w:t>
      </w:r>
      <w:r w:rsidRPr="00902F92">
        <w:rPr>
          <w:rFonts w:ascii="Times New Roman" w:hAnsi="Times New Roman" w:cs="Times New Roman"/>
          <w:sz w:val="24"/>
        </w:rPr>
        <w:t>keadaan, dan</w:t>
      </w:r>
      <w:r w:rsidR="00902F92">
        <w:rPr>
          <w:rFonts w:ascii="Times New Roman" w:hAnsi="Times New Roman" w:cs="Times New Roman"/>
          <w:sz w:val="24"/>
        </w:rPr>
        <w:t xml:space="preserve"> makhluk hidup termasuk manusia </w:t>
      </w:r>
      <w:r w:rsidRPr="00902F92">
        <w:rPr>
          <w:rFonts w:ascii="Times New Roman" w:hAnsi="Times New Roman" w:cs="Times New Roman"/>
          <w:sz w:val="24"/>
        </w:rPr>
        <w:t>dan</w:t>
      </w:r>
      <w:r w:rsidR="00902F92">
        <w:rPr>
          <w:rFonts w:ascii="Times New Roman" w:hAnsi="Times New Roman" w:cs="Times New Roman"/>
          <w:sz w:val="24"/>
        </w:rPr>
        <w:t xml:space="preserve"> perilakunya, yang mempengaruhi </w:t>
      </w:r>
      <w:r w:rsidRPr="00902F92">
        <w:rPr>
          <w:rFonts w:ascii="Times New Roman" w:hAnsi="Times New Roman" w:cs="Times New Roman"/>
          <w:sz w:val="24"/>
        </w:rPr>
        <w:t>kelangsungan perikehidu</w:t>
      </w:r>
      <w:r w:rsidR="00902F92">
        <w:rPr>
          <w:rFonts w:ascii="Times New Roman" w:hAnsi="Times New Roman" w:cs="Times New Roman"/>
          <w:sz w:val="24"/>
        </w:rPr>
        <w:t xml:space="preserve">pan dan kesejahteraan </w:t>
      </w:r>
      <w:r w:rsidRPr="00902F92">
        <w:rPr>
          <w:rFonts w:ascii="Times New Roman" w:hAnsi="Times New Roman" w:cs="Times New Roman"/>
          <w:sz w:val="24"/>
        </w:rPr>
        <w:t>manusia serta makhluk lainnya.</w:t>
      </w:r>
      <w:r w:rsidR="00B33319">
        <w:rPr>
          <w:rFonts w:ascii="Times New Roman" w:hAnsi="Times New Roman" w:cs="Times New Roman"/>
          <w:sz w:val="24"/>
        </w:rPr>
        <w:t xml:space="preserve"> </w:t>
      </w:r>
      <w:r w:rsidR="00A62EE4" w:rsidRPr="00A62EE4">
        <w:rPr>
          <w:rFonts w:ascii="Times New Roman" w:hAnsi="Times New Roman" w:cs="Times New Roman"/>
          <w:sz w:val="24"/>
        </w:rPr>
        <w:t>Terorisme memiliki beberapa ciri</w:t>
      </w:r>
      <w:r w:rsidR="00A62EE4">
        <w:rPr>
          <w:rFonts w:ascii="Times New Roman" w:hAnsi="Times New Roman" w:cs="Times New Roman"/>
          <w:sz w:val="24"/>
        </w:rPr>
        <w:t xml:space="preserve"> </w:t>
      </w:r>
      <w:r w:rsidR="00A62EE4" w:rsidRPr="00A62EE4">
        <w:rPr>
          <w:rFonts w:ascii="Times New Roman" w:hAnsi="Times New Roman" w:cs="Times New Roman"/>
          <w:sz w:val="24"/>
        </w:rPr>
        <w:t>yang mendasar, dan antara lain: kegiatan</w:t>
      </w:r>
      <w:r w:rsidR="00A62EE4">
        <w:rPr>
          <w:rFonts w:ascii="Times New Roman" w:hAnsi="Times New Roman" w:cs="Times New Roman"/>
          <w:sz w:val="24"/>
        </w:rPr>
        <w:t xml:space="preserve"> </w:t>
      </w:r>
      <w:r w:rsidR="00A62EE4" w:rsidRPr="00A62EE4">
        <w:rPr>
          <w:rFonts w:ascii="Times New Roman" w:hAnsi="Times New Roman" w:cs="Times New Roman"/>
          <w:sz w:val="24"/>
        </w:rPr>
        <w:t xml:space="preserve">terorisme dilakukan dengan cara-cara </w:t>
      </w:r>
      <w:r w:rsidR="00A62EE4">
        <w:rPr>
          <w:rFonts w:ascii="Times New Roman" w:hAnsi="Times New Roman" w:cs="Times New Roman"/>
          <w:sz w:val="24"/>
        </w:rPr>
        <w:t xml:space="preserve">kekerasan </w:t>
      </w:r>
      <w:r w:rsidR="00A62EE4" w:rsidRPr="00A62EE4">
        <w:rPr>
          <w:rFonts w:ascii="Times New Roman" w:hAnsi="Times New Roman" w:cs="Times New Roman"/>
          <w:sz w:val="24"/>
        </w:rPr>
        <w:t>(c</w:t>
      </w:r>
      <w:r w:rsidR="00A62EE4">
        <w:rPr>
          <w:rFonts w:ascii="Times New Roman" w:hAnsi="Times New Roman" w:cs="Times New Roman"/>
          <w:sz w:val="24"/>
        </w:rPr>
        <w:t xml:space="preserve">ontoh pengeboman, penyanderaan, dan lain-lain) untuk memaksakan </w:t>
      </w:r>
      <w:r w:rsidR="00A62EE4" w:rsidRPr="00A62EE4">
        <w:rPr>
          <w:rFonts w:ascii="Times New Roman" w:hAnsi="Times New Roman" w:cs="Times New Roman"/>
          <w:sz w:val="24"/>
        </w:rPr>
        <w:t>kehendakn</w:t>
      </w:r>
      <w:r w:rsidR="00A62EE4">
        <w:rPr>
          <w:rFonts w:ascii="Times New Roman" w:hAnsi="Times New Roman" w:cs="Times New Roman"/>
          <w:sz w:val="24"/>
        </w:rPr>
        <w:t xml:space="preserve">ya, dan cara tersebut merupakan </w:t>
      </w:r>
      <w:r w:rsidR="00A62EE4" w:rsidRPr="00A62EE4">
        <w:rPr>
          <w:rFonts w:ascii="Times New Roman" w:hAnsi="Times New Roman" w:cs="Times New Roman"/>
          <w:sz w:val="24"/>
        </w:rPr>
        <w:t>sebagai s</w:t>
      </w:r>
      <w:r w:rsidR="00A62EE4">
        <w:rPr>
          <w:rFonts w:ascii="Times New Roman" w:hAnsi="Times New Roman" w:cs="Times New Roman"/>
          <w:sz w:val="24"/>
        </w:rPr>
        <w:t xml:space="preserve">arana (bukan merupakan tujuan), </w:t>
      </w:r>
      <w:r w:rsidR="00A62EE4" w:rsidRPr="00A62EE4">
        <w:rPr>
          <w:rFonts w:ascii="Times New Roman" w:hAnsi="Times New Roman" w:cs="Times New Roman"/>
          <w:sz w:val="24"/>
        </w:rPr>
        <w:t>sasaran s</w:t>
      </w:r>
      <w:r w:rsidR="00A62EE4">
        <w:rPr>
          <w:rFonts w:ascii="Times New Roman" w:hAnsi="Times New Roman" w:cs="Times New Roman"/>
          <w:sz w:val="24"/>
        </w:rPr>
        <w:t xml:space="preserve">erangannya adalah tempat-tempat </w:t>
      </w:r>
      <w:r w:rsidR="00A62EE4" w:rsidRPr="00A62EE4">
        <w:rPr>
          <w:rFonts w:ascii="Times New Roman" w:hAnsi="Times New Roman" w:cs="Times New Roman"/>
          <w:sz w:val="24"/>
        </w:rPr>
        <w:t xml:space="preserve">umum atau </w:t>
      </w:r>
      <w:r w:rsidR="00A62EE4">
        <w:rPr>
          <w:rFonts w:ascii="Times New Roman" w:hAnsi="Times New Roman" w:cs="Times New Roman"/>
          <w:sz w:val="24"/>
        </w:rPr>
        <w:t xml:space="preserve">objek vital seperti pusat-pusat </w:t>
      </w:r>
      <w:r w:rsidR="00A62EE4" w:rsidRPr="00A62EE4">
        <w:rPr>
          <w:rFonts w:ascii="Times New Roman" w:hAnsi="Times New Roman" w:cs="Times New Roman"/>
          <w:sz w:val="24"/>
        </w:rPr>
        <w:t>perbelanja</w:t>
      </w:r>
      <w:r w:rsidR="00A62EE4">
        <w:rPr>
          <w:rFonts w:ascii="Times New Roman" w:hAnsi="Times New Roman" w:cs="Times New Roman"/>
          <w:sz w:val="24"/>
        </w:rPr>
        <w:t xml:space="preserve">an, bandara, stasiun. Korbannya </w:t>
      </w:r>
      <w:r w:rsidR="00A62EE4" w:rsidRPr="00A62EE4">
        <w:rPr>
          <w:rFonts w:ascii="Times New Roman" w:hAnsi="Times New Roman" w:cs="Times New Roman"/>
          <w:sz w:val="24"/>
        </w:rPr>
        <w:t>pun tidak</w:t>
      </w:r>
      <w:r w:rsidR="00A62EE4">
        <w:rPr>
          <w:rFonts w:ascii="Times New Roman" w:hAnsi="Times New Roman" w:cs="Times New Roman"/>
          <w:sz w:val="24"/>
        </w:rPr>
        <w:t xml:space="preserve"> dipilih-pilih, dan kegiatannya </w:t>
      </w:r>
      <w:r w:rsidR="00A62EE4" w:rsidRPr="00A62EE4">
        <w:rPr>
          <w:rFonts w:ascii="Times New Roman" w:hAnsi="Times New Roman" w:cs="Times New Roman"/>
          <w:sz w:val="24"/>
        </w:rPr>
        <w:t>sangat profesional untuk dilacak jejaknya.</w:t>
      </w:r>
      <w:r w:rsidR="007858EF">
        <w:rPr>
          <w:rFonts w:ascii="Times New Roman" w:hAnsi="Times New Roman" w:cs="Times New Roman"/>
          <w:sz w:val="24"/>
        </w:rPr>
        <w:t xml:space="preserve"> </w:t>
      </w:r>
      <w:r w:rsidR="007858EF" w:rsidRPr="007858EF">
        <w:rPr>
          <w:rFonts w:ascii="Times New Roman" w:hAnsi="Times New Roman" w:cs="Times New Roman"/>
          <w:sz w:val="24"/>
        </w:rPr>
        <w:t>Menur</w:t>
      </w:r>
      <w:r w:rsidR="007858EF">
        <w:rPr>
          <w:rFonts w:ascii="Times New Roman" w:hAnsi="Times New Roman" w:cs="Times New Roman"/>
          <w:sz w:val="24"/>
        </w:rPr>
        <w:t xml:space="preserve">ut Wilkinson, tipologi terorisme ada beberapa </w:t>
      </w:r>
      <w:r w:rsidR="007858EF" w:rsidRPr="007858EF">
        <w:rPr>
          <w:rFonts w:ascii="Times New Roman" w:hAnsi="Times New Roman" w:cs="Times New Roman"/>
          <w:sz w:val="24"/>
        </w:rPr>
        <w:t>macam, antara lain:</w:t>
      </w:r>
      <w:r w:rsidR="00407971">
        <w:rPr>
          <w:rStyle w:val="FootnoteReference"/>
          <w:rFonts w:ascii="Times New Roman" w:hAnsi="Times New Roman" w:cs="Times New Roman"/>
          <w:sz w:val="24"/>
        </w:rPr>
        <w:footnoteReference w:id="27"/>
      </w:r>
    </w:p>
    <w:p w:rsidR="007858EF" w:rsidRDefault="007858EF" w:rsidP="007858EF">
      <w:pPr>
        <w:pStyle w:val="ListParagraph"/>
        <w:numPr>
          <w:ilvl w:val="0"/>
          <w:numId w:val="13"/>
        </w:numPr>
        <w:spacing w:after="0" w:line="240" w:lineRule="auto"/>
        <w:ind w:left="1985" w:right="566" w:hanging="425"/>
        <w:jc w:val="both"/>
        <w:rPr>
          <w:rFonts w:ascii="Times New Roman" w:hAnsi="Times New Roman" w:cs="Times New Roman"/>
          <w:sz w:val="24"/>
        </w:rPr>
      </w:pPr>
      <w:r w:rsidRPr="007858EF">
        <w:rPr>
          <w:rFonts w:ascii="Times New Roman" w:hAnsi="Times New Roman" w:cs="Times New Roman"/>
          <w:sz w:val="24"/>
        </w:rPr>
        <w:t xml:space="preserve">Terorisme </w:t>
      </w:r>
      <w:r w:rsidRPr="007858EF">
        <w:rPr>
          <w:rFonts w:ascii="Times New Roman" w:hAnsi="Times New Roman" w:cs="Times New Roman"/>
          <w:i/>
          <w:sz w:val="24"/>
        </w:rPr>
        <w:t>epifenomenal</w:t>
      </w:r>
      <w:r w:rsidRPr="007858EF">
        <w:rPr>
          <w:rFonts w:ascii="Times New Roman" w:hAnsi="Times New Roman" w:cs="Times New Roman"/>
          <w:sz w:val="24"/>
        </w:rPr>
        <w:t xml:space="preserve"> (teror</w:t>
      </w:r>
      <w:r>
        <w:rPr>
          <w:rFonts w:ascii="Times New Roman" w:hAnsi="Times New Roman" w:cs="Times New Roman"/>
          <w:sz w:val="24"/>
        </w:rPr>
        <w:t xml:space="preserve"> </w:t>
      </w:r>
      <w:r w:rsidRPr="007858EF">
        <w:rPr>
          <w:rFonts w:ascii="Times New Roman" w:hAnsi="Times New Roman" w:cs="Times New Roman"/>
          <w:sz w:val="24"/>
        </w:rPr>
        <w:t>dari bawah) dengan ciri-ciri tak</w:t>
      </w:r>
      <w:r>
        <w:rPr>
          <w:rFonts w:ascii="Times New Roman" w:hAnsi="Times New Roman" w:cs="Times New Roman"/>
          <w:sz w:val="24"/>
        </w:rPr>
        <w:t xml:space="preserve"> </w:t>
      </w:r>
      <w:r w:rsidRPr="007858EF">
        <w:rPr>
          <w:rFonts w:ascii="Times New Roman" w:hAnsi="Times New Roman" w:cs="Times New Roman"/>
          <w:sz w:val="24"/>
        </w:rPr>
        <w:t>terencana rapi, terjadi dalam konteks</w:t>
      </w:r>
      <w:r>
        <w:rPr>
          <w:rFonts w:ascii="Times New Roman" w:hAnsi="Times New Roman" w:cs="Times New Roman"/>
          <w:sz w:val="24"/>
        </w:rPr>
        <w:t xml:space="preserve"> </w:t>
      </w:r>
      <w:r w:rsidRPr="007858EF">
        <w:rPr>
          <w:rFonts w:ascii="Times New Roman" w:hAnsi="Times New Roman" w:cs="Times New Roman"/>
          <w:sz w:val="24"/>
        </w:rPr>
        <w:t>perjuangan yang sengit;</w:t>
      </w:r>
    </w:p>
    <w:p w:rsidR="007858EF" w:rsidRDefault="007858EF" w:rsidP="007858EF">
      <w:pPr>
        <w:pStyle w:val="ListParagraph"/>
        <w:numPr>
          <w:ilvl w:val="0"/>
          <w:numId w:val="13"/>
        </w:numPr>
        <w:spacing w:after="0" w:line="240" w:lineRule="auto"/>
        <w:ind w:left="1985" w:right="566" w:hanging="425"/>
        <w:jc w:val="both"/>
        <w:rPr>
          <w:rFonts w:ascii="Times New Roman" w:hAnsi="Times New Roman" w:cs="Times New Roman"/>
          <w:sz w:val="24"/>
        </w:rPr>
      </w:pPr>
      <w:r w:rsidRPr="007858EF">
        <w:rPr>
          <w:rFonts w:ascii="Times New Roman" w:hAnsi="Times New Roman" w:cs="Times New Roman"/>
          <w:sz w:val="24"/>
        </w:rPr>
        <w:t xml:space="preserve">Terorisme </w:t>
      </w:r>
      <w:r w:rsidRPr="007858EF">
        <w:rPr>
          <w:rFonts w:ascii="Times New Roman" w:hAnsi="Times New Roman" w:cs="Times New Roman"/>
          <w:i/>
          <w:sz w:val="24"/>
        </w:rPr>
        <w:t>revolusioner</w:t>
      </w:r>
      <w:r w:rsidRPr="007858EF">
        <w:rPr>
          <w:rFonts w:ascii="Times New Roman" w:hAnsi="Times New Roman" w:cs="Times New Roman"/>
          <w:sz w:val="24"/>
        </w:rPr>
        <w:t xml:space="preserve"> (teror dari</w:t>
      </w:r>
      <w:r>
        <w:rPr>
          <w:rFonts w:ascii="Times New Roman" w:hAnsi="Times New Roman" w:cs="Times New Roman"/>
          <w:sz w:val="24"/>
        </w:rPr>
        <w:t xml:space="preserve"> </w:t>
      </w:r>
      <w:r w:rsidRPr="007858EF">
        <w:rPr>
          <w:rFonts w:ascii="Times New Roman" w:hAnsi="Times New Roman" w:cs="Times New Roman"/>
          <w:sz w:val="24"/>
        </w:rPr>
        <w:t>bawah) yang bertujuan revolusi</w:t>
      </w:r>
      <w:r>
        <w:rPr>
          <w:rFonts w:ascii="Times New Roman" w:hAnsi="Times New Roman" w:cs="Times New Roman"/>
          <w:sz w:val="24"/>
        </w:rPr>
        <w:t xml:space="preserve"> </w:t>
      </w:r>
      <w:r w:rsidRPr="007858EF">
        <w:rPr>
          <w:rFonts w:ascii="Times New Roman" w:hAnsi="Times New Roman" w:cs="Times New Roman"/>
          <w:sz w:val="24"/>
        </w:rPr>
        <w:t>atau perubahan radikal atas sistem</w:t>
      </w:r>
      <w:r>
        <w:rPr>
          <w:rFonts w:ascii="Times New Roman" w:hAnsi="Times New Roman" w:cs="Times New Roman"/>
          <w:sz w:val="24"/>
        </w:rPr>
        <w:t xml:space="preserve"> </w:t>
      </w:r>
      <w:r w:rsidRPr="007858EF">
        <w:rPr>
          <w:rFonts w:ascii="Times New Roman" w:hAnsi="Times New Roman" w:cs="Times New Roman"/>
          <w:sz w:val="24"/>
        </w:rPr>
        <w:t>yang ada dengan ciri-ciri selalu</w:t>
      </w:r>
      <w:r>
        <w:rPr>
          <w:rFonts w:ascii="Times New Roman" w:hAnsi="Times New Roman" w:cs="Times New Roman"/>
          <w:sz w:val="24"/>
        </w:rPr>
        <w:t xml:space="preserve"> </w:t>
      </w:r>
      <w:r w:rsidRPr="007858EF">
        <w:rPr>
          <w:rFonts w:ascii="Times New Roman" w:hAnsi="Times New Roman" w:cs="Times New Roman"/>
          <w:sz w:val="24"/>
        </w:rPr>
        <w:t>merupakan fenomena kelompok,</w:t>
      </w:r>
      <w:r>
        <w:rPr>
          <w:rFonts w:ascii="Times New Roman" w:hAnsi="Times New Roman" w:cs="Times New Roman"/>
          <w:sz w:val="24"/>
        </w:rPr>
        <w:t xml:space="preserve"> </w:t>
      </w:r>
      <w:r w:rsidRPr="007858EF">
        <w:rPr>
          <w:rFonts w:ascii="Times New Roman" w:hAnsi="Times New Roman" w:cs="Times New Roman"/>
          <w:sz w:val="24"/>
        </w:rPr>
        <w:t>sturuktur kepemimpinan, program</w:t>
      </w:r>
      <w:r>
        <w:rPr>
          <w:rFonts w:ascii="Times New Roman" w:hAnsi="Times New Roman" w:cs="Times New Roman"/>
          <w:sz w:val="24"/>
        </w:rPr>
        <w:t xml:space="preserve"> </w:t>
      </w:r>
      <w:r w:rsidRPr="007858EF">
        <w:rPr>
          <w:rFonts w:ascii="Times New Roman" w:hAnsi="Times New Roman" w:cs="Times New Roman"/>
          <w:sz w:val="24"/>
        </w:rPr>
        <w:t>ideologi, konspirasi, elemen para</w:t>
      </w:r>
      <w:r>
        <w:rPr>
          <w:rFonts w:ascii="Times New Roman" w:hAnsi="Times New Roman" w:cs="Times New Roman"/>
          <w:sz w:val="24"/>
        </w:rPr>
        <w:t xml:space="preserve"> </w:t>
      </w:r>
      <w:r w:rsidRPr="007858EF">
        <w:rPr>
          <w:rFonts w:ascii="Times New Roman" w:hAnsi="Times New Roman" w:cs="Times New Roman"/>
          <w:sz w:val="24"/>
        </w:rPr>
        <w:t>militer;</w:t>
      </w:r>
    </w:p>
    <w:p w:rsidR="007858EF" w:rsidRDefault="007858EF" w:rsidP="007858EF">
      <w:pPr>
        <w:pStyle w:val="ListParagraph"/>
        <w:numPr>
          <w:ilvl w:val="0"/>
          <w:numId w:val="13"/>
        </w:numPr>
        <w:spacing w:after="0" w:line="240" w:lineRule="auto"/>
        <w:ind w:left="1985" w:right="566" w:hanging="425"/>
        <w:jc w:val="both"/>
        <w:rPr>
          <w:rFonts w:ascii="Times New Roman" w:hAnsi="Times New Roman" w:cs="Times New Roman"/>
          <w:sz w:val="24"/>
        </w:rPr>
      </w:pPr>
      <w:r w:rsidRPr="007858EF">
        <w:rPr>
          <w:rFonts w:ascii="Times New Roman" w:hAnsi="Times New Roman" w:cs="Times New Roman"/>
          <w:sz w:val="24"/>
        </w:rPr>
        <w:t xml:space="preserve">Terorisme </w:t>
      </w:r>
      <w:r w:rsidRPr="007858EF">
        <w:rPr>
          <w:rFonts w:ascii="Times New Roman" w:hAnsi="Times New Roman" w:cs="Times New Roman"/>
          <w:i/>
          <w:sz w:val="24"/>
        </w:rPr>
        <w:t>subrevolusioner</w:t>
      </w:r>
      <w:r w:rsidRPr="007858EF">
        <w:rPr>
          <w:rFonts w:ascii="Times New Roman" w:hAnsi="Times New Roman" w:cs="Times New Roman"/>
          <w:sz w:val="24"/>
        </w:rPr>
        <w:t xml:space="preserve"> (teror</w:t>
      </w:r>
      <w:r>
        <w:rPr>
          <w:rFonts w:ascii="Times New Roman" w:hAnsi="Times New Roman" w:cs="Times New Roman"/>
          <w:sz w:val="24"/>
        </w:rPr>
        <w:t xml:space="preserve"> </w:t>
      </w:r>
      <w:r w:rsidRPr="007858EF">
        <w:rPr>
          <w:rFonts w:ascii="Times New Roman" w:hAnsi="Times New Roman" w:cs="Times New Roman"/>
          <w:sz w:val="24"/>
        </w:rPr>
        <w:t>dari bawah) yang bermotifkan</w:t>
      </w:r>
      <w:r>
        <w:rPr>
          <w:rFonts w:ascii="Times New Roman" w:hAnsi="Times New Roman" w:cs="Times New Roman"/>
          <w:sz w:val="24"/>
        </w:rPr>
        <w:t xml:space="preserve"> </w:t>
      </w:r>
      <w:r w:rsidRPr="007858EF">
        <w:rPr>
          <w:rFonts w:ascii="Times New Roman" w:hAnsi="Times New Roman" w:cs="Times New Roman"/>
          <w:sz w:val="24"/>
        </w:rPr>
        <w:t>politis, menekan pemerintah untuk</w:t>
      </w:r>
      <w:r>
        <w:rPr>
          <w:rFonts w:ascii="Times New Roman" w:hAnsi="Times New Roman" w:cs="Times New Roman"/>
          <w:sz w:val="24"/>
        </w:rPr>
        <w:t xml:space="preserve"> </w:t>
      </w:r>
      <w:r w:rsidRPr="007858EF">
        <w:rPr>
          <w:rFonts w:ascii="Times New Roman" w:hAnsi="Times New Roman" w:cs="Times New Roman"/>
          <w:sz w:val="24"/>
        </w:rPr>
        <w:t>mengubah kebijakan atau hukum,</w:t>
      </w:r>
      <w:r>
        <w:rPr>
          <w:rFonts w:ascii="Times New Roman" w:hAnsi="Times New Roman" w:cs="Times New Roman"/>
          <w:sz w:val="24"/>
        </w:rPr>
        <w:t xml:space="preserve"> </w:t>
      </w:r>
      <w:r w:rsidRPr="007858EF">
        <w:rPr>
          <w:rFonts w:ascii="Times New Roman" w:hAnsi="Times New Roman" w:cs="Times New Roman"/>
          <w:sz w:val="24"/>
        </w:rPr>
        <w:t>perang politis dengan kelompok</w:t>
      </w:r>
      <w:r>
        <w:rPr>
          <w:rFonts w:ascii="Times New Roman" w:hAnsi="Times New Roman" w:cs="Times New Roman"/>
          <w:sz w:val="24"/>
        </w:rPr>
        <w:t xml:space="preserve"> </w:t>
      </w:r>
      <w:r w:rsidRPr="007858EF">
        <w:rPr>
          <w:rFonts w:ascii="Times New Roman" w:hAnsi="Times New Roman" w:cs="Times New Roman"/>
          <w:sz w:val="24"/>
        </w:rPr>
        <w:t>rival, menyingkirkan pejabat</w:t>
      </w:r>
      <w:r>
        <w:rPr>
          <w:rFonts w:ascii="Times New Roman" w:hAnsi="Times New Roman" w:cs="Times New Roman"/>
          <w:sz w:val="24"/>
        </w:rPr>
        <w:t xml:space="preserve"> </w:t>
      </w:r>
      <w:r w:rsidRPr="007858EF">
        <w:rPr>
          <w:rFonts w:ascii="Times New Roman" w:hAnsi="Times New Roman" w:cs="Times New Roman"/>
          <w:sz w:val="24"/>
        </w:rPr>
        <w:t>tertentu yang mempunyai ciri-ciri</w:t>
      </w:r>
      <w:r>
        <w:rPr>
          <w:rFonts w:ascii="Times New Roman" w:hAnsi="Times New Roman" w:cs="Times New Roman"/>
          <w:sz w:val="24"/>
        </w:rPr>
        <w:t xml:space="preserve"> </w:t>
      </w:r>
      <w:r w:rsidRPr="007858EF">
        <w:rPr>
          <w:rFonts w:ascii="Times New Roman" w:hAnsi="Times New Roman" w:cs="Times New Roman"/>
          <w:sz w:val="24"/>
        </w:rPr>
        <w:t>dilakukan oleh kelompok kecil,</w:t>
      </w:r>
      <w:r>
        <w:rPr>
          <w:rFonts w:ascii="Times New Roman" w:hAnsi="Times New Roman" w:cs="Times New Roman"/>
          <w:sz w:val="24"/>
        </w:rPr>
        <w:t xml:space="preserve"> </w:t>
      </w:r>
      <w:r w:rsidRPr="007858EF">
        <w:rPr>
          <w:rFonts w:ascii="Times New Roman" w:hAnsi="Times New Roman" w:cs="Times New Roman"/>
          <w:sz w:val="24"/>
        </w:rPr>
        <w:t>bisa juga individu, sulit diprediksi,</w:t>
      </w:r>
      <w:r>
        <w:rPr>
          <w:rFonts w:ascii="Times New Roman" w:hAnsi="Times New Roman" w:cs="Times New Roman"/>
          <w:sz w:val="24"/>
        </w:rPr>
        <w:t xml:space="preserve"> </w:t>
      </w:r>
      <w:r w:rsidRPr="007858EF">
        <w:rPr>
          <w:rFonts w:ascii="Times New Roman" w:hAnsi="Times New Roman" w:cs="Times New Roman"/>
          <w:sz w:val="24"/>
        </w:rPr>
        <w:t>kadang sulit dibedakan apakah</w:t>
      </w:r>
      <w:r>
        <w:rPr>
          <w:rFonts w:ascii="Times New Roman" w:hAnsi="Times New Roman" w:cs="Times New Roman"/>
          <w:sz w:val="24"/>
        </w:rPr>
        <w:t xml:space="preserve"> </w:t>
      </w:r>
      <w:r w:rsidRPr="007858EF">
        <w:rPr>
          <w:rFonts w:ascii="Times New Roman" w:hAnsi="Times New Roman" w:cs="Times New Roman"/>
          <w:sz w:val="24"/>
        </w:rPr>
        <w:t xml:space="preserve">psikopatologis atau </w:t>
      </w:r>
      <w:r>
        <w:rPr>
          <w:rFonts w:ascii="Times New Roman" w:hAnsi="Times New Roman" w:cs="Times New Roman"/>
          <w:sz w:val="24"/>
        </w:rPr>
        <w:t>k</w:t>
      </w:r>
      <w:r w:rsidRPr="007858EF">
        <w:rPr>
          <w:rFonts w:ascii="Times New Roman" w:hAnsi="Times New Roman" w:cs="Times New Roman"/>
          <w:sz w:val="24"/>
        </w:rPr>
        <w:t>riminal;</w:t>
      </w:r>
      <w:r>
        <w:rPr>
          <w:rFonts w:ascii="Times New Roman" w:hAnsi="Times New Roman" w:cs="Times New Roman"/>
          <w:sz w:val="24"/>
        </w:rPr>
        <w:t xml:space="preserve"> dan</w:t>
      </w:r>
    </w:p>
    <w:p w:rsidR="003232F4" w:rsidRDefault="007858EF" w:rsidP="00680BCC">
      <w:pPr>
        <w:pStyle w:val="ListParagraph"/>
        <w:numPr>
          <w:ilvl w:val="0"/>
          <w:numId w:val="13"/>
        </w:numPr>
        <w:spacing w:after="0" w:line="240" w:lineRule="auto"/>
        <w:ind w:left="1985" w:right="566" w:hanging="425"/>
        <w:jc w:val="both"/>
        <w:rPr>
          <w:rFonts w:ascii="Times New Roman" w:hAnsi="Times New Roman" w:cs="Times New Roman"/>
          <w:sz w:val="24"/>
        </w:rPr>
      </w:pPr>
      <w:r w:rsidRPr="007858EF">
        <w:rPr>
          <w:rFonts w:ascii="Times New Roman" w:hAnsi="Times New Roman" w:cs="Times New Roman"/>
          <w:sz w:val="24"/>
        </w:rPr>
        <w:t>Terorisme represif (teror dari</w:t>
      </w:r>
      <w:r>
        <w:rPr>
          <w:rFonts w:ascii="Times New Roman" w:hAnsi="Times New Roman" w:cs="Times New Roman"/>
          <w:sz w:val="24"/>
        </w:rPr>
        <w:t xml:space="preserve"> </w:t>
      </w:r>
      <w:r w:rsidRPr="007858EF">
        <w:rPr>
          <w:rFonts w:ascii="Times New Roman" w:hAnsi="Times New Roman" w:cs="Times New Roman"/>
          <w:sz w:val="24"/>
        </w:rPr>
        <w:t>atas atau terorisme negara) yang bermotifkan menindas individu</w:t>
      </w:r>
      <w:r>
        <w:rPr>
          <w:rFonts w:ascii="Times New Roman" w:hAnsi="Times New Roman" w:cs="Times New Roman"/>
          <w:sz w:val="24"/>
        </w:rPr>
        <w:t xml:space="preserve"> </w:t>
      </w:r>
      <w:r w:rsidRPr="007858EF">
        <w:rPr>
          <w:rFonts w:ascii="Times New Roman" w:hAnsi="Times New Roman" w:cs="Times New Roman"/>
          <w:sz w:val="24"/>
        </w:rPr>
        <w:t>atau kelompok (oposisi) yang tidak</w:t>
      </w:r>
      <w:r>
        <w:rPr>
          <w:rFonts w:ascii="Times New Roman" w:hAnsi="Times New Roman" w:cs="Times New Roman"/>
          <w:sz w:val="24"/>
        </w:rPr>
        <w:t xml:space="preserve"> </w:t>
      </w:r>
      <w:r w:rsidRPr="007858EF">
        <w:rPr>
          <w:rFonts w:ascii="Times New Roman" w:hAnsi="Times New Roman" w:cs="Times New Roman"/>
          <w:sz w:val="24"/>
        </w:rPr>
        <w:t>dikehendaki oleh penindas (rezim</w:t>
      </w:r>
      <w:r>
        <w:rPr>
          <w:rFonts w:ascii="Times New Roman" w:hAnsi="Times New Roman" w:cs="Times New Roman"/>
          <w:sz w:val="24"/>
        </w:rPr>
        <w:t xml:space="preserve"> </w:t>
      </w:r>
      <w:r w:rsidRPr="007858EF">
        <w:rPr>
          <w:rFonts w:ascii="Times New Roman" w:hAnsi="Times New Roman" w:cs="Times New Roman"/>
          <w:sz w:val="24"/>
        </w:rPr>
        <w:t>otoriter atau totaliter) dengan</w:t>
      </w:r>
      <w:r>
        <w:rPr>
          <w:rFonts w:ascii="Times New Roman" w:hAnsi="Times New Roman" w:cs="Times New Roman"/>
          <w:sz w:val="24"/>
        </w:rPr>
        <w:t xml:space="preserve"> </w:t>
      </w:r>
      <w:r w:rsidRPr="007858EF">
        <w:rPr>
          <w:rFonts w:ascii="Times New Roman" w:hAnsi="Times New Roman" w:cs="Times New Roman"/>
          <w:sz w:val="24"/>
        </w:rPr>
        <w:t>cara likuidasi dengan ciri-ciri</w:t>
      </w:r>
      <w:r>
        <w:rPr>
          <w:rFonts w:ascii="Times New Roman" w:hAnsi="Times New Roman" w:cs="Times New Roman"/>
          <w:sz w:val="24"/>
        </w:rPr>
        <w:t xml:space="preserve"> </w:t>
      </w:r>
      <w:r w:rsidRPr="007858EF">
        <w:rPr>
          <w:rFonts w:ascii="Times New Roman" w:hAnsi="Times New Roman" w:cs="Times New Roman"/>
          <w:sz w:val="24"/>
        </w:rPr>
        <w:t>berkembang menjadi teror masa,</w:t>
      </w:r>
      <w:r>
        <w:rPr>
          <w:rFonts w:ascii="Times New Roman" w:hAnsi="Times New Roman" w:cs="Times New Roman"/>
          <w:sz w:val="24"/>
        </w:rPr>
        <w:t xml:space="preserve"> </w:t>
      </w:r>
      <w:r w:rsidRPr="007858EF">
        <w:rPr>
          <w:rFonts w:ascii="Times New Roman" w:hAnsi="Times New Roman" w:cs="Times New Roman"/>
          <w:sz w:val="24"/>
        </w:rPr>
        <w:t>ada aparat teror, polisi rahasia,</w:t>
      </w:r>
      <w:r>
        <w:rPr>
          <w:rFonts w:ascii="Times New Roman" w:hAnsi="Times New Roman" w:cs="Times New Roman"/>
          <w:sz w:val="24"/>
        </w:rPr>
        <w:t xml:space="preserve"> </w:t>
      </w:r>
      <w:r w:rsidRPr="007858EF">
        <w:rPr>
          <w:rFonts w:ascii="Times New Roman" w:hAnsi="Times New Roman" w:cs="Times New Roman"/>
          <w:sz w:val="24"/>
        </w:rPr>
        <w:t>teknik penganiayaan, penyebaran</w:t>
      </w:r>
      <w:r>
        <w:rPr>
          <w:rFonts w:ascii="Times New Roman" w:hAnsi="Times New Roman" w:cs="Times New Roman"/>
          <w:sz w:val="24"/>
        </w:rPr>
        <w:t xml:space="preserve"> </w:t>
      </w:r>
      <w:r w:rsidRPr="007858EF">
        <w:rPr>
          <w:rFonts w:ascii="Times New Roman" w:hAnsi="Times New Roman" w:cs="Times New Roman"/>
          <w:sz w:val="24"/>
        </w:rPr>
        <w:t>rasa kecurigaan dikalangan rakyat,</w:t>
      </w:r>
      <w:r>
        <w:rPr>
          <w:rFonts w:ascii="Times New Roman" w:hAnsi="Times New Roman" w:cs="Times New Roman"/>
          <w:sz w:val="24"/>
        </w:rPr>
        <w:t xml:space="preserve"> </w:t>
      </w:r>
      <w:r w:rsidRPr="007858EF">
        <w:rPr>
          <w:rFonts w:ascii="Times New Roman" w:hAnsi="Times New Roman" w:cs="Times New Roman"/>
          <w:sz w:val="24"/>
        </w:rPr>
        <w:t>wahana untuk paranoid pemimpin</w:t>
      </w:r>
      <w:r w:rsidR="00680BCC">
        <w:rPr>
          <w:rFonts w:ascii="Times New Roman" w:hAnsi="Times New Roman" w:cs="Times New Roman"/>
          <w:sz w:val="24"/>
        </w:rPr>
        <w:t>.</w:t>
      </w:r>
    </w:p>
    <w:p w:rsidR="00680BCC" w:rsidRPr="00680BCC" w:rsidRDefault="00680BCC" w:rsidP="00680BCC">
      <w:pPr>
        <w:pStyle w:val="ListParagraph"/>
        <w:spacing w:after="0" w:line="240" w:lineRule="auto"/>
        <w:ind w:left="1985" w:right="566"/>
        <w:jc w:val="both"/>
        <w:rPr>
          <w:rFonts w:ascii="Times New Roman" w:hAnsi="Times New Roman" w:cs="Times New Roman"/>
          <w:sz w:val="24"/>
        </w:rPr>
      </w:pPr>
    </w:p>
    <w:p w:rsidR="007E40B9" w:rsidRDefault="007E40B9" w:rsidP="007E40B9">
      <w:pPr>
        <w:pStyle w:val="ListParagraph"/>
        <w:spacing w:after="0" w:line="480" w:lineRule="auto"/>
        <w:ind w:left="851" w:firstLine="709"/>
        <w:jc w:val="both"/>
        <w:rPr>
          <w:rFonts w:ascii="Times New Roman" w:hAnsi="Times New Roman" w:cs="Times New Roman"/>
          <w:sz w:val="24"/>
        </w:rPr>
      </w:pPr>
      <w:r w:rsidRPr="007E40B9">
        <w:rPr>
          <w:rFonts w:ascii="Times New Roman" w:hAnsi="Times New Roman" w:cs="Times New Roman"/>
          <w:sz w:val="24"/>
        </w:rPr>
        <w:t>Tindak pidana terorisme sebagai tindak pidana khusus</w:t>
      </w:r>
      <w:r>
        <w:rPr>
          <w:rFonts w:ascii="Times New Roman" w:hAnsi="Times New Roman" w:cs="Times New Roman"/>
          <w:sz w:val="24"/>
        </w:rPr>
        <w:t xml:space="preserve"> s</w:t>
      </w:r>
      <w:r w:rsidRPr="007E40B9">
        <w:rPr>
          <w:rFonts w:ascii="Times New Roman" w:hAnsi="Times New Roman" w:cs="Times New Roman"/>
          <w:sz w:val="24"/>
        </w:rPr>
        <w:t xml:space="preserve">ebagai </w:t>
      </w:r>
      <w:r w:rsidR="00680BCC">
        <w:rPr>
          <w:rFonts w:ascii="Times New Roman" w:hAnsi="Times New Roman" w:cs="Times New Roman"/>
          <w:sz w:val="24"/>
        </w:rPr>
        <w:t xml:space="preserve">UU </w:t>
      </w:r>
      <w:r w:rsidRPr="007E40B9">
        <w:rPr>
          <w:rFonts w:ascii="Times New Roman" w:hAnsi="Times New Roman" w:cs="Times New Roman"/>
          <w:sz w:val="24"/>
        </w:rPr>
        <w:t xml:space="preserve">khusus, berarti </w:t>
      </w:r>
      <w:r w:rsidR="00680BCC">
        <w:rPr>
          <w:rFonts w:ascii="Times New Roman" w:hAnsi="Times New Roman" w:cs="Times New Roman"/>
          <w:sz w:val="24"/>
        </w:rPr>
        <w:t xml:space="preserve">UU No. </w:t>
      </w:r>
      <w:r w:rsidRPr="007E40B9">
        <w:rPr>
          <w:rFonts w:ascii="Times New Roman" w:hAnsi="Times New Roman" w:cs="Times New Roman"/>
          <w:sz w:val="24"/>
        </w:rPr>
        <w:t>15 tahun 2003 mengatur secara materi</w:t>
      </w:r>
      <w:r w:rsidR="00680BCC">
        <w:rPr>
          <w:rFonts w:ascii="Times New Roman" w:hAnsi="Times New Roman" w:cs="Times New Roman"/>
          <w:sz w:val="24"/>
        </w:rPr>
        <w:t>e</w:t>
      </w:r>
      <w:r w:rsidRPr="007E40B9">
        <w:rPr>
          <w:rFonts w:ascii="Times New Roman" w:hAnsi="Times New Roman" w:cs="Times New Roman"/>
          <w:sz w:val="24"/>
        </w:rPr>
        <w:t>l dan formil sekaligus, sehingga terdapat pengecualian dari asas yang secara umum diatur dalam Kitab Un</w:t>
      </w:r>
      <w:r w:rsidR="00680BCC">
        <w:rPr>
          <w:rFonts w:ascii="Times New Roman" w:hAnsi="Times New Roman" w:cs="Times New Roman"/>
          <w:sz w:val="24"/>
        </w:rPr>
        <w:t xml:space="preserve">dang-Undang Hukum Pidana (KUHP) atau </w:t>
      </w:r>
      <w:r w:rsidRPr="007E40B9">
        <w:rPr>
          <w:rFonts w:ascii="Times New Roman" w:hAnsi="Times New Roman" w:cs="Times New Roman"/>
          <w:sz w:val="24"/>
        </w:rPr>
        <w:t>Kitab Undang-Undang Hukum Acara Pidana (KUHAP) </w:t>
      </w:r>
      <w:hyperlink r:id="rId8" w:history="1">
        <w:r w:rsidR="00680BCC">
          <w:rPr>
            <w:rFonts w:ascii="Times New Roman" w:hAnsi="Times New Roman" w:cs="Times New Roman"/>
            <w:sz w:val="24"/>
          </w:rPr>
          <w:t>“</w:t>
        </w:r>
        <w:r w:rsidRPr="00680BCC">
          <w:rPr>
            <w:rFonts w:ascii="Times New Roman" w:hAnsi="Times New Roman" w:cs="Times New Roman"/>
            <w:i/>
            <w:sz w:val="24"/>
          </w:rPr>
          <w:t>lex specialis derogat lex generalis</w:t>
        </w:r>
        <w:r w:rsidRPr="007E40B9">
          <w:rPr>
            <w:rFonts w:ascii="Times New Roman" w:hAnsi="Times New Roman" w:cs="Times New Roman"/>
            <w:sz w:val="24"/>
          </w:rPr>
          <w:t>”</w:t>
        </w:r>
      </w:hyperlink>
      <w:r w:rsidRPr="007E40B9">
        <w:rPr>
          <w:rFonts w:ascii="Times New Roman" w:hAnsi="Times New Roman" w:cs="Times New Roman"/>
          <w:sz w:val="24"/>
        </w:rPr>
        <w:t>. Keberlakuan </w:t>
      </w:r>
      <w:r w:rsidRPr="00680BCC">
        <w:rPr>
          <w:rFonts w:ascii="Times New Roman" w:hAnsi="Times New Roman" w:cs="Times New Roman"/>
          <w:i/>
          <w:sz w:val="24"/>
        </w:rPr>
        <w:t>lex specialis derogat lex generalis</w:t>
      </w:r>
      <w:r w:rsidRPr="007E40B9">
        <w:rPr>
          <w:rFonts w:ascii="Times New Roman" w:hAnsi="Times New Roman" w:cs="Times New Roman"/>
          <w:sz w:val="24"/>
        </w:rPr>
        <w:t>, harus memenuhi kriteria</w:t>
      </w:r>
      <w:r w:rsidR="00680BCC">
        <w:rPr>
          <w:rFonts w:ascii="Times New Roman" w:hAnsi="Times New Roman" w:cs="Times New Roman"/>
          <w:sz w:val="24"/>
        </w:rPr>
        <w:t>:</w:t>
      </w:r>
      <w:r w:rsidR="00680BCC">
        <w:rPr>
          <w:rStyle w:val="FootnoteReference"/>
          <w:rFonts w:ascii="Times New Roman" w:hAnsi="Times New Roman" w:cs="Times New Roman"/>
          <w:sz w:val="24"/>
        </w:rPr>
        <w:footnoteReference w:id="28"/>
      </w:r>
    </w:p>
    <w:p w:rsidR="00680BCC" w:rsidRDefault="00680BCC" w:rsidP="00680BCC">
      <w:pPr>
        <w:pStyle w:val="ListParagraph"/>
        <w:numPr>
          <w:ilvl w:val="1"/>
          <w:numId w:val="6"/>
        </w:numPr>
        <w:spacing w:after="0" w:line="240" w:lineRule="auto"/>
        <w:ind w:left="1985" w:right="707" w:hanging="425"/>
        <w:jc w:val="both"/>
        <w:rPr>
          <w:rFonts w:ascii="Times New Roman" w:hAnsi="Times New Roman" w:cs="Times New Roman"/>
          <w:sz w:val="24"/>
        </w:rPr>
      </w:pPr>
      <w:r>
        <w:rPr>
          <w:rFonts w:ascii="Times New Roman" w:hAnsi="Times New Roman" w:cs="Times New Roman"/>
          <w:sz w:val="24"/>
        </w:rPr>
        <w:t>B</w:t>
      </w:r>
      <w:r w:rsidRPr="00680BCC">
        <w:rPr>
          <w:rFonts w:ascii="Times New Roman" w:hAnsi="Times New Roman" w:cs="Times New Roman"/>
          <w:sz w:val="24"/>
        </w:rPr>
        <w:t>ahwa pengecualian terhadap undang-undang yang bersifat umum, dilakukan oleh peraturan yang setingkat deng</w:t>
      </w:r>
      <w:r>
        <w:rPr>
          <w:rFonts w:ascii="Times New Roman" w:hAnsi="Times New Roman" w:cs="Times New Roman"/>
          <w:sz w:val="24"/>
        </w:rPr>
        <w:t>an dirinya, yaitu undang-undang; dan</w:t>
      </w:r>
    </w:p>
    <w:p w:rsidR="00680BCC" w:rsidRDefault="00680BCC" w:rsidP="00680BCC">
      <w:pPr>
        <w:pStyle w:val="ListParagraph"/>
        <w:numPr>
          <w:ilvl w:val="1"/>
          <w:numId w:val="6"/>
        </w:numPr>
        <w:spacing w:after="0" w:line="240" w:lineRule="auto"/>
        <w:ind w:left="1985" w:right="707" w:hanging="425"/>
        <w:jc w:val="both"/>
        <w:rPr>
          <w:rFonts w:ascii="Times New Roman" w:hAnsi="Times New Roman" w:cs="Times New Roman"/>
          <w:sz w:val="24"/>
        </w:rPr>
      </w:pPr>
      <w:r>
        <w:rPr>
          <w:rFonts w:ascii="Times New Roman" w:hAnsi="Times New Roman" w:cs="Times New Roman"/>
          <w:sz w:val="24"/>
        </w:rPr>
        <w:t>B</w:t>
      </w:r>
      <w:r w:rsidRPr="00680BCC">
        <w:rPr>
          <w:rFonts w:ascii="Times New Roman" w:hAnsi="Times New Roman" w:cs="Times New Roman"/>
          <w:sz w:val="24"/>
        </w:rPr>
        <w:t xml:space="preserve">ahwa pengecualian termaksud dinyatakan dalam undang-undang khusus tersebut, sehingga pengecualiannya hanya berlaku sebatas pengecualian yang dinyatakan dan bagian yang tidak dikecualikan tetap berlaku sepanjang tidak bertentangan dengan pelaksanaan </w:t>
      </w:r>
      <w:r w:rsidR="00BA1770" w:rsidRPr="00680BCC">
        <w:rPr>
          <w:rFonts w:ascii="Times New Roman" w:hAnsi="Times New Roman" w:cs="Times New Roman"/>
          <w:sz w:val="24"/>
        </w:rPr>
        <w:t>undang-undang khusus tersebut.</w:t>
      </w:r>
    </w:p>
    <w:p w:rsidR="006F3BE2" w:rsidRPr="00680BCC" w:rsidRDefault="006F3BE2" w:rsidP="006F3BE2">
      <w:pPr>
        <w:pStyle w:val="ListParagraph"/>
        <w:spacing w:after="0" w:line="240" w:lineRule="auto"/>
        <w:ind w:left="1985" w:right="707"/>
        <w:jc w:val="both"/>
        <w:rPr>
          <w:rFonts w:ascii="Times New Roman" w:hAnsi="Times New Roman" w:cs="Times New Roman"/>
          <w:sz w:val="24"/>
        </w:rPr>
      </w:pPr>
    </w:p>
    <w:p w:rsidR="00E248EB" w:rsidRPr="00E248EB" w:rsidRDefault="00E248EB" w:rsidP="00E248EB">
      <w:pPr>
        <w:pStyle w:val="ListParagraph"/>
        <w:spacing w:after="0" w:line="480" w:lineRule="auto"/>
        <w:ind w:left="851" w:firstLine="709"/>
        <w:jc w:val="both"/>
        <w:rPr>
          <w:rFonts w:ascii="Times New Roman" w:hAnsi="Times New Roman" w:cs="Times New Roman"/>
          <w:sz w:val="24"/>
        </w:rPr>
      </w:pPr>
      <w:r w:rsidRPr="00E248EB">
        <w:rPr>
          <w:rFonts w:ascii="Times New Roman" w:hAnsi="Times New Roman" w:cs="Times New Roman"/>
          <w:sz w:val="24"/>
        </w:rPr>
        <w:t>Sedangkan kriminalisasi Tindak Pidana Terorisme sebagai bagian dari perkembangan hukum pidana dapat dilakukan melalui banyak cara, seperti:</w:t>
      </w:r>
    </w:p>
    <w:p w:rsidR="00E248EB" w:rsidRDefault="00E248EB" w:rsidP="00E248EB">
      <w:pPr>
        <w:pStyle w:val="ListParagraph"/>
        <w:numPr>
          <w:ilvl w:val="0"/>
          <w:numId w:val="23"/>
        </w:numPr>
        <w:spacing w:after="0" w:line="240" w:lineRule="auto"/>
        <w:ind w:left="1985" w:right="566" w:hanging="425"/>
        <w:jc w:val="both"/>
        <w:rPr>
          <w:rFonts w:ascii="Times New Roman" w:hAnsi="Times New Roman" w:cs="Times New Roman"/>
          <w:sz w:val="24"/>
        </w:rPr>
      </w:pPr>
      <w:r w:rsidRPr="00E248EB">
        <w:rPr>
          <w:rFonts w:ascii="Times New Roman" w:hAnsi="Times New Roman" w:cs="Times New Roman"/>
          <w:sz w:val="24"/>
        </w:rPr>
        <w:t>Melalui sistem evolusi berupa </w:t>
      </w:r>
      <w:hyperlink r:id="rId9" w:tooltip="Amandemen" w:history="1">
        <w:r w:rsidRPr="00E248EB">
          <w:rPr>
            <w:rFonts w:ascii="Times New Roman" w:hAnsi="Times New Roman" w:cs="Times New Roman"/>
            <w:sz w:val="24"/>
          </w:rPr>
          <w:t>amandemen</w:t>
        </w:r>
      </w:hyperlink>
      <w:r w:rsidRPr="00E248EB">
        <w:rPr>
          <w:rFonts w:ascii="Times New Roman" w:hAnsi="Times New Roman" w:cs="Times New Roman"/>
          <w:sz w:val="24"/>
        </w:rPr>
        <w:t> </w:t>
      </w:r>
      <w:r>
        <w:rPr>
          <w:rFonts w:ascii="Times New Roman" w:hAnsi="Times New Roman" w:cs="Times New Roman"/>
          <w:sz w:val="24"/>
        </w:rPr>
        <w:t>terhadap pasal-pasal KUHP;</w:t>
      </w:r>
    </w:p>
    <w:p w:rsidR="00E248EB" w:rsidRDefault="00E248EB" w:rsidP="00E248EB">
      <w:pPr>
        <w:pStyle w:val="ListParagraph"/>
        <w:numPr>
          <w:ilvl w:val="0"/>
          <w:numId w:val="23"/>
        </w:numPr>
        <w:spacing w:after="0" w:line="240" w:lineRule="auto"/>
        <w:ind w:left="1985" w:right="566" w:hanging="425"/>
        <w:jc w:val="both"/>
        <w:rPr>
          <w:rFonts w:ascii="Times New Roman" w:hAnsi="Times New Roman" w:cs="Times New Roman"/>
          <w:sz w:val="24"/>
        </w:rPr>
      </w:pPr>
      <w:r w:rsidRPr="00E248EB">
        <w:rPr>
          <w:rFonts w:ascii="Times New Roman" w:hAnsi="Times New Roman" w:cs="Times New Roman"/>
          <w:sz w:val="24"/>
        </w:rPr>
        <w:t>Melalui sistem global melalui pengaturan yang lengkap di luar KUHP ter</w:t>
      </w:r>
      <w:r>
        <w:rPr>
          <w:rFonts w:ascii="Times New Roman" w:hAnsi="Times New Roman" w:cs="Times New Roman"/>
          <w:sz w:val="24"/>
        </w:rPr>
        <w:t>masuk kekhususan hukum acaranya; dan</w:t>
      </w:r>
    </w:p>
    <w:p w:rsidR="00680BCC" w:rsidRDefault="00E248EB" w:rsidP="00833F1E">
      <w:pPr>
        <w:pStyle w:val="ListParagraph"/>
        <w:numPr>
          <w:ilvl w:val="0"/>
          <w:numId w:val="23"/>
        </w:numPr>
        <w:spacing w:after="0" w:line="240" w:lineRule="auto"/>
        <w:ind w:left="1985" w:right="566" w:hanging="425"/>
        <w:jc w:val="both"/>
        <w:rPr>
          <w:rFonts w:ascii="Times New Roman" w:hAnsi="Times New Roman" w:cs="Times New Roman"/>
          <w:sz w:val="24"/>
        </w:rPr>
      </w:pPr>
      <w:r w:rsidRPr="00E248EB">
        <w:rPr>
          <w:rFonts w:ascii="Times New Roman" w:hAnsi="Times New Roman" w:cs="Times New Roman"/>
          <w:sz w:val="24"/>
        </w:rPr>
        <w:t>Sistem kompromi dalam bentuk memasukkan bab baru dalam KUHP tentang kejahatan terorisme.</w:t>
      </w:r>
    </w:p>
    <w:p w:rsidR="00833F1E" w:rsidRPr="00833F1E" w:rsidRDefault="00833F1E" w:rsidP="00833F1E">
      <w:pPr>
        <w:pStyle w:val="ListParagraph"/>
        <w:spacing w:after="0" w:line="240" w:lineRule="auto"/>
        <w:ind w:left="1985" w:right="566"/>
        <w:jc w:val="both"/>
        <w:rPr>
          <w:rFonts w:ascii="Times New Roman" w:hAnsi="Times New Roman" w:cs="Times New Roman"/>
          <w:sz w:val="24"/>
        </w:rPr>
      </w:pPr>
    </w:p>
    <w:p w:rsidR="00833F1E" w:rsidRPr="00833F1E" w:rsidRDefault="00833F1E" w:rsidP="00833F1E">
      <w:pPr>
        <w:pStyle w:val="ListParagraph"/>
        <w:spacing w:after="0" w:line="480" w:lineRule="auto"/>
        <w:ind w:left="851" w:firstLine="709"/>
        <w:jc w:val="both"/>
        <w:rPr>
          <w:rFonts w:ascii="Times New Roman" w:hAnsi="Times New Roman" w:cs="Times New Roman"/>
          <w:sz w:val="24"/>
        </w:rPr>
      </w:pPr>
      <w:r w:rsidRPr="00833F1E">
        <w:rPr>
          <w:rFonts w:ascii="Times New Roman" w:hAnsi="Times New Roman" w:cs="Times New Roman"/>
          <w:sz w:val="24"/>
        </w:rPr>
        <w:t xml:space="preserve">Akan tetapi tidak berarti bahwa dengan adanya hal yang khusus dalam kejahatan terhadap keamanan negara berarti penegak hukum mempunyai wewenang yang lebih atau tanpa batas semata-mata untuk memudahkan pembuktian bahwa seseorang telah melakukan suatu kejahatan terhadap keamanan negara, akan tetapi penyimpangan tersebut adalah sehubungan dengan kepentingan yang lebih besar lagi yaitu keamanan negara yang harus dilindungi. Demikian pula susunan bab-bab yang ada dalam peraturan khusus tersebut harus merupakan suatu tatanan yang utuh. Selain ketentuan tersebut, pasal 103 </w:t>
      </w:r>
      <w:r>
        <w:rPr>
          <w:rFonts w:ascii="Times New Roman" w:hAnsi="Times New Roman" w:cs="Times New Roman"/>
          <w:sz w:val="24"/>
        </w:rPr>
        <w:t>KUHP</w:t>
      </w:r>
      <w:r w:rsidRPr="00833F1E">
        <w:rPr>
          <w:rFonts w:ascii="Times New Roman" w:hAnsi="Times New Roman" w:cs="Times New Roman"/>
          <w:sz w:val="24"/>
        </w:rPr>
        <w:t xml:space="preserve"> menyebutkan bahwa semua aturan termasuk asas yang terdapat dalam </w:t>
      </w:r>
      <w:r>
        <w:rPr>
          <w:rFonts w:ascii="Times New Roman" w:hAnsi="Times New Roman" w:cs="Times New Roman"/>
          <w:sz w:val="24"/>
        </w:rPr>
        <w:t>B</w:t>
      </w:r>
      <w:r w:rsidRPr="00833F1E">
        <w:rPr>
          <w:rFonts w:ascii="Times New Roman" w:hAnsi="Times New Roman" w:cs="Times New Roman"/>
          <w:sz w:val="24"/>
        </w:rPr>
        <w:t xml:space="preserve">uku I </w:t>
      </w:r>
      <w:r>
        <w:rPr>
          <w:rFonts w:ascii="Times New Roman" w:hAnsi="Times New Roman" w:cs="Times New Roman"/>
          <w:sz w:val="24"/>
        </w:rPr>
        <w:t>KUHP</w:t>
      </w:r>
      <w:r w:rsidRPr="00833F1E">
        <w:rPr>
          <w:rFonts w:ascii="Times New Roman" w:hAnsi="Times New Roman" w:cs="Times New Roman"/>
          <w:sz w:val="24"/>
        </w:rPr>
        <w:t xml:space="preserve"> berlaku pula bagi peraturan pidana di luar </w:t>
      </w:r>
      <w:r>
        <w:rPr>
          <w:rFonts w:ascii="Times New Roman" w:hAnsi="Times New Roman" w:cs="Times New Roman"/>
          <w:sz w:val="24"/>
        </w:rPr>
        <w:t>KUHP</w:t>
      </w:r>
      <w:r w:rsidRPr="00833F1E">
        <w:rPr>
          <w:rFonts w:ascii="Times New Roman" w:hAnsi="Times New Roman" w:cs="Times New Roman"/>
          <w:sz w:val="24"/>
        </w:rPr>
        <w:t xml:space="preserve"> selama peraturan di luar </w:t>
      </w:r>
      <w:r>
        <w:rPr>
          <w:rFonts w:ascii="Times New Roman" w:hAnsi="Times New Roman" w:cs="Times New Roman"/>
          <w:sz w:val="24"/>
        </w:rPr>
        <w:t>KUHP</w:t>
      </w:r>
      <w:r w:rsidRPr="00833F1E">
        <w:rPr>
          <w:rFonts w:ascii="Times New Roman" w:hAnsi="Times New Roman" w:cs="Times New Roman"/>
          <w:sz w:val="24"/>
        </w:rPr>
        <w:t xml:space="preserve"> tersebut tidak mengatur lain.</w:t>
      </w:r>
      <w:r w:rsidR="00561161">
        <w:rPr>
          <w:rStyle w:val="FootnoteReference"/>
          <w:rFonts w:ascii="Times New Roman" w:hAnsi="Times New Roman" w:cs="Times New Roman"/>
          <w:sz w:val="24"/>
        </w:rPr>
        <w:footnoteReference w:id="29"/>
      </w:r>
      <w:r>
        <w:rPr>
          <w:rFonts w:ascii="Times New Roman" w:hAnsi="Times New Roman" w:cs="Times New Roman"/>
          <w:sz w:val="24"/>
        </w:rPr>
        <w:t xml:space="preserve"> </w:t>
      </w:r>
      <w:r w:rsidRPr="00833F1E">
        <w:rPr>
          <w:rFonts w:ascii="Times New Roman" w:hAnsi="Times New Roman" w:cs="Times New Roman"/>
          <w:sz w:val="24"/>
        </w:rPr>
        <w:t xml:space="preserve">Hukum Pidana khusus, bukan hanya mengatur hukum pidana materielnya saja, akan tetapi juga hukum acaranya, oleh karena itu harus diperhatikan bahwa aturan-aturan tersebut seyogyanya tetap memperhatikan asas-asas umum yang terdapat baik dalam ketentuan umum yang terdapat dalam </w:t>
      </w:r>
      <w:r>
        <w:rPr>
          <w:rFonts w:ascii="Times New Roman" w:hAnsi="Times New Roman" w:cs="Times New Roman"/>
          <w:sz w:val="24"/>
        </w:rPr>
        <w:t>KUHP</w:t>
      </w:r>
      <w:r w:rsidRPr="00833F1E">
        <w:rPr>
          <w:rFonts w:ascii="Times New Roman" w:hAnsi="Times New Roman" w:cs="Times New Roman"/>
          <w:sz w:val="24"/>
        </w:rPr>
        <w:t xml:space="preserve"> bagi hukum pidana materielnya sedangkan untuk hukum pidana formilnya harus tunduk terhadap ketentuan yang terdapat dalam Undang-Undang Nomor 8 </w:t>
      </w:r>
      <w:r w:rsidR="00AF73CF">
        <w:rPr>
          <w:rFonts w:ascii="Times New Roman" w:hAnsi="Times New Roman" w:cs="Times New Roman"/>
          <w:sz w:val="24"/>
        </w:rPr>
        <w:t>T</w:t>
      </w:r>
      <w:r w:rsidRPr="00833F1E">
        <w:rPr>
          <w:rFonts w:ascii="Times New Roman" w:hAnsi="Times New Roman" w:cs="Times New Roman"/>
          <w:sz w:val="24"/>
        </w:rPr>
        <w:t>ahun 1981 tentang Kitab U</w:t>
      </w:r>
      <w:r w:rsidR="00AF73CF">
        <w:rPr>
          <w:rFonts w:ascii="Times New Roman" w:hAnsi="Times New Roman" w:cs="Times New Roman"/>
          <w:sz w:val="24"/>
        </w:rPr>
        <w:t>ndang-Undang Hukum Acara Pidana (</w:t>
      </w:r>
      <w:r w:rsidRPr="00833F1E">
        <w:rPr>
          <w:rFonts w:ascii="Times New Roman" w:hAnsi="Times New Roman" w:cs="Times New Roman"/>
          <w:sz w:val="24"/>
        </w:rPr>
        <w:t>KUHAP)</w:t>
      </w:r>
      <w:r w:rsidR="00AF73CF">
        <w:rPr>
          <w:rFonts w:ascii="Times New Roman" w:hAnsi="Times New Roman" w:cs="Times New Roman"/>
          <w:sz w:val="24"/>
        </w:rPr>
        <w:t>.</w:t>
      </w:r>
      <w:r w:rsidR="00561161">
        <w:rPr>
          <w:rStyle w:val="FootnoteReference"/>
          <w:rFonts w:ascii="Times New Roman" w:hAnsi="Times New Roman" w:cs="Times New Roman"/>
          <w:sz w:val="24"/>
        </w:rPr>
        <w:footnoteReference w:id="30"/>
      </w:r>
    </w:p>
    <w:p w:rsidR="00C219F8" w:rsidRPr="00CA5325" w:rsidRDefault="00C219F8" w:rsidP="00CA5325">
      <w:pPr>
        <w:spacing w:after="0" w:line="480" w:lineRule="auto"/>
        <w:jc w:val="both"/>
        <w:rPr>
          <w:rFonts w:ascii="Times New Roman" w:hAnsi="Times New Roman" w:cs="Times New Roman"/>
          <w:b/>
          <w:sz w:val="24"/>
        </w:rPr>
      </w:pPr>
    </w:p>
    <w:p w:rsidR="00366EE0" w:rsidRPr="00366EE0" w:rsidRDefault="00363AEC" w:rsidP="00366EE0">
      <w:pPr>
        <w:pStyle w:val="ListParagraph"/>
        <w:numPr>
          <w:ilvl w:val="0"/>
          <w:numId w:val="2"/>
        </w:numPr>
        <w:spacing w:after="0" w:line="480" w:lineRule="auto"/>
        <w:ind w:left="851" w:hanging="425"/>
        <w:jc w:val="both"/>
        <w:rPr>
          <w:rFonts w:ascii="Times New Roman" w:hAnsi="Times New Roman" w:cs="Times New Roman"/>
          <w:b/>
          <w:sz w:val="24"/>
        </w:rPr>
      </w:pPr>
      <w:r w:rsidRPr="00910B8A">
        <w:rPr>
          <w:rFonts w:ascii="Times New Roman" w:hAnsi="Times New Roman" w:cs="Times New Roman"/>
          <w:b/>
          <w:sz w:val="24"/>
        </w:rPr>
        <w:t xml:space="preserve">Terorisme Sebagai Kejahatan </w:t>
      </w:r>
      <w:r w:rsidR="005E1D97">
        <w:rPr>
          <w:rFonts w:ascii="Times New Roman" w:hAnsi="Times New Roman" w:cs="Times New Roman"/>
          <w:b/>
          <w:sz w:val="24"/>
        </w:rPr>
        <w:t>Luar Biasa (</w:t>
      </w:r>
      <w:r w:rsidR="005E1D97" w:rsidRPr="005E1D97">
        <w:rPr>
          <w:rFonts w:ascii="Times New Roman" w:hAnsi="Times New Roman" w:cs="Times New Roman"/>
          <w:b/>
          <w:i/>
          <w:sz w:val="24"/>
        </w:rPr>
        <w:t>Extraordinary Crime</w:t>
      </w:r>
      <w:r w:rsidR="005E1D97">
        <w:rPr>
          <w:rFonts w:ascii="Times New Roman" w:hAnsi="Times New Roman" w:cs="Times New Roman"/>
          <w:b/>
          <w:sz w:val="24"/>
        </w:rPr>
        <w:t>)</w:t>
      </w:r>
    </w:p>
    <w:p w:rsidR="00366EE0" w:rsidRPr="00130D58" w:rsidRDefault="00366EE0" w:rsidP="00130D58">
      <w:pPr>
        <w:pStyle w:val="ListParagraph"/>
        <w:spacing w:after="0" w:line="480" w:lineRule="auto"/>
        <w:ind w:left="851" w:firstLine="709"/>
        <w:jc w:val="both"/>
        <w:rPr>
          <w:rFonts w:ascii="Times New Roman" w:hAnsi="Times New Roman" w:cs="Times New Roman"/>
          <w:sz w:val="24"/>
        </w:rPr>
      </w:pPr>
      <w:r w:rsidRPr="00366EE0">
        <w:rPr>
          <w:rFonts w:ascii="Times New Roman" w:hAnsi="Times New Roman" w:cs="Times New Roman"/>
          <w:sz w:val="24"/>
        </w:rPr>
        <w:t>Pandangan teroretis tersebut jelas menggambarkan bagaimana relasi antara terorisme dan radikalisme</w:t>
      </w:r>
      <w:r>
        <w:rPr>
          <w:rFonts w:ascii="Times New Roman" w:hAnsi="Times New Roman" w:cs="Times New Roman"/>
          <w:sz w:val="24"/>
        </w:rPr>
        <w:t xml:space="preserve">, yang </w:t>
      </w:r>
      <w:r w:rsidRPr="00366EE0">
        <w:rPr>
          <w:rFonts w:ascii="Times New Roman" w:hAnsi="Times New Roman" w:cs="Times New Roman"/>
          <w:sz w:val="24"/>
        </w:rPr>
        <w:t xml:space="preserve">terbukti antara lain dari fakta bahwa sejumlahkasus terorisme yang melibatkan individu, kelompok atau bahkan organisasi yang dipandang memiliki faham radikal. Dalam kasus serangan terorisme yang terjadi di gedung menara kembar </w:t>
      </w:r>
      <w:r w:rsidRPr="00366EE0">
        <w:rPr>
          <w:rFonts w:ascii="Times New Roman" w:hAnsi="Times New Roman" w:cs="Times New Roman"/>
          <w:i/>
          <w:iCs/>
          <w:sz w:val="24"/>
        </w:rPr>
        <w:t>World Trade Center</w:t>
      </w:r>
      <w:r w:rsidRPr="00366EE0">
        <w:rPr>
          <w:rFonts w:ascii="Times New Roman" w:hAnsi="Times New Roman" w:cs="Times New Roman"/>
          <w:sz w:val="24"/>
        </w:rPr>
        <w:t xml:space="preserve"> (WTC) Amerika Serikat pada 11 September Tahun 2001, misalanya Amerika Serikat menjadikan Osama bin Laden dengan kelompoknya Al Qaeda yang berafaham radikal sebagai tertuduh pelaku di balik serangan tersebut. Demikian pula terhadap serangan terorisme di Indoensia. Dari kasus Bom Bali terdapat pelaku seperti Abdul Aziz alias Imam Samudra alias Qudama yang dipandangmemiliki faham radikal.</w:t>
      </w:r>
      <w:r w:rsidR="00592E7E">
        <w:rPr>
          <w:rStyle w:val="FootnoteReference"/>
          <w:rFonts w:ascii="Times New Roman" w:hAnsi="Times New Roman" w:cs="Times New Roman"/>
          <w:sz w:val="24"/>
        </w:rPr>
        <w:footnoteReference w:id="31"/>
      </w:r>
      <w:r w:rsidR="00130D58">
        <w:rPr>
          <w:rFonts w:ascii="Times New Roman" w:hAnsi="Times New Roman" w:cs="Times New Roman"/>
          <w:sz w:val="24"/>
        </w:rPr>
        <w:t xml:space="preserve"> </w:t>
      </w:r>
    </w:p>
    <w:p w:rsidR="005E1D97" w:rsidRDefault="005E1D97" w:rsidP="005E1D97">
      <w:pPr>
        <w:pStyle w:val="ListParagraph"/>
        <w:spacing w:after="0" w:line="480" w:lineRule="auto"/>
        <w:ind w:left="851" w:firstLine="709"/>
        <w:jc w:val="both"/>
        <w:rPr>
          <w:rFonts w:ascii="Times New Roman" w:hAnsi="Times New Roman" w:cs="Times New Roman"/>
          <w:sz w:val="24"/>
        </w:rPr>
      </w:pPr>
      <w:r w:rsidRPr="005E1D97">
        <w:rPr>
          <w:rFonts w:ascii="Times New Roman" w:hAnsi="Times New Roman" w:cs="Times New Roman"/>
          <w:sz w:val="24"/>
        </w:rPr>
        <w:t>Kejahatan terorisme merupakan salah s</w:t>
      </w:r>
      <w:r>
        <w:rPr>
          <w:rFonts w:ascii="Times New Roman" w:hAnsi="Times New Roman" w:cs="Times New Roman"/>
          <w:sz w:val="24"/>
        </w:rPr>
        <w:t xml:space="preserve">atu bentuk kejahatan berdimensi </w:t>
      </w:r>
      <w:r w:rsidRPr="005E1D97">
        <w:rPr>
          <w:rFonts w:ascii="Times New Roman" w:hAnsi="Times New Roman" w:cs="Times New Roman"/>
          <w:sz w:val="24"/>
        </w:rPr>
        <w:t>internasional yang sangat menakutkan masyarakat. Di</w:t>
      </w:r>
      <w:r>
        <w:rPr>
          <w:rFonts w:ascii="Times New Roman" w:hAnsi="Times New Roman" w:cs="Times New Roman"/>
          <w:sz w:val="24"/>
        </w:rPr>
        <w:t xml:space="preserve"> berbagai negara di dunia telah </w:t>
      </w:r>
      <w:r w:rsidRPr="005E1D97">
        <w:rPr>
          <w:rFonts w:ascii="Times New Roman" w:hAnsi="Times New Roman" w:cs="Times New Roman"/>
          <w:sz w:val="24"/>
        </w:rPr>
        <w:t xml:space="preserve">terjadi kejahatan terorisme baik di negara maju maupun negara-negara </w:t>
      </w:r>
      <w:r>
        <w:rPr>
          <w:rFonts w:ascii="Times New Roman" w:hAnsi="Times New Roman" w:cs="Times New Roman"/>
          <w:sz w:val="24"/>
        </w:rPr>
        <w:t xml:space="preserve">sedang </w:t>
      </w:r>
      <w:r w:rsidRPr="005E1D97">
        <w:rPr>
          <w:rFonts w:ascii="Times New Roman" w:hAnsi="Times New Roman" w:cs="Times New Roman"/>
          <w:sz w:val="24"/>
        </w:rPr>
        <w:t>berkembang, aksi-aksi teror yang dilakukan tel</w:t>
      </w:r>
      <w:r>
        <w:rPr>
          <w:rFonts w:ascii="Times New Roman" w:hAnsi="Times New Roman" w:cs="Times New Roman"/>
          <w:sz w:val="24"/>
        </w:rPr>
        <w:t xml:space="preserve">ah memakan korban tanpa pandang </w:t>
      </w:r>
      <w:r w:rsidRPr="005E1D97">
        <w:rPr>
          <w:rFonts w:ascii="Times New Roman" w:hAnsi="Times New Roman" w:cs="Times New Roman"/>
          <w:sz w:val="24"/>
        </w:rPr>
        <w:t xml:space="preserve">bulu. Hal ini menyebabkan Perserikatan Bangsa </w:t>
      </w:r>
      <w:r>
        <w:rPr>
          <w:rFonts w:ascii="Times New Roman" w:hAnsi="Times New Roman" w:cs="Times New Roman"/>
          <w:sz w:val="24"/>
        </w:rPr>
        <w:t xml:space="preserve">Bangsa (PBB) dalam kongresnya di Wina </w:t>
      </w:r>
      <w:r w:rsidRPr="005E1D97">
        <w:rPr>
          <w:rFonts w:ascii="Times New Roman" w:hAnsi="Times New Roman" w:cs="Times New Roman"/>
          <w:sz w:val="24"/>
        </w:rPr>
        <w:t xml:space="preserve">Austria tahun 2000 mengangkat tema </w:t>
      </w:r>
      <w:r w:rsidRPr="005E1D97">
        <w:rPr>
          <w:rFonts w:ascii="Times New Roman" w:hAnsi="Times New Roman" w:cs="Times New Roman"/>
          <w:i/>
          <w:sz w:val="24"/>
        </w:rPr>
        <w:t>The Prevention of Crime and The Treatment of Offenders</w:t>
      </w:r>
      <w:r w:rsidRPr="005E1D97">
        <w:rPr>
          <w:rFonts w:ascii="Times New Roman" w:hAnsi="Times New Roman" w:cs="Times New Roman"/>
          <w:sz w:val="24"/>
        </w:rPr>
        <w:t>, antara lain menyebutkan terorisme sebag</w:t>
      </w:r>
      <w:r>
        <w:rPr>
          <w:rFonts w:ascii="Times New Roman" w:hAnsi="Times New Roman" w:cs="Times New Roman"/>
          <w:sz w:val="24"/>
        </w:rPr>
        <w:t xml:space="preserve">ai suatu perkembangan perbuatan </w:t>
      </w:r>
      <w:r w:rsidRPr="005E1D97">
        <w:rPr>
          <w:rFonts w:ascii="Times New Roman" w:hAnsi="Times New Roman" w:cs="Times New Roman"/>
          <w:sz w:val="24"/>
        </w:rPr>
        <w:t>dengan kekerasan yang perlu mendapat perha</w:t>
      </w:r>
      <w:r>
        <w:rPr>
          <w:rFonts w:ascii="Times New Roman" w:hAnsi="Times New Roman" w:cs="Times New Roman"/>
          <w:sz w:val="24"/>
        </w:rPr>
        <w:t xml:space="preserve">tian. Menurut Muladi, terorisme </w:t>
      </w:r>
      <w:r w:rsidRPr="005E1D97">
        <w:rPr>
          <w:rFonts w:ascii="Times New Roman" w:hAnsi="Times New Roman" w:cs="Times New Roman"/>
          <w:sz w:val="24"/>
        </w:rPr>
        <w:t>merupakan kejahatan luar biasa (</w:t>
      </w:r>
      <w:r w:rsidRPr="005E1D97">
        <w:rPr>
          <w:rFonts w:ascii="Times New Roman" w:hAnsi="Times New Roman" w:cs="Times New Roman"/>
          <w:i/>
          <w:sz w:val="24"/>
        </w:rPr>
        <w:t>extraordinary crime</w:t>
      </w:r>
      <w:r>
        <w:rPr>
          <w:rFonts w:ascii="Times New Roman" w:hAnsi="Times New Roman" w:cs="Times New Roman"/>
          <w:sz w:val="24"/>
        </w:rPr>
        <w:t xml:space="preserve">) yang membutuhkan pula </w:t>
      </w:r>
      <w:r w:rsidRPr="005E1D97">
        <w:rPr>
          <w:rFonts w:ascii="Times New Roman" w:hAnsi="Times New Roman" w:cs="Times New Roman"/>
          <w:sz w:val="24"/>
        </w:rPr>
        <w:t>penanganan dengan mendayagunakan cara-cara luar biasa (</w:t>
      </w:r>
      <w:r w:rsidRPr="005E1D97">
        <w:rPr>
          <w:rFonts w:ascii="Times New Roman" w:hAnsi="Times New Roman" w:cs="Times New Roman"/>
          <w:i/>
          <w:sz w:val="24"/>
        </w:rPr>
        <w:t>extraordinary measure</w:t>
      </w:r>
      <w:r>
        <w:rPr>
          <w:rFonts w:ascii="Times New Roman" w:hAnsi="Times New Roman" w:cs="Times New Roman"/>
          <w:sz w:val="24"/>
        </w:rPr>
        <w:t xml:space="preserve">) </w:t>
      </w:r>
      <w:r w:rsidRPr="005E1D97">
        <w:rPr>
          <w:rFonts w:ascii="Times New Roman" w:hAnsi="Times New Roman" w:cs="Times New Roman"/>
          <w:sz w:val="24"/>
        </w:rPr>
        <w:t>karena berbagai hal:</w:t>
      </w:r>
      <w:r w:rsidR="001748CC">
        <w:rPr>
          <w:rStyle w:val="FootnoteReference"/>
          <w:rFonts w:ascii="Times New Roman" w:hAnsi="Times New Roman" w:cs="Times New Roman"/>
          <w:sz w:val="24"/>
        </w:rPr>
        <w:footnoteReference w:id="32"/>
      </w:r>
    </w:p>
    <w:p w:rsidR="005E1D97" w:rsidRDefault="005E1D97" w:rsidP="005E1D97">
      <w:pPr>
        <w:pStyle w:val="ListParagraph"/>
        <w:numPr>
          <w:ilvl w:val="1"/>
          <w:numId w:val="2"/>
        </w:numPr>
        <w:spacing w:after="0" w:line="240" w:lineRule="auto"/>
        <w:ind w:left="1985" w:right="566" w:hanging="425"/>
        <w:jc w:val="both"/>
        <w:rPr>
          <w:rFonts w:ascii="Times New Roman" w:hAnsi="Times New Roman" w:cs="Times New Roman"/>
          <w:sz w:val="24"/>
        </w:rPr>
      </w:pPr>
      <w:r w:rsidRPr="005E1D97">
        <w:rPr>
          <w:rFonts w:ascii="Times New Roman" w:hAnsi="Times New Roman" w:cs="Times New Roman"/>
          <w:sz w:val="24"/>
        </w:rPr>
        <w:t>Terorisme merupakan perbuatan yang menciptakan bahaya terbesar (</w:t>
      </w:r>
      <w:r w:rsidRPr="005E1D97">
        <w:rPr>
          <w:rFonts w:ascii="Times New Roman" w:hAnsi="Times New Roman" w:cs="Times New Roman"/>
          <w:i/>
          <w:sz w:val="24"/>
        </w:rPr>
        <w:t>the greatest danger</w:t>
      </w:r>
      <w:r w:rsidRPr="005E1D97">
        <w:rPr>
          <w:rFonts w:ascii="Times New Roman" w:hAnsi="Times New Roman" w:cs="Times New Roman"/>
          <w:sz w:val="24"/>
        </w:rPr>
        <w:t>) terhadap hak asasi manusia. Dalam hal ini hak asasi</w:t>
      </w:r>
      <w:r>
        <w:rPr>
          <w:rFonts w:ascii="Times New Roman" w:hAnsi="Times New Roman" w:cs="Times New Roman"/>
          <w:sz w:val="24"/>
        </w:rPr>
        <w:t xml:space="preserve"> </w:t>
      </w:r>
      <w:r w:rsidRPr="005E1D97">
        <w:rPr>
          <w:rFonts w:ascii="Times New Roman" w:hAnsi="Times New Roman" w:cs="Times New Roman"/>
          <w:sz w:val="24"/>
        </w:rPr>
        <w:t>manusia untuk hidup (</w:t>
      </w:r>
      <w:r w:rsidRPr="005E1D97">
        <w:rPr>
          <w:rFonts w:ascii="Times New Roman" w:hAnsi="Times New Roman" w:cs="Times New Roman"/>
          <w:i/>
          <w:sz w:val="24"/>
        </w:rPr>
        <w:t>the right to life</w:t>
      </w:r>
      <w:r w:rsidRPr="005E1D97">
        <w:rPr>
          <w:rFonts w:ascii="Times New Roman" w:hAnsi="Times New Roman" w:cs="Times New Roman"/>
          <w:sz w:val="24"/>
        </w:rPr>
        <w:t>) dan hak asasi untuk bebas dari</w:t>
      </w:r>
      <w:r>
        <w:rPr>
          <w:rFonts w:ascii="Times New Roman" w:hAnsi="Times New Roman" w:cs="Times New Roman"/>
          <w:sz w:val="24"/>
        </w:rPr>
        <w:t xml:space="preserve"> rasa takut;</w:t>
      </w:r>
    </w:p>
    <w:p w:rsidR="005E1D97" w:rsidRDefault="005E1D97" w:rsidP="005E1D97">
      <w:pPr>
        <w:pStyle w:val="ListParagraph"/>
        <w:numPr>
          <w:ilvl w:val="1"/>
          <w:numId w:val="2"/>
        </w:numPr>
        <w:spacing w:after="0" w:line="240" w:lineRule="auto"/>
        <w:ind w:left="1985" w:right="566" w:hanging="425"/>
        <w:jc w:val="both"/>
        <w:rPr>
          <w:rFonts w:ascii="Times New Roman" w:hAnsi="Times New Roman" w:cs="Times New Roman"/>
          <w:sz w:val="24"/>
        </w:rPr>
      </w:pPr>
      <w:r w:rsidRPr="005E1D97">
        <w:rPr>
          <w:rFonts w:ascii="Times New Roman" w:hAnsi="Times New Roman" w:cs="Times New Roman"/>
          <w:sz w:val="24"/>
        </w:rPr>
        <w:t xml:space="preserve">Target terorisme bersifat random atau </w:t>
      </w:r>
      <w:r w:rsidRPr="001748CC">
        <w:rPr>
          <w:rFonts w:ascii="Times New Roman" w:hAnsi="Times New Roman" w:cs="Times New Roman"/>
          <w:i/>
          <w:sz w:val="24"/>
        </w:rPr>
        <w:t>indiscriminate</w:t>
      </w:r>
      <w:r w:rsidRPr="005E1D97">
        <w:rPr>
          <w:rFonts w:ascii="Times New Roman" w:hAnsi="Times New Roman" w:cs="Times New Roman"/>
          <w:sz w:val="24"/>
        </w:rPr>
        <w:t xml:space="preserve"> yang</w:t>
      </w:r>
      <w:r>
        <w:rPr>
          <w:rFonts w:ascii="Times New Roman" w:hAnsi="Times New Roman" w:cs="Times New Roman"/>
          <w:sz w:val="24"/>
        </w:rPr>
        <w:t xml:space="preserve"> </w:t>
      </w:r>
      <w:r w:rsidRPr="005E1D97">
        <w:rPr>
          <w:rFonts w:ascii="Times New Roman" w:hAnsi="Times New Roman" w:cs="Times New Roman"/>
          <w:sz w:val="24"/>
        </w:rPr>
        <w:t>cenderung mengorba</w:t>
      </w:r>
      <w:r>
        <w:rPr>
          <w:rFonts w:ascii="Times New Roman" w:hAnsi="Times New Roman" w:cs="Times New Roman"/>
          <w:sz w:val="24"/>
        </w:rPr>
        <w:t>nkan orang-orang tidak bersalah;</w:t>
      </w:r>
    </w:p>
    <w:p w:rsidR="001748CC" w:rsidRDefault="005E1D97" w:rsidP="001748CC">
      <w:pPr>
        <w:pStyle w:val="ListParagraph"/>
        <w:numPr>
          <w:ilvl w:val="1"/>
          <w:numId w:val="2"/>
        </w:numPr>
        <w:spacing w:after="0" w:line="240" w:lineRule="auto"/>
        <w:ind w:left="1985" w:right="566" w:hanging="425"/>
        <w:jc w:val="both"/>
        <w:rPr>
          <w:rFonts w:ascii="Times New Roman" w:hAnsi="Times New Roman" w:cs="Times New Roman"/>
          <w:sz w:val="24"/>
        </w:rPr>
      </w:pPr>
      <w:r w:rsidRPr="005E1D97">
        <w:rPr>
          <w:rFonts w:ascii="Times New Roman" w:hAnsi="Times New Roman" w:cs="Times New Roman"/>
          <w:sz w:val="24"/>
        </w:rPr>
        <w:t>Kemungkinan digunakannya senjata-senjata pemusnah massal dengan</w:t>
      </w:r>
      <w:r w:rsidR="001748CC">
        <w:rPr>
          <w:rFonts w:ascii="Times New Roman" w:hAnsi="Times New Roman" w:cs="Times New Roman"/>
          <w:sz w:val="24"/>
        </w:rPr>
        <w:t xml:space="preserve"> memanfaatkan teknologi modern;</w:t>
      </w:r>
    </w:p>
    <w:p w:rsidR="001748CC" w:rsidRDefault="005E1D97" w:rsidP="001748CC">
      <w:pPr>
        <w:pStyle w:val="ListParagraph"/>
        <w:numPr>
          <w:ilvl w:val="1"/>
          <w:numId w:val="2"/>
        </w:numPr>
        <w:spacing w:after="0" w:line="240" w:lineRule="auto"/>
        <w:ind w:left="1985" w:right="566" w:hanging="425"/>
        <w:jc w:val="both"/>
        <w:rPr>
          <w:rFonts w:ascii="Times New Roman" w:hAnsi="Times New Roman" w:cs="Times New Roman"/>
          <w:sz w:val="24"/>
        </w:rPr>
      </w:pPr>
      <w:r w:rsidRPr="001748CC">
        <w:rPr>
          <w:rFonts w:ascii="Times New Roman" w:hAnsi="Times New Roman" w:cs="Times New Roman"/>
          <w:sz w:val="24"/>
        </w:rPr>
        <w:t>Kecenderungan terjadinya sinergi negatif antar organisasi teroris nasional</w:t>
      </w:r>
      <w:r w:rsidR="001748CC">
        <w:rPr>
          <w:rFonts w:ascii="Times New Roman" w:hAnsi="Times New Roman" w:cs="Times New Roman"/>
          <w:sz w:val="24"/>
        </w:rPr>
        <w:t xml:space="preserve"> dengan organisasi internasional;</w:t>
      </w:r>
    </w:p>
    <w:p w:rsidR="001748CC" w:rsidRDefault="005E1D97" w:rsidP="001748CC">
      <w:pPr>
        <w:pStyle w:val="ListParagraph"/>
        <w:numPr>
          <w:ilvl w:val="1"/>
          <w:numId w:val="2"/>
        </w:numPr>
        <w:spacing w:after="0" w:line="240" w:lineRule="auto"/>
        <w:ind w:left="1985" w:right="566" w:hanging="425"/>
        <w:jc w:val="both"/>
        <w:rPr>
          <w:rFonts w:ascii="Times New Roman" w:hAnsi="Times New Roman" w:cs="Times New Roman"/>
          <w:sz w:val="24"/>
        </w:rPr>
      </w:pPr>
      <w:r w:rsidRPr="001748CC">
        <w:rPr>
          <w:rFonts w:ascii="Times New Roman" w:hAnsi="Times New Roman" w:cs="Times New Roman"/>
          <w:sz w:val="24"/>
        </w:rPr>
        <w:t>Kemungkinan kerjasama antara organisasi teroris dengan kejahatan yang</w:t>
      </w:r>
      <w:r w:rsidR="001748CC">
        <w:rPr>
          <w:rFonts w:ascii="Times New Roman" w:hAnsi="Times New Roman" w:cs="Times New Roman"/>
          <w:sz w:val="24"/>
        </w:rPr>
        <w:t xml:space="preserve"> </w:t>
      </w:r>
      <w:r w:rsidRPr="001748CC">
        <w:rPr>
          <w:rFonts w:ascii="Times New Roman" w:hAnsi="Times New Roman" w:cs="Times New Roman"/>
          <w:sz w:val="24"/>
        </w:rPr>
        <w:t>terorganisasi baik yang bersifa</w:t>
      </w:r>
      <w:r w:rsidR="001748CC">
        <w:rPr>
          <w:rFonts w:ascii="Times New Roman" w:hAnsi="Times New Roman" w:cs="Times New Roman"/>
          <w:sz w:val="24"/>
        </w:rPr>
        <w:t>t nasional maupun transnasional;</w:t>
      </w:r>
    </w:p>
    <w:p w:rsidR="00910B8A" w:rsidRDefault="005E1D97" w:rsidP="001F35D1">
      <w:pPr>
        <w:pStyle w:val="ListParagraph"/>
        <w:numPr>
          <w:ilvl w:val="1"/>
          <w:numId w:val="2"/>
        </w:numPr>
        <w:spacing w:after="0" w:line="240" w:lineRule="auto"/>
        <w:ind w:left="1985" w:right="566" w:hanging="425"/>
        <w:jc w:val="both"/>
        <w:rPr>
          <w:rFonts w:ascii="Times New Roman" w:hAnsi="Times New Roman" w:cs="Times New Roman"/>
          <w:sz w:val="24"/>
        </w:rPr>
      </w:pPr>
      <w:r w:rsidRPr="001748CC">
        <w:rPr>
          <w:rFonts w:ascii="Times New Roman" w:hAnsi="Times New Roman" w:cs="Times New Roman"/>
          <w:sz w:val="24"/>
        </w:rPr>
        <w:t>Dapat membahayakan perdamaian dan keamanan internasional. Terorisme</w:t>
      </w:r>
      <w:r w:rsidR="001748CC">
        <w:rPr>
          <w:rFonts w:ascii="Times New Roman" w:hAnsi="Times New Roman" w:cs="Times New Roman"/>
          <w:sz w:val="24"/>
        </w:rPr>
        <w:t xml:space="preserve"> </w:t>
      </w:r>
      <w:r w:rsidRPr="001748CC">
        <w:rPr>
          <w:rFonts w:ascii="Times New Roman" w:hAnsi="Times New Roman" w:cs="Times New Roman"/>
          <w:sz w:val="24"/>
        </w:rPr>
        <w:t>sebagai kejahatan telah berkembang menjadi lintas negara.</w:t>
      </w:r>
    </w:p>
    <w:p w:rsidR="001F35D1" w:rsidRPr="001F35D1" w:rsidRDefault="001F35D1" w:rsidP="001F35D1">
      <w:pPr>
        <w:pStyle w:val="ListParagraph"/>
        <w:spacing w:after="0" w:line="240" w:lineRule="auto"/>
        <w:ind w:left="1985" w:right="566"/>
        <w:jc w:val="both"/>
        <w:rPr>
          <w:rFonts w:ascii="Times New Roman" w:hAnsi="Times New Roman" w:cs="Times New Roman"/>
          <w:sz w:val="24"/>
        </w:rPr>
      </w:pPr>
    </w:p>
    <w:p w:rsidR="00910B8A" w:rsidRDefault="001F35D1" w:rsidP="001F35D1">
      <w:pPr>
        <w:pStyle w:val="ListParagraph"/>
        <w:spacing w:after="0" w:line="480" w:lineRule="auto"/>
        <w:ind w:left="851" w:firstLine="709"/>
        <w:jc w:val="both"/>
        <w:rPr>
          <w:rFonts w:ascii="Times New Roman" w:hAnsi="Times New Roman" w:cs="Times New Roman"/>
          <w:sz w:val="24"/>
        </w:rPr>
      </w:pPr>
      <w:r w:rsidRPr="001F35D1">
        <w:rPr>
          <w:rFonts w:ascii="Times New Roman" w:hAnsi="Times New Roman" w:cs="Times New Roman"/>
          <w:sz w:val="24"/>
        </w:rPr>
        <w:t>Kejahatan yang terjadi di dalam suatu negara tid</w:t>
      </w:r>
      <w:r>
        <w:rPr>
          <w:rFonts w:ascii="Times New Roman" w:hAnsi="Times New Roman" w:cs="Times New Roman"/>
          <w:sz w:val="24"/>
        </w:rPr>
        <w:t xml:space="preserve">ak lagi hanya dipandang sebagai </w:t>
      </w:r>
      <w:r w:rsidRPr="001F35D1">
        <w:rPr>
          <w:rFonts w:ascii="Times New Roman" w:hAnsi="Times New Roman" w:cs="Times New Roman"/>
          <w:sz w:val="24"/>
        </w:rPr>
        <w:t>yurisdiksi satu negara tetapi bisa diklaim termasuk yurisdiksi tindak pidan</w:t>
      </w:r>
      <w:r>
        <w:rPr>
          <w:rFonts w:ascii="Times New Roman" w:hAnsi="Times New Roman" w:cs="Times New Roman"/>
          <w:sz w:val="24"/>
        </w:rPr>
        <w:t xml:space="preserve">a lebih dari </w:t>
      </w:r>
      <w:r w:rsidRPr="001F35D1">
        <w:rPr>
          <w:rFonts w:ascii="Times New Roman" w:hAnsi="Times New Roman" w:cs="Times New Roman"/>
          <w:sz w:val="24"/>
        </w:rPr>
        <w:t>satu negara. Menurut Romli Atmasasmita</w:t>
      </w:r>
      <w:r>
        <w:rPr>
          <w:rFonts w:ascii="Times New Roman" w:hAnsi="Times New Roman" w:cs="Times New Roman"/>
          <w:sz w:val="24"/>
        </w:rPr>
        <w:t>,</w:t>
      </w:r>
      <w:r w:rsidRPr="001F35D1">
        <w:rPr>
          <w:rFonts w:ascii="Times New Roman" w:hAnsi="Times New Roman" w:cs="Times New Roman"/>
          <w:sz w:val="24"/>
        </w:rPr>
        <w:t xml:space="preserve"> dalam</w:t>
      </w:r>
      <w:r>
        <w:rPr>
          <w:rFonts w:ascii="Times New Roman" w:hAnsi="Times New Roman" w:cs="Times New Roman"/>
          <w:sz w:val="24"/>
        </w:rPr>
        <w:t xml:space="preserve"> perkembangannya kemudian dapat </w:t>
      </w:r>
      <w:r w:rsidRPr="001F35D1">
        <w:rPr>
          <w:rFonts w:ascii="Times New Roman" w:hAnsi="Times New Roman" w:cs="Times New Roman"/>
          <w:sz w:val="24"/>
        </w:rPr>
        <w:t>menimbulkan konflik yurisdiksi yang dapat menggangg</w:t>
      </w:r>
      <w:r>
        <w:rPr>
          <w:rFonts w:ascii="Times New Roman" w:hAnsi="Times New Roman" w:cs="Times New Roman"/>
          <w:sz w:val="24"/>
        </w:rPr>
        <w:t xml:space="preserve">u hubungan internasional antara </w:t>
      </w:r>
      <w:r w:rsidRPr="001F35D1">
        <w:rPr>
          <w:rFonts w:ascii="Times New Roman" w:hAnsi="Times New Roman" w:cs="Times New Roman"/>
          <w:sz w:val="24"/>
        </w:rPr>
        <w:t>negara-negara yang berkepentingan di dalam mena</w:t>
      </w:r>
      <w:r>
        <w:rPr>
          <w:rFonts w:ascii="Times New Roman" w:hAnsi="Times New Roman" w:cs="Times New Roman"/>
          <w:sz w:val="24"/>
        </w:rPr>
        <w:t xml:space="preserve">ngani kasus-kasus tindak pidana </w:t>
      </w:r>
      <w:r w:rsidRPr="001F35D1">
        <w:rPr>
          <w:rFonts w:ascii="Times New Roman" w:hAnsi="Times New Roman" w:cs="Times New Roman"/>
          <w:sz w:val="24"/>
        </w:rPr>
        <w:t xml:space="preserve">berbahaya yang bersifat lintas batas territorial. </w:t>
      </w:r>
      <w:r>
        <w:rPr>
          <w:rFonts w:ascii="Times New Roman" w:hAnsi="Times New Roman" w:cs="Times New Roman"/>
          <w:sz w:val="24"/>
        </w:rPr>
        <w:t xml:space="preserve">Kejahatan terorisme menggunakan </w:t>
      </w:r>
      <w:r w:rsidRPr="001F35D1">
        <w:rPr>
          <w:rFonts w:ascii="Times New Roman" w:hAnsi="Times New Roman" w:cs="Times New Roman"/>
          <w:sz w:val="24"/>
        </w:rPr>
        <w:t>salah satu bentuk kejahatan lintas batas negara ya</w:t>
      </w:r>
      <w:r>
        <w:rPr>
          <w:rFonts w:ascii="Times New Roman" w:hAnsi="Times New Roman" w:cs="Times New Roman"/>
          <w:sz w:val="24"/>
        </w:rPr>
        <w:t xml:space="preserve">ng sangat mengancam ketentraman </w:t>
      </w:r>
      <w:r w:rsidRPr="001F35D1">
        <w:rPr>
          <w:rFonts w:ascii="Times New Roman" w:hAnsi="Times New Roman" w:cs="Times New Roman"/>
          <w:sz w:val="24"/>
        </w:rPr>
        <w:t>dan kedamaian dunia.</w:t>
      </w:r>
      <w:r w:rsidR="00D96702">
        <w:rPr>
          <w:rStyle w:val="FootnoteReference"/>
          <w:rFonts w:ascii="Times New Roman" w:hAnsi="Times New Roman" w:cs="Times New Roman"/>
          <w:sz w:val="24"/>
        </w:rPr>
        <w:footnoteReference w:id="33"/>
      </w:r>
      <w:r w:rsidRPr="001F35D1">
        <w:rPr>
          <w:rFonts w:ascii="Times New Roman" w:hAnsi="Times New Roman" w:cs="Times New Roman"/>
          <w:sz w:val="24"/>
        </w:rPr>
        <w:t xml:space="preserve"> Indonesia sebagai negara hukum, dalam </w:t>
      </w:r>
      <w:r>
        <w:rPr>
          <w:rFonts w:ascii="Times New Roman" w:hAnsi="Times New Roman" w:cs="Times New Roman"/>
          <w:sz w:val="24"/>
        </w:rPr>
        <w:t xml:space="preserve">penegakan hukum terhadap tindak </w:t>
      </w:r>
      <w:r w:rsidRPr="001F35D1">
        <w:rPr>
          <w:rFonts w:ascii="Times New Roman" w:hAnsi="Times New Roman" w:cs="Times New Roman"/>
          <w:sz w:val="24"/>
        </w:rPr>
        <w:t>pidana tertentu khususnya tindak pidana teroris</w:t>
      </w:r>
      <w:r>
        <w:rPr>
          <w:rFonts w:ascii="Times New Roman" w:hAnsi="Times New Roman" w:cs="Times New Roman"/>
          <w:sz w:val="24"/>
        </w:rPr>
        <w:t xml:space="preserve">me sangat mengutamakan landasan </w:t>
      </w:r>
      <w:r w:rsidRPr="001F35D1">
        <w:rPr>
          <w:rFonts w:ascii="Times New Roman" w:hAnsi="Times New Roman" w:cs="Times New Roman"/>
          <w:sz w:val="24"/>
        </w:rPr>
        <w:t>peraturan per</w:t>
      </w:r>
      <w:r>
        <w:rPr>
          <w:rFonts w:ascii="Times New Roman" w:hAnsi="Times New Roman" w:cs="Times New Roman"/>
          <w:sz w:val="24"/>
        </w:rPr>
        <w:t>u</w:t>
      </w:r>
      <w:r w:rsidRPr="001F35D1">
        <w:rPr>
          <w:rFonts w:ascii="Times New Roman" w:hAnsi="Times New Roman" w:cs="Times New Roman"/>
          <w:sz w:val="24"/>
        </w:rPr>
        <w:t>ndang-</w:t>
      </w:r>
      <w:r>
        <w:rPr>
          <w:rFonts w:ascii="Times New Roman" w:hAnsi="Times New Roman" w:cs="Times New Roman"/>
          <w:sz w:val="24"/>
        </w:rPr>
        <w:t>u</w:t>
      </w:r>
      <w:r w:rsidRPr="001F35D1">
        <w:rPr>
          <w:rFonts w:ascii="Times New Roman" w:hAnsi="Times New Roman" w:cs="Times New Roman"/>
          <w:sz w:val="24"/>
        </w:rPr>
        <w:t>ndangan yang bercirikan kepastian hukum dan keadilan.</w:t>
      </w:r>
      <w:r>
        <w:rPr>
          <w:rFonts w:ascii="Times New Roman" w:hAnsi="Times New Roman" w:cs="Times New Roman"/>
          <w:sz w:val="24"/>
        </w:rPr>
        <w:t xml:space="preserve"> </w:t>
      </w:r>
      <w:r w:rsidRPr="001F35D1">
        <w:rPr>
          <w:rFonts w:ascii="Times New Roman" w:hAnsi="Times New Roman" w:cs="Times New Roman"/>
          <w:sz w:val="24"/>
        </w:rPr>
        <w:t xml:space="preserve">Pemberlakuan </w:t>
      </w:r>
      <w:r>
        <w:rPr>
          <w:rFonts w:ascii="Times New Roman" w:hAnsi="Times New Roman" w:cs="Times New Roman"/>
          <w:sz w:val="24"/>
        </w:rPr>
        <w:t xml:space="preserve">UU No. </w:t>
      </w:r>
      <w:r w:rsidRPr="001F35D1">
        <w:rPr>
          <w:rFonts w:ascii="Times New Roman" w:hAnsi="Times New Roman" w:cs="Times New Roman"/>
          <w:sz w:val="24"/>
        </w:rPr>
        <w:t>15 Tahun 2003, semakin mena</w:t>
      </w:r>
      <w:r>
        <w:rPr>
          <w:rFonts w:ascii="Times New Roman" w:hAnsi="Times New Roman" w:cs="Times New Roman"/>
          <w:sz w:val="24"/>
        </w:rPr>
        <w:t>mpak</w:t>
      </w:r>
      <w:r w:rsidRPr="001F35D1">
        <w:rPr>
          <w:rFonts w:ascii="Times New Roman" w:hAnsi="Times New Roman" w:cs="Times New Roman"/>
          <w:sz w:val="24"/>
        </w:rPr>
        <w:t>a</w:t>
      </w:r>
      <w:r>
        <w:rPr>
          <w:rFonts w:ascii="Times New Roman" w:hAnsi="Times New Roman" w:cs="Times New Roman"/>
          <w:sz w:val="24"/>
        </w:rPr>
        <w:t xml:space="preserve">n kelemahan-kelemahannya ketika </w:t>
      </w:r>
      <w:r w:rsidRPr="001F35D1">
        <w:rPr>
          <w:rFonts w:ascii="Times New Roman" w:hAnsi="Times New Roman" w:cs="Times New Roman"/>
          <w:sz w:val="24"/>
        </w:rPr>
        <w:t>diterapkan dalam praktek di lapangan.</w:t>
      </w:r>
    </w:p>
    <w:p w:rsidR="00AA4EE7" w:rsidRDefault="00DA3A83" w:rsidP="00AA4EE7">
      <w:pPr>
        <w:pStyle w:val="ListParagraph"/>
        <w:spacing w:after="0" w:line="480" w:lineRule="auto"/>
        <w:ind w:left="851" w:firstLine="709"/>
        <w:jc w:val="both"/>
        <w:rPr>
          <w:rFonts w:ascii="Times New Roman" w:hAnsi="Times New Roman" w:cs="Times New Roman"/>
          <w:sz w:val="24"/>
        </w:rPr>
      </w:pPr>
      <w:r w:rsidRPr="00DA3A83">
        <w:rPr>
          <w:rFonts w:ascii="Times New Roman" w:hAnsi="Times New Roman" w:cs="Times New Roman"/>
          <w:sz w:val="24"/>
        </w:rPr>
        <w:t>Makna terorisme mengalami pergesera</w:t>
      </w:r>
      <w:r>
        <w:rPr>
          <w:rFonts w:ascii="Times New Roman" w:hAnsi="Times New Roman" w:cs="Times New Roman"/>
          <w:sz w:val="24"/>
        </w:rPr>
        <w:t xml:space="preserve">n dan perluasan paradigma yaitu </w:t>
      </w:r>
      <w:r w:rsidRPr="00DA3A83">
        <w:rPr>
          <w:rFonts w:ascii="Times New Roman" w:hAnsi="Times New Roman" w:cs="Times New Roman"/>
          <w:sz w:val="24"/>
        </w:rPr>
        <w:t xml:space="preserve">sebagai suatu perbuatan yang semula dikatergorikan sebagai </w:t>
      </w:r>
      <w:r w:rsidRPr="00DA3A83">
        <w:rPr>
          <w:rFonts w:ascii="Times New Roman" w:hAnsi="Times New Roman" w:cs="Times New Roman"/>
          <w:i/>
          <w:sz w:val="24"/>
        </w:rPr>
        <w:t>crime againt state</w:t>
      </w:r>
      <w:r>
        <w:rPr>
          <w:rFonts w:ascii="Times New Roman" w:hAnsi="Times New Roman" w:cs="Times New Roman"/>
          <w:sz w:val="24"/>
        </w:rPr>
        <w:t xml:space="preserve"> </w:t>
      </w:r>
      <w:r w:rsidRPr="00DA3A83">
        <w:rPr>
          <w:rFonts w:ascii="Times New Roman" w:hAnsi="Times New Roman" w:cs="Times New Roman"/>
          <w:sz w:val="24"/>
        </w:rPr>
        <w:t xml:space="preserve">sekarang meliputi terhadap perbuatan-perbuatan yang disebut sebagai </w:t>
      </w:r>
      <w:r w:rsidRPr="00DA3A83">
        <w:rPr>
          <w:rFonts w:ascii="Times New Roman" w:hAnsi="Times New Roman" w:cs="Times New Roman"/>
          <w:i/>
          <w:sz w:val="24"/>
        </w:rPr>
        <w:t>crime againt humanity</w:t>
      </w:r>
      <w:r w:rsidRPr="00DA3A83">
        <w:rPr>
          <w:rFonts w:ascii="Times New Roman" w:hAnsi="Times New Roman" w:cs="Times New Roman"/>
          <w:sz w:val="24"/>
        </w:rPr>
        <w:t xml:space="preserve"> </w:t>
      </w:r>
      <w:r>
        <w:rPr>
          <w:rFonts w:ascii="Times New Roman" w:hAnsi="Times New Roman" w:cs="Times New Roman"/>
          <w:sz w:val="24"/>
        </w:rPr>
        <w:t>di</w:t>
      </w:r>
      <w:r w:rsidRPr="00DA3A83">
        <w:rPr>
          <w:rFonts w:ascii="Times New Roman" w:hAnsi="Times New Roman" w:cs="Times New Roman"/>
          <w:sz w:val="24"/>
        </w:rPr>
        <w:t>mana yang menjadi korb</w:t>
      </w:r>
      <w:r>
        <w:rPr>
          <w:rFonts w:ascii="Times New Roman" w:hAnsi="Times New Roman" w:cs="Times New Roman"/>
          <w:sz w:val="24"/>
        </w:rPr>
        <w:t xml:space="preserve">an adalah masyarakat yang tidak </w:t>
      </w:r>
      <w:r w:rsidRPr="00DA3A83">
        <w:rPr>
          <w:rFonts w:ascii="Times New Roman" w:hAnsi="Times New Roman" w:cs="Times New Roman"/>
          <w:sz w:val="24"/>
        </w:rPr>
        <w:t>berdosa, semuanya dilakukan dengan del</w:t>
      </w:r>
      <w:r>
        <w:rPr>
          <w:rFonts w:ascii="Times New Roman" w:hAnsi="Times New Roman" w:cs="Times New Roman"/>
          <w:sz w:val="24"/>
        </w:rPr>
        <w:t xml:space="preserve">ik kekerasan (kekerasan sebagai </w:t>
      </w:r>
      <w:r w:rsidRPr="00DA3A83">
        <w:rPr>
          <w:rFonts w:ascii="Times New Roman" w:hAnsi="Times New Roman" w:cs="Times New Roman"/>
          <w:sz w:val="24"/>
        </w:rPr>
        <w:t>tujuan), kekerasan (</w:t>
      </w:r>
      <w:r w:rsidRPr="00DA3A83">
        <w:rPr>
          <w:rFonts w:ascii="Times New Roman" w:hAnsi="Times New Roman" w:cs="Times New Roman"/>
          <w:i/>
          <w:sz w:val="24"/>
        </w:rPr>
        <w:t>violence</w:t>
      </w:r>
      <w:r w:rsidRPr="00DA3A83">
        <w:rPr>
          <w:rFonts w:ascii="Times New Roman" w:hAnsi="Times New Roman" w:cs="Times New Roman"/>
          <w:sz w:val="24"/>
        </w:rPr>
        <w:t>) dan ancaman kekerasan (</w:t>
      </w:r>
      <w:r w:rsidRPr="00DA3A83">
        <w:rPr>
          <w:rFonts w:ascii="Times New Roman" w:hAnsi="Times New Roman" w:cs="Times New Roman"/>
          <w:i/>
          <w:sz w:val="24"/>
        </w:rPr>
        <w:t>threat of violence</w:t>
      </w:r>
      <w:r w:rsidRPr="00DA3A83">
        <w:rPr>
          <w:rFonts w:ascii="Times New Roman" w:hAnsi="Times New Roman" w:cs="Times New Roman"/>
          <w:sz w:val="24"/>
        </w:rPr>
        <w:t>).</w:t>
      </w:r>
      <w:r w:rsidR="00AA4EE7">
        <w:rPr>
          <w:rFonts w:ascii="Times New Roman" w:hAnsi="Times New Roman" w:cs="Times New Roman"/>
          <w:sz w:val="24"/>
        </w:rPr>
        <w:t xml:space="preserve"> </w:t>
      </w:r>
      <w:r w:rsidR="00AA4EE7" w:rsidRPr="00AA4EE7">
        <w:rPr>
          <w:rFonts w:ascii="Times New Roman" w:hAnsi="Times New Roman" w:cs="Times New Roman"/>
          <w:sz w:val="24"/>
        </w:rPr>
        <w:t xml:space="preserve">Adanya suatu </w:t>
      </w:r>
      <w:r w:rsidR="00AA4EE7" w:rsidRPr="00AA4EE7">
        <w:rPr>
          <w:rFonts w:ascii="Times New Roman" w:hAnsi="Times New Roman" w:cs="Times New Roman"/>
          <w:i/>
          <w:sz w:val="24"/>
        </w:rPr>
        <w:t>feeling for fear</w:t>
      </w:r>
      <w:r w:rsidR="00AA4EE7" w:rsidRPr="00AA4EE7">
        <w:rPr>
          <w:rFonts w:ascii="Times New Roman" w:hAnsi="Times New Roman" w:cs="Times New Roman"/>
          <w:sz w:val="24"/>
        </w:rPr>
        <w:t xml:space="preserve"> atau </w:t>
      </w:r>
      <w:r w:rsidR="00AA4EE7" w:rsidRPr="00AA4EE7">
        <w:rPr>
          <w:rFonts w:ascii="Times New Roman" w:hAnsi="Times New Roman" w:cs="Times New Roman"/>
          <w:i/>
          <w:sz w:val="24"/>
        </w:rPr>
        <w:t>intimidating to public and governmental</w:t>
      </w:r>
      <w:r w:rsidR="00AA4EE7">
        <w:rPr>
          <w:rFonts w:ascii="Times New Roman" w:hAnsi="Times New Roman" w:cs="Times New Roman"/>
          <w:sz w:val="24"/>
        </w:rPr>
        <w:t xml:space="preserve"> </w:t>
      </w:r>
      <w:r w:rsidR="00AA4EE7" w:rsidRPr="00AA4EE7">
        <w:rPr>
          <w:rFonts w:ascii="Times New Roman" w:hAnsi="Times New Roman" w:cs="Times New Roman"/>
          <w:sz w:val="24"/>
        </w:rPr>
        <w:t>yang tujuan akhirnya adalah berkaitan dengan</w:t>
      </w:r>
      <w:r w:rsidR="00AA4EE7">
        <w:rPr>
          <w:rFonts w:ascii="Times New Roman" w:hAnsi="Times New Roman" w:cs="Times New Roman"/>
          <w:sz w:val="24"/>
        </w:rPr>
        <w:t xml:space="preserve"> delik politik, yaitu melakukan </w:t>
      </w:r>
      <w:r w:rsidR="00AA4EE7" w:rsidRPr="00AA4EE7">
        <w:rPr>
          <w:rFonts w:ascii="Times New Roman" w:hAnsi="Times New Roman" w:cs="Times New Roman"/>
          <w:sz w:val="24"/>
        </w:rPr>
        <w:t xml:space="preserve">perubahan sistem politik yang berlaku </w:t>
      </w:r>
      <w:r w:rsidR="00AA4EE7">
        <w:rPr>
          <w:rFonts w:ascii="Times New Roman" w:hAnsi="Times New Roman" w:cs="Times New Roman"/>
          <w:sz w:val="24"/>
        </w:rPr>
        <w:t xml:space="preserve">dalam suatu negara. Dampak yang </w:t>
      </w:r>
      <w:r w:rsidR="00AA4EE7" w:rsidRPr="00AA4EE7">
        <w:rPr>
          <w:rFonts w:ascii="Times New Roman" w:hAnsi="Times New Roman" w:cs="Times New Roman"/>
          <w:sz w:val="24"/>
        </w:rPr>
        <w:t xml:space="preserve">demikian luas akibat tindakan terorisme, maka perlu dilakukan </w:t>
      </w:r>
      <w:r w:rsidR="00AA4EE7">
        <w:rPr>
          <w:rFonts w:ascii="Times New Roman" w:hAnsi="Times New Roman" w:cs="Times New Roman"/>
          <w:sz w:val="24"/>
        </w:rPr>
        <w:t xml:space="preserve">upaya-upaya </w:t>
      </w:r>
      <w:r w:rsidR="00AA4EE7" w:rsidRPr="00AA4EE7">
        <w:rPr>
          <w:rFonts w:ascii="Times New Roman" w:hAnsi="Times New Roman" w:cs="Times New Roman"/>
          <w:sz w:val="24"/>
        </w:rPr>
        <w:t>untuk melindungi warga</w:t>
      </w:r>
      <w:r w:rsidR="00AA4EE7">
        <w:rPr>
          <w:rFonts w:ascii="Times New Roman" w:hAnsi="Times New Roman" w:cs="Times New Roman"/>
          <w:sz w:val="24"/>
        </w:rPr>
        <w:t xml:space="preserve"> </w:t>
      </w:r>
      <w:r w:rsidR="00AA4EE7" w:rsidRPr="00AA4EE7">
        <w:rPr>
          <w:rFonts w:ascii="Times New Roman" w:hAnsi="Times New Roman" w:cs="Times New Roman"/>
          <w:sz w:val="24"/>
        </w:rPr>
        <w:t>negara dan kepentingan negara dengan membuat</w:t>
      </w:r>
      <w:r w:rsidR="00AA4EE7">
        <w:rPr>
          <w:rFonts w:ascii="Times New Roman" w:hAnsi="Times New Roman" w:cs="Times New Roman"/>
          <w:sz w:val="24"/>
        </w:rPr>
        <w:t xml:space="preserve"> </w:t>
      </w:r>
      <w:r w:rsidR="00AA4EE7" w:rsidRPr="00AA4EE7">
        <w:rPr>
          <w:rFonts w:ascii="Times New Roman" w:hAnsi="Times New Roman" w:cs="Times New Roman"/>
          <w:sz w:val="24"/>
        </w:rPr>
        <w:t>rambu-rambu hukum nasional, sala</w:t>
      </w:r>
      <w:r w:rsidR="00AA4EE7">
        <w:rPr>
          <w:rFonts w:ascii="Times New Roman" w:hAnsi="Times New Roman" w:cs="Times New Roman"/>
          <w:sz w:val="24"/>
        </w:rPr>
        <w:t xml:space="preserve">h satu cara dengan meratifikasi </w:t>
      </w:r>
      <w:r w:rsidR="00AA4EE7" w:rsidRPr="00AA4EE7">
        <w:rPr>
          <w:rFonts w:ascii="Times New Roman" w:hAnsi="Times New Roman" w:cs="Times New Roman"/>
          <w:sz w:val="24"/>
        </w:rPr>
        <w:t xml:space="preserve">perkembangan hukum international </w:t>
      </w:r>
      <w:r w:rsidR="00AA4EE7">
        <w:rPr>
          <w:rFonts w:ascii="Times New Roman" w:hAnsi="Times New Roman" w:cs="Times New Roman"/>
          <w:sz w:val="24"/>
        </w:rPr>
        <w:t xml:space="preserve">tentang penanggulangan tindakan </w:t>
      </w:r>
      <w:r w:rsidR="00AA4EE7" w:rsidRPr="00AA4EE7">
        <w:rPr>
          <w:rFonts w:ascii="Times New Roman" w:hAnsi="Times New Roman" w:cs="Times New Roman"/>
          <w:sz w:val="24"/>
        </w:rPr>
        <w:t>terorisme.</w:t>
      </w:r>
      <w:r w:rsidR="00AA4EE7">
        <w:rPr>
          <w:rStyle w:val="FootnoteReference"/>
          <w:rFonts w:ascii="Times New Roman" w:hAnsi="Times New Roman" w:cs="Times New Roman"/>
          <w:sz w:val="24"/>
        </w:rPr>
        <w:footnoteReference w:id="34"/>
      </w:r>
    </w:p>
    <w:p w:rsidR="00061000" w:rsidRDefault="00061000" w:rsidP="00061000">
      <w:pPr>
        <w:pStyle w:val="ListParagraph"/>
        <w:spacing w:after="0" w:line="480" w:lineRule="auto"/>
        <w:ind w:left="851" w:firstLine="709"/>
        <w:jc w:val="both"/>
        <w:rPr>
          <w:rFonts w:ascii="Times New Roman" w:hAnsi="Times New Roman" w:cs="Times New Roman"/>
          <w:sz w:val="24"/>
        </w:rPr>
      </w:pPr>
      <w:r w:rsidRPr="00061000">
        <w:rPr>
          <w:rFonts w:ascii="Times New Roman" w:hAnsi="Times New Roman" w:cs="Times New Roman"/>
          <w:sz w:val="24"/>
        </w:rPr>
        <w:t xml:space="preserve">Tindak pidana terorisme adalah </w:t>
      </w:r>
      <w:r w:rsidRPr="00061000">
        <w:rPr>
          <w:rFonts w:ascii="Times New Roman" w:hAnsi="Times New Roman" w:cs="Times New Roman"/>
          <w:i/>
          <w:sz w:val="24"/>
        </w:rPr>
        <w:t>extra ordinary crime</w:t>
      </w:r>
      <w:r>
        <w:rPr>
          <w:rFonts w:ascii="Times New Roman" w:hAnsi="Times New Roman" w:cs="Times New Roman"/>
          <w:sz w:val="24"/>
        </w:rPr>
        <w:t xml:space="preserve">. Derajat </w:t>
      </w:r>
      <w:r w:rsidRPr="00061000">
        <w:rPr>
          <w:rFonts w:ascii="Times New Roman" w:hAnsi="Times New Roman" w:cs="Times New Roman"/>
          <w:sz w:val="24"/>
        </w:rPr>
        <w:t>“keluarbiasaan” ini pula yang menjadi salah s</w:t>
      </w:r>
      <w:r>
        <w:rPr>
          <w:rFonts w:ascii="Times New Roman" w:hAnsi="Times New Roman" w:cs="Times New Roman"/>
          <w:sz w:val="24"/>
        </w:rPr>
        <w:t xml:space="preserve">atu alasan dikeluarkannya Perpu </w:t>
      </w:r>
      <w:r w:rsidRPr="00061000">
        <w:rPr>
          <w:rFonts w:ascii="Times New Roman" w:hAnsi="Times New Roman" w:cs="Times New Roman"/>
          <w:sz w:val="24"/>
        </w:rPr>
        <w:t>anti terorisme dan pemberlakuannya secara r</w:t>
      </w:r>
      <w:r>
        <w:rPr>
          <w:rFonts w:ascii="Times New Roman" w:hAnsi="Times New Roman" w:cs="Times New Roman"/>
          <w:sz w:val="24"/>
        </w:rPr>
        <w:t xml:space="preserve">etroaktif untuk kasus bom Bali. </w:t>
      </w:r>
      <w:r w:rsidRPr="00061000">
        <w:rPr>
          <w:rFonts w:ascii="Times New Roman" w:hAnsi="Times New Roman" w:cs="Times New Roman"/>
          <w:sz w:val="24"/>
        </w:rPr>
        <w:t xml:space="preserve">Pengertian </w:t>
      </w:r>
      <w:r w:rsidRPr="00061000">
        <w:rPr>
          <w:rFonts w:ascii="Times New Roman" w:hAnsi="Times New Roman" w:cs="Times New Roman"/>
          <w:i/>
          <w:sz w:val="24"/>
        </w:rPr>
        <w:t>extra ordinary crime</w:t>
      </w:r>
      <w:r w:rsidRPr="00061000">
        <w:rPr>
          <w:rFonts w:ascii="Times New Roman" w:hAnsi="Times New Roman" w:cs="Times New Roman"/>
          <w:sz w:val="24"/>
        </w:rPr>
        <w:t xml:space="preserve"> adalah pela</w:t>
      </w:r>
      <w:r>
        <w:rPr>
          <w:rFonts w:ascii="Times New Roman" w:hAnsi="Times New Roman" w:cs="Times New Roman"/>
          <w:sz w:val="24"/>
        </w:rPr>
        <w:t xml:space="preserve">nggaran berat HAM yang meliputi </w:t>
      </w:r>
      <w:r w:rsidRPr="00061000">
        <w:rPr>
          <w:rFonts w:ascii="Times New Roman" w:hAnsi="Times New Roman" w:cs="Times New Roman"/>
          <w:i/>
          <w:sz w:val="24"/>
        </w:rPr>
        <w:t>crime againts humanity</w:t>
      </w:r>
      <w:r w:rsidRPr="00061000">
        <w:rPr>
          <w:rFonts w:ascii="Times New Roman" w:hAnsi="Times New Roman" w:cs="Times New Roman"/>
          <w:sz w:val="24"/>
        </w:rPr>
        <w:t xml:space="preserve"> dan </w:t>
      </w:r>
      <w:r w:rsidRPr="00061000">
        <w:rPr>
          <w:rFonts w:ascii="Times New Roman" w:hAnsi="Times New Roman" w:cs="Times New Roman"/>
          <w:i/>
          <w:sz w:val="24"/>
        </w:rPr>
        <w:t>goside</w:t>
      </w:r>
      <w:r w:rsidRPr="00061000">
        <w:rPr>
          <w:rFonts w:ascii="Times New Roman" w:hAnsi="Times New Roman" w:cs="Times New Roman"/>
          <w:sz w:val="24"/>
        </w:rPr>
        <w:t xml:space="preserve"> (sesuai deng</w:t>
      </w:r>
      <w:r>
        <w:rPr>
          <w:rFonts w:ascii="Times New Roman" w:hAnsi="Times New Roman" w:cs="Times New Roman"/>
          <w:sz w:val="24"/>
        </w:rPr>
        <w:t xml:space="preserve">an Statuta Roma). Tindak pidana </w:t>
      </w:r>
      <w:r w:rsidRPr="00061000">
        <w:rPr>
          <w:rFonts w:ascii="Times New Roman" w:hAnsi="Times New Roman" w:cs="Times New Roman"/>
          <w:sz w:val="24"/>
        </w:rPr>
        <w:t xml:space="preserve">terorisme dimasukkan dalam </w:t>
      </w:r>
      <w:r w:rsidRPr="00061000">
        <w:rPr>
          <w:rFonts w:ascii="Times New Roman" w:hAnsi="Times New Roman" w:cs="Times New Roman"/>
          <w:i/>
          <w:sz w:val="24"/>
        </w:rPr>
        <w:t>extra ordinary crime</w:t>
      </w:r>
      <w:r w:rsidRPr="00061000">
        <w:rPr>
          <w:rFonts w:ascii="Times New Roman" w:hAnsi="Times New Roman" w:cs="Times New Roman"/>
          <w:sz w:val="24"/>
        </w:rPr>
        <w:t xml:space="preserve"> </w:t>
      </w:r>
      <w:r>
        <w:rPr>
          <w:rFonts w:ascii="Times New Roman" w:hAnsi="Times New Roman" w:cs="Times New Roman"/>
          <w:sz w:val="24"/>
        </w:rPr>
        <w:t xml:space="preserve">dengan alasan sulitnya </w:t>
      </w:r>
      <w:r w:rsidRPr="00061000">
        <w:rPr>
          <w:rFonts w:ascii="Times New Roman" w:hAnsi="Times New Roman" w:cs="Times New Roman"/>
          <w:sz w:val="24"/>
        </w:rPr>
        <w:t xml:space="preserve">pengungkapan karena merupakan kejahatan </w:t>
      </w:r>
      <w:r w:rsidRPr="00061000">
        <w:rPr>
          <w:rFonts w:ascii="Times New Roman" w:hAnsi="Times New Roman" w:cs="Times New Roman"/>
          <w:i/>
          <w:sz w:val="24"/>
        </w:rPr>
        <w:t>transboundary</w:t>
      </w:r>
      <w:r w:rsidRPr="00061000">
        <w:rPr>
          <w:rFonts w:ascii="Times New Roman" w:hAnsi="Times New Roman" w:cs="Times New Roman"/>
          <w:sz w:val="24"/>
        </w:rPr>
        <w:t xml:space="preserve"> </w:t>
      </w:r>
      <w:r>
        <w:rPr>
          <w:rFonts w:ascii="Times New Roman" w:hAnsi="Times New Roman" w:cs="Times New Roman"/>
          <w:sz w:val="24"/>
        </w:rPr>
        <w:t xml:space="preserve">dan melibatkan jaringan internasional. </w:t>
      </w:r>
      <w:r w:rsidRPr="00061000">
        <w:rPr>
          <w:rFonts w:ascii="Times New Roman" w:hAnsi="Times New Roman" w:cs="Times New Roman"/>
          <w:sz w:val="24"/>
        </w:rPr>
        <w:t>Perkembangan kejahatan internasional (</w:t>
      </w:r>
      <w:r w:rsidRPr="00061000">
        <w:rPr>
          <w:rFonts w:ascii="Times New Roman" w:hAnsi="Times New Roman" w:cs="Times New Roman"/>
          <w:i/>
          <w:sz w:val="24"/>
        </w:rPr>
        <w:t>international crime</w:t>
      </w:r>
      <w:r>
        <w:rPr>
          <w:rFonts w:ascii="Times New Roman" w:hAnsi="Times New Roman" w:cs="Times New Roman"/>
          <w:sz w:val="24"/>
        </w:rPr>
        <w:t xml:space="preserve">) memasuki </w:t>
      </w:r>
      <w:r w:rsidRPr="00061000">
        <w:rPr>
          <w:rFonts w:ascii="Times New Roman" w:hAnsi="Times New Roman" w:cs="Times New Roman"/>
          <w:sz w:val="24"/>
        </w:rPr>
        <w:t>abad 21 tampak semakin meningkat da</w:t>
      </w:r>
      <w:r>
        <w:rPr>
          <w:rFonts w:ascii="Times New Roman" w:hAnsi="Times New Roman" w:cs="Times New Roman"/>
          <w:sz w:val="24"/>
        </w:rPr>
        <w:t xml:space="preserve">n sudah merupakan pembahasan di </w:t>
      </w:r>
      <w:r w:rsidRPr="00061000">
        <w:rPr>
          <w:rFonts w:ascii="Times New Roman" w:hAnsi="Times New Roman" w:cs="Times New Roman"/>
          <w:sz w:val="24"/>
        </w:rPr>
        <w:t>kalangan masyarakat internasional dan j</w:t>
      </w:r>
      <w:r>
        <w:rPr>
          <w:rFonts w:ascii="Times New Roman" w:hAnsi="Times New Roman" w:cs="Times New Roman"/>
          <w:sz w:val="24"/>
        </w:rPr>
        <w:t xml:space="preserve">uga telah dijadikan agenda PBB. </w:t>
      </w:r>
      <w:r w:rsidRPr="00061000">
        <w:rPr>
          <w:rFonts w:ascii="Times New Roman" w:hAnsi="Times New Roman" w:cs="Times New Roman"/>
          <w:sz w:val="24"/>
        </w:rPr>
        <w:t>Perkembangan tersebut membuktikan bahwa setiap kejahatan lokal a</w:t>
      </w:r>
      <w:r>
        <w:rPr>
          <w:rFonts w:ascii="Times New Roman" w:hAnsi="Times New Roman" w:cs="Times New Roman"/>
          <w:sz w:val="24"/>
        </w:rPr>
        <w:t xml:space="preserve">tau </w:t>
      </w:r>
      <w:r w:rsidRPr="00061000">
        <w:rPr>
          <w:rFonts w:ascii="Times New Roman" w:hAnsi="Times New Roman" w:cs="Times New Roman"/>
          <w:sz w:val="24"/>
        </w:rPr>
        <w:t>nasional yang memiliki aspek internasiona</w:t>
      </w:r>
      <w:r>
        <w:rPr>
          <w:rFonts w:ascii="Times New Roman" w:hAnsi="Times New Roman" w:cs="Times New Roman"/>
          <w:sz w:val="24"/>
        </w:rPr>
        <w:t xml:space="preserve">l selalu akan menjadi perhatian </w:t>
      </w:r>
      <w:r w:rsidRPr="00061000">
        <w:rPr>
          <w:rFonts w:ascii="Times New Roman" w:hAnsi="Times New Roman" w:cs="Times New Roman"/>
          <w:sz w:val="24"/>
        </w:rPr>
        <w:t>masyarakat internasional baik melalui PBB</w:t>
      </w:r>
      <w:r>
        <w:rPr>
          <w:rFonts w:ascii="Times New Roman" w:hAnsi="Times New Roman" w:cs="Times New Roman"/>
          <w:sz w:val="24"/>
        </w:rPr>
        <w:t xml:space="preserve"> maupun melalui lembaga-lembaga </w:t>
      </w:r>
      <w:r w:rsidRPr="00061000">
        <w:rPr>
          <w:rFonts w:ascii="Times New Roman" w:hAnsi="Times New Roman" w:cs="Times New Roman"/>
          <w:sz w:val="24"/>
        </w:rPr>
        <w:t>internasional non PBB.</w:t>
      </w:r>
      <w:r>
        <w:rPr>
          <w:rStyle w:val="FootnoteReference"/>
          <w:rFonts w:ascii="Times New Roman" w:hAnsi="Times New Roman" w:cs="Times New Roman"/>
          <w:sz w:val="24"/>
        </w:rPr>
        <w:footnoteReference w:id="35"/>
      </w:r>
    </w:p>
    <w:p w:rsidR="00742D1D" w:rsidRDefault="005A1F91" w:rsidP="00742D1D">
      <w:pPr>
        <w:pStyle w:val="ListParagraph"/>
        <w:spacing w:after="0" w:line="480" w:lineRule="auto"/>
        <w:ind w:left="851" w:firstLine="709"/>
        <w:jc w:val="both"/>
        <w:rPr>
          <w:rFonts w:ascii="Times New Roman" w:hAnsi="Times New Roman" w:cs="Times New Roman"/>
          <w:sz w:val="24"/>
        </w:rPr>
      </w:pPr>
      <w:r w:rsidRPr="005A1F91">
        <w:rPr>
          <w:rFonts w:ascii="Times New Roman" w:hAnsi="Times New Roman" w:cs="Times New Roman"/>
          <w:sz w:val="24"/>
        </w:rPr>
        <w:t>Indonesia sebagai negara hukum,</w:t>
      </w:r>
      <w:r>
        <w:rPr>
          <w:rFonts w:ascii="Times New Roman" w:hAnsi="Times New Roman" w:cs="Times New Roman"/>
          <w:sz w:val="24"/>
        </w:rPr>
        <w:t xml:space="preserve"> dalam penegakan hukum terhadap </w:t>
      </w:r>
      <w:r w:rsidRPr="005A1F91">
        <w:rPr>
          <w:rFonts w:ascii="Times New Roman" w:hAnsi="Times New Roman" w:cs="Times New Roman"/>
          <w:sz w:val="24"/>
        </w:rPr>
        <w:t>tindak pidana tertentu khususnya</w:t>
      </w:r>
      <w:r>
        <w:rPr>
          <w:rFonts w:ascii="Times New Roman" w:hAnsi="Times New Roman" w:cs="Times New Roman"/>
          <w:sz w:val="24"/>
        </w:rPr>
        <w:t xml:space="preserve"> tindak pidana terorisme sangat </w:t>
      </w:r>
      <w:r w:rsidRPr="005A1F91">
        <w:rPr>
          <w:rFonts w:ascii="Times New Roman" w:hAnsi="Times New Roman" w:cs="Times New Roman"/>
          <w:sz w:val="24"/>
        </w:rPr>
        <w:t>mengutamakan landasan peraturan perundang-undangan yang b</w:t>
      </w:r>
      <w:r>
        <w:rPr>
          <w:rFonts w:ascii="Times New Roman" w:hAnsi="Times New Roman" w:cs="Times New Roman"/>
          <w:sz w:val="24"/>
        </w:rPr>
        <w:t xml:space="preserve">ercirikan </w:t>
      </w:r>
      <w:r w:rsidRPr="005A1F91">
        <w:rPr>
          <w:rFonts w:ascii="Times New Roman" w:hAnsi="Times New Roman" w:cs="Times New Roman"/>
          <w:sz w:val="24"/>
        </w:rPr>
        <w:t>kepastian hukum dan keadilan. Pemberl</w:t>
      </w:r>
      <w:r>
        <w:rPr>
          <w:rFonts w:ascii="Times New Roman" w:hAnsi="Times New Roman" w:cs="Times New Roman"/>
          <w:sz w:val="24"/>
        </w:rPr>
        <w:t xml:space="preserve">akuan UU No.15 </w:t>
      </w:r>
      <w:r w:rsidRPr="005A1F91">
        <w:rPr>
          <w:rFonts w:ascii="Times New Roman" w:hAnsi="Times New Roman" w:cs="Times New Roman"/>
          <w:sz w:val="24"/>
        </w:rPr>
        <w:t>Tahun 2003</w:t>
      </w:r>
      <w:r>
        <w:rPr>
          <w:rFonts w:ascii="Times New Roman" w:hAnsi="Times New Roman" w:cs="Times New Roman"/>
          <w:sz w:val="24"/>
        </w:rPr>
        <w:t xml:space="preserve">, semakin </w:t>
      </w:r>
      <w:r w:rsidRPr="005A1F91">
        <w:rPr>
          <w:rFonts w:ascii="Times New Roman" w:hAnsi="Times New Roman" w:cs="Times New Roman"/>
          <w:sz w:val="24"/>
        </w:rPr>
        <w:t>menampakkan kelemahan-kelemahannya ket</w:t>
      </w:r>
      <w:r>
        <w:rPr>
          <w:rFonts w:ascii="Times New Roman" w:hAnsi="Times New Roman" w:cs="Times New Roman"/>
          <w:sz w:val="24"/>
        </w:rPr>
        <w:t xml:space="preserve">ika diterapkan dalam praktek di </w:t>
      </w:r>
      <w:r w:rsidRPr="005A1F91">
        <w:rPr>
          <w:rFonts w:ascii="Times New Roman" w:hAnsi="Times New Roman" w:cs="Times New Roman"/>
          <w:sz w:val="24"/>
        </w:rPr>
        <w:t>lapangan.</w:t>
      </w:r>
      <w:r>
        <w:rPr>
          <w:rFonts w:ascii="Times New Roman" w:hAnsi="Times New Roman" w:cs="Times New Roman"/>
          <w:sz w:val="24"/>
        </w:rPr>
        <w:t xml:space="preserve"> </w:t>
      </w:r>
      <w:r w:rsidRPr="005A1F91">
        <w:rPr>
          <w:rFonts w:ascii="Times New Roman" w:hAnsi="Times New Roman" w:cs="Times New Roman"/>
          <w:sz w:val="24"/>
        </w:rPr>
        <w:t xml:space="preserve">Namun demikian seiring perkembangan </w:t>
      </w:r>
      <w:r>
        <w:rPr>
          <w:rFonts w:ascii="Times New Roman" w:hAnsi="Times New Roman" w:cs="Times New Roman"/>
          <w:sz w:val="24"/>
        </w:rPr>
        <w:t xml:space="preserve">ilmu pengetahuan dan teknologi, </w:t>
      </w:r>
      <w:r w:rsidRPr="005A1F91">
        <w:rPr>
          <w:rFonts w:ascii="Times New Roman" w:hAnsi="Times New Roman" w:cs="Times New Roman"/>
          <w:sz w:val="24"/>
        </w:rPr>
        <w:t>dalam dunia kriminalpun mengikuti perkemb</w:t>
      </w:r>
      <w:r>
        <w:rPr>
          <w:rFonts w:ascii="Times New Roman" w:hAnsi="Times New Roman" w:cs="Times New Roman"/>
          <w:sz w:val="24"/>
        </w:rPr>
        <w:t xml:space="preserve">angan hal ini dibuktikan dengan </w:t>
      </w:r>
      <w:r w:rsidRPr="005A1F91">
        <w:rPr>
          <w:rFonts w:ascii="Times New Roman" w:hAnsi="Times New Roman" w:cs="Times New Roman"/>
          <w:sz w:val="24"/>
        </w:rPr>
        <w:t xml:space="preserve">jenis-jenis kejahatan baru, yang apabila di </w:t>
      </w:r>
      <w:r>
        <w:rPr>
          <w:rFonts w:ascii="Times New Roman" w:hAnsi="Times New Roman" w:cs="Times New Roman"/>
          <w:sz w:val="24"/>
        </w:rPr>
        <w:t xml:space="preserve">tahun 1990-an masih dibicarakan </w:t>
      </w:r>
      <w:r w:rsidRPr="005A1F91">
        <w:rPr>
          <w:rFonts w:ascii="Times New Roman" w:hAnsi="Times New Roman" w:cs="Times New Roman"/>
          <w:sz w:val="24"/>
        </w:rPr>
        <w:t>tentang kejahatan komputer, tetapi di tahun 2000-an sudah dibicarakan t</w:t>
      </w:r>
      <w:r>
        <w:rPr>
          <w:rFonts w:ascii="Times New Roman" w:hAnsi="Times New Roman" w:cs="Times New Roman"/>
          <w:sz w:val="24"/>
        </w:rPr>
        <w:t xml:space="preserve">entang </w:t>
      </w:r>
      <w:r w:rsidRPr="005A1F91">
        <w:rPr>
          <w:rFonts w:ascii="Times New Roman" w:hAnsi="Times New Roman" w:cs="Times New Roman"/>
          <w:sz w:val="24"/>
        </w:rPr>
        <w:t xml:space="preserve">kejahatan </w:t>
      </w:r>
      <w:r w:rsidRPr="005A1F91">
        <w:rPr>
          <w:rFonts w:ascii="Times New Roman" w:hAnsi="Times New Roman" w:cs="Times New Roman"/>
          <w:i/>
          <w:sz w:val="24"/>
        </w:rPr>
        <w:t>cyber</w:t>
      </w:r>
      <w:r>
        <w:rPr>
          <w:rFonts w:ascii="Times New Roman" w:hAnsi="Times New Roman" w:cs="Times New Roman"/>
          <w:sz w:val="24"/>
        </w:rPr>
        <w:t>.</w:t>
      </w:r>
      <w:r w:rsidR="00474728">
        <w:rPr>
          <w:rStyle w:val="FootnoteReference"/>
          <w:rFonts w:ascii="Times New Roman" w:hAnsi="Times New Roman" w:cs="Times New Roman"/>
          <w:sz w:val="24"/>
        </w:rPr>
        <w:footnoteReference w:id="36"/>
      </w:r>
      <w:r w:rsidR="00742D1D">
        <w:rPr>
          <w:rFonts w:ascii="Times New Roman" w:hAnsi="Times New Roman" w:cs="Times New Roman"/>
          <w:sz w:val="24"/>
        </w:rPr>
        <w:t xml:space="preserve"> </w:t>
      </w:r>
      <w:r w:rsidR="00742D1D" w:rsidRPr="00742D1D">
        <w:rPr>
          <w:rFonts w:ascii="Times New Roman" w:hAnsi="Times New Roman" w:cs="Times New Roman"/>
          <w:sz w:val="24"/>
        </w:rPr>
        <w:t xml:space="preserve">Pergeseran dan perkembangan hukum </w:t>
      </w:r>
      <w:r w:rsidR="00742D1D">
        <w:rPr>
          <w:rFonts w:ascii="Times New Roman" w:hAnsi="Times New Roman" w:cs="Times New Roman"/>
          <w:sz w:val="24"/>
        </w:rPr>
        <w:t xml:space="preserve">pidana dan asas hukum pidana di </w:t>
      </w:r>
      <w:r w:rsidR="00742D1D" w:rsidRPr="00742D1D">
        <w:rPr>
          <w:rFonts w:ascii="Times New Roman" w:hAnsi="Times New Roman" w:cs="Times New Roman"/>
          <w:sz w:val="24"/>
        </w:rPr>
        <w:t>Indonesia dari konvensional kearah modern</w:t>
      </w:r>
      <w:r w:rsidR="00742D1D">
        <w:rPr>
          <w:rFonts w:ascii="Times New Roman" w:hAnsi="Times New Roman" w:cs="Times New Roman"/>
          <w:sz w:val="24"/>
        </w:rPr>
        <w:t xml:space="preserve"> harus disadari oleh pemerintah </w:t>
      </w:r>
      <w:r w:rsidR="00742D1D" w:rsidRPr="00742D1D">
        <w:rPr>
          <w:rFonts w:ascii="Times New Roman" w:hAnsi="Times New Roman" w:cs="Times New Roman"/>
          <w:sz w:val="24"/>
        </w:rPr>
        <w:t xml:space="preserve">sebagai pembuat </w:t>
      </w:r>
      <w:r w:rsidR="00742D1D">
        <w:rPr>
          <w:rFonts w:ascii="Times New Roman" w:hAnsi="Times New Roman" w:cs="Times New Roman"/>
          <w:sz w:val="24"/>
        </w:rPr>
        <w:t xml:space="preserve">UU </w:t>
      </w:r>
      <w:r w:rsidR="00742D1D" w:rsidRPr="00742D1D">
        <w:rPr>
          <w:rFonts w:ascii="Times New Roman" w:hAnsi="Times New Roman" w:cs="Times New Roman"/>
          <w:sz w:val="24"/>
        </w:rPr>
        <w:t>untuk me</w:t>
      </w:r>
      <w:r w:rsidR="00742D1D">
        <w:rPr>
          <w:rFonts w:ascii="Times New Roman" w:hAnsi="Times New Roman" w:cs="Times New Roman"/>
          <w:sz w:val="24"/>
        </w:rPr>
        <w:t xml:space="preserve">ngantisipasi langkah yang harus </w:t>
      </w:r>
      <w:r w:rsidR="00742D1D" w:rsidRPr="00742D1D">
        <w:rPr>
          <w:rFonts w:ascii="Times New Roman" w:hAnsi="Times New Roman" w:cs="Times New Roman"/>
          <w:sz w:val="24"/>
        </w:rPr>
        <w:t>diambil dalam menyikapi tindak pidana</w:t>
      </w:r>
      <w:r w:rsidR="00742D1D">
        <w:rPr>
          <w:rFonts w:ascii="Times New Roman" w:hAnsi="Times New Roman" w:cs="Times New Roman"/>
          <w:sz w:val="24"/>
        </w:rPr>
        <w:t xml:space="preserve"> yang tidak lagi umum sifatnya. </w:t>
      </w:r>
      <w:r w:rsidR="00742D1D" w:rsidRPr="00742D1D">
        <w:rPr>
          <w:rFonts w:ascii="Times New Roman" w:hAnsi="Times New Roman" w:cs="Times New Roman"/>
          <w:sz w:val="24"/>
        </w:rPr>
        <w:t>Pergeseran tersebut ditandai dengan modus</w:t>
      </w:r>
      <w:r w:rsidR="00742D1D">
        <w:rPr>
          <w:rFonts w:ascii="Times New Roman" w:hAnsi="Times New Roman" w:cs="Times New Roman"/>
          <w:sz w:val="24"/>
        </w:rPr>
        <w:t xml:space="preserve"> operandi yang dilakukan secara </w:t>
      </w:r>
      <w:r w:rsidR="00742D1D" w:rsidRPr="00742D1D">
        <w:rPr>
          <w:rFonts w:ascii="Times New Roman" w:hAnsi="Times New Roman" w:cs="Times New Roman"/>
          <w:sz w:val="24"/>
        </w:rPr>
        <w:t>acak (</w:t>
      </w:r>
      <w:r w:rsidR="00742D1D" w:rsidRPr="00742D1D">
        <w:rPr>
          <w:rFonts w:ascii="Times New Roman" w:hAnsi="Times New Roman" w:cs="Times New Roman"/>
          <w:i/>
          <w:sz w:val="24"/>
        </w:rPr>
        <w:t>random</w:t>
      </w:r>
      <w:r w:rsidR="00742D1D" w:rsidRPr="00742D1D">
        <w:rPr>
          <w:rFonts w:ascii="Times New Roman" w:hAnsi="Times New Roman" w:cs="Times New Roman"/>
          <w:sz w:val="24"/>
        </w:rPr>
        <w:t>) dan bersifat nomaden (berpindah-pindah).</w:t>
      </w:r>
      <w:r w:rsidR="00742D1D">
        <w:rPr>
          <w:rStyle w:val="FootnoteReference"/>
          <w:rFonts w:ascii="Times New Roman" w:hAnsi="Times New Roman" w:cs="Times New Roman"/>
          <w:sz w:val="24"/>
        </w:rPr>
        <w:footnoteReference w:id="37"/>
      </w:r>
    </w:p>
    <w:p w:rsidR="00F06E8B" w:rsidRDefault="00401D80" w:rsidP="00F06E8B">
      <w:pPr>
        <w:pStyle w:val="ListParagraph"/>
        <w:spacing w:after="0" w:line="480" w:lineRule="auto"/>
        <w:ind w:left="851" w:firstLine="709"/>
        <w:jc w:val="both"/>
        <w:rPr>
          <w:rFonts w:ascii="Times New Roman" w:hAnsi="Times New Roman" w:cs="Times New Roman"/>
          <w:sz w:val="24"/>
        </w:rPr>
      </w:pPr>
      <w:r w:rsidRPr="00401D80">
        <w:rPr>
          <w:rFonts w:ascii="Times New Roman" w:hAnsi="Times New Roman" w:cs="Times New Roman"/>
          <w:sz w:val="24"/>
        </w:rPr>
        <w:t xml:space="preserve">Penggunaan </w:t>
      </w:r>
      <w:r>
        <w:rPr>
          <w:rFonts w:ascii="Times New Roman" w:hAnsi="Times New Roman" w:cs="Times New Roman"/>
          <w:sz w:val="24"/>
        </w:rPr>
        <w:t xml:space="preserve">Perpu </w:t>
      </w:r>
      <w:r w:rsidRPr="00401D80">
        <w:rPr>
          <w:rFonts w:ascii="Times New Roman" w:hAnsi="Times New Roman" w:cs="Times New Roman"/>
          <w:sz w:val="24"/>
        </w:rPr>
        <w:t>No</w:t>
      </w:r>
      <w:r>
        <w:rPr>
          <w:rFonts w:ascii="Times New Roman" w:hAnsi="Times New Roman" w:cs="Times New Roman"/>
          <w:sz w:val="24"/>
        </w:rPr>
        <w:t>.</w:t>
      </w:r>
      <w:r w:rsidRPr="00401D80">
        <w:rPr>
          <w:rFonts w:ascii="Times New Roman" w:hAnsi="Times New Roman" w:cs="Times New Roman"/>
          <w:sz w:val="24"/>
        </w:rPr>
        <w:t xml:space="preserve"> 2 Tahun 2002 didasarkan pada pertimbangan bahwa terjadinya terorisme di berbagai tempat di Indonesia telah menimbulkan kerugian baik materil maupun immateril serta menimbulkan ketidak amanan bagi masyarakat oleh karena itu setelah menjadi U</w:t>
      </w:r>
      <w:r>
        <w:rPr>
          <w:rFonts w:ascii="Times New Roman" w:hAnsi="Times New Roman" w:cs="Times New Roman"/>
          <w:sz w:val="24"/>
        </w:rPr>
        <w:t>U</w:t>
      </w:r>
      <w:r w:rsidRPr="00401D80">
        <w:rPr>
          <w:rFonts w:ascii="Times New Roman" w:hAnsi="Times New Roman" w:cs="Times New Roman"/>
          <w:sz w:val="24"/>
        </w:rPr>
        <w:t xml:space="preserve"> </w:t>
      </w:r>
      <w:r>
        <w:rPr>
          <w:rFonts w:ascii="Times New Roman" w:hAnsi="Times New Roman" w:cs="Times New Roman"/>
          <w:sz w:val="24"/>
        </w:rPr>
        <w:t xml:space="preserve">No. </w:t>
      </w:r>
      <w:r w:rsidRPr="00401D80">
        <w:rPr>
          <w:rFonts w:ascii="Times New Roman" w:hAnsi="Times New Roman" w:cs="Times New Roman"/>
          <w:sz w:val="24"/>
        </w:rPr>
        <w:t>15 Tahun 2003, telah menjadi ketentuan payung dan bersifat koordinatif (</w:t>
      </w:r>
      <w:r w:rsidRPr="00401D80">
        <w:rPr>
          <w:rFonts w:ascii="Times New Roman" w:hAnsi="Times New Roman" w:cs="Times New Roman"/>
          <w:i/>
          <w:sz w:val="24"/>
        </w:rPr>
        <w:t>coordinating act</w:t>
      </w:r>
      <w:r w:rsidRPr="00401D80">
        <w:rPr>
          <w:rFonts w:ascii="Times New Roman" w:hAnsi="Times New Roman" w:cs="Times New Roman"/>
          <w:sz w:val="24"/>
        </w:rPr>
        <w:t xml:space="preserve">) </w:t>
      </w:r>
      <w:r>
        <w:rPr>
          <w:rFonts w:ascii="Times New Roman" w:hAnsi="Times New Roman" w:cs="Times New Roman"/>
          <w:sz w:val="24"/>
        </w:rPr>
        <w:t>terhadap peraturan perundang-</w:t>
      </w:r>
      <w:r w:rsidRPr="00401D80">
        <w:rPr>
          <w:rFonts w:ascii="Times New Roman" w:hAnsi="Times New Roman" w:cs="Times New Roman"/>
          <w:sz w:val="24"/>
        </w:rPr>
        <w:t>undangan lainnya yang berkaitan dengan pemberantasan tindak pidana terorisme. U</w:t>
      </w:r>
      <w:r>
        <w:rPr>
          <w:rFonts w:ascii="Times New Roman" w:hAnsi="Times New Roman" w:cs="Times New Roman"/>
          <w:sz w:val="24"/>
        </w:rPr>
        <w:t>U</w:t>
      </w:r>
      <w:r w:rsidRPr="00401D80">
        <w:rPr>
          <w:rFonts w:ascii="Times New Roman" w:hAnsi="Times New Roman" w:cs="Times New Roman"/>
          <w:sz w:val="24"/>
        </w:rPr>
        <w:t xml:space="preserve"> </w:t>
      </w:r>
      <w:r>
        <w:rPr>
          <w:rFonts w:ascii="Times New Roman" w:hAnsi="Times New Roman" w:cs="Times New Roman"/>
          <w:sz w:val="24"/>
        </w:rPr>
        <w:t xml:space="preserve">No. </w:t>
      </w:r>
      <w:r w:rsidRPr="00401D80">
        <w:rPr>
          <w:rFonts w:ascii="Times New Roman" w:hAnsi="Times New Roman" w:cs="Times New Roman"/>
          <w:sz w:val="24"/>
        </w:rPr>
        <w:t>15 Tahun 2003</w:t>
      </w:r>
      <w:r>
        <w:rPr>
          <w:rFonts w:ascii="Times New Roman" w:hAnsi="Times New Roman" w:cs="Times New Roman"/>
          <w:sz w:val="24"/>
        </w:rPr>
        <w:t xml:space="preserve"> </w:t>
      </w:r>
      <w:r w:rsidRPr="00401D80">
        <w:rPr>
          <w:rFonts w:ascii="Times New Roman" w:hAnsi="Times New Roman" w:cs="Times New Roman"/>
          <w:sz w:val="24"/>
        </w:rPr>
        <w:t>menegaskan bahwa tindak pidana yang bertujuan politik sehingga pem</w:t>
      </w:r>
      <w:r>
        <w:rPr>
          <w:rFonts w:ascii="Times New Roman" w:hAnsi="Times New Roman" w:cs="Times New Roman"/>
          <w:sz w:val="24"/>
        </w:rPr>
        <w:t>berantasannya dalam wadah kerja</w:t>
      </w:r>
      <w:r w:rsidRPr="00401D80">
        <w:rPr>
          <w:rFonts w:ascii="Times New Roman" w:hAnsi="Times New Roman" w:cs="Times New Roman"/>
          <w:sz w:val="24"/>
        </w:rPr>
        <w:t>sama bilateral dan multilateral dapat dilaksanakan secara lebih efektif. Tersangka atau terdakwa mendapat</w:t>
      </w:r>
      <w:r w:rsidR="00F06E8B">
        <w:rPr>
          <w:rFonts w:ascii="Times New Roman" w:hAnsi="Times New Roman" w:cs="Times New Roman"/>
          <w:sz w:val="24"/>
        </w:rPr>
        <w:t xml:space="preserve"> </w:t>
      </w:r>
      <w:r w:rsidR="00F06E8B" w:rsidRPr="00F06E8B">
        <w:rPr>
          <w:rFonts w:ascii="Times New Roman" w:hAnsi="Times New Roman" w:cs="Times New Roman"/>
          <w:sz w:val="24"/>
        </w:rPr>
        <w:t>perlindungan khusus terhadap hak asasinya (</w:t>
      </w:r>
      <w:r w:rsidR="00F06E8B" w:rsidRPr="00F06E8B">
        <w:rPr>
          <w:rFonts w:ascii="Times New Roman" w:hAnsi="Times New Roman" w:cs="Times New Roman"/>
          <w:i/>
          <w:sz w:val="24"/>
        </w:rPr>
        <w:t>safe guarding rules</w:t>
      </w:r>
      <w:r w:rsidR="00F06E8B" w:rsidRPr="00F06E8B">
        <w:rPr>
          <w:rFonts w:ascii="Times New Roman" w:hAnsi="Times New Roman" w:cs="Times New Roman"/>
          <w:sz w:val="24"/>
        </w:rPr>
        <w:t>) dan juga diatur tentang ancaman sanksi pidana minimum khusus untuk memperkuat fungsi penjeraan terhadap p</w:t>
      </w:r>
      <w:r w:rsidR="00F06E8B">
        <w:rPr>
          <w:rFonts w:ascii="Times New Roman" w:hAnsi="Times New Roman" w:cs="Times New Roman"/>
          <w:sz w:val="24"/>
        </w:rPr>
        <w:t xml:space="preserve">elaku tindak pidana terorisme. </w:t>
      </w:r>
      <w:r w:rsidR="00F06E8B" w:rsidRPr="00F06E8B">
        <w:rPr>
          <w:rFonts w:ascii="Times New Roman" w:hAnsi="Times New Roman" w:cs="Times New Roman"/>
          <w:sz w:val="24"/>
        </w:rPr>
        <w:t>Setiap peristiwa yang dilakukan dengan menggunakan kekerasan atau ancaman kekerasan terhadap keselamatan jiwa manusia tanpa pandang bulu terhadap korbannya. Terorisme merupakan kejahatan luar biasa (</w:t>
      </w:r>
      <w:r w:rsidR="00F06E8B" w:rsidRPr="00F06E8B">
        <w:rPr>
          <w:rFonts w:ascii="Times New Roman" w:hAnsi="Times New Roman" w:cs="Times New Roman"/>
          <w:i/>
          <w:sz w:val="24"/>
        </w:rPr>
        <w:t>extra ordinary crime</w:t>
      </w:r>
      <w:r w:rsidR="00F06E8B" w:rsidRPr="00F06E8B">
        <w:rPr>
          <w:rFonts w:ascii="Times New Roman" w:hAnsi="Times New Roman" w:cs="Times New Roman"/>
          <w:sz w:val="24"/>
        </w:rPr>
        <w:t>) yang membutuhkan pula penanganan dengan mendayagunakan cara-cara luar biasa (</w:t>
      </w:r>
      <w:r w:rsidR="00F06E8B" w:rsidRPr="00F06E8B">
        <w:rPr>
          <w:rFonts w:ascii="Times New Roman" w:hAnsi="Times New Roman" w:cs="Times New Roman"/>
          <w:i/>
          <w:sz w:val="24"/>
        </w:rPr>
        <w:t>extra ordinary measure</w:t>
      </w:r>
      <w:r w:rsidR="00F06E8B" w:rsidRPr="00F06E8B">
        <w:rPr>
          <w:rFonts w:ascii="Times New Roman" w:hAnsi="Times New Roman" w:cs="Times New Roman"/>
          <w:sz w:val="24"/>
        </w:rPr>
        <w:t xml:space="preserve">). Sehubungan dengan hal tersebut Muladi mengemukakan bahwa setiap usaha untuk mengatasi terorisme, sekalipun dikatakan bersifat domestik karena karakteristiknya mengandung elemen </w:t>
      </w:r>
      <w:r w:rsidR="00F06E8B">
        <w:rPr>
          <w:rFonts w:ascii="Times New Roman" w:hAnsi="Times New Roman" w:cs="Times New Roman"/>
          <w:sz w:val="24"/>
        </w:rPr>
        <w:t>“</w:t>
      </w:r>
      <w:r w:rsidR="00F06E8B" w:rsidRPr="00F06E8B">
        <w:rPr>
          <w:rFonts w:ascii="Times New Roman" w:hAnsi="Times New Roman" w:cs="Times New Roman"/>
          <w:i/>
          <w:sz w:val="24"/>
        </w:rPr>
        <w:t>etno socio or religios identity</w:t>
      </w:r>
      <w:r w:rsidR="00F06E8B" w:rsidRPr="00F06E8B">
        <w:rPr>
          <w:rFonts w:ascii="Times New Roman" w:hAnsi="Times New Roman" w:cs="Times New Roman"/>
          <w:sz w:val="24"/>
        </w:rPr>
        <w:t>”</w:t>
      </w:r>
      <w:r w:rsidR="00F06E8B">
        <w:rPr>
          <w:rFonts w:ascii="Times New Roman" w:hAnsi="Times New Roman" w:cs="Times New Roman"/>
          <w:sz w:val="24"/>
        </w:rPr>
        <w:t>.</w:t>
      </w:r>
    </w:p>
    <w:p w:rsidR="00D17B29" w:rsidRDefault="00EE2B2D" w:rsidP="00A13631">
      <w:pPr>
        <w:pStyle w:val="ListParagraph"/>
        <w:spacing w:after="0" w:line="480" w:lineRule="auto"/>
        <w:ind w:left="851" w:firstLine="709"/>
        <w:jc w:val="both"/>
        <w:rPr>
          <w:rFonts w:ascii="Times New Roman" w:hAnsi="Times New Roman" w:cs="Times New Roman"/>
          <w:sz w:val="24"/>
        </w:rPr>
      </w:pPr>
      <w:r w:rsidRPr="00EE2B2D">
        <w:rPr>
          <w:rFonts w:ascii="Times New Roman" w:hAnsi="Times New Roman" w:cs="Times New Roman"/>
          <w:sz w:val="24"/>
        </w:rPr>
        <w:t xml:space="preserve">Terorisme </w:t>
      </w:r>
      <w:r w:rsidR="00156347">
        <w:rPr>
          <w:rFonts w:ascii="Times New Roman" w:hAnsi="Times New Roman" w:cs="Times New Roman"/>
          <w:sz w:val="24"/>
        </w:rPr>
        <w:t>merupakan</w:t>
      </w:r>
      <w:r w:rsidRPr="00EE2B2D">
        <w:rPr>
          <w:rFonts w:ascii="Times New Roman" w:hAnsi="Times New Roman" w:cs="Times New Roman"/>
          <w:sz w:val="24"/>
        </w:rPr>
        <w:t xml:space="preserve"> tindakan kejahatan terhadap kemanusiaan dan peradaban yang menimbulkan ancaman serius terhadap keadulatan negara, bahaya terhadap keamanan, perdamaian dunia serta merugikan kesejahteraan masyarakat. Terorisme adalah salah satu bentuk kejahatan yang diorganisasi dengan baik (</w:t>
      </w:r>
      <w:r w:rsidRPr="00EE2B2D">
        <w:rPr>
          <w:rFonts w:ascii="Times New Roman" w:hAnsi="Times New Roman" w:cs="Times New Roman"/>
          <w:i/>
          <w:sz w:val="24"/>
        </w:rPr>
        <w:t>well-organized</w:t>
      </w:r>
      <w:r w:rsidRPr="00EE2B2D">
        <w:rPr>
          <w:rFonts w:ascii="Times New Roman" w:hAnsi="Times New Roman" w:cs="Times New Roman"/>
          <w:sz w:val="24"/>
        </w:rPr>
        <w:t>), bersifat transnasional dan digolongkan sebagai kejahatan luar biasa (</w:t>
      </w:r>
      <w:r w:rsidRPr="00EE2B2D">
        <w:rPr>
          <w:rFonts w:ascii="Times New Roman" w:hAnsi="Times New Roman" w:cs="Times New Roman"/>
          <w:i/>
          <w:sz w:val="24"/>
        </w:rPr>
        <w:t>extra ordinary crime</w:t>
      </w:r>
      <w:r w:rsidRPr="00EE2B2D">
        <w:rPr>
          <w:rFonts w:ascii="Times New Roman" w:hAnsi="Times New Roman" w:cs="Times New Roman"/>
          <w:sz w:val="24"/>
        </w:rPr>
        <w:t>) yang tidak membeda-bedakan sasaran (</w:t>
      </w:r>
      <w:r w:rsidRPr="00EE2B2D">
        <w:rPr>
          <w:rFonts w:ascii="Times New Roman" w:hAnsi="Times New Roman" w:cs="Times New Roman"/>
          <w:i/>
          <w:sz w:val="24"/>
        </w:rPr>
        <w:t>indiscriminative</w:t>
      </w:r>
      <w:r w:rsidRPr="00EE2B2D">
        <w:rPr>
          <w:rFonts w:ascii="Times New Roman" w:hAnsi="Times New Roman" w:cs="Times New Roman"/>
          <w:sz w:val="24"/>
        </w:rPr>
        <w:t>)</w:t>
      </w:r>
      <w:r>
        <w:rPr>
          <w:rFonts w:ascii="Times New Roman" w:hAnsi="Times New Roman" w:cs="Times New Roman"/>
          <w:sz w:val="24"/>
        </w:rPr>
        <w:t>.</w:t>
      </w:r>
      <w:r w:rsidR="005B1303">
        <w:rPr>
          <w:rFonts w:ascii="Times New Roman" w:hAnsi="Times New Roman" w:cs="Times New Roman"/>
          <w:sz w:val="24"/>
        </w:rPr>
        <w:t xml:space="preserve"> </w:t>
      </w:r>
      <w:r w:rsidR="005B1303">
        <w:rPr>
          <w:rStyle w:val="FootnoteReference"/>
          <w:rFonts w:ascii="Times New Roman" w:hAnsi="Times New Roman" w:cs="Times New Roman"/>
          <w:sz w:val="24"/>
        </w:rPr>
        <w:footnoteReference w:id="38"/>
      </w:r>
      <w:r w:rsidR="00AF649F">
        <w:rPr>
          <w:rFonts w:ascii="Times New Roman" w:hAnsi="Times New Roman" w:cs="Times New Roman"/>
          <w:sz w:val="24"/>
        </w:rPr>
        <w:t xml:space="preserve"> menurut </w:t>
      </w:r>
      <w:r w:rsidR="00AF649F" w:rsidRPr="00AF649F">
        <w:rPr>
          <w:rFonts w:ascii="Times New Roman" w:hAnsi="Times New Roman" w:cs="Times New Roman"/>
          <w:sz w:val="24"/>
        </w:rPr>
        <w:t xml:space="preserve">Cesare Baccaria di dalam bukunya yang berjudul </w:t>
      </w:r>
      <w:r w:rsidR="00AF649F" w:rsidRPr="00AF649F">
        <w:rPr>
          <w:rFonts w:ascii="Times New Roman" w:hAnsi="Times New Roman" w:cs="Times New Roman"/>
          <w:i/>
          <w:sz w:val="24"/>
        </w:rPr>
        <w:t>On Crimes and Punishment</w:t>
      </w:r>
      <w:r w:rsidR="00AF649F" w:rsidRPr="00AF649F">
        <w:rPr>
          <w:rFonts w:ascii="Times New Roman" w:hAnsi="Times New Roman" w:cs="Times New Roman"/>
          <w:sz w:val="24"/>
        </w:rPr>
        <w:t xml:space="preserve"> menyatakan bahwa “</w:t>
      </w:r>
      <w:r w:rsidR="00AF649F" w:rsidRPr="00AF649F">
        <w:rPr>
          <w:rFonts w:ascii="Times New Roman" w:hAnsi="Times New Roman" w:cs="Times New Roman"/>
          <w:i/>
          <w:sz w:val="24"/>
        </w:rPr>
        <w:t>the true measure of crime is the harm done to society</w:t>
      </w:r>
      <w:r w:rsidR="00AF649F" w:rsidRPr="00AF649F">
        <w:rPr>
          <w:rFonts w:ascii="Times New Roman" w:hAnsi="Times New Roman" w:cs="Times New Roman"/>
          <w:sz w:val="24"/>
        </w:rPr>
        <w:t xml:space="preserve">”, menerapkan hukum pidana </w:t>
      </w:r>
      <w:r w:rsidR="00AF649F">
        <w:rPr>
          <w:rFonts w:ascii="Times New Roman" w:hAnsi="Times New Roman" w:cs="Times New Roman"/>
          <w:sz w:val="24"/>
        </w:rPr>
        <w:t xml:space="preserve">ibarat mengiris daging sendiri. </w:t>
      </w:r>
      <w:r w:rsidR="00AF649F" w:rsidRPr="00AF649F">
        <w:rPr>
          <w:rFonts w:ascii="Times New Roman" w:hAnsi="Times New Roman" w:cs="Times New Roman"/>
          <w:sz w:val="24"/>
        </w:rPr>
        <w:t>Makna kalimat singkat ini, tentunya perlu di</w:t>
      </w:r>
      <w:r w:rsidR="00AF649F">
        <w:rPr>
          <w:rFonts w:ascii="Times New Roman" w:hAnsi="Times New Roman" w:cs="Times New Roman"/>
          <w:sz w:val="24"/>
        </w:rPr>
        <w:t xml:space="preserve">ingat dalam penentuan kebijakan </w:t>
      </w:r>
      <w:r w:rsidR="00AF649F" w:rsidRPr="00AF649F">
        <w:rPr>
          <w:rFonts w:ascii="Times New Roman" w:hAnsi="Times New Roman" w:cs="Times New Roman"/>
          <w:sz w:val="24"/>
        </w:rPr>
        <w:t>hukum pidana terhadap pemberantasan suatu tindak pidana</w:t>
      </w:r>
      <w:r w:rsidR="00AF649F">
        <w:rPr>
          <w:rFonts w:ascii="Times New Roman" w:hAnsi="Times New Roman" w:cs="Times New Roman"/>
          <w:sz w:val="24"/>
        </w:rPr>
        <w:t xml:space="preserve"> tertentu, yang dinilai </w:t>
      </w:r>
      <w:r w:rsidR="00AF649F" w:rsidRPr="00AF649F">
        <w:rPr>
          <w:rFonts w:ascii="Times New Roman" w:hAnsi="Times New Roman" w:cs="Times New Roman"/>
          <w:sz w:val="24"/>
        </w:rPr>
        <w:t>sangat merugikan masyarakat (</w:t>
      </w:r>
      <w:r w:rsidR="00AF649F" w:rsidRPr="00AF649F">
        <w:rPr>
          <w:rFonts w:ascii="Times New Roman" w:hAnsi="Times New Roman" w:cs="Times New Roman"/>
          <w:i/>
          <w:sz w:val="24"/>
        </w:rPr>
        <w:t>extra ordinary crime</w:t>
      </w:r>
      <w:r w:rsidR="00AF649F">
        <w:rPr>
          <w:rFonts w:ascii="Times New Roman" w:hAnsi="Times New Roman" w:cs="Times New Roman"/>
          <w:sz w:val="24"/>
        </w:rPr>
        <w:t>).</w:t>
      </w:r>
      <w:r w:rsidR="00E54931">
        <w:rPr>
          <w:rStyle w:val="FootnoteReference"/>
          <w:rFonts w:ascii="Times New Roman" w:hAnsi="Times New Roman" w:cs="Times New Roman"/>
          <w:sz w:val="24"/>
        </w:rPr>
        <w:footnoteReference w:id="39"/>
      </w:r>
      <w:r w:rsidR="00AF649F">
        <w:rPr>
          <w:rFonts w:ascii="Times New Roman" w:hAnsi="Times New Roman" w:cs="Times New Roman"/>
          <w:sz w:val="24"/>
        </w:rPr>
        <w:t xml:space="preserve"> Akan tetapi, menurut </w:t>
      </w:r>
      <w:r w:rsidR="00AF649F" w:rsidRPr="00AF649F">
        <w:rPr>
          <w:rFonts w:ascii="Times New Roman" w:hAnsi="Times New Roman" w:cs="Times New Roman"/>
          <w:sz w:val="24"/>
        </w:rPr>
        <w:t>Remmelink, agar setiap penguasa</w:t>
      </w:r>
      <w:r w:rsidR="00AF649F">
        <w:rPr>
          <w:rFonts w:ascii="Times New Roman" w:hAnsi="Times New Roman" w:cs="Times New Roman"/>
          <w:sz w:val="24"/>
        </w:rPr>
        <w:t xml:space="preserve"> harus mewaspadai dan menyadari </w:t>
      </w:r>
      <w:r w:rsidR="00AF649F" w:rsidRPr="00AF649F">
        <w:rPr>
          <w:rFonts w:ascii="Times New Roman" w:hAnsi="Times New Roman" w:cs="Times New Roman"/>
          <w:sz w:val="24"/>
        </w:rPr>
        <w:t>bahwa hukum pidana hanya dapat didayagunaka</w:t>
      </w:r>
      <w:r w:rsidR="00AF649F">
        <w:rPr>
          <w:rFonts w:ascii="Times New Roman" w:hAnsi="Times New Roman" w:cs="Times New Roman"/>
          <w:sz w:val="24"/>
        </w:rPr>
        <w:t xml:space="preserve">n apabila sarana yang ada tidak </w:t>
      </w:r>
      <w:r w:rsidR="00AF649F" w:rsidRPr="00AF649F">
        <w:rPr>
          <w:rFonts w:ascii="Times New Roman" w:hAnsi="Times New Roman" w:cs="Times New Roman"/>
          <w:sz w:val="24"/>
        </w:rPr>
        <w:t>lebih buruk dibandingkan dengan pe</w:t>
      </w:r>
      <w:r w:rsidR="00AF649F">
        <w:rPr>
          <w:rFonts w:ascii="Times New Roman" w:hAnsi="Times New Roman" w:cs="Times New Roman"/>
          <w:sz w:val="24"/>
        </w:rPr>
        <w:t xml:space="preserve">nyimpangan perilaku yang hendak </w:t>
      </w:r>
      <w:r w:rsidR="00AF649F" w:rsidRPr="00AF649F">
        <w:rPr>
          <w:rFonts w:ascii="Times New Roman" w:hAnsi="Times New Roman" w:cs="Times New Roman"/>
          <w:sz w:val="24"/>
        </w:rPr>
        <w:t>ditanggulangi.</w:t>
      </w:r>
      <w:r w:rsidR="00AF649F">
        <w:rPr>
          <w:rStyle w:val="FootnoteReference"/>
          <w:rFonts w:ascii="Times New Roman" w:hAnsi="Times New Roman" w:cs="Times New Roman"/>
          <w:sz w:val="24"/>
        </w:rPr>
        <w:footnoteReference w:id="40"/>
      </w:r>
    </w:p>
    <w:p w:rsidR="00A13631" w:rsidRPr="00A13631" w:rsidRDefault="00A13631" w:rsidP="00A13631">
      <w:pPr>
        <w:pStyle w:val="ListParagraph"/>
        <w:spacing w:after="0" w:line="480" w:lineRule="auto"/>
        <w:ind w:left="851" w:firstLine="709"/>
        <w:jc w:val="both"/>
        <w:rPr>
          <w:rFonts w:ascii="Times New Roman" w:hAnsi="Times New Roman" w:cs="Times New Roman"/>
          <w:sz w:val="24"/>
        </w:rPr>
      </w:pPr>
    </w:p>
    <w:p w:rsidR="001436FE" w:rsidRDefault="001436FE" w:rsidP="001436FE">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Kebijakan Hukum Pidana Dalam Penanggulangan Tindak Pidana Terorisme</w:t>
      </w:r>
    </w:p>
    <w:p w:rsidR="00BC12CF" w:rsidRPr="00BC12CF" w:rsidRDefault="00934134" w:rsidP="00BC12CF">
      <w:pPr>
        <w:pStyle w:val="ListParagraph"/>
        <w:numPr>
          <w:ilvl w:val="0"/>
          <w:numId w:val="4"/>
        </w:numPr>
        <w:spacing w:after="0" w:line="480" w:lineRule="auto"/>
        <w:ind w:left="851" w:hanging="425"/>
        <w:jc w:val="both"/>
        <w:rPr>
          <w:rFonts w:ascii="Times New Roman" w:hAnsi="Times New Roman" w:cs="Times New Roman"/>
          <w:b/>
          <w:sz w:val="24"/>
        </w:rPr>
      </w:pPr>
      <w:r>
        <w:rPr>
          <w:rFonts w:ascii="Times New Roman" w:hAnsi="Times New Roman" w:cs="Times New Roman"/>
          <w:b/>
          <w:sz w:val="24"/>
        </w:rPr>
        <w:t xml:space="preserve">Pembaharuan Hukum Pidana </w:t>
      </w:r>
      <w:r w:rsidR="00653124">
        <w:rPr>
          <w:rFonts w:ascii="Times New Roman" w:hAnsi="Times New Roman" w:cs="Times New Roman"/>
          <w:b/>
          <w:sz w:val="24"/>
        </w:rPr>
        <w:t xml:space="preserve">Berdasarkan </w:t>
      </w:r>
      <w:bookmarkStart w:id="0" w:name="_GoBack"/>
      <w:bookmarkEnd w:id="0"/>
      <w:r w:rsidR="00BC12CF">
        <w:rPr>
          <w:rFonts w:ascii="Times New Roman" w:hAnsi="Times New Roman" w:cs="Times New Roman"/>
          <w:b/>
          <w:sz w:val="24"/>
        </w:rPr>
        <w:t>Ideologi Pancasila</w:t>
      </w:r>
    </w:p>
    <w:p w:rsidR="00BC12CF" w:rsidRPr="00BC12CF" w:rsidRDefault="00BC12CF" w:rsidP="00BC12CF">
      <w:pPr>
        <w:pStyle w:val="ListParagraph"/>
        <w:spacing w:after="0" w:line="480" w:lineRule="auto"/>
        <w:ind w:left="851" w:firstLine="709"/>
        <w:jc w:val="both"/>
        <w:rPr>
          <w:rFonts w:ascii="Times New Roman" w:hAnsi="Times New Roman" w:cs="Times New Roman"/>
          <w:noProof/>
          <w:sz w:val="24"/>
          <w:szCs w:val="24"/>
          <w:lang w:bidi="ne-NP"/>
        </w:rPr>
      </w:pPr>
      <w:r w:rsidRPr="00BC12CF">
        <w:rPr>
          <w:rFonts w:ascii="Times New Roman" w:hAnsi="Times New Roman" w:cs="Times New Roman"/>
          <w:noProof/>
          <w:sz w:val="24"/>
          <w:szCs w:val="24"/>
          <w:lang w:bidi="ne-NP"/>
        </w:rPr>
        <w:t>Pancasila, dalam konteks masyarakat bangsa yang plural dan dengan wilayah yang luas, harus dijabarkan untuk menjadi ideologi kebangsaan yang menjadi kerangka berpikir (</w:t>
      </w:r>
      <w:r w:rsidRPr="00BC12CF">
        <w:rPr>
          <w:rFonts w:ascii="Times New Roman" w:hAnsi="Times New Roman" w:cs="Times New Roman"/>
          <w:i/>
          <w:iCs/>
          <w:noProof/>
          <w:sz w:val="24"/>
          <w:szCs w:val="24"/>
          <w:lang w:bidi="ne-NP"/>
        </w:rPr>
        <w:t>the main of idea</w:t>
      </w:r>
      <w:r w:rsidRPr="00BC12CF">
        <w:rPr>
          <w:rFonts w:ascii="Times New Roman" w:hAnsi="Times New Roman" w:cs="Times New Roman"/>
          <w:noProof/>
          <w:sz w:val="24"/>
          <w:szCs w:val="24"/>
          <w:lang w:bidi="ne-NP"/>
        </w:rPr>
        <w:t>), kerangka bertindak (</w:t>
      </w:r>
      <w:r w:rsidRPr="00BC12CF">
        <w:rPr>
          <w:rFonts w:ascii="Times New Roman" w:hAnsi="Times New Roman" w:cs="Times New Roman"/>
          <w:i/>
          <w:iCs/>
          <w:noProof/>
          <w:sz w:val="24"/>
          <w:szCs w:val="24"/>
          <w:lang w:bidi="ne-NP"/>
        </w:rPr>
        <w:t>the main of action</w:t>
      </w:r>
      <w:r w:rsidRPr="00BC12CF">
        <w:rPr>
          <w:rFonts w:ascii="Times New Roman" w:hAnsi="Times New Roman" w:cs="Times New Roman"/>
          <w:noProof/>
          <w:sz w:val="24"/>
          <w:szCs w:val="24"/>
          <w:lang w:bidi="ne-NP"/>
        </w:rPr>
        <w:t>), dan dasar hukum (</w:t>
      </w:r>
      <w:r w:rsidRPr="00BC12CF">
        <w:rPr>
          <w:rFonts w:ascii="Times New Roman" w:hAnsi="Times New Roman" w:cs="Times New Roman"/>
          <w:i/>
          <w:iCs/>
          <w:noProof/>
          <w:sz w:val="24"/>
          <w:szCs w:val="24"/>
          <w:lang w:bidi="ne-NP"/>
        </w:rPr>
        <w:t>basic law</w:t>
      </w:r>
      <w:r w:rsidRPr="00BC12CF">
        <w:rPr>
          <w:rFonts w:ascii="Times New Roman" w:hAnsi="Times New Roman" w:cs="Times New Roman"/>
          <w:noProof/>
          <w:sz w:val="24"/>
          <w:szCs w:val="24"/>
          <w:lang w:bidi="ne-NP"/>
        </w:rPr>
        <w:t xml:space="preserve">) bagi segenap elemen bangsa. Namun, dalam kerangka pluralitas dan multikulturalisme tidak dinafikan dan dihalangihidupnya ideologi kelompok yang sifatnya lebih terbatas selama tidak bertentangan dengan nilai-nilai Pancasila. Istilah ideologi berasal dari kata </w:t>
      </w:r>
      <w:r w:rsidRPr="00BC12CF">
        <w:rPr>
          <w:rFonts w:ascii="Times New Roman" w:hAnsi="Times New Roman" w:cs="Times New Roman"/>
          <w:i/>
          <w:iCs/>
          <w:noProof/>
          <w:sz w:val="24"/>
          <w:szCs w:val="24"/>
          <w:lang w:bidi="ne-NP"/>
        </w:rPr>
        <w:t>idea</w:t>
      </w:r>
      <w:r w:rsidRPr="00BC12CF">
        <w:rPr>
          <w:rFonts w:ascii="Times New Roman" w:hAnsi="Times New Roman" w:cs="Times New Roman"/>
          <w:noProof/>
          <w:sz w:val="24"/>
          <w:szCs w:val="24"/>
          <w:lang w:bidi="ne-NP"/>
        </w:rPr>
        <w:t xml:space="preserve"> dan </w:t>
      </w:r>
      <w:r w:rsidRPr="00BC12CF">
        <w:rPr>
          <w:rFonts w:ascii="Times New Roman" w:hAnsi="Times New Roman" w:cs="Times New Roman"/>
          <w:i/>
          <w:iCs/>
          <w:noProof/>
          <w:sz w:val="24"/>
          <w:szCs w:val="24"/>
          <w:lang w:bidi="ne-NP"/>
        </w:rPr>
        <w:t>logos</w:t>
      </w:r>
      <w:r w:rsidRPr="00BC12CF">
        <w:rPr>
          <w:rFonts w:ascii="Times New Roman" w:hAnsi="Times New Roman" w:cs="Times New Roman"/>
          <w:noProof/>
          <w:sz w:val="24"/>
          <w:szCs w:val="24"/>
          <w:lang w:bidi="ne-NP"/>
        </w:rPr>
        <w:t xml:space="preserve">. </w:t>
      </w:r>
      <w:r w:rsidRPr="00BC12CF">
        <w:rPr>
          <w:rFonts w:ascii="Times New Roman" w:hAnsi="Times New Roman" w:cs="Times New Roman"/>
          <w:i/>
          <w:iCs/>
          <w:noProof/>
          <w:sz w:val="24"/>
          <w:szCs w:val="24"/>
          <w:lang w:bidi="ne-NP"/>
        </w:rPr>
        <w:t>Idea</w:t>
      </w:r>
      <w:r w:rsidRPr="00BC12CF">
        <w:rPr>
          <w:rFonts w:ascii="Times New Roman" w:hAnsi="Times New Roman" w:cs="Times New Roman"/>
          <w:noProof/>
          <w:sz w:val="24"/>
          <w:szCs w:val="24"/>
          <w:lang w:bidi="ne-NP"/>
        </w:rPr>
        <w:t xml:space="preserve"> berarti gagasan, konsep, pengertian dasar, ide-ide dasar, cita-cita. kata idea berasal dari bahasa Yunani, </w:t>
      </w:r>
      <w:r w:rsidRPr="00BC12CF">
        <w:rPr>
          <w:rFonts w:ascii="Times New Roman" w:hAnsi="Times New Roman" w:cs="Times New Roman"/>
          <w:i/>
          <w:iCs/>
          <w:noProof/>
          <w:sz w:val="24"/>
          <w:szCs w:val="24"/>
          <w:lang w:bidi="ne-NP"/>
        </w:rPr>
        <w:t>eidos</w:t>
      </w:r>
      <w:r w:rsidRPr="00BC12CF">
        <w:rPr>
          <w:rFonts w:ascii="Times New Roman" w:hAnsi="Times New Roman" w:cs="Times New Roman"/>
          <w:noProof/>
          <w:sz w:val="24"/>
          <w:szCs w:val="24"/>
          <w:lang w:bidi="ne-NP"/>
        </w:rPr>
        <w:t xml:space="preserve"> yang berarti bentuk atau </w:t>
      </w:r>
      <w:r w:rsidRPr="00BC12CF">
        <w:rPr>
          <w:rFonts w:ascii="Times New Roman" w:hAnsi="Times New Roman" w:cs="Times New Roman"/>
          <w:i/>
          <w:iCs/>
          <w:noProof/>
          <w:sz w:val="24"/>
          <w:szCs w:val="24"/>
          <w:lang w:bidi="ne-NP"/>
        </w:rPr>
        <w:t>idein</w:t>
      </w:r>
      <w:r w:rsidRPr="00BC12CF">
        <w:rPr>
          <w:rFonts w:ascii="Times New Roman" w:hAnsi="Times New Roman" w:cs="Times New Roman"/>
          <w:noProof/>
          <w:sz w:val="24"/>
          <w:szCs w:val="24"/>
          <w:lang w:bidi="ne-NP"/>
        </w:rPr>
        <w:t xml:space="preserve"> yang berarti melihat. </w:t>
      </w:r>
      <w:r w:rsidRPr="00BC12CF">
        <w:rPr>
          <w:rFonts w:ascii="Times New Roman" w:hAnsi="Times New Roman" w:cs="Times New Roman"/>
          <w:i/>
          <w:iCs/>
          <w:noProof/>
          <w:sz w:val="24"/>
          <w:szCs w:val="24"/>
          <w:lang w:bidi="ne-NP"/>
        </w:rPr>
        <w:t>Idea</w:t>
      </w:r>
      <w:r w:rsidRPr="00BC12CF">
        <w:rPr>
          <w:rFonts w:ascii="Times New Roman" w:hAnsi="Times New Roman" w:cs="Times New Roman"/>
          <w:noProof/>
          <w:sz w:val="24"/>
          <w:szCs w:val="24"/>
          <w:lang w:bidi="ne-NP"/>
        </w:rPr>
        <w:t xml:space="preserve"> dapat di artikan sebagai cita-cita, yaitu cita-cita yang bersifat tetap dan akan dicapai dalam kehidupan nyata. Cita-cita ini pada hakikatnya merupakan dasar, pandangan, atau faham yang diyakini kebenarannya. </w:t>
      </w:r>
      <w:r w:rsidRPr="00BC12CF">
        <w:rPr>
          <w:rFonts w:ascii="Times New Roman" w:hAnsi="Times New Roman" w:cs="Times New Roman"/>
          <w:i/>
          <w:iCs/>
          <w:noProof/>
          <w:sz w:val="24"/>
          <w:szCs w:val="24"/>
          <w:lang w:bidi="ne-NP"/>
        </w:rPr>
        <w:t>Logos</w:t>
      </w:r>
      <w:r w:rsidRPr="00BC12CF">
        <w:rPr>
          <w:rFonts w:ascii="Times New Roman" w:hAnsi="Times New Roman" w:cs="Times New Roman"/>
          <w:noProof/>
          <w:sz w:val="24"/>
          <w:szCs w:val="24"/>
          <w:lang w:bidi="ne-NP"/>
        </w:rPr>
        <w:t xml:space="preserve"> berarti ilmu. secara harfiah, ideologi berarti ilm</w:t>
      </w:r>
      <w:r>
        <w:rPr>
          <w:rFonts w:ascii="Times New Roman" w:hAnsi="Times New Roman" w:cs="Times New Roman"/>
          <w:noProof/>
          <w:sz w:val="24"/>
          <w:szCs w:val="24"/>
          <w:lang w:bidi="ne-NP"/>
        </w:rPr>
        <w:t>u pengetahuan tentang ide-ide (</w:t>
      </w:r>
      <w:r w:rsidRPr="00BC12CF">
        <w:rPr>
          <w:rFonts w:ascii="Times New Roman" w:hAnsi="Times New Roman" w:cs="Times New Roman"/>
          <w:i/>
          <w:iCs/>
          <w:noProof/>
          <w:sz w:val="24"/>
          <w:szCs w:val="24"/>
          <w:lang w:bidi="ne-NP"/>
        </w:rPr>
        <w:t>the science of ideas</w:t>
      </w:r>
      <w:r w:rsidRPr="00BC12CF">
        <w:rPr>
          <w:rFonts w:ascii="Times New Roman" w:hAnsi="Times New Roman" w:cs="Times New Roman"/>
          <w:noProof/>
          <w:sz w:val="24"/>
          <w:szCs w:val="24"/>
          <w:lang w:bidi="ne-NP"/>
        </w:rPr>
        <w:t>), atau ajaran-ajaran tentang pengertian dasar.</w:t>
      </w:r>
      <w:r>
        <w:rPr>
          <w:rStyle w:val="FootnoteReference"/>
          <w:rFonts w:ascii="Times New Roman" w:hAnsi="Times New Roman" w:cs="Times New Roman"/>
          <w:noProof/>
          <w:sz w:val="24"/>
          <w:szCs w:val="24"/>
          <w:lang w:bidi="ne-NP"/>
        </w:rPr>
        <w:footnoteReference w:id="41"/>
      </w:r>
    </w:p>
    <w:p w:rsidR="00BC12CF" w:rsidRDefault="00BC12CF" w:rsidP="00BC12CF">
      <w:pPr>
        <w:pStyle w:val="ListParagraph"/>
        <w:spacing w:after="0" w:line="480" w:lineRule="auto"/>
        <w:ind w:left="851" w:firstLine="709"/>
        <w:jc w:val="both"/>
        <w:rPr>
          <w:rFonts w:ascii="Times New Roman" w:hAnsi="Times New Roman" w:cs="Times New Roman"/>
          <w:noProof/>
          <w:sz w:val="24"/>
          <w:szCs w:val="24"/>
          <w:lang w:bidi="ne-NP"/>
        </w:rPr>
      </w:pPr>
      <w:r w:rsidRPr="00BC12CF">
        <w:rPr>
          <w:rFonts w:ascii="Times New Roman" w:hAnsi="Times New Roman" w:cs="Times New Roman"/>
          <w:noProof/>
          <w:sz w:val="24"/>
          <w:szCs w:val="24"/>
          <w:lang w:bidi="ne-NP"/>
        </w:rPr>
        <w:t>Pancasila sebagai dasar negara dan pandangan hidup sekaligus juga merupakan ideologi negara. Sebagai ideologi negara berarti bahwa pancasila merupakan gagasan dasar yang berkenaan dengan kehidupan negara. Sebagaimana setiap ideologi memiliki konsep mengenai wujud masyarakat yang dicita-citakan, begitu juga dengan ideologi pancasila. Masyarakat yang dicita-citakan dalam ideologi pancasila adalah masyarakat yang dijiwai dan mencerminkan nilai-nilai dasar yang terkandung dalam Pancasila, yaitu masyarakat yang beriman dan bertaqwa kepada Tuhan serta bertoleransi, menjunjung tinggi nilai-nilai kemanusiaan, masyarakat yang bertsatu dalam suasana perbedaan, berkedaulatan rakyat dengan mengutamakan musyawarah, serta masyarakat yang berkeadilan sosial. Hal itu berarti bahwa pancasila bukan hanya sesuatu yang bersifat statais melandasi berdirinya negara Indonesia, akan tetapi Pancasila juga membawakan gambaran mengenai wujud masyarakat tertentu yang diinginkan serta prinsip-prinsip dasar yang harus diperjuangkan untuk mewujudkannya.</w:t>
      </w:r>
      <w:r w:rsidR="00807042">
        <w:rPr>
          <w:rStyle w:val="FootnoteReference"/>
          <w:rFonts w:ascii="Times New Roman" w:hAnsi="Times New Roman" w:cs="Times New Roman"/>
          <w:noProof/>
          <w:sz w:val="24"/>
          <w:szCs w:val="24"/>
          <w:lang w:bidi="ne-NP"/>
        </w:rPr>
        <w:footnoteReference w:id="42"/>
      </w:r>
    </w:p>
    <w:p w:rsidR="00CD6B16" w:rsidRPr="00CD6B16" w:rsidRDefault="00CD6B16" w:rsidP="00CD6B16">
      <w:pPr>
        <w:pStyle w:val="ListParagraph"/>
        <w:spacing w:after="0" w:line="480" w:lineRule="auto"/>
        <w:ind w:left="851" w:firstLine="709"/>
        <w:jc w:val="both"/>
        <w:rPr>
          <w:rFonts w:ascii="Times New Roman" w:hAnsi="Times New Roman" w:cs="Times New Roman"/>
          <w:noProof/>
          <w:sz w:val="24"/>
          <w:szCs w:val="24"/>
          <w:lang w:bidi="ne-NP"/>
        </w:rPr>
      </w:pPr>
      <w:r w:rsidRPr="00CD6B16">
        <w:rPr>
          <w:rFonts w:ascii="Times New Roman" w:hAnsi="Times New Roman" w:cs="Times New Roman"/>
          <w:noProof/>
          <w:sz w:val="24"/>
          <w:szCs w:val="24"/>
          <w:lang w:bidi="ne-NP"/>
        </w:rPr>
        <w:t>Ideologi Pancasila menjunjung tinggi persatuan bangsa dengan menempatkan terwujudnya persatuan bangsa itu di atas kepentingan pribadi, kelompok, atau golongan. Kerakyatan yang dipimpin oleh hikmah kebijaksanaan dalam permusyawaratan perwakilan</w:t>
      </w:r>
      <w:r>
        <w:rPr>
          <w:rFonts w:ascii="Times New Roman" w:hAnsi="Times New Roman" w:cs="Times New Roman"/>
          <w:noProof/>
          <w:sz w:val="24"/>
          <w:szCs w:val="24"/>
          <w:lang w:bidi="ne-NP"/>
        </w:rPr>
        <w:t xml:space="preserve">. </w:t>
      </w:r>
      <w:r w:rsidRPr="00CD6B16">
        <w:rPr>
          <w:rFonts w:ascii="Times New Roman" w:hAnsi="Times New Roman" w:cs="Times New Roman"/>
          <w:noProof/>
          <w:sz w:val="24"/>
          <w:szCs w:val="24"/>
          <w:lang w:bidi="ne-NP"/>
        </w:rPr>
        <w:t>Pancasila sebagai ideologi membawakan nilai-nilai tertentu yang digali dari reali</w:t>
      </w:r>
      <w:r>
        <w:rPr>
          <w:rFonts w:ascii="Times New Roman" w:hAnsi="Times New Roman" w:cs="Times New Roman"/>
          <w:noProof/>
          <w:sz w:val="24"/>
          <w:szCs w:val="24"/>
          <w:lang w:bidi="ne-NP"/>
        </w:rPr>
        <w:t>tas sosio-</w:t>
      </w:r>
      <w:r w:rsidRPr="00CD6B16">
        <w:rPr>
          <w:rFonts w:ascii="Times New Roman" w:hAnsi="Times New Roman" w:cs="Times New Roman"/>
          <w:noProof/>
          <w:sz w:val="24"/>
          <w:szCs w:val="24"/>
          <w:lang w:bidi="ne-NP"/>
        </w:rPr>
        <w:t>budaya bangsa Indonesia. Oleh karena itu</w:t>
      </w:r>
      <w:r>
        <w:rPr>
          <w:rFonts w:ascii="Times New Roman" w:hAnsi="Times New Roman" w:cs="Times New Roman"/>
          <w:noProof/>
          <w:sz w:val="24"/>
          <w:szCs w:val="24"/>
          <w:lang w:bidi="ne-NP"/>
        </w:rPr>
        <w:t>,</w:t>
      </w:r>
      <w:r w:rsidRPr="00CD6B16">
        <w:rPr>
          <w:rFonts w:ascii="Times New Roman" w:hAnsi="Times New Roman" w:cs="Times New Roman"/>
          <w:noProof/>
          <w:sz w:val="24"/>
          <w:szCs w:val="24"/>
          <w:lang w:bidi="ne-NP"/>
        </w:rPr>
        <w:t xml:space="preserve"> ideologi Pancasila membawakan kekhasan tertentu yang membedakannya dengan ideologi lain. Kehidupan bermasyarakat dan bernegara yang didasarkan pada prinsip demokrasi dengan penentuan keputusan bersama yang diupayakan sejauh mungkin melalui musyawarah untuk mencapai kata mufakat.</w:t>
      </w:r>
    </w:p>
    <w:p w:rsidR="009B5DA4" w:rsidRPr="00AA6115" w:rsidRDefault="00040B52" w:rsidP="009B5DA4">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lang w:bidi="ne-NP"/>
        </w:rPr>
        <w:t>Dalam hal p</w:t>
      </w:r>
      <w:r w:rsidR="00934134">
        <w:rPr>
          <w:rFonts w:ascii="Times New Roman" w:hAnsi="Times New Roman" w:cs="Times New Roman"/>
          <w:noProof/>
          <w:sz w:val="24"/>
          <w:szCs w:val="24"/>
          <w:lang w:bidi="ne-NP"/>
        </w:rPr>
        <w:t xml:space="preserve">embentukan </w:t>
      </w:r>
      <w:r w:rsidR="00934134" w:rsidRPr="00AA6115">
        <w:rPr>
          <w:rFonts w:ascii="Times New Roman" w:hAnsi="Times New Roman" w:cs="Times New Roman"/>
          <w:noProof/>
          <w:sz w:val="24"/>
          <w:szCs w:val="24"/>
          <w:lang w:bidi="ne-NP"/>
        </w:rPr>
        <w:t xml:space="preserve">hukum yang dibuat haruslah disesuaikan dengan </w:t>
      </w:r>
      <w:r w:rsidR="00934134" w:rsidRPr="00AA6115">
        <w:rPr>
          <w:rFonts w:ascii="Times New Roman" w:eastAsia="Times New Roman" w:hAnsi="Times New Roman" w:cs="Times New Roman"/>
          <w:noProof/>
          <w:sz w:val="24"/>
          <w:szCs w:val="24"/>
          <w:lang w:eastAsia="id-ID"/>
        </w:rPr>
        <w:t>perkembangan</w:t>
      </w:r>
      <w:r w:rsidR="00934134" w:rsidRPr="00AA6115">
        <w:rPr>
          <w:rFonts w:ascii="Times New Roman" w:hAnsi="Times New Roman" w:cs="Times New Roman"/>
          <w:noProof/>
          <w:sz w:val="24"/>
          <w:szCs w:val="24"/>
          <w:lang w:bidi="ne-NP"/>
        </w:rPr>
        <w:t xml:space="preserve"> dinamika masyarakat dan memperhatikan aspek keadilan</w:t>
      </w:r>
      <w:r w:rsidR="00FD7554">
        <w:rPr>
          <w:rStyle w:val="FootnoteReference"/>
          <w:rFonts w:ascii="Times New Roman" w:hAnsi="Times New Roman" w:cs="Times New Roman"/>
          <w:noProof/>
          <w:sz w:val="24"/>
          <w:szCs w:val="24"/>
          <w:lang w:bidi="ne-NP"/>
        </w:rPr>
        <w:footnoteReference w:id="43"/>
      </w:r>
      <w:r w:rsidR="00934134" w:rsidRPr="00AA6115">
        <w:rPr>
          <w:rFonts w:ascii="Times New Roman" w:hAnsi="Times New Roman" w:cs="Times New Roman"/>
          <w:noProof/>
          <w:sz w:val="24"/>
          <w:szCs w:val="24"/>
          <w:lang w:bidi="ne-NP"/>
        </w:rPr>
        <w:t xml:space="preserve"> dan </w:t>
      </w:r>
      <w:r w:rsidR="00934134" w:rsidRPr="00AA6115">
        <w:rPr>
          <w:rFonts w:ascii="Times New Roman" w:hAnsi="Times New Roman" w:cs="Times New Roman"/>
          <w:noProof/>
          <w:sz w:val="24"/>
          <w:szCs w:val="24"/>
        </w:rPr>
        <w:t>memberikan</w:t>
      </w:r>
      <w:r w:rsidR="00934134" w:rsidRPr="00AA6115">
        <w:rPr>
          <w:rFonts w:ascii="Times New Roman" w:hAnsi="Times New Roman" w:cs="Times New Roman"/>
          <w:noProof/>
          <w:sz w:val="24"/>
          <w:szCs w:val="24"/>
          <w:lang w:bidi="ne-NP"/>
        </w:rPr>
        <w:t xml:space="preserve"> perlindungan untuk menciptakan tertib hukum, di sinilah fungsi hukum sebagai aturan. Hal ini sesuai dengan landasan teori </w:t>
      </w:r>
      <w:r w:rsidR="00934134" w:rsidRPr="00AA6115">
        <w:rPr>
          <w:rFonts w:ascii="Times New Roman" w:hAnsi="Times New Roman" w:cs="Times New Roman"/>
          <w:i/>
          <w:iCs/>
          <w:noProof/>
          <w:sz w:val="24"/>
          <w:szCs w:val="24"/>
          <w:lang w:bidi="ne-NP"/>
        </w:rPr>
        <w:t>sociological jurisfrudence</w:t>
      </w:r>
      <w:r w:rsidR="00934134" w:rsidRPr="00AA6115">
        <w:rPr>
          <w:rFonts w:ascii="Times New Roman" w:hAnsi="Times New Roman" w:cs="Times New Roman"/>
          <w:noProof/>
          <w:sz w:val="24"/>
          <w:szCs w:val="24"/>
          <w:lang w:bidi="ne-NP"/>
        </w:rPr>
        <w:t xml:space="preserve"> dari </w:t>
      </w:r>
      <w:r w:rsidR="00934134" w:rsidRPr="00AA6115">
        <w:rPr>
          <w:rFonts w:ascii="Times New Roman" w:hAnsi="Times New Roman" w:cs="Times New Roman"/>
          <w:bCs/>
          <w:noProof/>
          <w:sz w:val="24"/>
          <w:szCs w:val="24"/>
          <w:lang w:bidi="ne-NP"/>
        </w:rPr>
        <w:t>Roscoe Pound</w:t>
      </w:r>
      <w:r w:rsidR="00934134" w:rsidRPr="00AA6115">
        <w:rPr>
          <w:rFonts w:ascii="Times New Roman" w:hAnsi="Times New Roman" w:cs="Times New Roman"/>
          <w:noProof/>
          <w:sz w:val="24"/>
          <w:szCs w:val="24"/>
          <w:lang w:bidi="ne-NP"/>
        </w:rPr>
        <w:t xml:space="preserve"> yang menekankan bahwa hukum merupakan alat untuk membangun masyarakat (</w:t>
      </w:r>
      <w:r w:rsidR="00934134" w:rsidRPr="00AA6115">
        <w:rPr>
          <w:rFonts w:ascii="Times New Roman" w:hAnsi="Times New Roman" w:cs="Times New Roman"/>
          <w:i/>
          <w:iCs/>
          <w:noProof/>
          <w:sz w:val="24"/>
          <w:szCs w:val="24"/>
          <w:lang w:bidi="ne-NP"/>
        </w:rPr>
        <w:t>law as a tool of social engineering</w:t>
      </w:r>
      <w:r w:rsidR="00934134" w:rsidRPr="00AA6115">
        <w:rPr>
          <w:rFonts w:ascii="Times New Roman" w:hAnsi="Times New Roman" w:cs="Times New Roman"/>
          <w:noProof/>
          <w:sz w:val="24"/>
          <w:szCs w:val="24"/>
          <w:lang w:bidi="ne-NP"/>
        </w:rPr>
        <w:t xml:space="preserve">), sejalan dengan </w:t>
      </w:r>
      <w:r w:rsidR="00934134" w:rsidRPr="00934134">
        <w:rPr>
          <w:rFonts w:ascii="Times New Roman" w:hAnsi="Times New Roman" w:cs="Times New Roman"/>
          <w:sz w:val="24"/>
        </w:rPr>
        <w:t>pemikiran</w:t>
      </w:r>
      <w:r w:rsidR="00934134" w:rsidRPr="00AA6115">
        <w:rPr>
          <w:rFonts w:ascii="Times New Roman" w:hAnsi="Times New Roman" w:cs="Times New Roman"/>
          <w:noProof/>
          <w:sz w:val="24"/>
          <w:szCs w:val="24"/>
          <w:lang w:bidi="ne-NP"/>
        </w:rPr>
        <w:t xml:space="preserve"> Roscoe Pound ini maka, </w:t>
      </w:r>
      <w:r w:rsidR="00934134" w:rsidRPr="00AA6115">
        <w:rPr>
          <w:rFonts w:ascii="Times New Roman" w:hAnsi="Times New Roman" w:cs="Times New Roman"/>
          <w:bCs/>
          <w:noProof/>
          <w:sz w:val="24"/>
          <w:szCs w:val="24"/>
          <w:lang w:bidi="ne-NP"/>
        </w:rPr>
        <w:t>Eugen Erlich</w:t>
      </w:r>
      <w:r w:rsidR="00934134" w:rsidRPr="00AA6115">
        <w:rPr>
          <w:rFonts w:ascii="Times New Roman" w:hAnsi="Times New Roman" w:cs="Times New Roman"/>
          <w:noProof/>
          <w:sz w:val="24"/>
          <w:szCs w:val="24"/>
          <w:lang w:bidi="ne-NP"/>
        </w:rPr>
        <w:t xml:space="preserve"> mengajukan suatu konsepsi tentang hukum yang hidup dengan arti hukum yang demikian tidak ditemukan di dalam bahan-bahan hukum formal melainkan dalam masyarakat.</w:t>
      </w:r>
      <w:r w:rsidR="00934134" w:rsidRPr="00AA6115">
        <w:rPr>
          <w:rStyle w:val="FootnoteTextChar"/>
          <w:rFonts w:ascii="Times New Roman" w:hAnsi="Times New Roman" w:cs="Times New Roman"/>
          <w:noProof/>
          <w:sz w:val="24"/>
          <w:szCs w:val="24"/>
          <w:lang w:bidi="ne-NP"/>
        </w:rPr>
        <w:footnoteReference w:id="44"/>
      </w:r>
      <w:r w:rsidR="009B5DA4">
        <w:rPr>
          <w:rFonts w:ascii="Times New Roman" w:hAnsi="Times New Roman" w:cs="Times New Roman"/>
          <w:noProof/>
          <w:sz w:val="24"/>
          <w:szCs w:val="24"/>
          <w:lang w:bidi="ne-NP"/>
        </w:rPr>
        <w:t xml:space="preserve"> </w:t>
      </w:r>
      <w:r w:rsidR="009B5DA4" w:rsidRPr="00AA6115">
        <w:rPr>
          <w:rFonts w:ascii="Times New Roman" w:hAnsi="Times New Roman" w:cs="Times New Roman"/>
          <w:noProof/>
          <w:sz w:val="24"/>
          <w:szCs w:val="24"/>
        </w:rPr>
        <w:t xml:space="preserve">Sistem </w:t>
      </w:r>
      <w:r w:rsidR="009B5DA4" w:rsidRPr="00AA6115">
        <w:rPr>
          <w:rFonts w:ascii="Times New Roman" w:hAnsi="Times New Roman" w:cs="Times New Roman"/>
          <w:noProof/>
          <w:sz w:val="24"/>
          <w:szCs w:val="24"/>
          <w:lang w:bidi="ne-NP"/>
        </w:rPr>
        <w:t>hukum</w:t>
      </w:r>
      <w:r w:rsidR="009B5DA4" w:rsidRPr="00AA6115">
        <w:rPr>
          <w:rFonts w:ascii="Times New Roman" w:hAnsi="Times New Roman" w:cs="Times New Roman"/>
          <w:noProof/>
          <w:sz w:val="24"/>
          <w:szCs w:val="24"/>
        </w:rPr>
        <w:t xml:space="preserve"> menurut </w:t>
      </w:r>
      <w:r w:rsidR="009B5DA4" w:rsidRPr="00AA6115">
        <w:rPr>
          <w:rFonts w:ascii="Times New Roman" w:hAnsi="Times New Roman" w:cs="Times New Roman"/>
          <w:bCs/>
          <w:noProof/>
          <w:sz w:val="24"/>
          <w:szCs w:val="24"/>
        </w:rPr>
        <w:t>Lawrence M. Friedman</w:t>
      </w:r>
      <w:r w:rsidR="009B5DA4" w:rsidRPr="00AA6115">
        <w:rPr>
          <w:rFonts w:ascii="Times New Roman" w:hAnsi="Times New Roman" w:cs="Times New Roman"/>
          <w:noProof/>
          <w:sz w:val="24"/>
          <w:szCs w:val="24"/>
        </w:rPr>
        <w:t xml:space="preserve"> dalam teori “</w:t>
      </w:r>
      <w:r w:rsidR="009B5DA4" w:rsidRPr="00AA6115">
        <w:rPr>
          <w:rFonts w:ascii="Times New Roman" w:hAnsi="Times New Roman" w:cs="Times New Roman"/>
          <w:i/>
          <w:iCs/>
          <w:noProof/>
          <w:sz w:val="24"/>
          <w:szCs w:val="24"/>
        </w:rPr>
        <w:t>Legal System</w:t>
      </w:r>
      <w:r w:rsidR="009B5DA4" w:rsidRPr="00AA6115">
        <w:rPr>
          <w:rFonts w:ascii="Times New Roman" w:hAnsi="Times New Roman" w:cs="Times New Roman"/>
          <w:noProof/>
          <w:sz w:val="24"/>
          <w:szCs w:val="24"/>
        </w:rPr>
        <w:t>” menyatakan bahwa komponen dari sistem hukum itu meliputi tiga elemen yaitu:</w:t>
      </w:r>
      <w:r w:rsidR="009B5DA4" w:rsidRPr="00AA6115">
        <w:rPr>
          <w:rStyle w:val="FootnoteReference"/>
          <w:rFonts w:ascii="Times New Roman" w:hAnsi="Times New Roman" w:cs="Times New Roman"/>
          <w:noProof/>
          <w:sz w:val="24"/>
          <w:szCs w:val="24"/>
        </w:rPr>
        <w:footnoteReference w:id="45"/>
      </w:r>
    </w:p>
    <w:p w:rsidR="009B5DA4" w:rsidRPr="00AA6115" w:rsidRDefault="009B5DA4" w:rsidP="009B5DA4">
      <w:pPr>
        <w:pStyle w:val="ListParagraph"/>
        <w:numPr>
          <w:ilvl w:val="0"/>
          <w:numId w:val="7"/>
        </w:numPr>
        <w:spacing w:after="0" w:line="240" w:lineRule="auto"/>
        <w:ind w:left="1985" w:right="565" w:hanging="424"/>
        <w:jc w:val="both"/>
        <w:rPr>
          <w:rFonts w:ascii="Times New Roman" w:hAnsi="Times New Roman" w:cs="Times New Roman"/>
          <w:noProof/>
          <w:sz w:val="24"/>
          <w:szCs w:val="24"/>
        </w:rPr>
      </w:pPr>
      <w:r w:rsidRPr="00AA6115">
        <w:rPr>
          <w:rFonts w:ascii="Times New Roman" w:hAnsi="Times New Roman" w:cs="Times New Roman"/>
          <w:noProof/>
          <w:sz w:val="24"/>
          <w:szCs w:val="24"/>
        </w:rPr>
        <w:t>Substansi hukum (</w:t>
      </w:r>
      <w:r w:rsidRPr="00AA6115">
        <w:rPr>
          <w:rFonts w:ascii="Times New Roman" w:hAnsi="Times New Roman" w:cs="Times New Roman"/>
          <w:i/>
          <w:iCs/>
          <w:noProof/>
          <w:sz w:val="24"/>
          <w:szCs w:val="24"/>
        </w:rPr>
        <w:t>substance rule of the law</w:t>
      </w:r>
      <w:r w:rsidRPr="00AA6115">
        <w:rPr>
          <w:rFonts w:ascii="Times New Roman" w:hAnsi="Times New Roman" w:cs="Times New Roman"/>
          <w:noProof/>
          <w:sz w:val="24"/>
          <w:szCs w:val="24"/>
        </w:rPr>
        <w:t>), di dalamnya melingkupi seluruh aturan baik yang tertulis maupun yang tidak tertulis, baik yang hukum material maupun hukum formal;</w:t>
      </w:r>
    </w:p>
    <w:p w:rsidR="009B5DA4" w:rsidRPr="00AA6115" w:rsidRDefault="009B5DA4" w:rsidP="009B5DA4">
      <w:pPr>
        <w:pStyle w:val="ListParagraph"/>
        <w:numPr>
          <w:ilvl w:val="0"/>
          <w:numId w:val="7"/>
        </w:numPr>
        <w:spacing w:after="0" w:line="240" w:lineRule="auto"/>
        <w:ind w:left="1985" w:right="565" w:hanging="424"/>
        <w:jc w:val="both"/>
        <w:rPr>
          <w:rFonts w:ascii="Times New Roman" w:hAnsi="Times New Roman" w:cs="Times New Roman"/>
          <w:noProof/>
          <w:sz w:val="24"/>
          <w:szCs w:val="24"/>
        </w:rPr>
      </w:pPr>
      <w:r w:rsidRPr="00AA6115">
        <w:rPr>
          <w:rFonts w:ascii="Times New Roman" w:hAnsi="Times New Roman" w:cs="Times New Roman"/>
          <w:noProof/>
          <w:sz w:val="24"/>
          <w:szCs w:val="24"/>
        </w:rPr>
        <w:t>Struktur hukum (</w:t>
      </w:r>
      <w:r w:rsidRPr="00AA6115">
        <w:rPr>
          <w:rFonts w:ascii="Times New Roman" w:hAnsi="Times New Roman" w:cs="Times New Roman"/>
          <w:i/>
          <w:iCs/>
          <w:noProof/>
          <w:sz w:val="24"/>
          <w:szCs w:val="24"/>
        </w:rPr>
        <w:t>structure of the law</w:t>
      </w:r>
      <w:r w:rsidRPr="00AA6115">
        <w:rPr>
          <w:rFonts w:ascii="Times New Roman" w:hAnsi="Times New Roman" w:cs="Times New Roman"/>
          <w:noProof/>
          <w:sz w:val="24"/>
          <w:szCs w:val="24"/>
        </w:rPr>
        <w:t>), melingkupi pranata hukum, Aparatur hukum dan sistem penega</w:t>
      </w:r>
      <w:r>
        <w:rPr>
          <w:rFonts w:ascii="Times New Roman" w:hAnsi="Times New Roman" w:cs="Times New Roman"/>
          <w:noProof/>
          <w:sz w:val="24"/>
          <w:szCs w:val="24"/>
        </w:rPr>
        <w:t>k</w:t>
      </w:r>
      <w:r w:rsidRPr="00AA6115">
        <w:rPr>
          <w:rFonts w:ascii="Times New Roman" w:hAnsi="Times New Roman" w:cs="Times New Roman"/>
          <w:noProof/>
          <w:sz w:val="24"/>
          <w:szCs w:val="24"/>
        </w:rPr>
        <w:t>an hukum. Struktur hukum erat kaitannya dengan sistem peradilan yang dilaksanakan oleh aparat penegak hukum, dalam sistem peradilan pidana, aplikasi penegakan hukum dilakukan oleh penyidik, penuntut, hakim dan advokat; dan</w:t>
      </w:r>
    </w:p>
    <w:p w:rsidR="00934134" w:rsidRDefault="009B5DA4" w:rsidP="00F96F81">
      <w:pPr>
        <w:pStyle w:val="ListParagraph"/>
        <w:numPr>
          <w:ilvl w:val="0"/>
          <w:numId w:val="7"/>
        </w:numPr>
        <w:spacing w:after="0" w:line="240" w:lineRule="auto"/>
        <w:ind w:left="1985" w:right="565" w:hanging="424"/>
        <w:jc w:val="both"/>
        <w:rPr>
          <w:rFonts w:ascii="Times New Roman" w:hAnsi="Times New Roman" w:cs="Times New Roman"/>
          <w:noProof/>
          <w:sz w:val="24"/>
          <w:szCs w:val="24"/>
        </w:rPr>
      </w:pPr>
      <w:r w:rsidRPr="00AA6115">
        <w:rPr>
          <w:rFonts w:ascii="Times New Roman" w:hAnsi="Times New Roman" w:cs="Times New Roman"/>
          <w:noProof/>
          <w:sz w:val="24"/>
          <w:szCs w:val="24"/>
        </w:rPr>
        <w:t>Budaya hukum (</w:t>
      </w:r>
      <w:r w:rsidRPr="00AA6115">
        <w:rPr>
          <w:rFonts w:ascii="Times New Roman" w:hAnsi="Times New Roman" w:cs="Times New Roman"/>
          <w:i/>
          <w:iCs/>
          <w:noProof/>
          <w:sz w:val="24"/>
          <w:szCs w:val="24"/>
        </w:rPr>
        <w:t>legal culture</w:t>
      </w:r>
      <w:r w:rsidRPr="00AA6115">
        <w:rPr>
          <w:rFonts w:ascii="Times New Roman" w:hAnsi="Times New Roman" w:cs="Times New Roman"/>
          <w:noProof/>
          <w:sz w:val="24"/>
          <w:szCs w:val="24"/>
        </w:rPr>
        <w:t>), merupakan penekanan dari sisi budaya secara umum, kebisaaan-kebisaaan, opini-opini, cara bertindak dan berpikir, yang mengarahkan kekuatan sosial d</w:t>
      </w:r>
      <w:r w:rsidR="00F96F81">
        <w:rPr>
          <w:rFonts w:ascii="Times New Roman" w:hAnsi="Times New Roman" w:cs="Times New Roman"/>
          <w:noProof/>
          <w:sz w:val="24"/>
          <w:szCs w:val="24"/>
        </w:rPr>
        <w:t>alam masyarakat.</w:t>
      </w:r>
    </w:p>
    <w:p w:rsidR="00F96F81" w:rsidRPr="00F96F81" w:rsidRDefault="00F96F81" w:rsidP="00F96F81">
      <w:pPr>
        <w:pStyle w:val="ListParagraph"/>
        <w:spacing w:after="0" w:line="240" w:lineRule="auto"/>
        <w:ind w:left="1985" w:right="565"/>
        <w:jc w:val="both"/>
        <w:rPr>
          <w:rFonts w:ascii="Times New Roman" w:hAnsi="Times New Roman" w:cs="Times New Roman"/>
          <w:noProof/>
          <w:sz w:val="24"/>
          <w:szCs w:val="24"/>
        </w:rPr>
      </w:pPr>
    </w:p>
    <w:p w:rsidR="00AA4601" w:rsidRPr="000B7462" w:rsidRDefault="00AA4601" w:rsidP="00AA4601">
      <w:pPr>
        <w:pStyle w:val="ListParagraph"/>
        <w:spacing w:after="0" w:line="480" w:lineRule="auto"/>
        <w:ind w:left="851" w:firstLine="709"/>
        <w:jc w:val="both"/>
        <w:rPr>
          <w:rFonts w:ascii="Times New Roman" w:hAnsi="Times New Roman" w:cs="Times New Roman"/>
          <w:noProof/>
          <w:sz w:val="24"/>
          <w:szCs w:val="24"/>
          <w:lang w:bidi="ne-NP"/>
        </w:rPr>
      </w:pPr>
      <w:r w:rsidRPr="000B7462">
        <w:rPr>
          <w:rFonts w:ascii="Times New Roman" w:hAnsi="Times New Roman" w:cs="Times New Roman"/>
          <w:sz w:val="24"/>
          <w:szCs w:val="24"/>
        </w:rPr>
        <w:t>Hukum sebagai sarana pembaharuan   masyarakat (</w:t>
      </w:r>
      <w:r w:rsidRPr="000B7462">
        <w:rPr>
          <w:rFonts w:ascii="Times New Roman" w:hAnsi="Times New Roman" w:cs="Times New Roman"/>
          <w:i/>
          <w:sz w:val="24"/>
          <w:szCs w:val="24"/>
        </w:rPr>
        <w:t>law as a tool of social engeneering</w:t>
      </w:r>
      <w:r w:rsidRPr="000B7462">
        <w:rPr>
          <w:rFonts w:ascii="Times New Roman" w:hAnsi="Times New Roman" w:cs="Times New Roman"/>
          <w:sz w:val="24"/>
          <w:szCs w:val="24"/>
        </w:rPr>
        <w:t>), menurut Mochtar Kusumaatmadja, dituangkan dalam konsep hukum pembangunan, yang dinyatakan:</w:t>
      </w:r>
      <w:r>
        <w:rPr>
          <w:rStyle w:val="FootnoteReference"/>
          <w:rFonts w:ascii="Times New Roman" w:hAnsi="Times New Roman" w:cs="Times New Roman"/>
          <w:sz w:val="24"/>
          <w:szCs w:val="24"/>
        </w:rPr>
        <w:footnoteReference w:id="46"/>
      </w:r>
    </w:p>
    <w:p w:rsidR="00AA4601" w:rsidRDefault="00AA4601" w:rsidP="00AA4601">
      <w:pPr>
        <w:pStyle w:val="ListParagraph"/>
        <w:spacing w:after="0" w:line="240" w:lineRule="auto"/>
        <w:ind w:left="1560" w:right="566"/>
        <w:jc w:val="both"/>
        <w:rPr>
          <w:rFonts w:ascii="Times New Roman" w:hAnsi="Times New Roman" w:cs="Times New Roman"/>
          <w:sz w:val="24"/>
          <w:szCs w:val="24"/>
        </w:rPr>
      </w:pPr>
      <w:r w:rsidRPr="004103A1">
        <w:rPr>
          <w:rFonts w:ascii="Times New Roman" w:hAnsi="Times New Roman" w:cs="Times New Roman"/>
          <w:sz w:val="24"/>
          <w:szCs w:val="24"/>
        </w:rPr>
        <w:t>“</w:t>
      </w:r>
      <w:r>
        <w:rPr>
          <w:rFonts w:ascii="Times New Roman" w:hAnsi="Times New Roman" w:cs="Times New Roman"/>
          <w:sz w:val="24"/>
          <w:szCs w:val="24"/>
        </w:rPr>
        <w:t>S</w:t>
      </w:r>
      <w:r w:rsidRPr="004103A1">
        <w:rPr>
          <w:rFonts w:ascii="Times New Roman" w:hAnsi="Times New Roman" w:cs="Times New Roman"/>
          <w:sz w:val="24"/>
          <w:szCs w:val="24"/>
        </w:rPr>
        <w:t xml:space="preserve">arana </w:t>
      </w:r>
      <w:r>
        <w:rPr>
          <w:rFonts w:ascii="Times New Roman" w:hAnsi="Times New Roman" w:cs="Times New Roman"/>
          <w:sz w:val="24"/>
          <w:szCs w:val="24"/>
        </w:rPr>
        <w:t xml:space="preserve">pembaharuan masyarakat didasarkan kepada anggapan </w:t>
      </w:r>
      <w:r w:rsidRPr="004103A1">
        <w:rPr>
          <w:rFonts w:ascii="Times New Roman" w:hAnsi="Times New Roman" w:cs="Times New Roman"/>
          <w:sz w:val="24"/>
          <w:szCs w:val="24"/>
        </w:rPr>
        <w:t>bahwa adanya keteratu</w:t>
      </w:r>
      <w:r>
        <w:rPr>
          <w:rFonts w:ascii="Times New Roman" w:hAnsi="Times New Roman" w:cs="Times New Roman"/>
          <w:sz w:val="24"/>
          <w:szCs w:val="24"/>
        </w:rPr>
        <w:t xml:space="preserve">ran atau ketertiban dalam usaha </w:t>
      </w:r>
      <w:r w:rsidRPr="004103A1">
        <w:rPr>
          <w:rFonts w:ascii="Times New Roman" w:hAnsi="Times New Roman" w:cs="Times New Roman"/>
          <w:sz w:val="24"/>
          <w:szCs w:val="24"/>
        </w:rPr>
        <w:t xml:space="preserve">pembangunan dan </w:t>
      </w:r>
      <w:r>
        <w:rPr>
          <w:rFonts w:ascii="Times New Roman" w:hAnsi="Times New Roman" w:cs="Times New Roman"/>
          <w:sz w:val="24"/>
          <w:szCs w:val="24"/>
        </w:rPr>
        <w:t xml:space="preserve">pembaharuan   itu merupakan suatu yang </w:t>
      </w:r>
      <w:r w:rsidRPr="004103A1">
        <w:rPr>
          <w:rFonts w:ascii="Times New Roman" w:hAnsi="Times New Roman" w:cs="Times New Roman"/>
          <w:sz w:val="24"/>
          <w:szCs w:val="24"/>
        </w:rPr>
        <w:t>diinginkan atau dipandang (mu</w:t>
      </w:r>
      <w:r>
        <w:rPr>
          <w:rFonts w:ascii="Times New Roman" w:hAnsi="Times New Roman" w:cs="Times New Roman"/>
          <w:sz w:val="24"/>
          <w:szCs w:val="24"/>
        </w:rPr>
        <w:t xml:space="preserve">tlak) perlu. Anggapan lain yang </w:t>
      </w:r>
      <w:r w:rsidRPr="004103A1">
        <w:rPr>
          <w:rFonts w:ascii="Times New Roman" w:hAnsi="Times New Roman" w:cs="Times New Roman"/>
          <w:sz w:val="24"/>
          <w:szCs w:val="24"/>
        </w:rPr>
        <w:t>terkandung dalam konsepsi hukum sebagai sarana</w:t>
      </w:r>
      <w:r>
        <w:rPr>
          <w:rFonts w:ascii="Times New Roman" w:hAnsi="Times New Roman" w:cs="Times New Roman"/>
          <w:sz w:val="24"/>
          <w:szCs w:val="24"/>
        </w:rPr>
        <w:t xml:space="preserve"> pembaharuan   </w:t>
      </w:r>
      <w:r w:rsidRPr="004103A1">
        <w:rPr>
          <w:rFonts w:ascii="Times New Roman" w:hAnsi="Times New Roman" w:cs="Times New Roman"/>
          <w:sz w:val="24"/>
          <w:szCs w:val="24"/>
        </w:rPr>
        <w:t>adalah bahwa hukum dalam a</w:t>
      </w:r>
      <w:r>
        <w:rPr>
          <w:rFonts w:ascii="Times New Roman" w:hAnsi="Times New Roman" w:cs="Times New Roman"/>
          <w:sz w:val="24"/>
          <w:szCs w:val="24"/>
        </w:rPr>
        <w:t xml:space="preserve">rti kaidah atau peraturan hukum </w:t>
      </w:r>
      <w:r w:rsidRPr="004103A1">
        <w:rPr>
          <w:rFonts w:ascii="Times New Roman" w:hAnsi="Times New Roman" w:cs="Times New Roman"/>
          <w:sz w:val="24"/>
          <w:szCs w:val="24"/>
        </w:rPr>
        <w:t>memang bisa berfungsi seba</w:t>
      </w:r>
      <w:r>
        <w:rPr>
          <w:rFonts w:ascii="Times New Roman" w:hAnsi="Times New Roman" w:cs="Times New Roman"/>
          <w:sz w:val="24"/>
          <w:szCs w:val="24"/>
        </w:rPr>
        <w:t xml:space="preserve">gai alat (pengatur) atau sarana </w:t>
      </w:r>
      <w:r w:rsidRPr="004103A1">
        <w:rPr>
          <w:rFonts w:ascii="Times New Roman" w:hAnsi="Times New Roman" w:cs="Times New Roman"/>
          <w:sz w:val="24"/>
          <w:szCs w:val="24"/>
        </w:rPr>
        <w:t>pembangunan dalam arti penyalu</w:t>
      </w:r>
      <w:r>
        <w:rPr>
          <w:rFonts w:ascii="Times New Roman" w:hAnsi="Times New Roman" w:cs="Times New Roman"/>
          <w:sz w:val="24"/>
          <w:szCs w:val="24"/>
        </w:rPr>
        <w:t xml:space="preserve">r arah kegiatan manusia ke arah </w:t>
      </w:r>
      <w:r w:rsidRPr="004103A1">
        <w:rPr>
          <w:rFonts w:ascii="Times New Roman" w:hAnsi="Times New Roman" w:cs="Times New Roman"/>
          <w:sz w:val="24"/>
          <w:szCs w:val="24"/>
        </w:rPr>
        <w:t xml:space="preserve">yang dikehendaki oleh pembangunan dan </w:t>
      </w:r>
      <w:r>
        <w:rPr>
          <w:rFonts w:ascii="Times New Roman" w:hAnsi="Times New Roman" w:cs="Times New Roman"/>
          <w:sz w:val="24"/>
          <w:szCs w:val="24"/>
        </w:rPr>
        <w:t>pembaharuan</w:t>
      </w:r>
      <w:r w:rsidRPr="004103A1">
        <w:rPr>
          <w:rFonts w:ascii="Times New Roman" w:hAnsi="Times New Roman" w:cs="Times New Roman"/>
          <w:sz w:val="24"/>
          <w:szCs w:val="24"/>
        </w:rPr>
        <w:t>”.</w:t>
      </w:r>
    </w:p>
    <w:p w:rsidR="00AA4601" w:rsidRDefault="00AA4601" w:rsidP="00AA4601">
      <w:pPr>
        <w:pStyle w:val="ListParagraph"/>
        <w:spacing w:after="0" w:line="240" w:lineRule="auto"/>
        <w:ind w:left="1560" w:right="566"/>
        <w:jc w:val="both"/>
        <w:rPr>
          <w:rFonts w:ascii="Times New Roman" w:hAnsi="Times New Roman" w:cs="Times New Roman"/>
          <w:sz w:val="24"/>
          <w:szCs w:val="24"/>
        </w:rPr>
      </w:pPr>
    </w:p>
    <w:p w:rsidR="00F96F81" w:rsidRPr="00AA4601" w:rsidRDefault="00F96F81" w:rsidP="00AA4601">
      <w:pPr>
        <w:pStyle w:val="ListParagraph"/>
        <w:spacing w:after="0" w:line="480" w:lineRule="auto"/>
        <w:ind w:left="851" w:firstLine="709"/>
        <w:jc w:val="both"/>
        <w:rPr>
          <w:rFonts w:ascii="Times New Roman" w:hAnsi="Times New Roman" w:cs="Times New Roman"/>
          <w:sz w:val="24"/>
          <w:szCs w:val="24"/>
        </w:rPr>
      </w:pPr>
      <w:r w:rsidRPr="00CC193D">
        <w:rPr>
          <w:rFonts w:ascii="Times New Roman" w:hAnsi="Times New Roman" w:cs="Times New Roman"/>
          <w:noProof/>
          <w:sz w:val="24"/>
          <w:szCs w:val="24"/>
          <w:lang w:bidi="ne-NP"/>
        </w:rPr>
        <w:t>Perubahan yang teratur melalui prosedur hukum baik yang berwujud peraturan perundang-</w:t>
      </w:r>
      <w:r w:rsidRPr="00CC193D">
        <w:rPr>
          <w:rFonts w:ascii="Times New Roman" w:hAnsi="Times New Roman" w:cs="Times New Roman"/>
          <w:noProof/>
          <w:sz w:val="24"/>
          <w:szCs w:val="24"/>
        </w:rPr>
        <w:t>undangan</w:t>
      </w:r>
      <w:r w:rsidRPr="00CC193D">
        <w:rPr>
          <w:rFonts w:ascii="Times New Roman" w:hAnsi="Times New Roman" w:cs="Times New Roman"/>
          <w:noProof/>
          <w:sz w:val="24"/>
          <w:szCs w:val="24"/>
          <w:lang w:bidi="ne-NP"/>
        </w:rPr>
        <w:t xml:space="preserve"> atau keputusan badan-badan peradilan lebih baik daripada perubahan yang tidak teratur dengan menggunakan kekerasan semata. Karena baik perubahan maupun ketertiban (keteraturan) merupakan tujuan kembar dari masyarakat yang sedang membangun, hukum menjadi suatu alat yang tidak dapat diabaikan dalam proses pembangunan.</w:t>
      </w:r>
      <w:r w:rsidRPr="00CC193D">
        <w:rPr>
          <w:rStyle w:val="FootnoteReference"/>
          <w:rFonts w:ascii="Times New Roman" w:hAnsi="Times New Roman" w:cs="Times New Roman"/>
          <w:sz w:val="24"/>
          <w:szCs w:val="24"/>
          <w:lang w:bidi="ne-NP"/>
        </w:rPr>
        <w:footnoteReference w:id="47"/>
      </w:r>
      <w:r w:rsidR="00AA4601">
        <w:rPr>
          <w:rFonts w:ascii="Times New Roman" w:hAnsi="Times New Roman" w:cs="Times New Roman"/>
          <w:noProof/>
          <w:sz w:val="24"/>
          <w:szCs w:val="24"/>
          <w:lang w:bidi="ne-NP"/>
        </w:rPr>
        <w:t xml:space="preserve"> </w:t>
      </w:r>
      <w:r w:rsidRPr="00AA4601">
        <w:rPr>
          <w:rFonts w:ascii="Times New Roman" w:hAnsi="Times New Roman" w:cs="Times New Roman"/>
          <w:noProof/>
          <w:sz w:val="24"/>
          <w:szCs w:val="24"/>
          <w:lang w:bidi="ne-NP"/>
        </w:rPr>
        <w:t>Kesukaran yang dihadapi dalam pembaharuan hukum sebagai alat pembaharuan masyarakat yang dijalankan secara berencana dan diperhitungkan dapat digolongkan menjadi:</w:t>
      </w:r>
      <w:r w:rsidRPr="00CC193D">
        <w:rPr>
          <w:rStyle w:val="FootnoteReference"/>
          <w:rFonts w:ascii="Times New Roman" w:hAnsi="Times New Roman" w:cs="Times New Roman"/>
          <w:sz w:val="24"/>
          <w:szCs w:val="24"/>
          <w:lang w:bidi="ne-NP"/>
        </w:rPr>
        <w:footnoteReference w:id="48"/>
      </w:r>
    </w:p>
    <w:p w:rsidR="00F96F81" w:rsidRPr="00CC193D" w:rsidRDefault="00F96F81" w:rsidP="00F96F81">
      <w:pPr>
        <w:pStyle w:val="ListParagraph"/>
        <w:numPr>
          <w:ilvl w:val="0"/>
          <w:numId w:val="11"/>
        </w:numPr>
        <w:spacing w:after="0" w:line="240" w:lineRule="auto"/>
        <w:ind w:left="1985" w:right="566" w:hanging="425"/>
        <w:jc w:val="both"/>
        <w:rPr>
          <w:rFonts w:ascii="Times New Roman" w:hAnsi="Times New Roman" w:cs="Times New Roman"/>
          <w:noProof/>
          <w:sz w:val="24"/>
          <w:szCs w:val="24"/>
          <w:lang w:bidi="ne-NP"/>
        </w:rPr>
      </w:pPr>
      <w:r w:rsidRPr="00CC193D">
        <w:rPr>
          <w:rFonts w:ascii="Times New Roman" w:hAnsi="Times New Roman" w:cs="Times New Roman"/>
          <w:noProof/>
          <w:sz w:val="24"/>
          <w:szCs w:val="24"/>
          <w:lang w:bidi="ne-NP"/>
        </w:rPr>
        <w:t>Sukarnya menentukan tujuan dan perkembangan hukum (pembaharuan);</w:t>
      </w:r>
    </w:p>
    <w:p w:rsidR="00F96F81" w:rsidRPr="00CC193D" w:rsidRDefault="00F96F81" w:rsidP="00F96F81">
      <w:pPr>
        <w:pStyle w:val="ListParagraph"/>
        <w:numPr>
          <w:ilvl w:val="0"/>
          <w:numId w:val="11"/>
        </w:numPr>
        <w:spacing w:after="0" w:line="240" w:lineRule="auto"/>
        <w:ind w:left="1985" w:right="566" w:hanging="425"/>
        <w:jc w:val="both"/>
        <w:rPr>
          <w:rFonts w:ascii="Times New Roman" w:hAnsi="Times New Roman" w:cs="Times New Roman"/>
          <w:noProof/>
          <w:sz w:val="24"/>
          <w:szCs w:val="24"/>
          <w:lang w:bidi="ne-NP"/>
        </w:rPr>
      </w:pPr>
      <w:r w:rsidRPr="00CC193D">
        <w:rPr>
          <w:rFonts w:ascii="Times New Roman" w:hAnsi="Times New Roman" w:cs="Times New Roman"/>
          <w:noProof/>
          <w:sz w:val="24"/>
          <w:szCs w:val="24"/>
          <w:lang w:bidi="ne-NP"/>
        </w:rPr>
        <w:t>Sedikit data empiris yang dapat digunakan untuk mengadakan suatu analisis deskriptif dan prediktif; dan</w:t>
      </w:r>
    </w:p>
    <w:p w:rsidR="00F96F81" w:rsidRDefault="00F96F81" w:rsidP="00F96F81">
      <w:pPr>
        <w:pStyle w:val="ListParagraph"/>
        <w:numPr>
          <w:ilvl w:val="0"/>
          <w:numId w:val="11"/>
        </w:numPr>
        <w:spacing w:after="0" w:line="240" w:lineRule="auto"/>
        <w:ind w:left="1985" w:right="566" w:hanging="425"/>
        <w:jc w:val="both"/>
        <w:rPr>
          <w:rFonts w:ascii="Times New Roman" w:hAnsi="Times New Roman" w:cs="Times New Roman"/>
          <w:noProof/>
          <w:sz w:val="24"/>
          <w:szCs w:val="24"/>
          <w:lang w:bidi="ne-NP"/>
        </w:rPr>
      </w:pPr>
      <w:r w:rsidRPr="00CC193D">
        <w:rPr>
          <w:rFonts w:ascii="Times New Roman" w:hAnsi="Times New Roman" w:cs="Times New Roman"/>
          <w:noProof/>
          <w:sz w:val="24"/>
          <w:szCs w:val="24"/>
          <w:lang w:bidi="ne-NP"/>
        </w:rPr>
        <w:t>Sukarnya mengadakan ukuran yang objektif untuk mengukur berhasil/tidaknya usaha pembaharuan hukum.</w:t>
      </w:r>
    </w:p>
    <w:p w:rsidR="000B7462" w:rsidRPr="000B7462" w:rsidRDefault="000B7462" w:rsidP="000B7462">
      <w:pPr>
        <w:spacing w:after="0" w:line="240" w:lineRule="auto"/>
        <w:ind w:right="566"/>
        <w:jc w:val="both"/>
        <w:rPr>
          <w:rFonts w:ascii="Times New Roman" w:hAnsi="Times New Roman" w:cs="Times New Roman"/>
          <w:sz w:val="24"/>
          <w:szCs w:val="24"/>
        </w:rPr>
      </w:pPr>
    </w:p>
    <w:p w:rsidR="00F96F81" w:rsidRPr="00CC193D" w:rsidRDefault="00F96F81" w:rsidP="00F96F81">
      <w:pPr>
        <w:pStyle w:val="ListParagraph"/>
        <w:spacing w:after="0" w:line="480" w:lineRule="auto"/>
        <w:ind w:left="851" w:firstLine="709"/>
        <w:jc w:val="both"/>
        <w:rPr>
          <w:rFonts w:ascii="Times New Roman" w:hAnsi="Times New Roman" w:cs="Times New Roman"/>
          <w:noProof/>
          <w:sz w:val="24"/>
          <w:szCs w:val="24"/>
          <w:lang w:bidi="ne-NP"/>
        </w:rPr>
      </w:pPr>
      <w:r w:rsidRPr="00CC193D">
        <w:rPr>
          <w:rFonts w:ascii="Times New Roman" w:hAnsi="Times New Roman" w:cs="Times New Roman"/>
          <w:noProof/>
          <w:sz w:val="24"/>
          <w:szCs w:val="24"/>
          <w:lang w:bidi="ne-NP"/>
        </w:rPr>
        <w:t>Berkaitan dengan fungsi hukum, Mochtar Kusumaatmadja, mengajukan konsepsi hukum sebagai sarana pembaharuan masyarakat di dalam pembangunan didasarkan pada pemikiran adalah:</w:t>
      </w:r>
      <w:r w:rsidRPr="00CC193D">
        <w:rPr>
          <w:rStyle w:val="FootnoteReference"/>
          <w:rFonts w:ascii="Times New Roman" w:hAnsi="Times New Roman" w:cs="Times New Roman"/>
          <w:sz w:val="24"/>
          <w:szCs w:val="24"/>
          <w:lang w:bidi="ne-NP"/>
        </w:rPr>
        <w:footnoteReference w:id="49"/>
      </w:r>
      <w:r w:rsidRPr="00CC193D">
        <w:rPr>
          <w:rFonts w:ascii="Times New Roman" w:hAnsi="Times New Roman" w:cs="Times New Roman"/>
          <w:noProof/>
          <w:sz w:val="24"/>
          <w:szCs w:val="24"/>
          <w:lang w:bidi="ne-NP"/>
        </w:rPr>
        <w:t xml:space="preserve"> </w:t>
      </w:r>
    </w:p>
    <w:p w:rsidR="00F96F81" w:rsidRPr="00CC193D" w:rsidRDefault="00F96F81" w:rsidP="00F96F81">
      <w:pPr>
        <w:pStyle w:val="ListParagraph"/>
        <w:numPr>
          <w:ilvl w:val="0"/>
          <w:numId w:val="12"/>
        </w:numPr>
        <w:spacing w:after="0" w:line="240" w:lineRule="auto"/>
        <w:ind w:left="1985" w:right="616" w:hanging="425"/>
        <w:jc w:val="both"/>
        <w:rPr>
          <w:rFonts w:ascii="Times New Roman" w:hAnsi="Times New Roman" w:cs="Times New Roman"/>
          <w:noProof/>
          <w:sz w:val="24"/>
          <w:szCs w:val="24"/>
          <w:lang w:bidi="ne-NP"/>
        </w:rPr>
      </w:pPr>
      <w:r w:rsidRPr="00CC193D">
        <w:rPr>
          <w:rFonts w:ascii="Times New Roman" w:hAnsi="Times New Roman" w:cs="Times New Roman"/>
          <w:noProof/>
          <w:sz w:val="24"/>
          <w:szCs w:val="24"/>
          <w:lang w:bidi="ne-NP"/>
        </w:rPr>
        <w:t>Bahwa ada keteraturan atau ketertiban dalam usaha pembangunan atau pembaruan itu merupakan sesuatu yang diinginkan atau bahkan dipandang (mutlak) perlu; dan</w:t>
      </w:r>
    </w:p>
    <w:p w:rsidR="00F96F81" w:rsidRDefault="00F96F81" w:rsidP="00CA5325">
      <w:pPr>
        <w:pStyle w:val="ListParagraph"/>
        <w:numPr>
          <w:ilvl w:val="0"/>
          <w:numId w:val="12"/>
        </w:numPr>
        <w:spacing w:after="0" w:line="240" w:lineRule="auto"/>
        <w:ind w:left="1985" w:right="616" w:hanging="425"/>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B</w:t>
      </w:r>
      <w:r w:rsidRPr="00CC193D">
        <w:rPr>
          <w:rFonts w:ascii="Times New Roman" w:hAnsi="Times New Roman" w:cs="Times New Roman"/>
          <w:noProof/>
          <w:sz w:val="24"/>
          <w:szCs w:val="24"/>
          <w:lang w:bidi="ne-NP"/>
        </w:rPr>
        <w:t>ahwa hukum dalam arti kaidah atau peraturan hukum memang bisa berfungsi sebagai alat (pengatur) atau sarana pembangunan dalam arti penyalur kegiatan manusia ke arah yang dikehendaki oleh pembangunan atau pembaruan.</w:t>
      </w:r>
    </w:p>
    <w:p w:rsidR="00CA5325" w:rsidRPr="00CA5325" w:rsidRDefault="00CA5325" w:rsidP="00CA5325">
      <w:pPr>
        <w:pStyle w:val="ListParagraph"/>
        <w:spacing w:after="0" w:line="240" w:lineRule="auto"/>
        <w:ind w:left="1985" w:right="616"/>
        <w:jc w:val="both"/>
        <w:rPr>
          <w:rFonts w:ascii="Times New Roman" w:hAnsi="Times New Roman" w:cs="Times New Roman"/>
          <w:noProof/>
          <w:sz w:val="24"/>
          <w:szCs w:val="24"/>
          <w:lang w:bidi="ne-NP"/>
        </w:rPr>
      </w:pPr>
    </w:p>
    <w:p w:rsidR="00CA5325" w:rsidRPr="00E1347B" w:rsidRDefault="00CA5325" w:rsidP="00CA5325">
      <w:pPr>
        <w:pStyle w:val="ListParagraph"/>
        <w:spacing w:after="0" w:line="480" w:lineRule="auto"/>
        <w:ind w:left="851" w:firstLine="709"/>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 xml:space="preserve">Menurut </w:t>
      </w:r>
      <w:r w:rsidRPr="00E1347B">
        <w:rPr>
          <w:rFonts w:ascii="Times New Roman" w:hAnsi="Times New Roman" w:cs="Times New Roman"/>
          <w:noProof/>
          <w:sz w:val="24"/>
          <w:szCs w:val="24"/>
          <w:lang w:bidi="ne-NP"/>
        </w:rPr>
        <w:t>Mochtar Kusumaatmadja mengubah pengertian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sebagai alat (</w:t>
      </w:r>
      <w:r w:rsidRPr="00E1347B">
        <w:rPr>
          <w:rFonts w:ascii="Times New Roman" w:hAnsi="Times New Roman" w:cs="Times New Roman"/>
          <w:i/>
          <w:noProof/>
          <w:sz w:val="24"/>
          <w:szCs w:val="24"/>
          <w:lang w:bidi="ne-NP"/>
        </w:rPr>
        <w:t>tool</w:t>
      </w:r>
      <w:r w:rsidRPr="00E1347B">
        <w:rPr>
          <w:rFonts w:ascii="Times New Roman" w:hAnsi="Times New Roman" w:cs="Times New Roman"/>
          <w:noProof/>
          <w:sz w:val="24"/>
          <w:szCs w:val="24"/>
          <w:lang w:bidi="ne-NP"/>
        </w:rPr>
        <w:t>) menjadi hukum sebagai sarana (</w:t>
      </w:r>
      <w:r w:rsidRPr="00E1347B">
        <w:rPr>
          <w:rFonts w:ascii="Times New Roman" w:hAnsi="Times New Roman" w:cs="Times New Roman"/>
          <w:i/>
          <w:noProof/>
          <w:sz w:val="24"/>
          <w:szCs w:val="24"/>
          <w:lang w:bidi="ne-NP"/>
        </w:rPr>
        <w:t>instrument</w:t>
      </w:r>
      <w:r w:rsidRPr="00E1347B">
        <w:rPr>
          <w:rFonts w:ascii="Times New Roman" w:hAnsi="Times New Roman" w:cs="Times New Roman"/>
          <w:noProof/>
          <w:sz w:val="24"/>
          <w:szCs w:val="24"/>
          <w:lang w:bidi="ne-NP"/>
        </w:rPr>
        <w:t>) untuk</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membangunan masyarakat. Pokok-poko</w:t>
      </w:r>
      <w:r>
        <w:rPr>
          <w:rFonts w:ascii="Times New Roman" w:hAnsi="Times New Roman" w:cs="Times New Roman"/>
          <w:noProof/>
          <w:sz w:val="24"/>
          <w:szCs w:val="24"/>
          <w:lang w:bidi="ne-NP"/>
        </w:rPr>
        <w:t xml:space="preserve">k pikiran yang melandasi konsep </w:t>
      </w:r>
      <w:r w:rsidRPr="00E1347B">
        <w:rPr>
          <w:rFonts w:ascii="Times New Roman" w:hAnsi="Times New Roman" w:cs="Times New Roman"/>
          <w:noProof/>
          <w:sz w:val="24"/>
          <w:szCs w:val="24"/>
          <w:lang w:bidi="ne-NP"/>
        </w:rPr>
        <w:t>tersebut adalah bahwa ketertiban dan kete</w:t>
      </w:r>
      <w:r>
        <w:rPr>
          <w:rFonts w:ascii="Times New Roman" w:hAnsi="Times New Roman" w:cs="Times New Roman"/>
          <w:noProof/>
          <w:sz w:val="24"/>
          <w:szCs w:val="24"/>
          <w:lang w:bidi="ne-NP"/>
        </w:rPr>
        <w:t xml:space="preserve">raturan dalam usaha pembangunan </w:t>
      </w:r>
      <w:r w:rsidRPr="00E1347B">
        <w:rPr>
          <w:rFonts w:ascii="Times New Roman" w:hAnsi="Times New Roman" w:cs="Times New Roman"/>
          <w:noProof/>
          <w:sz w:val="24"/>
          <w:szCs w:val="24"/>
          <w:lang w:bidi="ne-NP"/>
        </w:rPr>
        <w:t>dan pembaharuan memang diinginkan,</w:t>
      </w:r>
      <w:r>
        <w:rPr>
          <w:rFonts w:ascii="Times New Roman" w:hAnsi="Times New Roman" w:cs="Times New Roman"/>
          <w:noProof/>
          <w:sz w:val="24"/>
          <w:szCs w:val="24"/>
          <w:lang w:bidi="ne-NP"/>
        </w:rPr>
        <w:t xml:space="preserve"> bahkan mutlak perlu, dan bahwa </w:t>
      </w:r>
      <w:r w:rsidRPr="00E1347B">
        <w:rPr>
          <w:rFonts w:ascii="Times New Roman" w:hAnsi="Times New Roman" w:cs="Times New Roman"/>
          <w:noProof/>
          <w:sz w:val="24"/>
          <w:szCs w:val="24"/>
          <w:lang w:bidi="ne-NP"/>
        </w:rPr>
        <w:t>hukum dalam arti norma diharapkan dap</w:t>
      </w:r>
      <w:r>
        <w:rPr>
          <w:rFonts w:ascii="Times New Roman" w:hAnsi="Times New Roman" w:cs="Times New Roman"/>
          <w:noProof/>
          <w:sz w:val="24"/>
          <w:szCs w:val="24"/>
          <w:lang w:bidi="ne-NP"/>
        </w:rPr>
        <w:t xml:space="preserve">at mengarahkan kegiatan manusia </w:t>
      </w:r>
      <w:r w:rsidRPr="00E1347B">
        <w:rPr>
          <w:rFonts w:ascii="Times New Roman" w:hAnsi="Times New Roman" w:cs="Times New Roman"/>
          <w:noProof/>
          <w:sz w:val="24"/>
          <w:szCs w:val="24"/>
          <w:lang w:bidi="ne-NP"/>
        </w:rPr>
        <w:t>kearah yang dikehendaki oleh pemban</w:t>
      </w:r>
      <w:r>
        <w:rPr>
          <w:rFonts w:ascii="Times New Roman" w:hAnsi="Times New Roman" w:cs="Times New Roman"/>
          <w:noProof/>
          <w:sz w:val="24"/>
          <w:szCs w:val="24"/>
          <w:lang w:bidi="ne-NP"/>
        </w:rPr>
        <w:t xml:space="preserve">gunan dan pembaharuan itu. Oleh </w:t>
      </w:r>
      <w:r w:rsidRPr="00E1347B">
        <w:rPr>
          <w:rFonts w:ascii="Times New Roman" w:hAnsi="Times New Roman" w:cs="Times New Roman"/>
          <w:noProof/>
          <w:sz w:val="24"/>
          <w:szCs w:val="24"/>
          <w:lang w:bidi="ne-NP"/>
        </w:rPr>
        <w:t>karena itu, maka diperlukan sarana berupa</w:t>
      </w:r>
      <w:r>
        <w:rPr>
          <w:rFonts w:ascii="Times New Roman" w:hAnsi="Times New Roman" w:cs="Times New Roman"/>
          <w:noProof/>
          <w:sz w:val="24"/>
          <w:szCs w:val="24"/>
          <w:lang w:bidi="ne-NP"/>
        </w:rPr>
        <w:t xml:space="preserve"> peraturan hukum yang berbentuk </w:t>
      </w:r>
      <w:r w:rsidRPr="00E1347B">
        <w:rPr>
          <w:rFonts w:ascii="Times New Roman" w:hAnsi="Times New Roman" w:cs="Times New Roman"/>
          <w:noProof/>
          <w:sz w:val="24"/>
          <w:szCs w:val="24"/>
          <w:lang w:bidi="ne-NP"/>
        </w:rPr>
        <w:t>tidak tertulis itu harus sesuai dengan huk</w:t>
      </w:r>
      <w:r>
        <w:rPr>
          <w:rFonts w:ascii="Times New Roman" w:hAnsi="Times New Roman" w:cs="Times New Roman"/>
          <w:noProof/>
          <w:sz w:val="24"/>
          <w:szCs w:val="24"/>
          <w:lang w:bidi="ne-NP"/>
        </w:rPr>
        <w:t xml:space="preserve">um yang hidup dalam masyarakat. </w:t>
      </w:r>
      <w:r w:rsidRPr="00E1347B">
        <w:rPr>
          <w:rFonts w:ascii="Times New Roman" w:hAnsi="Times New Roman" w:cs="Times New Roman"/>
          <w:noProof/>
          <w:sz w:val="24"/>
          <w:szCs w:val="24"/>
          <w:lang w:bidi="ne-NP"/>
        </w:rPr>
        <w:t>Lebih jauh, Mochtar berpendapat bahwa pengertian hukum sebagai sarana lebih luas dari hukum sebagai alat karena:</w:t>
      </w:r>
      <w:r>
        <w:rPr>
          <w:rStyle w:val="FootnoteReference"/>
          <w:rFonts w:ascii="Times New Roman" w:hAnsi="Times New Roman" w:cs="Times New Roman"/>
          <w:noProof/>
          <w:sz w:val="24"/>
          <w:szCs w:val="24"/>
          <w:lang w:bidi="ne-NP"/>
        </w:rPr>
        <w:footnoteReference w:id="50"/>
      </w:r>
    </w:p>
    <w:p w:rsidR="00CA5325" w:rsidRDefault="00CA5325" w:rsidP="00CA5325">
      <w:pPr>
        <w:pStyle w:val="ListParagraph"/>
        <w:numPr>
          <w:ilvl w:val="0"/>
          <w:numId w:val="14"/>
        </w:numPr>
        <w:spacing w:after="0" w:line="240" w:lineRule="auto"/>
        <w:ind w:left="1985" w:right="566" w:hanging="425"/>
        <w:jc w:val="both"/>
        <w:rPr>
          <w:rFonts w:ascii="Times New Roman" w:hAnsi="Times New Roman" w:cs="Times New Roman"/>
          <w:noProof/>
          <w:sz w:val="24"/>
          <w:szCs w:val="24"/>
          <w:lang w:bidi="ne-NP"/>
        </w:rPr>
      </w:pPr>
      <w:r w:rsidRPr="00E1347B">
        <w:rPr>
          <w:rFonts w:ascii="Times New Roman" w:hAnsi="Times New Roman" w:cs="Times New Roman"/>
          <w:noProof/>
          <w:sz w:val="24"/>
          <w:szCs w:val="24"/>
          <w:lang w:bidi="ne-NP"/>
        </w:rPr>
        <w:t>Di Indonesia peranan perundang-undangan dalam proses pembaharuan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lebih menonjol, misalnya jika dibandingkan dengan Amerika Serikat</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 xml:space="preserve">yang menempatkan yurisprudensi (khususnya putusan </w:t>
      </w:r>
      <w:r w:rsidRPr="00E1347B">
        <w:rPr>
          <w:rFonts w:ascii="Times New Roman" w:hAnsi="Times New Roman" w:cs="Times New Roman"/>
          <w:i/>
          <w:noProof/>
          <w:sz w:val="24"/>
          <w:szCs w:val="24"/>
          <w:lang w:bidi="ne-NP"/>
        </w:rPr>
        <w:t>the Supreme Court</w:t>
      </w:r>
      <w:r w:rsidRPr="00E1347B">
        <w:rPr>
          <w:rFonts w:ascii="Times New Roman" w:hAnsi="Times New Roman" w:cs="Times New Roman"/>
          <w:noProof/>
          <w:sz w:val="24"/>
          <w:szCs w:val="24"/>
          <w:lang w:bidi="ne-NP"/>
        </w:rPr>
        <w:t>)</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pada tempat lebih penting</w:t>
      </w:r>
      <w:r>
        <w:rPr>
          <w:rFonts w:ascii="Times New Roman" w:hAnsi="Times New Roman" w:cs="Times New Roman"/>
          <w:noProof/>
          <w:sz w:val="24"/>
          <w:szCs w:val="24"/>
          <w:lang w:bidi="ne-NP"/>
        </w:rPr>
        <w:t>;</w:t>
      </w:r>
    </w:p>
    <w:p w:rsidR="00CA5325" w:rsidRDefault="00CA5325" w:rsidP="00CA5325">
      <w:pPr>
        <w:pStyle w:val="ListParagraph"/>
        <w:numPr>
          <w:ilvl w:val="0"/>
          <w:numId w:val="14"/>
        </w:numPr>
        <w:spacing w:after="0" w:line="240" w:lineRule="auto"/>
        <w:ind w:left="1985" w:right="566" w:hanging="425"/>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Konsep huk</w:t>
      </w:r>
      <w:r w:rsidRPr="00E1347B">
        <w:rPr>
          <w:rFonts w:ascii="Times New Roman" w:hAnsi="Times New Roman" w:cs="Times New Roman"/>
          <w:noProof/>
          <w:sz w:val="24"/>
          <w:szCs w:val="24"/>
          <w:lang w:bidi="ne-NP"/>
        </w:rPr>
        <w:t>um sebagai “alat” akan mengakibatkan hasil yang tidak jauh</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berbeda dengan penerapan “legisme” sebagaimana pernah diadakan pada</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zaman Hindia Belanda, dan di In</w:t>
      </w:r>
      <w:r>
        <w:rPr>
          <w:rFonts w:ascii="Times New Roman" w:hAnsi="Times New Roman" w:cs="Times New Roman"/>
          <w:noProof/>
          <w:sz w:val="24"/>
          <w:szCs w:val="24"/>
          <w:lang w:bidi="ne-NP"/>
        </w:rPr>
        <w:t>donesia ada sikap yang menunjuk</w:t>
      </w:r>
      <w:r w:rsidRPr="00E1347B">
        <w:rPr>
          <w:rFonts w:ascii="Times New Roman" w:hAnsi="Times New Roman" w:cs="Times New Roman"/>
          <w:noProof/>
          <w:sz w:val="24"/>
          <w:szCs w:val="24"/>
          <w:lang w:bidi="ne-NP"/>
        </w:rPr>
        <w:t>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kepekaan masyarakat untuk menol</w:t>
      </w:r>
      <w:r>
        <w:rPr>
          <w:rFonts w:ascii="Times New Roman" w:hAnsi="Times New Roman" w:cs="Times New Roman"/>
          <w:noProof/>
          <w:sz w:val="24"/>
          <w:szCs w:val="24"/>
          <w:lang w:bidi="ne-NP"/>
        </w:rPr>
        <w:t>ak penerapan konsep seperti itu; dan</w:t>
      </w:r>
    </w:p>
    <w:p w:rsidR="00CA5325" w:rsidRDefault="00CA5325" w:rsidP="00CA5325">
      <w:pPr>
        <w:pStyle w:val="ListParagraph"/>
        <w:numPr>
          <w:ilvl w:val="0"/>
          <w:numId w:val="14"/>
        </w:numPr>
        <w:spacing w:after="0" w:line="240" w:lineRule="auto"/>
        <w:ind w:left="1985" w:right="566" w:hanging="425"/>
        <w:jc w:val="both"/>
        <w:rPr>
          <w:rFonts w:ascii="Times New Roman" w:hAnsi="Times New Roman" w:cs="Times New Roman"/>
          <w:noProof/>
          <w:sz w:val="24"/>
          <w:szCs w:val="24"/>
          <w:lang w:bidi="ne-NP"/>
        </w:rPr>
      </w:pPr>
      <w:r w:rsidRPr="00E1347B">
        <w:rPr>
          <w:rFonts w:ascii="Times New Roman" w:hAnsi="Times New Roman" w:cs="Times New Roman"/>
          <w:noProof/>
          <w:sz w:val="24"/>
          <w:szCs w:val="24"/>
          <w:lang w:bidi="ne-NP"/>
        </w:rPr>
        <w:t>Apabila “hukum” di sini termasuk juga hukum internasional, maka konsep</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sebagai sarana pembaharuan masyarakat sudah diterapkan jauh</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sebelum konsep ini diterima secara resmi sebagai landasan kebijakan</w:t>
      </w:r>
      <w:r>
        <w:rPr>
          <w:rFonts w:ascii="Times New Roman" w:hAnsi="Times New Roman" w:cs="Times New Roman"/>
          <w:noProof/>
          <w:sz w:val="24"/>
          <w:szCs w:val="24"/>
          <w:lang w:bidi="ne-NP"/>
        </w:rPr>
        <w:t xml:space="preserve"> </w:t>
      </w:r>
      <w:r w:rsidRPr="00E1347B">
        <w:rPr>
          <w:rFonts w:ascii="Times New Roman" w:hAnsi="Times New Roman" w:cs="Times New Roman"/>
          <w:noProof/>
          <w:sz w:val="24"/>
          <w:szCs w:val="24"/>
          <w:lang w:bidi="ne-NP"/>
        </w:rPr>
        <w:t>hukum nasional.</w:t>
      </w:r>
    </w:p>
    <w:p w:rsidR="00CA5325" w:rsidRPr="006C4865" w:rsidRDefault="00CA5325" w:rsidP="00CA5325">
      <w:pPr>
        <w:pStyle w:val="ListParagraph"/>
        <w:spacing w:after="0" w:line="240" w:lineRule="auto"/>
        <w:ind w:left="1985" w:right="566"/>
        <w:jc w:val="both"/>
        <w:rPr>
          <w:rFonts w:ascii="Times New Roman" w:hAnsi="Times New Roman" w:cs="Times New Roman"/>
          <w:noProof/>
          <w:sz w:val="24"/>
          <w:szCs w:val="24"/>
          <w:lang w:bidi="ne-NP"/>
        </w:rPr>
      </w:pPr>
    </w:p>
    <w:p w:rsidR="00F96F81" w:rsidRDefault="00CA5325" w:rsidP="00CA5325">
      <w:pPr>
        <w:pStyle w:val="ListParagraph"/>
        <w:spacing w:after="0" w:line="480" w:lineRule="auto"/>
        <w:ind w:left="851" w:firstLine="709"/>
        <w:jc w:val="both"/>
        <w:rPr>
          <w:rFonts w:ascii="Times New Roman" w:hAnsi="Times New Roman" w:cs="Times New Roman"/>
          <w:noProof/>
          <w:sz w:val="24"/>
          <w:szCs w:val="24"/>
          <w:lang w:bidi="ne-NP"/>
        </w:rPr>
      </w:pPr>
      <w:r w:rsidRPr="006C4865">
        <w:rPr>
          <w:rFonts w:ascii="Times New Roman" w:hAnsi="Times New Roman" w:cs="Times New Roman"/>
          <w:noProof/>
          <w:sz w:val="24"/>
          <w:szCs w:val="24"/>
          <w:lang w:bidi="ne-NP"/>
        </w:rPr>
        <w:t>Hukum merupakan suatu alat untuk memelihara k</w:t>
      </w:r>
      <w:r>
        <w:rPr>
          <w:rFonts w:ascii="Times New Roman" w:hAnsi="Times New Roman" w:cs="Times New Roman"/>
          <w:noProof/>
          <w:sz w:val="24"/>
          <w:szCs w:val="24"/>
          <w:lang w:bidi="ne-NP"/>
        </w:rPr>
        <w:t xml:space="preserve">etertiban dalam masyarakat. </w:t>
      </w:r>
      <w:r w:rsidRPr="006C4865">
        <w:rPr>
          <w:rFonts w:ascii="Times New Roman" w:hAnsi="Times New Roman" w:cs="Times New Roman"/>
          <w:noProof/>
          <w:sz w:val="24"/>
          <w:szCs w:val="24"/>
          <w:lang w:bidi="ne-NP"/>
        </w:rPr>
        <w:t>Mengingat fungsinya sifat hukum, pada dasarnya adalah konservatif artinya,</w:t>
      </w:r>
      <w:r>
        <w:rPr>
          <w:rFonts w:ascii="Times New Roman" w:hAnsi="Times New Roman" w:cs="Times New Roman"/>
          <w:noProof/>
          <w:sz w:val="24"/>
          <w:szCs w:val="24"/>
          <w:lang w:bidi="ne-NP"/>
        </w:rPr>
        <w:t xml:space="preserve"> </w:t>
      </w:r>
      <w:r w:rsidRPr="006C4865">
        <w:rPr>
          <w:rFonts w:ascii="Times New Roman" w:hAnsi="Times New Roman" w:cs="Times New Roman"/>
          <w:noProof/>
          <w:sz w:val="24"/>
          <w:szCs w:val="24"/>
          <w:lang w:bidi="ne-NP"/>
        </w:rPr>
        <w:t>hukum bersifat memelihara dan mempertahan</w:t>
      </w:r>
      <w:r>
        <w:rPr>
          <w:rFonts w:ascii="Times New Roman" w:hAnsi="Times New Roman" w:cs="Times New Roman"/>
          <w:noProof/>
          <w:sz w:val="24"/>
          <w:szCs w:val="24"/>
          <w:lang w:bidi="ne-NP"/>
        </w:rPr>
        <w:t xml:space="preserve">kan yang telah tercapai. Fungsi </w:t>
      </w:r>
      <w:r w:rsidRPr="006C4865">
        <w:rPr>
          <w:rFonts w:ascii="Times New Roman" w:hAnsi="Times New Roman" w:cs="Times New Roman"/>
          <w:noProof/>
          <w:sz w:val="24"/>
          <w:szCs w:val="24"/>
          <w:lang w:bidi="ne-NP"/>
        </w:rPr>
        <w:t>demikian diperlukan dalam setiap masya</w:t>
      </w:r>
      <w:r>
        <w:rPr>
          <w:rFonts w:ascii="Times New Roman" w:hAnsi="Times New Roman" w:cs="Times New Roman"/>
          <w:noProof/>
          <w:sz w:val="24"/>
          <w:szCs w:val="24"/>
          <w:lang w:bidi="ne-NP"/>
        </w:rPr>
        <w:t xml:space="preserve">rakat, termasuk masyarakat yang </w:t>
      </w:r>
      <w:r w:rsidRPr="006C4865">
        <w:rPr>
          <w:rFonts w:ascii="Times New Roman" w:hAnsi="Times New Roman" w:cs="Times New Roman"/>
          <w:noProof/>
          <w:sz w:val="24"/>
          <w:szCs w:val="24"/>
          <w:lang w:bidi="ne-NP"/>
        </w:rPr>
        <w:t>sedang membangun, karena di sini pun ada has</w:t>
      </w:r>
      <w:r>
        <w:rPr>
          <w:rFonts w:ascii="Times New Roman" w:hAnsi="Times New Roman" w:cs="Times New Roman"/>
          <w:noProof/>
          <w:sz w:val="24"/>
          <w:szCs w:val="24"/>
          <w:lang w:bidi="ne-NP"/>
        </w:rPr>
        <w:t xml:space="preserve">il-hasil yang harus dipelihara, </w:t>
      </w:r>
      <w:r w:rsidRPr="006C4865">
        <w:rPr>
          <w:rFonts w:ascii="Times New Roman" w:hAnsi="Times New Roman" w:cs="Times New Roman"/>
          <w:noProof/>
          <w:sz w:val="24"/>
          <w:szCs w:val="24"/>
          <w:lang w:bidi="ne-NP"/>
        </w:rPr>
        <w:t>dilindungi dan diamankan. Akan tetapi, masyarakat yang sedang membangun yang dalam difinisi kita berarti masyarakat y</w:t>
      </w:r>
      <w:r>
        <w:rPr>
          <w:rFonts w:ascii="Times New Roman" w:hAnsi="Times New Roman" w:cs="Times New Roman"/>
          <w:noProof/>
          <w:sz w:val="24"/>
          <w:szCs w:val="24"/>
          <w:lang w:bidi="ne-NP"/>
        </w:rPr>
        <w:t xml:space="preserve">ang sedang berubah cepat, hukum </w:t>
      </w:r>
      <w:r w:rsidRPr="006C4865">
        <w:rPr>
          <w:rFonts w:ascii="Times New Roman" w:hAnsi="Times New Roman" w:cs="Times New Roman"/>
          <w:noProof/>
          <w:sz w:val="24"/>
          <w:szCs w:val="24"/>
          <w:lang w:bidi="ne-NP"/>
        </w:rPr>
        <w:t>tidak cukup memiliki memiliki fungsi demik</w:t>
      </w:r>
      <w:r>
        <w:rPr>
          <w:rFonts w:ascii="Times New Roman" w:hAnsi="Times New Roman" w:cs="Times New Roman"/>
          <w:noProof/>
          <w:sz w:val="24"/>
          <w:szCs w:val="24"/>
          <w:lang w:bidi="ne-NP"/>
        </w:rPr>
        <w:t>ian saja,</w:t>
      </w:r>
      <w:r w:rsidRPr="006C4865">
        <w:rPr>
          <w:rFonts w:ascii="Times New Roman" w:hAnsi="Times New Roman" w:cs="Times New Roman"/>
          <w:noProof/>
          <w:sz w:val="24"/>
          <w:szCs w:val="24"/>
          <w:lang w:bidi="ne-NP"/>
        </w:rPr>
        <w:t xml:space="preserve"> </w:t>
      </w:r>
      <w:r>
        <w:rPr>
          <w:rFonts w:ascii="Times New Roman" w:hAnsi="Times New Roman" w:cs="Times New Roman"/>
          <w:noProof/>
          <w:sz w:val="24"/>
          <w:szCs w:val="24"/>
          <w:lang w:bidi="ne-NP"/>
        </w:rPr>
        <w:t xml:space="preserve">juga harus dapat </w:t>
      </w:r>
      <w:r w:rsidRPr="006C4865">
        <w:rPr>
          <w:rFonts w:ascii="Times New Roman" w:hAnsi="Times New Roman" w:cs="Times New Roman"/>
          <w:noProof/>
          <w:sz w:val="24"/>
          <w:szCs w:val="24"/>
          <w:lang w:bidi="ne-NP"/>
        </w:rPr>
        <w:t>membantu proses perubahan masyarakat it</w:t>
      </w:r>
      <w:r>
        <w:rPr>
          <w:rFonts w:ascii="Times New Roman" w:hAnsi="Times New Roman" w:cs="Times New Roman"/>
          <w:noProof/>
          <w:sz w:val="24"/>
          <w:szCs w:val="24"/>
          <w:lang w:bidi="ne-NP"/>
        </w:rPr>
        <w:t xml:space="preserve">u. Pandangan yang kolot tentang </w:t>
      </w:r>
      <w:r w:rsidRPr="006C4865">
        <w:rPr>
          <w:rFonts w:ascii="Times New Roman" w:hAnsi="Times New Roman" w:cs="Times New Roman"/>
          <w:noProof/>
          <w:sz w:val="24"/>
          <w:szCs w:val="24"/>
          <w:lang w:bidi="ne-NP"/>
        </w:rPr>
        <w:t>hukum yang menitikberatkan fungsi pemeliharaa</w:t>
      </w:r>
      <w:r>
        <w:rPr>
          <w:rFonts w:ascii="Times New Roman" w:hAnsi="Times New Roman" w:cs="Times New Roman"/>
          <w:noProof/>
          <w:sz w:val="24"/>
          <w:szCs w:val="24"/>
          <w:lang w:bidi="ne-NP"/>
        </w:rPr>
        <w:t xml:space="preserve">n ketertiban dalam arti statis, </w:t>
      </w:r>
      <w:r w:rsidRPr="006C4865">
        <w:rPr>
          <w:rFonts w:ascii="Times New Roman" w:hAnsi="Times New Roman" w:cs="Times New Roman"/>
          <w:noProof/>
          <w:sz w:val="24"/>
          <w:szCs w:val="24"/>
          <w:lang w:bidi="ne-NP"/>
        </w:rPr>
        <w:t>dan menekankan sifat konservatif dari huku</w:t>
      </w:r>
      <w:r>
        <w:rPr>
          <w:rFonts w:ascii="Times New Roman" w:hAnsi="Times New Roman" w:cs="Times New Roman"/>
          <w:noProof/>
          <w:sz w:val="24"/>
          <w:szCs w:val="24"/>
          <w:lang w:bidi="ne-NP"/>
        </w:rPr>
        <w:t xml:space="preserve">m, menganggap bahwa hukum tidak </w:t>
      </w:r>
      <w:r w:rsidRPr="006C4865">
        <w:rPr>
          <w:rFonts w:ascii="Times New Roman" w:hAnsi="Times New Roman" w:cs="Times New Roman"/>
          <w:noProof/>
          <w:sz w:val="24"/>
          <w:szCs w:val="24"/>
          <w:lang w:bidi="ne-NP"/>
        </w:rPr>
        <w:t>dapat memainkan suatu peranan yang berarti dalam proses pembaharuan.</w:t>
      </w:r>
      <w:r>
        <w:rPr>
          <w:rStyle w:val="FootnoteReference"/>
          <w:rFonts w:ascii="Times New Roman" w:hAnsi="Times New Roman" w:cs="Times New Roman"/>
          <w:noProof/>
          <w:sz w:val="24"/>
          <w:szCs w:val="24"/>
          <w:lang w:bidi="ne-NP"/>
        </w:rPr>
        <w:footnoteReference w:id="51"/>
      </w:r>
    </w:p>
    <w:p w:rsidR="00603938" w:rsidRPr="00603938" w:rsidRDefault="00603938" w:rsidP="00603938">
      <w:pPr>
        <w:pStyle w:val="ListParagraph"/>
        <w:spacing w:after="0" w:line="480" w:lineRule="auto"/>
        <w:ind w:left="851" w:firstLine="709"/>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 xml:space="preserve">Kejahatan merupakan gejalan universal, artinya tidak hanya menjadi masalah </w:t>
      </w:r>
      <w:r w:rsidRPr="00603938">
        <w:rPr>
          <w:rFonts w:ascii="Times New Roman" w:hAnsi="Times New Roman" w:cs="Times New Roman"/>
          <w:noProof/>
          <w:sz w:val="24"/>
          <w:szCs w:val="24"/>
          <w:lang w:bidi="ne-NP"/>
        </w:rPr>
        <w:t>nasional tetapi juga menjadi masalah yang ad</w:t>
      </w:r>
      <w:r>
        <w:rPr>
          <w:rFonts w:ascii="Times New Roman" w:hAnsi="Times New Roman" w:cs="Times New Roman"/>
          <w:noProof/>
          <w:sz w:val="24"/>
          <w:szCs w:val="24"/>
          <w:lang w:bidi="ne-NP"/>
        </w:rPr>
        <w:t xml:space="preserve">a dimana-mana. Karena kejahatan </w:t>
      </w:r>
      <w:r w:rsidRPr="00603938">
        <w:rPr>
          <w:rFonts w:ascii="Times New Roman" w:hAnsi="Times New Roman" w:cs="Times New Roman"/>
          <w:noProof/>
          <w:sz w:val="24"/>
          <w:szCs w:val="24"/>
          <w:lang w:bidi="ne-NP"/>
        </w:rPr>
        <w:t>mendatangkan kerugian di dalam kehidupan m</w:t>
      </w:r>
      <w:r>
        <w:rPr>
          <w:rFonts w:ascii="Times New Roman" w:hAnsi="Times New Roman" w:cs="Times New Roman"/>
          <w:noProof/>
          <w:sz w:val="24"/>
          <w:szCs w:val="24"/>
          <w:lang w:bidi="ne-NP"/>
        </w:rPr>
        <w:t xml:space="preserve">asyarakat, maka terhadap pelaku </w:t>
      </w:r>
      <w:r w:rsidRPr="00603938">
        <w:rPr>
          <w:rFonts w:ascii="Times New Roman" w:hAnsi="Times New Roman" w:cs="Times New Roman"/>
          <w:noProof/>
          <w:sz w:val="24"/>
          <w:szCs w:val="24"/>
          <w:lang w:bidi="ne-NP"/>
        </w:rPr>
        <w:t xml:space="preserve">kejahatan perlu dilakukan pemberian sanksi </w:t>
      </w:r>
      <w:r>
        <w:rPr>
          <w:rFonts w:ascii="Times New Roman" w:hAnsi="Times New Roman" w:cs="Times New Roman"/>
          <w:noProof/>
          <w:sz w:val="24"/>
          <w:szCs w:val="24"/>
          <w:lang w:bidi="ne-NP"/>
        </w:rPr>
        <w:t xml:space="preserve">atau hukuman yang setimpal, dan </w:t>
      </w:r>
      <w:r w:rsidRPr="00603938">
        <w:rPr>
          <w:rFonts w:ascii="Times New Roman" w:hAnsi="Times New Roman" w:cs="Times New Roman"/>
          <w:noProof/>
          <w:sz w:val="24"/>
          <w:szCs w:val="24"/>
          <w:lang w:bidi="ne-NP"/>
        </w:rPr>
        <w:t>untuk itu perlu suatu proses untuk menetapkan b</w:t>
      </w:r>
      <w:r>
        <w:rPr>
          <w:rFonts w:ascii="Times New Roman" w:hAnsi="Times New Roman" w:cs="Times New Roman"/>
          <w:noProof/>
          <w:sz w:val="24"/>
          <w:szCs w:val="24"/>
          <w:lang w:bidi="ne-NP"/>
        </w:rPr>
        <w:t xml:space="preserve">ahwa suatu perbuatan itu adalah </w:t>
      </w:r>
      <w:r w:rsidRPr="00603938">
        <w:rPr>
          <w:rFonts w:ascii="Times New Roman" w:hAnsi="Times New Roman" w:cs="Times New Roman"/>
          <w:noProof/>
          <w:sz w:val="24"/>
          <w:szCs w:val="24"/>
          <w:lang w:bidi="ne-NP"/>
        </w:rPr>
        <w:t>kejahatan oleh suatu lembaga yang berwenang dengan menjat</w:t>
      </w:r>
      <w:r>
        <w:rPr>
          <w:rFonts w:ascii="Times New Roman" w:hAnsi="Times New Roman" w:cs="Times New Roman"/>
          <w:noProof/>
          <w:sz w:val="24"/>
          <w:szCs w:val="24"/>
          <w:lang w:bidi="ne-NP"/>
        </w:rPr>
        <w:t xml:space="preserve">uhkan sanksi </w:t>
      </w:r>
      <w:r w:rsidRPr="00603938">
        <w:rPr>
          <w:rFonts w:ascii="Times New Roman" w:hAnsi="Times New Roman" w:cs="Times New Roman"/>
          <w:noProof/>
          <w:sz w:val="24"/>
          <w:szCs w:val="24"/>
          <w:lang w:bidi="ne-NP"/>
        </w:rPr>
        <w:t>pidana.</w:t>
      </w:r>
      <w:r>
        <w:rPr>
          <w:rFonts w:ascii="Times New Roman" w:hAnsi="Times New Roman" w:cs="Times New Roman"/>
          <w:noProof/>
          <w:sz w:val="24"/>
          <w:szCs w:val="24"/>
          <w:lang w:bidi="ne-NP"/>
        </w:rPr>
        <w:t xml:space="preserve"> Pembaharuan hukum pidana dalam konsep politik kriminal </w:t>
      </w:r>
      <w:r w:rsidRPr="00603938">
        <w:rPr>
          <w:rFonts w:ascii="Times New Roman" w:hAnsi="Times New Roman" w:cs="Times New Roman"/>
          <w:noProof/>
          <w:sz w:val="24"/>
          <w:szCs w:val="24"/>
          <w:lang w:bidi="ne-NP"/>
        </w:rPr>
        <w:t>menurut Sudarto</w:t>
      </w:r>
      <w:r>
        <w:rPr>
          <w:rFonts w:ascii="Times New Roman" w:hAnsi="Times New Roman" w:cs="Times New Roman"/>
          <w:noProof/>
          <w:sz w:val="24"/>
          <w:szCs w:val="24"/>
          <w:lang w:bidi="ne-NP"/>
        </w:rPr>
        <w:t>,</w:t>
      </w:r>
      <w:r w:rsidR="00017669">
        <w:rPr>
          <w:rFonts w:ascii="Times New Roman" w:hAnsi="Times New Roman" w:cs="Times New Roman"/>
          <w:noProof/>
          <w:sz w:val="24"/>
          <w:szCs w:val="24"/>
          <w:lang w:bidi="ne-NP"/>
        </w:rPr>
        <w:t xml:space="preserve"> mempunyai tiga arti, yaitu</w:t>
      </w:r>
      <w:r w:rsidRPr="00603938">
        <w:rPr>
          <w:rFonts w:ascii="Times New Roman" w:hAnsi="Times New Roman" w:cs="Times New Roman"/>
          <w:noProof/>
          <w:sz w:val="24"/>
          <w:szCs w:val="24"/>
          <w:lang w:bidi="ne-NP"/>
        </w:rPr>
        <w:t>:</w:t>
      </w:r>
      <w:r w:rsidR="00017669">
        <w:rPr>
          <w:rStyle w:val="FootnoteReference"/>
          <w:rFonts w:ascii="Times New Roman" w:hAnsi="Times New Roman" w:cs="Times New Roman"/>
          <w:noProof/>
          <w:sz w:val="24"/>
          <w:szCs w:val="24"/>
          <w:lang w:bidi="ne-NP"/>
        </w:rPr>
        <w:footnoteReference w:id="52"/>
      </w:r>
    </w:p>
    <w:p w:rsidR="00603938" w:rsidRDefault="00603938" w:rsidP="00017669">
      <w:pPr>
        <w:pStyle w:val="ListParagraph"/>
        <w:numPr>
          <w:ilvl w:val="3"/>
          <w:numId w:val="7"/>
        </w:numPr>
        <w:spacing w:after="0" w:line="240" w:lineRule="auto"/>
        <w:ind w:left="1985" w:right="566" w:hanging="425"/>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 xml:space="preserve">Dalam arti sempit, ialah keseluruhan asas dan metode yang menjadi </w:t>
      </w:r>
      <w:r w:rsidRPr="00603938">
        <w:rPr>
          <w:rFonts w:ascii="Times New Roman" w:hAnsi="Times New Roman" w:cs="Times New Roman"/>
          <w:noProof/>
          <w:sz w:val="24"/>
          <w:szCs w:val="24"/>
          <w:lang w:bidi="ne-NP"/>
        </w:rPr>
        <w:t>dasar dari reaksi terhadap pelanggaran hukum yang berupa pidana;</w:t>
      </w:r>
    </w:p>
    <w:p w:rsidR="00603938" w:rsidRDefault="00603938" w:rsidP="00017669">
      <w:pPr>
        <w:pStyle w:val="ListParagraph"/>
        <w:numPr>
          <w:ilvl w:val="3"/>
          <w:numId w:val="7"/>
        </w:numPr>
        <w:spacing w:after="0" w:line="240" w:lineRule="auto"/>
        <w:ind w:left="1985" w:right="566" w:hanging="425"/>
        <w:jc w:val="both"/>
        <w:rPr>
          <w:rFonts w:ascii="Times New Roman" w:hAnsi="Times New Roman" w:cs="Times New Roman"/>
          <w:noProof/>
          <w:sz w:val="24"/>
          <w:szCs w:val="24"/>
          <w:lang w:bidi="ne-NP"/>
        </w:rPr>
      </w:pPr>
      <w:r w:rsidRPr="00603938">
        <w:rPr>
          <w:rFonts w:ascii="Times New Roman" w:hAnsi="Times New Roman" w:cs="Times New Roman"/>
          <w:noProof/>
          <w:sz w:val="24"/>
          <w:szCs w:val="24"/>
          <w:lang w:bidi="ne-NP"/>
        </w:rPr>
        <w:t>Dalam arti luas, ialah keseluruhan fungsi dari aparatur penegak hukum,</w:t>
      </w:r>
      <w:r>
        <w:rPr>
          <w:rFonts w:ascii="Times New Roman" w:hAnsi="Times New Roman" w:cs="Times New Roman"/>
          <w:noProof/>
          <w:sz w:val="24"/>
          <w:szCs w:val="24"/>
          <w:lang w:bidi="ne-NP"/>
        </w:rPr>
        <w:t xml:space="preserve"> </w:t>
      </w:r>
      <w:r w:rsidRPr="00603938">
        <w:rPr>
          <w:rFonts w:ascii="Times New Roman" w:hAnsi="Times New Roman" w:cs="Times New Roman"/>
          <w:noProof/>
          <w:sz w:val="24"/>
          <w:szCs w:val="24"/>
          <w:lang w:bidi="ne-NP"/>
        </w:rPr>
        <w:t>termasuk di dalamnya cara kerja pengadilan dan polisi;</w:t>
      </w:r>
    </w:p>
    <w:p w:rsidR="00F14EF5" w:rsidRDefault="00603938" w:rsidP="00B04A96">
      <w:pPr>
        <w:pStyle w:val="ListParagraph"/>
        <w:numPr>
          <w:ilvl w:val="3"/>
          <w:numId w:val="7"/>
        </w:numPr>
        <w:spacing w:after="0" w:line="240" w:lineRule="auto"/>
        <w:ind w:left="1985" w:right="566" w:hanging="425"/>
        <w:jc w:val="both"/>
        <w:rPr>
          <w:rFonts w:ascii="Times New Roman" w:hAnsi="Times New Roman" w:cs="Times New Roman"/>
          <w:noProof/>
          <w:sz w:val="24"/>
          <w:szCs w:val="24"/>
          <w:lang w:bidi="ne-NP"/>
        </w:rPr>
      </w:pPr>
      <w:r w:rsidRPr="00603938">
        <w:rPr>
          <w:rFonts w:ascii="Times New Roman" w:hAnsi="Times New Roman" w:cs="Times New Roman"/>
          <w:noProof/>
          <w:sz w:val="24"/>
          <w:szCs w:val="24"/>
          <w:lang w:bidi="ne-NP"/>
        </w:rPr>
        <w:t>Dalam arti paling luas  ialah</w:t>
      </w:r>
      <w:r>
        <w:rPr>
          <w:rFonts w:ascii="Times New Roman" w:hAnsi="Times New Roman" w:cs="Times New Roman"/>
          <w:noProof/>
          <w:sz w:val="24"/>
          <w:szCs w:val="24"/>
          <w:lang w:bidi="ne-NP"/>
        </w:rPr>
        <w:t xml:space="preserve"> </w:t>
      </w:r>
      <w:r w:rsidRPr="00603938">
        <w:rPr>
          <w:rFonts w:ascii="Times New Roman" w:hAnsi="Times New Roman" w:cs="Times New Roman"/>
          <w:noProof/>
          <w:sz w:val="24"/>
          <w:szCs w:val="24"/>
          <w:lang w:bidi="ne-NP"/>
        </w:rPr>
        <w:t>keseluruhan kebijakan, yang dilakukan melalui perundang-undangan dan</w:t>
      </w:r>
      <w:r>
        <w:rPr>
          <w:rFonts w:ascii="Times New Roman" w:hAnsi="Times New Roman" w:cs="Times New Roman"/>
          <w:noProof/>
          <w:sz w:val="24"/>
          <w:szCs w:val="24"/>
          <w:lang w:bidi="ne-NP"/>
        </w:rPr>
        <w:t xml:space="preserve"> </w:t>
      </w:r>
      <w:r w:rsidRPr="00603938">
        <w:rPr>
          <w:rFonts w:ascii="Times New Roman" w:hAnsi="Times New Roman" w:cs="Times New Roman"/>
          <w:noProof/>
          <w:sz w:val="24"/>
          <w:szCs w:val="24"/>
          <w:lang w:bidi="ne-NP"/>
        </w:rPr>
        <w:t>badan-badan resmi, yang bertujuan untuk menegakkan norma-norma</w:t>
      </w:r>
      <w:r>
        <w:rPr>
          <w:rFonts w:ascii="Times New Roman" w:hAnsi="Times New Roman" w:cs="Times New Roman"/>
          <w:noProof/>
          <w:sz w:val="24"/>
          <w:szCs w:val="24"/>
          <w:lang w:bidi="ne-NP"/>
        </w:rPr>
        <w:t xml:space="preserve"> </w:t>
      </w:r>
      <w:r w:rsidRPr="00603938">
        <w:rPr>
          <w:rFonts w:ascii="Times New Roman" w:hAnsi="Times New Roman" w:cs="Times New Roman"/>
          <w:noProof/>
          <w:sz w:val="24"/>
          <w:szCs w:val="24"/>
          <w:lang w:bidi="ne-NP"/>
        </w:rPr>
        <w:t>sentral dari masyarakat”</w:t>
      </w:r>
      <w:r w:rsidR="00B04A96">
        <w:rPr>
          <w:rFonts w:ascii="Times New Roman" w:hAnsi="Times New Roman" w:cs="Times New Roman"/>
          <w:noProof/>
          <w:sz w:val="24"/>
          <w:szCs w:val="24"/>
          <w:lang w:bidi="ne-NP"/>
        </w:rPr>
        <w:t>.</w:t>
      </w:r>
    </w:p>
    <w:p w:rsidR="00B04A96" w:rsidRPr="00B04A96" w:rsidRDefault="00B04A96" w:rsidP="00B04A96">
      <w:pPr>
        <w:pStyle w:val="ListParagraph"/>
        <w:spacing w:after="0" w:line="240" w:lineRule="auto"/>
        <w:ind w:left="1985" w:right="566"/>
        <w:jc w:val="both"/>
        <w:rPr>
          <w:rFonts w:ascii="Times New Roman" w:hAnsi="Times New Roman" w:cs="Times New Roman"/>
          <w:noProof/>
          <w:sz w:val="24"/>
          <w:szCs w:val="24"/>
          <w:lang w:bidi="ne-NP"/>
        </w:rPr>
      </w:pPr>
    </w:p>
    <w:p w:rsidR="004F7934" w:rsidRPr="00D90613" w:rsidRDefault="00B04A96" w:rsidP="00D90613">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Menurut </w:t>
      </w:r>
      <w:r w:rsidR="00F14EF5" w:rsidRPr="00F14EF5">
        <w:rPr>
          <w:rFonts w:ascii="Times New Roman" w:hAnsi="Times New Roman" w:cs="Times New Roman"/>
          <w:sz w:val="24"/>
        </w:rPr>
        <w:t>Thomas Dye menyebutkan kebijakan sebagai pilihan pemerintah untuk melakukan atau tidak melakukan sesuatu (</w:t>
      </w:r>
      <w:r w:rsidR="00F14EF5" w:rsidRPr="00F14EF5">
        <w:rPr>
          <w:rFonts w:ascii="Times New Roman" w:hAnsi="Times New Roman" w:cs="Times New Roman"/>
          <w:i/>
          <w:sz w:val="24"/>
        </w:rPr>
        <w:t>whatever government chooses to do or not to do</w:t>
      </w:r>
      <w:r w:rsidR="00F14EF5" w:rsidRPr="00F14EF5">
        <w:rPr>
          <w:rFonts w:ascii="Times New Roman" w:hAnsi="Times New Roman" w:cs="Times New Roman"/>
          <w:sz w:val="24"/>
        </w:rPr>
        <w:t>)</w:t>
      </w:r>
      <w:r w:rsidR="006C022F">
        <w:rPr>
          <w:rFonts w:ascii="Times New Roman" w:hAnsi="Times New Roman" w:cs="Times New Roman"/>
          <w:sz w:val="24"/>
        </w:rPr>
        <w:t xml:space="preserve">. </w:t>
      </w:r>
      <w:r w:rsidR="006C022F" w:rsidRPr="006C022F">
        <w:rPr>
          <w:rFonts w:ascii="Times New Roman" w:hAnsi="Times New Roman" w:cs="Times New Roman"/>
          <w:sz w:val="24"/>
        </w:rPr>
        <w:t>Kebijakan atau upaya penanggulangan kejahatan pada hakikatnya merupakan bagian integral dari upaya perlindungan masyarakat (</w:t>
      </w:r>
      <w:r w:rsidR="006C022F" w:rsidRPr="006C022F">
        <w:rPr>
          <w:rFonts w:ascii="Times New Roman" w:hAnsi="Times New Roman" w:cs="Times New Roman"/>
          <w:i/>
          <w:sz w:val="24"/>
        </w:rPr>
        <w:t>social defence</w:t>
      </w:r>
      <w:r w:rsidR="006C022F" w:rsidRPr="006C022F">
        <w:rPr>
          <w:rFonts w:ascii="Times New Roman" w:hAnsi="Times New Roman" w:cs="Times New Roman"/>
          <w:sz w:val="24"/>
        </w:rPr>
        <w:t>) dan upaya mencapai kesejahteraan masyarakat (</w:t>
      </w:r>
      <w:r w:rsidR="006C022F" w:rsidRPr="006C022F">
        <w:rPr>
          <w:rFonts w:ascii="Times New Roman" w:hAnsi="Times New Roman" w:cs="Times New Roman"/>
          <w:i/>
          <w:sz w:val="24"/>
        </w:rPr>
        <w:t>social welfare</w:t>
      </w:r>
      <w:r w:rsidR="006C022F" w:rsidRPr="006C022F">
        <w:rPr>
          <w:rFonts w:ascii="Times New Roman" w:hAnsi="Times New Roman" w:cs="Times New Roman"/>
          <w:sz w:val="24"/>
        </w:rPr>
        <w:t>). Tujuan akhir dari politik kriminal ialah perlindungan masyarakat untuk mencapai kesejahteraan masyarakat.</w:t>
      </w:r>
      <w:r w:rsidR="006C022F">
        <w:rPr>
          <w:rFonts w:ascii="Times New Roman" w:hAnsi="Times New Roman" w:cs="Times New Roman"/>
          <w:sz w:val="24"/>
        </w:rPr>
        <w:t xml:space="preserve"> </w:t>
      </w:r>
      <w:r w:rsidR="006C022F" w:rsidRPr="006C022F">
        <w:rPr>
          <w:rFonts w:ascii="Times New Roman" w:hAnsi="Times New Roman" w:cs="Times New Roman"/>
          <w:sz w:val="24"/>
        </w:rPr>
        <w:t>Kebijakan kriminal harus ditempuh dengan pendekatan yang integral yaitu ada keseimbangan sarana penal dan non penal. Dilihat dari aspek politik kriminal kebijakan paling strategis melalui apa yang dinamakan dengan sarana non penal</w:t>
      </w:r>
      <w:r w:rsidR="006C022F">
        <w:rPr>
          <w:rFonts w:ascii="Times New Roman" w:hAnsi="Times New Roman" w:cs="Times New Roman"/>
          <w:sz w:val="24"/>
        </w:rPr>
        <w:t>.</w:t>
      </w:r>
      <w:r w:rsidR="006C022F">
        <w:rPr>
          <w:rStyle w:val="FootnoteReference"/>
          <w:rFonts w:ascii="Times New Roman" w:hAnsi="Times New Roman" w:cs="Times New Roman"/>
          <w:sz w:val="24"/>
        </w:rPr>
        <w:footnoteReference w:id="53"/>
      </w:r>
      <w:r w:rsidR="001E508C">
        <w:rPr>
          <w:rFonts w:ascii="Times New Roman" w:hAnsi="Times New Roman" w:cs="Times New Roman"/>
          <w:sz w:val="24"/>
        </w:rPr>
        <w:t xml:space="preserve"> </w:t>
      </w:r>
      <w:r w:rsidR="001E508C">
        <w:rPr>
          <w:rFonts w:ascii="Times New Roman" w:hAnsi="Times New Roman" w:cs="Times New Roman"/>
          <w:color w:val="231F20"/>
          <w:sz w:val="24"/>
          <w:szCs w:val="24"/>
        </w:rPr>
        <w:t>K</w:t>
      </w:r>
      <w:r w:rsidR="001E508C" w:rsidRPr="00042A90">
        <w:rPr>
          <w:rFonts w:ascii="Times New Roman" w:hAnsi="Times New Roman" w:cs="Times New Roman"/>
          <w:color w:val="231F20"/>
          <w:sz w:val="24"/>
          <w:szCs w:val="24"/>
        </w:rPr>
        <w:t>ebijakan hukum pidana melalui konsep pidana modern yang diharapkan dapat menjawab ekspektasi dan rasa keadilan</w:t>
      </w:r>
      <w:r w:rsidR="001E508C">
        <w:rPr>
          <w:rStyle w:val="FootnoteReference"/>
          <w:rFonts w:ascii="Times New Roman" w:hAnsi="Times New Roman" w:cs="Times New Roman"/>
          <w:color w:val="231F20"/>
          <w:sz w:val="24"/>
          <w:szCs w:val="24"/>
        </w:rPr>
        <w:footnoteReference w:id="54"/>
      </w:r>
      <w:r w:rsidR="001E508C">
        <w:rPr>
          <w:rFonts w:ascii="Times New Roman" w:hAnsi="Times New Roman" w:cs="Times New Roman"/>
          <w:color w:val="231F20"/>
          <w:sz w:val="24"/>
          <w:szCs w:val="24"/>
        </w:rPr>
        <w:t xml:space="preserve"> K</w:t>
      </w:r>
      <w:r w:rsidR="001E508C" w:rsidRPr="004F06D4">
        <w:rPr>
          <w:rFonts w:ascii="Times New Roman" w:hAnsi="Times New Roman" w:cs="Times New Roman"/>
          <w:color w:val="231F20"/>
          <w:sz w:val="24"/>
          <w:szCs w:val="24"/>
        </w:rPr>
        <w:t xml:space="preserve">ebijakan untuk membuat peraturan hukum pidana yang baik pada hakekatnya tidak dapat dilepaskan dari tujuan penanggulangan kejahatan. Jadi kebijakan atau politik hukum pidana juga merupakan bagian politik kriminal, maka politik hukum pidana identik dengan pengertian </w:t>
      </w:r>
      <w:r w:rsidR="001E508C">
        <w:rPr>
          <w:rFonts w:ascii="Times New Roman" w:hAnsi="Times New Roman" w:cs="Times New Roman"/>
          <w:color w:val="231F20"/>
          <w:sz w:val="24"/>
          <w:szCs w:val="24"/>
        </w:rPr>
        <w:t>“</w:t>
      </w:r>
      <w:r w:rsidR="001E508C" w:rsidRPr="004F06D4">
        <w:rPr>
          <w:rFonts w:ascii="Times New Roman" w:hAnsi="Times New Roman" w:cs="Times New Roman"/>
          <w:color w:val="231F20"/>
          <w:sz w:val="24"/>
          <w:szCs w:val="24"/>
        </w:rPr>
        <w:t>kebijakan penanggulangan kejahatan dengan hukum pidana</w:t>
      </w:r>
      <w:r w:rsidR="001E508C">
        <w:rPr>
          <w:rFonts w:ascii="Times New Roman" w:hAnsi="Times New Roman" w:cs="Times New Roman"/>
          <w:color w:val="231F20"/>
          <w:sz w:val="24"/>
          <w:szCs w:val="24"/>
        </w:rPr>
        <w:t>”</w:t>
      </w:r>
      <w:r w:rsidR="00D90613">
        <w:rPr>
          <w:rFonts w:ascii="Times New Roman" w:hAnsi="Times New Roman" w:cs="Times New Roman"/>
          <w:color w:val="231F20"/>
          <w:sz w:val="24"/>
          <w:szCs w:val="24"/>
        </w:rPr>
        <w:t>.</w:t>
      </w:r>
    </w:p>
    <w:p w:rsidR="007A7714" w:rsidRPr="007A7714" w:rsidRDefault="001436FE" w:rsidP="001436FE">
      <w:pPr>
        <w:pStyle w:val="ListParagraph"/>
        <w:numPr>
          <w:ilvl w:val="0"/>
          <w:numId w:val="4"/>
        </w:numPr>
        <w:spacing w:after="0" w:line="480" w:lineRule="auto"/>
        <w:ind w:left="851" w:hanging="425"/>
        <w:jc w:val="both"/>
        <w:rPr>
          <w:rFonts w:ascii="Times New Roman" w:hAnsi="Times New Roman" w:cs="Times New Roman"/>
          <w:b/>
          <w:sz w:val="24"/>
        </w:rPr>
      </w:pPr>
      <w:r>
        <w:rPr>
          <w:rFonts w:ascii="Times New Roman" w:hAnsi="Times New Roman" w:cs="Times New Roman"/>
          <w:b/>
          <w:sz w:val="24"/>
        </w:rPr>
        <w:t xml:space="preserve">Kebijakan </w:t>
      </w:r>
      <w:r w:rsidR="00DD7300" w:rsidRPr="0085498F">
        <w:rPr>
          <w:rFonts w:ascii="Times New Roman" w:hAnsi="Times New Roman" w:cs="Times New Roman"/>
          <w:b/>
          <w:sz w:val="24"/>
        </w:rPr>
        <w:t>Penanggulangan Tindak Pidana Teorisme</w:t>
      </w:r>
    </w:p>
    <w:p w:rsidR="00EA2A97" w:rsidRPr="006A3A82" w:rsidRDefault="007A7714" w:rsidP="006A3A82">
      <w:pPr>
        <w:pStyle w:val="ListParagraph"/>
        <w:spacing w:after="0" w:line="480" w:lineRule="auto"/>
        <w:ind w:left="851" w:firstLine="709"/>
        <w:jc w:val="both"/>
        <w:rPr>
          <w:rFonts w:ascii="Times New Roman" w:hAnsi="Times New Roman" w:cs="Times New Roman"/>
          <w:sz w:val="24"/>
        </w:rPr>
      </w:pPr>
      <w:r w:rsidRPr="00CE00AE">
        <w:rPr>
          <w:rFonts w:ascii="Times New Roman" w:hAnsi="Times New Roman" w:cs="Times New Roman"/>
          <w:sz w:val="24"/>
        </w:rPr>
        <w:t>Pemberantasan tindak pidana teroris</w:t>
      </w:r>
      <w:r>
        <w:rPr>
          <w:rFonts w:ascii="Times New Roman" w:hAnsi="Times New Roman" w:cs="Times New Roman"/>
          <w:sz w:val="24"/>
        </w:rPr>
        <w:t xml:space="preserve">me di Indonesia bukan merupakan </w:t>
      </w:r>
      <w:r w:rsidRPr="00CE00AE">
        <w:rPr>
          <w:rFonts w:ascii="Times New Roman" w:hAnsi="Times New Roman" w:cs="Times New Roman"/>
          <w:sz w:val="24"/>
        </w:rPr>
        <w:t>masalah hukum dan penegakan hukum semata kar</w:t>
      </w:r>
      <w:r>
        <w:rPr>
          <w:rFonts w:ascii="Times New Roman" w:hAnsi="Times New Roman" w:cs="Times New Roman"/>
          <w:sz w:val="24"/>
        </w:rPr>
        <w:t xml:space="preserve">ena juga terkait masalah sosial </w:t>
      </w:r>
      <w:r w:rsidRPr="00CE00AE">
        <w:rPr>
          <w:rFonts w:ascii="Times New Roman" w:hAnsi="Times New Roman" w:cs="Times New Roman"/>
          <w:sz w:val="24"/>
        </w:rPr>
        <w:t>kenegaraan, budaya, ekonomi dan juga keterkaitannya dengan pertahanan</w:t>
      </w:r>
      <w:r>
        <w:rPr>
          <w:rFonts w:ascii="Times New Roman" w:hAnsi="Times New Roman" w:cs="Times New Roman"/>
          <w:sz w:val="24"/>
        </w:rPr>
        <w:t xml:space="preserve"> </w:t>
      </w:r>
      <w:r w:rsidRPr="00CE00AE">
        <w:rPr>
          <w:rFonts w:ascii="Times New Roman" w:hAnsi="Times New Roman" w:cs="Times New Roman"/>
          <w:sz w:val="24"/>
        </w:rPr>
        <w:t xml:space="preserve">negara, terdapat banyak cara atau upaya yang </w:t>
      </w:r>
      <w:r>
        <w:rPr>
          <w:rFonts w:ascii="Times New Roman" w:hAnsi="Times New Roman" w:cs="Times New Roman"/>
          <w:sz w:val="24"/>
        </w:rPr>
        <w:t xml:space="preserve">dapat dilakukan oleh masyarakat </w:t>
      </w:r>
      <w:r w:rsidRPr="00CE00AE">
        <w:rPr>
          <w:rFonts w:ascii="Times New Roman" w:hAnsi="Times New Roman" w:cs="Times New Roman"/>
          <w:sz w:val="24"/>
        </w:rPr>
        <w:t>maupun negara untuk melakukan pemberanta</w:t>
      </w:r>
      <w:r>
        <w:rPr>
          <w:rFonts w:ascii="Times New Roman" w:hAnsi="Times New Roman" w:cs="Times New Roman"/>
          <w:sz w:val="24"/>
        </w:rPr>
        <w:t xml:space="preserve">san terorisme dan penaggulangan </w:t>
      </w:r>
      <w:r w:rsidRPr="00CE00AE">
        <w:rPr>
          <w:rFonts w:ascii="Times New Roman" w:hAnsi="Times New Roman" w:cs="Times New Roman"/>
          <w:sz w:val="24"/>
        </w:rPr>
        <w:t xml:space="preserve">terhadap kejahatan lainnya. Namun usaha tersebut </w:t>
      </w:r>
      <w:r>
        <w:rPr>
          <w:rFonts w:ascii="Times New Roman" w:hAnsi="Times New Roman" w:cs="Times New Roman"/>
          <w:sz w:val="24"/>
        </w:rPr>
        <w:t xml:space="preserve">tidak dapat menghapuskan secara </w:t>
      </w:r>
      <w:r w:rsidRPr="00CE00AE">
        <w:rPr>
          <w:rFonts w:ascii="Times New Roman" w:hAnsi="Times New Roman" w:cs="Times New Roman"/>
          <w:sz w:val="24"/>
        </w:rPr>
        <w:t>tuntas kejahatan yang ada, mungkin hanya dapat mengurangi kuantitasnya.</w:t>
      </w:r>
      <w:r w:rsidR="00EA2A97">
        <w:rPr>
          <w:rFonts w:ascii="Times New Roman" w:hAnsi="Times New Roman" w:cs="Times New Roman"/>
          <w:sz w:val="24"/>
        </w:rPr>
        <w:t xml:space="preserve"> </w:t>
      </w:r>
      <w:r w:rsidR="00EA2A97" w:rsidRPr="006A3A82">
        <w:rPr>
          <w:rFonts w:ascii="Times New Roman" w:hAnsi="Times New Roman" w:cs="Times New Roman"/>
          <w:sz w:val="24"/>
        </w:rPr>
        <w:t>Kebijakan memerangi terorisme harus senantiasa berdasarkan beberapa prinsip, yaitu:</w:t>
      </w:r>
      <w:r w:rsidR="001947AB">
        <w:rPr>
          <w:rStyle w:val="FootnoteReference"/>
          <w:rFonts w:ascii="Times New Roman" w:hAnsi="Times New Roman" w:cs="Times New Roman"/>
          <w:sz w:val="24"/>
        </w:rPr>
        <w:footnoteReference w:id="55"/>
      </w:r>
    </w:p>
    <w:p w:rsidR="00EA2A97" w:rsidRDefault="00EA2A97" w:rsidP="001436FE">
      <w:pPr>
        <w:pStyle w:val="ListParagraph"/>
        <w:numPr>
          <w:ilvl w:val="1"/>
          <w:numId w:val="4"/>
        </w:numPr>
        <w:spacing w:after="0" w:line="240" w:lineRule="auto"/>
        <w:ind w:left="1985" w:right="566" w:hanging="425"/>
        <w:jc w:val="both"/>
        <w:rPr>
          <w:rFonts w:ascii="Times New Roman" w:hAnsi="Times New Roman" w:cs="Times New Roman"/>
          <w:sz w:val="24"/>
        </w:rPr>
      </w:pPr>
      <w:r>
        <w:rPr>
          <w:rFonts w:ascii="Times New Roman" w:hAnsi="Times New Roman" w:cs="Times New Roman"/>
          <w:sz w:val="24"/>
        </w:rPr>
        <w:t>P</w:t>
      </w:r>
      <w:r w:rsidRPr="00EA2A97">
        <w:rPr>
          <w:rFonts w:ascii="Times New Roman" w:hAnsi="Times New Roman" w:cs="Times New Roman"/>
          <w:sz w:val="24"/>
        </w:rPr>
        <w:t>erlindungan kebebasan sipil serta penghargaan dan</w:t>
      </w:r>
      <w:r>
        <w:rPr>
          <w:rFonts w:ascii="Times New Roman" w:hAnsi="Times New Roman" w:cs="Times New Roman"/>
          <w:sz w:val="24"/>
        </w:rPr>
        <w:t xml:space="preserve"> </w:t>
      </w:r>
      <w:r w:rsidRPr="00EA2A97">
        <w:rPr>
          <w:rFonts w:ascii="Times New Roman" w:hAnsi="Times New Roman" w:cs="Times New Roman"/>
          <w:sz w:val="24"/>
        </w:rPr>
        <w:t>perlindungan hak-hak individu. Pembatasan terhadap hak-hak demokratik seperti</w:t>
      </w:r>
      <w:r>
        <w:rPr>
          <w:rFonts w:ascii="Times New Roman" w:hAnsi="Times New Roman" w:cs="Times New Roman"/>
          <w:sz w:val="24"/>
        </w:rPr>
        <w:t xml:space="preserve"> </w:t>
      </w:r>
      <w:r w:rsidRPr="00EA2A97">
        <w:rPr>
          <w:rFonts w:ascii="Times New Roman" w:hAnsi="Times New Roman" w:cs="Times New Roman"/>
          <w:sz w:val="24"/>
        </w:rPr>
        <w:t xml:space="preserve">itu hanya dapat dilakukan terhadap hak yang tidak termasuk ke dalam </w:t>
      </w:r>
      <w:r w:rsidRPr="00EA2A97">
        <w:rPr>
          <w:rFonts w:ascii="Times New Roman" w:hAnsi="Times New Roman" w:cs="Times New Roman"/>
          <w:i/>
          <w:sz w:val="24"/>
        </w:rPr>
        <w:t>nonderogable rights</w:t>
      </w:r>
      <w:r w:rsidRPr="00EA2A97">
        <w:rPr>
          <w:rFonts w:ascii="Times New Roman" w:hAnsi="Times New Roman" w:cs="Times New Roman"/>
          <w:sz w:val="24"/>
        </w:rPr>
        <w:t>, dalam jangka waktu sementa</w:t>
      </w:r>
      <w:r>
        <w:rPr>
          <w:rFonts w:ascii="Times New Roman" w:hAnsi="Times New Roman" w:cs="Times New Roman"/>
          <w:sz w:val="24"/>
        </w:rPr>
        <w:t>ra dan untuk kepentingan publik; dan</w:t>
      </w:r>
    </w:p>
    <w:p w:rsidR="00C84937" w:rsidRDefault="00EA2A97" w:rsidP="00D3004D">
      <w:pPr>
        <w:pStyle w:val="ListParagraph"/>
        <w:numPr>
          <w:ilvl w:val="1"/>
          <w:numId w:val="4"/>
        </w:numPr>
        <w:spacing w:after="0" w:line="240" w:lineRule="auto"/>
        <w:ind w:left="1985" w:right="566" w:hanging="425"/>
        <w:jc w:val="both"/>
        <w:rPr>
          <w:rFonts w:ascii="Times New Roman" w:hAnsi="Times New Roman" w:cs="Times New Roman"/>
          <w:sz w:val="24"/>
        </w:rPr>
      </w:pPr>
      <w:r w:rsidRPr="00EA2A97">
        <w:rPr>
          <w:rFonts w:ascii="Times New Roman" w:hAnsi="Times New Roman" w:cs="Times New Roman"/>
          <w:sz w:val="24"/>
        </w:rPr>
        <w:t>Pembatasan dan pencegahan penyalahgunaan kekuasaan oleh negara. Ini</w:t>
      </w:r>
      <w:r>
        <w:rPr>
          <w:rFonts w:ascii="Times New Roman" w:hAnsi="Times New Roman" w:cs="Times New Roman"/>
          <w:sz w:val="24"/>
        </w:rPr>
        <w:t xml:space="preserve"> </w:t>
      </w:r>
      <w:r w:rsidRPr="00EA2A97">
        <w:rPr>
          <w:rFonts w:ascii="Times New Roman" w:hAnsi="Times New Roman" w:cs="Times New Roman"/>
          <w:sz w:val="24"/>
        </w:rPr>
        <w:t xml:space="preserve">dapat dilakukan dengan menerapkan sepenuhnya prinsip </w:t>
      </w:r>
      <w:r w:rsidRPr="001947AB">
        <w:rPr>
          <w:rFonts w:ascii="Times New Roman" w:hAnsi="Times New Roman" w:cs="Times New Roman"/>
          <w:i/>
          <w:sz w:val="24"/>
        </w:rPr>
        <w:t>checks and balances</w:t>
      </w:r>
      <w:r>
        <w:rPr>
          <w:rFonts w:ascii="Times New Roman" w:hAnsi="Times New Roman" w:cs="Times New Roman"/>
          <w:sz w:val="24"/>
        </w:rPr>
        <w:t xml:space="preserve"> </w:t>
      </w:r>
      <w:r w:rsidRPr="00EA2A97">
        <w:rPr>
          <w:rFonts w:ascii="Times New Roman" w:hAnsi="Times New Roman" w:cs="Times New Roman"/>
          <w:sz w:val="24"/>
        </w:rPr>
        <w:t>dalam proses perumusan dan pengambilan keputusan, spesialisasi fungsi institusi pelaksana kebijakan dan tersedianya mekanisme akuntabilitas publik bagi</w:t>
      </w:r>
      <w:r>
        <w:rPr>
          <w:rFonts w:ascii="Times New Roman" w:hAnsi="Times New Roman" w:cs="Times New Roman"/>
          <w:sz w:val="24"/>
        </w:rPr>
        <w:t xml:space="preserve"> </w:t>
      </w:r>
      <w:r w:rsidRPr="00EA2A97">
        <w:rPr>
          <w:rFonts w:ascii="Times New Roman" w:hAnsi="Times New Roman" w:cs="Times New Roman"/>
          <w:sz w:val="24"/>
        </w:rPr>
        <w:t>pelaksana kebijaka</w:t>
      </w:r>
      <w:r>
        <w:rPr>
          <w:rFonts w:ascii="Times New Roman" w:hAnsi="Times New Roman" w:cs="Times New Roman"/>
          <w:sz w:val="24"/>
        </w:rPr>
        <w:t>n.</w:t>
      </w:r>
    </w:p>
    <w:p w:rsidR="00D90613" w:rsidRPr="00D3004D" w:rsidRDefault="00D90613" w:rsidP="00D90613">
      <w:pPr>
        <w:pStyle w:val="ListParagraph"/>
        <w:spacing w:after="0" w:line="240" w:lineRule="auto"/>
        <w:ind w:left="1985" w:right="566"/>
        <w:jc w:val="both"/>
        <w:rPr>
          <w:rFonts w:ascii="Times New Roman" w:hAnsi="Times New Roman" w:cs="Times New Roman"/>
          <w:sz w:val="24"/>
        </w:rPr>
      </w:pPr>
    </w:p>
    <w:p w:rsidR="00C84937" w:rsidRDefault="00C84937" w:rsidP="00C84937">
      <w:pPr>
        <w:pStyle w:val="ListParagraph"/>
        <w:spacing w:after="0" w:line="480" w:lineRule="auto"/>
        <w:ind w:left="851" w:firstLine="709"/>
        <w:jc w:val="both"/>
        <w:rPr>
          <w:rFonts w:ascii="Times New Roman" w:hAnsi="Times New Roman" w:cs="Times New Roman"/>
          <w:sz w:val="24"/>
        </w:rPr>
      </w:pPr>
      <w:r w:rsidRPr="00C84937">
        <w:rPr>
          <w:rFonts w:ascii="Times New Roman" w:hAnsi="Times New Roman" w:cs="Times New Roman"/>
          <w:sz w:val="24"/>
        </w:rPr>
        <w:t>Pengaturan tentang tindak pidana teroris</w:t>
      </w:r>
      <w:r>
        <w:rPr>
          <w:rFonts w:ascii="Times New Roman" w:hAnsi="Times New Roman" w:cs="Times New Roman"/>
          <w:sz w:val="24"/>
        </w:rPr>
        <w:t xml:space="preserve">me meliputi 2 (dua) aspek yaitu </w:t>
      </w:r>
      <w:r w:rsidRPr="00C84937">
        <w:rPr>
          <w:rFonts w:ascii="Times New Roman" w:hAnsi="Times New Roman" w:cs="Times New Roman"/>
          <w:sz w:val="24"/>
        </w:rPr>
        <w:t>pencegahan (</w:t>
      </w:r>
      <w:r w:rsidRPr="00C84937">
        <w:rPr>
          <w:rFonts w:ascii="Times New Roman" w:hAnsi="Times New Roman" w:cs="Times New Roman"/>
          <w:i/>
          <w:sz w:val="24"/>
        </w:rPr>
        <w:t>anti</w:t>
      </w:r>
      <w:r w:rsidRPr="00C84937">
        <w:rPr>
          <w:rFonts w:ascii="Times New Roman" w:hAnsi="Times New Roman" w:cs="Times New Roman"/>
          <w:sz w:val="24"/>
        </w:rPr>
        <w:t>) dan pemberantasan (</w:t>
      </w:r>
      <w:r w:rsidRPr="00C84937">
        <w:rPr>
          <w:rFonts w:ascii="Times New Roman" w:hAnsi="Times New Roman" w:cs="Times New Roman"/>
          <w:i/>
          <w:sz w:val="24"/>
        </w:rPr>
        <w:t>contra</w:t>
      </w:r>
      <w:r w:rsidRPr="00C84937">
        <w:rPr>
          <w:rFonts w:ascii="Times New Roman" w:hAnsi="Times New Roman" w:cs="Times New Roman"/>
          <w:sz w:val="24"/>
        </w:rPr>
        <w:t>).</w:t>
      </w:r>
      <w:r>
        <w:rPr>
          <w:rFonts w:ascii="Times New Roman" w:hAnsi="Times New Roman" w:cs="Times New Roman"/>
          <w:sz w:val="24"/>
        </w:rPr>
        <w:t xml:space="preserve"> Dalam hal pencegahan, kegiatan </w:t>
      </w:r>
      <w:r w:rsidRPr="00C84937">
        <w:rPr>
          <w:rFonts w:ascii="Times New Roman" w:hAnsi="Times New Roman" w:cs="Times New Roman"/>
          <w:sz w:val="24"/>
        </w:rPr>
        <w:t>terorisme tidak dapat dilakukan hanya melalui pend</w:t>
      </w:r>
      <w:r>
        <w:rPr>
          <w:rFonts w:ascii="Times New Roman" w:hAnsi="Times New Roman" w:cs="Times New Roman"/>
          <w:sz w:val="24"/>
        </w:rPr>
        <w:t xml:space="preserve">ekatan hukum saja melainkan </w:t>
      </w:r>
      <w:r w:rsidRPr="00C84937">
        <w:rPr>
          <w:rFonts w:ascii="Times New Roman" w:hAnsi="Times New Roman" w:cs="Times New Roman"/>
          <w:sz w:val="24"/>
        </w:rPr>
        <w:t>meliputi segala aspek masyarakat. Tindakan te</w:t>
      </w:r>
      <w:r>
        <w:rPr>
          <w:rFonts w:ascii="Times New Roman" w:hAnsi="Times New Roman" w:cs="Times New Roman"/>
          <w:sz w:val="24"/>
        </w:rPr>
        <w:t xml:space="preserve">ror (biasanya) dilatarbelakangi </w:t>
      </w:r>
      <w:r w:rsidRPr="00C84937">
        <w:rPr>
          <w:rFonts w:ascii="Times New Roman" w:hAnsi="Times New Roman" w:cs="Times New Roman"/>
          <w:sz w:val="24"/>
        </w:rPr>
        <w:t>perasaan diperlakukan secara tidak adil, ketertin</w:t>
      </w:r>
      <w:r>
        <w:rPr>
          <w:rFonts w:ascii="Times New Roman" w:hAnsi="Times New Roman" w:cs="Times New Roman"/>
          <w:sz w:val="24"/>
        </w:rPr>
        <w:t xml:space="preserve">dasan dan kepercayaan tertentu, </w:t>
      </w:r>
      <w:r w:rsidRPr="00C84937">
        <w:rPr>
          <w:rFonts w:ascii="Times New Roman" w:hAnsi="Times New Roman" w:cs="Times New Roman"/>
          <w:sz w:val="24"/>
        </w:rPr>
        <w:t>sehingga pencegahannya harus dapat men</w:t>
      </w:r>
      <w:r>
        <w:rPr>
          <w:rFonts w:ascii="Times New Roman" w:hAnsi="Times New Roman" w:cs="Times New Roman"/>
          <w:sz w:val="24"/>
        </w:rPr>
        <w:t xml:space="preserve">geliminasinya dengan mewujudkan </w:t>
      </w:r>
      <w:r w:rsidRPr="00C84937">
        <w:rPr>
          <w:rFonts w:ascii="Times New Roman" w:hAnsi="Times New Roman" w:cs="Times New Roman"/>
          <w:sz w:val="24"/>
        </w:rPr>
        <w:t>keadilan serta pembebasan dari kemiskinan yang</w:t>
      </w:r>
      <w:r>
        <w:rPr>
          <w:rFonts w:ascii="Times New Roman" w:hAnsi="Times New Roman" w:cs="Times New Roman"/>
          <w:sz w:val="24"/>
        </w:rPr>
        <w:t xml:space="preserve"> pada tataran operasional dapat </w:t>
      </w:r>
      <w:r w:rsidRPr="00C84937">
        <w:rPr>
          <w:rFonts w:ascii="Times New Roman" w:hAnsi="Times New Roman" w:cs="Times New Roman"/>
          <w:sz w:val="24"/>
        </w:rPr>
        <w:t>dilakukan dengan deteksi dini (</w:t>
      </w:r>
      <w:r w:rsidRPr="00C84937">
        <w:rPr>
          <w:rFonts w:ascii="Times New Roman" w:hAnsi="Times New Roman" w:cs="Times New Roman"/>
          <w:i/>
          <w:sz w:val="24"/>
        </w:rPr>
        <w:t>early warning system</w:t>
      </w:r>
      <w:r>
        <w:rPr>
          <w:rFonts w:ascii="Times New Roman" w:hAnsi="Times New Roman" w:cs="Times New Roman"/>
          <w:sz w:val="24"/>
        </w:rPr>
        <w:t xml:space="preserve">). Sedangkan peraturan </w:t>
      </w:r>
      <w:r w:rsidRPr="00C84937">
        <w:rPr>
          <w:rFonts w:ascii="Times New Roman" w:hAnsi="Times New Roman" w:cs="Times New Roman"/>
          <w:sz w:val="24"/>
        </w:rPr>
        <w:t>kontra terorisme bertujuan untuk member</w:t>
      </w:r>
      <w:r>
        <w:rPr>
          <w:rFonts w:ascii="Times New Roman" w:hAnsi="Times New Roman" w:cs="Times New Roman"/>
          <w:sz w:val="24"/>
        </w:rPr>
        <w:t xml:space="preserve">antas, mengungkap dan menangani </w:t>
      </w:r>
      <w:r w:rsidRPr="00C84937">
        <w:rPr>
          <w:rFonts w:ascii="Times New Roman" w:hAnsi="Times New Roman" w:cs="Times New Roman"/>
          <w:sz w:val="24"/>
        </w:rPr>
        <w:t>kasus tindak pidana teror dan pelakunya berupa p</w:t>
      </w:r>
      <w:r>
        <w:rPr>
          <w:rFonts w:ascii="Times New Roman" w:hAnsi="Times New Roman" w:cs="Times New Roman"/>
          <w:sz w:val="24"/>
        </w:rPr>
        <w:t xml:space="preserve">enetapan tindakan-tindakan yang </w:t>
      </w:r>
      <w:r w:rsidRPr="00C84937">
        <w:rPr>
          <w:rFonts w:ascii="Times New Roman" w:hAnsi="Times New Roman" w:cs="Times New Roman"/>
          <w:sz w:val="24"/>
        </w:rPr>
        <w:t>termasuk dalam tindak pidana teror, prosedur</w:t>
      </w:r>
      <w:r>
        <w:rPr>
          <w:rFonts w:ascii="Times New Roman" w:hAnsi="Times New Roman" w:cs="Times New Roman"/>
          <w:sz w:val="24"/>
        </w:rPr>
        <w:t xml:space="preserve"> penanganan, mulai penyelidikan </w:t>
      </w:r>
      <w:r w:rsidRPr="00C84937">
        <w:rPr>
          <w:rFonts w:ascii="Times New Roman" w:hAnsi="Times New Roman" w:cs="Times New Roman"/>
          <w:sz w:val="24"/>
        </w:rPr>
        <w:t>hingga peradilan, serta sanksi yang diancamkan kepada pelaku teror.</w:t>
      </w:r>
      <w:r>
        <w:rPr>
          <w:rStyle w:val="FootnoteReference"/>
          <w:rFonts w:ascii="Times New Roman" w:hAnsi="Times New Roman" w:cs="Times New Roman"/>
          <w:sz w:val="24"/>
        </w:rPr>
        <w:footnoteReference w:id="56"/>
      </w:r>
    </w:p>
    <w:p w:rsidR="0054692F" w:rsidRDefault="007E0875" w:rsidP="0054692F">
      <w:pPr>
        <w:pStyle w:val="ListParagraph"/>
        <w:spacing w:after="0" w:line="480" w:lineRule="auto"/>
        <w:ind w:left="851" w:firstLine="709"/>
        <w:jc w:val="both"/>
        <w:rPr>
          <w:rFonts w:ascii="Times New Roman" w:hAnsi="Times New Roman" w:cs="Times New Roman"/>
          <w:sz w:val="24"/>
        </w:rPr>
      </w:pPr>
      <w:r w:rsidRPr="007E0875">
        <w:rPr>
          <w:rFonts w:ascii="Times New Roman" w:hAnsi="Times New Roman" w:cs="Times New Roman"/>
          <w:sz w:val="24"/>
        </w:rPr>
        <w:t>Beberapa peristiwa pengeboman y</w:t>
      </w:r>
      <w:r>
        <w:rPr>
          <w:rFonts w:ascii="Times New Roman" w:hAnsi="Times New Roman" w:cs="Times New Roman"/>
          <w:sz w:val="24"/>
        </w:rPr>
        <w:t xml:space="preserve">ang terjadi di sejumlah wilayah </w:t>
      </w:r>
      <w:r w:rsidRPr="007E0875">
        <w:rPr>
          <w:rFonts w:ascii="Times New Roman" w:hAnsi="Times New Roman" w:cs="Times New Roman"/>
          <w:sz w:val="24"/>
        </w:rPr>
        <w:t>Indonesia, terutama Bom Bali, menja</w:t>
      </w:r>
      <w:r>
        <w:rPr>
          <w:rFonts w:ascii="Times New Roman" w:hAnsi="Times New Roman" w:cs="Times New Roman"/>
          <w:sz w:val="24"/>
        </w:rPr>
        <w:t xml:space="preserve">di latar belakang atau momentum </w:t>
      </w:r>
      <w:r w:rsidRPr="007E0875">
        <w:rPr>
          <w:rFonts w:ascii="Times New Roman" w:hAnsi="Times New Roman" w:cs="Times New Roman"/>
          <w:sz w:val="24"/>
        </w:rPr>
        <w:t>menentukan dibentuknya payung hukum yang</w:t>
      </w:r>
      <w:r>
        <w:rPr>
          <w:rFonts w:ascii="Times New Roman" w:hAnsi="Times New Roman" w:cs="Times New Roman"/>
          <w:sz w:val="24"/>
        </w:rPr>
        <w:t xml:space="preserve"> mengatur tentang pemberantasan </w:t>
      </w:r>
      <w:r w:rsidRPr="007E0875">
        <w:rPr>
          <w:rFonts w:ascii="Times New Roman" w:hAnsi="Times New Roman" w:cs="Times New Roman"/>
          <w:sz w:val="24"/>
        </w:rPr>
        <w:t>tindak terorisme. Terdapatnya ratusan korb</w:t>
      </w:r>
      <w:r>
        <w:rPr>
          <w:rFonts w:ascii="Times New Roman" w:hAnsi="Times New Roman" w:cs="Times New Roman"/>
          <w:sz w:val="24"/>
        </w:rPr>
        <w:t xml:space="preserve">an, baik warga negara Indonesia </w:t>
      </w:r>
      <w:r w:rsidRPr="007E0875">
        <w:rPr>
          <w:rFonts w:ascii="Times New Roman" w:hAnsi="Times New Roman" w:cs="Times New Roman"/>
          <w:sz w:val="24"/>
        </w:rPr>
        <w:t>maupun warga negara asing menempatkan Indonesi</w:t>
      </w:r>
      <w:r>
        <w:rPr>
          <w:rFonts w:ascii="Times New Roman" w:hAnsi="Times New Roman" w:cs="Times New Roman"/>
          <w:sz w:val="24"/>
        </w:rPr>
        <w:t xml:space="preserve">a pada situasi tidak memiliki </w:t>
      </w:r>
      <w:r w:rsidRPr="007E0875">
        <w:rPr>
          <w:rFonts w:ascii="Times New Roman" w:hAnsi="Times New Roman" w:cs="Times New Roman"/>
          <w:sz w:val="24"/>
        </w:rPr>
        <w:t>pilihan lain kecuali secara serius menanggulangi t</w:t>
      </w:r>
      <w:r>
        <w:rPr>
          <w:rFonts w:ascii="Times New Roman" w:hAnsi="Times New Roman" w:cs="Times New Roman"/>
          <w:sz w:val="24"/>
        </w:rPr>
        <w:t xml:space="preserve">erorisme. Atas desakan berbagai </w:t>
      </w:r>
      <w:r w:rsidRPr="007E0875">
        <w:rPr>
          <w:rFonts w:ascii="Times New Roman" w:hAnsi="Times New Roman" w:cs="Times New Roman"/>
          <w:sz w:val="24"/>
        </w:rPr>
        <w:t>pihak, akhirnya pemerintah menerbitkan Peraturan Pemerintah Pengganti</w:t>
      </w:r>
      <w:r>
        <w:rPr>
          <w:rFonts w:ascii="Times New Roman" w:hAnsi="Times New Roman" w:cs="Times New Roman"/>
          <w:sz w:val="24"/>
        </w:rPr>
        <w:t xml:space="preserve"> </w:t>
      </w:r>
      <w:r w:rsidRPr="007E0875">
        <w:rPr>
          <w:rFonts w:ascii="Times New Roman" w:hAnsi="Times New Roman" w:cs="Times New Roman"/>
          <w:sz w:val="24"/>
        </w:rPr>
        <w:t xml:space="preserve">Undang-Undang (Perppu) No. 1 dan </w:t>
      </w:r>
      <w:r w:rsidR="008977F2" w:rsidRPr="007E0875">
        <w:rPr>
          <w:rFonts w:ascii="Times New Roman" w:hAnsi="Times New Roman" w:cs="Times New Roman"/>
          <w:sz w:val="24"/>
        </w:rPr>
        <w:t xml:space="preserve">Perppu </w:t>
      </w:r>
      <w:r w:rsidR="008977F2">
        <w:rPr>
          <w:rFonts w:ascii="Times New Roman" w:hAnsi="Times New Roman" w:cs="Times New Roman"/>
          <w:sz w:val="24"/>
        </w:rPr>
        <w:t xml:space="preserve">No. </w:t>
      </w:r>
      <w:r w:rsidRPr="007E0875">
        <w:rPr>
          <w:rFonts w:ascii="Times New Roman" w:hAnsi="Times New Roman" w:cs="Times New Roman"/>
          <w:sz w:val="24"/>
        </w:rPr>
        <w:t xml:space="preserve">2 </w:t>
      </w:r>
      <w:r w:rsidR="008977F2">
        <w:rPr>
          <w:rFonts w:ascii="Times New Roman" w:hAnsi="Times New Roman" w:cs="Times New Roman"/>
          <w:sz w:val="24"/>
        </w:rPr>
        <w:t>T</w:t>
      </w:r>
      <w:r w:rsidRPr="007E0875">
        <w:rPr>
          <w:rFonts w:ascii="Times New Roman" w:hAnsi="Times New Roman" w:cs="Times New Roman"/>
          <w:sz w:val="24"/>
        </w:rPr>
        <w:t>ahun 2002 tentang Pemberantasan Tindak</w:t>
      </w:r>
      <w:r>
        <w:rPr>
          <w:rFonts w:ascii="Times New Roman" w:hAnsi="Times New Roman" w:cs="Times New Roman"/>
          <w:sz w:val="24"/>
        </w:rPr>
        <w:t xml:space="preserve"> </w:t>
      </w:r>
      <w:r w:rsidRPr="007E0875">
        <w:rPr>
          <w:rFonts w:ascii="Times New Roman" w:hAnsi="Times New Roman" w:cs="Times New Roman"/>
          <w:sz w:val="24"/>
        </w:rPr>
        <w:t>Pidana Terorisme.</w:t>
      </w:r>
      <w:r w:rsidR="006847EC">
        <w:rPr>
          <w:rStyle w:val="FootnoteReference"/>
          <w:rFonts w:ascii="Times New Roman" w:hAnsi="Times New Roman" w:cs="Times New Roman"/>
          <w:sz w:val="24"/>
        </w:rPr>
        <w:footnoteReference w:id="57"/>
      </w:r>
      <w:r w:rsidRPr="007E0875">
        <w:rPr>
          <w:rFonts w:ascii="Times New Roman" w:hAnsi="Times New Roman" w:cs="Times New Roman"/>
          <w:sz w:val="24"/>
        </w:rPr>
        <w:t xml:space="preserve"> Sebenarnya, saat itu DPR t</w:t>
      </w:r>
      <w:r>
        <w:rPr>
          <w:rFonts w:ascii="Times New Roman" w:hAnsi="Times New Roman" w:cs="Times New Roman"/>
          <w:sz w:val="24"/>
        </w:rPr>
        <w:t>elah memiliki Rancangan Undang-</w:t>
      </w:r>
      <w:r w:rsidRPr="007E0875">
        <w:rPr>
          <w:rFonts w:ascii="Times New Roman" w:hAnsi="Times New Roman" w:cs="Times New Roman"/>
          <w:sz w:val="24"/>
        </w:rPr>
        <w:t>Undang Antiterorisme yang sedang dala</w:t>
      </w:r>
      <w:r>
        <w:rPr>
          <w:rFonts w:ascii="Times New Roman" w:hAnsi="Times New Roman" w:cs="Times New Roman"/>
          <w:sz w:val="24"/>
        </w:rPr>
        <w:t xml:space="preserve">m tahap pembahasan, oleh karena </w:t>
      </w:r>
      <w:r w:rsidRPr="007E0875">
        <w:rPr>
          <w:rFonts w:ascii="Times New Roman" w:hAnsi="Times New Roman" w:cs="Times New Roman"/>
          <w:sz w:val="24"/>
        </w:rPr>
        <w:t>pembahasannya membutuhkan waktu yang panjang dan guna menghindari kekosongan hukum, Perppu No.1 Tahun 2002 di</w:t>
      </w:r>
      <w:r>
        <w:rPr>
          <w:rFonts w:ascii="Times New Roman" w:hAnsi="Times New Roman" w:cs="Times New Roman"/>
          <w:sz w:val="24"/>
        </w:rPr>
        <w:t xml:space="preserve">sahkan pemerintah bersama DPR </w:t>
      </w:r>
      <w:r w:rsidRPr="007E0875">
        <w:rPr>
          <w:rFonts w:ascii="Times New Roman" w:hAnsi="Times New Roman" w:cs="Times New Roman"/>
          <w:sz w:val="24"/>
        </w:rPr>
        <w:t>menjadi undang-undang melalui Undang-Undang No.15 Tahun 2003.</w:t>
      </w:r>
      <w:r w:rsidR="006847EC">
        <w:rPr>
          <w:rStyle w:val="FootnoteReference"/>
          <w:rFonts w:ascii="Times New Roman" w:hAnsi="Times New Roman" w:cs="Times New Roman"/>
          <w:sz w:val="24"/>
        </w:rPr>
        <w:footnoteReference w:id="58"/>
      </w:r>
      <w:r w:rsidRPr="007E0875">
        <w:rPr>
          <w:rFonts w:ascii="Times New Roman" w:hAnsi="Times New Roman" w:cs="Times New Roman"/>
          <w:sz w:val="24"/>
        </w:rPr>
        <w:t xml:space="preserve"> </w:t>
      </w:r>
      <w:r>
        <w:rPr>
          <w:rFonts w:ascii="Times New Roman" w:hAnsi="Times New Roman" w:cs="Times New Roman"/>
          <w:sz w:val="24"/>
        </w:rPr>
        <w:t xml:space="preserve">Selain </w:t>
      </w:r>
      <w:r w:rsidRPr="007E0875">
        <w:rPr>
          <w:rFonts w:ascii="Times New Roman" w:hAnsi="Times New Roman" w:cs="Times New Roman"/>
          <w:sz w:val="24"/>
        </w:rPr>
        <w:t>sebagai Undang-Undang khusus pidana materi</w:t>
      </w:r>
      <w:r>
        <w:rPr>
          <w:rFonts w:ascii="Times New Roman" w:hAnsi="Times New Roman" w:cs="Times New Roman"/>
          <w:sz w:val="24"/>
        </w:rPr>
        <w:t>e</w:t>
      </w:r>
      <w:r w:rsidR="00FE543D">
        <w:rPr>
          <w:rFonts w:ascii="Times New Roman" w:hAnsi="Times New Roman" w:cs="Times New Roman"/>
          <w:sz w:val="24"/>
        </w:rPr>
        <w:t xml:space="preserve">l, UU No. 15 Tahun </w:t>
      </w:r>
      <w:r w:rsidRPr="00FE543D">
        <w:rPr>
          <w:rFonts w:ascii="Times New Roman" w:hAnsi="Times New Roman" w:cs="Times New Roman"/>
          <w:sz w:val="24"/>
        </w:rPr>
        <w:t>2003 pun merupakan Unda</w:t>
      </w:r>
      <w:r w:rsidR="00FE543D">
        <w:rPr>
          <w:rFonts w:ascii="Times New Roman" w:hAnsi="Times New Roman" w:cs="Times New Roman"/>
          <w:sz w:val="24"/>
        </w:rPr>
        <w:t xml:space="preserve">ng-Undang khusus pidana formil. </w:t>
      </w:r>
    </w:p>
    <w:p w:rsidR="00C0729A" w:rsidRDefault="00C0729A" w:rsidP="00C0729A">
      <w:pPr>
        <w:pStyle w:val="ListParagraph"/>
        <w:spacing w:after="0" w:line="480" w:lineRule="auto"/>
        <w:ind w:left="851" w:firstLine="709"/>
        <w:jc w:val="both"/>
        <w:rPr>
          <w:rFonts w:ascii="Times New Roman" w:hAnsi="Times New Roman" w:cs="Times New Roman"/>
          <w:sz w:val="24"/>
        </w:rPr>
      </w:pPr>
      <w:r w:rsidRPr="00C0729A">
        <w:rPr>
          <w:rFonts w:ascii="Times New Roman" w:hAnsi="Times New Roman" w:cs="Times New Roman"/>
          <w:sz w:val="24"/>
        </w:rPr>
        <w:t>Upaya penanggulangan kejahatan pada hakekatnya merupakan suatu usaha untuk pengamanan masyarakat (</w:t>
      </w:r>
      <w:r w:rsidRPr="00C0729A">
        <w:rPr>
          <w:rFonts w:ascii="Times New Roman" w:hAnsi="Times New Roman" w:cs="Times New Roman"/>
          <w:i/>
          <w:sz w:val="24"/>
        </w:rPr>
        <w:t>social defence</w:t>
      </w:r>
      <w:r w:rsidRPr="00C0729A">
        <w:rPr>
          <w:rFonts w:ascii="Times New Roman" w:hAnsi="Times New Roman" w:cs="Times New Roman"/>
          <w:sz w:val="24"/>
        </w:rPr>
        <w:t>) agar masyarakat dapat terhindar dari kejahatan atau setidak-tidaknya mengendalikan kejahatan yang terjadi agar berada dalam batas-batas toleransi masyarakat.</w:t>
      </w:r>
      <w:r>
        <w:rPr>
          <w:rFonts w:ascii="Times New Roman" w:hAnsi="Times New Roman" w:cs="Times New Roman"/>
          <w:sz w:val="24"/>
        </w:rPr>
        <w:t xml:space="preserve"> Terhadap masalah kemanusiaan </w:t>
      </w:r>
      <w:r w:rsidRPr="00C0729A">
        <w:rPr>
          <w:rFonts w:ascii="Times New Roman" w:hAnsi="Times New Roman" w:cs="Times New Roman"/>
          <w:sz w:val="24"/>
        </w:rPr>
        <w:t>dan m</w:t>
      </w:r>
      <w:r>
        <w:rPr>
          <w:rFonts w:ascii="Times New Roman" w:hAnsi="Times New Roman" w:cs="Times New Roman"/>
          <w:sz w:val="24"/>
        </w:rPr>
        <w:t xml:space="preserve">asalah kemasyarakatan ini telah </w:t>
      </w:r>
      <w:r w:rsidRPr="00C0729A">
        <w:rPr>
          <w:rFonts w:ascii="Times New Roman" w:hAnsi="Times New Roman" w:cs="Times New Roman"/>
          <w:sz w:val="24"/>
        </w:rPr>
        <w:t>banyak u</w:t>
      </w:r>
      <w:r>
        <w:rPr>
          <w:rFonts w:ascii="Times New Roman" w:hAnsi="Times New Roman" w:cs="Times New Roman"/>
          <w:sz w:val="24"/>
        </w:rPr>
        <w:t xml:space="preserve">saha-usaha yang dilakukan untuk </w:t>
      </w:r>
      <w:r w:rsidRPr="00C0729A">
        <w:rPr>
          <w:rFonts w:ascii="Times New Roman" w:hAnsi="Times New Roman" w:cs="Times New Roman"/>
          <w:sz w:val="24"/>
        </w:rPr>
        <w:t>men</w:t>
      </w:r>
      <w:r>
        <w:rPr>
          <w:rFonts w:ascii="Times New Roman" w:hAnsi="Times New Roman" w:cs="Times New Roman"/>
          <w:sz w:val="24"/>
        </w:rPr>
        <w:t xml:space="preserve">anggulanginya. Salah satu usaha </w:t>
      </w:r>
      <w:r w:rsidRPr="00C0729A">
        <w:rPr>
          <w:rFonts w:ascii="Times New Roman" w:hAnsi="Times New Roman" w:cs="Times New Roman"/>
          <w:sz w:val="24"/>
        </w:rPr>
        <w:t>penanggu</w:t>
      </w:r>
      <w:r>
        <w:rPr>
          <w:rFonts w:ascii="Times New Roman" w:hAnsi="Times New Roman" w:cs="Times New Roman"/>
          <w:sz w:val="24"/>
        </w:rPr>
        <w:t xml:space="preserve">langan kejahatan yang dilakukan </w:t>
      </w:r>
      <w:r w:rsidRPr="00C0729A">
        <w:rPr>
          <w:rFonts w:ascii="Times New Roman" w:hAnsi="Times New Roman" w:cs="Times New Roman"/>
          <w:sz w:val="24"/>
        </w:rPr>
        <w:t xml:space="preserve">adalah </w:t>
      </w:r>
      <w:r>
        <w:rPr>
          <w:rFonts w:ascii="Times New Roman" w:hAnsi="Times New Roman" w:cs="Times New Roman"/>
          <w:sz w:val="24"/>
        </w:rPr>
        <w:t xml:space="preserve">dengan menggunakan sarana penal </w:t>
      </w:r>
      <w:r w:rsidRPr="00C0729A">
        <w:rPr>
          <w:rFonts w:ascii="Times New Roman" w:hAnsi="Times New Roman" w:cs="Times New Roman"/>
          <w:sz w:val="24"/>
        </w:rPr>
        <w:t xml:space="preserve">yaitu </w:t>
      </w:r>
      <w:r>
        <w:rPr>
          <w:rFonts w:ascii="Times New Roman" w:hAnsi="Times New Roman" w:cs="Times New Roman"/>
          <w:sz w:val="24"/>
        </w:rPr>
        <w:t xml:space="preserve">menggunakan hukum pidana dengan sanksinya yang berupa pidana. Penanggulangan kejahatan dengan </w:t>
      </w:r>
      <w:r w:rsidRPr="00C0729A">
        <w:rPr>
          <w:rFonts w:ascii="Times New Roman" w:hAnsi="Times New Roman" w:cs="Times New Roman"/>
          <w:sz w:val="24"/>
        </w:rPr>
        <w:t>men</w:t>
      </w:r>
      <w:r>
        <w:rPr>
          <w:rFonts w:ascii="Times New Roman" w:hAnsi="Times New Roman" w:cs="Times New Roman"/>
          <w:sz w:val="24"/>
        </w:rPr>
        <w:t xml:space="preserve">ggunakan hukum pidana merupakan </w:t>
      </w:r>
      <w:r w:rsidRPr="00C0729A">
        <w:rPr>
          <w:rFonts w:ascii="Times New Roman" w:hAnsi="Times New Roman" w:cs="Times New Roman"/>
          <w:sz w:val="24"/>
        </w:rPr>
        <w:t>cara y</w:t>
      </w:r>
      <w:r>
        <w:rPr>
          <w:rFonts w:ascii="Times New Roman" w:hAnsi="Times New Roman" w:cs="Times New Roman"/>
          <w:sz w:val="24"/>
        </w:rPr>
        <w:t xml:space="preserve">ang paling tua, setua peradaban </w:t>
      </w:r>
      <w:r w:rsidRPr="00C0729A">
        <w:rPr>
          <w:rFonts w:ascii="Times New Roman" w:hAnsi="Times New Roman" w:cs="Times New Roman"/>
          <w:sz w:val="24"/>
        </w:rPr>
        <w:t>manusia itu sendiri</w:t>
      </w:r>
      <w:r>
        <w:rPr>
          <w:rFonts w:ascii="Times New Roman" w:hAnsi="Times New Roman" w:cs="Times New Roman"/>
          <w:sz w:val="24"/>
        </w:rPr>
        <w:t>.</w:t>
      </w:r>
      <w:r w:rsidR="00AD5832">
        <w:rPr>
          <w:rStyle w:val="FootnoteReference"/>
          <w:rFonts w:ascii="Times New Roman" w:hAnsi="Times New Roman" w:cs="Times New Roman"/>
          <w:sz w:val="24"/>
        </w:rPr>
        <w:footnoteReference w:id="59"/>
      </w:r>
      <w:r>
        <w:rPr>
          <w:rFonts w:ascii="Times New Roman" w:hAnsi="Times New Roman" w:cs="Times New Roman"/>
          <w:sz w:val="24"/>
        </w:rPr>
        <w:t xml:space="preserve"> Akan tetapi ini tidak </w:t>
      </w:r>
      <w:r w:rsidRPr="00C0729A">
        <w:rPr>
          <w:rFonts w:ascii="Times New Roman" w:hAnsi="Times New Roman" w:cs="Times New Roman"/>
          <w:sz w:val="24"/>
        </w:rPr>
        <w:t xml:space="preserve">bararti </w:t>
      </w:r>
      <w:r>
        <w:rPr>
          <w:rFonts w:ascii="Times New Roman" w:hAnsi="Times New Roman" w:cs="Times New Roman"/>
          <w:sz w:val="24"/>
        </w:rPr>
        <w:t xml:space="preserve">bahwa penggunaan pidana sebagai </w:t>
      </w:r>
      <w:r w:rsidRPr="00C0729A">
        <w:rPr>
          <w:rFonts w:ascii="Times New Roman" w:hAnsi="Times New Roman" w:cs="Times New Roman"/>
          <w:sz w:val="24"/>
        </w:rPr>
        <w:t>sala</w:t>
      </w:r>
      <w:r>
        <w:rPr>
          <w:rFonts w:ascii="Times New Roman" w:hAnsi="Times New Roman" w:cs="Times New Roman"/>
          <w:sz w:val="24"/>
        </w:rPr>
        <w:t xml:space="preserve">h satu cara untuk menanggulangi kejahatan. Langkah represif yang dilakukan </w:t>
      </w:r>
      <w:r w:rsidRPr="00C0729A">
        <w:rPr>
          <w:rFonts w:ascii="Times New Roman" w:hAnsi="Times New Roman" w:cs="Times New Roman"/>
          <w:sz w:val="24"/>
        </w:rPr>
        <w:t>oleh pe</w:t>
      </w:r>
      <w:r>
        <w:rPr>
          <w:rFonts w:ascii="Times New Roman" w:hAnsi="Times New Roman" w:cs="Times New Roman"/>
          <w:sz w:val="24"/>
        </w:rPr>
        <w:t xml:space="preserve">merintah dalam rangka melakukan </w:t>
      </w:r>
      <w:r w:rsidRPr="00C0729A">
        <w:rPr>
          <w:rFonts w:ascii="Times New Roman" w:hAnsi="Times New Roman" w:cs="Times New Roman"/>
          <w:sz w:val="24"/>
        </w:rPr>
        <w:t>penang</w:t>
      </w:r>
      <w:r>
        <w:rPr>
          <w:rFonts w:ascii="Times New Roman" w:hAnsi="Times New Roman" w:cs="Times New Roman"/>
          <w:sz w:val="24"/>
        </w:rPr>
        <w:t xml:space="preserve">gulangan terhadap tindak pidana </w:t>
      </w:r>
      <w:r w:rsidRPr="00C0729A">
        <w:rPr>
          <w:rFonts w:ascii="Times New Roman" w:hAnsi="Times New Roman" w:cs="Times New Roman"/>
          <w:sz w:val="24"/>
        </w:rPr>
        <w:t>terorisme adalah sebagai berikut:</w:t>
      </w:r>
      <w:r w:rsidR="00AD5832">
        <w:rPr>
          <w:rStyle w:val="FootnoteReference"/>
          <w:rFonts w:ascii="Times New Roman" w:hAnsi="Times New Roman" w:cs="Times New Roman"/>
          <w:sz w:val="24"/>
        </w:rPr>
        <w:footnoteReference w:id="60"/>
      </w:r>
    </w:p>
    <w:p w:rsidR="00434E2D" w:rsidRDefault="00434E2D" w:rsidP="00434E2D">
      <w:pPr>
        <w:pStyle w:val="ListParagraph"/>
        <w:numPr>
          <w:ilvl w:val="1"/>
          <w:numId w:val="1"/>
        </w:numPr>
        <w:spacing w:after="0" w:line="240" w:lineRule="auto"/>
        <w:ind w:left="1985" w:right="566" w:hanging="425"/>
        <w:jc w:val="both"/>
        <w:rPr>
          <w:rFonts w:ascii="Times New Roman" w:hAnsi="Times New Roman" w:cs="Times New Roman"/>
          <w:sz w:val="24"/>
        </w:rPr>
      </w:pPr>
      <w:r w:rsidRPr="00434E2D">
        <w:rPr>
          <w:rFonts w:ascii="Times New Roman" w:hAnsi="Times New Roman" w:cs="Times New Roman"/>
          <w:sz w:val="24"/>
        </w:rPr>
        <w:t>Pembentukan Badan Penanggulangan</w:t>
      </w:r>
      <w:r>
        <w:rPr>
          <w:rFonts w:ascii="Times New Roman" w:hAnsi="Times New Roman" w:cs="Times New Roman"/>
          <w:sz w:val="24"/>
        </w:rPr>
        <w:t xml:space="preserve"> </w:t>
      </w:r>
      <w:r w:rsidRPr="00434E2D">
        <w:rPr>
          <w:rFonts w:ascii="Times New Roman" w:hAnsi="Times New Roman" w:cs="Times New Roman"/>
          <w:sz w:val="24"/>
        </w:rPr>
        <w:t>Tindak Pidana Terorisme, serta</w:t>
      </w:r>
      <w:r>
        <w:rPr>
          <w:rFonts w:ascii="Times New Roman" w:hAnsi="Times New Roman" w:cs="Times New Roman"/>
          <w:sz w:val="24"/>
        </w:rPr>
        <w:t xml:space="preserve"> </w:t>
      </w:r>
      <w:r w:rsidRPr="00434E2D">
        <w:rPr>
          <w:rFonts w:ascii="Times New Roman" w:hAnsi="Times New Roman" w:cs="Times New Roman"/>
          <w:sz w:val="24"/>
        </w:rPr>
        <w:t>pembentukan satuan khusus sebagai</w:t>
      </w:r>
      <w:r>
        <w:rPr>
          <w:rFonts w:ascii="Times New Roman" w:hAnsi="Times New Roman" w:cs="Times New Roman"/>
          <w:sz w:val="24"/>
        </w:rPr>
        <w:t xml:space="preserve"> </w:t>
      </w:r>
      <w:r w:rsidRPr="00434E2D">
        <w:rPr>
          <w:rFonts w:ascii="Times New Roman" w:hAnsi="Times New Roman" w:cs="Times New Roman"/>
          <w:sz w:val="24"/>
        </w:rPr>
        <w:t>langkah pemberantasan tindak</w:t>
      </w:r>
      <w:r>
        <w:rPr>
          <w:rFonts w:ascii="Times New Roman" w:hAnsi="Times New Roman" w:cs="Times New Roman"/>
          <w:sz w:val="24"/>
        </w:rPr>
        <w:t xml:space="preserve"> pidana terorisme;</w:t>
      </w:r>
    </w:p>
    <w:p w:rsidR="00434E2D" w:rsidRDefault="00434E2D" w:rsidP="00434E2D">
      <w:pPr>
        <w:pStyle w:val="ListParagraph"/>
        <w:numPr>
          <w:ilvl w:val="1"/>
          <w:numId w:val="1"/>
        </w:numPr>
        <w:spacing w:after="0" w:line="240" w:lineRule="auto"/>
        <w:ind w:left="1985" w:right="566" w:hanging="425"/>
        <w:jc w:val="both"/>
        <w:rPr>
          <w:rFonts w:ascii="Times New Roman" w:hAnsi="Times New Roman" w:cs="Times New Roman"/>
          <w:sz w:val="24"/>
        </w:rPr>
      </w:pPr>
      <w:r w:rsidRPr="00434E2D">
        <w:rPr>
          <w:rFonts w:ascii="Times New Roman" w:hAnsi="Times New Roman" w:cs="Times New Roman"/>
          <w:sz w:val="24"/>
        </w:rPr>
        <w:t>Penyerbuan terhadap tempat</w:t>
      </w:r>
      <w:r>
        <w:rPr>
          <w:rFonts w:ascii="Times New Roman" w:hAnsi="Times New Roman" w:cs="Times New Roman"/>
          <w:sz w:val="24"/>
        </w:rPr>
        <w:t xml:space="preserve"> persembunyian pelaku terorisme;</w:t>
      </w:r>
    </w:p>
    <w:p w:rsidR="00C0729A" w:rsidRDefault="00434E2D" w:rsidP="0085648C">
      <w:pPr>
        <w:pStyle w:val="ListParagraph"/>
        <w:numPr>
          <w:ilvl w:val="1"/>
          <w:numId w:val="1"/>
        </w:numPr>
        <w:spacing w:after="0" w:line="240" w:lineRule="auto"/>
        <w:ind w:left="1985" w:right="566" w:hanging="425"/>
        <w:jc w:val="both"/>
        <w:rPr>
          <w:rFonts w:ascii="Times New Roman" w:hAnsi="Times New Roman" w:cs="Times New Roman"/>
          <w:sz w:val="24"/>
        </w:rPr>
      </w:pPr>
      <w:r w:rsidRPr="00434E2D">
        <w:rPr>
          <w:rFonts w:ascii="Times New Roman" w:hAnsi="Times New Roman" w:cs="Times New Roman"/>
          <w:sz w:val="24"/>
        </w:rPr>
        <w:t>Penjatuhan sanksi pidana yang</w:t>
      </w:r>
      <w:r>
        <w:rPr>
          <w:rFonts w:ascii="Times New Roman" w:hAnsi="Times New Roman" w:cs="Times New Roman"/>
          <w:sz w:val="24"/>
        </w:rPr>
        <w:t xml:space="preserve"> </w:t>
      </w:r>
      <w:r w:rsidRPr="00434E2D">
        <w:rPr>
          <w:rFonts w:ascii="Times New Roman" w:hAnsi="Times New Roman" w:cs="Times New Roman"/>
          <w:sz w:val="24"/>
        </w:rPr>
        <w:t>tegas terhadap pelaku tindak pidana</w:t>
      </w:r>
      <w:r>
        <w:rPr>
          <w:rFonts w:ascii="Times New Roman" w:hAnsi="Times New Roman" w:cs="Times New Roman"/>
          <w:sz w:val="24"/>
        </w:rPr>
        <w:t xml:space="preserve"> </w:t>
      </w:r>
      <w:r w:rsidRPr="00434E2D">
        <w:rPr>
          <w:rFonts w:ascii="Times New Roman" w:hAnsi="Times New Roman" w:cs="Times New Roman"/>
          <w:sz w:val="24"/>
        </w:rPr>
        <w:t>terorisme yang telah terbukti</w:t>
      </w:r>
      <w:r>
        <w:rPr>
          <w:rFonts w:ascii="Times New Roman" w:hAnsi="Times New Roman" w:cs="Times New Roman"/>
          <w:sz w:val="24"/>
        </w:rPr>
        <w:t xml:space="preserve"> </w:t>
      </w:r>
      <w:r w:rsidRPr="00434E2D">
        <w:rPr>
          <w:rFonts w:ascii="Times New Roman" w:hAnsi="Times New Roman" w:cs="Times New Roman"/>
          <w:sz w:val="24"/>
        </w:rPr>
        <w:t>bersalah berdasarkan bukti-bukti</w:t>
      </w:r>
      <w:r>
        <w:rPr>
          <w:rFonts w:ascii="Times New Roman" w:hAnsi="Times New Roman" w:cs="Times New Roman"/>
          <w:sz w:val="24"/>
        </w:rPr>
        <w:t xml:space="preserve"> </w:t>
      </w:r>
      <w:r w:rsidRPr="00434E2D">
        <w:rPr>
          <w:rFonts w:ascii="Times New Roman" w:hAnsi="Times New Roman" w:cs="Times New Roman"/>
          <w:sz w:val="24"/>
        </w:rPr>
        <w:t>yang ada.</w:t>
      </w:r>
    </w:p>
    <w:p w:rsidR="0085648C" w:rsidRPr="0085648C" w:rsidRDefault="0085648C" w:rsidP="0085648C">
      <w:pPr>
        <w:pStyle w:val="ListParagraph"/>
        <w:spacing w:after="0" w:line="240" w:lineRule="auto"/>
        <w:ind w:left="1985" w:right="566"/>
        <w:jc w:val="both"/>
        <w:rPr>
          <w:rFonts w:ascii="Times New Roman" w:hAnsi="Times New Roman" w:cs="Times New Roman"/>
          <w:sz w:val="24"/>
        </w:rPr>
      </w:pPr>
    </w:p>
    <w:p w:rsidR="0085648C" w:rsidRPr="00632311" w:rsidRDefault="00632311" w:rsidP="00632311">
      <w:pPr>
        <w:pStyle w:val="ListParagraph"/>
        <w:spacing w:after="0" w:line="480" w:lineRule="auto"/>
        <w:ind w:left="851" w:firstLine="709"/>
        <w:jc w:val="both"/>
        <w:rPr>
          <w:rFonts w:ascii="Times New Roman" w:hAnsi="Times New Roman" w:cs="Times New Roman"/>
          <w:color w:val="231F20"/>
          <w:sz w:val="24"/>
          <w:szCs w:val="24"/>
        </w:rPr>
      </w:pPr>
      <w:r>
        <w:rPr>
          <w:rFonts w:ascii="Times New Roman" w:hAnsi="Times New Roman" w:cs="Times New Roman"/>
          <w:color w:val="231F20"/>
          <w:sz w:val="24"/>
          <w:szCs w:val="24"/>
        </w:rPr>
        <w:t>K</w:t>
      </w:r>
      <w:r w:rsidRPr="004F06D4">
        <w:rPr>
          <w:rFonts w:ascii="Times New Roman" w:hAnsi="Times New Roman" w:cs="Times New Roman"/>
          <w:color w:val="231F20"/>
          <w:sz w:val="24"/>
          <w:szCs w:val="24"/>
        </w:rPr>
        <w:t xml:space="preserve">ebijakan untuk membuat peraturan hukum pidana yang baik pada hakekatnya tidak dapat dilepaskan dari tujuan penanggulangan kejahatan. Jadi kebijakan atau politik hukum pidana juga merupakan bagian politik kriminal, maka politik hukum pidana identik dengan pengertian </w:t>
      </w:r>
      <w:r>
        <w:rPr>
          <w:rFonts w:ascii="Times New Roman" w:hAnsi="Times New Roman" w:cs="Times New Roman"/>
          <w:color w:val="231F20"/>
          <w:sz w:val="24"/>
          <w:szCs w:val="24"/>
        </w:rPr>
        <w:t>“</w:t>
      </w:r>
      <w:r w:rsidRPr="004F06D4">
        <w:rPr>
          <w:rFonts w:ascii="Times New Roman" w:hAnsi="Times New Roman" w:cs="Times New Roman"/>
          <w:color w:val="231F20"/>
          <w:sz w:val="24"/>
          <w:szCs w:val="24"/>
        </w:rPr>
        <w:t>kebijakan penanggulangan kejahatan dengan hukum pidana</w:t>
      </w:r>
      <w:r>
        <w:rPr>
          <w:rFonts w:ascii="Times New Roman" w:hAnsi="Times New Roman" w:cs="Times New Roman"/>
          <w:color w:val="231F20"/>
          <w:sz w:val="24"/>
          <w:szCs w:val="24"/>
        </w:rPr>
        <w:t>”</w:t>
      </w:r>
      <w:r w:rsidRPr="004F06D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4F06D4">
        <w:rPr>
          <w:rFonts w:ascii="Times New Roman" w:hAnsi="Times New Roman" w:cs="Times New Roman"/>
          <w:color w:val="231F20"/>
          <w:sz w:val="24"/>
          <w:szCs w:val="24"/>
        </w:rPr>
        <w:t>Usaha penanggulangan kejahatan dengan hukum pidana pada hakekatnya juga merupakan bagian dari usaha penegakan hukum (khususnya penegakan hukum pidana). Oleh karena itu, sering pula dikatakan, bahwa politik atau kebijakan hukum pidana juga merupakan bagian dari kebijakan penegakan hukum (</w:t>
      </w:r>
      <w:r w:rsidRPr="004F06D4">
        <w:rPr>
          <w:rFonts w:ascii="Times New Roman" w:hAnsi="Times New Roman" w:cs="Times New Roman"/>
          <w:i/>
          <w:color w:val="231F20"/>
          <w:sz w:val="24"/>
          <w:szCs w:val="24"/>
        </w:rPr>
        <w:t>law enforcement policy</w:t>
      </w:r>
      <w:r w:rsidRPr="004F06D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00803E12" w:rsidRPr="00632311">
        <w:rPr>
          <w:rFonts w:ascii="Times New Roman" w:hAnsi="Times New Roman" w:cs="Times New Roman"/>
          <w:sz w:val="24"/>
        </w:rPr>
        <w:t>Salah satu cara menanggulangi terorisme adalah dengan menggunakan hukum pidana (</w:t>
      </w:r>
      <w:r w:rsidR="00803E12" w:rsidRPr="00632311">
        <w:rPr>
          <w:rFonts w:ascii="Times New Roman" w:hAnsi="Times New Roman" w:cs="Times New Roman"/>
          <w:i/>
          <w:sz w:val="24"/>
        </w:rPr>
        <w:t>penal policy</w:t>
      </w:r>
      <w:r w:rsidR="00803E12" w:rsidRPr="00632311">
        <w:rPr>
          <w:rFonts w:ascii="Times New Roman" w:hAnsi="Times New Roman" w:cs="Times New Roman"/>
          <w:sz w:val="24"/>
        </w:rPr>
        <w:t xml:space="preserve">). Menurut Marc Ancel, </w:t>
      </w:r>
      <w:r w:rsidR="00803E12" w:rsidRPr="00632311">
        <w:rPr>
          <w:rFonts w:ascii="Times New Roman" w:hAnsi="Times New Roman" w:cs="Times New Roman"/>
          <w:i/>
          <w:sz w:val="24"/>
        </w:rPr>
        <w:t>penal policy</w:t>
      </w:r>
      <w:r w:rsidR="00803E12" w:rsidRPr="00632311">
        <w:rPr>
          <w:rFonts w:ascii="Times New Roman" w:hAnsi="Times New Roman" w:cs="Times New Roman"/>
          <w:sz w:val="24"/>
        </w:rPr>
        <w:t xml:space="preserve"> didefinisikan sebagai “suatu ilmu sekaligus seni yang pada akhirnya mempunyai tujuan praktis untuk memungkinkan peraturan hukum positif dirumuskan secara lebih baik” yang dimaksud dengan peraturan hukum positif adalah peraturan perundang-undangan pidana. Dengan demikian istilah “</w:t>
      </w:r>
      <w:r w:rsidR="00803E12" w:rsidRPr="00632311">
        <w:rPr>
          <w:rFonts w:ascii="Times New Roman" w:hAnsi="Times New Roman" w:cs="Times New Roman"/>
          <w:i/>
          <w:sz w:val="24"/>
        </w:rPr>
        <w:t>penal policy</w:t>
      </w:r>
      <w:r w:rsidR="00803E12" w:rsidRPr="00632311">
        <w:rPr>
          <w:rFonts w:ascii="Times New Roman" w:hAnsi="Times New Roman" w:cs="Times New Roman"/>
          <w:sz w:val="24"/>
        </w:rPr>
        <w:t>” menurut Marc Ancel adalah sama dengan istilah kebijakan atau politik hukum pidana.</w:t>
      </w:r>
      <w:r w:rsidR="00803E12">
        <w:rPr>
          <w:rStyle w:val="FootnoteReference"/>
          <w:rFonts w:ascii="Times New Roman" w:hAnsi="Times New Roman" w:cs="Times New Roman"/>
          <w:sz w:val="24"/>
        </w:rPr>
        <w:footnoteReference w:id="61"/>
      </w:r>
      <w:r w:rsidR="00803E12" w:rsidRPr="00632311">
        <w:rPr>
          <w:rFonts w:ascii="Times New Roman" w:hAnsi="Times New Roman" w:cs="Times New Roman"/>
          <w:sz w:val="24"/>
        </w:rPr>
        <w:t xml:space="preserve"> </w:t>
      </w:r>
      <w:r w:rsidR="0085648C" w:rsidRPr="00632311">
        <w:rPr>
          <w:rFonts w:ascii="Times New Roman" w:hAnsi="Times New Roman" w:cs="Times New Roman"/>
          <w:sz w:val="24"/>
        </w:rPr>
        <w:t>Pengertian kebijakan kriminal juga dikemukakan oleh G. Peter Hoefnagels yaitu bahwa, “</w:t>
      </w:r>
      <w:r w:rsidR="0085648C" w:rsidRPr="00632311">
        <w:rPr>
          <w:rFonts w:ascii="Times New Roman" w:hAnsi="Times New Roman" w:cs="Times New Roman"/>
          <w:i/>
          <w:sz w:val="24"/>
        </w:rPr>
        <w:t>criminal policy is the rational organization of the social reaction to crime</w:t>
      </w:r>
      <w:r w:rsidR="0085648C" w:rsidRPr="00632311">
        <w:rPr>
          <w:rFonts w:ascii="Times New Roman" w:hAnsi="Times New Roman" w:cs="Times New Roman"/>
          <w:sz w:val="24"/>
        </w:rPr>
        <w:t>”. Definisi lainnya yang dikemukakan adalah:</w:t>
      </w:r>
      <w:r w:rsidR="0085648C">
        <w:rPr>
          <w:rStyle w:val="FootnoteReference"/>
          <w:rFonts w:ascii="Times New Roman" w:hAnsi="Times New Roman" w:cs="Times New Roman"/>
          <w:sz w:val="24"/>
        </w:rPr>
        <w:footnoteReference w:id="62"/>
      </w:r>
    </w:p>
    <w:p w:rsidR="0085648C" w:rsidRPr="00803E12" w:rsidRDefault="0085648C" w:rsidP="00E349FE">
      <w:pPr>
        <w:pStyle w:val="ListParagraph"/>
        <w:numPr>
          <w:ilvl w:val="0"/>
          <w:numId w:val="24"/>
        </w:numPr>
        <w:spacing w:after="0" w:line="240" w:lineRule="auto"/>
        <w:ind w:left="1985" w:right="566" w:hanging="425"/>
        <w:jc w:val="both"/>
        <w:rPr>
          <w:rFonts w:ascii="Times New Roman" w:hAnsi="Times New Roman" w:cs="Times New Roman"/>
          <w:i/>
          <w:sz w:val="24"/>
        </w:rPr>
      </w:pPr>
      <w:r w:rsidRPr="00803E12">
        <w:rPr>
          <w:rFonts w:ascii="Times New Roman" w:hAnsi="Times New Roman" w:cs="Times New Roman"/>
          <w:i/>
          <w:sz w:val="24"/>
        </w:rPr>
        <w:t>Criminal policy is the science of responses;</w:t>
      </w:r>
    </w:p>
    <w:p w:rsidR="0085648C" w:rsidRPr="00803E12" w:rsidRDefault="0085648C" w:rsidP="00E349FE">
      <w:pPr>
        <w:pStyle w:val="ListParagraph"/>
        <w:numPr>
          <w:ilvl w:val="0"/>
          <w:numId w:val="24"/>
        </w:numPr>
        <w:spacing w:after="0" w:line="240" w:lineRule="auto"/>
        <w:ind w:left="1985" w:right="566" w:hanging="425"/>
        <w:jc w:val="both"/>
        <w:rPr>
          <w:rFonts w:ascii="Times New Roman" w:hAnsi="Times New Roman" w:cs="Times New Roman"/>
          <w:i/>
          <w:sz w:val="24"/>
        </w:rPr>
      </w:pPr>
      <w:r w:rsidRPr="00803E12">
        <w:rPr>
          <w:rFonts w:ascii="Times New Roman" w:hAnsi="Times New Roman" w:cs="Times New Roman"/>
          <w:i/>
          <w:sz w:val="24"/>
        </w:rPr>
        <w:t>Criminal policy is the science of crime prevention;</w:t>
      </w:r>
    </w:p>
    <w:p w:rsidR="0085648C" w:rsidRPr="00803E12" w:rsidRDefault="0085648C" w:rsidP="00E349FE">
      <w:pPr>
        <w:pStyle w:val="ListParagraph"/>
        <w:numPr>
          <w:ilvl w:val="0"/>
          <w:numId w:val="24"/>
        </w:numPr>
        <w:spacing w:after="0" w:line="240" w:lineRule="auto"/>
        <w:ind w:left="1985" w:right="566" w:hanging="425"/>
        <w:jc w:val="both"/>
        <w:rPr>
          <w:rFonts w:ascii="Times New Roman" w:hAnsi="Times New Roman" w:cs="Times New Roman"/>
          <w:i/>
          <w:sz w:val="24"/>
        </w:rPr>
      </w:pPr>
      <w:r w:rsidRPr="00803E12">
        <w:rPr>
          <w:rFonts w:ascii="Times New Roman" w:hAnsi="Times New Roman" w:cs="Times New Roman"/>
          <w:i/>
          <w:sz w:val="24"/>
        </w:rPr>
        <w:t>Criminal policy is a policy of designating human behaviour as crime; and</w:t>
      </w:r>
    </w:p>
    <w:p w:rsidR="00C0729A" w:rsidRDefault="0085648C" w:rsidP="00E349FE">
      <w:pPr>
        <w:pStyle w:val="ListParagraph"/>
        <w:numPr>
          <w:ilvl w:val="0"/>
          <w:numId w:val="24"/>
        </w:numPr>
        <w:spacing w:after="0" w:line="240" w:lineRule="auto"/>
        <w:ind w:left="1985" w:right="566" w:hanging="425"/>
        <w:jc w:val="both"/>
        <w:rPr>
          <w:rFonts w:ascii="Times New Roman" w:hAnsi="Times New Roman" w:cs="Times New Roman"/>
          <w:i/>
          <w:sz w:val="24"/>
        </w:rPr>
      </w:pPr>
      <w:r w:rsidRPr="00803E12">
        <w:rPr>
          <w:rFonts w:ascii="Times New Roman" w:hAnsi="Times New Roman" w:cs="Times New Roman"/>
          <w:i/>
          <w:sz w:val="24"/>
        </w:rPr>
        <w:t>Criminal policy is a rational total of the response of crime.</w:t>
      </w:r>
    </w:p>
    <w:p w:rsidR="00371CA9" w:rsidRDefault="00371CA9" w:rsidP="00371CA9">
      <w:pPr>
        <w:pStyle w:val="ListParagraph"/>
        <w:spacing w:after="0" w:line="240" w:lineRule="auto"/>
        <w:ind w:left="1985" w:right="566"/>
        <w:jc w:val="both"/>
        <w:rPr>
          <w:rFonts w:ascii="Times New Roman" w:hAnsi="Times New Roman" w:cs="Times New Roman"/>
          <w:sz w:val="24"/>
        </w:rPr>
      </w:pPr>
    </w:p>
    <w:p w:rsidR="00472D03" w:rsidRPr="00B96BF6" w:rsidRDefault="00472D03" w:rsidP="00472D03">
      <w:pPr>
        <w:pStyle w:val="ListParagraph"/>
        <w:spacing w:after="0" w:line="480" w:lineRule="auto"/>
        <w:ind w:left="851" w:firstLine="709"/>
        <w:jc w:val="both"/>
        <w:rPr>
          <w:rFonts w:ascii="Times New Roman" w:hAnsi="Times New Roman" w:cs="Times New Roman"/>
          <w:noProof/>
          <w:sz w:val="24"/>
          <w:szCs w:val="24"/>
          <w:lang w:bidi="ne-NP"/>
        </w:rPr>
      </w:pPr>
      <w:r>
        <w:rPr>
          <w:rFonts w:ascii="Times New Roman" w:hAnsi="Times New Roman" w:cs="Times New Roman"/>
          <w:noProof/>
          <w:sz w:val="24"/>
          <w:szCs w:val="24"/>
          <w:lang w:bidi="ne-NP"/>
        </w:rPr>
        <w:t xml:space="preserve">Pembaharuan </w:t>
      </w:r>
      <w:r w:rsidRPr="00B74954">
        <w:rPr>
          <w:rFonts w:ascii="Times New Roman" w:hAnsi="Times New Roman" w:cs="Times New Roman"/>
          <w:noProof/>
          <w:sz w:val="24"/>
          <w:szCs w:val="24"/>
          <w:lang w:bidi="ne-NP"/>
        </w:rPr>
        <w:t xml:space="preserve">hukum pidana harus dilakukan dengan pendekatan kebijakan, karena memang pada hakikatnya </w:t>
      </w:r>
      <w:r>
        <w:rPr>
          <w:rFonts w:ascii="Times New Roman" w:hAnsi="Times New Roman" w:cs="Times New Roman"/>
          <w:noProof/>
          <w:sz w:val="24"/>
          <w:szCs w:val="24"/>
          <w:lang w:bidi="ne-NP"/>
        </w:rPr>
        <w:t xml:space="preserve">pembaharuan  </w:t>
      </w:r>
      <w:r w:rsidRPr="00B74954">
        <w:rPr>
          <w:rFonts w:ascii="Times New Roman" w:hAnsi="Times New Roman" w:cs="Times New Roman"/>
          <w:noProof/>
          <w:sz w:val="24"/>
          <w:szCs w:val="24"/>
          <w:lang w:bidi="ne-NP"/>
        </w:rPr>
        <w:t xml:space="preserve"> hukum pidana hanya merupakan bagian dari suatu langkah kebijakan atau “</w:t>
      </w:r>
      <w:r w:rsidRPr="00B74954">
        <w:rPr>
          <w:rFonts w:ascii="Times New Roman" w:hAnsi="Times New Roman" w:cs="Times New Roman"/>
          <w:i/>
          <w:noProof/>
          <w:sz w:val="24"/>
          <w:szCs w:val="24"/>
          <w:lang w:bidi="ne-NP"/>
        </w:rPr>
        <w:t>policy</w:t>
      </w:r>
      <w:r w:rsidRPr="00B74954">
        <w:rPr>
          <w:rFonts w:ascii="Times New Roman" w:hAnsi="Times New Roman" w:cs="Times New Roman"/>
          <w:noProof/>
          <w:sz w:val="24"/>
          <w:szCs w:val="24"/>
          <w:lang w:bidi="ne-NP"/>
        </w:rPr>
        <w:t xml:space="preserve">” (yaitu bagian dari politik hukum/penegakan hukum, politik hukum pidana, politik kriminal dan politik sosial). </w:t>
      </w:r>
      <w:r>
        <w:rPr>
          <w:rFonts w:ascii="Times New Roman" w:hAnsi="Times New Roman" w:cs="Times New Roman"/>
          <w:noProof/>
          <w:sz w:val="24"/>
          <w:szCs w:val="24"/>
          <w:lang w:bidi="ne-NP"/>
        </w:rPr>
        <w:t>D</w:t>
      </w:r>
      <w:r w:rsidRPr="00B74954">
        <w:rPr>
          <w:rFonts w:ascii="Times New Roman" w:hAnsi="Times New Roman" w:cs="Times New Roman"/>
          <w:noProof/>
          <w:sz w:val="24"/>
          <w:szCs w:val="24"/>
          <w:lang w:bidi="ne-NP"/>
        </w:rPr>
        <w:t>alam setiap kebijakan (</w:t>
      </w:r>
      <w:r w:rsidRPr="00B74954">
        <w:rPr>
          <w:rFonts w:ascii="Times New Roman" w:hAnsi="Times New Roman" w:cs="Times New Roman"/>
          <w:i/>
          <w:noProof/>
          <w:sz w:val="24"/>
          <w:szCs w:val="24"/>
          <w:lang w:bidi="ne-NP"/>
        </w:rPr>
        <w:t>policy</w:t>
      </w:r>
      <w:r w:rsidRPr="00B74954">
        <w:rPr>
          <w:rFonts w:ascii="Times New Roman" w:hAnsi="Times New Roman" w:cs="Times New Roman"/>
          <w:noProof/>
          <w:sz w:val="24"/>
          <w:szCs w:val="24"/>
          <w:lang w:bidi="ne-NP"/>
        </w:rPr>
        <w:t xml:space="preserve">) terkandung pula pertimbangan nilai. Oleh karena itu, </w:t>
      </w:r>
      <w:r>
        <w:rPr>
          <w:rFonts w:ascii="Times New Roman" w:hAnsi="Times New Roman" w:cs="Times New Roman"/>
          <w:noProof/>
          <w:sz w:val="24"/>
          <w:szCs w:val="24"/>
          <w:lang w:bidi="ne-NP"/>
        </w:rPr>
        <w:t xml:space="preserve">pembaharuan  </w:t>
      </w:r>
      <w:r w:rsidRPr="00B74954">
        <w:rPr>
          <w:rFonts w:ascii="Times New Roman" w:hAnsi="Times New Roman" w:cs="Times New Roman"/>
          <w:noProof/>
          <w:sz w:val="24"/>
          <w:szCs w:val="24"/>
          <w:lang w:bidi="ne-NP"/>
        </w:rPr>
        <w:t xml:space="preserve"> hukum pidana harus pu</w:t>
      </w:r>
      <w:r>
        <w:rPr>
          <w:rFonts w:ascii="Times New Roman" w:hAnsi="Times New Roman" w:cs="Times New Roman"/>
          <w:noProof/>
          <w:sz w:val="24"/>
          <w:szCs w:val="24"/>
          <w:lang w:bidi="ne-NP"/>
        </w:rPr>
        <w:t xml:space="preserve">la berorientasi pada pendekatan </w:t>
      </w:r>
      <w:r w:rsidRPr="00B74954">
        <w:rPr>
          <w:rFonts w:ascii="Times New Roman" w:hAnsi="Times New Roman" w:cs="Times New Roman"/>
          <w:noProof/>
          <w:sz w:val="24"/>
          <w:szCs w:val="24"/>
          <w:lang w:bidi="ne-NP"/>
        </w:rPr>
        <w:t xml:space="preserve">nilai. </w:t>
      </w:r>
      <w:r>
        <w:rPr>
          <w:rFonts w:ascii="Times New Roman" w:hAnsi="Times New Roman" w:cs="Times New Roman"/>
          <w:noProof/>
          <w:sz w:val="24"/>
          <w:szCs w:val="24"/>
          <w:lang w:bidi="ne-NP"/>
        </w:rPr>
        <w:t xml:space="preserve">Lebih lanjut </w:t>
      </w:r>
      <w:r w:rsidRPr="00B74954">
        <w:rPr>
          <w:rFonts w:ascii="Times New Roman" w:hAnsi="Times New Roman" w:cs="Times New Roman"/>
          <w:noProof/>
          <w:sz w:val="24"/>
          <w:szCs w:val="24"/>
          <w:lang w:bidi="ne-NP"/>
        </w:rPr>
        <w:t>Barda Nawawi Arief</w:t>
      </w:r>
      <w:r>
        <w:rPr>
          <w:rFonts w:ascii="Times New Roman" w:hAnsi="Times New Roman" w:cs="Times New Roman"/>
          <w:noProof/>
          <w:sz w:val="24"/>
          <w:szCs w:val="24"/>
          <w:lang w:bidi="ne-NP"/>
        </w:rPr>
        <w:t>,</w:t>
      </w:r>
      <w:r w:rsidRPr="00B74954">
        <w:rPr>
          <w:rFonts w:ascii="Times New Roman" w:hAnsi="Times New Roman" w:cs="Times New Roman"/>
          <w:noProof/>
          <w:sz w:val="24"/>
          <w:szCs w:val="24"/>
          <w:lang w:bidi="ne-NP"/>
        </w:rPr>
        <w:t xml:space="preserve"> menjelaskan bahwa. </w:t>
      </w:r>
      <w:r>
        <w:rPr>
          <w:rFonts w:ascii="Times New Roman" w:hAnsi="Times New Roman" w:cs="Times New Roman"/>
          <w:noProof/>
          <w:sz w:val="24"/>
          <w:szCs w:val="24"/>
          <w:lang w:bidi="ne-NP"/>
        </w:rPr>
        <w:t xml:space="preserve">pembaharuan  </w:t>
      </w:r>
      <w:r w:rsidRPr="00B74954">
        <w:rPr>
          <w:rFonts w:ascii="Times New Roman" w:hAnsi="Times New Roman" w:cs="Times New Roman"/>
          <w:noProof/>
          <w:sz w:val="24"/>
          <w:szCs w:val="24"/>
          <w:lang w:bidi="ne-NP"/>
        </w:rPr>
        <w:t xml:space="preserve"> hukum pidan</w:t>
      </w:r>
      <w:r>
        <w:rPr>
          <w:rFonts w:ascii="Times New Roman" w:hAnsi="Times New Roman" w:cs="Times New Roman"/>
          <w:noProof/>
          <w:sz w:val="24"/>
          <w:szCs w:val="24"/>
          <w:lang w:bidi="ne-NP"/>
        </w:rPr>
        <w:t xml:space="preserve">a dilihat dari sudut pendekatan </w:t>
      </w:r>
      <w:r w:rsidR="00956AF8">
        <w:rPr>
          <w:rFonts w:ascii="Times New Roman" w:hAnsi="Times New Roman" w:cs="Times New Roman"/>
          <w:noProof/>
          <w:sz w:val="24"/>
          <w:szCs w:val="24"/>
          <w:lang w:bidi="ne-NP"/>
        </w:rPr>
        <w:t>kebijakan adalah</w:t>
      </w:r>
      <w:r w:rsidRPr="00B74954">
        <w:rPr>
          <w:rFonts w:ascii="Times New Roman" w:hAnsi="Times New Roman" w:cs="Times New Roman"/>
          <w:noProof/>
          <w:sz w:val="24"/>
          <w:szCs w:val="24"/>
          <w:lang w:bidi="ne-NP"/>
        </w:rPr>
        <w:t>:</w:t>
      </w:r>
      <w:r w:rsidR="00956AF8">
        <w:rPr>
          <w:rStyle w:val="FootnoteReference"/>
          <w:rFonts w:ascii="Times New Roman" w:hAnsi="Times New Roman" w:cs="Times New Roman"/>
          <w:noProof/>
          <w:sz w:val="24"/>
          <w:szCs w:val="24"/>
          <w:lang w:bidi="ne-NP"/>
        </w:rPr>
        <w:footnoteReference w:id="63"/>
      </w:r>
    </w:p>
    <w:p w:rsidR="00472D03" w:rsidRDefault="00472D03" w:rsidP="00472D03">
      <w:pPr>
        <w:pStyle w:val="ListParagraph"/>
        <w:numPr>
          <w:ilvl w:val="1"/>
          <w:numId w:val="16"/>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S</w:t>
      </w:r>
      <w:r w:rsidRPr="00B74954">
        <w:rPr>
          <w:rFonts w:ascii="Times New Roman" w:hAnsi="Times New Roman" w:cs="Times New Roman"/>
          <w:sz w:val="24"/>
          <w:szCs w:val="24"/>
        </w:rPr>
        <w:t xml:space="preserve">ebagai bagian dari kebijakan sosial, </w:t>
      </w:r>
      <w:r>
        <w:rPr>
          <w:rFonts w:ascii="Times New Roman" w:hAnsi="Times New Roman" w:cs="Times New Roman"/>
          <w:sz w:val="24"/>
          <w:szCs w:val="24"/>
        </w:rPr>
        <w:t xml:space="preserve">pembaharuan  </w:t>
      </w:r>
      <w:r w:rsidRPr="00B74954">
        <w:rPr>
          <w:rFonts w:ascii="Times New Roman" w:hAnsi="Times New Roman" w:cs="Times New Roman"/>
          <w:sz w:val="24"/>
          <w:szCs w:val="24"/>
        </w:rPr>
        <w:t xml:space="preserve"> hukum pidana pada hakekatnya merupakan bagian dari upaya untuk mengatasi masalah-masalah sosial (termasuk masalah kemanusiaan) dalam rangka mencapai/menunjang rujuan nasional (kesejahteraan masyarakat dan sebagainya); </w:t>
      </w:r>
    </w:p>
    <w:p w:rsidR="00472D03" w:rsidRDefault="00472D03" w:rsidP="00472D03">
      <w:pPr>
        <w:pStyle w:val="ListParagraph"/>
        <w:numPr>
          <w:ilvl w:val="1"/>
          <w:numId w:val="16"/>
        </w:numPr>
        <w:spacing w:after="0" w:line="240" w:lineRule="auto"/>
        <w:ind w:left="1985" w:right="566" w:hanging="425"/>
        <w:jc w:val="both"/>
        <w:rPr>
          <w:rFonts w:ascii="Times New Roman" w:hAnsi="Times New Roman" w:cs="Times New Roman"/>
          <w:sz w:val="24"/>
          <w:szCs w:val="24"/>
        </w:rPr>
      </w:pPr>
      <w:r w:rsidRPr="00F42F0D">
        <w:rPr>
          <w:rFonts w:ascii="Times New Roman" w:hAnsi="Times New Roman" w:cs="Times New Roman"/>
          <w:sz w:val="24"/>
          <w:szCs w:val="24"/>
        </w:rPr>
        <w:t xml:space="preserve">Sebagai bagian dari kebijakan kriminal, </w:t>
      </w:r>
      <w:r>
        <w:rPr>
          <w:rFonts w:ascii="Times New Roman" w:hAnsi="Times New Roman" w:cs="Times New Roman"/>
          <w:sz w:val="24"/>
          <w:szCs w:val="24"/>
        </w:rPr>
        <w:t xml:space="preserve">pembaharuan  </w:t>
      </w:r>
      <w:r w:rsidRPr="00F42F0D">
        <w:rPr>
          <w:rFonts w:ascii="Times New Roman" w:hAnsi="Times New Roman" w:cs="Times New Roman"/>
          <w:sz w:val="24"/>
          <w:szCs w:val="24"/>
        </w:rPr>
        <w:t xml:space="preserve"> hukum pidana pada hakekatnya merupakan bagian dari upaya perlindungan masyarakat (khususnya upaya penanggulangan tindak pidana); </w:t>
      </w:r>
      <w:r>
        <w:rPr>
          <w:rFonts w:ascii="Times New Roman" w:hAnsi="Times New Roman" w:cs="Times New Roman"/>
          <w:sz w:val="24"/>
          <w:szCs w:val="24"/>
        </w:rPr>
        <w:t>dan</w:t>
      </w:r>
    </w:p>
    <w:p w:rsidR="00472D03" w:rsidRDefault="00472D03" w:rsidP="00472D03">
      <w:pPr>
        <w:pStyle w:val="ListParagraph"/>
        <w:numPr>
          <w:ilvl w:val="1"/>
          <w:numId w:val="16"/>
        </w:numPr>
        <w:spacing w:after="0" w:line="240" w:lineRule="auto"/>
        <w:ind w:left="1985" w:right="566" w:hanging="425"/>
        <w:jc w:val="both"/>
        <w:rPr>
          <w:rFonts w:ascii="Times New Roman" w:hAnsi="Times New Roman" w:cs="Times New Roman"/>
          <w:sz w:val="24"/>
          <w:szCs w:val="24"/>
        </w:rPr>
      </w:pPr>
      <w:r w:rsidRPr="00F42F0D">
        <w:rPr>
          <w:rFonts w:ascii="Times New Roman" w:hAnsi="Times New Roman" w:cs="Times New Roman"/>
          <w:sz w:val="24"/>
          <w:szCs w:val="24"/>
        </w:rPr>
        <w:t xml:space="preserve">Sebagai bagian dari kebijakan penegakan hukum, </w:t>
      </w:r>
      <w:r>
        <w:rPr>
          <w:rFonts w:ascii="Times New Roman" w:hAnsi="Times New Roman" w:cs="Times New Roman"/>
          <w:sz w:val="24"/>
          <w:szCs w:val="24"/>
        </w:rPr>
        <w:t xml:space="preserve">pembaharuan  </w:t>
      </w:r>
      <w:r w:rsidRPr="00F42F0D">
        <w:rPr>
          <w:rFonts w:ascii="Times New Roman" w:hAnsi="Times New Roman" w:cs="Times New Roman"/>
          <w:sz w:val="24"/>
          <w:szCs w:val="24"/>
        </w:rPr>
        <w:t xml:space="preserve"> hukum pidana pada hakekatnya merupakan bagian dari upaya memperbaharui substansi hukum (</w:t>
      </w:r>
      <w:r w:rsidRPr="00F42F0D">
        <w:rPr>
          <w:rFonts w:ascii="Times New Roman" w:hAnsi="Times New Roman" w:cs="Times New Roman"/>
          <w:i/>
          <w:sz w:val="24"/>
          <w:szCs w:val="24"/>
        </w:rPr>
        <w:t>legal substance</w:t>
      </w:r>
      <w:r w:rsidRPr="00F42F0D">
        <w:rPr>
          <w:rFonts w:ascii="Times New Roman" w:hAnsi="Times New Roman" w:cs="Times New Roman"/>
          <w:sz w:val="24"/>
          <w:szCs w:val="24"/>
        </w:rPr>
        <w:t xml:space="preserve">) dalam rangka lebih mengefektifkan penegakan hukum. </w:t>
      </w:r>
    </w:p>
    <w:p w:rsidR="00472D03" w:rsidRDefault="00472D03" w:rsidP="00472D03">
      <w:pPr>
        <w:pStyle w:val="ListParagraph"/>
        <w:spacing w:after="0" w:line="240" w:lineRule="auto"/>
        <w:ind w:left="1985" w:right="566"/>
        <w:jc w:val="both"/>
        <w:rPr>
          <w:rFonts w:ascii="Times New Roman" w:hAnsi="Times New Roman" w:cs="Times New Roman"/>
          <w:sz w:val="24"/>
          <w:szCs w:val="24"/>
        </w:rPr>
      </w:pPr>
    </w:p>
    <w:p w:rsidR="0044762B" w:rsidRPr="0044762B" w:rsidRDefault="0044762B" w:rsidP="0044762B">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Lebih lanjut </w:t>
      </w:r>
      <w:r w:rsidRPr="0044762B">
        <w:rPr>
          <w:rFonts w:ascii="Times New Roman" w:hAnsi="Times New Roman" w:cs="Times New Roman"/>
          <w:sz w:val="24"/>
        </w:rPr>
        <w:t>Barda Nawawi Arief</w:t>
      </w:r>
      <w:r>
        <w:rPr>
          <w:rFonts w:ascii="Times New Roman" w:hAnsi="Times New Roman" w:cs="Times New Roman"/>
          <w:sz w:val="24"/>
        </w:rPr>
        <w:t xml:space="preserve"> menyatakan bahwa</w:t>
      </w:r>
      <w:r w:rsidRPr="0044762B">
        <w:rPr>
          <w:rFonts w:ascii="Times New Roman" w:hAnsi="Times New Roman" w:cs="Times New Roman"/>
          <w:sz w:val="24"/>
        </w:rPr>
        <w:t xml:space="preserve"> kebijakan penanggulangan kejahatan yang dituangkan dalam peraturan perundang-undangan secara garis besar meliputi</w:t>
      </w:r>
      <w:r>
        <w:rPr>
          <w:rFonts w:ascii="Times New Roman" w:hAnsi="Times New Roman" w:cs="Times New Roman"/>
          <w:sz w:val="24"/>
        </w:rPr>
        <w:t>:</w:t>
      </w:r>
      <w:r w:rsidR="002845F7">
        <w:rPr>
          <w:rStyle w:val="FootnoteReference"/>
          <w:rFonts w:ascii="Times New Roman" w:hAnsi="Times New Roman" w:cs="Times New Roman"/>
          <w:sz w:val="24"/>
        </w:rPr>
        <w:footnoteReference w:id="64"/>
      </w:r>
    </w:p>
    <w:p w:rsidR="0044762B" w:rsidRDefault="0044762B" w:rsidP="0044762B">
      <w:pPr>
        <w:pStyle w:val="ListParagraph"/>
        <w:numPr>
          <w:ilvl w:val="3"/>
          <w:numId w:val="16"/>
        </w:numPr>
        <w:spacing w:after="0" w:line="240" w:lineRule="auto"/>
        <w:ind w:left="1985" w:right="566" w:hanging="425"/>
        <w:jc w:val="both"/>
        <w:rPr>
          <w:rFonts w:ascii="Times New Roman" w:hAnsi="Times New Roman" w:cs="Times New Roman"/>
          <w:sz w:val="24"/>
        </w:rPr>
      </w:pPr>
      <w:r w:rsidRPr="0044762B">
        <w:rPr>
          <w:rFonts w:ascii="Times New Roman" w:hAnsi="Times New Roman" w:cs="Times New Roman"/>
          <w:sz w:val="24"/>
        </w:rPr>
        <w:t>Perencanaan atau kebijakan tentang perbuatan-perbuatan terlarang apa yang akan ditanggulangi karena dipanda</w:t>
      </w:r>
      <w:r>
        <w:rPr>
          <w:rFonts w:ascii="Times New Roman" w:hAnsi="Times New Roman" w:cs="Times New Roman"/>
          <w:sz w:val="24"/>
        </w:rPr>
        <w:t>ng membahayakan atau merugikan;</w:t>
      </w:r>
    </w:p>
    <w:p w:rsidR="0044762B" w:rsidRDefault="0044762B" w:rsidP="0044762B">
      <w:pPr>
        <w:pStyle w:val="ListParagraph"/>
        <w:numPr>
          <w:ilvl w:val="3"/>
          <w:numId w:val="16"/>
        </w:numPr>
        <w:spacing w:after="0" w:line="240" w:lineRule="auto"/>
        <w:ind w:left="1985" w:right="566" w:hanging="425"/>
        <w:jc w:val="both"/>
        <w:rPr>
          <w:rFonts w:ascii="Times New Roman" w:hAnsi="Times New Roman" w:cs="Times New Roman"/>
          <w:sz w:val="24"/>
        </w:rPr>
      </w:pPr>
      <w:r w:rsidRPr="0044762B">
        <w:rPr>
          <w:rFonts w:ascii="Times New Roman" w:hAnsi="Times New Roman" w:cs="Times New Roman"/>
          <w:sz w:val="24"/>
        </w:rPr>
        <w:t xml:space="preserve">Perencanaan atau kebijakan tentang sanksi apa yang dapat dikenakan terhadap pelaku perbuatan terlarang itu (baik berupa pidana atau </w:t>
      </w:r>
      <w:r>
        <w:rPr>
          <w:rFonts w:ascii="Times New Roman" w:hAnsi="Times New Roman" w:cs="Times New Roman"/>
          <w:sz w:val="24"/>
        </w:rPr>
        <w:t>tindakan) dan sistem penerapan; dan</w:t>
      </w:r>
    </w:p>
    <w:p w:rsidR="0044762B" w:rsidRDefault="0044762B" w:rsidP="0044762B">
      <w:pPr>
        <w:pStyle w:val="ListParagraph"/>
        <w:numPr>
          <w:ilvl w:val="3"/>
          <w:numId w:val="16"/>
        </w:numPr>
        <w:spacing w:after="0" w:line="240" w:lineRule="auto"/>
        <w:ind w:left="1985" w:right="566" w:hanging="425"/>
        <w:jc w:val="both"/>
        <w:rPr>
          <w:rFonts w:ascii="Times New Roman" w:hAnsi="Times New Roman" w:cs="Times New Roman"/>
          <w:sz w:val="24"/>
        </w:rPr>
      </w:pPr>
      <w:r w:rsidRPr="0044762B">
        <w:rPr>
          <w:rFonts w:ascii="Times New Roman" w:hAnsi="Times New Roman" w:cs="Times New Roman"/>
          <w:sz w:val="24"/>
        </w:rPr>
        <w:t xml:space="preserve">Perencanaan atau kebijakan tentang prosedur atau mekanisme peradilan pidana dalam rangka proses penegakan hukum pidana. Kebijakan penegakan hukum pidana merupakan rangkaian proses yang terdiri dari 3 (tiga) tahap kebijakan, yaitu tahap kebijakan legislatif, tahap kebijakan yudikatif dengan aplikatif dan tahap kebijakan eksekutif dengan administratif. </w:t>
      </w:r>
    </w:p>
    <w:p w:rsidR="0044762B" w:rsidRPr="0044762B" w:rsidRDefault="0044762B" w:rsidP="0044762B">
      <w:pPr>
        <w:pStyle w:val="ListParagraph"/>
        <w:spacing w:after="0" w:line="240" w:lineRule="auto"/>
        <w:ind w:left="1985" w:right="566"/>
        <w:jc w:val="both"/>
        <w:rPr>
          <w:rFonts w:ascii="Times New Roman" w:hAnsi="Times New Roman" w:cs="Times New Roman"/>
          <w:sz w:val="24"/>
        </w:rPr>
      </w:pPr>
    </w:p>
    <w:p w:rsidR="00371CA9" w:rsidRDefault="00371CA9" w:rsidP="00CD17BD">
      <w:pPr>
        <w:pStyle w:val="ListParagraph"/>
        <w:spacing w:after="0" w:line="480" w:lineRule="auto"/>
        <w:ind w:left="851" w:firstLine="709"/>
        <w:jc w:val="both"/>
        <w:rPr>
          <w:rFonts w:ascii="Times New Roman" w:hAnsi="Times New Roman" w:cs="Times New Roman"/>
          <w:sz w:val="24"/>
        </w:rPr>
      </w:pPr>
      <w:r w:rsidRPr="00371CA9">
        <w:rPr>
          <w:rFonts w:ascii="Times New Roman" w:hAnsi="Times New Roman" w:cs="Times New Roman"/>
          <w:sz w:val="24"/>
        </w:rPr>
        <w:t xml:space="preserve">Dalam perkembangan masyarakat saat ini, upaya-upaya nonpenal </w:t>
      </w:r>
      <w:r>
        <w:rPr>
          <w:rFonts w:ascii="Times New Roman" w:hAnsi="Times New Roman" w:cs="Times New Roman"/>
          <w:sz w:val="24"/>
        </w:rPr>
        <w:t xml:space="preserve">dalam menanggulangi kejahatan </w:t>
      </w:r>
      <w:r w:rsidRPr="00371CA9">
        <w:rPr>
          <w:rFonts w:ascii="Times New Roman" w:hAnsi="Times New Roman" w:cs="Times New Roman"/>
          <w:sz w:val="24"/>
        </w:rPr>
        <w:t>t</w:t>
      </w:r>
      <w:r>
        <w:rPr>
          <w:rFonts w:ascii="Times New Roman" w:hAnsi="Times New Roman" w:cs="Times New Roman"/>
          <w:sz w:val="24"/>
        </w:rPr>
        <w:t xml:space="preserve">ermasuk tindak pidana terorisme telah menjadi bahan </w:t>
      </w:r>
      <w:r w:rsidRPr="00371CA9">
        <w:rPr>
          <w:rFonts w:ascii="Times New Roman" w:hAnsi="Times New Roman" w:cs="Times New Roman"/>
          <w:sz w:val="24"/>
        </w:rPr>
        <w:t>pertimbangan dalam melakukan kebijakan ya</w:t>
      </w:r>
      <w:r>
        <w:rPr>
          <w:rFonts w:ascii="Times New Roman" w:hAnsi="Times New Roman" w:cs="Times New Roman"/>
          <w:sz w:val="24"/>
        </w:rPr>
        <w:t xml:space="preserve">ng lebih efisien, karena diakui </w:t>
      </w:r>
      <w:r w:rsidRPr="00371CA9">
        <w:rPr>
          <w:rFonts w:ascii="Times New Roman" w:hAnsi="Times New Roman" w:cs="Times New Roman"/>
          <w:sz w:val="24"/>
        </w:rPr>
        <w:t xml:space="preserve">sebagai upaya yang dapat mengeluarkan biaya </w:t>
      </w:r>
      <w:r>
        <w:rPr>
          <w:rFonts w:ascii="Times New Roman" w:hAnsi="Times New Roman" w:cs="Times New Roman"/>
          <w:sz w:val="24"/>
        </w:rPr>
        <w:t xml:space="preserve">yang relatif lebih kecil, namun </w:t>
      </w:r>
      <w:r w:rsidRPr="00371CA9">
        <w:rPr>
          <w:rFonts w:ascii="Times New Roman" w:hAnsi="Times New Roman" w:cs="Times New Roman"/>
          <w:sz w:val="24"/>
        </w:rPr>
        <w:t>dengan hasil yang maksimal. Dalam perkembangannya, kebijakan kriminal untuk</w:t>
      </w:r>
      <w:r>
        <w:rPr>
          <w:rFonts w:ascii="Times New Roman" w:hAnsi="Times New Roman" w:cs="Times New Roman"/>
          <w:sz w:val="24"/>
        </w:rPr>
        <w:t xml:space="preserve"> </w:t>
      </w:r>
      <w:r w:rsidRPr="00371CA9">
        <w:rPr>
          <w:rFonts w:ascii="Times New Roman" w:hAnsi="Times New Roman" w:cs="Times New Roman"/>
          <w:sz w:val="24"/>
        </w:rPr>
        <w:t xml:space="preserve">memberantas kejahatan, berkembang ke arah </w:t>
      </w:r>
      <w:r>
        <w:rPr>
          <w:rFonts w:ascii="Times New Roman" w:hAnsi="Times New Roman" w:cs="Times New Roman"/>
          <w:sz w:val="24"/>
        </w:rPr>
        <w:t xml:space="preserve">tindakan-tindakan proaktif yang </w:t>
      </w:r>
      <w:r w:rsidRPr="00371CA9">
        <w:rPr>
          <w:rFonts w:ascii="Times New Roman" w:hAnsi="Times New Roman" w:cs="Times New Roman"/>
          <w:sz w:val="24"/>
        </w:rPr>
        <w:t>ternyata lebih murah dan menjanjikan hasil yang lebih baik.</w:t>
      </w:r>
      <w:r>
        <w:rPr>
          <w:rFonts w:ascii="Times New Roman" w:hAnsi="Times New Roman" w:cs="Times New Roman"/>
          <w:sz w:val="24"/>
        </w:rPr>
        <w:t xml:space="preserve"> </w:t>
      </w:r>
      <w:r w:rsidRPr="00371CA9">
        <w:rPr>
          <w:rFonts w:ascii="Times New Roman" w:hAnsi="Times New Roman" w:cs="Times New Roman"/>
          <w:sz w:val="24"/>
        </w:rPr>
        <w:t>Tanggung jawab pencegahan kejahatan di</w:t>
      </w:r>
      <w:r>
        <w:rPr>
          <w:rFonts w:ascii="Times New Roman" w:hAnsi="Times New Roman" w:cs="Times New Roman"/>
          <w:sz w:val="24"/>
        </w:rPr>
        <w:t xml:space="preserve">perluas mencakup lembagalembaga </w:t>
      </w:r>
      <w:r w:rsidRPr="00371CA9">
        <w:rPr>
          <w:rFonts w:ascii="Times New Roman" w:hAnsi="Times New Roman" w:cs="Times New Roman"/>
          <w:sz w:val="24"/>
        </w:rPr>
        <w:t>dan individu-individu di luar sistem</w:t>
      </w:r>
      <w:r>
        <w:rPr>
          <w:rFonts w:ascii="Times New Roman" w:hAnsi="Times New Roman" w:cs="Times New Roman"/>
          <w:sz w:val="24"/>
        </w:rPr>
        <w:t xml:space="preserve"> peradilan pidana. Keterlibatan </w:t>
      </w:r>
      <w:r w:rsidRPr="00371CA9">
        <w:rPr>
          <w:rFonts w:ascii="Times New Roman" w:hAnsi="Times New Roman" w:cs="Times New Roman"/>
          <w:sz w:val="24"/>
        </w:rPr>
        <w:t xml:space="preserve">masyarakat dalam mencegah kejahatan dapat berupa informal </w:t>
      </w:r>
      <w:r>
        <w:rPr>
          <w:rFonts w:ascii="Times New Roman" w:hAnsi="Times New Roman" w:cs="Times New Roman"/>
          <w:sz w:val="24"/>
        </w:rPr>
        <w:t xml:space="preserve">yang dapat </w:t>
      </w:r>
      <w:r w:rsidRPr="00371CA9">
        <w:rPr>
          <w:rFonts w:ascii="Times New Roman" w:hAnsi="Times New Roman" w:cs="Times New Roman"/>
          <w:sz w:val="24"/>
        </w:rPr>
        <w:t>menyelesaikan kasus-kasus kejahatan di sekolah,</w:t>
      </w:r>
      <w:r w:rsidR="00CD17BD">
        <w:rPr>
          <w:rFonts w:ascii="Times New Roman" w:hAnsi="Times New Roman" w:cs="Times New Roman"/>
          <w:sz w:val="24"/>
        </w:rPr>
        <w:t xml:space="preserve"> tempat kerja, atau lingkungan </w:t>
      </w:r>
      <w:r w:rsidRPr="00CD17BD">
        <w:rPr>
          <w:rFonts w:ascii="Times New Roman" w:hAnsi="Times New Roman" w:cs="Times New Roman"/>
          <w:sz w:val="24"/>
        </w:rPr>
        <w:t xml:space="preserve">sosial yang dilakukan oleh anggota masyarakat biasa. Upaya </w:t>
      </w:r>
      <w:r w:rsidR="00CD17BD">
        <w:rPr>
          <w:rFonts w:ascii="Times New Roman" w:hAnsi="Times New Roman" w:cs="Times New Roman"/>
          <w:sz w:val="24"/>
        </w:rPr>
        <w:t xml:space="preserve">nonpenal </w:t>
      </w:r>
      <w:r w:rsidRPr="00CD17BD">
        <w:rPr>
          <w:rFonts w:ascii="Times New Roman" w:hAnsi="Times New Roman" w:cs="Times New Roman"/>
          <w:sz w:val="24"/>
        </w:rPr>
        <w:t>memusatkan perhatian pada campur tangan sos</w:t>
      </w:r>
      <w:r w:rsidR="00CD17BD">
        <w:rPr>
          <w:rFonts w:ascii="Times New Roman" w:hAnsi="Times New Roman" w:cs="Times New Roman"/>
          <w:sz w:val="24"/>
        </w:rPr>
        <w:t xml:space="preserve">ial, ekonomi, dan berbagai area </w:t>
      </w:r>
      <w:r w:rsidRPr="00CD17BD">
        <w:rPr>
          <w:rFonts w:ascii="Times New Roman" w:hAnsi="Times New Roman" w:cs="Times New Roman"/>
          <w:sz w:val="24"/>
        </w:rPr>
        <w:t>kebijakan publik dengan maksud mencegah terjadi</w:t>
      </w:r>
      <w:r w:rsidR="00CD17BD">
        <w:rPr>
          <w:rFonts w:ascii="Times New Roman" w:hAnsi="Times New Roman" w:cs="Times New Roman"/>
          <w:sz w:val="24"/>
        </w:rPr>
        <w:t xml:space="preserve">nya kejahatan. Bentuk lain dari </w:t>
      </w:r>
      <w:r w:rsidRPr="00CD17BD">
        <w:rPr>
          <w:rFonts w:ascii="Times New Roman" w:hAnsi="Times New Roman" w:cs="Times New Roman"/>
          <w:sz w:val="24"/>
        </w:rPr>
        <w:t>keterlibatan masyarakat tampak dari upaya pen</w:t>
      </w:r>
      <w:r w:rsidR="00CD17BD">
        <w:rPr>
          <w:rFonts w:ascii="Times New Roman" w:hAnsi="Times New Roman" w:cs="Times New Roman"/>
          <w:sz w:val="24"/>
        </w:rPr>
        <w:t xml:space="preserve">cegahan kejahatan yang terpusat </w:t>
      </w:r>
      <w:r w:rsidRPr="00CD17BD">
        <w:rPr>
          <w:rFonts w:ascii="Times New Roman" w:hAnsi="Times New Roman" w:cs="Times New Roman"/>
          <w:sz w:val="24"/>
        </w:rPr>
        <w:t>pada akar kejahatan atau pencegahan situas</w:t>
      </w:r>
      <w:r w:rsidR="00CD17BD">
        <w:rPr>
          <w:rFonts w:ascii="Times New Roman" w:hAnsi="Times New Roman" w:cs="Times New Roman"/>
          <w:sz w:val="24"/>
        </w:rPr>
        <w:t xml:space="preserve">ional dan peningkatan kapasitas </w:t>
      </w:r>
      <w:r w:rsidRPr="00CD17BD">
        <w:rPr>
          <w:rFonts w:ascii="Times New Roman" w:hAnsi="Times New Roman" w:cs="Times New Roman"/>
          <w:sz w:val="24"/>
        </w:rPr>
        <w:t>masyarakat dalam penggunaan sarana kontro</w:t>
      </w:r>
      <w:r w:rsidR="00CD17BD">
        <w:rPr>
          <w:rFonts w:ascii="Times New Roman" w:hAnsi="Times New Roman" w:cs="Times New Roman"/>
          <w:sz w:val="24"/>
        </w:rPr>
        <w:t xml:space="preserve">l sosial informal. Perkembangan </w:t>
      </w:r>
      <w:r w:rsidRPr="00CD17BD">
        <w:rPr>
          <w:rFonts w:ascii="Times New Roman" w:hAnsi="Times New Roman" w:cs="Times New Roman"/>
          <w:sz w:val="24"/>
        </w:rPr>
        <w:t>terakhir mengarah pada peningkatan keseimb</w:t>
      </w:r>
      <w:r w:rsidR="00CD17BD">
        <w:rPr>
          <w:rFonts w:ascii="Times New Roman" w:hAnsi="Times New Roman" w:cs="Times New Roman"/>
          <w:sz w:val="24"/>
        </w:rPr>
        <w:t xml:space="preserve">angan pencegahan kejahatan yang </w:t>
      </w:r>
      <w:r w:rsidRPr="00CD17BD">
        <w:rPr>
          <w:rFonts w:ascii="Times New Roman" w:hAnsi="Times New Roman" w:cs="Times New Roman"/>
          <w:sz w:val="24"/>
        </w:rPr>
        <w:t>berorientasi pada pelaku (</w:t>
      </w:r>
      <w:r w:rsidRPr="00CD17BD">
        <w:rPr>
          <w:rFonts w:ascii="Times New Roman" w:hAnsi="Times New Roman" w:cs="Times New Roman"/>
          <w:i/>
          <w:sz w:val="24"/>
        </w:rPr>
        <w:t>offender-centered crime prevention</w:t>
      </w:r>
      <w:r w:rsidR="00CD17BD">
        <w:rPr>
          <w:rFonts w:ascii="Times New Roman" w:hAnsi="Times New Roman" w:cs="Times New Roman"/>
          <w:sz w:val="24"/>
        </w:rPr>
        <w:t xml:space="preserve">) dan yang </w:t>
      </w:r>
      <w:r w:rsidRPr="00CD17BD">
        <w:rPr>
          <w:rFonts w:ascii="Times New Roman" w:hAnsi="Times New Roman" w:cs="Times New Roman"/>
          <w:sz w:val="24"/>
        </w:rPr>
        <w:t>berorientasi pada korban (</w:t>
      </w:r>
      <w:r w:rsidRPr="00CD17BD">
        <w:rPr>
          <w:rFonts w:ascii="Times New Roman" w:hAnsi="Times New Roman" w:cs="Times New Roman"/>
          <w:i/>
          <w:sz w:val="24"/>
        </w:rPr>
        <w:t>victim-centered crime prevention</w:t>
      </w:r>
      <w:r w:rsidRPr="00CD17BD">
        <w:rPr>
          <w:rFonts w:ascii="Times New Roman" w:hAnsi="Times New Roman" w:cs="Times New Roman"/>
          <w:sz w:val="24"/>
        </w:rPr>
        <w:t>).</w:t>
      </w:r>
      <w:r w:rsidR="00CD17BD">
        <w:rPr>
          <w:rStyle w:val="FootnoteReference"/>
          <w:rFonts w:ascii="Times New Roman" w:hAnsi="Times New Roman" w:cs="Times New Roman"/>
          <w:sz w:val="24"/>
        </w:rPr>
        <w:footnoteReference w:id="65"/>
      </w:r>
    </w:p>
    <w:p w:rsidR="00764F64" w:rsidRDefault="00B111FE" w:rsidP="00764F64">
      <w:pPr>
        <w:pStyle w:val="ListParagraph"/>
        <w:spacing w:after="0" w:line="480" w:lineRule="auto"/>
        <w:ind w:left="851" w:firstLine="709"/>
        <w:jc w:val="both"/>
        <w:rPr>
          <w:rFonts w:ascii="Times New Roman" w:hAnsi="Times New Roman" w:cs="Times New Roman"/>
          <w:sz w:val="24"/>
        </w:rPr>
      </w:pPr>
      <w:r w:rsidRPr="00B111FE">
        <w:rPr>
          <w:rFonts w:ascii="Times New Roman" w:hAnsi="Times New Roman" w:cs="Times New Roman"/>
          <w:sz w:val="24"/>
        </w:rPr>
        <w:t>Upaya-upaya nonpenal sebagaimana dikemu</w:t>
      </w:r>
      <w:r>
        <w:rPr>
          <w:rFonts w:ascii="Times New Roman" w:hAnsi="Times New Roman" w:cs="Times New Roman"/>
          <w:sz w:val="24"/>
        </w:rPr>
        <w:t xml:space="preserve">kakan di atas, tentu saja dapat </w:t>
      </w:r>
      <w:r w:rsidRPr="00B111FE">
        <w:rPr>
          <w:rFonts w:ascii="Times New Roman" w:hAnsi="Times New Roman" w:cs="Times New Roman"/>
          <w:sz w:val="24"/>
        </w:rPr>
        <w:t xml:space="preserve">diterapkan dalam upaya pencegahan tindak pidana terorisme yang terjadi di Indonesia. Dalam menentukan upaya nonpenal </w:t>
      </w:r>
      <w:r>
        <w:rPr>
          <w:rFonts w:ascii="Times New Roman" w:hAnsi="Times New Roman" w:cs="Times New Roman"/>
          <w:sz w:val="24"/>
        </w:rPr>
        <w:t xml:space="preserve">yang akan diberlakukan dalam </w:t>
      </w:r>
      <w:r w:rsidRPr="00B111FE">
        <w:rPr>
          <w:rFonts w:ascii="Times New Roman" w:hAnsi="Times New Roman" w:cs="Times New Roman"/>
          <w:sz w:val="24"/>
        </w:rPr>
        <w:t>rangka pencegahan tindak pidana terorisme,</w:t>
      </w:r>
      <w:r>
        <w:rPr>
          <w:rFonts w:ascii="Times New Roman" w:hAnsi="Times New Roman" w:cs="Times New Roman"/>
          <w:sz w:val="24"/>
        </w:rPr>
        <w:t xml:space="preserve"> tentu saja harus memperhatikan </w:t>
      </w:r>
      <w:r w:rsidRPr="00B111FE">
        <w:rPr>
          <w:rFonts w:ascii="Times New Roman" w:hAnsi="Times New Roman" w:cs="Times New Roman"/>
          <w:sz w:val="24"/>
        </w:rPr>
        <w:t>kondisi-kondisi yang menjadi akar persoalan terorisme. Upaya deradikalisasi merup</w:t>
      </w:r>
      <w:r>
        <w:rPr>
          <w:rFonts w:ascii="Times New Roman" w:hAnsi="Times New Roman" w:cs="Times New Roman"/>
          <w:sz w:val="24"/>
        </w:rPr>
        <w:t xml:space="preserve">akan salah satu alternatif yang </w:t>
      </w:r>
      <w:r w:rsidRPr="00B111FE">
        <w:rPr>
          <w:rFonts w:ascii="Times New Roman" w:hAnsi="Times New Roman" w:cs="Times New Roman"/>
          <w:sz w:val="24"/>
        </w:rPr>
        <w:t>dapat diterapkan</w:t>
      </w:r>
      <w:r>
        <w:rPr>
          <w:rFonts w:ascii="Times New Roman" w:hAnsi="Times New Roman" w:cs="Times New Roman"/>
          <w:sz w:val="24"/>
        </w:rPr>
        <w:t xml:space="preserve"> dalam penanggulangan tindak pidana terorisme di Indonesia.</w:t>
      </w:r>
      <w:r w:rsidR="00764F64">
        <w:rPr>
          <w:rFonts w:ascii="Times New Roman" w:hAnsi="Times New Roman" w:cs="Times New Roman"/>
          <w:sz w:val="24"/>
        </w:rPr>
        <w:t xml:space="preserve"> </w:t>
      </w:r>
      <w:r w:rsidR="00764F64" w:rsidRPr="00764F64">
        <w:rPr>
          <w:rFonts w:ascii="Times New Roman" w:hAnsi="Times New Roman" w:cs="Times New Roman"/>
          <w:sz w:val="24"/>
        </w:rPr>
        <w:t>Oleh sebab itu, adanya program de</w:t>
      </w:r>
      <w:r w:rsidR="00764F64">
        <w:rPr>
          <w:rFonts w:ascii="Times New Roman" w:hAnsi="Times New Roman" w:cs="Times New Roman"/>
          <w:sz w:val="24"/>
        </w:rPr>
        <w:t xml:space="preserve">radikalisasi terorisme merupakan </w:t>
      </w:r>
      <w:r w:rsidR="00764F64" w:rsidRPr="00764F64">
        <w:rPr>
          <w:rFonts w:ascii="Times New Roman" w:hAnsi="Times New Roman" w:cs="Times New Roman"/>
          <w:sz w:val="24"/>
        </w:rPr>
        <w:t xml:space="preserve">salah </w:t>
      </w:r>
      <w:r w:rsidR="00764F64">
        <w:rPr>
          <w:rFonts w:ascii="Times New Roman" w:hAnsi="Times New Roman" w:cs="Times New Roman"/>
          <w:sz w:val="24"/>
        </w:rPr>
        <w:t xml:space="preserve">satu program yang dapat </w:t>
      </w:r>
      <w:r w:rsidR="00764F64" w:rsidRPr="00764F64">
        <w:rPr>
          <w:rFonts w:ascii="Times New Roman" w:hAnsi="Times New Roman" w:cs="Times New Roman"/>
          <w:sz w:val="24"/>
        </w:rPr>
        <w:t>membantu upaya pemberantasan terorisme.</w:t>
      </w:r>
      <w:r w:rsidR="00764F64">
        <w:rPr>
          <w:rFonts w:ascii="Times New Roman" w:hAnsi="Times New Roman" w:cs="Times New Roman"/>
          <w:sz w:val="24"/>
        </w:rPr>
        <w:t xml:space="preserve"> </w:t>
      </w:r>
      <w:r w:rsidR="00764F64" w:rsidRPr="00764F64">
        <w:rPr>
          <w:rFonts w:ascii="Times New Roman" w:hAnsi="Times New Roman" w:cs="Times New Roman"/>
          <w:sz w:val="24"/>
        </w:rPr>
        <w:t xml:space="preserve">Pemerintah melalui Badan Nasional </w:t>
      </w:r>
      <w:r w:rsidR="00764F64">
        <w:rPr>
          <w:rFonts w:ascii="Times New Roman" w:hAnsi="Times New Roman" w:cs="Times New Roman"/>
          <w:sz w:val="24"/>
        </w:rPr>
        <w:t xml:space="preserve">Penanggulangan Terorisme (BNPT) </w:t>
      </w:r>
      <w:r w:rsidR="00764F64" w:rsidRPr="00764F64">
        <w:rPr>
          <w:rFonts w:ascii="Times New Roman" w:hAnsi="Times New Roman" w:cs="Times New Roman"/>
          <w:sz w:val="24"/>
        </w:rPr>
        <w:t>menggalakkan upaya deradikalisasi teror</w:t>
      </w:r>
      <w:r w:rsidR="00764F64">
        <w:rPr>
          <w:rFonts w:ascii="Times New Roman" w:hAnsi="Times New Roman" w:cs="Times New Roman"/>
          <w:sz w:val="24"/>
        </w:rPr>
        <w:t xml:space="preserve">isme. Upaya ini ditujukan untuk </w:t>
      </w:r>
      <w:r w:rsidR="00764F64" w:rsidRPr="00764F64">
        <w:rPr>
          <w:rFonts w:ascii="Times New Roman" w:hAnsi="Times New Roman" w:cs="Times New Roman"/>
          <w:sz w:val="24"/>
        </w:rPr>
        <w:t>mengimbangi upaya pemberantasan teror</w:t>
      </w:r>
      <w:r w:rsidR="00764F64">
        <w:rPr>
          <w:rFonts w:ascii="Times New Roman" w:hAnsi="Times New Roman" w:cs="Times New Roman"/>
          <w:sz w:val="24"/>
        </w:rPr>
        <w:t xml:space="preserve">isme melalui cara konvensional, </w:t>
      </w:r>
      <w:r w:rsidR="00764F64" w:rsidRPr="00764F64">
        <w:rPr>
          <w:rFonts w:ascii="Times New Roman" w:hAnsi="Times New Roman" w:cs="Times New Roman"/>
          <w:sz w:val="24"/>
        </w:rPr>
        <w:t>misalnya penggerebekan, penangkapan, sampai dengan penghentian a</w:t>
      </w:r>
      <w:r w:rsidR="00764F64">
        <w:rPr>
          <w:rFonts w:ascii="Times New Roman" w:hAnsi="Times New Roman" w:cs="Times New Roman"/>
          <w:sz w:val="24"/>
        </w:rPr>
        <w:t xml:space="preserve">ksi teror. </w:t>
      </w:r>
      <w:r w:rsidR="00764F64" w:rsidRPr="00764F64">
        <w:rPr>
          <w:rFonts w:ascii="Times New Roman" w:hAnsi="Times New Roman" w:cs="Times New Roman"/>
          <w:sz w:val="24"/>
        </w:rPr>
        <w:t xml:space="preserve">Deradikalisasi terorisme ini dilakukan sebagai </w:t>
      </w:r>
      <w:r w:rsidR="00764F64">
        <w:rPr>
          <w:rFonts w:ascii="Times New Roman" w:hAnsi="Times New Roman" w:cs="Times New Roman"/>
          <w:sz w:val="24"/>
        </w:rPr>
        <w:t xml:space="preserve">upaya pencegahan dini, sehingga </w:t>
      </w:r>
      <w:r w:rsidR="00764F64" w:rsidRPr="00764F64">
        <w:rPr>
          <w:rFonts w:ascii="Times New Roman" w:hAnsi="Times New Roman" w:cs="Times New Roman"/>
          <w:sz w:val="24"/>
        </w:rPr>
        <w:t>mematahkan potensi berkembangnya gerakan terorisme tersebut.</w:t>
      </w:r>
    </w:p>
    <w:p w:rsidR="00AE326D" w:rsidRDefault="00AE326D" w:rsidP="00764F64">
      <w:pPr>
        <w:pStyle w:val="ListParagraph"/>
        <w:spacing w:after="0" w:line="480" w:lineRule="auto"/>
        <w:ind w:left="851" w:firstLine="709"/>
        <w:jc w:val="both"/>
        <w:rPr>
          <w:rFonts w:ascii="Times New Roman" w:hAnsi="Times New Roman" w:cs="Times New Roman"/>
          <w:sz w:val="24"/>
        </w:rPr>
      </w:pPr>
    </w:p>
    <w:p w:rsidR="001261B7" w:rsidRPr="001261B7" w:rsidRDefault="00AE326D" w:rsidP="001261B7">
      <w:pPr>
        <w:pStyle w:val="ListParagraph"/>
        <w:numPr>
          <w:ilvl w:val="0"/>
          <w:numId w:val="4"/>
        </w:numPr>
        <w:spacing w:after="0" w:line="480" w:lineRule="auto"/>
        <w:ind w:left="851" w:hanging="425"/>
        <w:jc w:val="both"/>
        <w:rPr>
          <w:rFonts w:ascii="Times New Roman" w:hAnsi="Times New Roman" w:cs="Times New Roman"/>
          <w:b/>
          <w:sz w:val="24"/>
        </w:rPr>
      </w:pPr>
      <w:r w:rsidRPr="00AE326D">
        <w:rPr>
          <w:rFonts w:ascii="Times New Roman" w:hAnsi="Times New Roman" w:cs="Times New Roman"/>
          <w:b/>
          <w:sz w:val="24"/>
        </w:rPr>
        <w:t>Deradikalisasi Penanggulangan Tindak Pidana Terorisme</w:t>
      </w:r>
    </w:p>
    <w:p w:rsidR="001261B7" w:rsidRDefault="001261B7" w:rsidP="00690819">
      <w:pPr>
        <w:pStyle w:val="ListParagraph"/>
        <w:spacing w:after="0" w:line="480" w:lineRule="auto"/>
        <w:ind w:left="851" w:firstLine="709"/>
        <w:jc w:val="both"/>
        <w:rPr>
          <w:rFonts w:ascii="Times New Roman" w:hAnsi="Times New Roman" w:cs="Times New Roman"/>
          <w:sz w:val="24"/>
        </w:rPr>
      </w:pPr>
      <w:r w:rsidRPr="001261B7">
        <w:rPr>
          <w:rFonts w:ascii="Times New Roman" w:hAnsi="Times New Roman" w:cs="Times New Roman"/>
          <w:sz w:val="24"/>
        </w:rPr>
        <w:t>Deradikalisasi berasal dari k</w:t>
      </w:r>
      <w:r>
        <w:rPr>
          <w:rFonts w:ascii="Times New Roman" w:hAnsi="Times New Roman" w:cs="Times New Roman"/>
          <w:sz w:val="24"/>
        </w:rPr>
        <w:t xml:space="preserve">ata radikal yang berarti secara </w:t>
      </w:r>
      <w:r w:rsidRPr="001261B7">
        <w:rPr>
          <w:rFonts w:ascii="Times New Roman" w:hAnsi="Times New Roman" w:cs="Times New Roman"/>
          <w:sz w:val="24"/>
        </w:rPr>
        <w:t xml:space="preserve">mendasar yaitu “perubahan”. </w:t>
      </w:r>
      <w:r>
        <w:rPr>
          <w:rFonts w:ascii="Times New Roman" w:hAnsi="Times New Roman" w:cs="Times New Roman"/>
          <w:sz w:val="24"/>
        </w:rPr>
        <w:t xml:space="preserve">Sementara </w:t>
      </w:r>
      <w:r w:rsidRPr="001261B7">
        <w:rPr>
          <w:rFonts w:ascii="Times New Roman" w:hAnsi="Times New Roman" w:cs="Times New Roman"/>
          <w:sz w:val="24"/>
        </w:rPr>
        <w:t>deradikalisasi adalah suatu upaya penc</w:t>
      </w:r>
      <w:r>
        <w:rPr>
          <w:rFonts w:ascii="Times New Roman" w:hAnsi="Times New Roman" w:cs="Times New Roman"/>
          <w:sz w:val="24"/>
        </w:rPr>
        <w:t>egahan yang dilakukan agar para n</w:t>
      </w:r>
      <w:r w:rsidRPr="001261B7">
        <w:rPr>
          <w:rFonts w:ascii="Times New Roman" w:hAnsi="Times New Roman" w:cs="Times New Roman"/>
          <w:sz w:val="24"/>
        </w:rPr>
        <w:t>arapidana dan mantan Narapidana s</w:t>
      </w:r>
      <w:r>
        <w:rPr>
          <w:rFonts w:ascii="Times New Roman" w:hAnsi="Times New Roman" w:cs="Times New Roman"/>
          <w:sz w:val="24"/>
        </w:rPr>
        <w:t xml:space="preserve">erta pihak lain yang berpotensi </w:t>
      </w:r>
      <w:r w:rsidRPr="001261B7">
        <w:rPr>
          <w:rFonts w:ascii="Times New Roman" w:hAnsi="Times New Roman" w:cs="Times New Roman"/>
          <w:sz w:val="24"/>
        </w:rPr>
        <w:t>terlibat tindak pidana untuk tidak</w:t>
      </w:r>
      <w:r>
        <w:rPr>
          <w:rFonts w:ascii="Times New Roman" w:hAnsi="Times New Roman" w:cs="Times New Roman"/>
          <w:sz w:val="24"/>
        </w:rPr>
        <w:t xml:space="preserve"> melakukan atau tidak melakukan </w:t>
      </w:r>
      <w:r w:rsidRPr="001261B7">
        <w:rPr>
          <w:rFonts w:ascii="Times New Roman" w:hAnsi="Times New Roman" w:cs="Times New Roman"/>
          <w:sz w:val="24"/>
        </w:rPr>
        <w:t>kembali</w:t>
      </w:r>
      <w:r>
        <w:rPr>
          <w:rFonts w:ascii="Times New Roman" w:hAnsi="Times New Roman" w:cs="Times New Roman"/>
          <w:sz w:val="24"/>
        </w:rPr>
        <w:t xml:space="preserve"> kekerasan atau aksi terorisme. </w:t>
      </w:r>
      <w:r w:rsidRPr="001261B7">
        <w:rPr>
          <w:rFonts w:ascii="Times New Roman" w:hAnsi="Times New Roman" w:cs="Times New Roman"/>
          <w:sz w:val="24"/>
        </w:rPr>
        <w:t>Pengalaman menunjukan bahwa dengan ditan</w:t>
      </w:r>
      <w:r>
        <w:rPr>
          <w:rFonts w:ascii="Times New Roman" w:hAnsi="Times New Roman" w:cs="Times New Roman"/>
          <w:sz w:val="24"/>
        </w:rPr>
        <w:t xml:space="preserve">gkap, ditahan dan </w:t>
      </w:r>
      <w:r w:rsidRPr="001261B7">
        <w:rPr>
          <w:rFonts w:ascii="Times New Roman" w:hAnsi="Times New Roman" w:cs="Times New Roman"/>
          <w:sz w:val="24"/>
        </w:rPr>
        <w:t>dihukum melalui sidang Pe</w:t>
      </w:r>
      <w:r>
        <w:rPr>
          <w:rFonts w:ascii="Times New Roman" w:hAnsi="Times New Roman" w:cs="Times New Roman"/>
          <w:sz w:val="24"/>
        </w:rPr>
        <w:t xml:space="preserve">ngadilan tidak menyurutkan atau </w:t>
      </w:r>
      <w:r w:rsidRPr="001261B7">
        <w:rPr>
          <w:rFonts w:ascii="Times New Roman" w:hAnsi="Times New Roman" w:cs="Times New Roman"/>
          <w:sz w:val="24"/>
        </w:rPr>
        <w:t>menghentikan para pelaku teroris</w:t>
      </w:r>
      <w:r>
        <w:rPr>
          <w:rFonts w:ascii="Times New Roman" w:hAnsi="Times New Roman" w:cs="Times New Roman"/>
          <w:sz w:val="24"/>
        </w:rPr>
        <w:t xml:space="preserve">me untuk melakukan kembali aksi </w:t>
      </w:r>
      <w:r w:rsidRPr="001261B7">
        <w:rPr>
          <w:rFonts w:ascii="Times New Roman" w:hAnsi="Times New Roman" w:cs="Times New Roman"/>
          <w:sz w:val="24"/>
        </w:rPr>
        <w:t xml:space="preserve">kegiatan kekerasan atau </w:t>
      </w:r>
      <w:r>
        <w:rPr>
          <w:rFonts w:ascii="Times New Roman" w:hAnsi="Times New Roman" w:cs="Times New Roman"/>
          <w:sz w:val="24"/>
        </w:rPr>
        <w:t>t</w:t>
      </w:r>
      <w:r w:rsidRPr="001261B7">
        <w:rPr>
          <w:rFonts w:ascii="Times New Roman" w:hAnsi="Times New Roman" w:cs="Times New Roman"/>
          <w:sz w:val="24"/>
        </w:rPr>
        <w:t>erorisme</w:t>
      </w:r>
      <w:r>
        <w:rPr>
          <w:rFonts w:ascii="Times New Roman" w:hAnsi="Times New Roman" w:cs="Times New Roman"/>
          <w:sz w:val="24"/>
        </w:rPr>
        <w:t>,</w:t>
      </w:r>
      <w:r w:rsidRPr="001261B7">
        <w:rPr>
          <w:rFonts w:ascii="Times New Roman" w:hAnsi="Times New Roman" w:cs="Times New Roman"/>
          <w:sz w:val="24"/>
        </w:rPr>
        <w:t xml:space="preserve"> </w:t>
      </w:r>
      <w:r>
        <w:rPr>
          <w:rFonts w:ascii="Times New Roman" w:hAnsi="Times New Roman" w:cs="Times New Roman"/>
          <w:sz w:val="24"/>
        </w:rPr>
        <w:t>dan sebaliknya dengan kegiatan penindakan atau penegak</w:t>
      </w:r>
      <w:r w:rsidRPr="001261B7">
        <w:rPr>
          <w:rFonts w:ascii="Times New Roman" w:hAnsi="Times New Roman" w:cs="Times New Roman"/>
          <w:sz w:val="24"/>
        </w:rPr>
        <w:t xml:space="preserve">an </w:t>
      </w:r>
      <w:r>
        <w:rPr>
          <w:rFonts w:ascii="Times New Roman" w:hAnsi="Times New Roman" w:cs="Times New Roman"/>
          <w:sz w:val="24"/>
        </w:rPr>
        <w:t>h</w:t>
      </w:r>
      <w:r w:rsidRPr="001261B7">
        <w:rPr>
          <w:rFonts w:ascii="Times New Roman" w:hAnsi="Times New Roman" w:cs="Times New Roman"/>
          <w:sz w:val="24"/>
        </w:rPr>
        <w:t xml:space="preserve">ukum dan disertai kegiatan </w:t>
      </w:r>
      <w:r>
        <w:rPr>
          <w:rFonts w:ascii="Times New Roman" w:hAnsi="Times New Roman" w:cs="Times New Roman"/>
          <w:sz w:val="24"/>
        </w:rPr>
        <w:t>deradikalisasi terhadap para n</w:t>
      </w:r>
      <w:r w:rsidRPr="001261B7">
        <w:rPr>
          <w:rFonts w:ascii="Times New Roman" w:hAnsi="Times New Roman" w:cs="Times New Roman"/>
          <w:sz w:val="24"/>
        </w:rPr>
        <w:t xml:space="preserve">arapidana dan mantan </w:t>
      </w:r>
      <w:r>
        <w:rPr>
          <w:rFonts w:ascii="Times New Roman" w:hAnsi="Times New Roman" w:cs="Times New Roman"/>
          <w:sz w:val="24"/>
        </w:rPr>
        <w:t xml:space="preserve">narapidana serta pihak lain yang </w:t>
      </w:r>
      <w:r w:rsidRPr="001261B7">
        <w:rPr>
          <w:rFonts w:ascii="Times New Roman" w:hAnsi="Times New Roman" w:cs="Times New Roman"/>
          <w:sz w:val="24"/>
        </w:rPr>
        <w:t>berpotensi untuk terlibat,</w:t>
      </w:r>
      <w:r>
        <w:rPr>
          <w:rFonts w:ascii="Times New Roman" w:hAnsi="Times New Roman" w:cs="Times New Roman"/>
          <w:sz w:val="24"/>
        </w:rPr>
        <w:t xml:space="preserve"> menunjukan hasil yang positif</w:t>
      </w:r>
      <w:r w:rsidRPr="001261B7">
        <w:rPr>
          <w:rFonts w:ascii="Times New Roman" w:hAnsi="Times New Roman" w:cs="Times New Roman"/>
          <w:sz w:val="24"/>
        </w:rPr>
        <w:t xml:space="preserve"> </w:t>
      </w:r>
      <w:r>
        <w:rPr>
          <w:rFonts w:ascii="Times New Roman" w:hAnsi="Times New Roman" w:cs="Times New Roman"/>
          <w:sz w:val="24"/>
        </w:rPr>
        <w:t>(s</w:t>
      </w:r>
      <w:r w:rsidRPr="001261B7">
        <w:rPr>
          <w:rFonts w:ascii="Times New Roman" w:hAnsi="Times New Roman" w:cs="Times New Roman"/>
          <w:sz w:val="24"/>
        </w:rPr>
        <w:t>ignifikan</w:t>
      </w:r>
      <w:r>
        <w:rPr>
          <w:rFonts w:ascii="Times New Roman" w:hAnsi="Times New Roman" w:cs="Times New Roman"/>
          <w:sz w:val="24"/>
        </w:rPr>
        <w:t xml:space="preserve">) guna </w:t>
      </w:r>
      <w:r w:rsidRPr="001261B7">
        <w:rPr>
          <w:rFonts w:ascii="Times New Roman" w:hAnsi="Times New Roman" w:cs="Times New Roman"/>
          <w:sz w:val="24"/>
        </w:rPr>
        <w:t>mencegah ter</w:t>
      </w:r>
      <w:r>
        <w:rPr>
          <w:rFonts w:ascii="Times New Roman" w:hAnsi="Times New Roman" w:cs="Times New Roman"/>
          <w:sz w:val="24"/>
        </w:rPr>
        <w:t xml:space="preserve">jadinya kembali aksi kekerasan atau terorisme karena mereka </w:t>
      </w:r>
      <w:r w:rsidRPr="001261B7">
        <w:rPr>
          <w:rFonts w:ascii="Times New Roman" w:hAnsi="Times New Roman" w:cs="Times New Roman"/>
          <w:sz w:val="24"/>
        </w:rPr>
        <w:t>sudah sadar untuk kembali pada kehidupan yang sebenarnya.</w:t>
      </w:r>
      <w:r>
        <w:rPr>
          <w:rStyle w:val="FootnoteReference"/>
          <w:rFonts w:ascii="Times New Roman" w:hAnsi="Times New Roman" w:cs="Times New Roman"/>
          <w:sz w:val="24"/>
        </w:rPr>
        <w:footnoteReference w:id="66"/>
      </w:r>
      <w:r w:rsidR="0099601E">
        <w:rPr>
          <w:rFonts w:ascii="Times New Roman" w:hAnsi="Times New Roman" w:cs="Times New Roman"/>
          <w:sz w:val="24"/>
        </w:rPr>
        <w:t xml:space="preserve"> </w:t>
      </w:r>
      <w:r w:rsidR="0099601E" w:rsidRPr="0099601E">
        <w:rPr>
          <w:rFonts w:ascii="Times New Roman" w:hAnsi="Times New Roman" w:cs="Times New Roman"/>
          <w:sz w:val="24"/>
        </w:rPr>
        <w:t xml:space="preserve">Deradikalisasi </w:t>
      </w:r>
      <w:r w:rsidR="0099601E">
        <w:rPr>
          <w:rFonts w:ascii="Times New Roman" w:hAnsi="Times New Roman" w:cs="Times New Roman"/>
          <w:sz w:val="24"/>
        </w:rPr>
        <w:t>t</w:t>
      </w:r>
      <w:r w:rsidR="0099601E" w:rsidRPr="0099601E">
        <w:rPr>
          <w:rFonts w:ascii="Times New Roman" w:hAnsi="Times New Roman" w:cs="Times New Roman"/>
          <w:sz w:val="24"/>
        </w:rPr>
        <w:t>erorisme</w:t>
      </w:r>
      <w:r w:rsidR="00690819">
        <w:rPr>
          <w:rFonts w:ascii="Times New Roman" w:hAnsi="Times New Roman" w:cs="Times New Roman"/>
          <w:sz w:val="24"/>
        </w:rPr>
        <w:t xml:space="preserve"> </w:t>
      </w:r>
      <w:r w:rsidR="00690819" w:rsidRPr="00690819">
        <w:rPr>
          <w:rFonts w:ascii="Times New Roman" w:hAnsi="Times New Roman" w:cs="Times New Roman"/>
          <w:sz w:val="24"/>
        </w:rPr>
        <w:t>berupaya membuka wawasan,</w:t>
      </w:r>
      <w:r w:rsidR="00690819">
        <w:rPr>
          <w:rFonts w:ascii="Times New Roman" w:hAnsi="Times New Roman" w:cs="Times New Roman"/>
          <w:sz w:val="24"/>
        </w:rPr>
        <w:t xml:space="preserve"> </w:t>
      </w:r>
      <w:r w:rsidR="00690819" w:rsidRPr="00690819">
        <w:rPr>
          <w:rFonts w:ascii="Times New Roman" w:hAnsi="Times New Roman" w:cs="Times New Roman"/>
          <w:sz w:val="24"/>
        </w:rPr>
        <w:t>bahwa untuk memberantas terorisme d</w:t>
      </w:r>
      <w:r w:rsidR="00690819">
        <w:rPr>
          <w:rFonts w:ascii="Times New Roman" w:hAnsi="Times New Roman" w:cs="Times New Roman"/>
          <w:sz w:val="24"/>
        </w:rPr>
        <w:t xml:space="preserve">iperlukan penanganan yang lebih </w:t>
      </w:r>
      <w:r w:rsidR="00690819" w:rsidRPr="00690819">
        <w:rPr>
          <w:rFonts w:ascii="Times New Roman" w:hAnsi="Times New Roman" w:cs="Times New Roman"/>
          <w:sz w:val="24"/>
        </w:rPr>
        <w:t>serius, terpadu, komprehensif dan berke</w:t>
      </w:r>
      <w:r w:rsidR="00690819">
        <w:rPr>
          <w:rFonts w:ascii="Times New Roman" w:hAnsi="Times New Roman" w:cs="Times New Roman"/>
          <w:sz w:val="24"/>
        </w:rPr>
        <w:t xml:space="preserve">lanjutan dari multipihak dengan </w:t>
      </w:r>
      <w:r w:rsidR="00690819" w:rsidRPr="00690819">
        <w:rPr>
          <w:rFonts w:ascii="Times New Roman" w:hAnsi="Times New Roman" w:cs="Times New Roman"/>
          <w:sz w:val="24"/>
        </w:rPr>
        <w:t>pendekatan interdisipliner.</w:t>
      </w:r>
      <w:r w:rsidR="00690819">
        <w:rPr>
          <w:rFonts w:ascii="Times New Roman" w:hAnsi="Times New Roman" w:cs="Times New Roman"/>
          <w:sz w:val="24"/>
        </w:rPr>
        <w:t xml:space="preserve"> Adapun pendekatan melalui:</w:t>
      </w:r>
      <w:r w:rsidR="00944BA9">
        <w:rPr>
          <w:rStyle w:val="FootnoteReference"/>
          <w:rFonts w:ascii="Times New Roman" w:hAnsi="Times New Roman" w:cs="Times New Roman"/>
          <w:sz w:val="24"/>
        </w:rPr>
        <w:footnoteReference w:id="67"/>
      </w:r>
    </w:p>
    <w:p w:rsidR="00690819" w:rsidRDefault="00690819" w:rsidP="00690819">
      <w:pPr>
        <w:pStyle w:val="ListParagraph"/>
        <w:numPr>
          <w:ilvl w:val="1"/>
          <w:numId w:val="4"/>
        </w:numPr>
        <w:spacing w:after="0" w:line="240" w:lineRule="auto"/>
        <w:ind w:left="1985" w:right="566" w:hanging="425"/>
        <w:jc w:val="both"/>
        <w:rPr>
          <w:rFonts w:ascii="Times New Roman" w:hAnsi="Times New Roman" w:cs="Times New Roman"/>
          <w:sz w:val="24"/>
        </w:rPr>
      </w:pPr>
      <w:r w:rsidRPr="00690819">
        <w:rPr>
          <w:rFonts w:ascii="Times New Roman" w:hAnsi="Times New Roman" w:cs="Times New Roman"/>
          <w:sz w:val="24"/>
        </w:rPr>
        <w:t>Humanis berarti upaya pemberantasan</w:t>
      </w:r>
      <w:r>
        <w:rPr>
          <w:rFonts w:ascii="Times New Roman" w:hAnsi="Times New Roman" w:cs="Times New Roman"/>
          <w:sz w:val="24"/>
        </w:rPr>
        <w:t xml:space="preserve"> </w:t>
      </w:r>
      <w:r w:rsidRPr="00690819">
        <w:rPr>
          <w:rFonts w:ascii="Times New Roman" w:hAnsi="Times New Roman" w:cs="Times New Roman"/>
          <w:sz w:val="24"/>
        </w:rPr>
        <w:t>terorisme haruslah sesuai dengan upaya penegakan hak asasi manusia.</w:t>
      </w:r>
      <w:r>
        <w:rPr>
          <w:rFonts w:ascii="Times New Roman" w:hAnsi="Times New Roman" w:cs="Times New Roman"/>
          <w:sz w:val="24"/>
        </w:rPr>
        <w:t xml:space="preserve"> </w:t>
      </w:r>
      <w:r w:rsidRPr="00690819">
        <w:rPr>
          <w:rFonts w:ascii="Times New Roman" w:hAnsi="Times New Roman" w:cs="Times New Roman"/>
          <w:sz w:val="24"/>
        </w:rPr>
        <w:t>Selain itu, pemberantasan terorisme, menurutnya, harus mampu</w:t>
      </w:r>
      <w:r>
        <w:rPr>
          <w:rFonts w:ascii="Times New Roman" w:hAnsi="Times New Roman" w:cs="Times New Roman"/>
          <w:sz w:val="24"/>
        </w:rPr>
        <w:t xml:space="preserve"> </w:t>
      </w:r>
      <w:r w:rsidRPr="00690819">
        <w:rPr>
          <w:rFonts w:ascii="Times New Roman" w:hAnsi="Times New Roman" w:cs="Times New Roman"/>
          <w:sz w:val="24"/>
        </w:rPr>
        <w:t>menciptakan kesejahteraan, kesetaraan, dan keadilan bagi seluruh</w:t>
      </w:r>
      <w:r>
        <w:rPr>
          <w:rFonts w:ascii="Times New Roman" w:hAnsi="Times New Roman" w:cs="Times New Roman"/>
          <w:sz w:val="24"/>
        </w:rPr>
        <w:t xml:space="preserve"> </w:t>
      </w:r>
      <w:r w:rsidRPr="00690819">
        <w:rPr>
          <w:rFonts w:ascii="Times New Roman" w:hAnsi="Times New Roman" w:cs="Times New Roman"/>
          <w:sz w:val="24"/>
        </w:rPr>
        <w:t>masyarakat, bagi para tersangka, ataupun terpidana terorisme</w:t>
      </w:r>
      <w:r>
        <w:rPr>
          <w:rFonts w:ascii="Times New Roman" w:hAnsi="Times New Roman" w:cs="Times New Roman"/>
          <w:sz w:val="24"/>
        </w:rPr>
        <w:t>;</w:t>
      </w:r>
      <w:r w:rsidRPr="00690819">
        <w:rPr>
          <w:rFonts w:ascii="Times New Roman" w:hAnsi="Times New Roman" w:cs="Times New Roman"/>
          <w:sz w:val="24"/>
        </w:rPr>
        <w:t xml:space="preserve"> </w:t>
      </w:r>
    </w:p>
    <w:p w:rsidR="00690819" w:rsidRDefault="00690819" w:rsidP="00690819">
      <w:pPr>
        <w:pStyle w:val="ListParagraph"/>
        <w:numPr>
          <w:ilvl w:val="1"/>
          <w:numId w:val="4"/>
        </w:numPr>
        <w:spacing w:after="0" w:line="240" w:lineRule="auto"/>
        <w:ind w:left="1985" w:right="566" w:hanging="425"/>
        <w:jc w:val="both"/>
        <w:rPr>
          <w:rFonts w:ascii="Times New Roman" w:hAnsi="Times New Roman" w:cs="Times New Roman"/>
          <w:sz w:val="24"/>
        </w:rPr>
      </w:pPr>
      <w:r w:rsidRPr="000B33B4">
        <w:rPr>
          <w:rFonts w:ascii="Times New Roman" w:hAnsi="Times New Roman" w:cs="Times New Roman"/>
          <w:i/>
          <w:sz w:val="24"/>
        </w:rPr>
        <w:t>Soul approach</w:t>
      </w:r>
      <w:r w:rsidRPr="00690819">
        <w:rPr>
          <w:rFonts w:ascii="Times New Roman" w:hAnsi="Times New Roman" w:cs="Times New Roman"/>
          <w:sz w:val="24"/>
        </w:rPr>
        <w:t xml:space="preserve"> artinya pemberantasan terorisme dilakukan melalui suatu</w:t>
      </w:r>
      <w:r>
        <w:rPr>
          <w:rFonts w:ascii="Times New Roman" w:hAnsi="Times New Roman" w:cs="Times New Roman"/>
          <w:sz w:val="24"/>
        </w:rPr>
        <w:t xml:space="preserve"> </w:t>
      </w:r>
      <w:r w:rsidRPr="00690819">
        <w:rPr>
          <w:rFonts w:ascii="Times New Roman" w:hAnsi="Times New Roman" w:cs="Times New Roman"/>
          <w:sz w:val="24"/>
        </w:rPr>
        <w:t>komunikasi yang baik dan mendidik antara aparat penegak hukum dan</w:t>
      </w:r>
      <w:r>
        <w:rPr>
          <w:rFonts w:ascii="Times New Roman" w:hAnsi="Times New Roman" w:cs="Times New Roman"/>
          <w:sz w:val="24"/>
        </w:rPr>
        <w:t xml:space="preserve"> </w:t>
      </w:r>
      <w:r w:rsidRPr="00690819">
        <w:rPr>
          <w:rFonts w:ascii="Times New Roman" w:hAnsi="Times New Roman" w:cs="Times New Roman"/>
          <w:sz w:val="24"/>
        </w:rPr>
        <w:t>para tersangka ataupun narapidana terorisme, bukan dengan cara-cara kekerasan dan intimidasi</w:t>
      </w:r>
      <w:r>
        <w:rPr>
          <w:rFonts w:ascii="Times New Roman" w:hAnsi="Times New Roman" w:cs="Times New Roman"/>
          <w:sz w:val="24"/>
        </w:rPr>
        <w:t>; dan</w:t>
      </w:r>
      <w:r w:rsidRPr="00690819">
        <w:rPr>
          <w:rFonts w:ascii="Times New Roman" w:hAnsi="Times New Roman" w:cs="Times New Roman"/>
          <w:sz w:val="24"/>
        </w:rPr>
        <w:t xml:space="preserve"> </w:t>
      </w:r>
    </w:p>
    <w:p w:rsidR="00690819" w:rsidRDefault="00690819" w:rsidP="00690819">
      <w:pPr>
        <w:pStyle w:val="ListParagraph"/>
        <w:numPr>
          <w:ilvl w:val="1"/>
          <w:numId w:val="4"/>
        </w:numPr>
        <w:spacing w:after="0" w:line="240" w:lineRule="auto"/>
        <w:ind w:left="1985" w:right="566" w:hanging="425"/>
        <w:jc w:val="both"/>
        <w:rPr>
          <w:rFonts w:ascii="Times New Roman" w:hAnsi="Times New Roman" w:cs="Times New Roman"/>
          <w:sz w:val="24"/>
        </w:rPr>
      </w:pPr>
      <w:r>
        <w:rPr>
          <w:rFonts w:ascii="Times New Roman" w:hAnsi="Times New Roman" w:cs="Times New Roman"/>
          <w:sz w:val="24"/>
        </w:rPr>
        <w:t>M</w:t>
      </w:r>
      <w:r w:rsidRPr="00690819">
        <w:rPr>
          <w:rFonts w:ascii="Times New Roman" w:hAnsi="Times New Roman" w:cs="Times New Roman"/>
          <w:sz w:val="24"/>
        </w:rPr>
        <w:t>enyentuh akar</w:t>
      </w:r>
      <w:r>
        <w:rPr>
          <w:rFonts w:ascii="Times New Roman" w:hAnsi="Times New Roman" w:cs="Times New Roman"/>
          <w:sz w:val="24"/>
        </w:rPr>
        <w:t xml:space="preserve"> </w:t>
      </w:r>
      <w:r w:rsidRPr="00690819">
        <w:rPr>
          <w:rFonts w:ascii="Times New Roman" w:hAnsi="Times New Roman" w:cs="Times New Roman"/>
          <w:sz w:val="24"/>
        </w:rPr>
        <w:t>rumput, adalah suatu program yang tidak hanya ditujukan kepada para</w:t>
      </w:r>
      <w:r>
        <w:rPr>
          <w:rFonts w:ascii="Times New Roman" w:hAnsi="Times New Roman" w:cs="Times New Roman"/>
          <w:sz w:val="24"/>
        </w:rPr>
        <w:t xml:space="preserve"> </w:t>
      </w:r>
      <w:r w:rsidRPr="00690819">
        <w:rPr>
          <w:rFonts w:ascii="Times New Roman" w:hAnsi="Times New Roman" w:cs="Times New Roman"/>
          <w:sz w:val="24"/>
        </w:rPr>
        <w:t>tersangka ataupun terpidana terorisme, tetapi program ini juga</w:t>
      </w:r>
      <w:r>
        <w:rPr>
          <w:rFonts w:ascii="Times New Roman" w:hAnsi="Times New Roman" w:cs="Times New Roman"/>
          <w:sz w:val="24"/>
        </w:rPr>
        <w:t xml:space="preserve"> </w:t>
      </w:r>
      <w:r w:rsidRPr="00690819">
        <w:rPr>
          <w:rFonts w:ascii="Times New Roman" w:hAnsi="Times New Roman" w:cs="Times New Roman"/>
          <w:sz w:val="24"/>
        </w:rPr>
        <w:t>diarahkan kepada simpatisan dan anggota masyarakat yang</w:t>
      </w:r>
      <w:r>
        <w:rPr>
          <w:rFonts w:ascii="Times New Roman" w:hAnsi="Times New Roman" w:cs="Times New Roman"/>
          <w:sz w:val="24"/>
        </w:rPr>
        <w:t xml:space="preserve"> </w:t>
      </w:r>
      <w:r w:rsidRPr="00690819">
        <w:rPr>
          <w:rFonts w:ascii="Times New Roman" w:hAnsi="Times New Roman" w:cs="Times New Roman"/>
          <w:sz w:val="24"/>
        </w:rPr>
        <w:t>telah terekspos paham-paham radikal, serta menanamkan</w:t>
      </w:r>
      <w:r>
        <w:rPr>
          <w:rFonts w:ascii="Times New Roman" w:hAnsi="Times New Roman" w:cs="Times New Roman"/>
          <w:sz w:val="24"/>
        </w:rPr>
        <w:t xml:space="preserve"> </w:t>
      </w:r>
      <w:r w:rsidRPr="00690819">
        <w:rPr>
          <w:rFonts w:ascii="Times New Roman" w:hAnsi="Times New Roman" w:cs="Times New Roman"/>
          <w:sz w:val="24"/>
        </w:rPr>
        <w:t>multikulturalisme kepada masyarakat luas</w:t>
      </w:r>
      <w:r>
        <w:rPr>
          <w:rFonts w:ascii="Times New Roman" w:hAnsi="Times New Roman" w:cs="Times New Roman"/>
          <w:sz w:val="24"/>
        </w:rPr>
        <w:t>.</w:t>
      </w:r>
    </w:p>
    <w:p w:rsidR="00690819" w:rsidRPr="00690819" w:rsidRDefault="00690819" w:rsidP="00690819">
      <w:pPr>
        <w:pStyle w:val="ListParagraph"/>
        <w:spacing w:after="0" w:line="240" w:lineRule="auto"/>
        <w:ind w:left="1985" w:right="566"/>
        <w:jc w:val="both"/>
        <w:rPr>
          <w:rFonts w:ascii="Times New Roman" w:hAnsi="Times New Roman" w:cs="Times New Roman"/>
          <w:sz w:val="24"/>
        </w:rPr>
      </w:pPr>
    </w:p>
    <w:p w:rsidR="007B3E5B" w:rsidRDefault="007B3E5B" w:rsidP="007B3E5B">
      <w:pPr>
        <w:pStyle w:val="ListParagraph"/>
        <w:spacing w:after="0" w:line="480" w:lineRule="auto"/>
        <w:ind w:left="851" w:firstLine="709"/>
        <w:jc w:val="both"/>
        <w:rPr>
          <w:rFonts w:ascii="Times New Roman" w:hAnsi="Times New Roman" w:cs="Times New Roman"/>
          <w:sz w:val="24"/>
        </w:rPr>
      </w:pPr>
      <w:r w:rsidRPr="007B3E5B">
        <w:rPr>
          <w:rFonts w:ascii="Times New Roman" w:hAnsi="Times New Roman" w:cs="Times New Roman"/>
          <w:sz w:val="24"/>
        </w:rPr>
        <w:t xml:space="preserve">Setelah terjadinya penyerangan terhadap gedung </w:t>
      </w:r>
      <w:r w:rsidRPr="00E3272C">
        <w:rPr>
          <w:rFonts w:ascii="Times New Roman" w:hAnsi="Times New Roman" w:cs="Times New Roman"/>
          <w:i/>
          <w:sz w:val="24"/>
        </w:rPr>
        <w:t>World Trade Center</w:t>
      </w:r>
      <w:r>
        <w:rPr>
          <w:rFonts w:ascii="Times New Roman" w:hAnsi="Times New Roman" w:cs="Times New Roman"/>
          <w:sz w:val="24"/>
        </w:rPr>
        <w:t xml:space="preserve"> dan Pentagon di </w:t>
      </w:r>
      <w:r w:rsidRPr="007B3E5B">
        <w:rPr>
          <w:rFonts w:ascii="Times New Roman" w:hAnsi="Times New Roman" w:cs="Times New Roman"/>
          <w:sz w:val="24"/>
        </w:rPr>
        <w:t>Amerika Serikat dengan menggunakan “pesawat sebagai mi</w:t>
      </w:r>
      <w:r>
        <w:rPr>
          <w:rFonts w:ascii="Times New Roman" w:hAnsi="Times New Roman" w:cs="Times New Roman"/>
          <w:sz w:val="24"/>
        </w:rPr>
        <w:t xml:space="preserve">sil”, pada tanggal 11 September </w:t>
      </w:r>
      <w:r w:rsidRPr="007B3E5B">
        <w:rPr>
          <w:rFonts w:ascii="Times New Roman" w:hAnsi="Times New Roman" w:cs="Times New Roman"/>
          <w:sz w:val="24"/>
        </w:rPr>
        <w:t xml:space="preserve">2001, isu terorisme kembali menjadi hangat. Propaganda </w:t>
      </w:r>
      <w:r>
        <w:rPr>
          <w:rFonts w:ascii="Times New Roman" w:hAnsi="Times New Roman" w:cs="Times New Roman"/>
          <w:sz w:val="24"/>
        </w:rPr>
        <w:t xml:space="preserve">perang melawan terorisme segera </w:t>
      </w:r>
      <w:r w:rsidRPr="007B3E5B">
        <w:rPr>
          <w:rFonts w:ascii="Times New Roman" w:hAnsi="Times New Roman" w:cs="Times New Roman"/>
          <w:sz w:val="24"/>
        </w:rPr>
        <w:t>dihembuskan, dan akhirnya terorisme, hingga saat ini, telah</w:t>
      </w:r>
      <w:r>
        <w:rPr>
          <w:rFonts w:ascii="Times New Roman" w:hAnsi="Times New Roman" w:cs="Times New Roman"/>
          <w:sz w:val="24"/>
        </w:rPr>
        <w:t xml:space="preserve"> menjadi pusat perhatian banyak </w:t>
      </w:r>
      <w:r w:rsidRPr="007B3E5B">
        <w:rPr>
          <w:rFonts w:ascii="Times New Roman" w:hAnsi="Times New Roman" w:cs="Times New Roman"/>
          <w:sz w:val="24"/>
        </w:rPr>
        <w:t>pihak di seluruh dunia.</w:t>
      </w:r>
      <w:r w:rsidR="00F9617E">
        <w:rPr>
          <w:rStyle w:val="FootnoteReference"/>
          <w:rFonts w:ascii="Times New Roman" w:hAnsi="Times New Roman" w:cs="Times New Roman"/>
          <w:sz w:val="24"/>
        </w:rPr>
        <w:footnoteReference w:id="68"/>
      </w:r>
      <w:r>
        <w:rPr>
          <w:rFonts w:ascii="Times New Roman" w:hAnsi="Times New Roman" w:cs="Times New Roman"/>
          <w:sz w:val="24"/>
        </w:rPr>
        <w:t xml:space="preserve"> </w:t>
      </w:r>
      <w:r w:rsidRPr="007B3E5B">
        <w:rPr>
          <w:rFonts w:ascii="Times New Roman" w:hAnsi="Times New Roman" w:cs="Times New Roman"/>
          <w:sz w:val="24"/>
        </w:rPr>
        <w:t>Untuk para aparat penegak hukum, terorisme kemudian</w:t>
      </w:r>
      <w:r>
        <w:rPr>
          <w:rFonts w:ascii="Times New Roman" w:hAnsi="Times New Roman" w:cs="Times New Roman"/>
          <w:sz w:val="24"/>
        </w:rPr>
        <w:t xml:space="preserve"> telah menjadi objek penanganan </w:t>
      </w:r>
      <w:r w:rsidRPr="007B3E5B">
        <w:rPr>
          <w:rFonts w:ascii="Times New Roman" w:hAnsi="Times New Roman" w:cs="Times New Roman"/>
          <w:sz w:val="24"/>
        </w:rPr>
        <w:t xml:space="preserve">yang serius. Penanganan terhadap </w:t>
      </w:r>
      <w:r>
        <w:rPr>
          <w:rFonts w:ascii="Times New Roman" w:hAnsi="Times New Roman" w:cs="Times New Roman"/>
          <w:sz w:val="24"/>
        </w:rPr>
        <w:t xml:space="preserve">pelaku tindak pidana terorisme </w:t>
      </w:r>
      <w:r w:rsidRPr="007B3E5B">
        <w:rPr>
          <w:rFonts w:ascii="Times New Roman" w:hAnsi="Times New Roman" w:cs="Times New Roman"/>
          <w:sz w:val="24"/>
        </w:rPr>
        <w:t>yang dianggap ata</w:t>
      </w:r>
      <w:r>
        <w:rPr>
          <w:rFonts w:ascii="Times New Roman" w:hAnsi="Times New Roman" w:cs="Times New Roman"/>
          <w:sz w:val="24"/>
        </w:rPr>
        <w:t xml:space="preserve">u telah terbukti menjadi pelaku </w:t>
      </w:r>
      <w:r w:rsidRPr="007B3E5B">
        <w:rPr>
          <w:rFonts w:ascii="Times New Roman" w:hAnsi="Times New Roman" w:cs="Times New Roman"/>
          <w:sz w:val="24"/>
        </w:rPr>
        <w:t>tindak pidana terorisme biasanya lebih cenderung mengarah k</w:t>
      </w:r>
      <w:r>
        <w:rPr>
          <w:rFonts w:ascii="Times New Roman" w:hAnsi="Times New Roman" w:cs="Times New Roman"/>
          <w:sz w:val="24"/>
        </w:rPr>
        <w:t xml:space="preserve">epada penanganan yang represif. </w:t>
      </w:r>
      <w:r w:rsidRPr="007B3E5B">
        <w:rPr>
          <w:rFonts w:ascii="Times New Roman" w:hAnsi="Times New Roman" w:cs="Times New Roman"/>
          <w:sz w:val="24"/>
        </w:rPr>
        <w:t>Apalagi di dalam pemberitaan di media-media massa, televisi atau</w:t>
      </w:r>
      <w:r>
        <w:rPr>
          <w:rFonts w:ascii="Times New Roman" w:hAnsi="Times New Roman" w:cs="Times New Roman"/>
          <w:sz w:val="24"/>
        </w:rPr>
        <w:t xml:space="preserve"> surat kabar, yang lebih sering </w:t>
      </w:r>
      <w:r w:rsidRPr="007B3E5B">
        <w:rPr>
          <w:rFonts w:ascii="Times New Roman" w:hAnsi="Times New Roman" w:cs="Times New Roman"/>
          <w:sz w:val="24"/>
        </w:rPr>
        <w:t xml:space="preserve">terangkat adalah berita penanganan tindak pidana terorisme </w:t>
      </w:r>
      <w:r>
        <w:rPr>
          <w:rFonts w:ascii="Times New Roman" w:hAnsi="Times New Roman" w:cs="Times New Roman"/>
          <w:sz w:val="24"/>
        </w:rPr>
        <w:t xml:space="preserve">yang dilakukan secara represif, </w:t>
      </w:r>
      <w:r w:rsidRPr="007B3E5B">
        <w:rPr>
          <w:rFonts w:ascii="Times New Roman" w:hAnsi="Times New Roman" w:cs="Times New Roman"/>
          <w:sz w:val="24"/>
        </w:rPr>
        <w:t>seperti melalui penggeledahan (penggerebekan), pengepunga</w:t>
      </w:r>
      <w:r>
        <w:rPr>
          <w:rFonts w:ascii="Times New Roman" w:hAnsi="Times New Roman" w:cs="Times New Roman"/>
          <w:sz w:val="24"/>
        </w:rPr>
        <w:t xml:space="preserve">n atau bahkan penembakan. Atau, </w:t>
      </w:r>
      <w:r w:rsidRPr="007B3E5B">
        <w:rPr>
          <w:rFonts w:ascii="Times New Roman" w:hAnsi="Times New Roman" w:cs="Times New Roman"/>
          <w:sz w:val="24"/>
        </w:rPr>
        <w:t>kalaupun beritanya tentang proses hukum di pengadilan terha</w:t>
      </w:r>
      <w:r>
        <w:rPr>
          <w:rFonts w:ascii="Times New Roman" w:hAnsi="Times New Roman" w:cs="Times New Roman"/>
          <w:sz w:val="24"/>
        </w:rPr>
        <w:t xml:space="preserve">dap para terdakwa tindak pidana </w:t>
      </w:r>
      <w:r w:rsidRPr="007B3E5B">
        <w:rPr>
          <w:rFonts w:ascii="Times New Roman" w:hAnsi="Times New Roman" w:cs="Times New Roman"/>
          <w:sz w:val="24"/>
        </w:rPr>
        <w:t>terorisme, maka yang lebih sering terungkap adalah tentang</w:t>
      </w:r>
      <w:r>
        <w:rPr>
          <w:rFonts w:ascii="Times New Roman" w:hAnsi="Times New Roman" w:cs="Times New Roman"/>
          <w:sz w:val="24"/>
        </w:rPr>
        <w:t xml:space="preserve"> penjatuhan putusan pidana yang </w:t>
      </w:r>
      <w:r w:rsidRPr="007B3E5B">
        <w:rPr>
          <w:rFonts w:ascii="Times New Roman" w:hAnsi="Times New Roman" w:cs="Times New Roman"/>
          <w:sz w:val="24"/>
        </w:rPr>
        <w:t>seberat-beratnya terhadap para terdakwa itu</w:t>
      </w:r>
      <w:r>
        <w:rPr>
          <w:rFonts w:ascii="Times New Roman" w:hAnsi="Times New Roman" w:cs="Times New Roman"/>
          <w:sz w:val="24"/>
        </w:rPr>
        <w:t xml:space="preserve"> tersebut</w:t>
      </w:r>
      <w:r w:rsidRPr="007B3E5B">
        <w:rPr>
          <w:rFonts w:ascii="Times New Roman" w:hAnsi="Times New Roman" w:cs="Times New Roman"/>
          <w:sz w:val="24"/>
        </w:rPr>
        <w:t>.</w:t>
      </w:r>
    </w:p>
    <w:p w:rsidR="00136F7F" w:rsidRDefault="00136F7F" w:rsidP="00136F7F">
      <w:pPr>
        <w:pStyle w:val="ListParagraph"/>
        <w:spacing w:after="0" w:line="480" w:lineRule="auto"/>
        <w:ind w:left="851" w:firstLine="709"/>
        <w:jc w:val="both"/>
        <w:rPr>
          <w:rFonts w:ascii="Times New Roman" w:hAnsi="Times New Roman" w:cs="Times New Roman"/>
          <w:sz w:val="24"/>
        </w:rPr>
      </w:pPr>
      <w:r w:rsidRPr="00136F7F">
        <w:rPr>
          <w:rFonts w:ascii="Times New Roman" w:hAnsi="Times New Roman" w:cs="Times New Roman"/>
          <w:sz w:val="24"/>
        </w:rPr>
        <w:t>Pemikiran bahwa tindak pidana terorisme lebih sering terd</w:t>
      </w:r>
      <w:r>
        <w:rPr>
          <w:rFonts w:ascii="Times New Roman" w:hAnsi="Times New Roman" w:cs="Times New Roman"/>
          <w:sz w:val="24"/>
        </w:rPr>
        <w:t xml:space="preserve">engar ditangani secara represif </w:t>
      </w:r>
      <w:r w:rsidRPr="00136F7F">
        <w:rPr>
          <w:rFonts w:ascii="Times New Roman" w:hAnsi="Times New Roman" w:cs="Times New Roman"/>
          <w:sz w:val="24"/>
        </w:rPr>
        <w:t>seperti yang baru dijelaskan di atas, tentu merupakan hal yang waj</w:t>
      </w:r>
      <w:r>
        <w:rPr>
          <w:rFonts w:ascii="Times New Roman" w:hAnsi="Times New Roman" w:cs="Times New Roman"/>
          <w:sz w:val="24"/>
        </w:rPr>
        <w:t xml:space="preserve">ar. Pemikiran seperti itu, jika </w:t>
      </w:r>
      <w:r w:rsidRPr="00136F7F">
        <w:rPr>
          <w:rFonts w:ascii="Times New Roman" w:hAnsi="Times New Roman" w:cs="Times New Roman"/>
          <w:sz w:val="24"/>
        </w:rPr>
        <w:t>dihubungkan dengan falsafah yang ada di dalam hukum pidana, ju</w:t>
      </w:r>
      <w:r>
        <w:rPr>
          <w:rFonts w:ascii="Times New Roman" w:hAnsi="Times New Roman" w:cs="Times New Roman"/>
          <w:sz w:val="24"/>
        </w:rPr>
        <w:t xml:space="preserve">ga ada tempatnya sendiri, yaitu </w:t>
      </w:r>
      <w:r w:rsidRPr="00136F7F">
        <w:rPr>
          <w:rFonts w:ascii="Times New Roman" w:hAnsi="Times New Roman" w:cs="Times New Roman"/>
          <w:sz w:val="24"/>
        </w:rPr>
        <w:t>pada falsafah pemidanaan yang bertujuan untuk membalas (teor</w:t>
      </w:r>
      <w:r>
        <w:rPr>
          <w:rFonts w:ascii="Times New Roman" w:hAnsi="Times New Roman" w:cs="Times New Roman"/>
          <w:sz w:val="24"/>
        </w:rPr>
        <w:t xml:space="preserve">i retributif) atau membuat jera </w:t>
      </w:r>
      <w:r w:rsidRPr="00136F7F">
        <w:rPr>
          <w:rFonts w:ascii="Times New Roman" w:hAnsi="Times New Roman" w:cs="Times New Roman"/>
          <w:sz w:val="24"/>
        </w:rPr>
        <w:t>serta mencegah terulangnya suatu</w:t>
      </w:r>
      <w:r>
        <w:rPr>
          <w:rFonts w:ascii="Times New Roman" w:hAnsi="Times New Roman" w:cs="Times New Roman"/>
          <w:sz w:val="24"/>
        </w:rPr>
        <w:t xml:space="preserve"> tindak pidana (teori relatif). </w:t>
      </w:r>
      <w:r w:rsidRPr="00136F7F">
        <w:rPr>
          <w:rFonts w:ascii="Times New Roman" w:hAnsi="Times New Roman" w:cs="Times New Roman"/>
          <w:sz w:val="24"/>
        </w:rPr>
        <w:t>Namun demikian, pemikiran tersebut tidaklah lengkap. Pe</w:t>
      </w:r>
      <w:r>
        <w:rPr>
          <w:rFonts w:ascii="Times New Roman" w:hAnsi="Times New Roman" w:cs="Times New Roman"/>
          <w:sz w:val="24"/>
        </w:rPr>
        <w:t xml:space="preserve">rlu juga diketahui bahwa tindak </w:t>
      </w:r>
      <w:r w:rsidRPr="00136F7F">
        <w:rPr>
          <w:rFonts w:ascii="Times New Roman" w:hAnsi="Times New Roman" w:cs="Times New Roman"/>
          <w:sz w:val="24"/>
        </w:rPr>
        <w:t>pidana terorisme tidak melulu harus dihubungkan denga</w:t>
      </w:r>
      <w:r>
        <w:rPr>
          <w:rFonts w:ascii="Times New Roman" w:hAnsi="Times New Roman" w:cs="Times New Roman"/>
          <w:sz w:val="24"/>
        </w:rPr>
        <w:t xml:space="preserve">n penanganan yang represif. Ada </w:t>
      </w:r>
      <w:r w:rsidRPr="00136F7F">
        <w:rPr>
          <w:rFonts w:ascii="Times New Roman" w:hAnsi="Times New Roman" w:cs="Times New Roman"/>
          <w:sz w:val="24"/>
        </w:rPr>
        <w:t>kalanya, dengan beberapa alasan tertentu, justru tindak pidana terorisme ditangani secara lebih</w:t>
      </w:r>
      <w:r>
        <w:rPr>
          <w:rFonts w:ascii="Times New Roman" w:hAnsi="Times New Roman" w:cs="Times New Roman"/>
          <w:sz w:val="24"/>
        </w:rPr>
        <w:t xml:space="preserve"> </w:t>
      </w:r>
      <w:r w:rsidRPr="00136F7F">
        <w:rPr>
          <w:rFonts w:ascii="Times New Roman" w:hAnsi="Times New Roman" w:cs="Times New Roman"/>
          <w:sz w:val="24"/>
        </w:rPr>
        <w:t>“</w:t>
      </w:r>
      <w:r w:rsidRPr="00F650D1">
        <w:rPr>
          <w:rFonts w:ascii="Times New Roman" w:hAnsi="Times New Roman" w:cs="Times New Roman"/>
          <w:i/>
          <w:iCs/>
          <w:sz w:val="24"/>
        </w:rPr>
        <w:t>humanis</w:t>
      </w:r>
      <w:r w:rsidRPr="00136F7F">
        <w:rPr>
          <w:rFonts w:ascii="Times New Roman" w:hAnsi="Times New Roman" w:cs="Times New Roman"/>
          <w:sz w:val="24"/>
        </w:rPr>
        <w:t>”. Salah satu bentuk dari upaya penanganan secara lebih “</w:t>
      </w:r>
      <w:r w:rsidRPr="00F650D1">
        <w:rPr>
          <w:rFonts w:ascii="Times New Roman" w:hAnsi="Times New Roman" w:cs="Times New Roman"/>
          <w:i/>
          <w:iCs/>
          <w:sz w:val="24"/>
        </w:rPr>
        <w:t>humanis</w:t>
      </w:r>
      <w:r w:rsidRPr="00136F7F">
        <w:rPr>
          <w:rFonts w:ascii="Times New Roman" w:hAnsi="Times New Roman" w:cs="Times New Roman"/>
          <w:sz w:val="24"/>
        </w:rPr>
        <w:t>” itu adalah apa yang</w:t>
      </w:r>
      <w:r>
        <w:rPr>
          <w:rFonts w:ascii="Times New Roman" w:hAnsi="Times New Roman" w:cs="Times New Roman"/>
          <w:sz w:val="24"/>
        </w:rPr>
        <w:t xml:space="preserve"> </w:t>
      </w:r>
      <w:r w:rsidRPr="00136F7F">
        <w:rPr>
          <w:rFonts w:ascii="Times New Roman" w:hAnsi="Times New Roman" w:cs="Times New Roman"/>
          <w:sz w:val="24"/>
        </w:rPr>
        <w:t>dikenal dengan “program deradikalisasi terorisme”</w:t>
      </w:r>
      <w:r>
        <w:rPr>
          <w:rFonts w:ascii="Times New Roman" w:hAnsi="Times New Roman" w:cs="Times New Roman"/>
          <w:sz w:val="24"/>
        </w:rPr>
        <w:t>.</w:t>
      </w:r>
      <w:r w:rsidR="00357AF8">
        <w:rPr>
          <w:rStyle w:val="FootnoteReference"/>
          <w:rFonts w:ascii="Times New Roman" w:hAnsi="Times New Roman" w:cs="Times New Roman"/>
          <w:sz w:val="24"/>
        </w:rPr>
        <w:footnoteReference w:id="69"/>
      </w:r>
    </w:p>
    <w:p w:rsidR="00051990" w:rsidRDefault="008974CD" w:rsidP="00051990">
      <w:pPr>
        <w:pStyle w:val="ListParagraph"/>
        <w:spacing w:after="0" w:line="480" w:lineRule="auto"/>
        <w:ind w:left="851" w:firstLine="709"/>
        <w:jc w:val="both"/>
        <w:rPr>
          <w:rFonts w:ascii="Times New Roman" w:hAnsi="Times New Roman" w:cs="Times New Roman"/>
          <w:sz w:val="24"/>
        </w:rPr>
      </w:pPr>
      <w:r w:rsidRPr="008974CD">
        <w:rPr>
          <w:rFonts w:ascii="Times New Roman" w:hAnsi="Times New Roman" w:cs="Times New Roman"/>
          <w:sz w:val="24"/>
        </w:rPr>
        <w:t xml:space="preserve">Deradikalisasi dapat dipahami sebagai segala upaya </w:t>
      </w:r>
      <w:r>
        <w:rPr>
          <w:rFonts w:ascii="Times New Roman" w:hAnsi="Times New Roman" w:cs="Times New Roman"/>
          <w:sz w:val="24"/>
        </w:rPr>
        <w:t xml:space="preserve">untuk menetralisasi paham-paham </w:t>
      </w:r>
      <w:r w:rsidRPr="008974CD">
        <w:rPr>
          <w:rFonts w:ascii="Times New Roman" w:hAnsi="Times New Roman" w:cs="Times New Roman"/>
          <w:sz w:val="24"/>
        </w:rPr>
        <w:t>radikal melalui pendekatan interdisipliner, seperti agama, ps</w:t>
      </w:r>
      <w:r>
        <w:rPr>
          <w:rFonts w:ascii="Times New Roman" w:hAnsi="Times New Roman" w:cs="Times New Roman"/>
          <w:sz w:val="24"/>
        </w:rPr>
        <w:t xml:space="preserve">ikologi, hukum serta sosiologi, </w:t>
      </w:r>
      <w:r w:rsidRPr="008974CD">
        <w:rPr>
          <w:rFonts w:ascii="Times New Roman" w:hAnsi="Times New Roman" w:cs="Times New Roman"/>
          <w:sz w:val="24"/>
        </w:rPr>
        <w:t>yang ditujukan bagi mereka yang dipengaruhi paham radikal.</w:t>
      </w:r>
      <w:r>
        <w:rPr>
          <w:rFonts w:ascii="Times New Roman" w:hAnsi="Times New Roman" w:cs="Times New Roman"/>
          <w:sz w:val="24"/>
        </w:rPr>
        <w:t xml:space="preserve"> Sebagai rangkaian program yang </w:t>
      </w:r>
      <w:r w:rsidRPr="008974CD">
        <w:rPr>
          <w:rFonts w:ascii="Times New Roman" w:hAnsi="Times New Roman" w:cs="Times New Roman"/>
          <w:sz w:val="24"/>
        </w:rPr>
        <w:t>berkelanjutan, deradikalisasi ini meliputi banyak program yang ter</w:t>
      </w:r>
      <w:r>
        <w:rPr>
          <w:rFonts w:ascii="Times New Roman" w:hAnsi="Times New Roman" w:cs="Times New Roman"/>
          <w:sz w:val="24"/>
        </w:rPr>
        <w:t xml:space="preserve">diri dari reorientasi motivasi, </w:t>
      </w:r>
      <w:r w:rsidRPr="008974CD">
        <w:rPr>
          <w:rFonts w:ascii="Times New Roman" w:hAnsi="Times New Roman" w:cs="Times New Roman"/>
          <w:sz w:val="24"/>
        </w:rPr>
        <w:t>reedukasi, resosialisasi, serta mengupayakan kesejahtera</w:t>
      </w:r>
      <w:r>
        <w:rPr>
          <w:rFonts w:ascii="Times New Roman" w:hAnsi="Times New Roman" w:cs="Times New Roman"/>
          <w:sz w:val="24"/>
        </w:rPr>
        <w:t xml:space="preserve">an sosial dan kesetaraan dengan </w:t>
      </w:r>
      <w:r w:rsidRPr="008974CD">
        <w:rPr>
          <w:rFonts w:ascii="Times New Roman" w:hAnsi="Times New Roman" w:cs="Times New Roman"/>
          <w:sz w:val="24"/>
        </w:rPr>
        <w:t>masyarakat lain bagi mereka yang terlibat dengan tindak pidana t</w:t>
      </w:r>
      <w:r>
        <w:rPr>
          <w:rFonts w:ascii="Times New Roman" w:hAnsi="Times New Roman" w:cs="Times New Roman"/>
          <w:sz w:val="24"/>
        </w:rPr>
        <w:t xml:space="preserve">erorisme (para terpidana tindak </w:t>
      </w:r>
      <w:r w:rsidRPr="008974CD">
        <w:rPr>
          <w:rFonts w:ascii="Times New Roman" w:hAnsi="Times New Roman" w:cs="Times New Roman"/>
          <w:sz w:val="24"/>
        </w:rPr>
        <w:t>pidana terorisme)</w:t>
      </w:r>
      <w:r>
        <w:rPr>
          <w:rFonts w:ascii="Times New Roman" w:hAnsi="Times New Roman" w:cs="Times New Roman"/>
          <w:sz w:val="24"/>
        </w:rPr>
        <w:t>.</w:t>
      </w:r>
      <w:r w:rsidR="00F9617E">
        <w:rPr>
          <w:rStyle w:val="FootnoteReference"/>
          <w:rFonts w:ascii="Times New Roman" w:hAnsi="Times New Roman" w:cs="Times New Roman"/>
          <w:sz w:val="24"/>
        </w:rPr>
        <w:footnoteReference w:id="70"/>
      </w:r>
      <w:r w:rsidR="00051990">
        <w:rPr>
          <w:rFonts w:ascii="Times New Roman" w:hAnsi="Times New Roman" w:cs="Times New Roman"/>
          <w:sz w:val="24"/>
        </w:rPr>
        <w:t xml:space="preserve"> </w:t>
      </w:r>
      <w:r w:rsidR="00051990" w:rsidRPr="00051990">
        <w:rPr>
          <w:rFonts w:ascii="Times New Roman" w:hAnsi="Times New Roman" w:cs="Times New Roman"/>
          <w:sz w:val="24"/>
        </w:rPr>
        <w:t>Apabila program deradikalisasi ingin ditempatkan s</w:t>
      </w:r>
      <w:r w:rsidR="00051990">
        <w:rPr>
          <w:rFonts w:ascii="Times New Roman" w:hAnsi="Times New Roman" w:cs="Times New Roman"/>
          <w:sz w:val="24"/>
        </w:rPr>
        <w:t xml:space="preserve">ebagai suatu program penanganan </w:t>
      </w:r>
      <w:r w:rsidR="00051990" w:rsidRPr="00051990">
        <w:rPr>
          <w:rFonts w:ascii="Times New Roman" w:hAnsi="Times New Roman" w:cs="Times New Roman"/>
          <w:sz w:val="24"/>
        </w:rPr>
        <w:t>tindak pidana terorisme yang lebih “humanis”, maka unsur hukum yang merupakan bagian dal</w:t>
      </w:r>
      <w:r w:rsidR="00051990">
        <w:rPr>
          <w:rFonts w:ascii="Times New Roman" w:hAnsi="Times New Roman" w:cs="Times New Roman"/>
          <w:sz w:val="24"/>
        </w:rPr>
        <w:t xml:space="preserve">am </w:t>
      </w:r>
      <w:r w:rsidR="00051990" w:rsidRPr="00051990">
        <w:rPr>
          <w:rFonts w:ascii="Times New Roman" w:hAnsi="Times New Roman" w:cs="Times New Roman"/>
          <w:sz w:val="24"/>
        </w:rPr>
        <w:t>rangkaian program deradikalisasi tampaknya perlu pula coba</w:t>
      </w:r>
      <w:r w:rsidR="00051990">
        <w:rPr>
          <w:rFonts w:ascii="Times New Roman" w:hAnsi="Times New Roman" w:cs="Times New Roman"/>
          <w:sz w:val="24"/>
        </w:rPr>
        <w:t xml:space="preserve"> diupayakan menjadi sarana yang </w:t>
      </w:r>
      <w:r w:rsidR="00051990" w:rsidRPr="00051990">
        <w:rPr>
          <w:rFonts w:ascii="Times New Roman" w:hAnsi="Times New Roman" w:cs="Times New Roman"/>
          <w:sz w:val="24"/>
        </w:rPr>
        <w:t>tidak semata-mata represif. Hal itu berarti bahwa dalam pro</w:t>
      </w:r>
      <w:r w:rsidR="00051990">
        <w:rPr>
          <w:rFonts w:ascii="Times New Roman" w:hAnsi="Times New Roman" w:cs="Times New Roman"/>
          <w:sz w:val="24"/>
        </w:rPr>
        <w:t xml:space="preserve">gram deradikalisasi unsur hukum </w:t>
      </w:r>
      <w:r w:rsidR="00051990" w:rsidRPr="00051990">
        <w:rPr>
          <w:rFonts w:ascii="Times New Roman" w:hAnsi="Times New Roman" w:cs="Times New Roman"/>
          <w:sz w:val="24"/>
        </w:rPr>
        <w:t>juga harus dapat difungsikan sebagai suatu sarana yang dapat mengubah se</w:t>
      </w:r>
      <w:r w:rsidR="00051990">
        <w:rPr>
          <w:rFonts w:ascii="Times New Roman" w:hAnsi="Times New Roman" w:cs="Times New Roman"/>
          <w:sz w:val="24"/>
        </w:rPr>
        <w:t xml:space="preserve">cara perlahan-lahan </w:t>
      </w:r>
      <w:r w:rsidR="00051990" w:rsidRPr="00051990">
        <w:rPr>
          <w:rFonts w:ascii="Times New Roman" w:hAnsi="Times New Roman" w:cs="Times New Roman"/>
          <w:sz w:val="24"/>
        </w:rPr>
        <w:t>paham radikal yang ada di dalam diri terpidana tindak terorisme</w:t>
      </w:r>
      <w:r w:rsidR="00051990">
        <w:rPr>
          <w:rFonts w:ascii="Times New Roman" w:hAnsi="Times New Roman" w:cs="Times New Roman"/>
          <w:sz w:val="24"/>
        </w:rPr>
        <w:t xml:space="preserve">. Secara teoretis, fungsi hukum </w:t>
      </w:r>
      <w:r w:rsidR="00051990" w:rsidRPr="00051990">
        <w:rPr>
          <w:rFonts w:ascii="Times New Roman" w:hAnsi="Times New Roman" w:cs="Times New Roman"/>
          <w:sz w:val="24"/>
        </w:rPr>
        <w:t>seperti itu sebenarnya telah lama dikenal, yaitu dengan menempatkan hukum sebagai sarana</w:t>
      </w:r>
      <w:r w:rsidR="00051990">
        <w:rPr>
          <w:rFonts w:ascii="Times New Roman" w:hAnsi="Times New Roman" w:cs="Times New Roman"/>
          <w:sz w:val="24"/>
        </w:rPr>
        <w:t xml:space="preserve"> </w:t>
      </w:r>
      <w:r w:rsidR="00051990" w:rsidRPr="00051990">
        <w:rPr>
          <w:rFonts w:ascii="Times New Roman" w:hAnsi="Times New Roman" w:cs="Times New Roman"/>
          <w:sz w:val="24"/>
        </w:rPr>
        <w:t>untuk mengubah pemahaman dan perilaku masyarakat.</w:t>
      </w:r>
      <w:r w:rsidR="00DF7FA4">
        <w:rPr>
          <w:rStyle w:val="FootnoteReference"/>
          <w:rFonts w:ascii="Times New Roman" w:hAnsi="Times New Roman" w:cs="Times New Roman"/>
          <w:sz w:val="24"/>
        </w:rPr>
        <w:footnoteReference w:id="71"/>
      </w:r>
    </w:p>
    <w:p w:rsidR="00E01E76" w:rsidRPr="002F0F9D" w:rsidRDefault="002F0F9D" w:rsidP="002F0F9D">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D</w:t>
      </w:r>
      <w:r w:rsidRPr="002F0F9D">
        <w:rPr>
          <w:rFonts w:ascii="Times New Roman" w:hAnsi="Times New Roman" w:cs="Times New Roman"/>
          <w:sz w:val="24"/>
        </w:rPr>
        <w:t>eradikalisa</w:t>
      </w:r>
      <w:r>
        <w:rPr>
          <w:rFonts w:ascii="Times New Roman" w:hAnsi="Times New Roman" w:cs="Times New Roman"/>
          <w:sz w:val="24"/>
        </w:rPr>
        <w:t xml:space="preserve">si merupakan segala upaya untuk </w:t>
      </w:r>
      <w:r w:rsidRPr="002F0F9D">
        <w:rPr>
          <w:rFonts w:ascii="Times New Roman" w:hAnsi="Times New Roman" w:cs="Times New Roman"/>
          <w:sz w:val="24"/>
        </w:rPr>
        <w:t>menetralisir paham-paham radikal melalui pend</w:t>
      </w:r>
      <w:r>
        <w:rPr>
          <w:rFonts w:ascii="Times New Roman" w:hAnsi="Times New Roman" w:cs="Times New Roman"/>
          <w:sz w:val="24"/>
        </w:rPr>
        <w:t xml:space="preserve">ekatan interdisipliner, seperti </w:t>
      </w:r>
      <w:r w:rsidRPr="002F0F9D">
        <w:rPr>
          <w:rFonts w:ascii="Times New Roman" w:hAnsi="Times New Roman" w:cs="Times New Roman"/>
          <w:sz w:val="24"/>
        </w:rPr>
        <w:t>hukum, psikologi, agama dan sosial buda</w:t>
      </w:r>
      <w:r>
        <w:rPr>
          <w:rFonts w:ascii="Times New Roman" w:hAnsi="Times New Roman" w:cs="Times New Roman"/>
          <w:sz w:val="24"/>
        </w:rPr>
        <w:t xml:space="preserve">ya bagi mereka yang dipengaruhi </w:t>
      </w:r>
      <w:r w:rsidRPr="002F0F9D">
        <w:rPr>
          <w:rFonts w:ascii="Times New Roman" w:hAnsi="Times New Roman" w:cs="Times New Roman"/>
          <w:sz w:val="24"/>
        </w:rPr>
        <w:t>paham radikal dan/atau pro kekerasan.</w:t>
      </w:r>
      <w:r>
        <w:rPr>
          <w:rFonts w:ascii="Times New Roman" w:hAnsi="Times New Roman" w:cs="Times New Roman"/>
          <w:sz w:val="24"/>
        </w:rPr>
        <w:t xml:space="preserve"> </w:t>
      </w:r>
      <w:r w:rsidR="00051990" w:rsidRPr="002F0F9D">
        <w:rPr>
          <w:rFonts w:ascii="Times New Roman" w:hAnsi="Times New Roman" w:cs="Times New Roman"/>
          <w:sz w:val="24"/>
        </w:rPr>
        <w:t>Sebagai sarana untuk mengubah pemahaman dan perilaku masyarakat, maka hukum dipahami sebagai cara-cara untuk mempengaruhi masyarakat dengan sistem yang teratur dan direncanakan terlebih dahulu. Di sini berarti hukum itu diharapkan dapat memainkan pengaruhnya, baik langsung maupun tidak langsung, dalam mendorong terjadinya perubahan pemahaman dan perilaku dari individu-individu yang ada di dalam masyarakat.</w:t>
      </w:r>
      <w:r w:rsidR="005545EC">
        <w:rPr>
          <w:rStyle w:val="FootnoteReference"/>
          <w:rFonts w:ascii="Times New Roman" w:hAnsi="Times New Roman" w:cs="Times New Roman"/>
          <w:sz w:val="24"/>
        </w:rPr>
        <w:footnoteReference w:id="72"/>
      </w:r>
      <w:r w:rsidR="00017014" w:rsidRPr="002F0F9D">
        <w:rPr>
          <w:rFonts w:ascii="Times New Roman" w:hAnsi="Times New Roman" w:cs="Times New Roman"/>
          <w:sz w:val="24"/>
        </w:rPr>
        <w:t xml:space="preserve"> </w:t>
      </w:r>
      <w:r w:rsidR="00E01E76" w:rsidRPr="002F0F9D">
        <w:rPr>
          <w:rFonts w:ascii="Times New Roman" w:hAnsi="Times New Roman" w:cs="Times New Roman"/>
          <w:sz w:val="24"/>
        </w:rPr>
        <w:t>Wujud hukum yang dapat difungsikan sebagai sarana untuk mengubah pemahaman dan perilaku masyarakat tentu sangat beragam. Namun, khusus untuk konteks penanganan tindak pidana terorisme melalui program deradikalisasi, maka harus diakui bahwa di Indonesia belum ada instrumen hukum yang komprehensif yang bisa dijadikan sebagai dasar (payung hukum) dari program deradikalisasi.</w:t>
      </w:r>
      <w:r w:rsidR="00017014">
        <w:rPr>
          <w:rStyle w:val="FootnoteReference"/>
          <w:rFonts w:ascii="Times New Roman" w:hAnsi="Times New Roman" w:cs="Times New Roman"/>
          <w:sz w:val="24"/>
        </w:rPr>
        <w:footnoteReference w:id="73"/>
      </w:r>
      <w:r w:rsidR="00E01E76" w:rsidRPr="002F0F9D">
        <w:rPr>
          <w:rFonts w:ascii="Times New Roman" w:hAnsi="Times New Roman" w:cs="Times New Roman"/>
          <w:sz w:val="24"/>
        </w:rPr>
        <w:t xml:space="preserve"> Oleh karena itulah, maka sebagai salah satu wujud dari instrumen hukum, putusan pengadilan sebenarnya dapat dijadikan sebagai salah satu pengisi kebutuhan akan dasar hukum dari program deradikalisasi.</w:t>
      </w:r>
    </w:p>
    <w:p w:rsidR="000B269B" w:rsidRDefault="000B269B" w:rsidP="000B269B">
      <w:pPr>
        <w:pStyle w:val="ListParagraph"/>
        <w:spacing w:after="0" w:line="480" w:lineRule="auto"/>
        <w:ind w:left="851" w:firstLine="709"/>
        <w:jc w:val="both"/>
        <w:rPr>
          <w:rFonts w:ascii="Times New Roman" w:hAnsi="Times New Roman" w:cs="Times New Roman"/>
          <w:sz w:val="24"/>
        </w:rPr>
      </w:pPr>
      <w:r w:rsidRPr="000B269B">
        <w:rPr>
          <w:rFonts w:ascii="Times New Roman" w:hAnsi="Times New Roman" w:cs="Times New Roman"/>
          <w:sz w:val="24"/>
        </w:rPr>
        <w:t>Program deradikalisasi jelas berkaitan erat dengan a</w:t>
      </w:r>
      <w:r>
        <w:rPr>
          <w:rFonts w:ascii="Times New Roman" w:hAnsi="Times New Roman" w:cs="Times New Roman"/>
          <w:sz w:val="24"/>
        </w:rPr>
        <w:t xml:space="preserve">pa yang disebut sebagai “sistem </w:t>
      </w:r>
      <w:r w:rsidRPr="000B269B">
        <w:rPr>
          <w:rFonts w:ascii="Times New Roman" w:hAnsi="Times New Roman" w:cs="Times New Roman"/>
          <w:sz w:val="24"/>
        </w:rPr>
        <w:t>peradilan pidana”. Menurut Mardjono Reksodiputro, sistem</w:t>
      </w:r>
      <w:r>
        <w:rPr>
          <w:rFonts w:ascii="Times New Roman" w:hAnsi="Times New Roman" w:cs="Times New Roman"/>
          <w:sz w:val="24"/>
        </w:rPr>
        <w:t xml:space="preserve"> peradilan pidana adalah sistem </w:t>
      </w:r>
      <w:r w:rsidRPr="000B269B">
        <w:rPr>
          <w:rFonts w:ascii="Times New Roman" w:hAnsi="Times New Roman" w:cs="Times New Roman"/>
          <w:sz w:val="24"/>
        </w:rPr>
        <w:t>pengendalian kejahatan yang terdiri dari lembaga-lembaga kep</w:t>
      </w:r>
      <w:r>
        <w:rPr>
          <w:rFonts w:ascii="Times New Roman" w:hAnsi="Times New Roman" w:cs="Times New Roman"/>
          <w:sz w:val="24"/>
        </w:rPr>
        <w:t xml:space="preserve">olisian, kejaksaan, pengadilan, </w:t>
      </w:r>
      <w:r w:rsidRPr="000B269B">
        <w:rPr>
          <w:rFonts w:ascii="Times New Roman" w:hAnsi="Times New Roman" w:cs="Times New Roman"/>
          <w:sz w:val="24"/>
        </w:rPr>
        <w:t>dan pemasyarakatan</w:t>
      </w:r>
      <w:r>
        <w:rPr>
          <w:rFonts w:ascii="Times New Roman" w:hAnsi="Times New Roman" w:cs="Times New Roman"/>
          <w:sz w:val="24"/>
        </w:rPr>
        <w:t xml:space="preserve"> terpidana.</w:t>
      </w:r>
      <w:r w:rsidR="00EF7975">
        <w:rPr>
          <w:rStyle w:val="FootnoteReference"/>
          <w:rFonts w:ascii="Times New Roman" w:hAnsi="Times New Roman" w:cs="Times New Roman"/>
          <w:sz w:val="24"/>
        </w:rPr>
        <w:footnoteReference w:id="74"/>
      </w:r>
      <w:r>
        <w:rPr>
          <w:rFonts w:ascii="Times New Roman" w:hAnsi="Times New Roman" w:cs="Times New Roman"/>
          <w:sz w:val="24"/>
        </w:rPr>
        <w:t xml:space="preserve"> </w:t>
      </w:r>
      <w:r w:rsidRPr="000B269B">
        <w:rPr>
          <w:rFonts w:ascii="Times New Roman" w:hAnsi="Times New Roman" w:cs="Times New Roman"/>
          <w:sz w:val="24"/>
        </w:rPr>
        <w:t>Tujuan sistem peradilan pidana tersebut adalah untuk: pertama, mencegah masyarakat menjadi</w:t>
      </w:r>
      <w:r>
        <w:rPr>
          <w:rFonts w:ascii="Times New Roman" w:hAnsi="Times New Roman" w:cs="Times New Roman"/>
          <w:sz w:val="24"/>
        </w:rPr>
        <w:t xml:space="preserve"> </w:t>
      </w:r>
      <w:r w:rsidRPr="000B269B">
        <w:rPr>
          <w:rFonts w:ascii="Times New Roman" w:hAnsi="Times New Roman" w:cs="Times New Roman"/>
          <w:sz w:val="24"/>
        </w:rPr>
        <w:t>korban kejahatan; kedua, menyelesaikan kasus kejahatan yang t</w:t>
      </w:r>
      <w:r>
        <w:rPr>
          <w:rFonts w:ascii="Times New Roman" w:hAnsi="Times New Roman" w:cs="Times New Roman"/>
          <w:sz w:val="24"/>
        </w:rPr>
        <w:t xml:space="preserve">erjadi sehingga masyarakat puas </w:t>
      </w:r>
      <w:r w:rsidRPr="000B269B">
        <w:rPr>
          <w:rFonts w:ascii="Times New Roman" w:hAnsi="Times New Roman" w:cs="Times New Roman"/>
          <w:sz w:val="24"/>
        </w:rPr>
        <w:t xml:space="preserve">bahwa keadilan telah ditegakkan dan yang bersalah dipidana; </w:t>
      </w:r>
      <w:r>
        <w:rPr>
          <w:rFonts w:ascii="Times New Roman" w:hAnsi="Times New Roman" w:cs="Times New Roman"/>
          <w:sz w:val="24"/>
        </w:rPr>
        <w:t xml:space="preserve">serta yang ketiga, mengusahakan </w:t>
      </w:r>
      <w:r w:rsidRPr="000B269B">
        <w:rPr>
          <w:rFonts w:ascii="Times New Roman" w:hAnsi="Times New Roman" w:cs="Times New Roman"/>
          <w:sz w:val="24"/>
        </w:rPr>
        <w:t>agar mereka yang pernah melakukan kejahatan tidak mengula</w:t>
      </w:r>
      <w:r>
        <w:rPr>
          <w:rFonts w:ascii="Times New Roman" w:hAnsi="Times New Roman" w:cs="Times New Roman"/>
          <w:sz w:val="24"/>
        </w:rPr>
        <w:t>ngi lagi kejahatannya</w:t>
      </w:r>
      <w:r w:rsidRPr="000B269B">
        <w:rPr>
          <w:rFonts w:ascii="Times New Roman" w:hAnsi="Times New Roman" w:cs="Times New Roman"/>
          <w:sz w:val="24"/>
        </w:rPr>
        <w:t>.</w:t>
      </w:r>
      <w:r w:rsidR="00EC02F3">
        <w:rPr>
          <w:rStyle w:val="FootnoteReference"/>
          <w:rFonts w:ascii="Times New Roman" w:hAnsi="Times New Roman" w:cs="Times New Roman"/>
          <w:sz w:val="24"/>
        </w:rPr>
        <w:footnoteReference w:id="75"/>
      </w:r>
      <w:r w:rsidRPr="000B269B">
        <w:rPr>
          <w:rFonts w:ascii="Times New Roman" w:hAnsi="Times New Roman" w:cs="Times New Roman"/>
          <w:sz w:val="24"/>
        </w:rPr>
        <w:t xml:space="preserve"> Dalam konteks penanggulangan tindak pidana terorism</w:t>
      </w:r>
      <w:r>
        <w:rPr>
          <w:rFonts w:ascii="Times New Roman" w:hAnsi="Times New Roman" w:cs="Times New Roman"/>
          <w:sz w:val="24"/>
        </w:rPr>
        <w:t xml:space="preserve">e, maka sistem peradilan pidana </w:t>
      </w:r>
      <w:r w:rsidRPr="000B269B">
        <w:rPr>
          <w:rFonts w:ascii="Times New Roman" w:hAnsi="Times New Roman" w:cs="Times New Roman"/>
          <w:sz w:val="24"/>
        </w:rPr>
        <w:t>itu dapat diartikan sebagai upaya untuk mengendalikan (mence</w:t>
      </w:r>
      <w:r>
        <w:rPr>
          <w:rFonts w:ascii="Times New Roman" w:hAnsi="Times New Roman" w:cs="Times New Roman"/>
          <w:sz w:val="24"/>
        </w:rPr>
        <w:t xml:space="preserve">gah, menyelesaikan, dan membina </w:t>
      </w:r>
      <w:r w:rsidRPr="000B269B">
        <w:rPr>
          <w:rFonts w:ascii="Times New Roman" w:hAnsi="Times New Roman" w:cs="Times New Roman"/>
          <w:sz w:val="24"/>
        </w:rPr>
        <w:t>terpidana) tindak terorisme dengan mengikutsertakan lembaga-lembaga kepolis</w:t>
      </w:r>
      <w:r>
        <w:rPr>
          <w:rFonts w:ascii="Times New Roman" w:hAnsi="Times New Roman" w:cs="Times New Roman"/>
          <w:sz w:val="24"/>
        </w:rPr>
        <w:t xml:space="preserve">ian, kejaksaan, </w:t>
      </w:r>
      <w:r w:rsidRPr="000B269B">
        <w:rPr>
          <w:rFonts w:ascii="Times New Roman" w:hAnsi="Times New Roman" w:cs="Times New Roman"/>
          <w:sz w:val="24"/>
        </w:rPr>
        <w:t>pengadilan, dan pemasyarakatan terpidana.</w:t>
      </w:r>
    </w:p>
    <w:p w:rsidR="00227361" w:rsidRDefault="00227361" w:rsidP="00227361">
      <w:pPr>
        <w:pStyle w:val="ListParagraph"/>
        <w:spacing w:after="0" w:line="480" w:lineRule="auto"/>
        <w:ind w:left="851" w:firstLine="709"/>
        <w:jc w:val="both"/>
        <w:rPr>
          <w:rFonts w:ascii="Times New Roman" w:hAnsi="Times New Roman" w:cs="Times New Roman"/>
          <w:sz w:val="24"/>
        </w:rPr>
      </w:pPr>
      <w:r w:rsidRPr="00227361">
        <w:rPr>
          <w:rFonts w:ascii="Times New Roman" w:hAnsi="Times New Roman" w:cs="Times New Roman"/>
          <w:sz w:val="24"/>
        </w:rPr>
        <w:t>Dalam program deradikalisasi, maka yang hendak dic</w:t>
      </w:r>
      <w:r>
        <w:rPr>
          <w:rFonts w:ascii="Times New Roman" w:hAnsi="Times New Roman" w:cs="Times New Roman"/>
          <w:sz w:val="24"/>
        </w:rPr>
        <w:t xml:space="preserve">apai adalah keseimbangan antara </w:t>
      </w:r>
      <w:r w:rsidRPr="00227361">
        <w:rPr>
          <w:rFonts w:ascii="Times New Roman" w:hAnsi="Times New Roman" w:cs="Times New Roman"/>
          <w:sz w:val="24"/>
        </w:rPr>
        <w:t>penerapan teori pemidanaan pembalasan (teori retributif) dan k</w:t>
      </w:r>
      <w:r>
        <w:rPr>
          <w:rFonts w:ascii="Times New Roman" w:hAnsi="Times New Roman" w:cs="Times New Roman"/>
          <w:sz w:val="24"/>
        </w:rPr>
        <w:t xml:space="preserve">emanfaatan (teori relatif) bagi </w:t>
      </w:r>
      <w:r w:rsidRPr="00227361">
        <w:rPr>
          <w:rFonts w:ascii="Times New Roman" w:hAnsi="Times New Roman" w:cs="Times New Roman"/>
          <w:sz w:val="24"/>
        </w:rPr>
        <w:t>upaya untuk menciptakan rasa aman, tertib dan sejahtera di masya</w:t>
      </w:r>
      <w:r>
        <w:rPr>
          <w:rFonts w:ascii="Times New Roman" w:hAnsi="Times New Roman" w:cs="Times New Roman"/>
          <w:sz w:val="24"/>
        </w:rPr>
        <w:t xml:space="preserve">rakat. Oleh karena itu, apabila </w:t>
      </w:r>
      <w:r w:rsidRPr="00227361">
        <w:rPr>
          <w:rFonts w:ascii="Times New Roman" w:hAnsi="Times New Roman" w:cs="Times New Roman"/>
          <w:sz w:val="24"/>
        </w:rPr>
        <w:t>dilihat dari perspektif teori-teori mengenai tujuan pemidana</w:t>
      </w:r>
      <w:r>
        <w:rPr>
          <w:rFonts w:ascii="Times New Roman" w:hAnsi="Times New Roman" w:cs="Times New Roman"/>
          <w:sz w:val="24"/>
        </w:rPr>
        <w:t xml:space="preserve">an, maka program deradikalisasi </w:t>
      </w:r>
      <w:r w:rsidRPr="00227361">
        <w:rPr>
          <w:rFonts w:ascii="Times New Roman" w:hAnsi="Times New Roman" w:cs="Times New Roman"/>
          <w:sz w:val="24"/>
        </w:rPr>
        <w:t>dapatlah dikatakan cenderung mengarah kepada teori gabunga</w:t>
      </w:r>
      <w:r>
        <w:rPr>
          <w:rFonts w:ascii="Times New Roman" w:hAnsi="Times New Roman" w:cs="Times New Roman"/>
          <w:sz w:val="24"/>
        </w:rPr>
        <w:t xml:space="preserve">n yang berusaha “meramu” antara </w:t>
      </w:r>
      <w:r w:rsidRPr="00227361">
        <w:rPr>
          <w:rFonts w:ascii="Times New Roman" w:hAnsi="Times New Roman" w:cs="Times New Roman"/>
          <w:sz w:val="24"/>
        </w:rPr>
        <w:t>teor</w:t>
      </w:r>
      <w:r>
        <w:rPr>
          <w:rFonts w:ascii="Times New Roman" w:hAnsi="Times New Roman" w:cs="Times New Roman"/>
          <w:sz w:val="24"/>
        </w:rPr>
        <w:t xml:space="preserve">i retributif dan teori relatif. </w:t>
      </w:r>
      <w:r w:rsidRPr="00227361">
        <w:rPr>
          <w:rFonts w:ascii="Times New Roman" w:hAnsi="Times New Roman" w:cs="Times New Roman"/>
          <w:sz w:val="24"/>
        </w:rPr>
        <w:t>Jika diamati lebih lanjut, program deradikalisasi sebenar</w:t>
      </w:r>
      <w:r>
        <w:rPr>
          <w:rFonts w:ascii="Times New Roman" w:hAnsi="Times New Roman" w:cs="Times New Roman"/>
          <w:sz w:val="24"/>
        </w:rPr>
        <w:t xml:space="preserve">nya tidak dapat dilepaskan dari </w:t>
      </w:r>
      <w:r w:rsidRPr="00227361">
        <w:rPr>
          <w:rFonts w:ascii="Times New Roman" w:hAnsi="Times New Roman" w:cs="Times New Roman"/>
          <w:sz w:val="24"/>
        </w:rPr>
        <w:t xml:space="preserve">peran para hakim di pengadilan dalam menjatuhkan putusan </w:t>
      </w:r>
      <w:r>
        <w:rPr>
          <w:rFonts w:ascii="Times New Roman" w:hAnsi="Times New Roman" w:cs="Times New Roman"/>
          <w:sz w:val="24"/>
        </w:rPr>
        <w:t xml:space="preserve">terhadap terdakwa tindak pidana </w:t>
      </w:r>
      <w:r w:rsidRPr="00227361">
        <w:rPr>
          <w:rFonts w:ascii="Times New Roman" w:hAnsi="Times New Roman" w:cs="Times New Roman"/>
          <w:sz w:val="24"/>
        </w:rPr>
        <w:t>terorisme maupun falsafah pemidanaan yang dianut oleh ma</w:t>
      </w:r>
      <w:r>
        <w:rPr>
          <w:rFonts w:ascii="Times New Roman" w:hAnsi="Times New Roman" w:cs="Times New Roman"/>
          <w:sz w:val="24"/>
        </w:rPr>
        <w:t xml:space="preserve">sing-masing hakim tadi. Apabila </w:t>
      </w:r>
      <w:r w:rsidRPr="00227361">
        <w:rPr>
          <w:rFonts w:ascii="Times New Roman" w:hAnsi="Times New Roman" w:cs="Times New Roman"/>
          <w:sz w:val="24"/>
        </w:rPr>
        <w:t>dihubungkan dengan proses penjatuhan pidana bagi para terdakw</w:t>
      </w:r>
      <w:r>
        <w:rPr>
          <w:rFonts w:ascii="Times New Roman" w:hAnsi="Times New Roman" w:cs="Times New Roman"/>
          <w:sz w:val="24"/>
        </w:rPr>
        <w:t xml:space="preserve">a tindak pidana terorisme, maka </w:t>
      </w:r>
      <w:r w:rsidRPr="00227361">
        <w:rPr>
          <w:rFonts w:ascii="Times New Roman" w:hAnsi="Times New Roman" w:cs="Times New Roman"/>
          <w:sz w:val="24"/>
        </w:rPr>
        <w:t>par</w:t>
      </w:r>
      <w:r>
        <w:rPr>
          <w:rFonts w:ascii="Times New Roman" w:hAnsi="Times New Roman" w:cs="Times New Roman"/>
          <w:sz w:val="24"/>
        </w:rPr>
        <w:t>a hakim akan dihadapkan pada dua</w:t>
      </w:r>
      <w:r w:rsidRPr="00227361">
        <w:rPr>
          <w:rFonts w:ascii="Times New Roman" w:hAnsi="Times New Roman" w:cs="Times New Roman"/>
          <w:sz w:val="24"/>
        </w:rPr>
        <w:t xml:space="preserve"> pilihan berikut:</w:t>
      </w:r>
      <w:r w:rsidR="0083301C">
        <w:rPr>
          <w:rStyle w:val="FootnoteReference"/>
          <w:rFonts w:ascii="Times New Roman" w:hAnsi="Times New Roman" w:cs="Times New Roman"/>
          <w:sz w:val="24"/>
        </w:rPr>
        <w:footnoteReference w:id="76"/>
      </w:r>
    </w:p>
    <w:p w:rsidR="00227361" w:rsidRDefault="00227361" w:rsidP="00227361">
      <w:pPr>
        <w:pStyle w:val="ListParagraph"/>
        <w:numPr>
          <w:ilvl w:val="0"/>
          <w:numId w:val="17"/>
        </w:numPr>
        <w:spacing w:after="0" w:line="240" w:lineRule="auto"/>
        <w:ind w:left="1985" w:right="566" w:hanging="425"/>
        <w:jc w:val="both"/>
        <w:rPr>
          <w:rFonts w:ascii="Times New Roman" w:hAnsi="Times New Roman" w:cs="Times New Roman"/>
          <w:sz w:val="24"/>
        </w:rPr>
      </w:pPr>
      <w:r>
        <w:rPr>
          <w:rFonts w:ascii="Times New Roman" w:hAnsi="Times New Roman" w:cs="Times New Roman"/>
          <w:sz w:val="24"/>
        </w:rPr>
        <w:t>A</w:t>
      </w:r>
      <w:r w:rsidRPr="00227361">
        <w:rPr>
          <w:rFonts w:ascii="Times New Roman" w:hAnsi="Times New Roman" w:cs="Times New Roman"/>
          <w:sz w:val="24"/>
        </w:rPr>
        <w:t>pabila hakim akhirnya menjatuhkan putusan berupa pidana mati bagi terdakwa</w:t>
      </w:r>
      <w:r>
        <w:rPr>
          <w:rFonts w:ascii="Times New Roman" w:hAnsi="Times New Roman" w:cs="Times New Roman"/>
          <w:sz w:val="24"/>
        </w:rPr>
        <w:t xml:space="preserve"> </w:t>
      </w:r>
      <w:r w:rsidRPr="00227361">
        <w:rPr>
          <w:rFonts w:ascii="Times New Roman" w:hAnsi="Times New Roman" w:cs="Times New Roman"/>
          <w:sz w:val="24"/>
        </w:rPr>
        <w:t>tindak pidana terorisme, tentu putusan yang semacam ini justru cenderung tidak mendukung</w:t>
      </w:r>
      <w:r>
        <w:rPr>
          <w:rFonts w:ascii="Times New Roman" w:hAnsi="Times New Roman" w:cs="Times New Roman"/>
          <w:sz w:val="24"/>
        </w:rPr>
        <w:t xml:space="preserve"> </w:t>
      </w:r>
      <w:r w:rsidRPr="00227361">
        <w:rPr>
          <w:rFonts w:ascii="Times New Roman" w:hAnsi="Times New Roman" w:cs="Times New Roman"/>
          <w:sz w:val="24"/>
        </w:rPr>
        <w:t>program deradikalisasi;</w:t>
      </w:r>
      <w:r>
        <w:rPr>
          <w:rFonts w:ascii="Times New Roman" w:hAnsi="Times New Roman" w:cs="Times New Roman"/>
          <w:sz w:val="24"/>
        </w:rPr>
        <w:t xml:space="preserve"> dan</w:t>
      </w:r>
    </w:p>
    <w:p w:rsidR="000B269B" w:rsidRDefault="00227361" w:rsidP="00BA2DE3">
      <w:pPr>
        <w:pStyle w:val="ListParagraph"/>
        <w:numPr>
          <w:ilvl w:val="0"/>
          <w:numId w:val="17"/>
        </w:numPr>
        <w:spacing w:after="0" w:line="240" w:lineRule="auto"/>
        <w:ind w:left="1985" w:right="566" w:hanging="425"/>
        <w:jc w:val="both"/>
        <w:rPr>
          <w:rFonts w:ascii="Times New Roman" w:hAnsi="Times New Roman" w:cs="Times New Roman"/>
          <w:sz w:val="24"/>
        </w:rPr>
      </w:pPr>
      <w:r>
        <w:rPr>
          <w:rFonts w:ascii="Times New Roman" w:hAnsi="Times New Roman" w:cs="Times New Roman"/>
          <w:sz w:val="24"/>
        </w:rPr>
        <w:t>A</w:t>
      </w:r>
      <w:r w:rsidRPr="00227361">
        <w:rPr>
          <w:rFonts w:ascii="Times New Roman" w:hAnsi="Times New Roman" w:cs="Times New Roman"/>
          <w:sz w:val="24"/>
        </w:rPr>
        <w:t>pabila hakim menjatuhkan putusan pidana yang selain pidana mati, pidana</w:t>
      </w:r>
      <w:r>
        <w:rPr>
          <w:rFonts w:ascii="Times New Roman" w:hAnsi="Times New Roman" w:cs="Times New Roman"/>
          <w:sz w:val="24"/>
        </w:rPr>
        <w:t xml:space="preserve"> </w:t>
      </w:r>
      <w:r w:rsidRPr="00227361">
        <w:rPr>
          <w:rFonts w:ascii="Times New Roman" w:hAnsi="Times New Roman" w:cs="Times New Roman"/>
          <w:sz w:val="24"/>
        </w:rPr>
        <w:t>semacam ini tentu dapat membuka pintu bagi dijalankannya program deradikalisasi.</w:t>
      </w:r>
    </w:p>
    <w:p w:rsidR="00BA2DE3" w:rsidRPr="00BA2DE3" w:rsidRDefault="00BA2DE3" w:rsidP="00BA2DE3">
      <w:pPr>
        <w:pStyle w:val="ListParagraph"/>
        <w:spacing w:after="0" w:line="240" w:lineRule="auto"/>
        <w:ind w:left="1985" w:right="566"/>
        <w:jc w:val="both"/>
        <w:rPr>
          <w:rFonts w:ascii="Times New Roman" w:hAnsi="Times New Roman" w:cs="Times New Roman"/>
          <w:sz w:val="24"/>
        </w:rPr>
      </w:pPr>
    </w:p>
    <w:p w:rsidR="00CD0A8B" w:rsidRDefault="00CD0A8B" w:rsidP="0097423B">
      <w:pPr>
        <w:pStyle w:val="ListParagraph"/>
        <w:spacing w:after="0" w:line="480" w:lineRule="auto"/>
        <w:ind w:left="851" w:firstLine="709"/>
        <w:jc w:val="both"/>
        <w:rPr>
          <w:rFonts w:ascii="Times New Roman" w:hAnsi="Times New Roman" w:cs="Times New Roman"/>
          <w:sz w:val="24"/>
        </w:rPr>
      </w:pPr>
      <w:r w:rsidRPr="00CD0A8B">
        <w:rPr>
          <w:rFonts w:ascii="Times New Roman" w:hAnsi="Times New Roman" w:cs="Times New Roman"/>
          <w:sz w:val="24"/>
        </w:rPr>
        <w:t xml:space="preserve">Pemerintah melalui Badan Nasional </w:t>
      </w:r>
      <w:r>
        <w:rPr>
          <w:rFonts w:ascii="Times New Roman" w:hAnsi="Times New Roman" w:cs="Times New Roman"/>
          <w:sz w:val="24"/>
        </w:rPr>
        <w:t xml:space="preserve">Penanggulangan Terorisme (BNPT) </w:t>
      </w:r>
      <w:r w:rsidRPr="00CD0A8B">
        <w:rPr>
          <w:rFonts w:ascii="Times New Roman" w:hAnsi="Times New Roman" w:cs="Times New Roman"/>
          <w:sz w:val="24"/>
        </w:rPr>
        <w:t>menggalakkan upaya deradikalisasi teror</w:t>
      </w:r>
      <w:r>
        <w:rPr>
          <w:rFonts w:ascii="Times New Roman" w:hAnsi="Times New Roman" w:cs="Times New Roman"/>
          <w:sz w:val="24"/>
        </w:rPr>
        <w:t xml:space="preserve">isme. Upaya ini ditujukan untuk </w:t>
      </w:r>
      <w:r w:rsidRPr="00CD0A8B">
        <w:rPr>
          <w:rFonts w:ascii="Times New Roman" w:hAnsi="Times New Roman" w:cs="Times New Roman"/>
          <w:sz w:val="24"/>
        </w:rPr>
        <w:t>mengimbangi upaya pemberantasan teror</w:t>
      </w:r>
      <w:r>
        <w:rPr>
          <w:rFonts w:ascii="Times New Roman" w:hAnsi="Times New Roman" w:cs="Times New Roman"/>
          <w:sz w:val="24"/>
        </w:rPr>
        <w:t xml:space="preserve">isme melalui cara konvensional, </w:t>
      </w:r>
      <w:r w:rsidRPr="00CD0A8B">
        <w:rPr>
          <w:rFonts w:ascii="Times New Roman" w:hAnsi="Times New Roman" w:cs="Times New Roman"/>
          <w:sz w:val="24"/>
        </w:rPr>
        <w:t>misalnya penggerebekan, penangkapan, sampai</w:t>
      </w:r>
      <w:r>
        <w:rPr>
          <w:rFonts w:ascii="Times New Roman" w:hAnsi="Times New Roman" w:cs="Times New Roman"/>
          <w:sz w:val="24"/>
        </w:rPr>
        <w:t xml:space="preserve"> dengan penghentian aksi teror. </w:t>
      </w:r>
      <w:r w:rsidRPr="00CD0A8B">
        <w:rPr>
          <w:rFonts w:ascii="Times New Roman" w:hAnsi="Times New Roman" w:cs="Times New Roman"/>
          <w:sz w:val="24"/>
        </w:rPr>
        <w:t xml:space="preserve">Deradikalisasi terorisme ini dilakukan sebagai </w:t>
      </w:r>
      <w:r>
        <w:rPr>
          <w:rFonts w:ascii="Times New Roman" w:hAnsi="Times New Roman" w:cs="Times New Roman"/>
          <w:sz w:val="24"/>
        </w:rPr>
        <w:t xml:space="preserve">upaya pencegahan dini, sehingga </w:t>
      </w:r>
      <w:r w:rsidRPr="00CD0A8B">
        <w:rPr>
          <w:rFonts w:ascii="Times New Roman" w:hAnsi="Times New Roman" w:cs="Times New Roman"/>
          <w:sz w:val="24"/>
        </w:rPr>
        <w:t xml:space="preserve">mematahkan potensi berkembangnya gerakan terorisme tersebut. Upaya </w:t>
      </w:r>
      <w:r>
        <w:rPr>
          <w:rFonts w:ascii="Times New Roman" w:hAnsi="Times New Roman" w:cs="Times New Roman"/>
          <w:sz w:val="24"/>
        </w:rPr>
        <w:t xml:space="preserve">ini dapat </w:t>
      </w:r>
      <w:r w:rsidRPr="00CD0A8B">
        <w:rPr>
          <w:rFonts w:ascii="Times New Roman" w:hAnsi="Times New Roman" w:cs="Times New Roman"/>
          <w:sz w:val="24"/>
        </w:rPr>
        <w:t>berjalan dengan penyampaian informasi yang tepat kepada masyarakat dan</w:t>
      </w:r>
      <w:r>
        <w:rPr>
          <w:rFonts w:ascii="Times New Roman" w:hAnsi="Times New Roman" w:cs="Times New Roman"/>
          <w:sz w:val="24"/>
        </w:rPr>
        <w:t xml:space="preserve"> </w:t>
      </w:r>
      <w:r w:rsidRPr="00CD0A8B">
        <w:rPr>
          <w:rFonts w:ascii="Times New Roman" w:hAnsi="Times New Roman" w:cs="Times New Roman"/>
          <w:sz w:val="24"/>
        </w:rPr>
        <w:t>penguatan masyarakat, sehingga masyar</w:t>
      </w:r>
      <w:r>
        <w:rPr>
          <w:rFonts w:ascii="Times New Roman" w:hAnsi="Times New Roman" w:cs="Times New Roman"/>
          <w:sz w:val="24"/>
        </w:rPr>
        <w:t xml:space="preserve">akat dapat berpartisipasi dalam </w:t>
      </w:r>
      <w:r w:rsidRPr="00CD0A8B">
        <w:rPr>
          <w:rFonts w:ascii="Times New Roman" w:hAnsi="Times New Roman" w:cs="Times New Roman"/>
          <w:sz w:val="24"/>
        </w:rPr>
        <w:t>pencegahan terorisme. Upaya deradikalisasi tero</w:t>
      </w:r>
      <w:r>
        <w:rPr>
          <w:rFonts w:ascii="Times New Roman" w:hAnsi="Times New Roman" w:cs="Times New Roman"/>
          <w:sz w:val="24"/>
        </w:rPr>
        <w:t xml:space="preserve">risme merupakan upaya persuasif </w:t>
      </w:r>
      <w:r w:rsidRPr="00CD0A8B">
        <w:rPr>
          <w:rFonts w:ascii="Times New Roman" w:hAnsi="Times New Roman" w:cs="Times New Roman"/>
          <w:sz w:val="24"/>
        </w:rPr>
        <w:t>kepada masyarakat, sehingga masyarakat tida</w:t>
      </w:r>
      <w:r>
        <w:rPr>
          <w:rFonts w:ascii="Times New Roman" w:hAnsi="Times New Roman" w:cs="Times New Roman"/>
          <w:sz w:val="24"/>
        </w:rPr>
        <w:t xml:space="preserve">k tersesat dalam pemahaman yang </w:t>
      </w:r>
      <w:r w:rsidRPr="00CD0A8B">
        <w:rPr>
          <w:rFonts w:ascii="Times New Roman" w:hAnsi="Times New Roman" w:cs="Times New Roman"/>
          <w:sz w:val="24"/>
        </w:rPr>
        <w:t>salah, apalagi sampai berpart</w:t>
      </w:r>
      <w:r>
        <w:rPr>
          <w:rFonts w:ascii="Times New Roman" w:hAnsi="Times New Roman" w:cs="Times New Roman"/>
          <w:sz w:val="24"/>
        </w:rPr>
        <w:t xml:space="preserve">isipasi dalam kelompok teroris. </w:t>
      </w:r>
      <w:r w:rsidRPr="00CD0A8B">
        <w:rPr>
          <w:rFonts w:ascii="Times New Roman" w:hAnsi="Times New Roman" w:cs="Times New Roman"/>
          <w:sz w:val="24"/>
        </w:rPr>
        <w:t>Menurut Romli Atmasasmita, konsep d</w:t>
      </w:r>
      <w:r>
        <w:rPr>
          <w:rFonts w:ascii="Times New Roman" w:hAnsi="Times New Roman" w:cs="Times New Roman"/>
          <w:sz w:val="24"/>
        </w:rPr>
        <w:t xml:space="preserve">eradikalisasi sejatinya berbeda </w:t>
      </w:r>
      <w:r w:rsidRPr="00CD0A8B">
        <w:rPr>
          <w:rFonts w:ascii="Times New Roman" w:hAnsi="Times New Roman" w:cs="Times New Roman"/>
          <w:sz w:val="24"/>
        </w:rPr>
        <w:t>dengan konsep terorisme dalam perspektif</w:t>
      </w:r>
      <w:r>
        <w:rPr>
          <w:rFonts w:ascii="Times New Roman" w:hAnsi="Times New Roman" w:cs="Times New Roman"/>
          <w:sz w:val="24"/>
        </w:rPr>
        <w:t xml:space="preserve"> hukum. Konsep pertama menembus </w:t>
      </w:r>
      <w:r w:rsidRPr="00CD0A8B">
        <w:rPr>
          <w:rFonts w:ascii="Times New Roman" w:hAnsi="Times New Roman" w:cs="Times New Roman"/>
          <w:sz w:val="24"/>
        </w:rPr>
        <w:t>batas strata sosial masyarakat untuk menemukan</w:t>
      </w:r>
      <w:r>
        <w:rPr>
          <w:rFonts w:ascii="Times New Roman" w:hAnsi="Times New Roman" w:cs="Times New Roman"/>
          <w:sz w:val="24"/>
        </w:rPr>
        <w:t xml:space="preserve"> dan sekaligus membebaskan akar </w:t>
      </w:r>
      <w:r w:rsidRPr="00CD0A8B">
        <w:rPr>
          <w:rFonts w:ascii="Times New Roman" w:hAnsi="Times New Roman" w:cs="Times New Roman"/>
          <w:sz w:val="24"/>
        </w:rPr>
        <w:t xml:space="preserve">permasalahan penyebab kegiatan teror yang </w:t>
      </w:r>
      <w:r w:rsidR="0097423B">
        <w:rPr>
          <w:rFonts w:ascii="Times New Roman" w:hAnsi="Times New Roman" w:cs="Times New Roman"/>
          <w:sz w:val="24"/>
        </w:rPr>
        <w:t xml:space="preserve">kini tengah melanda bangsa ini. </w:t>
      </w:r>
      <w:r w:rsidRPr="0097423B">
        <w:rPr>
          <w:rFonts w:ascii="Times New Roman" w:hAnsi="Times New Roman" w:cs="Times New Roman"/>
          <w:sz w:val="24"/>
        </w:rPr>
        <w:t>Konsep kedua terbatas dan dibatasi kerangk</w:t>
      </w:r>
      <w:r w:rsidR="0097423B">
        <w:rPr>
          <w:rFonts w:ascii="Times New Roman" w:hAnsi="Times New Roman" w:cs="Times New Roman"/>
          <w:sz w:val="24"/>
        </w:rPr>
        <w:t xml:space="preserve">eng rambu-rambu hukum normatif, </w:t>
      </w:r>
      <w:r w:rsidRPr="0097423B">
        <w:rPr>
          <w:rFonts w:ascii="Times New Roman" w:hAnsi="Times New Roman" w:cs="Times New Roman"/>
          <w:sz w:val="24"/>
        </w:rPr>
        <w:t>yang nyatanya sejauh ini masih tampak mandul dalam membongkar akar</w:t>
      </w:r>
      <w:r w:rsidR="0097423B">
        <w:rPr>
          <w:rFonts w:ascii="Times New Roman" w:hAnsi="Times New Roman" w:cs="Times New Roman"/>
          <w:sz w:val="24"/>
        </w:rPr>
        <w:t xml:space="preserve"> </w:t>
      </w:r>
      <w:r w:rsidRPr="0097423B">
        <w:rPr>
          <w:rFonts w:ascii="Times New Roman" w:hAnsi="Times New Roman" w:cs="Times New Roman"/>
          <w:sz w:val="24"/>
        </w:rPr>
        <w:t xml:space="preserve">permasalahan terorisme yang terjadi </w:t>
      </w:r>
      <w:r w:rsidR="0097423B">
        <w:rPr>
          <w:rFonts w:ascii="Times New Roman" w:hAnsi="Times New Roman" w:cs="Times New Roman"/>
          <w:sz w:val="24"/>
        </w:rPr>
        <w:t xml:space="preserve">dalam masyarakat, kecuali untuk </w:t>
      </w:r>
      <w:r w:rsidRPr="0097423B">
        <w:rPr>
          <w:rFonts w:ascii="Times New Roman" w:hAnsi="Times New Roman" w:cs="Times New Roman"/>
          <w:sz w:val="24"/>
        </w:rPr>
        <w:t>penghukuman saja.</w:t>
      </w:r>
      <w:r w:rsidR="0097423B">
        <w:rPr>
          <w:rStyle w:val="FootnoteReference"/>
          <w:rFonts w:ascii="Times New Roman" w:hAnsi="Times New Roman" w:cs="Times New Roman"/>
          <w:sz w:val="24"/>
        </w:rPr>
        <w:footnoteReference w:id="77"/>
      </w:r>
    </w:p>
    <w:p w:rsidR="00D22F25" w:rsidRPr="00D22F25" w:rsidRDefault="00D22F25" w:rsidP="00D22F25">
      <w:pPr>
        <w:pStyle w:val="ListParagraph"/>
        <w:spacing w:after="0" w:line="480" w:lineRule="auto"/>
        <w:ind w:left="851" w:firstLine="709"/>
        <w:jc w:val="both"/>
        <w:rPr>
          <w:rFonts w:ascii="Times New Roman" w:hAnsi="Times New Roman" w:cs="Times New Roman"/>
          <w:sz w:val="24"/>
        </w:rPr>
      </w:pPr>
      <w:r w:rsidRPr="00D22F25">
        <w:rPr>
          <w:rFonts w:ascii="Times New Roman" w:hAnsi="Times New Roman" w:cs="Times New Roman"/>
          <w:sz w:val="24"/>
        </w:rPr>
        <w:t>Efektivitas dan dampak kedua ko</w:t>
      </w:r>
      <w:r>
        <w:rPr>
          <w:rFonts w:ascii="Times New Roman" w:hAnsi="Times New Roman" w:cs="Times New Roman"/>
          <w:sz w:val="24"/>
        </w:rPr>
        <w:t xml:space="preserve">nsep tersebut dalam menuntaskan </w:t>
      </w:r>
      <w:r w:rsidRPr="00D22F25">
        <w:rPr>
          <w:rFonts w:ascii="Times New Roman" w:hAnsi="Times New Roman" w:cs="Times New Roman"/>
          <w:sz w:val="24"/>
        </w:rPr>
        <w:t>terorisme, jauh berbeda. Konsep pertama bersi</w:t>
      </w:r>
      <w:r>
        <w:rPr>
          <w:rFonts w:ascii="Times New Roman" w:hAnsi="Times New Roman" w:cs="Times New Roman"/>
          <w:sz w:val="24"/>
        </w:rPr>
        <w:t xml:space="preserve">fat jangka panjang dan bersifat </w:t>
      </w:r>
      <w:r w:rsidRPr="00D22F25">
        <w:rPr>
          <w:rFonts w:ascii="Times New Roman" w:hAnsi="Times New Roman" w:cs="Times New Roman"/>
          <w:sz w:val="24"/>
        </w:rPr>
        <w:t>preventif, sedangkan konsep kedua bersifat j</w:t>
      </w:r>
      <w:r>
        <w:rPr>
          <w:rFonts w:ascii="Times New Roman" w:hAnsi="Times New Roman" w:cs="Times New Roman"/>
          <w:sz w:val="24"/>
        </w:rPr>
        <w:t xml:space="preserve">angka pendek dan seketika serta </w:t>
      </w:r>
      <w:r w:rsidRPr="00D22F25">
        <w:rPr>
          <w:rFonts w:ascii="Times New Roman" w:hAnsi="Times New Roman" w:cs="Times New Roman"/>
          <w:sz w:val="24"/>
        </w:rPr>
        <w:t>bersifat represif tan</w:t>
      </w:r>
      <w:r>
        <w:rPr>
          <w:rFonts w:ascii="Times New Roman" w:hAnsi="Times New Roman" w:cs="Times New Roman"/>
          <w:sz w:val="24"/>
        </w:rPr>
        <w:t xml:space="preserve">pa menyentuh akar permasalahan. </w:t>
      </w:r>
      <w:r w:rsidRPr="00D22F25">
        <w:rPr>
          <w:rFonts w:ascii="Times New Roman" w:hAnsi="Times New Roman" w:cs="Times New Roman"/>
          <w:sz w:val="24"/>
        </w:rPr>
        <w:t>Menurut Petrus Reinhard Golose bahwa</w:t>
      </w:r>
      <w:r>
        <w:rPr>
          <w:rFonts w:ascii="Times New Roman" w:hAnsi="Times New Roman" w:cs="Times New Roman"/>
          <w:sz w:val="24"/>
        </w:rPr>
        <w:t xml:space="preserve"> akar permasalahan terorisme di </w:t>
      </w:r>
      <w:r w:rsidRPr="00D22F25">
        <w:rPr>
          <w:rFonts w:ascii="Times New Roman" w:hAnsi="Times New Roman" w:cs="Times New Roman"/>
          <w:sz w:val="24"/>
        </w:rPr>
        <w:t>Indonesia dan di banyak negara lain adalah, ada</w:t>
      </w:r>
      <w:r>
        <w:rPr>
          <w:rFonts w:ascii="Times New Roman" w:hAnsi="Times New Roman" w:cs="Times New Roman"/>
          <w:sz w:val="24"/>
        </w:rPr>
        <w:t xml:space="preserve">nya paham radikal yang tertanam </w:t>
      </w:r>
      <w:r w:rsidRPr="00D22F25">
        <w:rPr>
          <w:rFonts w:ascii="Times New Roman" w:hAnsi="Times New Roman" w:cs="Times New Roman"/>
          <w:sz w:val="24"/>
        </w:rPr>
        <w:t xml:space="preserve">di benak para teroris yang membenarkan </w:t>
      </w:r>
      <w:r>
        <w:rPr>
          <w:rFonts w:ascii="Times New Roman" w:hAnsi="Times New Roman" w:cs="Times New Roman"/>
          <w:sz w:val="24"/>
        </w:rPr>
        <w:t xml:space="preserve">berbagai tindakan melawan hukum </w:t>
      </w:r>
      <w:r w:rsidRPr="00D22F25">
        <w:rPr>
          <w:rFonts w:ascii="Times New Roman" w:hAnsi="Times New Roman" w:cs="Times New Roman"/>
          <w:sz w:val="24"/>
        </w:rPr>
        <w:t>untuk mencapai tujuan tertentu dengan m</w:t>
      </w:r>
      <w:r>
        <w:rPr>
          <w:rFonts w:ascii="Times New Roman" w:hAnsi="Times New Roman" w:cs="Times New Roman"/>
          <w:sz w:val="24"/>
        </w:rPr>
        <w:t>enyesatkan ajaran agama.</w:t>
      </w:r>
      <w:r>
        <w:rPr>
          <w:rStyle w:val="FootnoteReference"/>
          <w:rFonts w:ascii="Times New Roman" w:hAnsi="Times New Roman" w:cs="Times New Roman"/>
          <w:sz w:val="24"/>
        </w:rPr>
        <w:footnoteReference w:id="78"/>
      </w:r>
      <w:r>
        <w:rPr>
          <w:rFonts w:ascii="Times New Roman" w:hAnsi="Times New Roman" w:cs="Times New Roman"/>
          <w:sz w:val="24"/>
        </w:rPr>
        <w:t xml:space="preserve"> Dengan melakukan tindakan te</w:t>
      </w:r>
      <w:r w:rsidRPr="00D22F25">
        <w:rPr>
          <w:rFonts w:ascii="Times New Roman" w:hAnsi="Times New Roman" w:cs="Times New Roman"/>
          <w:sz w:val="24"/>
        </w:rPr>
        <w:t>ror, para teroris percaya bahwa mereka telah berjuang di</w:t>
      </w:r>
      <w:r>
        <w:rPr>
          <w:rFonts w:ascii="Times New Roman" w:hAnsi="Times New Roman" w:cs="Times New Roman"/>
          <w:sz w:val="24"/>
        </w:rPr>
        <w:t xml:space="preserve"> </w:t>
      </w:r>
      <w:r w:rsidRPr="00D22F25">
        <w:rPr>
          <w:rFonts w:ascii="Times New Roman" w:hAnsi="Times New Roman" w:cs="Times New Roman"/>
          <w:sz w:val="24"/>
        </w:rPr>
        <w:t>jalan Tuhan dan akan mendapatkan imbalan y</w:t>
      </w:r>
      <w:r>
        <w:rPr>
          <w:rFonts w:ascii="Times New Roman" w:hAnsi="Times New Roman" w:cs="Times New Roman"/>
          <w:sz w:val="24"/>
        </w:rPr>
        <w:t xml:space="preserve">ang berlipat ganda di kehidupan </w:t>
      </w:r>
      <w:r w:rsidRPr="00D22F25">
        <w:rPr>
          <w:rFonts w:ascii="Times New Roman" w:hAnsi="Times New Roman" w:cs="Times New Roman"/>
          <w:sz w:val="24"/>
        </w:rPr>
        <w:t>akhirat nanti</w:t>
      </w:r>
      <w:r>
        <w:rPr>
          <w:rFonts w:ascii="Times New Roman" w:hAnsi="Times New Roman" w:cs="Times New Roman"/>
          <w:sz w:val="24"/>
        </w:rPr>
        <w:t xml:space="preserve">.  </w:t>
      </w:r>
      <w:r w:rsidRPr="00D22F25">
        <w:rPr>
          <w:rFonts w:ascii="Times New Roman" w:hAnsi="Times New Roman" w:cs="Times New Roman"/>
          <w:sz w:val="24"/>
        </w:rPr>
        <w:t>Kemudian Golose mengemukakan</w:t>
      </w:r>
      <w:r>
        <w:rPr>
          <w:rFonts w:ascii="Times New Roman" w:hAnsi="Times New Roman" w:cs="Times New Roman"/>
          <w:sz w:val="24"/>
        </w:rPr>
        <w:t xml:space="preserve"> beberapa faktor penyebab paham </w:t>
      </w:r>
      <w:r w:rsidRPr="00D22F25">
        <w:rPr>
          <w:rFonts w:ascii="Times New Roman" w:hAnsi="Times New Roman" w:cs="Times New Roman"/>
          <w:sz w:val="24"/>
        </w:rPr>
        <w:t>radikal dapat tumbuh dan berkembang di kalangan generasi muda, seperti:</w:t>
      </w:r>
      <w:r>
        <w:rPr>
          <w:rStyle w:val="FootnoteReference"/>
          <w:rFonts w:ascii="Times New Roman" w:hAnsi="Times New Roman" w:cs="Times New Roman"/>
          <w:sz w:val="24"/>
        </w:rPr>
        <w:footnoteReference w:id="79"/>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Pendidikan yang rendah dan metode pengajaran yang dogmatis;</w:t>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Krisis identitas dan pencarian motivasi hidup;</w:t>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Keadaan ekonomi yang kurang memadai;</w:t>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Keterasingan secara sosial dan budaya;</w:t>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Keterbatasan akses politik;</w:t>
      </w:r>
    </w:p>
    <w:p w:rsidR="00D22F25" w:rsidRDefault="00D22F25" w:rsidP="00D22F2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Solidaritas antara sesama umat yang tinggi; dan</w:t>
      </w:r>
    </w:p>
    <w:p w:rsidR="002A6BA5" w:rsidRPr="002A6BA5" w:rsidRDefault="00D22F25" w:rsidP="002A6BA5">
      <w:pPr>
        <w:pStyle w:val="ListParagraph"/>
        <w:numPr>
          <w:ilvl w:val="0"/>
          <w:numId w:val="19"/>
        </w:numPr>
        <w:spacing w:after="0" w:line="480" w:lineRule="auto"/>
        <w:ind w:left="1276" w:hanging="425"/>
        <w:jc w:val="both"/>
        <w:rPr>
          <w:rFonts w:ascii="Times New Roman" w:hAnsi="Times New Roman" w:cs="Times New Roman"/>
          <w:sz w:val="24"/>
        </w:rPr>
      </w:pPr>
      <w:r w:rsidRPr="00D22F25">
        <w:rPr>
          <w:rFonts w:ascii="Times New Roman" w:hAnsi="Times New Roman" w:cs="Times New Roman"/>
          <w:sz w:val="24"/>
        </w:rPr>
        <w:t>Dualisme aspirasi masyarakat.</w:t>
      </w:r>
    </w:p>
    <w:p w:rsidR="002A6BA5" w:rsidRDefault="002A6BA5" w:rsidP="002A6BA5">
      <w:pPr>
        <w:pStyle w:val="ListParagraph"/>
        <w:spacing w:after="0" w:line="480" w:lineRule="auto"/>
        <w:ind w:left="851" w:firstLine="709"/>
        <w:jc w:val="both"/>
        <w:rPr>
          <w:rFonts w:ascii="Times New Roman" w:hAnsi="Times New Roman" w:cs="Times New Roman"/>
          <w:sz w:val="24"/>
        </w:rPr>
      </w:pPr>
      <w:r w:rsidRPr="002A6BA5">
        <w:rPr>
          <w:rFonts w:ascii="Times New Roman" w:hAnsi="Times New Roman" w:cs="Times New Roman"/>
          <w:sz w:val="24"/>
        </w:rPr>
        <w:t>Beberapa negara telah melakukan progra</w:t>
      </w:r>
      <w:r>
        <w:rPr>
          <w:rFonts w:ascii="Times New Roman" w:hAnsi="Times New Roman" w:cs="Times New Roman"/>
          <w:sz w:val="24"/>
        </w:rPr>
        <w:t xml:space="preserve">m deradikalisasi dengan beragam </w:t>
      </w:r>
      <w:r w:rsidRPr="002A6BA5">
        <w:rPr>
          <w:rFonts w:ascii="Times New Roman" w:hAnsi="Times New Roman" w:cs="Times New Roman"/>
          <w:sz w:val="24"/>
        </w:rPr>
        <w:t>versi. Bagi Indonesia, program deradikalisasi t</w:t>
      </w:r>
      <w:r>
        <w:rPr>
          <w:rFonts w:ascii="Times New Roman" w:hAnsi="Times New Roman" w:cs="Times New Roman"/>
          <w:sz w:val="24"/>
        </w:rPr>
        <w:t xml:space="preserve">elah menjadi program pemerintah </w:t>
      </w:r>
      <w:r w:rsidRPr="002A6BA5">
        <w:rPr>
          <w:rFonts w:ascii="Times New Roman" w:hAnsi="Times New Roman" w:cs="Times New Roman"/>
          <w:sz w:val="24"/>
        </w:rPr>
        <w:t xml:space="preserve">melalui </w:t>
      </w:r>
      <w:r>
        <w:rPr>
          <w:rFonts w:ascii="Times New Roman" w:hAnsi="Times New Roman" w:cs="Times New Roman"/>
          <w:sz w:val="24"/>
        </w:rPr>
        <w:t>Polri</w:t>
      </w:r>
      <w:r w:rsidRPr="002A6BA5">
        <w:rPr>
          <w:rFonts w:ascii="Times New Roman" w:hAnsi="Times New Roman" w:cs="Times New Roman"/>
          <w:sz w:val="24"/>
        </w:rPr>
        <w:t xml:space="preserve"> dengan program deradikali</w:t>
      </w:r>
      <w:r>
        <w:rPr>
          <w:rFonts w:ascii="Times New Roman" w:hAnsi="Times New Roman" w:cs="Times New Roman"/>
          <w:sz w:val="24"/>
        </w:rPr>
        <w:t xml:space="preserve">sasi </w:t>
      </w:r>
      <w:r w:rsidRPr="002A6BA5">
        <w:rPr>
          <w:rFonts w:ascii="Times New Roman" w:hAnsi="Times New Roman" w:cs="Times New Roman"/>
          <w:sz w:val="24"/>
        </w:rPr>
        <w:t xml:space="preserve">terhadap narapidana kasus terorisme dan </w:t>
      </w:r>
      <w:r>
        <w:rPr>
          <w:rFonts w:ascii="Times New Roman" w:hAnsi="Times New Roman" w:cs="Times New Roman"/>
          <w:sz w:val="24"/>
        </w:rPr>
        <w:t>BNPT</w:t>
      </w:r>
      <w:r w:rsidRPr="002A6BA5">
        <w:rPr>
          <w:rFonts w:ascii="Times New Roman" w:hAnsi="Times New Roman" w:cs="Times New Roman"/>
          <w:sz w:val="24"/>
        </w:rPr>
        <w:t xml:space="preserve"> dengan proyek menghapus ideologi jihad.</w:t>
      </w:r>
      <w:r>
        <w:rPr>
          <w:rFonts w:ascii="Times New Roman" w:hAnsi="Times New Roman" w:cs="Times New Roman"/>
          <w:sz w:val="24"/>
        </w:rPr>
        <w:t xml:space="preserve"> </w:t>
      </w:r>
      <w:r w:rsidRPr="002A6BA5">
        <w:rPr>
          <w:rFonts w:ascii="Times New Roman" w:hAnsi="Times New Roman" w:cs="Times New Roman"/>
          <w:sz w:val="24"/>
        </w:rPr>
        <w:t>Walaupun keberhasilan program deradikalisas</w:t>
      </w:r>
      <w:r>
        <w:rPr>
          <w:rFonts w:ascii="Times New Roman" w:hAnsi="Times New Roman" w:cs="Times New Roman"/>
          <w:sz w:val="24"/>
        </w:rPr>
        <w:t xml:space="preserve">i belum teridentifikasi, tetapi </w:t>
      </w:r>
      <w:r w:rsidRPr="002A6BA5">
        <w:rPr>
          <w:rFonts w:ascii="Times New Roman" w:hAnsi="Times New Roman" w:cs="Times New Roman"/>
          <w:sz w:val="24"/>
        </w:rPr>
        <w:t>program ini patut didukung dan diteruskan dengan b</w:t>
      </w:r>
      <w:r>
        <w:rPr>
          <w:rFonts w:ascii="Times New Roman" w:hAnsi="Times New Roman" w:cs="Times New Roman"/>
          <w:sz w:val="24"/>
        </w:rPr>
        <w:t xml:space="preserve">eberapa evaluasi untuk </w:t>
      </w:r>
      <w:r w:rsidRPr="002A6BA5">
        <w:rPr>
          <w:rFonts w:ascii="Times New Roman" w:hAnsi="Times New Roman" w:cs="Times New Roman"/>
          <w:sz w:val="24"/>
        </w:rPr>
        <w:t>menghasilkan program deradikalisasi yang terbaik.</w:t>
      </w:r>
      <w:r>
        <w:rPr>
          <w:rFonts w:ascii="Times New Roman" w:hAnsi="Times New Roman" w:cs="Times New Roman"/>
          <w:sz w:val="24"/>
        </w:rPr>
        <w:t xml:space="preserve"> </w:t>
      </w:r>
      <w:r w:rsidRPr="002A6BA5">
        <w:rPr>
          <w:rFonts w:ascii="Times New Roman" w:hAnsi="Times New Roman" w:cs="Times New Roman"/>
          <w:sz w:val="24"/>
        </w:rPr>
        <w:t>Petrus Reinhard Golose menawarkan</w:t>
      </w:r>
      <w:r>
        <w:rPr>
          <w:rFonts w:ascii="Times New Roman" w:hAnsi="Times New Roman" w:cs="Times New Roman"/>
          <w:sz w:val="24"/>
        </w:rPr>
        <w:t xml:space="preserve"> program deradikalisasi melalui </w:t>
      </w:r>
      <w:r w:rsidRPr="002A6BA5">
        <w:rPr>
          <w:rFonts w:ascii="Times New Roman" w:hAnsi="Times New Roman" w:cs="Times New Roman"/>
          <w:sz w:val="24"/>
        </w:rPr>
        <w:t xml:space="preserve">pendekatan </w:t>
      </w:r>
      <w:r w:rsidRPr="002A6BA5">
        <w:rPr>
          <w:rFonts w:ascii="Times New Roman" w:hAnsi="Times New Roman" w:cs="Times New Roman"/>
          <w:i/>
          <w:sz w:val="24"/>
        </w:rPr>
        <w:t>humanis</w:t>
      </w:r>
      <w:r w:rsidRPr="002A6BA5">
        <w:rPr>
          <w:rFonts w:ascii="Times New Roman" w:hAnsi="Times New Roman" w:cs="Times New Roman"/>
          <w:sz w:val="24"/>
        </w:rPr>
        <w:t xml:space="preserve">, </w:t>
      </w:r>
      <w:r w:rsidRPr="002A6BA5">
        <w:rPr>
          <w:rFonts w:ascii="Times New Roman" w:hAnsi="Times New Roman" w:cs="Times New Roman"/>
          <w:i/>
          <w:sz w:val="24"/>
        </w:rPr>
        <w:t>soul approach</w:t>
      </w:r>
      <w:r w:rsidRPr="002A6BA5">
        <w:rPr>
          <w:rFonts w:ascii="Times New Roman" w:hAnsi="Times New Roman" w:cs="Times New Roman"/>
          <w:sz w:val="24"/>
        </w:rPr>
        <w:t>, dan menyen</w:t>
      </w:r>
      <w:r>
        <w:rPr>
          <w:rFonts w:ascii="Times New Roman" w:hAnsi="Times New Roman" w:cs="Times New Roman"/>
          <w:sz w:val="24"/>
        </w:rPr>
        <w:t xml:space="preserve">tuh akar rumput. Humanis, yaitu </w:t>
      </w:r>
      <w:r w:rsidRPr="002A6BA5">
        <w:rPr>
          <w:rFonts w:ascii="Times New Roman" w:hAnsi="Times New Roman" w:cs="Times New Roman"/>
          <w:sz w:val="24"/>
        </w:rPr>
        <w:t xml:space="preserve">suatu penghargaan terhadap nilai kemanusiaan </w:t>
      </w:r>
      <w:r>
        <w:rPr>
          <w:rFonts w:ascii="Times New Roman" w:hAnsi="Times New Roman" w:cs="Times New Roman"/>
          <w:sz w:val="24"/>
        </w:rPr>
        <w:t xml:space="preserve">dan kesetaraan derajat termasuk </w:t>
      </w:r>
      <w:r w:rsidRPr="002A6BA5">
        <w:rPr>
          <w:rFonts w:ascii="Times New Roman" w:hAnsi="Times New Roman" w:cs="Times New Roman"/>
          <w:sz w:val="24"/>
        </w:rPr>
        <w:t xml:space="preserve">kepada tersangka atau narapidana terorisme. </w:t>
      </w:r>
      <w:r w:rsidRPr="002A6BA5">
        <w:rPr>
          <w:rFonts w:ascii="Times New Roman" w:hAnsi="Times New Roman" w:cs="Times New Roman"/>
          <w:i/>
          <w:sz w:val="24"/>
        </w:rPr>
        <w:t>Soul approach</w:t>
      </w:r>
      <w:r w:rsidRPr="002A6BA5">
        <w:rPr>
          <w:rFonts w:ascii="Times New Roman" w:hAnsi="Times New Roman" w:cs="Times New Roman"/>
          <w:sz w:val="24"/>
        </w:rPr>
        <w:t xml:space="preserve"> </w:t>
      </w:r>
      <w:r>
        <w:rPr>
          <w:rFonts w:ascii="Times New Roman" w:hAnsi="Times New Roman" w:cs="Times New Roman"/>
          <w:sz w:val="24"/>
        </w:rPr>
        <w:t xml:space="preserve">(pendekatan jiwa) </w:t>
      </w:r>
      <w:r w:rsidRPr="002A6BA5">
        <w:rPr>
          <w:rFonts w:ascii="Times New Roman" w:hAnsi="Times New Roman" w:cs="Times New Roman"/>
          <w:sz w:val="24"/>
        </w:rPr>
        <w:t>sebagai metode dalam deradikalisasi dengan tujua</w:t>
      </w:r>
      <w:r>
        <w:rPr>
          <w:rFonts w:ascii="Times New Roman" w:hAnsi="Times New Roman" w:cs="Times New Roman"/>
          <w:sz w:val="24"/>
        </w:rPr>
        <w:t xml:space="preserve">n reorientasi pemikiran melalui </w:t>
      </w:r>
      <w:r w:rsidRPr="002A6BA5">
        <w:rPr>
          <w:rFonts w:ascii="Times New Roman" w:hAnsi="Times New Roman" w:cs="Times New Roman"/>
          <w:sz w:val="24"/>
        </w:rPr>
        <w:t>unsur budaya Islam, tanpa paksaan dan tanpa</w:t>
      </w:r>
      <w:r>
        <w:rPr>
          <w:rFonts w:ascii="Times New Roman" w:hAnsi="Times New Roman" w:cs="Times New Roman"/>
          <w:sz w:val="24"/>
        </w:rPr>
        <w:t xml:space="preserve"> kekerasan. Sementara menyentuh </w:t>
      </w:r>
      <w:r w:rsidRPr="002A6BA5">
        <w:rPr>
          <w:rFonts w:ascii="Times New Roman" w:hAnsi="Times New Roman" w:cs="Times New Roman"/>
          <w:sz w:val="24"/>
        </w:rPr>
        <w:t>akar rumput, yaitu dengan deideolog</w:t>
      </w:r>
      <w:r>
        <w:rPr>
          <w:rFonts w:ascii="Times New Roman" w:hAnsi="Times New Roman" w:cs="Times New Roman"/>
          <w:sz w:val="24"/>
        </w:rPr>
        <w:t xml:space="preserve">isasi sebagai suatu upaya untuk </w:t>
      </w:r>
      <w:r w:rsidRPr="002A6BA5">
        <w:rPr>
          <w:rFonts w:ascii="Times New Roman" w:hAnsi="Times New Roman" w:cs="Times New Roman"/>
          <w:sz w:val="24"/>
        </w:rPr>
        <w:t>menghentikan proses pemahaman dan penyebaran ideologi Islam radikal.</w:t>
      </w:r>
      <w:r>
        <w:rPr>
          <w:rStyle w:val="FootnoteReference"/>
          <w:rFonts w:ascii="Times New Roman" w:hAnsi="Times New Roman" w:cs="Times New Roman"/>
          <w:sz w:val="24"/>
        </w:rPr>
        <w:footnoteReference w:id="80"/>
      </w:r>
    </w:p>
    <w:sectPr w:rsidR="002A6BA5" w:rsidSect="00CD7807">
      <w:headerReference w:type="default" r:id="rId10"/>
      <w:footerReference w:type="first" r:id="rId11"/>
      <w:footnotePr>
        <w:numStart w:val="47"/>
      </w:footnotePr>
      <w:pgSz w:w="11906" w:h="16838"/>
      <w:pgMar w:top="2268"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A2" w:rsidRDefault="00DF08A2" w:rsidP="00224440">
      <w:pPr>
        <w:spacing w:after="0" w:line="240" w:lineRule="auto"/>
      </w:pPr>
      <w:r>
        <w:separator/>
      </w:r>
    </w:p>
  </w:endnote>
  <w:endnote w:type="continuationSeparator" w:id="0">
    <w:p w:rsidR="00DF08A2" w:rsidRDefault="00DF08A2" w:rsidP="0022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46" w:rsidRPr="00E41746" w:rsidRDefault="00CD7807" w:rsidP="00E41746">
    <w:pPr>
      <w:pStyle w:val="Footer"/>
      <w:jc w:val="center"/>
      <w:rPr>
        <w:rFonts w:ascii="Times New Roman" w:hAnsi="Times New Roman" w:cs="Times New Roman"/>
      </w:rPr>
    </w:pPr>
    <w:r>
      <w:rPr>
        <w:rFonts w:ascii="Times New Roman" w:hAnsi="Times New Roman" w:cs="Times New Roman"/>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A2" w:rsidRDefault="00DF08A2" w:rsidP="00224440">
      <w:pPr>
        <w:spacing w:after="0" w:line="240" w:lineRule="auto"/>
      </w:pPr>
      <w:r>
        <w:separator/>
      </w:r>
    </w:p>
  </w:footnote>
  <w:footnote w:type="continuationSeparator" w:id="0">
    <w:p w:rsidR="00DF08A2" w:rsidRDefault="00DF08A2" w:rsidP="00224440">
      <w:pPr>
        <w:spacing w:after="0" w:line="240" w:lineRule="auto"/>
      </w:pPr>
      <w:r>
        <w:continuationSeparator/>
      </w:r>
    </w:p>
  </w:footnote>
  <w:footnote w:id="1">
    <w:p w:rsidR="0038064B" w:rsidRPr="0038064B" w:rsidRDefault="0038064B" w:rsidP="0038064B">
      <w:pPr>
        <w:pStyle w:val="FootnoteText"/>
        <w:ind w:firstLine="567"/>
        <w:jc w:val="both"/>
        <w:rPr>
          <w:rFonts w:asciiTheme="majorBidi" w:hAnsiTheme="majorBidi" w:cstheme="majorBidi"/>
        </w:rPr>
      </w:pPr>
      <w:r w:rsidRPr="0038064B">
        <w:rPr>
          <w:rStyle w:val="FootnoteReference"/>
          <w:rFonts w:asciiTheme="majorBidi" w:hAnsiTheme="majorBidi" w:cstheme="majorBidi"/>
          <w:sz w:val="18"/>
          <w:szCs w:val="18"/>
        </w:rPr>
        <w:footnoteRef/>
      </w:r>
      <w:r w:rsidRPr="0038064B">
        <w:rPr>
          <w:rFonts w:asciiTheme="majorBidi" w:hAnsiTheme="majorBidi" w:cstheme="majorBidi"/>
          <w:sz w:val="18"/>
          <w:szCs w:val="18"/>
        </w:rPr>
        <w:t xml:space="preserve"> </w:t>
      </w:r>
      <w:r>
        <w:rPr>
          <w:rFonts w:asciiTheme="majorBidi" w:hAnsiTheme="majorBidi" w:cstheme="majorBidi"/>
          <w:sz w:val="18"/>
          <w:szCs w:val="18"/>
        </w:rPr>
        <w:t xml:space="preserve">A. Rubiadi, </w:t>
      </w:r>
      <w:r w:rsidRPr="003C3D87">
        <w:rPr>
          <w:rFonts w:asciiTheme="majorBidi" w:hAnsiTheme="majorBidi" w:cstheme="majorBidi"/>
          <w:i/>
          <w:iCs/>
          <w:sz w:val="18"/>
          <w:szCs w:val="18"/>
        </w:rPr>
        <w:t>Radikalisme Islam,</w:t>
      </w:r>
      <w:r>
        <w:rPr>
          <w:rFonts w:asciiTheme="majorBidi" w:hAnsiTheme="majorBidi" w:cstheme="majorBidi"/>
          <w:sz w:val="18"/>
          <w:szCs w:val="18"/>
        </w:rPr>
        <w:t xml:space="preserve"> </w:t>
      </w:r>
      <w:r w:rsidRPr="00711B18">
        <w:rPr>
          <w:rFonts w:asciiTheme="majorBidi" w:hAnsiTheme="majorBidi" w:cstheme="majorBidi"/>
          <w:i/>
          <w:iCs/>
          <w:sz w:val="18"/>
          <w:szCs w:val="18"/>
        </w:rPr>
        <w:t>Nahdatul Ulama Masa Depan Moderatisme Islam di Indonesia</w:t>
      </w:r>
      <w:r>
        <w:rPr>
          <w:rFonts w:asciiTheme="majorBidi" w:hAnsiTheme="majorBidi" w:cstheme="majorBidi"/>
          <w:sz w:val="18"/>
          <w:szCs w:val="18"/>
        </w:rPr>
        <w:t>, Logung Pustaka, Yogyakarta, 2007, hlm. 33.</w:t>
      </w:r>
    </w:p>
  </w:footnote>
  <w:footnote w:id="2">
    <w:p w:rsidR="006A5D9C" w:rsidRPr="006A5D9C" w:rsidRDefault="006A5D9C" w:rsidP="0038064B">
      <w:pPr>
        <w:pStyle w:val="FootnoteText"/>
        <w:ind w:firstLine="567"/>
        <w:jc w:val="both"/>
        <w:rPr>
          <w:rFonts w:asciiTheme="majorBidi" w:hAnsiTheme="majorBidi" w:cstheme="majorBidi"/>
          <w:sz w:val="18"/>
          <w:szCs w:val="18"/>
        </w:rPr>
      </w:pPr>
      <w:r w:rsidRPr="006A5D9C">
        <w:rPr>
          <w:rStyle w:val="FootnoteReference"/>
          <w:rFonts w:asciiTheme="majorBidi" w:hAnsiTheme="majorBidi" w:cstheme="majorBidi"/>
          <w:sz w:val="18"/>
          <w:szCs w:val="18"/>
        </w:rPr>
        <w:footnoteRef/>
      </w:r>
      <w:r w:rsidRPr="006A5D9C">
        <w:rPr>
          <w:rFonts w:asciiTheme="majorBidi" w:hAnsiTheme="majorBidi" w:cstheme="majorBidi"/>
          <w:sz w:val="18"/>
          <w:szCs w:val="18"/>
        </w:rPr>
        <w:t xml:space="preserve"> </w:t>
      </w:r>
      <w:r w:rsidR="0038064B">
        <w:rPr>
          <w:rFonts w:asciiTheme="majorBidi" w:hAnsiTheme="majorBidi" w:cstheme="majorBidi"/>
          <w:sz w:val="18"/>
          <w:szCs w:val="18"/>
        </w:rPr>
        <w:t xml:space="preserve">Azyumardi Azra, </w:t>
      </w:r>
      <w:r w:rsidR="0038064B" w:rsidRPr="00711B18">
        <w:rPr>
          <w:rFonts w:asciiTheme="majorBidi" w:hAnsiTheme="majorBidi" w:cstheme="majorBidi"/>
          <w:i/>
          <w:iCs/>
          <w:sz w:val="18"/>
          <w:szCs w:val="18"/>
        </w:rPr>
        <w:t>Memahami Gejala Fundamentalisme</w:t>
      </w:r>
      <w:r w:rsidR="0038064B">
        <w:rPr>
          <w:rFonts w:asciiTheme="majorBidi" w:hAnsiTheme="majorBidi" w:cstheme="majorBidi"/>
          <w:sz w:val="18"/>
          <w:szCs w:val="18"/>
        </w:rPr>
        <w:t>, Jurnal Ulumul Qur’n, No. 3 Vol. IV 1993, hlm. 5.</w:t>
      </w:r>
    </w:p>
  </w:footnote>
  <w:footnote w:id="3">
    <w:p w:rsidR="006A5D9C" w:rsidRDefault="006A5D9C" w:rsidP="006A5D9C">
      <w:pPr>
        <w:pStyle w:val="FootnoteText"/>
        <w:ind w:firstLine="567"/>
        <w:jc w:val="both"/>
      </w:pPr>
      <w:r w:rsidRPr="006A5D9C">
        <w:rPr>
          <w:rStyle w:val="FootnoteReference"/>
          <w:rFonts w:asciiTheme="majorBidi" w:hAnsiTheme="majorBidi" w:cstheme="majorBidi"/>
          <w:sz w:val="18"/>
          <w:szCs w:val="18"/>
        </w:rPr>
        <w:footnoteRef/>
      </w:r>
      <w:r w:rsidRPr="006A5D9C">
        <w:rPr>
          <w:rFonts w:asciiTheme="majorBidi" w:hAnsiTheme="majorBidi" w:cstheme="majorBidi"/>
          <w:sz w:val="18"/>
          <w:szCs w:val="18"/>
        </w:rPr>
        <w:t xml:space="preserve"> </w:t>
      </w:r>
      <w:r w:rsidR="00BA3C33">
        <w:rPr>
          <w:rFonts w:asciiTheme="majorBidi" w:hAnsiTheme="majorBidi" w:cstheme="majorBidi"/>
          <w:sz w:val="18"/>
          <w:szCs w:val="18"/>
        </w:rPr>
        <w:t xml:space="preserve">Ismail Hasani dan Bonar Tigor </w:t>
      </w:r>
      <w:r w:rsidR="00657B31">
        <w:rPr>
          <w:rFonts w:asciiTheme="majorBidi" w:hAnsiTheme="majorBidi" w:cstheme="majorBidi"/>
          <w:sz w:val="18"/>
          <w:szCs w:val="18"/>
        </w:rPr>
        <w:t xml:space="preserve">Naipospos, </w:t>
      </w:r>
      <w:r w:rsidR="00657B31" w:rsidRPr="00657B31">
        <w:rPr>
          <w:rFonts w:asciiTheme="majorBidi" w:hAnsiTheme="majorBidi" w:cstheme="majorBidi"/>
          <w:i/>
          <w:iCs/>
          <w:sz w:val="18"/>
          <w:szCs w:val="18"/>
        </w:rPr>
        <w:t>Radikalisme Agama di Jabotabek dan Jawa Barat: Implikasinya Terhadap Jaminan Kebebasan Beragama/Berkeyakinan</w:t>
      </w:r>
      <w:r w:rsidR="00657B31">
        <w:rPr>
          <w:rFonts w:asciiTheme="majorBidi" w:hAnsiTheme="majorBidi" w:cstheme="majorBidi"/>
          <w:sz w:val="18"/>
          <w:szCs w:val="18"/>
        </w:rPr>
        <w:t>, Pustaka Msyarakat Stara, Jakarta, 2010, hlm. 19.</w:t>
      </w:r>
    </w:p>
  </w:footnote>
  <w:footnote w:id="4">
    <w:p w:rsidR="00DC3F9D" w:rsidRPr="0052264A" w:rsidRDefault="00DC3F9D" w:rsidP="00DC3F9D">
      <w:pPr>
        <w:pStyle w:val="FootnoteText"/>
        <w:ind w:firstLine="567"/>
        <w:jc w:val="both"/>
        <w:rPr>
          <w:rFonts w:asciiTheme="majorBidi" w:hAnsiTheme="majorBidi" w:cstheme="majorBidi"/>
        </w:rPr>
      </w:pPr>
      <w:r w:rsidRPr="00DC3F9D">
        <w:rPr>
          <w:rStyle w:val="FootnoteReference"/>
          <w:rFonts w:asciiTheme="majorBidi" w:hAnsiTheme="majorBidi" w:cstheme="majorBidi"/>
          <w:sz w:val="18"/>
          <w:szCs w:val="18"/>
        </w:rPr>
        <w:footnoteRef/>
      </w:r>
      <w:r w:rsidRPr="00DC3F9D">
        <w:rPr>
          <w:rFonts w:asciiTheme="majorBidi" w:hAnsiTheme="majorBidi" w:cstheme="majorBidi"/>
          <w:sz w:val="18"/>
          <w:szCs w:val="18"/>
        </w:rPr>
        <w:t xml:space="preserve"> </w:t>
      </w:r>
      <w:r w:rsidR="0052264A">
        <w:rPr>
          <w:rFonts w:asciiTheme="majorBidi" w:hAnsiTheme="majorBidi" w:cstheme="majorBidi"/>
          <w:sz w:val="18"/>
          <w:szCs w:val="18"/>
        </w:rPr>
        <w:t>Afdal dkk</w:t>
      </w:r>
      <w:r w:rsidR="0052264A">
        <w:rPr>
          <w:rFonts w:asciiTheme="majorBidi" w:hAnsiTheme="majorBidi" w:cstheme="majorBidi"/>
          <w:i/>
          <w:iCs/>
          <w:sz w:val="18"/>
          <w:szCs w:val="18"/>
        </w:rPr>
        <w:t xml:space="preserve">, </w:t>
      </w:r>
      <w:r w:rsidR="0052264A" w:rsidRPr="00992E90">
        <w:rPr>
          <w:rFonts w:asciiTheme="majorBidi" w:hAnsiTheme="majorBidi" w:cstheme="majorBidi"/>
          <w:i/>
          <w:iCs/>
          <w:sz w:val="18"/>
          <w:szCs w:val="18"/>
        </w:rPr>
        <w:t>Islam dan Radikalisme di Indonesia</w:t>
      </w:r>
      <w:r w:rsidR="002E3C8E">
        <w:rPr>
          <w:rFonts w:asciiTheme="majorBidi" w:hAnsiTheme="majorBidi" w:cstheme="majorBidi"/>
          <w:sz w:val="18"/>
          <w:szCs w:val="18"/>
        </w:rPr>
        <w:t>, Jakarta, LIP</w:t>
      </w:r>
      <w:r w:rsidR="0052264A">
        <w:rPr>
          <w:rFonts w:asciiTheme="majorBidi" w:hAnsiTheme="majorBidi" w:cstheme="majorBidi"/>
          <w:sz w:val="18"/>
          <w:szCs w:val="18"/>
        </w:rPr>
        <w:t>I Press, 2005, hlm. 19.</w:t>
      </w:r>
    </w:p>
  </w:footnote>
  <w:footnote w:id="5">
    <w:p w:rsidR="005F6A17" w:rsidRPr="005F6A17" w:rsidRDefault="005F6A17" w:rsidP="005F6A17">
      <w:pPr>
        <w:pStyle w:val="FootnoteText"/>
        <w:ind w:firstLine="567"/>
        <w:jc w:val="both"/>
        <w:rPr>
          <w:rFonts w:asciiTheme="majorBidi" w:hAnsiTheme="majorBidi" w:cstheme="majorBidi"/>
        </w:rPr>
      </w:pPr>
      <w:r w:rsidRPr="005F6A17">
        <w:rPr>
          <w:rStyle w:val="FootnoteReference"/>
          <w:rFonts w:asciiTheme="majorBidi" w:hAnsiTheme="majorBidi" w:cstheme="majorBidi"/>
          <w:sz w:val="18"/>
          <w:szCs w:val="18"/>
        </w:rPr>
        <w:footnoteRef/>
      </w:r>
      <w:r w:rsidRPr="005F6A17">
        <w:rPr>
          <w:rFonts w:asciiTheme="majorBidi" w:hAnsiTheme="majorBidi" w:cstheme="majorBidi"/>
          <w:sz w:val="18"/>
          <w:szCs w:val="18"/>
        </w:rPr>
        <w:t xml:space="preserve"> </w:t>
      </w:r>
      <w:r w:rsidRPr="005F6A17">
        <w:rPr>
          <w:rFonts w:asciiTheme="majorBidi" w:hAnsiTheme="majorBidi" w:cstheme="majorBidi"/>
          <w:i/>
          <w:iCs/>
          <w:sz w:val="18"/>
          <w:szCs w:val="18"/>
        </w:rPr>
        <w:t>Ibid</w:t>
      </w:r>
      <w:r>
        <w:rPr>
          <w:rFonts w:asciiTheme="majorBidi" w:hAnsiTheme="majorBidi" w:cstheme="majorBidi"/>
          <w:sz w:val="18"/>
          <w:szCs w:val="18"/>
        </w:rPr>
        <w:t>., hlm. 9.</w:t>
      </w:r>
    </w:p>
  </w:footnote>
  <w:footnote w:id="6">
    <w:p w:rsidR="001261B7" w:rsidRPr="00FE6623" w:rsidRDefault="001261B7" w:rsidP="00FE6623">
      <w:pPr>
        <w:pStyle w:val="FootnoteText"/>
        <w:ind w:firstLine="567"/>
        <w:jc w:val="both"/>
        <w:rPr>
          <w:rFonts w:ascii="Times New Roman" w:hAnsi="Times New Roman" w:cs="Times New Roman"/>
          <w:sz w:val="18"/>
        </w:rPr>
      </w:pPr>
      <w:r w:rsidRPr="00FE6623">
        <w:rPr>
          <w:rStyle w:val="FootnoteReference"/>
          <w:rFonts w:ascii="Times New Roman" w:hAnsi="Times New Roman" w:cs="Times New Roman"/>
          <w:sz w:val="18"/>
        </w:rPr>
        <w:footnoteRef/>
      </w:r>
      <w:r w:rsidRPr="00FE6623">
        <w:rPr>
          <w:rFonts w:ascii="Times New Roman" w:hAnsi="Times New Roman" w:cs="Times New Roman"/>
          <w:sz w:val="18"/>
        </w:rPr>
        <w:t xml:space="preserve"> Budi Gunawan, </w:t>
      </w:r>
      <w:r w:rsidRPr="00FE6623">
        <w:rPr>
          <w:rFonts w:ascii="Times New Roman" w:hAnsi="Times New Roman" w:cs="Times New Roman"/>
          <w:i/>
          <w:sz w:val="18"/>
        </w:rPr>
        <w:t>Terorisme, Mitos dan Konspirasi</w:t>
      </w:r>
      <w:r w:rsidRPr="00FE6623">
        <w:rPr>
          <w:rFonts w:ascii="Times New Roman" w:hAnsi="Times New Roman" w:cs="Times New Roman"/>
          <w:sz w:val="18"/>
        </w:rPr>
        <w:t>, F</w:t>
      </w:r>
      <w:r>
        <w:rPr>
          <w:rFonts w:ascii="Times New Roman" w:hAnsi="Times New Roman" w:cs="Times New Roman"/>
          <w:sz w:val="18"/>
        </w:rPr>
        <w:t>orum Media Utama, Jakarta, 2006, hlm. 3-4.</w:t>
      </w:r>
    </w:p>
  </w:footnote>
  <w:footnote w:id="7">
    <w:p w:rsidR="001261B7" w:rsidRPr="00B8299D" w:rsidRDefault="001261B7" w:rsidP="00B8299D">
      <w:pPr>
        <w:pStyle w:val="FootnoteText"/>
        <w:ind w:firstLine="567"/>
        <w:jc w:val="both"/>
        <w:rPr>
          <w:rFonts w:ascii="Times New Roman" w:hAnsi="Times New Roman" w:cs="Times New Roman"/>
        </w:rPr>
      </w:pPr>
      <w:r w:rsidRPr="00B8299D">
        <w:rPr>
          <w:rStyle w:val="FootnoteReference"/>
          <w:rFonts w:ascii="Times New Roman" w:hAnsi="Times New Roman" w:cs="Times New Roman"/>
          <w:sz w:val="18"/>
        </w:rPr>
        <w:footnoteRef/>
      </w:r>
      <w:r w:rsidRPr="00B8299D">
        <w:rPr>
          <w:rFonts w:ascii="Times New Roman" w:hAnsi="Times New Roman" w:cs="Times New Roman"/>
          <w:sz w:val="18"/>
        </w:rPr>
        <w:t xml:space="preserve"> </w:t>
      </w:r>
      <w:r>
        <w:rPr>
          <w:rFonts w:ascii="Times New Roman" w:hAnsi="Times New Roman" w:cs="Times New Roman"/>
          <w:sz w:val="18"/>
        </w:rPr>
        <w:t xml:space="preserve">Abdul Wahid, </w:t>
      </w:r>
      <w:r w:rsidRPr="00B8299D">
        <w:rPr>
          <w:rFonts w:ascii="Times New Roman" w:hAnsi="Times New Roman" w:cs="Times New Roman"/>
          <w:i/>
          <w:sz w:val="18"/>
        </w:rPr>
        <w:t>Kejahatan Terorisme Perspektif Agama, HAM dan Hukum</w:t>
      </w:r>
      <w:r>
        <w:rPr>
          <w:rFonts w:ascii="Times New Roman" w:hAnsi="Times New Roman" w:cs="Times New Roman"/>
          <w:sz w:val="18"/>
        </w:rPr>
        <w:t>, Rafika Aditama, Bandung, 2002, hlm. 22.</w:t>
      </w:r>
    </w:p>
  </w:footnote>
  <w:footnote w:id="8">
    <w:p w:rsidR="001261B7" w:rsidRPr="00CB074B" w:rsidRDefault="001261B7" w:rsidP="00CB074B">
      <w:pPr>
        <w:pStyle w:val="FootnoteText"/>
        <w:ind w:firstLine="567"/>
        <w:jc w:val="both"/>
        <w:rPr>
          <w:rFonts w:ascii="Times New Roman" w:hAnsi="Times New Roman" w:cs="Times New Roman"/>
          <w:sz w:val="18"/>
        </w:rPr>
      </w:pPr>
      <w:r w:rsidRPr="00224440">
        <w:rPr>
          <w:rStyle w:val="FootnoteReference"/>
          <w:rFonts w:ascii="Times New Roman" w:hAnsi="Times New Roman" w:cs="Times New Roman"/>
          <w:sz w:val="18"/>
        </w:rPr>
        <w:footnoteRef/>
      </w:r>
      <w:r w:rsidRPr="00224440">
        <w:rPr>
          <w:rFonts w:ascii="Times New Roman" w:hAnsi="Times New Roman" w:cs="Times New Roman"/>
          <w:sz w:val="18"/>
        </w:rPr>
        <w:t xml:space="preserve"> </w:t>
      </w:r>
      <w:r w:rsidRPr="00CB074B">
        <w:rPr>
          <w:rFonts w:ascii="Times New Roman" w:hAnsi="Times New Roman" w:cs="Times New Roman"/>
          <w:sz w:val="18"/>
        </w:rPr>
        <w:t xml:space="preserve">Keterangan pemerintah tentang diterbitkannya </w:t>
      </w:r>
      <w:r>
        <w:rPr>
          <w:rFonts w:ascii="Times New Roman" w:hAnsi="Times New Roman" w:cs="Times New Roman"/>
          <w:sz w:val="18"/>
        </w:rPr>
        <w:t>Undang-Undang</w:t>
      </w:r>
      <w:r w:rsidRPr="00CB074B">
        <w:rPr>
          <w:rFonts w:ascii="Times New Roman" w:hAnsi="Times New Roman" w:cs="Times New Roman"/>
          <w:sz w:val="18"/>
        </w:rPr>
        <w:t xml:space="preserve"> Nomor 1 </w:t>
      </w:r>
      <w:r>
        <w:rPr>
          <w:rFonts w:ascii="Times New Roman" w:hAnsi="Times New Roman" w:cs="Times New Roman"/>
          <w:sz w:val="18"/>
        </w:rPr>
        <w:t>T</w:t>
      </w:r>
      <w:r w:rsidRPr="00CB074B">
        <w:rPr>
          <w:rFonts w:ascii="Times New Roman" w:hAnsi="Times New Roman" w:cs="Times New Roman"/>
          <w:sz w:val="18"/>
        </w:rPr>
        <w:t xml:space="preserve">ahun 2002 tentang Pemberantasan Tindak Pidana Terorisme dan Peraturan </w:t>
      </w:r>
      <w:r>
        <w:rPr>
          <w:rFonts w:ascii="Times New Roman" w:hAnsi="Times New Roman" w:cs="Times New Roman"/>
          <w:sz w:val="18"/>
        </w:rPr>
        <w:t xml:space="preserve">Pemerintah </w:t>
      </w:r>
      <w:r w:rsidRPr="00CB074B">
        <w:rPr>
          <w:rFonts w:ascii="Times New Roman" w:hAnsi="Times New Roman" w:cs="Times New Roman"/>
          <w:sz w:val="18"/>
        </w:rPr>
        <w:t>Pengganti Undang-Undang Nomor 2 Tahun 2002 tentang Pemberantasan Tindak Pidana Terorisme, Departemen Kehakiman</w:t>
      </w:r>
      <w:r>
        <w:rPr>
          <w:rFonts w:ascii="Times New Roman" w:hAnsi="Times New Roman" w:cs="Times New Roman"/>
          <w:sz w:val="18"/>
        </w:rPr>
        <w:t xml:space="preserve"> dan Hak Asasi Manusia, </w:t>
      </w:r>
      <w:r w:rsidRPr="00CB074B">
        <w:rPr>
          <w:rFonts w:ascii="Times New Roman" w:hAnsi="Times New Roman" w:cs="Times New Roman"/>
          <w:sz w:val="18"/>
        </w:rPr>
        <w:t xml:space="preserve">Pada Peristiwa Peledakan Bom di Bali Tanggal 12 Oktober 2002, </w:t>
      </w:r>
      <w:r>
        <w:rPr>
          <w:rFonts w:ascii="Times New Roman" w:hAnsi="Times New Roman" w:cs="Times New Roman"/>
          <w:sz w:val="18"/>
        </w:rPr>
        <w:t>hlm. 8.</w:t>
      </w:r>
    </w:p>
  </w:footnote>
  <w:footnote w:id="9">
    <w:p w:rsidR="001261B7" w:rsidRPr="00501CE4" w:rsidRDefault="001261B7" w:rsidP="00501CE4">
      <w:pPr>
        <w:pStyle w:val="FootnoteText"/>
        <w:ind w:firstLine="567"/>
        <w:jc w:val="both"/>
        <w:rPr>
          <w:rFonts w:ascii="Times New Roman" w:hAnsi="Times New Roman" w:cs="Times New Roman"/>
        </w:rPr>
      </w:pPr>
      <w:r w:rsidRPr="00501CE4">
        <w:rPr>
          <w:rStyle w:val="FootnoteReference"/>
          <w:rFonts w:ascii="Times New Roman" w:hAnsi="Times New Roman" w:cs="Times New Roman"/>
          <w:sz w:val="18"/>
        </w:rPr>
        <w:footnoteRef/>
      </w:r>
      <w:r w:rsidRPr="00501CE4">
        <w:rPr>
          <w:rFonts w:ascii="Times New Roman" w:hAnsi="Times New Roman" w:cs="Times New Roman"/>
          <w:sz w:val="18"/>
        </w:rPr>
        <w:t xml:space="preserve"> </w:t>
      </w:r>
      <w:r>
        <w:rPr>
          <w:rFonts w:ascii="Times New Roman" w:hAnsi="Times New Roman" w:cs="Times New Roman"/>
          <w:sz w:val="18"/>
        </w:rPr>
        <w:t xml:space="preserve">Muladi, </w:t>
      </w:r>
      <w:r w:rsidRPr="00B24423">
        <w:rPr>
          <w:rFonts w:ascii="Times New Roman" w:hAnsi="Times New Roman" w:cs="Times New Roman"/>
          <w:i/>
          <w:sz w:val="18"/>
        </w:rPr>
        <w:t>Demokratisasi</w:t>
      </w:r>
      <w:r w:rsidR="00411BD7">
        <w:rPr>
          <w:rFonts w:ascii="Times New Roman" w:hAnsi="Times New Roman" w:cs="Times New Roman"/>
          <w:i/>
          <w:sz w:val="18"/>
        </w:rPr>
        <w:t xml:space="preserve">... Op.Cit., </w:t>
      </w:r>
      <w:r>
        <w:rPr>
          <w:rFonts w:ascii="Times New Roman" w:hAnsi="Times New Roman" w:cs="Times New Roman"/>
          <w:sz w:val="18"/>
        </w:rPr>
        <w:t>hlm. 169.</w:t>
      </w:r>
    </w:p>
  </w:footnote>
  <w:footnote w:id="10">
    <w:p w:rsidR="001261B7" w:rsidRPr="008E7ABA" w:rsidRDefault="001261B7" w:rsidP="008E7ABA">
      <w:pPr>
        <w:pStyle w:val="FootnoteText"/>
        <w:ind w:firstLine="567"/>
        <w:jc w:val="both"/>
        <w:rPr>
          <w:rFonts w:ascii="Times New Roman" w:hAnsi="Times New Roman" w:cs="Times New Roman"/>
        </w:rPr>
      </w:pPr>
      <w:r w:rsidRPr="008E7ABA">
        <w:rPr>
          <w:rStyle w:val="FootnoteReference"/>
          <w:rFonts w:ascii="Times New Roman" w:hAnsi="Times New Roman" w:cs="Times New Roman"/>
          <w:sz w:val="18"/>
        </w:rPr>
        <w:footnoteRef/>
      </w:r>
      <w:r w:rsidRPr="008E7ABA">
        <w:rPr>
          <w:rFonts w:ascii="Times New Roman" w:hAnsi="Times New Roman" w:cs="Times New Roman"/>
          <w:sz w:val="18"/>
        </w:rPr>
        <w:t xml:space="preserve"> </w:t>
      </w:r>
      <w:r>
        <w:rPr>
          <w:rFonts w:ascii="Times New Roman" w:hAnsi="Times New Roman" w:cs="Times New Roman"/>
          <w:sz w:val="18"/>
        </w:rPr>
        <w:t xml:space="preserve">Bryan A. Garner, </w:t>
      </w:r>
      <w:r w:rsidRPr="00CA2254">
        <w:rPr>
          <w:rFonts w:ascii="Times New Roman" w:hAnsi="Times New Roman" w:cs="Times New Roman"/>
          <w:i/>
          <w:sz w:val="18"/>
        </w:rPr>
        <w:t>Black’s Law Dictonary</w:t>
      </w:r>
      <w:r>
        <w:rPr>
          <w:rFonts w:ascii="Times New Roman" w:hAnsi="Times New Roman" w:cs="Times New Roman"/>
          <w:sz w:val="18"/>
        </w:rPr>
        <w:t>, Ninth Edition, West Publishing Co, St. Paul-Minn, 2009, hlm. 1611.</w:t>
      </w:r>
    </w:p>
  </w:footnote>
  <w:footnote w:id="11">
    <w:p w:rsidR="001261B7" w:rsidRPr="005D5F19" w:rsidRDefault="001261B7" w:rsidP="005D5F19">
      <w:pPr>
        <w:pStyle w:val="FootnoteText"/>
        <w:ind w:firstLine="567"/>
        <w:jc w:val="both"/>
        <w:rPr>
          <w:rFonts w:ascii="Times New Roman" w:hAnsi="Times New Roman" w:cs="Times New Roman"/>
        </w:rPr>
      </w:pPr>
      <w:r w:rsidRPr="005D5F19">
        <w:rPr>
          <w:rStyle w:val="FootnoteReference"/>
          <w:rFonts w:ascii="Times New Roman" w:hAnsi="Times New Roman" w:cs="Times New Roman"/>
          <w:sz w:val="18"/>
        </w:rPr>
        <w:footnoteRef/>
      </w:r>
      <w:r w:rsidRPr="005D5F19">
        <w:rPr>
          <w:rFonts w:ascii="Times New Roman" w:hAnsi="Times New Roman" w:cs="Times New Roman"/>
          <w:sz w:val="18"/>
        </w:rPr>
        <w:t xml:space="preserve"> </w:t>
      </w:r>
      <w:r>
        <w:rPr>
          <w:rFonts w:ascii="Times New Roman" w:hAnsi="Times New Roman" w:cs="Times New Roman"/>
          <w:sz w:val="18"/>
        </w:rPr>
        <w:t xml:space="preserve">Muchamad Ali Syafaat, </w:t>
      </w:r>
      <w:r w:rsidRPr="0085498F">
        <w:rPr>
          <w:rFonts w:ascii="Times New Roman" w:hAnsi="Times New Roman" w:cs="Times New Roman"/>
          <w:i/>
          <w:sz w:val="18"/>
        </w:rPr>
        <w:t>Terorisme, Definisi, Aksi dan Regulasi</w:t>
      </w:r>
      <w:r>
        <w:rPr>
          <w:rFonts w:ascii="Times New Roman" w:hAnsi="Times New Roman" w:cs="Times New Roman"/>
          <w:sz w:val="18"/>
        </w:rPr>
        <w:t>, Imparsial, Jakarta, 2003, hlm. 59.</w:t>
      </w:r>
    </w:p>
  </w:footnote>
  <w:footnote w:id="12">
    <w:p w:rsidR="001261B7" w:rsidRPr="007D60B0" w:rsidRDefault="001261B7" w:rsidP="007D60B0">
      <w:pPr>
        <w:pStyle w:val="FootnoteText"/>
        <w:ind w:firstLine="567"/>
        <w:jc w:val="both"/>
        <w:rPr>
          <w:rFonts w:ascii="Times New Roman" w:hAnsi="Times New Roman" w:cs="Times New Roman"/>
        </w:rPr>
      </w:pPr>
      <w:r w:rsidRPr="007D60B0">
        <w:rPr>
          <w:rStyle w:val="FootnoteReference"/>
          <w:rFonts w:ascii="Times New Roman" w:hAnsi="Times New Roman" w:cs="Times New Roman"/>
          <w:sz w:val="18"/>
        </w:rPr>
        <w:footnoteRef/>
      </w:r>
      <w:r w:rsidRPr="007D60B0">
        <w:rPr>
          <w:rFonts w:ascii="Times New Roman" w:hAnsi="Times New Roman" w:cs="Times New Roman"/>
          <w:sz w:val="18"/>
        </w:rPr>
        <w:t xml:space="preserve"> </w:t>
      </w:r>
      <w:r w:rsidRPr="007D60B0">
        <w:rPr>
          <w:rFonts w:ascii="Times New Roman" w:hAnsi="Times New Roman" w:cs="Times New Roman"/>
          <w:i/>
          <w:sz w:val="18"/>
        </w:rPr>
        <w:t>Ibid</w:t>
      </w:r>
      <w:r>
        <w:rPr>
          <w:rFonts w:ascii="Times New Roman" w:hAnsi="Times New Roman" w:cs="Times New Roman"/>
          <w:sz w:val="18"/>
        </w:rPr>
        <w:t>.</w:t>
      </w:r>
    </w:p>
  </w:footnote>
  <w:footnote w:id="13">
    <w:p w:rsidR="001261B7" w:rsidRPr="007D60B0" w:rsidRDefault="001261B7" w:rsidP="007D60B0">
      <w:pPr>
        <w:pStyle w:val="FootnoteText"/>
        <w:ind w:firstLine="567"/>
        <w:jc w:val="both"/>
        <w:rPr>
          <w:rFonts w:ascii="Times New Roman" w:hAnsi="Times New Roman" w:cs="Times New Roman"/>
        </w:rPr>
      </w:pPr>
      <w:r w:rsidRPr="007D60B0">
        <w:rPr>
          <w:rStyle w:val="FootnoteReference"/>
          <w:rFonts w:ascii="Times New Roman" w:hAnsi="Times New Roman" w:cs="Times New Roman"/>
          <w:sz w:val="18"/>
        </w:rPr>
        <w:footnoteRef/>
      </w:r>
      <w:r w:rsidRPr="007D60B0">
        <w:rPr>
          <w:rFonts w:ascii="Times New Roman" w:hAnsi="Times New Roman" w:cs="Times New Roman"/>
          <w:sz w:val="18"/>
        </w:rPr>
        <w:t xml:space="preserve"> </w:t>
      </w:r>
      <w:r>
        <w:rPr>
          <w:rFonts w:ascii="Times New Roman" w:hAnsi="Times New Roman" w:cs="Times New Roman"/>
          <w:sz w:val="18"/>
        </w:rPr>
        <w:t xml:space="preserve">Nasir Abas, </w:t>
      </w:r>
      <w:r w:rsidRPr="00823E91">
        <w:rPr>
          <w:rFonts w:ascii="Times New Roman" w:hAnsi="Times New Roman" w:cs="Times New Roman"/>
          <w:i/>
          <w:sz w:val="18"/>
        </w:rPr>
        <w:t>Kajian Tentang Terorisme</w:t>
      </w:r>
      <w:r>
        <w:rPr>
          <w:rFonts w:ascii="Times New Roman" w:hAnsi="Times New Roman" w:cs="Times New Roman"/>
          <w:sz w:val="18"/>
        </w:rPr>
        <w:t>, Makalah pada Diskusi Kajian tentang Terorisme di Ditjentarahan Kemenkumham, Jakarta, 16 Januari 2002, hlm. 1.</w:t>
      </w:r>
    </w:p>
  </w:footnote>
  <w:footnote w:id="14">
    <w:p w:rsidR="001261B7" w:rsidRPr="00613E0D" w:rsidRDefault="001261B7" w:rsidP="00613E0D">
      <w:pPr>
        <w:pStyle w:val="FootnoteText"/>
        <w:ind w:firstLine="567"/>
        <w:jc w:val="both"/>
        <w:rPr>
          <w:rFonts w:ascii="Times New Roman" w:hAnsi="Times New Roman" w:cs="Times New Roman"/>
        </w:rPr>
      </w:pPr>
      <w:r w:rsidRPr="00613E0D">
        <w:rPr>
          <w:rStyle w:val="FootnoteReference"/>
          <w:rFonts w:ascii="Times New Roman" w:hAnsi="Times New Roman" w:cs="Times New Roman"/>
          <w:sz w:val="18"/>
        </w:rPr>
        <w:footnoteRef/>
      </w:r>
      <w:r w:rsidRPr="00613E0D">
        <w:rPr>
          <w:rFonts w:ascii="Times New Roman" w:hAnsi="Times New Roman" w:cs="Times New Roman"/>
          <w:sz w:val="18"/>
        </w:rPr>
        <w:t xml:space="preserve"> </w:t>
      </w:r>
      <w:r>
        <w:rPr>
          <w:rFonts w:ascii="Times New Roman" w:hAnsi="Times New Roman" w:cs="Times New Roman"/>
          <w:sz w:val="18"/>
        </w:rPr>
        <w:t xml:space="preserve">Pendapat James Adam sebagaimana dikutip Samela Victor Mohamad, </w:t>
      </w:r>
      <w:r w:rsidRPr="0007621B">
        <w:rPr>
          <w:rFonts w:ascii="Times New Roman" w:hAnsi="Times New Roman" w:cs="Times New Roman"/>
          <w:i/>
          <w:sz w:val="18"/>
        </w:rPr>
        <w:t>Terorisme dan Tata Dunia Baru</w:t>
      </w:r>
      <w:r>
        <w:rPr>
          <w:rFonts w:ascii="Times New Roman" w:hAnsi="Times New Roman" w:cs="Times New Roman"/>
          <w:sz w:val="18"/>
        </w:rPr>
        <w:t>, Pusat Pengkajian dan Pelayanan Informasi Sekretariat Jenderal DPR-RI, Jakarta, 2002, hlm. 106.</w:t>
      </w:r>
    </w:p>
  </w:footnote>
  <w:footnote w:id="15">
    <w:p w:rsidR="001261B7" w:rsidRPr="003E7375" w:rsidRDefault="001261B7" w:rsidP="003E7375">
      <w:pPr>
        <w:pStyle w:val="FootnoteText"/>
        <w:ind w:firstLine="567"/>
        <w:jc w:val="both"/>
        <w:rPr>
          <w:rFonts w:ascii="Times New Roman" w:hAnsi="Times New Roman" w:cs="Times New Roman"/>
          <w:sz w:val="18"/>
          <w:szCs w:val="18"/>
        </w:rPr>
      </w:pPr>
      <w:r w:rsidRPr="003E7375">
        <w:rPr>
          <w:rStyle w:val="FootnoteReference"/>
          <w:rFonts w:ascii="Times New Roman" w:hAnsi="Times New Roman" w:cs="Times New Roman"/>
          <w:sz w:val="18"/>
          <w:szCs w:val="18"/>
        </w:rPr>
        <w:footnoteRef/>
      </w:r>
      <w:r w:rsidRPr="003E7375">
        <w:rPr>
          <w:rFonts w:ascii="Times New Roman" w:hAnsi="Times New Roman" w:cs="Times New Roman"/>
          <w:sz w:val="18"/>
          <w:szCs w:val="18"/>
        </w:rPr>
        <w:t xml:space="preserve"> Hafid Abbas, </w:t>
      </w:r>
      <w:r w:rsidRPr="003E7375">
        <w:rPr>
          <w:rFonts w:ascii="Times New Roman" w:hAnsi="Times New Roman" w:cs="Times New Roman"/>
          <w:i/>
          <w:sz w:val="18"/>
          <w:szCs w:val="18"/>
        </w:rPr>
        <w:t>Beyond Terrorism</w:t>
      </w:r>
      <w:r w:rsidRPr="003E7375">
        <w:rPr>
          <w:rFonts w:ascii="Times New Roman" w:hAnsi="Times New Roman" w:cs="Times New Roman"/>
          <w:sz w:val="18"/>
          <w:szCs w:val="18"/>
        </w:rPr>
        <w:t xml:space="preserve">: </w:t>
      </w:r>
      <w:r w:rsidRPr="003E7375">
        <w:rPr>
          <w:rFonts w:ascii="Times New Roman" w:hAnsi="Times New Roman" w:cs="Times New Roman"/>
          <w:i/>
          <w:sz w:val="18"/>
          <w:szCs w:val="18"/>
        </w:rPr>
        <w:t>Perspektif Indonesia</w:t>
      </w:r>
      <w:r w:rsidRPr="003E7375">
        <w:rPr>
          <w:rFonts w:ascii="Times New Roman" w:hAnsi="Times New Roman" w:cs="Times New Roman"/>
          <w:sz w:val="18"/>
          <w:szCs w:val="18"/>
        </w:rPr>
        <w:t>, Pustaka Sinar Harapan, Jakarta, 2002, hlm. 3.</w:t>
      </w:r>
    </w:p>
    <w:p w:rsidR="001261B7" w:rsidRPr="00061227" w:rsidRDefault="001261B7" w:rsidP="00061227">
      <w:pPr>
        <w:pStyle w:val="FootnoteText"/>
        <w:ind w:firstLine="567"/>
        <w:jc w:val="both"/>
        <w:rPr>
          <w:rFonts w:ascii="Times New Roman" w:hAnsi="Times New Roman" w:cs="Times New Roman"/>
        </w:rPr>
      </w:pPr>
    </w:p>
  </w:footnote>
  <w:footnote w:id="16">
    <w:p w:rsidR="001261B7" w:rsidRPr="00160F6C" w:rsidRDefault="001261B7" w:rsidP="00160F6C">
      <w:pPr>
        <w:pStyle w:val="FootnoteText"/>
        <w:ind w:firstLine="567"/>
        <w:jc w:val="both"/>
        <w:rPr>
          <w:rFonts w:ascii="Times New Roman" w:hAnsi="Times New Roman" w:cs="Times New Roman"/>
          <w:sz w:val="18"/>
        </w:rPr>
      </w:pPr>
      <w:r w:rsidRPr="00A4544C">
        <w:rPr>
          <w:rStyle w:val="FootnoteReference"/>
          <w:rFonts w:ascii="Times New Roman" w:hAnsi="Times New Roman" w:cs="Times New Roman"/>
          <w:sz w:val="18"/>
        </w:rPr>
        <w:footnoteRef/>
      </w:r>
      <w:r w:rsidRPr="00A4544C">
        <w:rPr>
          <w:rFonts w:ascii="Times New Roman" w:hAnsi="Times New Roman" w:cs="Times New Roman"/>
          <w:sz w:val="18"/>
        </w:rPr>
        <w:t xml:space="preserve"> </w:t>
      </w:r>
      <w:r w:rsidRPr="00160F6C">
        <w:rPr>
          <w:rFonts w:ascii="Times New Roman" w:hAnsi="Times New Roman" w:cs="Times New Roman"/>
          <w:sz w:val="18"/>
        </w:rPr>
        <w:t xml:space="preserve">Muladi, </w:t>
      </w:r>
      <w:r w:rsidRPr="00160F6C">
        <w:rPr>
          <w:rFonts w:ascii="Times New Roman" w:hAnsi="Times New Roman" w:cs="Times New Roman"/>
          <w:i/>
          <w:sz w:val="18"/>
        </w:rPr>
        <w:t>Penanganan</w:t>
      </w:r>
      <w:r w:rsidR="00C00EFE">
        <w:rPr>
          <w:rFonts w:ascii="Times New Roman" w:hAnsi="Times New Roman" w:cs="Times New Roman"/>
          <w:i/>
          <w:sz w:val="18"/>
        </w:rPr>
        <w:t>... Loc.Cit.</w:t>
      </w:r>
    </w:p>
  </w:footnote>
  <w:footnote w:id="17">
    <w:p w:rsidR="001261B7" w:rsidRPr="00460E1F" w:rsidRDefault="001261B7" w:rsidP="00460E1F">
      <w:pPr>
        <w:pStyle w:val="FootnoteText"/>
        <w:ind w:firstLine="567"/>
        <w:jc w:val="both"/>
        <w:rPr>
          <w:rFonts w:ascii="Times New Roman" w:hAnsi="Times New Roman" w:cs="Times New Roman"/>
          <w:sz w:val="18"/>
        </w:rPr>
      </w:pPr>
      <w:r w:rsidRPr="00460E1F">
        <w:rPr>
          <w:rStyle w:val="FootnoteReference"/>
          <w:rFonts w:ascii="Times New Roman" w:hAnsi="Times New Roman" w:cs="Times New Roman"/>
          <w:sz w:val="18"/>
        </w:rPr>
        <w:footnoteRef/>
      </w:r>
      <w:r w:rsidRPr="00460E1F">
        <w:rPr>
          <w:rFonts w:ascii="Times New Roman" w:hAnsi="Times New Roman" w:cs="Times New Roman"/>
          <w:sz w:val="18"/>
        </w:rPr>
        <w:t xml:space="preserve"> Roml</w:t>
      </w:r>
      <w:r w:rsidR="00160764">
        <w:rPr>
          <w:rFonts w:ascii="Times New Roman" w:hAnsi="Times New Roman" w:cs="Times New Roman"/>
          <w:sz w:val="18"/>
        </w:rPr>
        <w:t>i</w:t>
      </w:r>
      <w:r w:rsidRPr="00460E1F">
        <w:rPr>
          <w:rFonts w:ascii="Times New Roman" w:hAnsi="Times New Roman" w:cs="Times New Roman"/>
          <w:sz w:val="18"/>
        </w:rPr>
        <w:t xml:space="preserve"> Atmasasmita, </w:t>
      </w:r>
      <w:r w:rsidRPr="00A83C3D">
        <w:rPr>
          <w:rFonts w:ascii="Times New Roman" w:hAnsi="Times New Roman" w:cs="Times New Roman"/>
          <w:i/>
          <w:sz w:val="18"/>
        </w:rPr>
        <w:t>Kasus Terorisme Di Indonesia Berdasarkan Undang-Undang Nomor 15 Tahun 2003 Tentang Pemberantasan Tindak Pidana Terorisme</w:t>
      </w:r>
      <w:r w:rsidRPr="00460E1F">
        <w:rPr>
          <w:rFonts w:ascii="Times New Roman" w:hAnsi="Times New Roman" w:cs="Times New Roman"/>
          <w:sz w:val="18"/>
        </w:rPr>
        <w:t xml:space="preserve">, </w:t>
      </w:r>
      <w:r>
        <w:rPr>
          <w:rFonts w:ascii="Times New Roman" w:hAnsi="Times New Roman" w:cs="Times New Roman"/>
          <w:sz w:val="18"/>
        </w:rPr>
        <w:t xml:space="preserve">Makalah pada Seminar Penanganan Terorisme </w:t>
      </w:r>
      <w:r w:rsidRPr="00460E1F">
        <w:rPr>
          <w:rFonts w:ascii="Times New Roman" w:hAnsi="Times New Roman" w:cs="Times New Roman"/>
          <w:sz w:val="18"/>
        </w:rPr>
        <w:t>Sebagai Tindak Pida</w:t>
      </w:r>
      <w:r>
        <w:rPr>
          <w:rFonts w:ascii="Times New Roman" w:hAnsi="Times New Roman" w:cs="Times New Roman"/>
          <w:sz w:val="18"/>
        </w:rPr>
        <w:t>na Khusus, Jakarta 28 Juni 2004, hlm. 1-2.</w:t>
      </w:r>
    </w:p>
  </w:footnote>
  <w:footnote w:id="18">
    <w:p w:rsidR="001261B7" w:rsidRPr="007D29F3" w:rsidRDefault="001261B7" w:rsidP="007D29F3">
      <w:pPr>
        <w:pStyle w:val="FootnoteText"/>
        <w:ind w:firstLine="567"/>
        <w:jc w:val="both"/>
        <w:rPr>
          <w:rFonts w:ascii="Times New Roman" w:hAnsi="Times New Roman" w:cs="Times New Roman"/>
        </w:rPr>
      </w:pPr>
      <w:r w:rsidRPr="007D29F3">
        <w:rPr>
          <w:rStyle w:val="FootnoteReference"/>
          <w:rFonts w:ascii="Times New Roman" w:hAnsi="Times New Roman" w:cs="Times New Roman"/>
          <w:sz w:val="18"/>
        </w:rPr>
        <w:footnoteRef/>
      </w:r>
      <w:r w:rsidRPr="007D29F3">
        <w:rPr>
          <w:rFonts w:ascii="Times New Roman" w:hAnsi="Times New Roman" w:cs="Times New Roman"/>
          <w:sz w:val="18"/>
        </w:rPr>
        <w:t xml:space="preserve"> </w:t>
      </w:r>
      <w:r w:rsidRPr="007D29F3">
        <w:rPr>
          <w:rFonts w:ascii="Times New Roman" w:hAnsi="Times New Roman" w:cs="Times New Roman"/>
          <w:i/>
          <w:sz w:val="18"/>
        </w:rPr>
        <w:t>Ibid</w:t>
      </w:r>
      <w:r>
        <w:rPr>
          <w:rFonts w:ascii="Times New Roman" w:hAnsi="Times New Roman" w:cs="Times New Roman"/>
          <w:sz w:val="18"/>
        </w:rPr>
        <w:t>.</w:t>
      </w:r>
    </w:p>
  </w:footnote>
  <w:footnote w:id="19">
    <w:p w:rsidR="00757375" w:rsidRPr="00757375" w:rsidRDefault="00757375" w:rsidP="00757375">
      <w:pPr>
        <w:pStyle w:val="FootnoteText"/>
        <w:ind w:firstLine="567"/>
        <w:jc w:val="both"/>
        <w:rPr>
          <w:rFonts w:ascii="Times New Roman" w:hAnsi="Times New Roman" w:cs="Times New Roman"/>
        </w:rPr>
      </w:pPr>
      <w:r w:rsidRPr="00757375">
        <w:rPr>
          <w:rStyle w:val="FootnoteReference"/>
          <w:rFonts w:ascii="Times New Roman" w:hAnsi="Times New Roman" w:cs="Times New Roman"/>
          <w:sz w:val="18"/>
        </w:rPr>
        <w:footnoteRef/>
      </w:r>
      <w:r w:rsidRPr="00757375">
        <w:rPr>
          <w:rFonts w:ascii="Times New Roman" w:hAnsi="Times New Roman" w:cs="Times New Roman"/>
          <w:sz w:val="18"/>
        </w:rPr>
        <w:t xml:space="preserve"> </w:t>
      </w:r>
      <w:r w:rsidR="000D03CD">
        <w:rPr>
          <w:rFonts w:ascii="Times New Roman" w:hAnsi="Times New Roman" w:cs="Times New Roman"/>
          <w:sz w:val="18"/>
        </w:rPr>
        <w:t xml:space="preserve">F. Budi Hardiman, </w:t>
      </w:r>
      <w:r w:rsidR="000D03CD" w:rsidRPr="000D03CD">
        <w:rPr>
          <w:rFonts w:ascii="Times New Roman" w:hAnsi="Times New Roman" w:cs="Times New Roman"/>
          <w:i/>
          <w:sz w:val="18"/>
        </w:rPr>
        <w:t>Memahami Negativitas: Diskursus tentang Massa, Teror, dan Trauma</w:t>
      </w:r>
      <w:r w:rsidR="000D03CD">
        <w:rPr>
          <w:rFonts w:ascii="Times New Roman" w:hAnsi="Times New Roman" w:cs="Times New Roman"/>
          <w:sz w:val="18"/>
        </w:rPr>
        <w:t>, Kompas, Jakarta, 2005, hlm. 55.</w:t>
      </w:r>
    </w:p>
  </w:footnote>
  <w:footnote w:id="20">
    <w:p w:rsidR="001261B7" w:rsidRPr="00430A82" w:rsidRDefault="001261B7" w:rsidP="00430A82">
      <w:pPr>
        <w:pStyle w:val="FootnoteText"/>
        <w:ind w:firstLine="567"/>
        <w:jc w:val="both"/>
        <w:rPr>
          <w:rFonts w:ascii="Times New Roman" w:hAnsi="Times New Roman" w:cs="Times New Roman"/>
        </w:rPr>
      </w:pPr>
      <w:r w:rsidRPr="00430A82">
        <w:rPr>
          <w:rStyle w:val="FootnoteReference"/>
          <w:rFonts w:ascii="Times New Roman" w:hAnsi="Times New Roman" w:cs="Times New Roman"/>
          <w:sz w:val="18"/>
        </w:rPr>
        <w:footnoteRef/>
      </w:r>
      <w:r w:rsidRPr="00430A82">
        <w:rPr>
          <w:rFonts w:ascii="Times New Roman" w:hAnsi="Times New Roman" w:cs="Times New Roman"/>
          <w:sz w:val="18"/>
        </w:rPr>
        <w:t xml:space="preserve"> </w:t>
      </w:r>
      <w:r>
        <w:rPr>
          <w:rFonts w:ascii="Times New Roman" w:hAnsi="Times New Roman" w:cs="Times New Roman"/>
          <w:sz w:val="18"/>
        </w:rPr>
        <w:t xml:space="preserve">Andi Hamzah, </w:t>
      </w:r>
      <w:r w:rsidRPr="00430A82">
        <w:rPr>
          <w:rFonts w:ascii="Times New Roman" w:hAnsi="Times New Roman" w:cs="Times New Roman"/>
          <w:i/>
          <w:sz w:val="18"/>
        </w:rPr>
        <w:t>Asas-Asas Hukum Pidana</w:t>
      </w:r>
      <w:r>
        <w:rPr>
          <w:rFonts w:ascii="Times New Roman" w:hAnsi="Times New Roman" w:cs="Times New Roman"/>
          <w:sz w:val="18"/>
        </w:rPr>
        <w:t>, Rineka Cipta, Jakarta, 2008, hlm. 86.</w:t>
      </w:r>
    </w:p>
  </w:footnote>
  <w:footnote w:id="21">
    <w:p w:rsidR="001261B7" w:rsidRPr="00A74C7C" w:rsidRDefault="001261B7" w:rsidP="00A74C7C">
      <w:pPr>
        <w:pStyle w:val="FootnoteText"/>
        <w:ind w:firstLine="567"/>
        <w:jc w:val="both"/>
        <w:rPr>
          <w:rFonts w:ascii="Times New Roman" w:hAnsi="Times New Roman" w:cs="Times New Roman"/>
        </w:rPr>
      </w:pPr>
      <w:r w:rsidRPr="00A74C7C">
        <w:rPr>
          <w:rStyle w:val="FootnoteReference"/>
          <w:rFonts w:ascii="Times New Roman" w:hAnsi="Times New Roman" w:cs="Times New Roman"/>
          <w:sz w:val="18"/>
        </w:rPr>
        <w:footnoteRef/>
      </w:r>
      <w:r w:rsidRPr="00A74C7C">
        <w:rPr>
          <w:rFonts w:ascii="Times New Roman" w:hAnsi="Times New Roman" w:cs="Times New Roman"/>
          <w:sz w:val="18"/>
        </w:rPr>
        <w:t xml:space="preserve"> </w:t>
      </w:r>
      <w:r>
        <w:rPr>
          <w:rFonts w:ascii="Times New Roman" w:hAnsi="Times New Roman" w:cs="Times New Roman"/>
          <w:sz w:val="18"/>
        </w:rPr>
        <w:t xml:space="preserve">Sudarto, </w:t>
      </w:r>
      <w:r w:rsidRPr="00A74C7C">
        <w:rPr>
          <w:rFonts w:ascii="Times New Roman" w:hAnsi="Times New Roman" w:cs="Times New Roman"/>
          <w:i/>
          <w:sz w:val="18"/>
        </w:rPr>
        <w:t>Hukum Pidana I</w:t>
      </w:r>
      <w:r>
        <w:rPr>
          <w:rFonts w:ascii="Times New Roman" w:hAnsi="Times New Roman" w:cs="Times New Roman"/>
          <w:sz w:val="18"/>
        </w:rPr>
        <w:t>, Badan Penerbit Universitas Diponegoro, Semarang, 1990, hlm. 38-39.</w:t>
      </w:r>
    </w:p>
  </w:footnote>
  <w:footnote w:id="22">
    <w:p w:rsidR="001261B7" w:rsidRPr="004C2309" w:rsidRDefault="001261B7" w:rsidP="004C2309">
      <w:pPr>
        <w:pStyle w:val="FootnoteText"/>
        <w:ind w:firstLine="567"/>
        <w:jc w:val="both"/>
        <w:rPr>
          <w:rFonts w:ascii="Times New Roman" w:hAnsi="Times New Roman" w:cs="Times New Roman"/>
        </w:rPr>
      </w:pPr>
      <w:r w:rsidRPr="004C2309">
        <w:rPr>
          <w:rStyle w:val="FootnoteReference"/>
          <w:rFonts w:ascii="Times New Roman" w:hAnsi="Times New Roman" w:cs="Times New Roman"/>
          <w:sz w:val="18"/>
        </w:rPr>
        <w:footnoteRef/>
      </w:r>
      <w:r w:rsidRPr="004C2309">
        <w:rPr>
          <w:rFonts w:ascii="Times New Roman" w:hAnsi="Times New Roman" w:cs="Times New Roman"/>
          <w:sz w:val="18"/>
        </w:rPr>
        <w:t xml:space="preserve"> </w:t>
      </w:r>
      <w:r>
        <w:rPr>
          <w:rFonts w:ascii="Times New Roman" w:hAnsi="Times New Roman" w:cs="Times New Roman"/>
          <w:sz w:val="18"/>
        </w:rPr>
        <w:t xml:space="preserve">Moeljatno, </w:t>
      </w:r>
      <w:r w:rsidRPr="004C2309">
        <w:rPr>
          <w:rFonts w:ascii="Times New Roman" w:hAnsi="Times New Roman" w:cs="Times New Roman"/>
          <w:i/>
          <w:sz w:val="18"/>
        </w:rPr>
        <w:t>Asas-Asas Hukum Pidana</w:t>
      </w:r>
      <w:r>
        <w:rPr>
          <w:rFonts w:ascii="Times New Roman" w:hAnsi="Times New Roman" w:cs="Times New Roman"/>
          <w:sz w:val="18"/>
        </w:rPr>
        <w:t>, Rineka Cipta, Jakarta, 2002, hlm. 54.</w:t>
      </w:r>
    </w:p>
  </w:footnote>
  <w:footnote w:id="23">
    <w:p w:rsidR="001261B7" w:rsidRPr="00E64FC4" w:rsidRDefault="001261B7" w:rsidP="00E64FC4">
      <w:pPr>
        <w:pStyle w:val="FootnoteText"/>
        <w:ind w:firstLine="567"/>
        <w:jc w:val="both"/>
        <w:rPr>
          <w:rFonts w:ascii="Times New Roman" w:hAnsi="Times New Roman" w:cs="Times New Roman"/>
        </w:rPr>
      </w:pPr>
      <w:r w:rsidRPr="00E64FC4">
        <w:rPr>
          <w:rStyle w:val="FootnoteReference"/>
          <w:rFonts w:ascii="Times New Roman" w:hAnsi="Times New Roman" w:cs="Times New Roman"/>
          <w:sz w:val="18"/>
        </w:rPr>
        <w:footnoteRef/>
      </w:r>
      <w:r w:rsidRPr="00E64FC4">
        <w:rPr>
          <w:rFonts w:ascii="Times New Roman" w:hAnsi="Times New Roman" w:cs="Times New Roman"/>
          <w:sz w:val="18"/>
        </w:rPr>
        <w:t xml:space="preserve"> </w:t>
      </w:r>
      <w:r>
        <w:rPr>
          <w:rFonts w:ascii="Times New Roman" w:hAnsi="Times New Roman" w:cs="Times New Roman"/>
          <w:sz w:val="18"/>
        </w:rPr>
        <w:t xml:space="preserve">Zainal Abidin, </w:t>
      </w:r>
      <w:r w:rsidRPr="00E64FC4">
        <w:rPr>
          <w:rFonts w:ascii="Times New Roman" w:hAnsi="Times New Roman" w:cs="Times New Roman"/>
          <w:i/>
          <w:sz w:val="18"/>
        </w:rPr>
        <w:t>Hukum Pidana I</w:t>
      </w:r>
      <w:r>
        <w:rPr>
          <w:rFonts w:ascii="Times New Roman" w:hAnsi="Times New Roman" w:cs="Times New Roman"/>
          <w:sz w:val="18"/>
        </w:rPr>
        <w:t>, Sinar Grafika, Jakarta, 2007, hlm. 224.</w:t>
      </w:r>
    </w:p>
  </w:footnote>
  <w:footnote w:id="24">
    <w:p w:rsidR="001261B7" w:rsidRPr="00023852" w:rsidRDefault="001261B7" w:rsidP="00023852">
      <w:pPr>
        <w:pStyle w:val="FootnoteText"/>
        <w:ind w:firstLine="567"/>
        <w:jc w:val="both"/>
        <w:rPr>
          <w:rFonts w:ascii="Times New Roman" w:hAnsi="Times New Roman" w:cs="Times New Roman"/>
        </w:rPr>
      </w:pPr>
      <w:r w:rsidRPr="00023852">
        <w:rPr>
          <w:rStyle w:val="FootnoteReference"/>
          <w:rFonts w:ascii="Times New Roman" w:hAnsi="Times New Roman" w:cs="Times New Roman"/>
          <w:sz w:val="18"/>
        </w:rPr>
        <w:footnoteRef/>
      </w:r>
      <w:r w:rsidRPr="00023852">
        <w:rPr>
          <w:rFonts w:ascii="Times New Roman" w:hAnsi="Times New Roman" w:cs="Times New Roman"/>
          <w:sz w:val="18"/>
        </w:rPr>
        <w:t xml:space="preserve"> </w:t>
      </w:r>
      <w:r>
        <w:rPr>
          <w:rFonts w:ascii="Times New Roman" w:hAnsi="Times New Roman" w:cs="Times New Roman"/>
          <w:sz w:val="18"/>
        </w:rPr>
        <w:t xml:space="preserve">C.S.T. Kansil dan Cristine S.T. </w:t>
      </w:r>
      <w:r w:rsidRPr="00AE22ED">
        <w:rPr>
          <w:rFonts w:ascii="Times New Roman" w:hAnsi="Times New Roman" w:cs="Times New Roman"/>
          <w:i/>
          <w:sz w:val="18"/>
        </w:rPr>
        <w:t>Kansil, Pokok-Pokok Hukum Pidana</w:t>
      </w:r>
      <w:r>
        <w:rPr>
          <w:rFonts w:ascii="Times New Roman" w:hAnsi="Times New Roman" w:cs="Times New Roman"/>
          <w:sz w:val="18"/>
        </w:rPr>
        <w:t xml:space="preserve">, Pradnya Paramita, Jakarta, </w:t>
      </w:r>
      <w:r w:rsidR="002C7177">
        <w:rPr>
          <w:rFonts w:ascii="Times New Roman" w:hAnsi="Times New Roman" w:cs="Times New Roman"/>
          <w:sz w:val="18"/>
        </w:rPr>
        <w:t xml:space="preserve">2007, </w:t>
      </w:r>
      <w:r>
        <w:rPr>
          <w:rFonts w:ascii="Times New Roman" w:hAnsi="Times New Roman" w:cs="Times New Roman"/>
          <w:sz w:val="18"/>
        </w:rPr>
        <w:t>hlm. 37.</w:t>
      </w:r>
    </w:p>
  </w:footnote>
  <w:footnote w:id="25">
    <w:p w:rsidR="001261B7" w:rsidRPr="00524C86" w:rsidRDefault="001261B7" w:rsidP="00524C86">
      <w:pPr>
        <w:pStyle w:val="FootnoteText"/>
        <w:ind w:firstLine="567"/>
        <w:jc w:val="both"/>
        <w:rPr>
          <w:rFonts w:ascii="Times New Roman" w:hAnsi="Times New Roman" w:cs="Times New Roman"/>
        </w:rPr>
      </w:pPr>
      <w:r w:rsidRPr="00524C86">
        <w:rPr>
          <w:rStyle w:val="FootnoteReference"/>
          <w:rFonts w:ascii="Times New Roman" w:hAnsi="Times New Roman" w:cs="Times New Roman"/>
          <w:sz w:val="18"/>
        </w:rPr>
        <w:footnoteRef/>
      </w:r>
      <w:r w:rsidRPr="00524C86">
        <w:rPr>
          <w:rFonts w:ascii="Times New Roman" w:hAnsi="Times New Roman" w:cs="Times New Roman"/>
          <w:sz w:val="18"/>
        </w:rPr>
        <w:t xml:space="preserve"> </w:t>
      </w:r>
      <w:r>
        <w:rPr>
          <w:rFonts w:ascii="Times New Roman" w:hAnsi="Times New Roman" w:cs="Times New Roman"/>
          <w:sz w:val="18"/>
        </w:rPr>
        <w:t>Lihat, Pasal 6 UU No. 15 Tahun 2003.</w:t>
      </w:r>
    </w:p>
  </w:footnote>
  <w:footnote w:id="26">
    <w:p w:rsidR="001261B7" w:rsidRPr="00DE4FED" w:rsidRDefault="001261B7" w:rsidP="00DE4FED">
      <w:pPr>
        <w:pStyle w:val="FootnoteText"/>
        <w:ind w:firstLine="567"/>
        <w:jc w:val="both"/>
        <w:rPr>
          <w:rFonts w:ascii="Times New Roman" w:hAnsi="Times New Roman" w:cs="Times New Roman"/>
        </w:rPr>
      </w:pPr>
      <w:r w:rsidRPr="00DE4FED">
        <w:rPr>
          <w:rStyle w:val="FootnoteReference"/>
          <w:rFonts w:ascii="Times New Roman" w:hAnsi="Times New Roman" w:cs="Times New Roman"/>
          <w:sz w:val="18"/>
        </w:rPr>
        <w:footnoteRef/>
      </w:r>
      <w:r w:rsidRPr="00DE4FED">
        <w:rPr>
          <w:rFonts w:ascii="Times New Roman" w:hAnsi="Times New Roman" w:cs="Times New Roman"/>
          <w:sz w:val="18"/>
        </w:rPr>
        <w:t xml:space="preserve"> </w:t>
      </w:r>
      <w:r>
        <w:rPr>
          <w:rFonts w:ascii="Times New Roman" w:hAnsi="Times New Roman" w:cs="Times New Roman"/>
          <w:sz w:val="18"/>
        </w:rPr>
        <w:t>Lihat, Pasal 7 UU No. 15 Tahun 2003.</w:t>
      </w:r>
    </w:p>
  </w:footnote>
  <w:footnote w:id="27">
    <w:p w:rsidR="001261B7" w:rsidRPr="00922328" w:rsidRDefault="001261B7" w:rsidP="00922328">
      <w:pPr>
        <w:pStyle w:val="FootnoteText"/>
        <w:ind w:firstLine="567"/>
        <w:jc w:val="both"/>
        <w:rPr>
          <w:rFonts w:ascii="Times New Roman" w:hAnsi="Times New Roman" w:cs="Times New Roman"/>
        </w:rPr>
      </w:pPr>
      <w:r w:rsidRPr="00922328">
        <w:rPr>
          <w:rStyle w:val="FootnoteReference"/>
          <w:rFonts w:ascii="Times New Roman" w:hAnsi="Times New Roman" w:cs="Times New Roman"/>
          <w:sz w:val="18"/>
        </w:rPr>
        <w:footnoteRef/>
      </w:r>
      <w:r w:rsidRPr="00922328">
        <w:rPr>
          <w:rFonts w:ascii="Times New Roman" w:hAnsi="Times New Roman" w:cs="Times New Roman"/>
          <w:sz w:val="18"/>
        </w:rPr>
        <w:t xml:space="preserve"> </w:t>
      </w:r>
      <w:r>
        <w:rPr>
          <w:rFonts w:ascii="Times New Roman" w:hAnsi="Times New Roman" w:cs="Times New Roman"/>
          <w:sz w:val="18"/>
        </w:rPr>
        <w:t xml:space="preserve">Muladi, </w:t>
      </w:r>
      <w:r w:rsidRPr="0096285B">
        <w:rPr>
          <w:rFonts w:ascii="Times New Roman" w:hAnsi="Times New Roman" w:cs="Times New Roman"/>
          <w:i/>
          <w:sz w:val="18"/>
        </w:rPr>
        <w:t>Demokrasi</w:t>
      </w:r>
      <w:r w:rsidR="00A328EB">
        <w:rPr>
          <w:rFonts w:ascii="Times New Roman" w:hAnsi="Times New Roman" w:cs="Times New Roman"/>
          <w:i/>
          <w:sz w:val="18"/>
        </w:rPr>
        <w:t>... Op.Cit.,</w:t>
      </w:r>
      <w:r w:rsidRPr="0096285B">
        <w:rPr>
          <w:rFonts w:ascii="Times New Roman" w:hAnsi="Times New Roman" w:cs="Times New Roman"/>
          <w:i/>
          <w:sz w:val="18"/>
        </w:rPr>
        <w:t xml:space="preserve"> </w:t>
      </w:r>
      <w:r>
        <w:rPr>
          <w:rFonts w:ascii="Times New Roman" w:hAnsi="Times New Roman" w:cs="Times New Roman"/>
          <w:sz w:val="18"/>
        </w:rPr>
        <w:t>hlm. 173.</w:t>
      </w:r>
    </w:p>
  </w:footnote>
  <w:footnote w:id="28">
    <w:p w:rsidR="00680BCC" w:rsidRPr="00680BCC" w:rsidRDefault="00680BCC" w:rsidP="00680BCC">
      <w:pPr>
        <w:pStyle w:val="FootnoteText"/>
        <w:ind w:firstLine="567"/>
        <w:jc w:val="both"/>
        <w:rPr>
          <w:rFonts w:ascii="Times New Roman" w:hAnsi="Times New Roman" w:cs="Times New Roman"/>
        </w:rPr>
      </w:pPr>
      <w:r w:rsidRPr="00680BCC">
        <w:rPr>
          <w:rStyle w:val="FootnoteReference"/>
          <w:rFonts w:ascii="Times New Roman" w:hAnsi="Times New Roman" w:cs="Times New Roman"/>
          <w:sz w:val="18"/>
        </w:rPr>
        <w:footnoteRef/>
      </w:r>
      <w:r w:rsidRPr="00680BCC">
        <w:rPr>
          <w:rFonts w:ascii="Times New Roman" w:hAnsi="Times New Roman" w:cs="Times New Roman"/>
          <w:sz w:val="18"/>
        </w:rPr>
        <w:t xml:space="preserve"> </w:t>
      </w:r>
      <w:r w:rsidR="00BA1770">
        <w:rPr>
          <w:rFonts w:ascii="Times New Roman" w:hAnsi="Times New Roman" w:cs="Times New Roman"/>
          <w:sz w:val="18"/>
        </w:rPr>
        <w:t xml:space="preserve">Sudikno Mertokusumo, </w:t>
      </w:r>
      <w:r w:rsidR="00BA1770" w:rsidRPr="00A127B3">
        <w:rPr>
          <w:rFonts w:ascii="Times New Roman" w:hAnsi="Times New Roman" w:cs="Times New Roman"/>
          <w:i/>
          <w:sz w:val="18"/>
        </w:rPr>
        <w:t>Mengenal Hukum, Suatu Pengantar</w:t>
      </w:r>
      <w:r w:rsidR="00BA1770">
        <w:rPr>
          <w:rFonts w:ascii="Times New Roman" w:hAnsi="Times New Roman" w:cs="Times New Roman"/>
          <w:sz w:val="18"/>
        </w:rPr>
        <w:t xml:space="preserve">, Liberty, Yogyakarta, 1996, hlm. </w:t>
      </w:r>
      <w:r w:rsidR="00A127B3">
        <w:rPr>
          <w:rFonts w:ascii="Times New Roman" w:hAnsi="Times New Roman" w:cs="Times New Roman"/>
          <w:sz w:val="18"/>
        </w:rPr>
        <w:t>85-87.</w:t>
      </w:r>
    </w:p>
  </w:footnote>
  <w:footnote w:id="29">
    <w:p w:rsidR="00561161" w:rsidRPr="00561161" w:rsidRDefault="00561161" w:rsidP="00561161">
      <w:pPr>
        <w:pStyle w:val="FootnoteText"/>
        <w:ind w:firstLine="567"/>
        <w:jc w:val="both"/>
        <w:rPr>
          <w:rFonts w:ascii="Times New Roman" w:hAnsi="Times New Roman" w:cs="Times New Roman"/>
          <w:sz w:val="18"/>
        </w:rPr>
      </w:pPr>
      <w:r w:rsidRPr="00561161">
        <w:rPr>
          <w:rStyle w:val="FootnoteReference"/>
          <w:rFonts w:ascii="Times New Roman" w:hAnsi="Times New Roman" w:cs="Times New Roman"/>
          <w:sz w:val="18"/>
        </w:rPr>
        <w:footnoteRef/>
      </w:r>
      <w:r w:rsidRPr="00561161">
        <w:rPr>
          <w:rFonts w:ascii="Times New Roman" w:hAnsi="Times New Roman" w:cs="Times New Roman"/>
          <w:sz w:val="18"/>
        </w:rPr>
        <w:t xml:space="preserve"> </w:t>
      </w:r>
      <w:r>
        <w:rPr>
          <w:rFonts w:ascii="Times New Roman" w:hAnsi="Times New Roman" w:cs="Times New Roman"/>
          <w:sz w:val="18"/>
        </w:rPr>
        <w:t>Loebby Loqman</w:t>
      </w:r>
      <w:r w:rsidRPr="00EE419D">
        <w:rPr>
          <w:rFonts w:ascii="Times New Roman" w:hAnsi="Times New Roman" w:cs="Times New Roman"/>
          <w:i/>
          <w:sz w:val="18"/>
        </w:rPr>
        <w:t>, Analisis Hukum dan Perundang-undangan Kejahatan Terhadap Keamanan Negara di Indonesia</w:t>
      </w:r>
      <w:r>
        <w:rPr>
          <w:rFonts w:ascii="Times New Roman" w:hAnsi="Times New Roman" w:cs="Times New Roman"/>
          <w:sz w:val="18"/>
        </w:rPr>
        <w:t xml:space="preserve">, Universitas Indonesia Press, Jakarta, 1990, hlm. </w:t>
      </w:r>
      <w:r w:rsidR="00EE419D">
        <w:rPr>
          <w:rFonts w:ascii="Times New Roman" w:hAnsi="Times New Roman" w:cs="Times New Roman"/>
          <w:sz w:val="18"/>
        </w:rPr>
        <w:t>26.</w:t>
      </w:r>
    </w:p>
  </w:footnote>
  <w:footnote w:id="30">
    <w:p w:rsidR="00561161" w:rsidRDefault="00561161" w:rsidP="00561161">
      <w:pPr>
        <w:pStyle w:val="FootnoteText"/>
        <w:ind w:firstLine="567"/>
        <w:jc w:val="both"/>
      </w:pPr>
      <w:r w:rsidRPr="00561161">
        <w:rPr>
          <w:rStyle w:val="FootnoteReference"/>
          <w:rFonts w:ascii="Times New Roman" w:hAnsi="Times New Roman" w:cs="Times New Roman"/>
          <w:sz w:val="18"/>
        </w:rPr>
        <w:footnoteRef/>
      </w:r>
      <w:r w:rsidRPr="00561161">
        <w:rPr>
          <w:rFonts w:ascii="Times New Roman" w:hAnsi="Times New Roman" w:cs="Times New Roman"/>
          <w:sz w:val="18"/>
        </w:rPr>
        <w:t xml:space="preserve"> </w:t>
      </w:r>
      <w:r w:rsidR="00EE419D" w:rsidRPr="00EE419D">
        <w:rPr>
          <w:rFonts w:ascii="Times New Roman" w:hAnsi="Times New Roman" w:cs="Times New Roman"/>
          <w:i/>
          <w:sz w:val="18"/>
        </w:rPr>
        <w:t>Ibid</w:t>
      </w:r>
      <w:r w:rsidR="00EE419D">
        <w:rPr>
          <w:rFonts w:ascii="Times New Roman" w:hAnsi="Times New Roman" w:cs="Times New Roman"/>
          <w:sz w:val="18"/>
        </w:rPr>
        <w:t>., hlm. 149.</w:t>
      </w:r>
    </w:p>
  </w:footnote>
  <w:footnote w:id="31">
    <w:p w:rsidR="00592E7E" w:rsidRPr="00592E7E" w:rsidRDefault="00592E7E" w:rsidP="00197F8B">
      <w:pPr>
        <w:pStyle w:val="FootnoteText"/>
        <w:ind w:firstLine="567"/>
        <w:jc w:val="both"/>
        <w:rPr>
          <w:rFonts w:asciiTheme="majorBidi" w:hAnsiTheme="majorBidi" w:cstheme="majorBidi"/>
        </w:rPr>
      </w:pPr>
      <w:r w:rsidRPr="00592E7E">
        <w:rPr>
          <w:rStyle w:val="FootnoteReference"/>
          <w:rFonts w:asciiTheme="majorBidi" w:hAnsiTheme="majorBidi" w:cstheme="majorBidi"/>
          <w:sz w:val="18"/>
          <w:szCs w:val="18"/>
        </w:rPr>
        <w:footnoteRef/>
      </w:r>
      <w:r w:rsidRPr="00592E7E">
        <w:rPr>
          <w:rFonts w:asciiTheme="majorBidi" w:hAnsiTheme="majorBidi" w:cstheme="majorBidi"/>
          <w:sz w:val="18"/>
          <w:szCs w:val="18"/>
        </w:rPr>
        <w:t xml:space="preserve"> </w:t>
      </w:r>
      <w:r w:rsidR="00476335">
        <w:rPr>
          <w:rFonts w:asciiTheme="majorBidi" w:hAnsiTheme="majorBidi" w:cstheme="majorBidi"/>
          <w:sz w:val="18"/>
          <w:szCs w:val="18"/>
        </w:rPr>
        <w:t xml:space="preserve">Ali Masyar, </w:t>
      </w:r>
      <w:r w:rsidR="00476335" w:rsidRPr="00476335">
        <w:rPr>
          <w:rFonts w:asciiTheme="majorBidi" w:hAnsiTheme="majorBidi" w:cstheme="majorBidi"/>
          <w:i/>
          <w:iCs/>
          <w:sz w:val="18"/>
          <w:szCs w:val="18"/>
        </w:rPr>
        <w:t>Gaya</w:t>
      </w:r>
      <w:r w:rsidR="00197F8B">
        <w:rPr>
          <w:rFonts w:asciiTheme="majorBidi" w:hAnsiTheme="majorBidi" w:cstheme="majorBidi"/>
          <w:i/>
          <w:iCs/>
          <w:sz w:val="18"/>
          <w:szCs w:val="18"/>
        </w:rPr>
        <w:t>... Op.Cit.,</w:t>
      </w:r>
      <w:r w:rsidR="00476335" w:rsidRPr="00476335">
        <w:rPr>
          <w:rFonts w:asciiTheme="majorBidi" w:hAnsiTheme="majorBidi" w:cstheme="majorBidi"/>
          <w:i/>
          <w:iCs/>
          <w:sz w:val="18"/>
          <w:szCs w:val="18"/>
        </w:rPr>
        <w:t xml:space="preserve"> </w:t>
      </w:r>
      <w:r w:rsidR="00476335">
        <w:rPr>
          <w:rFonts w:asciiTheme="majorBidi" w:hAnsiTheme="majorBidi" w:cstheme="majorBidi"/>
          <w:sz w:val="18"/>
          <w:szCs w:val="18"/>
        </w:rPr>
        <w:t>hlm. 4.</w:t>
      </w:r>
    </w:p>
  </w:footnote>
  <w:footnote w:id="32">
    <w:p w:rsidR="001261B7" w:rsidRPr="001748CC" w:rsidRDefault="001261B7" w:rsidP="001748CC">
      <w:pPr>
        <w:pStyle w:val="FootnoteText"/>
        <w:ind w:firstLine="567"/>
        <w:jc w:val="both"/>
        <w:rPr>
          <w:rFonts w:ascii="Times New Roman" w:hAnsi="Times New Roman" w:cs="Times New Roman"/>
        </w:rPr>
      </w:pPr>
      <w:r w:rsidRPr="001748CC">
        <w:rPr>
          <w:rStyle w:val="FootnoteReference"/>
          <w:rFonts w:ascii="Times New Roman" w:hAnsi="Times New Roman" w:cs="Times New Roman"/>
          <w:sz w:val="18"/>
        </w:rPr>
        <w:footnoteRef/>
      </w:r>
      <w:r w:rsidRPr="001748CC">
        <w:rPr>
          <w:rFonts w:ascii="Times New Roman" w:hAnsi="Times New Roman" w:cs="Times New Roman"/>
          <w:sz w:val="18"/>
        </w:rPr>
        <w:t xml:space="preserve"> </w:t>
      </w:r>
      <w:r>
        <w:rPr>
          <w:rFonts w:ascii="Times New Roman" w:hAnsi="Times New Roman" w:cs="Times New Roman"/>
          <w:sz w:val="18"/>
        </w:rPr>
        <w:t xml:space="preserve">Muladi, </w:t>
      </w:r>
      <w:r w:rsidRPr="001748CC">
        <w:rPr>
          <w:rFonts w:ascii="Times New Roman" w:hAnsi="Times New Roman" w:cs="Times New Roman"/>
          <w:i/>
          <w:sz w:val="18"/>
        </w:rPr>
        <w:t>Penanggulangan</w:t>
      </w:r>
      <w:r w:rsidR="00D55479">
        <w:rPr>
          <w:rFonts w:ascii="Times New Roman" w:hAnsi="Times New Roman" w:cs="Times New Roman"/>
          <w:i/>
          <w:sz w:val="18"/>
        </w:rPr>
        <w:t>... Loc.Cit.</w:t>
      </w:r>
    </w:p>
  </w:footnote>
  <w:footnote w:id="33">
    <w:p w:rsidR="001261B7" w:rsidRPr="00D96702" w:rsidRDefault="001261B7" w:rsidP="00D96702">
      <w:pPr>
        <w:pStyle w:val="FootnoteText"/>
        <w:ind w:firstLine="567"/>
        <w:jc w:val="both"/>
        <w:rPr>
          <w:rFonts w:ascii="Times New Roman" w:hAnsi="Times New Roman" w:cs="Times New Roman"/>
        </w:rPr>
      </w:pPr>
      <w:r w:rsidRPr="00D96702">
        <w:rPr>
          <w:rStyle w:val="FootnoteReference"/>
          <w:rFonts w:ascii="Times New Roman" w:hAnsi="Times New Roman" w:cs="Times New Roman"/>
          <w:sz w:val="18"/>
        </w:rPr>
        <w:footnoteRef/>
      </w:r>
      <w:r w:rsidRPr="00D96702">
        <w:rPr>
          <w:rFonts w:ascii="Times New Roman" w:hAnsi="Times New Roman" w:cs="Times New Roman"/>
          <w:sz w:val="18"/>
        </w:rPr>
        <w:t xml:space="preserve"> </w:t>
      </w:r>
      <w:r>
        <w:rPr>
          <w:rFonts w:ascii="Times New Roman" w:hAnsi="Times New Roman" w:cs="Times New Roman"/>
          <w:sz w:val="18"/>
        </w:rPr>
        <w:t xml:space="preserve">Romli Atmasasmita, </w:t>
      </w:r>
      <w:r w:rsidRPr="005C4C5A">
        <w:rPr>
          <w:rFonts w:ascii="Times New Roman" w:hAnsi="Times New Roman" w:cs="Times New Roman"/>
          <w:i/>
          <w:sz w:val="18"/>
        </w:rPr>
        <w:t>Pengantar Hukum Pidana Internasional</w:t>
      </w:r>
      <w:r>
        <w:rPr>
          <w:rFonts w:ascii="Times New Roman" w:hAnsi="Times New Roman" w:cs="Times New Roman"/>
          <w:sz w:val="18"/>
        </w:rPr>
        <w:t>, Rafika Aditama, Bandung, 2000, hlm. 58.</w:t>
      </w:r>
    </w:p>
  </w:footnote>
  <w:footnote w:id="34">
    <w:p w:rsidR="001261B7" w:rsidRPr="00AA4EE7" w:rsidRDefault="001261B7" w:rsidP="00AA4EE7">
      <w:pPr>
        <w:pStyle w:val="FootnoteText"/>
        <w:ind w:firstLine="567"/>
        <w:jc w:val="both"/>
        <w:rPr>
          <w:rFonts w:ascii="Times New Roman" w:hAnsi="Times New Roman" w:cs="Times New Roman"/>
        </w:rPr>
      </w:pPr>
      <w:r w:rsidRPr="00AA4EE7">
        <w:rPr>
          <w:rStyle w:val="FootnoteReference"/>
          <w:rFonts w:ascii="Times New Roman" w:hAnsi="Times New Roman" w:cs="Times New Roman"/>
          <w:sz w:val="18"/>
        </w:rPr>
        <w:footnoteRef/>
      </w:r>
      <w:r w:rsidRPr="00AA4EE7">
        <w:rPr>
          <w:rFonts w:ascii="Times New Roman" w:hAnsi="Times New Roman" w:cs="Times New Roman"/>
          <w:sz w:val="18"/>
        </w:rPr>
        <w:t xml:space="preserve"> </w:t>
      </w:r>
      <w:r>
        <w:rPr>
          <w:rFonts w:ascii="Times New Roman" w:hAnsi="Times New Roman" w:cs="Times New Roman"/>
          <w:sz w:val="18"/>
        </w:rPr>
        <w:t xml:space="preserve">Romli Atmasasmita, dkk, </w:t>
      </w:r>
      <w:r w:rsidRPr="00165AAF">
        <w:rPr>
          <w:rFonts w:ascii="Times New Roman" w:hAnsi="Times New Roman" w:cs="Times New Roman"/>
          <w:i/>
          <w:sz w:val="18"/>
        </w:rPr>
        <w:t>Naskah Akademik Perubahan UU No. 15 Tahun 2003</w:t>
      </w:r>
      <w:r>
        <w:rPr>
          <w:rFonts w:ascii="Times New Roman" w:hAnsi="Times New Roman" w:cs="Times New Roman"/>
          <w:sz w:val="18"/>
        </w:rPr>
        <w:t>, BPHN, Jakarta, 2011, hlm. 6.</w:t>
      </w:r>
    </w:p>
  </w:footnote>
  <w:footnote w:id="35">
    <w:p w:rsidR="001261B7" w:rsidRPr="00061000" w:rsidRDefault="001261B7" w:rsidP="00061000">
      <w:pPr>
        <w:pStyle w:val="FootnoteText"/>
        <w:ind w:firstLine="567"/>
        <w:jc w:val="both"/>
        <w:rPr>
          <w:rFonts w:ascii="Times New Roman" w:hAnsi="Times New Roman" w:cs="Times New Roman"/>
        </w:rPr>
      </w:pPr>
      <w:r w:rsidRPr="00061000">
        <w:rPr>
          <w:rStyle w:val="FootnoteReference"/>
          <w:rFonts w:ascii="Times New Roman" w:hAnsi="Times New Roman" w:cs="Times New Roman"/>
          <w:sz w:val="18"/>
        </w:rPr>
        <w:footnoteRef/>
      </w:r>
      <w:r w:rsidRPr="00061000">
        <w:rPr>
          <w:rFonts w:ascii="Times New Roman" w:hAnsi="Times New Roman" w:cs="Times New Roman"/>
          <w:sz w:val="18"/>
        </w:rPr>
        <w:t xml:space="preserve"> </w:t>
      </w:r>
      <w:r w:rsidRPr="00213E74">
        <w:rPr>
          <w:rFonts w:ascii="Times New Roman" w:hAnsi="Times New Roman" w:cs="Times New Roman"/>
          <w:i/>
          <w:sz w:val="18"/>
        </w:rPr>
        <w:t>Ibid</w:t>
      </w:r>
      <w:r>
        <w:rPr>
          <w:rFonts w:ascii="Times New Roman" w:hAnsi="Times New Roman" w:cs="Times New Roman"/>
          <w:sz w:val="18"/>
        </w:rPr>
        <w:t xml:space="preserve">. </w:t>
      </w:r>
    </w:p>
  </w:footnote>
  <w:footnote w:id="36">
    <w:p w:rsidR="001261B7" w:rsidRPr="00474728" w:rsidRDefault="001261B7" w:rsidP="00474728">
      <w:pPr>
        <w:pStyle w:val="FootnoteText"/>
        <w:ind w:firstLine="567"/>
        <w:jc w:val="both"/>
        <w:rPr>
          <w:rFonts w:ascii="Times New Roman" w:hAnsi="Times New Roman" w:cs="Times New Roman"/>
          <w:sz w:val="18"/>
        </w:rPr>
      </w:pPr>
      <w:r w:rsidRPr="00474728">
        <w:rPr>
          <w:rStyle w:val="FootnoteReference"/>
          <w:rFonts w:ascii="Times New Roman" w:hAnsi="Times New Roman" w:cs="Times New Roman"/>
          <w:sz w:val="18"/>
        </w:rPr>
        <w:footnoteRef/>
      </w:r>
      <w:r w:rsidRPr="00474728">
        <w:rPr>
          <w:rFonts w:ascii="Times New Roman" w:hAnsi="Times New Roman" w:cs="Times New Roman"/>
          <w:sz w:val="18"/>
        </w:rPr>
        <w:t xml:space="preserve"> Komariah Emong, Dampak Ilmu Pengetahuan dan Teknologi Terhadap Pembentukkan Asas-Asas Hukum Pidana</w:t>
      </w:r>
      <w:r>
        <w:rPr>
          <w:rFonts w:ascii="Times New Roman" w:hAnsi="Times New Roman" w:cs="Times New Roman"/>
          <w:sz w:val="18"/>
        </w:rPr>
        <w:t xml:space="preserve">, </w:t>
      </w:r>
      <w:r w:rsidRPr="00474728">
        <w:rPr>
          <w:rFonts w:ascii="Times New Roman" w:hAnsi="Times New Roman" w:cs="Times New Roman"/>
          <w:sz w:val="18"/>
        </w:rPr>
        <w:t>Makalah disampaikan pada Seminar Asas-Asas Hukum Pidana Nasional, Oleh BP</w:t>
      </w:r>
      <w:r>
        <w:rPr>
          <w:rFonts w:ascii="Times New Roman" w:hAnsi="Times New Roman" w:cs="Times New Roman"/>
          <w:sz w:val="18"/>
        </w:rPr>
        <w:t xml:space="preserve">HN, bekerja sama dengan FH Universitas </w:t>
      </w:r>
      <w:r w:rsidRPr="00474728">
        <w:rPr>
          <w:rFonts w:ascii="Times New Roman" w:hAnsi="Times New Roman" w:cs="Times New Roman"/>
          <w:sz w:val="18"/>
        </w:rPr>
        <w:t>Diponegoro,</w:t>
      </w:r>
      <w:r>
        <w:rPr>
          <w:rFonts w:ascii="Times New Roman" w:hAnsi="Times New Roman" w:cs="Times New Roman"/>
          <w:sz w:val="18"/>
        </w:rPr>
        <w:t xml:space="preserve"> </w:t>
      </w:r>
      <w:r w:rsidRPr="00474728">
        <w:rPr>
          <w:rFonts w:ascii="Times New Roman" w:hAnsi="Times New Roman" w:cs="Times New Roman"/>
          <w:sz w:val="18"/>
        </w:rPr>
        <w:t>Semarang, 26-27 April 2004.</w:t>
      </w:r>
    </w:p>
  </w:footnote>
  <w:footnote w:id="37">
    <w:p w:rsidR="001261B7" w:rsidRPr="00742D1D" w:rsidRDefault="001261B7" w:rsidP="00742D1D">
      <w:pPr>
        <w:pStyle w:val="FootnoteText"/>
        <w:ind w:firstLine="567"/>
        <w:jc w:val="both"/>
        <w:rPr>
          <w:rFonts w:ascii="Times New Roman" w:hAnsi="Times New Roman" w:cs="Times New Roman"/>
        </w:rPr>
      </w:pPr>
      <w:r w:rsidRPr="00742D1D">
        <w:rPr>
          <w:rStyle w:val="FootnoteReference"/>
          <w:rFonts w:ascii="Times New Roman" w:hAnsi="Times New Roman" w:cs="Times New Roman"/>
          <w:sz w:val="18"/>
        </w:rPr>
        <w:footnoteRef/>
      </w:r>
      <w:r w:rsidRPr="00742D1D">
        <w:rPr>
          <w:rFonts w:ascii="Times New Roman" w:hAnsi="Times New Roman" w:cs="Times New Roman"/>
          <w:sz w:val="18"/>
        </w:rPr>
        <w:t xml:space="preserve"> </w:t>
      </w:r>
      <w:r>
        <w:rPr>
          <w:rFonts w:ascii="Times New Roman" w:hAnsi="Times New Roman" w:cs="Times New Roman"/>
          <w:sz w:val="18"/>
        </w:rPr>
        <w:t xml:space="preserve">Romli Atmasasmita, dkk, </w:t>
      </w:r>
      <w:r w:rsidRPr="00165AAF">
        <w:rPr>
          <w:rFonts w:ascii="Times New Roman" w:hAnsi="Times New Roman" w:cs="Times New Roman"/>
          <w:i/>
          <w:sz w:val="18"/>
        </w:rPr>
        <w:t>Naskah</w:t>
      </w:r>
      <w:r>
        <w:rPr>
          <w:rFonts w:ascii="Times New Roman" w:hAnsi="Times New Roman" w:cs="Times New Roman"/>
          <w:i/>
          <w:sz w:val="18"/>
        </w:rPr>
        <w:t>... Op.Cit.,</w:t>
      </w:r>
      <w:r>
        <w:rPr>
          <w:rFonts w:ascii="Times New Roman" w:hAnsi="Times New Roman" w:cs="Times New Roman"/>
          <w:sz w:val="18"/>
        </w:rPr>
        <w:t xml:space="preserve"> hlm. 11.</w:t>
      </w:r>
    </w:p>
  </w:footnote>
  <w:footnote w:id="38">
    <w:p w:rsidR="001261B7" w:rsidRPr="005B1303" w:rsidRDefault="001261B7" w:rsidP="005B1303">
      <w:pPr>
        <w:pStyle w:val="FootnoteText"/>
        <w:ind w:firstLine="567"/>
        <w:jc w:val="both"/>
        <w:rPr>
          <w:rFonts w:ascii="Times New Roman" w:hAnsi="Times New Roman" w:cs="Times New Roman"/>
        </w:rPr>
      </w:pPr>
      <w:r w:rsidRPr="005B1303">
        <w:rPr>
          <w:rStyle w:val="FootnoteReference"/>
          <w:rFonts w:ascii="Times New Roman" w:hAnsi="Times New Roman" w:cs="Times New Roman"/>
          <w:sz w:val="18"/>
        </w:rPr>
        <w:footnoteRef/>
      </w:r>
      <w:r w:rsidRPr="005B1303">
        <w:rPr>
          <w:rFonts w:ascii="Times New Roman" w:hAnsi="Times New Roman" w:cs="Times New Roman"/>
          <w:sz w:val="18"/>
        </w:rPr>
        <w:t xml:space="preserve"> </w:t>
      </w:r>
      <w:r>
        <w:rPr>
          <w:rFonts w:ascii="Times New Roman" w:hAnsi="Times New Roman" w:cs="Times New Roman"/>
          <w:sz w:val="18"/>
        </w:rPr>
        <w:t xml:space="preserve">Ma’ruf Amin, </w:t>
      </w:r>
      <w:r w:rsidRPr="005B1303">
        <w:rPr>
          <w:rFonts w:ascii="Times New Roman" w:hAnsi="Times New Roman" w:cs="Times New Roman"/>
          <w:i/>
          <w:sz w:val="18"/>
        </w:rPr>
        <w:t>Meluruskan Makna Jihad Mencegah Terorisme</w:t>
      </w:r>
      <w:r>
        <w:rPr>
          <w:rFonts w:ascii="Times New Roman" w:hAnsi="Times New Roman" w:cs="Times New Roman"/>
          <w:sz w:val="18"/>
        </w:rPr>
        <w:t>, Tim Penanggulangan Terorisme MUI, Jakarta, 2007, hlm. 26.</w:t>
      </w:r>
    </w:p>
  </w:footnote>
  <w:footnote w:id="39">
    <w:p w:rsidR="001261B7" w:rsidRPr="00E54931" w:rsidRDefault="001261B7" w:rsidP="00E54931">
      <w:pPr>
        <w:pStyle w:val="FootnoteText"/>
        <w:ind w:firstLine="567"/>
        <w:jc w:val="both"/>
        <w:rPr>
          <w:rFonts w:ascii="Times New Roman" w:hAnsi="Times New Roman" w:cs="Times New Roman"/>
          <w:sz w:val="18"/>
        </w:rPr>
      </w:pPr>
      <w:r w:rsidRPr="00E54931">
        <w:rPr>
          <w:rStyle w:val="FootnoteReference"/>
          <w:rFonts w:ascii="Times New Roman" w:hAnsi="Times New Roman" w:cs="Times New Roman"/>
          <w:sz w:val="18"/>
        </w:rPr>
        <w:footnoteRef/>
      </w:r>
      <w:r w:rsidRPr="00E54931">
        <w:rPr>
          <w:rFonts w:ascii="Times New Roman" w:hAnsi="Times New Roman" w:cs="Times New Roman"/>
          <w:sz w:val="18"/>
        </w:rPr>
        <w:t xml:space="preserve"> </w:t>
      </w:r>
      <w:r>
        <w:rPr>
          <w:rFonts w:ascii="Times New Roman" w:hAnsi="Times New Roman" w:cs="Times New Roman"/>
          <w:sz w:val="18"/>
        </w:rPr>
        <w:t xml:space="preserve">Shidarta, </w:t>
      </w:r>
      <w:r w:rsidRPr="00E25435">
        <w:rPr>
          <w:rFonts w:ascii="Times New Roman" w:hAnsi="Times New Roman" w:cs="Times New Roman"/>
          <w:i/>
          <w:sz w:val="18"/>
        </w:rPr>
        <w:t>Moralitas Profesi Hukum: Suatu Tawaran Kerangka Berpikir</w:t>
      </w:r>
      <w:r>
        <w:rPr>
          <w:rFonts w:ascii="Times New Roman" w:hAnsi="Times New Roman" w:cs="Times New Roman"/>
          <w:sz w:val="18"/>
        </w:rPr>
        <w:t>, Rafika Aditama, Bandung, 2006, hlm. 92.</w:t>
      </w:r>
    </w:p>
  </w:footnote>
  <w:footnote w:id="40">
    <w:p w:rsidR="001261B7" w:rsidRDefault="001261B7" w:rsidP="00E54931">
      <w:pPr>
        <w:pStyle w:val="FootnoteText"/>
        <w:ind w:firstLine="567"/>
        <w:jc w:val="both"/>
      </w:pPr>
      <w:r w:rsidRPr="00E54931">
        <w:rPr>
          <w:rStyle w:val="FootnoteReference"/>
          <w:rFonts w:ascii="Times New Roman" w:hAnsi="Times New Roman" w:cs="Times New Roman"/>
          <w:sz w:val="18"/>
        </w:rPr>
        <w:footnoteRef/>
      </w:r>
      <w:r w:rsidRPr="00E54931">
        <w:rPr>
          <w:rFonts w:ascii="Times New Roman" w:hAnsi="Times New Roman" w:cs="Times New Roman"/>
          <w:sz w:val="18"/>
        </w:rPr>
        <w:t xml:space="preserve"> </w:t>
      </w:r>
      <w:r>
        <w:rPr>
          <w:rFonts w:ascii="Times New Roman" w:hAnsi="Times New Roman" w:cs="Times New Roman"/>
          <w:sz w:val="18"/>
        </w:rPr>
        <w:t xml:space="preserve">Jan Remmelink, </w:t>
      </w:r>
      <w:r w:rsidRPr="00E25435">
        <w:rPr>
          <w:rFonts w:ascii="Times New Roman" w:hAnsi="Times New Roman" w:cs="Times New Roman"/>
          <w:i/>
          <w:sz w:val="18"/>
        </w:rPr>
        <w:t>Hukum Pidana: Komentar Atas Pasal-Pasal Terpenting Dari Undang-Undang Hukum Pidana Belanda dan Padanannya Dalam Kitab Undang-Undang Hukum Pidana Indonesia</w:t>
      </w:r>
      <w:r>
        <w:rPr>
          <w:rFonts w:ascii="Times New Roman" w:hAnsi="Times New Roman" w:cs="Times New Roman"/>
          <w:sz w:val="18"/>
        </w:rPr>
        <w:t xml:space="preserve">, </w:t>
      </w:r>
      <w:r w:rsidRPr="00FD7554">
        <w:rPr>
          <w:rFonts w:ascii="Times New Roman" w:hAnsi="Times New Roman" w:cs="Times New Roman"/>
          <w:noProof/>
          <w:sz w:val="18"/>
          <w:szCs w:val="18"/>
        </w:rPr>
        <w:t>Terjemahan</w:t>
      </w:r>
      <w:r>
        <w:rPr>
          <w:rFonts w:ascii="Times New Roman" w:hAnsi="Times New Roman" w:cs="Times New Roman"/>
          <w:sz w:val="18"/>
        </w:rPr>
        <w:t>: Tristam Pascal Moeliono, Gramedia Pustaka Utama, Jakarta, 2003, hlm. 28.</w:t>
      </w:r>
    </w:p>
  </w:footnote>
  <w:footnote w:id="41">
    <w:p w:rsidR="00BC12CF" w:rsidRPr="00BC12CF" w:rsidRDefault="00BC12CF" w:rsidP="00BC12CF">
      <w:pPr>
        <w:pStyle w:val="FootnoteText"/>
        <w:ind w:firstLine="567"/>
        <w:jc w:val="both"/>
        <w:rPr>
          <w:rFonts w:asciiTheme="majorBidi" w:hAnsiTheme="majorBidi" w:cstheme="majorBidi"/>
        </w:rPr>
      </w:pPr>
      <w:r w:rsidRPr="00BC12CF">
        <w:rPr>
          <w:rStyle w:val="FootnoteReference"/>
          <w:rFonts w:asciiTheme="majorBidi" w:hAnsiTheme="majorBidi" w:cstheme="majorBidi"/>
          <w:sz w:val="18"/>
          <w:szCs w:val="18"/>
        </w:rPr>
        <w:footnoteRef/>
      </w:r>
      <w:r w:rsidRPr="00BC12CF">
        <w:rPr>
          <w:rFonts w:asciiTheme="majorBidi" w:hAnsiTheme="majorBidi" w:cstheme="majorBidi"/>
          <w:sz w:val="18"/>
          <w:szCs w:val="18"/>
        </w:rPr>
        <w:t xml:space="preserve"> </w:t>
      </w:r>
      <w:r>
        <w:rPr>
          <w:rFonts w:asciiTheme="majorBidi" w:hAnsiTheme="majorBidi" w:cstheme="majorBidi"/>
          <w:sz w:val="18"/>
          <w:szCs w:val="18"/>
        </w:rPr>
        <w:t xml:space="preserve">Sugito, A.T., dkk, </w:t>
      </w:r>
      <w:r w:rsidRPr="00BC12CF">
        <w:rPr>
          <w:rFonts w:asciiTheme="majorBidi" w:hAnsiTheme="majorBidi" w:cstheme="majorBidi"/>
          <w:i/>
          <w:iCs/>
          <w:sz w:val="18"/>
          <w:szCs w:val="18"/>
        </w:rPr>
        <w:t>Pendidikan Pancasila</w:t>
      </w:r>
      <w:r>
        <w:rPr>
          <w:rFonts w:asciiTheme="majorBidi" w:hAnsiTheme="majorBidi" w:cstheme="majorBidi"/>
          <w:sz w:val="18"/>
          <w:szCs w:val="18"/>
        </w:rPr>
        <w:t>, Unnes Press, Semarang, 2008, hlm. 3.</w:t>
      </w:r>
    </w:p>
  </w:footnote>
  <w:footnote w:id="42">
    <w:p w:rsidR="00807042" w:rsidRPr="00807042" w:rsidRDefault="00807042" w:rsidP="00807042">
      <w:pPr>
        <w:pStyle w:val="FootnoteText"/>
        <w:ind w:firstLine="567"/>
        <w:jc w:val="both"/>
        <w:rPr>
          <w:rFonts w:asciiTheme="majorBidi" w:hAnsiTheme="majorBidi" w:cstheme="majorBidi"/>
        </w:rPr>
      </w:pPr>
      <w:r w:rsidRPr="00807042">
        <w:rPr>
          <w:rStyle w:val="FootnoteReference"/>
          <w:rFonts w:asciiTheme="majorBidi" w:hAnsiTheme="majorBidi" w:cstheme="majorBidi"/>
          <w:sz w:val="18"/>
          <w:szCs w:val="18"/>
        </w:rPr>
        <w:footnoteRef/>
      </w:r>
      <w:r w:rsidRPr="00807042">
        <w:rPr>
          <w:rFonts w:asciiTheme="majorBidi" w:hAnsiTheme="majorBidi" w:cstheme="majorBidi"/>
          <w:sz w:val="18"/>
          <w:szCs w:val="18"/>
        </w:rPr>
        <w:t xml:space="preserve"> </w:t>
      </w:r>
      <w:r w:rsidRPr="00807042">
        <w:rPr>
          <w:rFonts w:asciiTheme="majorBidi" w:hAnsiTheme="majorBidi" w:cstheme="majorBidi"/>
          <w:i/>
          <w:iCs/>
          <w:sz w:val="18"/>
          <w:szCs w:val="18"/>
        </w:rPr>
        <w:t>Ibid</w:t>
      </w:r>
      <w:r>
        <w:rPr>
          <w:rFonts w:asciiTheme="majorBidi" w:hAnsiTheme="majorBidi" w:cstheme="majorBidi"/>
          <w:sz w:val="18"/>
          <w:szCs w:val="18"/>
        </w:rPr>
        <w:t>., hlm. 4.</w:t>
      </w:r>
    </w:p>
  </w:footnote>
  <w:footnote w:id="43">
    <w:p w:rsidR="001261B7" w:rsidRPr="00FD7554" w:rsidRDefault="001261B7" w:rsidP="00FD7554">
      <w:pPr>
        <w:pStyle w:val="FootnoteText"/>
        <w:ind w:firstLine="567"/>
        <w:jc w:val="both"/>
        <w:rPr>
          <w:rFonts w:ascii="Times New Roman" w:hAnsi="Times New Roman" w:cs="Times New Roman"/>
        </w:rPr>
      </w:pPr>
      <w:r w:rsidRPr="00FD7554">
        <w:rPr>
          <w:rStyle w:val="FootnoteReference"/>
          <w:rFonts w:ascii="Times New Roman" w:hAnsi="Times New Roman" w:cs="Times New Roman"/>
          <w:sz w:val="18"/>
        </w:rPr>
        <w:footnoteRef/>
      </w:r>
      <w:r w:rsidRPr="00FD7554">
        <w:rPr>
          <w:rFonts w:ascii="Times New Roman" w:hAnsi="Times New Roman" w:cs="Times New Roman"/>
          <w:sz w:val="18"/>
        </w:rPr>
        <w:t xml:space="preserve"> </w:t>
      </w:r>
      <w:r w:rsidRPr="00C801A3">
        <w:rPr>
          <w:rFonts w:ascii="Times New Roman" w:hAnsi="Times New Roman" w:cs="Times New Roman"/>
          <w:noProof/>
          <w:sz w:val="18"/>
          <w:szCs w:val="18"/>
        </w:rPr>
        <w:t xml:space="preserve">Bahwa keadilan adalah kebajikan utama dalam institusi sosial, sebagaimana kebenaran dalam sistem pemikiran. Suatu teori </w:t>
      </w:r>
      <w:r w:rsidRPr="008B11CD">
        <w:rPr>
          <w:rFonts w:ascii="Times New Roman" w:hAnsi="Times New Roman" w:cs="Times New Roman"/>
          <w:sz w:val="18"/>
        </w:rPr>
        <w:t>betapapun</w:t>
      </w:r>
      <w:r w:rsidRPr="00C801A3">
        <w:rPr>
          <w:rFonts w:ascii="Times New Roman" w:hAnsi="Times New Roman" w:cs="Times New Roman"/>
          <w:noProof/>
          <w:sz w:val="18"/>
          <w:szCs w:val="18"/>
        </w:rPr>
        <w:t xml:space="preserve"> elegan dan ekonomisnya harus ditolak atau direvisi jika ia tidak benar, demikian juga hukum dan institusi tidak peduli betapapun efesien dan rapinya harus direformasi atau dihapuskan jika tidak adil. Lihat, </w:t>
      </w:r>
      <w:r w:rsidRPr="00D10860">
        <w:rPr>
          <w:rFonts w:ascii="Times New Roman" w:hAnsi="Times New Roman" w:cs="Times New Roman"/>
          <w:noProof/>
          <w:sz w:val="18"/>
          <w:szCs w:val="18"/>
        </w:rPr>
        <w:t>John Rawls</w:t>
      </w:r>
      <w:r>
        <w:rPr>
          <w:rFonts w:ascii="Times New Roman" w:hAnsi="Times New Roman" w:cs="Times New Roman"/>
          <w:noProof/>
          <w:sz w:val="18"/>
          <w:szCs w:val="18"/>
        </w:rPr>
        <w:t xml:space="preserve">, </w:t>
      </w:r>
      <w:r w:rsidRPr="00D10860">
        <w:rPr>
          <w:rFonts w:ascii="Times New Roman" w:hAnsi="Times New Roman" w:cs="Times New Roman"/>
          <w:i/>
          <w:noProof/>
          <w:sz w:val="18"/>
          <w:szCs w:val="18"/>
        </w:rPr>
        <w:t>Teori Keadilan: Dasar-Dasar Filsafat Politik Hukum Mewujudkan Kesejahteraan Sosial Dalam Negara</w:t>
      </w:r>
      <w:r>
        <w:rPr>
          <w:rFonts w:ascii="Times New Roman" w:hAnsi="Times New Roman" w:cs="Times New Roman"/>
          <w:noProof/>
          <w:sz w:val="18"/>
          <w:szCs w:val="18"/>
        </w:rPr>
        <w:t>,</w:t>
      </w:r>
      <w:r w:rsidRPr="00D10860">
        <w:rPr>
          <w:rFonts w:ascii="Times New Roman" w:hAnsi="Times New Roman" w:cs="Times New Roman"/>
          <w:noProof/>
          <w:sz w:val="18"/>
          <w:szCs w:val="18"/>
        </w:rPr>
        <w:t xml:space="preserve"> Terjemahan: Uzair Fauzan dan Heru Prasetyo</w:t>
      </w:r>
      <w:r>
        <w:rPr>
          <w:rFonts w:ascii="Times New Roman" w:hAnsi="Times New Roman" w:cs="Times New Roman"/>
          <w:noProof/>
          <w:sz w:val="18"/>
          <w:szCs w:val="18"/>
        </w:rPr>
        <w:t>,</w:t>
      </w:r>
      <w:r w:rsidRPr="00D10860">
        <w:rPr>
          <w:rFonts w:ascii="Times New Roman" w:hAnsi="Times New Roman" w:cs="Times New Roman"/>
          <w:noProof/>
          <w:sz w:val="18"/>
          <w:szCs w:val="18"/>
        </w:rPr>
        <w:t xml:space="preserve"> Pustaka Pelajar</w:t>
      </w:r>
      <w:r w:rsidRPr="00C801A3">
        <w:rPr>
          <w:rFonts w:ascii="Times New Roman" w:hAnsi="Times New Roman" w:cs="Times New Roman"/>
          <w:noProof/>
          <w:sz w:val="18"/>
          <w:szCs w:val="18"/>
        </w:rPr>
        <w:t xml:space="preserve">, </w:t>
      </w:r>
      <w:r w:rsidRPr="00D10860">
        <w:rPr>
          <w:rFonts w:ascii="Times New Roman" w:hAnsi="Times New Roman" w:cs="Times New Roman"/>
          <w:noProof/>
          <w:sz w:val="18"/>
          <w:szCs w:val="18"/>
        </w:rPr>
        <w:t>Yogyakarta</w:t>
      </w:r>
      <w:r>
        <w:rPr>
          <w:rFonts w:ascii="Times New Roman" w:hAnsi="Times New Roman" w:cs="Times New Roman"/>
          <w:noProof/>
          <w:sz w:val="18"/>
          <w:szCs w:val="18"/>
        </w:rPr>
        <w:t>,</w:t>
      </w:r>
      <w:r w:rsidRPr="00D10860">
        <w:rPr>
          <w:rFonts w:ascii="Times New Roman" w:hAnsi="Times New Roman" w:cs="Times New Roman"/>
          <w:noProof/>
          <w:sz w:val="18"/>
          <w:szCs w:val="18"/>
        </w:rPr>
        <w:t xml:space="preserve"> </w:t>
      </w:r>
      <w:r>
        <w:rPr>
          <w:rFonts w:ascii="Times New Roman" w:hAnsi="Times New Roman" w:cs="Times New Roman"/>
          <w:noProof/>
          <w:sz w:val="18"/>
          <w:szCs w:val="18"/>
        </w:rPr>
        <w:t>2011,</w:t>
      </w:r>
      <w:r w:rsidRPr="00D10860">
        <w:rPr>
          <w:rFonts w:ascii="Times New Roman" w:hAnsi="Times New Roman" w:cs="Times New Roman"/>
          <w:noProof/>
          <w:sz w:val="18"/>
          <w:szCs w:val="18"/>
        </w:rPr>
        <w:t xml:space="preserve"> </w:t>
      </w:r>
      <w:r w:rsidRPr="00C801A3">
        <w:rPr>
          <w:rFonts w:ascii="Times New Roman" w:hAnsi="Times New Roman" w:cs="Times New Roman"/>
          <w:noProof/>
          <w:sz w:val="18"/>
          <w:szCs w:val="18"/>
        </w:rPr>
        <w:t>hlm. 3.</w:t>
      </w:r>
    </w:p>
  </w:footnote>
  <w:footnote w:id="44">
    <w:p w:rsidR="001261B7" w:rsidRPr="00C801A3" w:rsidRDefault="001261B7" w:rsidP="008B11CD">
      <w:pPr>
        <w:pStyle w:val="FootnoteText"/>
        <w:ind w:firstLine="567"/>
        <w:jc w:val="both"/>
        <w:rPr>
          <w:rFonts w:ascii="Times New Roman" w:hAnsi="Times New Roman" w:cs="Times New Roman"/>
          <w:noProof/>
          <w:sz w:val="18"/>
          <w:szCs w:val="18"/>
        </w:rPr>
      </w:pPr>
      <w:r w:rsidRPr="00C801A3">
        <w:rPr>
          <w:rStyle w:val="FootnoteReference"/>
          <w:rFonts w:ascii="Times New Roman" w:hAnsi="Times New Roman" w:cs="Times New Roman"/>
          <w:noProof/>
          <w:sz w:val="18"/>
          <w:szCs w:val="18"/>
        </w:rPr>
        <w:footnoteRef/>
      </w:r>
      <w:r w:rsidRPr="00C801A3">
        <w:rPr>
          <w:rFonts w:ascii="Times New Roman" w:hAnsi="Times New Roman" w:cs="Times New Roman"/>
          <w:noProof/>
          <w:sz w:val="18"/>
          <w:szCs w:val="18"/>
        </w:rPr>
        <w:t xml:space="preserve"> Lili Rasjidi dan I. B. Wyasa Putra</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w:t>
      </w:r>
      <w:r w:rsidRPr="00C801A3">
        <w:rPr>
          <w:rFonts w:ascii="Times New Roman" w:hAnsi="Times New Roman" w:cs="Times New Roman"/>
          <w:i/>
          <w:iCs/>
          <w:noProof/>
          <w:sz w:val="18"/>
          <w:szCs w:val="18"/>
        </w:rPr>
        <w:t>Hukum</w:t>
      </w:r>
      <w:r w:rsidR="00B103B4">
        <w:rPr>
          <w:rFonts w:ascii="Times New Roman" w:hAnsi="Times New Roman" w:cs="Times New Roman"/>
          <w:i/>
          <w:iCs/>
          <w:noProof/>
          <w:sz w:val="18"/>
          <w:szCs w:val="18"/>
        </w:rPr>
        <w:t>... Op.Cit.,</w:t>
      </w:r>
      <w:r w:rsidRPr="00C801A3">
        <w:rPr>
          <w:rFonts w:ascii="Times New Roman" w:hAnsi="Times New Roman" w:cs="Times New Roman"/>
          <w:i/>
          <w:iCs/>
          <w:noProof/>
          <w:sz w:val="18"/>
          <w:szCs w:val="18"/>
        </w:rPr>
        <w:t xml:space="preserve"> </w:t>
      </w:r>
      <w:r w:rsidRPr="00C801A3">
        <w:rPr>
          <w:rFonts w:ascii="Times New Roman" w:hAnsi="Times New Roman" w:cs="Times New Roman"/>
          <w:noProof/>
          <w:sz w:val="18"/>
          <w:szCs w:val="18"/>
        </w:rPr>
        <w:t>hlm. 79.</w:t>
      </w:r>
    </w:p>
  </w:footnote>
  <w:footnote w:id="45">
    <w:p w:rsidR="001261B7" w:rsidRPr="00C801A3" w:rsidRDefault="001261B7" w:rsidP="0051188C">
      <w:pPr>
        <w:pStyle w:val="FootnoteText"/>
        <w:ind w:firstLine="567"/>
        <w:jc w:val="both"/>
        <w:rPr>
          <w:rFonts w:ascii="Times New Roman" w:hAnsi="Times New Roman" w:cs="Times New Roman"/>
          <w:noProof/>
          <w:sz w:val="18"/>
          <w:szCs w:val="18"/>
        </w:rPr>
      </w:pPr>
      <w:r w:rsidRPr="00C801A3">
        <w:rPr>
          <w:rStyle w:val="FootnoteReference"/>
          <w:rFonts w:ascii="Times New Roman" w:hAnsi="Times New Roman" w:cs="Times New Roman"/>
          <w:noProof/>
          <w:sz w:val="18"/>
          <w:szCs w:val="18"/>
        </w:rPr>
        <w:footnoteRef/>
      </w:r>
      <w:r w:rsidRPr="00C801A3">
        <w:rPr>
          <w:rFonts w:ascii="Times New Roman" w:hAnsi="Times New Roman" w:cs="Times New Roman"/>
          <w:noProof/>
          <w:sz w:val="18"/>
          <w:szCs w:val="18"/>
        </w:rPr>
        <w:t xml:space="preserve"> Lawrence M. Friedman</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w:t>
      </w:r>
      <w:r w:rsidRPr="00C801A3">
        <w:rPr>
          <w:rFonts w:ascii="Times New Roman" w:hAnsi="Times New Roman" w:cs="Times New Roman"/>
          <w:i/>
          <w:iCs/>
          <w:noProof/>
          <w:sz w:val="18"/>
          <w:szCs w:val="18"/>
        </w:rPr>
        <w:t>The Legal Sistem; A Social Scince Prespective</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Russel Sage Foundation, New York</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1975</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hlm. 12-16.</w:t>
      </w:r>
    </w:p>
  </w:footnote>
  <w:footnote w:id="46">
    <w:p w:rsidR="00AA4601" w:rsidRPr="000101AC" w:rsidRDefault="00AA4601" w:rsidP="00AA4601">
      <w:pPr>
        <w:pStyle w:val="FootnoteText"/>
        <w:ind w:firstLine="567"/>
        <w:jc w:val="both"/>
        <w:rPr>
          <w:rFonts w:ascii="Times New Roman" w:hAnsi="Times New Roman" w:cs="Times New Roman"/>
          <w:noProof/>
          <w:sz w:val="18"/>
          <w:szCs w:val="18"/>
        </w:rPr>
      </w:pPr>
      <w:r w:rsidRPr="000101AC">
        <w:rPr>
          <w:rStyle w:val="FootnoteReference"/>
          <w:rFonts w:ascii="Times New Roman" w:hAnsi="Times New Roman" w:cs="Times New Roman"/>
          <w:noProof/>
          <w:sz w:val="18"/>
          <w:szCs w:val="18"/>
        </w:rPr>
        <w:footnoteRef/>
      </w:r>
      <w:r w:rsidRPr="000101AC">
        <w:rPr>
          <w:rFonts w:ascii="Times New Roman" w:hAnsi="Times New Roman" w:cs="Times New Roman"/>
          <w:noProof/>
          <w:sz w:val="18"/>
          <w:szCs w:val="18"/>
        </w:rPr>
        <w:t xml:space="preserve"> </w:t>
      </w:r>
      <w:r>
        <w:rPr>
          <w:rFonts w:ascii="Times New Roman" w:hAnsi="Times New Roman" w:cs="Times New Roman"/>
          <w:noProof/>
          <w:sz w:val="18"/>
          <w:szCs w:val="18"/>
        </w:rPr>
        <w:t>Mochtar Kusumaatmadja,</w:t>
      </w:r>
      <w:r w:rsidRPr="00C801A3">
        <w:rPr>
          <w:rFonts w:ascii="Times New Roman" w:hAnsi="Times New Roman" w:cs="Times New Roman"/>
          <w:noProof/>
          <w:sz w:val="18"/>
          <w:szCs w:val="18"/>
        </w:rPr>
        <w:t xml:space="preserve"> </w:t>
      </w:r>
      <w:r w:rsidRPr="00C801A3">
        <w:rPr>
          <w:rFonts w:ascii="Times New Roman" w:hAnsi="Times New Roman" w:cs="Times New Roman"/>
          <w:i/>
          <w:noProof/>
          <w:sz w:val="18"/>
          <w:szCs w:val="18"/>
        </w:rPr>
        <w:t>Konsep</w:t>
      </w:r>
      <w:r w:rsidR="009E7F79">
        <w:rPr>
          <w:rFonts w:ascii="Times New Roman" w:hAnsi="Times New Roman" w:cs="Times New Roman"/>
          <w:i/>
          <w:noProof/>
          <w:sz w:val="18"/>
          <w:szCs w:val="18"/>
        </w:rPr>
        <w:t xml:space="preserve">... </w:t>
      </w:r>
      <w:r w:rsidR="008E6732">
        <w:rPr>
          <w:rFonts w:ascii="Times New Roman" w:hAnsi="Times New Roman" w:cs="Times New Roman"/>
          <w:i/>
          <w:noProof/>
          <w:sz w:val="18"/>
          <w:szCs w:val="18"/>
        </w:rPr>
        <w:t>Loc</w:t>
      </w:r>
      <w:r w:rsidR="009E7F79">
        <w:rPr>
          <w:rFonts w:ascii="Times New Roman" w:hAnsi="Times New Roman" w:cs="Times New Roman"/>
          <w:i/>
          <w:noProof/>
          <w:sz w:val="18"/>
          <w:szCs w:val="18"/>
        </w:rPr>
        <w:t>.Cit.</w:t>
      </w:r>
    </w:p>
  </w:footnote>
  <w:footnote w:id="47">
    <w:p w:rsidR="001261B7" w:rsidRPr="00C801A3" w:rsidRDefault="001261B7" w:rsidP="00CA5325">
      <w:pPr>
        <w:pStyle w:val="FootnoteText"/>
        <w:ind w:firstLine="567"/>
        <w:jc w:val="both"/>
        <w:rPr>
          <w:rFonts w:ascii="Times New Roman" w:hAnsi="Times New Roman" w:cs="Times New Roman"/>
          <w:noProof/>
          <w:sz w:val="18"/>
          <w:szCs w:val="18"/>
        </w:rPr>
      </w:pPr>
      <w:r w:rsidRPr="00C801A3">
        <w:rPr>
          <w:rStyle w:val="FootnoteReference"/>
          <w:rFonts w:ascii="Times New Roman" w:hAnsi="Times New Roman" w:cs="Times New Roman"/>
          <w:noProof/>
          <w:sz w:val="18"/>
          <w:szCs w:val="18"/>
        </w:rPr>
        <w:footnoteRef/>
      </w:r>
      <w:r>
        <w:rPr>
          <w:rFonts w:ascii="Times New Roman" w:hAnsi="Times New Roman" w:cs="Times New Roman"/>
          <w:noProof/>
          <w:sz w:val="18"/>
          <w:szCs w:val="18"/>
        </w:rPr>
        <w:t xml:space="preserve"> </w:t>
      </w:r>
      <w:r w:rsidR="00AA4601" w:rsidRPr="00AA4601">
        <w:rPr>
          <w:rFonts w:ascii="Times New Roman" w:hAnsi="Times New Roman" w:cs="Times New Roman"/>
          <w:i/>
          <w:noProof/>
          <w:sz w:val="18"/>
          <w:szCs w:val="18"/>
        </w:rPr>
        <w:t>Ibid</w:t>
      </w:r>
      <w:r w:rsidR="00AA4601">
        <w:rPr>
          <w:rFonts w:ascii="Times New Roman" w:hAnsi="Times New Roman" w:cs="Times New Roman"/>
          <w:noProof/>
          <w:sz w:val="18"/>
          <w:szCs w:val="18"/>
        </w:rPr>
        <w:t>.</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hlm. 20.</w:t>
      </w:r>
    </w:p>
  </w:footnote>
  <w:footnote w:id="48">
    <w:p w:rsidR="001261B7" w:rsidRPr="00C801A3" w:rsidRDefault="001261B7" w:rsidP="00CA5325">
      <w:pPr>
        <w:pStyle w:val="FootnoteText"/>
        <w:ind w:firstLine="567"/>
        <w:jc w:val="both"/>
        <w:rPr>
          <w:rFonts w:ascii="Times New Roman" w:hAnsi="Times New Roman" w:cs="Times New Roman"/>
          <w:noProof/>
          <w:sz w:val="18"/>
          <w:szCs w:val="18"/>
        </w:rPr>
      </w:pPr>
      <w:r w:rsidRPr="00C801A3">
        <w:rPr>
          <w:rStyle w:val="FootnoteReference"/>
          <w:rFonts w:ascii="Times New Roman" w:hAnsi="Times New Roman" w:cs="Times New Roman"/>
          <w:noProof/>
          <w:sz w:val="18"/>
          <w:szCs w:val="18"/>
        </w:rPr>
        <w:footnoteRef/>
      </w:r>
      <w:r w:rsidRPr="00C801A3">
        <w:rPr>
          <w:rFonts w:ascii="Times New Roman" w:hAnsi="Times New Roman" w:cs="Times New Roman"/>
          <w:noProof/>
          <w:sz w:val="18"/>
          <w:szCs w:val="18"/>
        </w:rPr>
        <w:t xml:space="preserve"> </w:t>
      </w:r>
      <w:r w:rsidRPr="00C801A3">
        <w:rPr>
          <w:rFonts w:ascii="Times New Roman" w:hAnsi="Times New Roman" w:cs="Times New Roman"/>
          <w:i/>
          <w:noProof/>
          <w:sz w:val="18"/>
          <w:szCs w:val="18"/>
        </w:rPr>
        <w:t>Ibid</w:t>
      </w:r>
      <w:r w:rsidRPr="00C801A3">
        <w:rPr>
          <w:rFonts w:ascii="Times New Roman" w:hAnsi="Times New Roman" w:cs="Times New Roman"/>
          <w:noProof/>
          <w:sz w:val="18"/>
          <w:szCs w:val="18"/>
        </w:rPr>
        <w:t>., hlm. 21.</w:t>
      </w:r>
    </w:p>
  </w:footnote>
  <w:footnote w:id="49">
    <w:p w:rsidR="001261B7" w:rsidRPr="00C801A3" w:rsidRDefault="001261B7" w:rsidP="00CA5325">
      <w:pPr>
        <w:pStyle w:val="FootnoteText"/>
        <w:ind w:firstLine="567"/>
        <w:jc w:val="both"/>
        <w:rPr>
          <w:rFonts w:ascii="Times New Roman" w:hAnsi="Times New Roman" w:cs="Times New Roman"/>
          <w:noProof/>
          <w:sz w:val="18"/>
          <w:szCs w:val="18"/>
        </w:rPr>
      </w:pPr>
      <w:r w:rsidRPr="00C801A3">
        <w:rPr>
          <w:rStyle w:val="FootnoteReference"/>
          <w:rFonts w:ascii="Times New Roman" w:hAnsi="Times New Roman" w:cs="Times New Roman"/>
          <w:noProof/>
          <w:sz w:val="18"/>
          <w:szCs w:val="18"/>
        </w:rPr>
        <w:footnoteRef/>
      </w:r>
      <w:r w:rsidRPr="00C801A3">
        <w:rPr>
          <w:rFonts w:ascii="Times New Roman" w:hAnsi="Times New Roman" w:cs="Times New Roman"/>
          <w:noProof/>
          <w:sz w:val="18"/>
          <w:szCs w:val="18"/>
        </w:rPr>
        <w:t xml:space="preserve"> Mochtar Kusumaatmadja</w:t>
      </w:r>
      <w:r>
        <w:rPr>
          <w:rFonts w:ascii="Times New Roman" w:hAnsi="Times New Roman" w:cs="Times New Roman"/>
          <w:noProof/>
          <w:sz w:val="18"/>
          <w:szCs w:val="18"/>
        </w:rPr>
        <w:t>,</w:t>
      </w:r>
      <w:r w:rsidRPr="00C801A3">
        <w:rPr>
          <w:rFonts w:ascii="Times New Roman" w:hAnsi="Times New Roman" w:cs="Times New Roman"/>
          <w:noProof/>
          <w:sz w:val="18"/>
          <w:szCs w:val="18"/>
        </w:rPr>
        <w:t xml:space="preserve"> </w:t>
      </w:r>
      <w:r w:rsidRPr="00C801A3">
        <w:rPr>
          <w:rFonts w:ascii="Times New Roman" w:hAnsi="Times New Roman" w:cs="Times New Roman"/>
          <w:i/>
          <w:noProof/>
          <w:sz w:val="18"/>
          <w:szCs w:val="18"/>
        </w:rPr>
        <w:t>Fungsi</w:t>
      </w:r>
      <w:r w:rsidR="009E7F79">
        <w:rPr>
          <w:rFonts w:ascii="Times New Roman" w:hAnsi="Times New Roman" w:cs="Times New Roman"/>
          <w:i/>
          <w:noProof/>
          <w:sz w:val="18"/>
          <w:szCs w:val="18"/>
        </w:rPr>
        <w:t>... Op.Cit.,</w:t>
      </w:r>
      <w:r w:rsidRPr="00C801A3">
        <w:rPr>
          <w:rFonts w:ascii="Times New Roman" w:hAnsi="Times New Roman" w:cs="Times New Roman"/>
          <w:i/>
          <w:noProof/>
          <w:sz w:val="18"/>
          <w:szCs w:val="18"/>
        </w:rPr>
        <w:t xml:space="preserve"> </w:t>
      </w:r>
      <w:r w:rsidRPr="00C801A3">
        <w:rPr>
          <w:rFonts w:ascii="Times New Roman" w:hAnsi="Times New Roman" w:cs="Times New Roman"/>
          <w:noProof/>
          <w:sz w:val="18"/>
          <w:szCs w:val="18"/>
        </w:rPr>
        <w:t>hlm. 9.</w:t>
      </w:r>
    </w:p>
  </w:footnote>
  <w:footnote w:id="50">
    <w:p w:rsidR="001261B7" w:rsidRPr="000E60B4" w:rsidRDefault="001261B7" w:rsidP="00CA5325">
      <w:pPr>
        <w:pStyle w:val="FootnoteText"/>
        <w:ind w:firstLine="567"/>
        <w:jc w:val="both"/>
        <w:rPr>
          <w:rFonts w:ascii="Times New Roman" w:hAnsi="Times New Roman" w:cs="Times New Roman"/>
        </w:rPr>
      </w:pPr>
      <w:r w:rsidRPr="000E60B4">
        <w:rPr>
          <w:rStyle w:val="FootnoteReference"/>
          <w:rFonts w:ascii="Times New Roman" w:hAnsi="Times New Roman" w:cs="Times New Roman"/>
          <w:sz w:val="18"/>
        </w:rPr>
        <w:footnoteRef/>
      </w:r>
      <w:r w:rsidRPr="000E60B4">
        <w:rPr>
          <w:rFonts w:ascii="Times New Roman" w:hAnsi="Times New Roman" w:cs="Times New Roman"/>
          <w:sz w:val="18"/>
        </w:rPr>
        <w:t xml:space="preserve"> </w:t>
      </w:r>
      <w:r>
        <w:rPr>
          <w:rFonts w:ascii="Times New Roman" w:hAnsi="Times New Roman" w:cs="Times New Roman"/>
          <w:sz w:val="18"/>
        </w:rPr>
        <w:t xml:space="preserve">Shidarta, </w:t>
      </w:r>
      <w:r w:rsidRPr="00D94581">
        <w:rPr>
          <w:rFonts w:ascii="Times New Roman" w:hAnsi="Times New Roman" w:cs="Times New Roman"/>
          <w:i/>
          <w:sz w:val="18"/>
        </w:rPr>
        <w:t>Karakteristik Penalaran Hukum Dalam Konteks Ke-Indonesiaan</w:t>
      </w:r>
      <w:r>
        <w:rPr>
          <w:rFonts w:ascii="Times New Roman" w:hAnsi="Times New Roman" w:cs="Times New Roman"/>
          <w:sz w:val="18"/>
        </w:rPr>
        <w:t>, Utomo, Jakarta, 2006, hlm. 415.</w:t>
      </w:r>
    </w:p>
  </w:footnote>
  <w:footnote w:id="51">
    <w:p w:rsidR="001261B7" w:rsidRPr="006C4865" w:rsidRDefault="001261B7" w:rsidP="00CA5325">
      <w:pPr>
        <w:pStyle w:val="FootnoteText"/>
        <w:ind w:firstLine="567"/>
        <w:jc w:val="both"/>
        <w:rPr>
          <w:rFonts w:ascii="Times New Roman" w:hAnsi="Times New Roman" w:cs="Times New Roman"/>
        </w:rPr>
      </w:pPr>
      <w:r w:rsidRPr="006C4865">
        <w:rPr>
          <w:rStyle w:val="FootnoteReference"/>
          <w:rFonts w:ascii="Times New Roman" w:hAnsi="Times New Roman" w:cs="Times New Roman"/>
          <w:sz w:val="18"/>
        </w:rPr>
        <w:footnoteRef/>
      </w:r>
      <w:r w:rsidRPr="006C4865">
        <w:rPr>
          <w:rFonts w:ascii="Times New Roman" w:hAnsi="Times New Roman" w:cs="Times New Roman"/>
          <w:sz w:val="18"/>
        </w:rPr>
        <w:t xml:space="preserve"> </w:t>
      </w:r>
      <w:r>
        <w:rPr>
          <w:rFonts w:ascii="Times New Roman" w:hAnsi="Times New Roman" w:cs="Times New Roman"/>
          <w:sz w:val="18"/>
        </w:rPr>
        <w:t xml:space="preserve">Mochtar Kusumaatmadja, </w:t>
      </w:r>
      <w:r w:rsidRPr="00D30B57">
        <w:rPr>
          <w:rFonts w:ascii="Times New Roman" w:hAnsi="Times New Roman" w:cs="Times New Roman"/>
          <w:i/>
          <w:sz w:val="18"/>
        </w:rPr>
        <w:t>Konsep-Konsep... Op.Cit</w:t>
      </w:r>
      <w:r>
        <w:rPr>
          <w:rFonts w:ascii="Times New Roman" w:hAnsi="Times New Roman" w:cs="Times New Roman"/>
          <w:sz w:val="18"/>
        </w:rPr>
        <w:t>., hlm. 14.</w:t>
      </w:r>
    </w:p>
  </w:footnote>
  <w:footnote w:id="52">
    <w:p w:rsidR="001261B7" w:rsidRPr="00017669" w:rsidRDefault="001261B7" w:rsidP="00017669">
      <w:pPr>
        <w:pStyle w:val="FootnoteText"/>
        <w:ind w:firstLine="567"/>
        <w:jc w:val="both"/>
        <w:rPr>
          <w:rFonts w:ascii="Times New Roman" w:hAnsi="Times New Roman" w:cs="Times New Roman"/>
        </w:rPr>
      </w:pPr>
      <w:r w:rsidRPr="00017669">
        <w:rPr>
          <w:rStyle w:val="FootnoteReference"/>
          <w:rFonts w:ascii="Times New Roman" w:hAnsi="Times New Roman" w:cs="Times New Roman"/>
          <w:sz w:val="18"/>
        </w:rPr>
        <w:footnoteRef/>
      </w:r>
      <w:r w:rsidRPr="00017669">
        <w:rPr>
          <w:rFonts w:ascii="Times New Roman" w:hAnsi="Times New Roman" w:cs="Times New Roman"/>
          <w:sz w:val="18"/>
        </w:rPr>
        <w:t xml:space="preserve"> </w:t>
      </w:r>
      <w:r>
        <w:rPr>
          <w:rFonts w:ascii="Times New Roman" w:hAnsi="Times New Roman" w:cs="Times New Roman"/>
          <w:sz w:val="18"/>
        </w:rPr>
        <w:t xml:space="preserve">Sudarto, </w:t>
      </w:r>
      <w:r w:rsidRPr="00F14EF5">
        <w:rPr>
          <w:rFonts w:ascii="Times New Roman" w:hAnsi="Times New Roman" w:cs="Times New Roman"/>
          <w:i/>
          <w:sz w:val="18"/>
        </w:rPr>
        <w:t>Hukum dan Hukum Pidana</w:t>
      </w:r>
      <w:r>
        <w:rPr>
          <w:rFonts w:ascii="Times New Roman" w:hAnsi="Times New Roman" w:cs="Times New Roman"/>
          <w:sz w:val="18"/>
        </w:rPr>
        <w:t>, Alumni, Bandung, 1981, hlm. 38.</w:t>
      </w:r>
    </w:p>
  </w:footnote>
  <w:footnote w:id="53">
    <w:p w:rsidR="001261B7" w:rsidRPr="006C022F" w:rsidRDefault="001261B7" w:rsidP="006C022F">
      <w:pPr>
        <w:pStyle w:val="FootnoteText"/>
        <w:ind w:firstLine="567"/>
        <w:jc w:val="both"/>
        <w:rPr>
          <w:rFonts w:ascii="Times New Roman" w:hAnsi="Times New Roman" w:cs="Times New Roman"/>
        </w:rPr>
      </w:pPr>
      <w:r w:rsidRPr="006C022F">
        <w:rPr>
          <w:rStyle w:val="FootnoteReference"/>
          <w:rFonts w:ascii="Times New Roman" w:hAnsi="Times New Roman" w:cs="Times New Roman"/>
          <w:sz w:val="18"/>
        </w:rPr>
        <w:footnoteRef/>
      </w:r>
      <w:r w:rsidRPr="006C022F">
        <w:rPr>
          <w:rFonts w:ascii="Times New Roman" w:hAnsi="Times New Roman" w:cs="Times New Roman"/>
          <w:sz w:val="18"/>
        </w:rPr>
        <w:t xml:space="preserve"> </w:t>
      </w:r>
      <w:r>
        <w:rPr>
          <w:rFonts w:ascii="Times New Roman" w:hAnsi="Times New Roman" w:cs="Times New Roman"/>
          <w:sz w:val="18"/>
        </w:rPr>
        <w:t xml:space="preserve">Barda Nawawi Arief, </w:t>
      </w:r>
      <w:r w:rsidRPr="0058348C">
        <w:rPr>
          <w:rFonts w:ascii="Times New Roman" w:hAnsi="Times New Roman" w:cs="Times New Roman"/>
          <w:i/>
          <w:sz w:val="18"/>
        </w:rPr>
        <w:t>Kebijakan</w:t>
      </w:r>
      <w:r w:rsidR="004F7934">
        <w:rPr>
          <w:rFonts w:ascii="Times New Roman" w:hAnsi="Times New Roman" w:cs="Times New Roman"/>
          <w:i/>
          <w:sz w:val="18"/>
        </w:rPr>
        <w:t>... Op.Cit.,</w:t>
      </w:r>
      <w:r w:rsidRPr="0058348C">
        <w:rPr>
          <w:rFonts w:ascii="Times New Roman" w:hAnsi="Times New Roman" w:cs="Times New Roman"/>
          <w:i/>
          <w:sz w:val="18"/>
        </w:rPr>
        <w:t xml:space="preserve"> </w:t>
      </w:r>
      <w:r>
        <w:rPr>
          <w:rFonts w:ascii="Times New Roman" w:hAnsi="Times New Roman" w:cs="Times New Roman"/>
          <w:sz w:val="18"/>
        </w:rPr>
        <w:t>hlm. 33.</w:t>
      </w:r>
    </w:p>
  </w:footnote>
  <w:footnote w:id="54">
    <w:p w:rsidR="001E508C" w:rsidRPr="000101AC" w:rsidRDefault="001E508C" w:rsidP="001E508C">
      <w:pPr>
        <w:pStyle w:val="FootnoteText"/>
        <w:ind w:firstLine="567"/>
        <w:jc w:val="both"/>
        <w:rPr>
          <w:rFonts w:ascii="Times New Roman" w:hAnsi="Times New Roman" w:cs="Times New Roman"/>
          <w:noProof/>
          <w:sz w:val="18"/>
        </w:rPr>
      </w:pPr>
      <w:r w:rsidRPr="000101AC">
        <w:rPr>
          <w:rStyle w:val="FootnoteReference"/>
          <w:rFonts w:ascii="Times New Roman" w:hAnsi="Times New Roman" w:cs="Times New Roman"/>
          <w:noProof/>
          <w:sz w:val="18"/>
        </w:rPr>
        <w:footnoteRef/>
      </w:r>
      <w:r w:rsidRPr="000101AC">
        <w:rPr>
          <w:rFonts w:ascii="Times New Roman" w:hAnsi="Times New Roman" w:cs="Times New Roman"/>
          <w:noProof/>
          <w:sz w:val="18"/>
        </w:rPr>
        <w:t xml:space="preserve"> Lili Ras</w:t>
      </w:r>
      <w:r>
        <w:rPr>
          <w:rFonts w:ascii="Times New Roman" w:hAnsi="Times New Roman" w:cs="Times New Roman"/>
          <w:noProof/>
          <w:sz w:val="18"/>
        </w:rPr>
        <w:t>jidi dan Bernard Arief Sidharta,</w:t>
      </w:r>
      <w:r w:rsidRPr="000101AC">
        <w:rPr>
          <w:rFonts w:ascii="Times New Roman" w:hAnsi="Times New Roman" w:cs="Times New Roman"/>
          <w:noProof/>
          <w:sz w:val="18"/>
        </w:rPr>
        <w:t xml:space="preserve"> </w:t>
      </w:r>
      <w:r w:rsidRPr="000101AC">
        <w:rPr>
          <w:rFonts w:ascii="Times New Roman" w:hAnsi="Times New Roman" w:cs="Times New Roman"/>
          <w:i/>
          <w:noProof/>
          <w:sz w:val="18"/>
        </w:rPr>
        <w:t>Filsafat Hukum Mazhab dan Refleksinya</w:t>
      </w:r>
      <w:r>
        <w:rPr>
          <w:rFonts w:ascii="Times New Roman" w:hAnsi="Times New Roman" w:cs="Times New Roman"/>
          <w:noProof/>
          <w:sz w:val="18"/>
        </w:rPr>
        <w:t>,</w:t>
      </w:r>
      <w:r w:rsidRPr="000101AC">
        <w:rPr>
          <w:rFonts w:ascii="Times New Roman" w:hAnsi="Times New Roman" w:cs="Times New Roman"/>
          <w:noProof/>
          <w:sz w:val="18"/>
        </w:rPr>
        <w:t xml:space="preserve"> Remaja Rosdakarya, Bandung</w:t>
      </w:r>
      <w:r>
        <w:rPr>
          <w:rFonts w:ascii="Times New Roman" w:hAnsi="Times New Roman" w:cs="Times New Roman"/>
          <w:noProof/>
          <w:sz w:val="18"/>
        </w:rPr>
        <w:t>,</w:t>
      </w:r>
      <w:r w:rsidRPr="000101AC">
        <w:rPr>
          <w:rFonts w:ascii="Times New Roman" w:hAnsi="Times New Roman" w:cs="Times New Roman"/>
          <w:noProof/>
          <w:sz w:val="18"/>
        </w:rPr>
        <w:t xml:space="preserve"> 1994</w:t>
      </w:r>
      <w:r>
        <w:rPr>
          <w:rFonts w:ascii="Times New Roman" w:hAnsi="Times New Roman" w:cs="Times New Roman"/>
          <w:noProof/>
          <w:sz w:val="18"/>
        </w:rPr>
        <w:t>,</w:t>
      </w:r>
      <w:r w:rsidRPr="000101AC">
        <w:rPr>
          <w:rFonts w:ascii="Times New Roman" w:hAnsi="Times New Roman" w:cs="Times New Roman"/>
          <w:noProof/>
          <w:sz w:val="18"/>
        </w:rPr>
        <w:t xml:space="preserve"> hlm. 25-26.</w:t>
      </w:r>
    </w:p>
  </w:footnote>
  <w:footnote w:id="55">
    <w:p w:rsidR="001261B7" w:rsidRPr="001947AB" w:rsidRDefault="001261B7" w:rsidP="008B11CD">
      <w:pPr>
        <w:pStyle w:val="FootnoteText"/>
        <w:ind w:firstLine="567"/>
        <w:jc w:val="both"/>
        <w:rPr>
          <w:rFonts w:ascii="Times New Roman" w:hAnsi="Times New Roman" w:cs="Times New Roman"/>
        </w:rPr>
      </w:pPr>
      <w:r w:rsidRPr="001947AB">
        <w:rPr>
          <w:rStyle w:val="FootnoteReference"/>
          <w:rFonts w:ascii="Times New Roman" w:hAnsi="Times New Roman" w:cs="Times New Roman"/>
          <w:sz w:val="18"/>
        </w:rPr>
        <w:footnoteRef/>
      </w:r>
      <w:r w:rsidRPr="001947AB">
        <w:rPr>
          <w:rFonts w:ascii="Times New Roman" w:hAnsi="Times New Roman" w:cs="Times New Roman"/>
          <w:sz w:val="18"/>
        </w:rPr>
        <w:t xml:space="preserve"> </w:t>
      </w:r>
      <w:r>
        <w:rPr>
          <w:rFonts w:ascii="Times New Roman" w:hAnsi="Times New Roman" w:cs="Times New Roman"/>
          <w:sz w:val="18"/>
        </w:rPr>
        <w:t>Budi Hardiman</w:t>
      </w:r>
      <w:r w:rsidR="006812E3">
        <w:rPr>
          <w:rFonts w:ascii="Times New Roman" w:hAnsi="Times New Roman" w:cs="Times New Roman"/>
          <w:sz w:val="18"/>
        </w:rPr>
        <w:t>.</w:t>
      </w:r>
      <w:r>
        <w:rPr>
          <w:rFonts w:ascii="Times New Roman" w:hAnsi="Times New Roman" w:cs="Times New Roman"/>
          <w:sz w:val="18"/>
        </w:rPr>
        <w:t xml:space="preserve">, </w:t>
      </w:r>
      <w:r w:rsidR="006812E3">
        <w:rPr>
          <w:rFonts w:ascii="Times New Roman" w:hAnsi="Times New Roman" w:cs="Times New Roman"/>
          <w:sz w:val="18"/>
        </w:rPr>
        <w:t xml:space="preserve">F, </w:t>
      </w:r>
      <w:r w:rsidRPr="001B682A">
        <w:rPr>
          <w:rFonts w:ascii="Times New Roman" w:hAnsi="Times New Roman" w:cs="Times New Roman"/>
          <w:i/>
          <w:sz w:val="18"/>
        </w:rPr>
        <w:t>Terorisme</w:t>
      </w:r>
      <w:r w:rsidR="006812E3">
        <w:rPr>
          <w:rFonts w:ascii="Times New Roman" w:hAnsi="Times New Roman" w:cs="Times New Roman"/>
          <w:i/>
          <w:sz w:val="18"/>
        </w:rPr>
        <w:t>... Op.Cit.,</w:t>
      </w:r>
      <w:r>
        <w:rPr>
          <w:rFonts w:ascii="Times New Roman" w:hAnsi="Times New Roman" w:cs="Times New Roman"/>
          <w:sz w:val="18"/>
        </w:rPr>
        <w:t xml:space="preserve"> hlm. 50-51.</w:t>
      </w:r>
    </w:p>
  </w:footnote>
  <w:footnote w:id="56">
    <w:p w:rsidR="001261B7" w:rsidRPr="00C84937" w:rsidRDefault="001261B7" w:rsidP="00C84937">
      <w:pPr>
        <w:pStyle w:val="FootnoteText"/>
        <w:ind w:firstLine="567"/>
        <w:jc w:val="both"/>
        <w:rPr>
          <w:rFonts w:ascii="Times New Roman" w:hAnsi="Times New Roman" w:cs="Times New Roman"/>
        </w:rPr>
      </w:pPr>
      <w:r w:rsidRPr="00C84937">
        <w:rPr>
          <w:rStyle w:val="FootnoteReference"/>
          <w:rFonts w:ascii="Times New Roman" w:hAnsi="Times New Roman" w:cs="Times New Roman"/>
          <w:sz w:val="18"/>
        </w:rPr>
        <w:footnoteRef/>
      </w:r>
      <w:r w:rsidRPr="00C84937">
        <w:rPr>
          <w:rFonts w:ascii="Times New Roman" w:hAnsi="Times New Roman" w:cs="Times New Roman"/>
          <w:sz w:val="18"/>
        </w:rPr>
        <w:t xml:space="preserve"> </w:t>
      </w:r>
      <w:r w:rsidRPr="00C84937">
        <w:rPr>
          <w:rFonts w:ascii="Times New Roman" w:hAnsi="Times New Roman" w:cs="Times New Roman"/>
          <w:i/>
          <w:sz w:val="18"/>
        </w:rPr>
        <w:t>Ibid</w:t>
      </w:r>
      <w:r>
        <w:rPr>
          <w:rFonts w:ascii="Times New Roman" w:hAnsi="Times New Roman" w:cs="Times New Roman"/>
          <w:sz w:val="18"/>
        </w:rPr>
        <w:t>., hlm. 62-63.</w:t>
      </w:r>
    </w:p>
  </w:footnote>
  <w:footnote w:id="57">
    <w:p w:rsidR="001261B7" w:rsidRPr="006847EC" w:rsidRDefault="001261B7" w:rsidP="0054692F">
      <w:pPr>
        <w:pStyle w:val="FootnoteText"/>
        <w:ind w:firstLine="567"/>
        <w:jc w:val="both"/>
        <w:rPr>
          <w:rFonts w:ascii="Times New Roman" w:hAnsi="Times New Roman" w:cs="Times New Roman"/>
          <w:sz w:val="18"/>
        </w:rPr>
      </w:pPr>
      <w:r w:rsidRPr="006847EC">
        <w:rPr>
          <w:rStyle w:val="FootnoteReference"/>
          <w:rFonts w:ascii="Times New Roman" w:hAnsi="Times New Roman" w:cs="Times New Roman"/>
          <w:sz w:val="18"/>
        </w:rPr>
        <w:footnoteRef/>
      </w:r>
      <w:r w:rsidRPr="006847EC">
        <w:rPr>
          <w:rFonts w:ascii="Times New Roman" w:hAnsi="Times New Roman" w:cs="Times New Roman"/>
          <w:sz w:val="18"/>
        </w:rPr>
        <w:t xml:space="preserve"> </w:t>
      </w:r>
      <w:r>
        <w:rPr>
          <w:rFonts w:ascii="Times New Roman" w:hAnsi="Times New Roman" w:cs="Times New Roman"/>
          <w:sz w:val="18"/>
        </w:rPr>
        <w:t xml:space="preserve">T. Nasrullah, </w:t>
      </w:r>
      <w:r w:rsidRPr="0054692F">
        <w:rPr>
          <w:rFonts w:ascii="Times New Roman" w:hAnsi="Times New Roman" w:cs="Times New Roman"/>
          <w:i/>
          <w:sz w:val="18"/>
        </w:rPr>
        <w:t>Tinjauan Yuridis  Aspek Hukum Materil Maupun Formil  Terhadap UU No. 15 Tahun 2003 tentang Pemberantasan Tindak Pidana Terorisme</w:t>
      </w:r>
      <w:r>
        <w:rPr>
          <w:rFonts w:ascii="Times New Roman" w:hAnsi="Times New Roman" w:cs="Times New Roman"/>
          <w:sz w:val="18"/>
        </w:rPr>
        <w:t>, Jurnal Kriminologi Indonesia Vol. 4 No. 1 September 2005, hlm. 65-67.</w:t>
      </w:r>
    </w:p>
  </w:footnote>
  <w:footnote w:id="58">
    <w:p w:rsidR="001261B7" w:rsidRPr="006847EC" w:rsidRDefault="001261B7" w:rsidP="006847EC">
      <w:pPr>
        <w:pStyle w:val="FootnoteText"/>
        <w:ind w:firstLine="567"/>
        <w:jc w:val="both"/>
        <w:rPr>
          <w:rFonts w:ascii="Times New Roman" w:hAnsi="Times New Roman" w:cs="Times New Roman"/>
          <w:sz w:val="18"/>
        </w:rPr>
      </w:pPr>
      <w:r w:rsidRPr="006847EC">
        <w:rPr>
          <w:rStyle w:val="FootnoteReference"/>
          <w:rFonts w:ascii="Times New Roman" w:hAnsi="Times New Roman" w:cs="Times New Roman"/>
          <w:sz w:val="18"/>
        </w:rPr>
        <w:footnoteRef/>
      </w:r>
      <w:r w:rsidRPr="006847EC">
        <w:rPr>
          <w:rFonts w:ascii="Times New Roman" w:hAnsi="Times New Roman" w:cs="Times New Roman"/>
          <w:sz w:val="18"/>
        </w:rPr>
        <w:t xml:space="preserve"> </w:t>
      </w:r>
      <w:r>
        <w:rPr>
          <w:rFonts w:ascii="Times New Roman" w:hAnsi="Times New Roman" w:cs="Times New Roman"/>
          <w:sz w:val="18"/>
        </w:rPr>
        <w:t xml:space="preserve">Todung Mulya Lubis, </w:t>
      </w:r>
      <w:r w:rsidRPr="003C2787">
        <w:rPr>
          <w:rFonts w:ascii="Times New Roman" w:hAnsi="Times New Roman" w:cs="Times New Roman"/>
          <w:i/>
          <w:sz w:val="18"/>
        </w:rPr>
        <w:t>Jalan Panjang Hak Asasi Manusia</w:t>
      </w:r>
      <w:r>
        <w:rPr>
          <w:rFonts w:ascii="Times New Roman" w:hAnsi="Times New Roman" w:cs="Times New Roman"/>
          <w:sz w:val="18"/>
        </w:rPr>
        <w:t>, Gramedia Pustaka Utama, Jakarta, 2005, hlm. 261.</w:t>
      </w:r>
    </w:p>
  </w:footnote>
  <w:footnote w:id="59">
    <w:p w:rsidR="001261B7" w:rsidRPr="00AD5832" w:rsidRDefault="001261B7" w:rsidP="00AD5832">
      <w:pPr>
        <w:pStyle w:val="FootnoteText"/>
        <w:ind w:firstLine="567"/>
        <w:jc w:val="both"/>
        <w:rPr>
          <w:rFonts w:ascii="Times New Roman" w:hAnsi="Times New Roman" w:cs="Times New Roman"/>
          <w:sz w:val="18"/>
        </w:rPr>
      </w:pPr>
      <w:r w:rsidRPr="00AD5832">
        <w:rPr>
          <w:rStyle w:val="FootnoteReference"/>
          <w:rFonts w:ascii="Times New Roman" w:hAnsi="Times New Roman" w:cs="Times New Roman"/>
          <w:sz w:val="18"/>
        </w:rPr>
        <w:footnoteRef/>
      </w:r>
      <w:r w:rsidRPr="00AD5832">
        <w:rPr>
          <w:rFonts w:ascii="Times New Roman" w:hAnsi="Times New Roman" w:cs="Times New Roman"/>
          <w:sz w:val="18"/>
        </w:rPr>
        <w:t xml:space="preserve"> </w:t>
      </w:r>
      <w:r>
        <w:rPr>
          <w:rFonts w:ascii="Times New Roman" w:hAnsi="Times New Roman" w:cs="Times New Roman"/>
          <w:sz w:val="18"/>
        </w:rPr>
        <w:t xml:space="preserve">Muladi dan Barda Nawawi Arief, </w:t>
      </w:r>
      <w:r w:rsidRPr="00AD5832">
        <w:rPr>
          <w:rFonts w:ascii="Times New Roman" w:hAnsi="Times New Roman" w:cs="Times New Roman"/>
          <w:i/>
          <w:sz w:val="18"/>
        </w:rPr>
        <w:t>Teori</w:t>
      </w:r>
      <w:r w:rsidR="006F59C1">
        <w:rPr>
          <w:rFonts w:ascii="Times New Roman" w:hAnsi="Times New Roman" w:cs="Times New Roman"/>
          <w:i/>
          <w:sz w:val="18"/>
        </w:rPr>
        <w:t xml:space="preserve">... Op.Cit., </w:t>
      </w:r>
      <w:r>
        <w:rPr>
          <w:rFonts w:ascii="Times New Roman" w:hAnsi="Times New Roman" w:cs="Times New Roman"/>
          <w:sz w:val="18"/>
        </w:rPr>
        <w:t>hlm. 149.</w:t>
      </w:r>
    </w:p>
  </w:footnote>
  <w:footnote w:id="60">
    <w:p w:rsidR="001261B7" w:rsidRDefault="001261B7" w:rsidP="00AD5832">
      <w:pPr>
        <w:pStyle w:val="FootnoteText"/>
        <w:ind w:firstLine="567"/>
        <w:jc w:val="both"/>
      </w:pPr>
      <w:r w:rsidRPr="00AD5832">
        <w:rPr>
          <w:rStyle w:val="FootnoteReference"/>
          <w:rFonts w:ascii="Times New Roman" w:hAnsi="Times New Roman" w:cs="Times New Roman"/>
          <w:sz w:val="18"/>
        </w:rPr>
        <w:footnoteRef/>
      </w:r>
      <w:r w:rsidRPr="00AD5832">
        <w:rPr>
          <w:rFonts w:ascii="Times New Roman" w:hAnsi="Times New Roman" w:cs="Times New Roman"/>
          <w:sz w:val="18"/>
        </w:rPr>
        <w:t xml:space="preserve"> </w:t>
      </w:r>
      <w:r>
        <w:rPr>
          <w:rFonts w:ascii="Times New Roman" w:hAnsi="Times New Roman" w:cs="Times New Roman"/>
          <w:sz w:val="18"/>
        </w:rPr>
        <w:t xml:space="preserve">Hery Firmansyah, </w:t>
      </w:r>
      <w:r w:rsidRPr="000A6CC0">
        <w:rPr>
          <w:rFonts w:ascii="Times New Roman" w:hAnsi="Times New Roman" w:cs="Times New Roman"/>
          <w:i/>
          <w:sz w:val="18"/>
        </w:rPr>
        <w:t>Upaya</w:t>
      </w:r>
      <w:r w:rsidR="00E069C6">
        <w:rPr>
          <w:rFonts w:ascii="Times New Roman" w:hAnsi="Times New Roman" w:cs="Times New Roman"/>
          <w:i/>
          <w:sz w:val="18"/>
        </w:rPr>
        <w:t>... Op.Cit.,</w:t>
      </w:r>
      <w:r>
        <w:rPr>
          <w:rFonts w:ascii="Times New Roman" w:hAnsi="Times New Roman" w:cs="Times New Roman"/>
          <w:sz w:val="18"/>
        </w:rPr>
        <w:t xml:space="preserve"> hlm. 391.</w:t>
      </w:r>
    </w:p>
  </w:footnote>
  <w:footnote w:id="61">
    <w:p w:rsidR="001261B7" w:rsidRPr="007F7052" w:rsidRDefault="001261B7" w:rsidP="00803E12">
      <w:pPr>
        <w:pStyle w:val="FootnoteText"/>
        <w:ind w:firstLine="567"/>
        <w:jc w:val="both"/>
        <w:rPr>
          <w:rFonts w:ascii="Times New Roman" w:hAnsi="Times New Roman" w:cs="Times New Roman"/>
        </w:rPr>
      </w:pPr>
      <w:r w:rsidRPr="007F7052">
        <w:rPr>
          <w:rStyle w:val="FootnoteReference"/>
          <w:rFonts w:ascii="Times New Roman" w:hAnsi="Times New Roman" w:cs="Times New Roman"/>
          <w:sz w:val="18"/>
        </w:rPr>
        <w:footnoteRef/>
      </w:r>
      <w:r w:rsidRPr="007F7052">
        <w:rPr>
          <w:rFonts w:ascii="Times New Roman" w:hAnsi="Times New Roman" w:cs="Times New Roman"/>
          <w:sz w:val="18"/>
        </w:rPr>
        <w:t xml:space="preserve"> </w:t>
      </w:r>
      <w:r>
        <w:rPr>
          <w:rFonts w:ascii="Times New Roman" w:hAnsi="Times New Roman" w:cs="Times New Roman"/>
          <w:sz w:val="18"/>
        </w:rPr>
        <w:t xml:space="preserve">Barda Nawawi Arief, </w:t>
      </w:r>
      <w:r w:rsidRPr="00023DC4">
        <w:rPr>
          <w:rFonts w:ascii="Times New Roman" w:hAnsi="Times New Roman" w:cs="Times New Roman"/>
          <w:i/>
          <w:sz w:val="18"/>
        </w:rPr>
        <w:t>Beberapa Aspek Kebijakan Penegakan dan Pengembangan Hukum Pidana</w:t>
      </w:r>
      <w:r>
        <w:rPr>
          <w:rFonts w:ascii="Times New Roman" w:hAnsi="Times New Roman" w:cs="Times New Roman"/>
          <w:sz w:val="18"/>
        </w:rPr>
        <w:t>, Bandung, Citra Aditya Bakti, 1998, hlm. 23</w:t>
      </w:r>
    </w:p>
  </w:footnote>
  <w:footnote w:id="62">
    <w:p w:rsidR="001261B7" w:rsidRPr="0085648C" w:rsidRDefault="001261B7" w:rsidP="0085648C">
      <w:pPr>
        <w:pStyle w:val="FootnoteText"/>
        <w:ind w:firstLine="567"/>
        <w:jc w:val="both"/>
        <w:rPr>
          <w:rFonts w:ascii="Times New Roman" w:hAnsi="Times New Roman" w:cs="Times New Roman"/>
        </w:rPr>
      </w:pPr>
      <w:r w:rsidRPr="0085648C">
        <w:rPr>
          <w:rStyle w:val="FootnoteReference"/>
          <w:rFonts w:ascii="Times New Roman" w:hAnsi="Times New Roman" w:cs="Times New Roman"/>
          <w:sz w:val="18"/>
        </w:rPr>
        <w:footnoteRef/>
      </w:r>
      <w:r w:rsidRPr="0085648C">
        <w:rPr>
          <w:rFonts w:ascii="Times New Roman" w:hAnsi="Times New Roman" w:cs="Times New Roman"/>
          <w:sz w:val="18"/>
        </w:rPr>
        <w:t xml:space="preserve"> </w:t>
      </w:r>
      <w:r w:rsidRPr="00152A28">
        <w:rPr>
          <w:rFonts w:ascii="Times New Roman" w:hAnsi="Times New Roman" w:cs="Times New Roman"/>
          <w:i/>
          <w:sz w:val="18"/>
        </w:rPr>
        <w:t>Ibid</w:t>
      </w:r>
      <w:r>
        <w:rPr>
          <w:rFonts w:ascii="Times New Roman" w:hAnsi="Times New Roman" w:cs="Times New Roman"/>
          <w:sz w:val="18"/>
        </w:rPr>
        <w:t>., hlm. 2.</w:t>
      </w:r>
    </w:p>
  </w:footnote>
  <w:footnote w:id="63">
    <w:p w:rsidR="001261B7" w:rsidRPr="00956AF8" w:rsidRDefault="001261B7" w:rsidP="00956AF8">
      <w:pPr>
        <w:pStyle w:val="FootnoteText"/>
        <w:ind w:firstLine="567"/>
        <w:jc w:val="both"/>
        <w:rPr>
          <w:rFonts w:ascii="Times New Roman" w:hAnsi="Times New Roman" w:cs="Times New Roman"/>
        </w:rPr>
      </w:pPr>
      <w:r w:rsidRPr="00956AF8">
        <w:rPr>
          <w:rStyle w:val="FootnoteReference"/>
          <w:rFonts w:ascii="Times New Roman" w:hAnsi="Times New Roman" w:cs="Times New Roman"/>
          <w:sz w:val="18"/>
        </w:rPr>
        <w:footnoteRef/>
      </w:r>
      <w:r w:rsidRPr="00956AF8">
        <w:rPr>
          <w:rFonts w:ascii="Times New Roman" w:hAnsi="Times New Roman" w:cs="Times New Roman"/>
          <w:sz w:val="18"/>
        </w:rPr>
        <w:t xml:space="preserve"> </w:t>
      </w:r>
      <w:r>
        <w:rPr>
          <w:rFonts w:ascii="Times New Roman" w:hAnsi="Times New Roman" w:cs="Times New Roman"/>
          <w:sz w:val="18"/>
        </w:rPr>
        <w:t xml:space="preserve">Barda Nawawi Arief, </w:t>
      </w:r>
      <w:r w:rsidRPr="007C7A3D">
        <w:rPr>
          <w:rFonts w:ascii="Times New Roman" w:hAnsi="Times New Roman" w:cs="Times New Roman"/>
          <w:i/>
          <w:sz w:val="18"/>
        </w:rPr>
        <w:t>Pokok-Pokok Pemikiran (Ide Dasar) Asas-Asas Hukum Pidana Nasional</w:t>
      </w:r>
      <w:r>
        <w:rPr>
          <w:rFonts w:ascii="Times New Roman" w:hAnsi="Times New Roman" w:cs="Times New Roman"/>
          <w:sz w:val="18"/>
        </w:rPr>
        <w:t>. Makalah pada Seminar Nasional BPHN, Semarang, 2004, hlm. 14.</w:t>
      </w:r>
    </w:p>
  </w:footnote>
  <w:footnote w:id="64">
    <w:p w:rsidR="001261B7" w:rsidRPr="002845F7" w:rsidRDefault="001261B7" w:rsidP="002845F7">
      <w:pPr>
        <w:pStyle w:val="FootnoteText"/>
        <w:ind w:firstLine="567"/>
        <w:jc w:val="both"/>
        <w:rPr>
          <w:rFonts w:ascii="Times New Roman" w:hAnsi="Times New Roman" w:cs="Times New Roman"/>
        </w:rPr>
      </w:pPr>
      <w:r w:rsidRPr="002845F7">
        <w:rPr>
          <w:rStyle w:val="FootnoteReference"/>
          <w:rFonts w:ascii="Times New Roman" w:hAnsi="Times New Roman" w:cs="Times New Roman"/>
          <w:sz w:val="18"/>
        </w:rPr>
        <w:footnoteRef/>
      </w:r>
      <w:r w:rsidRPr="002845F7">
        <w:rPr>
          <w:rFonts w:ascii="Times New Roman" w:hAnsi="Times New Roman" w:cs="Times New Roman"/>
          <w:sz w:val="18"/>
        </w:rPr>
        <w:t xml:space="preserve"> </w:t>
      </w:r>
      <w:r>
        <w:rPr>
          <w:rFonts w:ascii="Times New Roman" w:hAnsi="Times New Roman" w:cs="Times New Roman"/>
          <w:sz w:val="18"/>
        </w:rPr>
        <w:t xml:space="preserve">Barda Nawawi Arief, </w:t>
      </w:r>
      <w:r w:rsidRPr="00D42A32">
        <w:rPr>
          <w:rFonts w:ascii="Times New Roman" w:hAnsi="Times New Roman" w:cs="Times New Roman"/>
          <w:i/>
          <w:sz w:val="18"/>
        </w:rPr>
        <w:t>Bunga Rampai Kebijakan Hukum Pidana</w:t>
      </w:r>
      <w:r>
        <w:rPr>
          <w:rFonts w:ascii="Times New Roman" w:hAnsi="Times New Roman" w:cs="Times New Roman"/>
          <w:sz w:val="18"/>
        </w:rPr>
        <w:t>, Citra Aditya Bakti, Bandung, 2000, hlm. 158-159.</w:t>
      </w:r>
    </w:p>
  </w:footnote>
  <w:footnote w:id="65">
    <w:p w:rsidR="001261B7" w:rsidRPr="00CD17BD" w:rsidRDefault="001261B7" w:rsidP="00CD17BD">
      <w:pPr>
        <w:pStyle w:val="FootnoteText"/>
        <w:ind w:firstLine="567"/>
        <w:jc w:val="both"/>
        <w:rPr>
          <w:rFonts w:ascii="Times New Roman" w:hAnsi="Times New Roman" w:cs="Times New Roman"/>
          <w:sz w:val="18"/>
        </w:rPr>
      </w:pPr>
      <w:r w:rsidRPr="00CD17BD">
        <w:rPr>
          <w:rStyle w:val="FootnoteReference"/>
          <w:rFonts w:ascii="Times New Roman" w:hAnsi="Times New Roman" w:cs="Times New Roman"/>
          <w:sz w:val="18"/>
        </w:rPr>
        <w:footnoteRef/>
      </w:r>
      <w:r w:rsidRPr="00CD17BD">
        <w:rPr>
          <w:rFonts w:ascii="Times New Roman" w:hAnsi="Times New Roman" w:cs="Times New Roman"/>
          <w:sz w:val="18"/>
        </w:rPr>
        <w:t xml:space="preserve"> Muladi, </w:t>
      </w:r>
      <w:r w:rsidRPr="00CD17BD">
        <w:rPr>
          <w:rFonts w:ascii="Times New Roman" w:hAnsi="Times New Roman" w:cs="Times New Roman"/>
          <w:i/>
          <w:sz w:val="18"/>
        </w:rPr>
        <w:t>Aspek Internasional Kebijakan Kriminal Non Penal</w:t>
      </w:r>
      <w:r>
        <w:rPr>
          <w:rFonts w:ascii="Times New Roman" w:hAnsi="Times New Roman" w:cs="Times New Roman"/>
          <w:sz w:val="18"/>
        </w:rPr>
        <w:t xml:space="preserve">, Makalah pada Seminar </w:t>
      </w:r>
      <w:r w:rsidRPr="00CD17BD">
        <w:rPr>
          <w:rFonts w:ascii="Times New Roman" w:hAnsi="Times New Roman" w:cs="Times New Roman"/>
          <w:sz w:val="18"/>
        </w:rPr>
        <w:t>Nasional Pendekatan Nonpenal dalam Penanggulangan K</w:t>
      </w:r>
      <w:r>
        <w:rPr>
          <w:rFonts w:ascii="Times New Roman" w:hAnsi="Times New Roman" w:cs="Times New Roman"/>
          <w:sz w:val="18"/>
        </w:rPr>
        <w:t xml:space="preserve">ejahatan, Fakultas Hukum Undip, </w:t>
      </w:r>
      <w:r w:rsidRPr="00CD17BD">
        <w:rPr>
          <w:rFonts w:ascii="Times New Roman" w:hAnsi="Times New Roman" w:cs="Times New Roman"/>
          <w:sz w:val="18"/>
        </w:rPr>
        <w:t>Semarang, 1996.</w:t>
      </w:r>
    </w:p>
  </w:footnote>
  <w:footnote w:id="66">
    <w:p w:rsidR="001261B7" w:rsidRPr="001261B7" w:rsidRDefault="001261B7" w:rsidP="001261B7">
      <w:pPr>
        <w:pStyle w:val="FootnoteText"/>
        <w:ind w:firstLine="567"/>
        <w:jc w:val="both"/>
        <w:rPr>
          <w:rFonts w:ascii="Times New Roman" w:hAnsi="Times New Roman" w:cs="Times New Roman"/>
        </w:rPr>
      </w:pPr>
      <w:r w:rsidRPr="001261B7">
        <w:rPr>
          <w:rStyle w:val="FootnoteReference"/>
          <w:rFonts w:ascii="Times New Roman" w:hAnsi="Times New Roman" w:cs="Times New Roman"/>
          <w:sz w:val="18"/>
        </w:rPr>
        <w:footnoteRef/>
      </w:r>
      <w:r w:rsidRPr="001261B7">
        <w:rPr>
          <w:rFonts w:ascii="Times New Roman" w:hAnsi="Times New Roman" w:cs="Times New Roman"/>
          <w:sz w:val="18"/>
        </w:rPr>
        <w:t xml:space="preserve"> </w:t>
      </w:r>
      <w:r w:rsidR="003975E0">
        <w:rPr>
          <w:rFonts w:ascii="Times New Roman" w:hAnsi="Times New Roman" w:cs="Times New Roman"/>
          <w:sz w:val="18"/>
        </w:rPr>
        <w:t xml:space="preserve">Romli Atmasasmita, dkk, </w:t>
      </w:r>
      <w:r w:rsidR="003975E0" w:rsidRPr="003975E0">
        <w:rPr>
          <w:rFonts w:ascii="Times New Roman" w:hAnsi="Times New Roman" w:cs="Times New Roman"/>
          <w:i/>
          <w:sz w:val="18"/>
        </w:rPr>
        <w:t>Naskah... Op.Cit</w:t>
      </w:r>
      <w:r w:rsidR="003975E0">
        <w:rPr>
          <w:rFonts w:ascii="Times New Roman" w:hAnsi="Times New Roman" w:cs="Times New Roman"/>
          <w:sz w:val="18"/>
        </w:rPr>
        <w:t>., hlm. 78.</w:t>
      </w:r>
    </w:p>
  </w:footnote>
  <w:footnote w:id="67">
    <w:p w:rsidR="00944BA9" w:rsidRPr="00944BA9" w:rsidRDefault="00944BA9" w:rsidP="00944BA9">
      <w:pPr>
        <w:pStyle w:val="FootnoteText"/>
        <w:ind w:firstLine="567"/>
        <w:jc w:val="both"/>
        <w:rPr>
          <w:rFonts w:ascii="Times New Roman" w:hAnsi="Times New Roman" w:cs="Times New Roman"/>
        </w:rPr>
      </w:pPr>
      <w:r w:rsidRPr="00944BA9">
        <w:rPr>
          <w:rStyle w:val="FootnoteReference"/>
          <w:rFonts w:ascii="Times New Roman" w:hAnsi="Times New Roman" w:cs="Times New Roman"/>
          <w:sz w:val="18"/>
        </w:rPr>
        <w:footnoteRef/>
      </w:r>
      <w:r w:rsidRPr="00944BA9">
        <w:rPr>
          <w:rFonts w:ascii="Times New Roman" w:hAnsi="Times New Roman" w:cs="Times New Roman"/>
          <w:sz w:val="18"/>
        </w:rPr>
        <w:t xml:space="preserve"> </w:t>
      </w:r>
      <w:r>
        <w:rPr>
          <w:rFonts w:ascii="Times New Roman" w:hAnsi="Times New Roman" w:cs="Times New Roman"/>
          <w:sz w:val="18"/>
        </w:rPr>
        <w:t xml:space="preserve">Petrus Reinhard Golose, </w:t>
      </w:r>
      <w:r w:rsidRPr="0070212D">
        <w:rPr>
          <w:rFonts w:ascii="Times New Roman" w:hAnsi="Times New Roman" w:cs="Times New Roman"/>
          <w:i/>
          <w:sz w:val="18"/>
        </w:rPr>
        <w:t>Deradikalisasi</w:t>
      </w:r>
      <w:r w:rsidR="00817F23">
        <w:rPr>
          <w:rFonts w:ascii="Times New Roman" w:hAnsi="Times New Roman" w:cs="Times New Roman"/>
          <w:i/>
          <w:sz w:val="18"/>
        </w:rPr>
        <w:t>... Op.Cit.,</w:t>
      </w:r>
      <w:r>
        <w:rPr>
          <w:rFonts w:ascii="Times New Roman" w:hAnsi="Times New Roman" w:cs="Times New Roman"/>
          <w:sz w:val="18"/>
        </w:rPr>
        <w:t xml:space="preserve"> hlm. </w:t>
      </w:r>
      <w:r w:rsidR="009E25C1">
        <w:rPr>
          <w:rFonts w:ascii="Times New Roman" w:hAnsi="Times New Roman" w:cs="Times New Roman"/>
          <w:sz w:val="18"/>
        </w:rPr>
        <w:t>1</w:t>
      </w:r>
      <w:r>
        <w:rPr>
          <w:rFonts w:ascii="Times New Roman" w:hAnsi="Times New Roman" w:cs="Times New Roman"/>
          <w:sz w:val="18"/>
        </w:rPr>
        <w:t>63</w:t>
      </w:r>
      <w:r w:rsidR="009E25C1">
        <w:rPr>
          <w:rFonts w:ascii="Times New Roman" w:hAnsi="Times New Roman" w:cs="Times New Roman"/>
          <w:sz w:val="18"/>
        </w:rPr>
        <w:t>-165</w:t>
      </w:r>
      <w:r>
        <w:rPr>
          <w:rFonts w:ascii="Times New Roman" w:hAnsi="Times New Roman" w:cs="Times New Roman"/>
          <w:sz w:val="18"/>
        </w:rPr>
        <w:t>.</w:t>
      </w:r>
    </w:p>
  </w:footnote>
  <w:footnote w:id="68">
    <w:p w:rsidR="001261B7" w:rsidRPr="00F9617E" w:rsidRDefault="001261B7" w:rsidP="00F9617E">
      <w:pPr>
        <w:pStyle w:val="FootnoteText"/>
        <w:ind w:firstLine="567"/>
        <w:jc w:val="both"/>
        <w:rPr>
          <w:rFonts w:ascii="Times New Roman" w:hAnsi="Times New Roman" w:cs="Times New Roman"/>
        </w:rPr>
      </w:pPr>
      <w:r w:rsidRPr="00F9617E">
        <w:rPr>
          <w:rStyle w:val="FootnoteReference"/>
          <w:rFonts w:ascii="Times New Roman" w:hAnsi="Times New Roman" w:cs="Times New Roman"/>
          <w:sz w:val="18"/>
        </w:rPr>
        <w:footnoteRef/>
      </w:r>
      <w:r w:rsidRPr="00F9617E">
        <w:rPr>
          <w:rFonts w:ascii="Times New Roman" w:hAnsi="Times New Roman" w:cs="Times New Roman"/>
          <w:sz w:val="18"/>
        </w:rPr>
        <w:t xml:space="preserve"> </w:t>
      </w:r>
      <w:r>
        <w:rPr>
          <w:rFonts w:ascii="Times New Roman" w:hAnsi="Times New Roman" w:cs="Times New Roman"/>
          <w:sz w:val="18"/>
        </w:rPr>
        <w:t xml:space="preserve">James Petras, </w:t>
      </w:r>
      <w:r w:rsidRPr="00F9617E">
        <w:rPr>
          <w:rFonts w:ascii="Times New Roman" w:hAnsi="Times New Roman" w:cs="Times New Roman"/>
          <w:i/>
          <w:sz w:val="18"/>
        </w:rPr>
        <w:t>Zionisme dan Keruntuhan Amerika</w:t>
      </w:r>
      <w:r>
        <w:rPr>
          <w:rFonts w:ascii="Times New Roman" w:hAnsi="Times New Roman" w:cs="Times New Roman"/>
          <w:sz w:val="18"/>
        </w:rPr>
        <w:t>, Zahra, Jakarta, 2009, hlm. 133.</w:t>
      </w:r>
    </w:p>
  </w:footnote>
  <w:footnote w:id="69">
    <w:p w:rsidR="001261B7" w:rsidRPr="00357AF8" w:rsidRDefault="001261B7" w:rsidP="00357AF8">
      <w:pPr>
        <w:pStyle w:val="FootnoteText"/>
        <w:ind w:firstLine="567"/>
        <w:jc w:val="both"/>
        <w:rPr>
          <w:rFonts w:ascii="Times New Roman" w:hAnsi="Times New Roman" w:cs="Times New Roman"/>
        </w:rPr>
      </w:pPr>
      <w:r w:rsidRPr="00357AF8">
        <w:rPr>
          <w:rStyle w:val="FootnoteReference"/>
          <w:rFonts w:ascii="Times New Roman" w:hAnsi="Times New Roman" w:cs="Times New Roman"/>
          <w:sz w:val="18"/>
        </w:rPr>
        <w:footnoteRef/>
      </w:r>
      <w:r w:rsidRPr="00357AF8">
        <w:rPr>
          <w:rFonts w:ascii="Times New Roman" w:hAnsi="Times New Roman" w:cs="Times New Roman"/>
          <w:sz w:val="18"/>
        </w:rPr>
        <w:t xml:space="preserve"> </w:t>
      </w:r>
      <w:r>
        <w:rPr>
          <w:rFonts w:ascii="Times New Roman" w:hAnsi="Times New Roman" w:cs="Times New Roman"/>
          <w:sz w:val="18"/>
        </w:rPr>
        <w:t xml:space="preserve">Endra Wijaya, </w:t>
      </w:r>
      <w:r w:rsidRPr="005C33BB">
        <w:rPr>
          <w:rFonts w:ascii="Times New Roman" w:hAnsi="Times New Roman" w:cs="Times New Roman"/>
          <w:i/>
          <w:sz w:val="18"/>
        </w:rPr>
        <w:t>Peranan Putusan Pengadilan Dalam Program Deradikalisasi Terorisme di Indonesia</w:t>
      </w:r>
      <w:r>
        <w:rPr>
          <w:rFonts w:ascii="Times New Roman" w:hAnsi="Times New Roman" w:cs="Times New Roman"/>
          <w:sz w:val="18"/>
        </w:rPr>
        <w:t>, Jurnal Yudisial Vol.III/No-2/Agustus/2010, hlm. 110.</w:t>
      </w:r>
    </w:p>
  </w:footnote>
  <w:footnote w:id="70">
    <w:p w:rsidR="001261B7" w:rsidRPr="00F9617E" w:rsidRDefault="001261B7" w:rsidP="00F9617E">
      <w:pPr>
        <w:pStyle w:val="FootnoteText"/>
        <w:ind w:firstLine="567"/>
        <w:jc w:val="both"/>
        <w:rPr>
          <w:rFonts w:ascii="Times New Roman" w:hAnsi="Times New Roman" w:cs="Times New Roman"/>
        </w:rPr>
      </w:pPr>
      <w:r w:rsidRPr="00F9617E">
        <w:rPr>
          <w:rStyle w:val="FootnoteReference"/>
          <w:rFonts w:ascii="Times New Roman" w:hAnsi="Times New Roman" w:cs="Times New Roman"/>
          <w:sz w:val="18"/>
        </w:rPr>
        <w:footnoteRef/>
      </w:r>
      <w:r w:rsidRPr="00F9617E">
        <w:rPr>
          <w:rFonts w:ascii="Times New Roman" w:hAnsi="Times New Roman" w:cs="Times New Roman"/>
          <w:sz w:val="18"/>
        </w:rPr>
        <w:t xml:space="preserve"> </w:t>
      </w:r>
      <w:r>
        <w:rPr>
          <w:rFonts w:ascii="Times New Roman" w:hAnsi="Times New Roman" w:cs="Times New Roman"/>
          <w:sz w:val="18"/>
        </w:rPr>
        <w:t xml:space="preserve">Petrus Reinhard Golose, </w:t>
      </w:r>
      <w:r w:rsidRPr="0070212D">
        <w:rPr>
          <w:rFonts w:ascii="Times New Roman" w:hAnsi="Times New Roman" w:cs="Times New Roman"/>
          <w:i/>
          <w:sz w:val="18"/>
        </w:rPr>
        <w:t>Deradikalisasi</w:t>
      </w:r>
      <w:r w:rsidR="00944BA9">
        <w:rPr>
          <w:rFonts w:ascii="Times New Roman" w:hAnsi="Times New Roman" w:cs="Times New Roman"/>
          <w:i/>
          <w:sz w:val="18"/>
        </w:rPr>
        <w:t>... Loc.Cit.</w:t>
      </w:r>
    </w:p>
  </w:footnote>
  <w:footnote w:id="71">
    <w:p w:rsidR="001261B7" w:rsidRPr="00DF7FA4" w:rsidRDefault="001261B7" w:rsidP="00DF7FA4">
      <w:pPr>
        <w:pStyle w:val="FootnoteText"/>
        <w:ind w:firstLine="567"/>
        <w:jc w:val="both"/>
        <w:rPr>
          <w:rFonts w:ascii="Times New Roman" w:hAnsi="Times New Roman" w:cs="Times New Roman"/>
        </w:rPr>
      </w:pPr>
      <w:r w:rsidRPr="00DF7FA4">
        <w:rPr>
          <w:rStyle w:val="FootnoteReference"/>
          <w:rFonts w:ascii="Times New Roman" w:hAnsi="Times New Roman" w:cs="Times New Roman"/>
          <w:sz w:val="18"/>
        </w:rPr>
        <w:footnoteRef/>
      </w:r>
      <w:r w:rsidRPr="00DF7FA4">
        <w:rPr>
          <w:rFonts w:ascii="Times New Roman" w:hAnsi="Times New Roman" w:cs="Times New Roman"/>
          <w:sz w:val="18"/>
        </w:rPr>
        <w:t xml:space="preserve"> </w:t>
      </w:r>
      <w:r>
        <w:rPr>
          <w:rFonts w:ascii="Times New Roman" w:hAnsi="Times New Roman" w:cs="Times New Roman"/>
          <w:sz w:val="18"/>
        </w:rPr>
        <w:t xml:space="preserve">Soerjono Seokanto, </w:t>
      </w:r>
      <w:r w:rsidRPr="005545EC">
        <w:rPr>
          <w:rFonts w:ascii="Times New Roman" w:hAnsi="Times New Roman" w:cs="Times New Roman"/>
          <w:i/>
          <w:sz w:val="18"/>
        </w:rPr>
        <w:t>Pokok-Pokok Sosiologi Hukum</w:t>
      </w:r>
      <w:r>
        <w:rPr>
          <w:rFonts w:ascii="Times New Roman" w:hAnsi="Times New Roman" w:cs="Times New Roman"/>
          <w:sz w:val="18"/>
        </w:rPr>
        <w:t>, RajaGrafindo Persada, Jakarta, 2003, hlm. 122 dan hlm. 135.</w:t>
      </w:r>
    </w:p>
  </w:footnote>
  <w:footnote w:id="72">
    <w:p w:rsidR="001261B7" w:rsidRPr="005545EC" w:rsidRDefault="001261B7" w:rsidP="005545EC">
      <w:pPr>
        <w:pStyle w:val="FootnoteText"/>
        <w:ind w:firstLine="567"/>
        <w:jc w:val="both"/>
        <w:rPr>
          <w:rFonts w:ascii="Times New Roman" w:hAnsi="Times New Roman" w:cs="Times New Roman"/>
        </w:rPr>
      </w:pPr>
      <w:r w:rsidRPr="005545EC">
        <w:rPr>
          <w:rStyle w:val="FootnoteReference"/>
          <w:rFonts w:ascii="Times New Roman" w:hAnsi="Times New Roman" w:cs="Times New Roman"/>
          <w:sz w:val="18"/>
        </w:rPr>
        <w:footnoteRef/>
      </w:r>
      <w:r w:rsidRPr="005545EC">
        <w:rPr>
          <w:rFonts w:ascii="Times New Roman" w:hAnsi="Times New Roman" w:cs="Times New Roman"/>
          <w:sz w:val="18"/>
        </w:rPr>
        <w:t xml:space="preserve"> </w:t>
      </w:r>
      <w:r w:rsidRPr="005545EC">
        <w:rPr>
          <w:rFonts w:ascii="Times New Roman" w:hAnsi="Times New Roman" w:cs="Times New Roman"/>
          <w:i/>
          <w:sz w:val="18"/>
        </w:rPr>
        <w:t>Ibid</w:t>
      </w:r>
      <w:r>
        <w:rPr>
          <w:rFonts w:ascii="Times New Roman" w:hAnsi="Times New Roman" w:cs="Times New Roman"/>
          <w:sz w:val="18"/>
        </w:rPr>
        <w:t>., hlm. 122.</w:t>
      </w:r>
    </w:p>
  </w:footnote>
  <w:footnote w:id="73">
    <w:p w:rsidR="001261B7" w:rsidRPr="00017014" w:rsidRDefault="001261B7" w:rsidP="00017014">
      <w:pPr>
        <w:pStyle w:val="FootnoteText"/>
        <w:ind w:firstLine="567"/>
        <w:jc w:val="both"/>
        <w:rPr>
          <w:rFonts w:ascii="Times New Roman" w:hAnsi="Times New Roman" w:cs="Times New Roman"/>
        </w:rPr>
      </w:pPr>
      <w:r w:rsidRPr="00017014">
        <w:rPr>
          <w:rStyle w:val="FootnoteReference"/>
          <w:rFonts w:ascii="Times New Roman" w:hAnsi="Times New Roman" w:cs="Times New Roman"/>
          <w:sz w:val="18"/>
        </w:rPr>
        <w:footnoteRef/>
      </w:r>
      <w:r w:rsidRPr="00017014">
        <w:rPr>
          <w:rFonts w:ascii="Times New Roman" w:hAnsi="Times New Roman" w:cs="Times New Roman"/>
          <w:sz w:val="18"/>
        </w:rPr>
        <w:t xml:space="preserve"> </w:t>
      </w:r>
      <w:r>
        <w:rPr>
          <w:rFonts w:ascii="Times New Roman" w:hAnsi="Times New Roman" w:cs="Times New Roman"/>
          <w:sz w:val="18"/>
        </w:rPr>
        <w:t xml:space="preserve">Petrus Reinhard Golose, </w:t>
      </w:r>
      <w:r w:rsidRPr="0070212D">
        <w:rPr>
          <w:rFonts w:ascii="Times New Roman" w:hAnsi="Times New Roman" w:cs="Times New Roman"/>
          <w:i/>
          <w:sz w:val="18"/>
        </w:rPr>
        <w:t>Deradikalisasi</w:t>
      </w:r>
      <w:r>
        <w:rPr>
          <w:rFonts w:ascii="Times New Roman" w:hAnsi="Times New Roman" w:cs="Times New Roman"/>
          <w:i/>
          <w:sz w:val="18"/>
        </w:rPr>
        <w:t xml:space="preserve">... Op.Cit., </w:t>
      </w:r>
      <w:r>
        <w:rPr>
          <w:rFonts w:ascii="Times New Roman" w:hAnsi="Times New Roman" w:cs="Times New Roman"/>
          <w:sz w:val="18"/>
        </w:rPr>
        <w:t>hlm. 86.</w:t>
      </w:r>
    </w:p>
  </w:footnote>
  <w:footnote w:id="74">
    <w:p w:rsidR="001261B7" w:rsidRPr="00EF7975" w:rsidRDefault="001261B7" w:rsidP="00EF7975">
      <w:pPr>
        <w:pStyle w:val="FootnoteText"/>
        <w:ind w:firstLine="567"/>
        <w:jc w:val="both"/>
        <w:rPr>
          <w:rFonts w:ascii="Times New Roman" w:hAnsi="Times New Roman" w:cs="Times New Roman"/>
        </w:rPr>
      </w:pPr>
      <w:r w:rsidRPr="00EF7975">
        <w:rPr>
          <w:rStyle w:val="FootnoteReference"/>
          <w:rFonts w:ascii="Times New Roman" w:hAnsi="Times New Roman" w:cs="Times New Roman"/>
          <w:sz w:val="18"/>
        </w:rPr>
        <w:footnoteRef/>
      </w:r>
      <w:r w:rsidRPr="00EF7975">
        <w:rPr>
          <w:rFonts w:ascii="Times New Roman" w:hAnsi="Times New Roman" w:cs="Times New Roman"/>
          <w:sz w:val="18"/>
        </w:rPr>
        <w:t xml:space="preserve"> </w:t>
      </w:r>
      <w:r>
        <w:rPr>
          <w:rFonts w:ascii="Times New Roman" w:hAnsi="Times New Roman" w:cs="Times New Roman"/>
          <w:sz w:val="18"/>
        </w:rPr>
        <w:t xml:space="preserve">Anthon F. Susanto, </w:t>
      </w:r>
      <w:r w:rsidRPr="00D84B9E">
        <w:rPr>
          <w:rFonts w:ascii="Times New Roman" w:hAnsi="Times New Roman" w:cs="Times New Roman"/>
          <w:i/>
          <w:sz w:val="18"/>
        </w:rPr>
        <w:t>Wajah Peradilan Kita: Konstruksi Sosial tentang Penyimpangan, Mekanisme Kontrol dan Akuntabilitas Peradilan Pidana</w:t>
      </w:r>
      <w:r>
        <w:rPr>
          <w:rFonts w:ascii="Times New Roman" w:hAnsi="Times New Roman" w:cs="Times New Roman"/>
          <w:sz w:val="18"/>
        </w:rPr>
        <w:t>, Rafika Aditama, Bandung, 2004, hlm. 74.</w:t>
      </w:r>
    </w:p>
  </w:footnote>
  <w:footnote w:id="75">
    <w:p w:rsidR="001261B7" w:rsidRPr="00EC02F3" w:rsidRDefault="001261B7" w:rsidP="00EC02F3">
      <w:pPr>
        <w:pStyle w:val="FootnoteText"/>
        <w:ind w:firstLine="567"/>
        <w:jc w:val="both"/>
        <w:rPr>
          <w:rFonts w:ascii="Times New Roman" w:hAnsi="Times New Roman" w:cs="Times New Roman"/>
        </w:rPr>
      </w:pPr>
      <w:r w:rsidRPr="00EC02F3">
        <w:rPr>
          <w:rStyle w:val="FootnoteReference"/>
          <w:rFonts w:ascii="Times New Roman" w:hAnsi="Times New Roman" w:cs="Times New Roman"/>
          <w:sz w:val="18"/>
        </w:rPr>
        <w:footnoteRef/>
      </w:r>
      <w:r w:rsidRPr="00EC02F3">
        <w:rPr>
          <w:rFonts w:ascii="Times New Roman" w:hAnsi="Times New Roman" w:cs="Times New Roman"/>
          <w:sz w:val="18"/>
        </w:rPr>
        <w:t xml:space="preserve"> </w:t>
      </w:r>
      <w:r w:rsidRPr="00EF7975">
        <w:rPr>
          <w:rFonts w:ascii="Times New Roman" w:hAnsi="Times New Roman" w:cs="Times New Roman"/>
          <w:i/>
          <w:sz w:val="18"/>
        </w:rPr>
        <w:t>Ibid</w:t>
      </w:r>
      <w:r>
        <w:rPr>
          <w:rFonts w:ascii="Times New Roman" w:hAnsi="Times New Roman" w:cs="Times New Roman"/>
          <w:sz w:val="18"/>
        </w:rPr>
        <w:t>., hlm. 75.</w:t>
      </w:r>
    </w:p>
  </w:footnote>
  <w:footnote w:id="76">
    <w:p w:rsidR="001261B7" w:rsidRPr="0083301C" w:rsidRDefault="001261B7" w:rsidP="0083301C">
      <w:pPr>
        <w:pStyle w:val="FootnoteText"/>
        <w:ind w:firstLine="567"/>
        <w:jc w:val="both"/>
        <w:rPr>
          <w:rFonts w:ascii="Times New Roman" w:hAnsi="Times New Roman" w:cs="Times New Roman"/>
          <w:sz w:val="18"/>
        </w:rPr>
      </w:pPr>
      <w:r w:rsidRPr="0083301C">
        <w:rPr>
          <w:rStyle w:val="FootnoteReference"/>
          <w:rFonts w:ascii="Times New Roman" w:hAnsi="Times New Roman" w:cs="Times New Roman"/>
          <w:sz w:val="18"/>
        </w:rPr>
        <w:footnoteRef/>
      </w:r>
      <w:r w:rsidRPr="0083301C">
        <w:rPr>
          <w:rFonts w:ascii="Times New Roman" w:hAnsi="Times New Roman" w:cs="Times New Roman"/>
          <w:sz w:val="18"/>
        </w:rPr>
        <w:t xml:space="preserve"> </w:t>
      </w:r>
      <w:r>
        <w:rPr>
          <w:rFonts w:ascii="Times New Roman" w:hAnsi="Times New Roman" w:cs="Times New Roman"/>
          <w:sz w:val="18"/>
        </w:rPr>
        <w:t xml:space="preserve">Program </w:t>
      </w:r>
      <w:r w:rsidRPr="0083301C">
        <w:rPr>
          <w:rFonts w:ascii="Times New Roman" w:hAnsi="Times New Roman" w:cs="Times New Roman"/>
          <w:sz w:val="18"/>
        </w:rPr>
        <w:t>deradikalisasi, mau tidak mau, memang akan berhadapan pada k</w:t>
      </w:r>
      <w:r>
        <w:rPr>
          <w:rFonts w:ascii="Times New Roman" w:hAnsi="Times New Roman" w:cs="Times New Roman"/>
          <w:sz w:val="18"/>
        </w:rPr>
        <w:t xml:space="preserve">enyataan bahwa terpidana tindak </w:t>
      </w:r>
      <w:r w:rsidRPr="0083301C">
        <w:rPr>
          <w:rFonts w:ascii="Times New Roman" w:hAnsi="Times New Roman" w:cs="Times New Roman"/>
          <w:sz w:val="18"/>
        </w:rPr>
        <w:t xml:space="preserve">pidana terorisme tidak dieksekusi mati. Program deradikalisasi </w:t>
      </w:r>
      <w:r>
        <w:rPr>
          <w:rFonts w:ascii="Times New Roman" w:hAnsi="Times New Roman" w:cs="Times New Roman"/>
          <w:sz w:val="18"/>
        </w:rPr>
        <w:t xml:space="preserve">justru membutuhkan terpidananya </w:t>
      </w:r>
      <w:r w:rsidRPr="0083301C">
        <w:rPr>
          <w:rFonts w:ascii="Times New Roman" w:hAnsi="Times New Roman" w:cs="Times New Roman"/>
          <w:sz w:val="18"/>
        </w:rPr>
        <w:t>tetap hidup sehingga bisa menjalankan program deradikalisasi.</w:t>
      </w:r>
      <w:r>
        <w:rPr>
          <w:rFonts w:ascii="Times New Roman" w:hAnsi="Times New Roman" w:cs="Times New Roman"/>
          <w:sz w:val="18"/>
        </w:rPr>
        <w:t xml:space="preserve"> Lihat, Endra Wijaya, </w:t>
      </w:r>
      <w:r w:rsidRPr="005C33BB">
        <w:rPr>
          <w:rFonts w:ascii="Times New Roman" w:hAnsi="Times New Roman" w:cs="Times New Roman"/>
          <w:i/>
          <w:sz w:val="18"/>
        </w:rPr>
        <w:t>Peranan</w:t>
      </w:r>
      <w:r>
        <w:rPr>
          <w:rFonts w:ascii="Times New Roman" w:hAnsi="Times New Roman" w:cs="Times New Roman"/>
          <w:i/>
          <w:sz w:val="18"/>
        </w:rPr>
        <w:t>... Op.Cit.,</w:t>
      </w:r>
      <w:r>
        <w:rPr>
          <w:rFonts w:ascii="Times New Roman" w:hAnsi="Times New Roman" w:cs="Times New Roman"/>
          <w:sz w:val="18"/>
        </w:rPr>
        <w:t xml:space="preserve"> hlm. 115.</w:t>
      </w:r>
    </w:p>
  </w:footnote>
  <w:footnote w:id="77">
    <w:p w:rsidR="0097423B" w:rsidRPr="0097423B" w:rsidRDefault="0097423B" w:rsidP="0097423B">
      <w:pPr>
        <w:pStyle w:val="FootnoteText"/>
        <w:ind w:firstLine="567"/>
        <w:jc w:val="both"/>
        <w:rPr>
          <w:rFonts w:ascii="Times New Roman" w:hAnsi="Times New Roman" w:cs="Times New Roman"/>
        </w:rPr>
      </w:pPr>
      <w:r w:rsidRPr="0097423B">
        <w:rPr>
          <w:rStyle w:val="FootnoteReference"/>
          <w:rFonts w:ascii="Times New Roman" w:hAnsi="Times New Roman" w:cs="Times New Roman"/>
          <w:sz w:val="18"/>
        </w:rPr>
        <w:footnoteRef/>
      </w:r>
      <w:r w:rsidRPr="0097423B">
        <w:rPr>
          <w:rFonts w:ascii="Times New Roman" w:hAnsi="Times New Roman" w:cs="Times New Roman"/>
          <w:sz w:val="18"/>
        </w:rPr>
        <w:t xml:space="preserve"> </w:t>
      </w:r>
      <w:r>
        <w:rPr>
          <w:rFonts w:ascii="Times New Roman" w:hAnsi="Times New Roman" w:cs="Times New Roman"/>
          <w:sz w:val="18"/>
        </w:rPr>
        <w:t xml:space="preserve">Romli Atmasasmita, </w:t>
      </w:r>
      <w:r w:rsidRPr="00CE246A">
        <w:rPr>
          <w:rFonts w:ascii="Times New Roman" w:hAnsi="Times New Roman" w:cs="Times New Roman"/>
          <w:i/>
          <w:sz w:val="18"/>
        </w:rPr>
        <w:t>Deradikalisasi dan Tindak Pidana Terorisme</w:t>
      </w:r>
      <w:r>
        <w:rPr>
          <w:rFonts w:ascii="Times New Roman" w:hAnsi="Times New Roman" w:cs="Times New Roman"/>
          <w:sz w:val="18"/>
        </w:rPr>
        <w:t>, Harian Seputar Indonesia, 25 April 2011.</w:t>
      </w:r>
    </w:p>
  </w:footnote>
  <w:footnote w:id="78">
    <w:p w:rsidR="00D22F25" w:rsidRPr="00D22F25" w:rsidRDefault="00D22F25" w:rsidP="00D22F25">
      <w:pPr>
        <w:pStyle w:val="FootnoteText"/>
        <w:ind w:firstLine="567"/>
        <w:jc w:val="both"/>
        <w:rPr>
          <w:rFonts w:ascii="Times New Roman" w:hAnsi="Times New Roman" w:cs="Times New Roman"/>
          <w:sz w:val="18"/>
        </w:rPr>
      </w:pPr>
      <w:r w:rsidRPr="00D22F25">
        <w:rPr>
          <w:rStyle w:val="FootnoteReference"/>
          <w:rFonts w:ascii="Times New Roman" w:hAnsi="Times New Roman" w:cs="Times New Roman"/>
          <w:sz w:val="18"/>
        </w:rPr>
        <w:footnoteRef/>
      </w:r>
      <w:r w:rsidRPr="00D22F25">
        <w:rPr>
          <w:rFonts w:ascii="Times New Roman" w:hAnsi="Times New Roman" w:cs="Times New Roman"/>
          <w:sz w:val="18"/>
        </w:rPr>
        <w:t xml:space="preserve"> </w:t>
      </w:r>
      <w:r>
        <w:rPr>
          <w:rFonts w:ascii="Times New Roman" w:hAnsi="Times New Roman" w:cs="Times New Roman"/>
          <w:sz w:val="18"/>
        </w:rPr>
        <w:t xml:space="preserve">Petrus Reinhard Golose, </w:t>
      </w:r>
      <w:r w:rsidRPr="0070212D">
        <w:rPr>
          <w:rFonts w:ascii="Times New Roman" w:hAnsi="Times New Roman" w:cs="Times New Roman"/>
          <w:i/>
          <w:sz w:val="18"/>
        </w:rPr>
        <w:t>Deradikalisasi</w:t>
      </w:r>
      <w:r>
        <w:rPr>
          <w:rFonts w:ascii="Times New Roman" w:hAnsi="Times New Roman" w:cs="Times New Roman"/>
          <w:i/>
          <w:sz w:val="18"/>
        </w:rPr>
        <w:t xml:space="preserve">... Op.Cit., </w:t>
      </w:r>
      <w:r>
        <w:rPr>
          <w:rFonts w:ascii="Times New Roman" w:hAnsi="Times New Roman" w:cs="Times New Roman"/>
          <w:sz w:val="18"/>
        </w:rPr>
        <w:t>hlm. 1</w:t>
      </w:r>
      <w:r w:rsidR="00762ACF">
        <w:rPr>
          <w:rFonts w:ascii="Times New Roman" w:hAnsi="Times New Roman" w:cs="Times New Roman"/>
          <w:sz w:val="18"/>
        </w:rPr>
        <w:t>42</w:t>
      </w:r>
      <w:r>
        <w:rPr>
          <w:rFonts w:ascii="Times New Roman" w:hAnsi="Times New Roman" w:cs="Times New Roman"/>
          <w:sz w:val="18"/>
        </w:rPr>
        <w:t>.</w:t>
      </w:r>
    </w:p>
  </w:footnote>
  <w:footnote w:id="79">
    <w:p w:rsidR="00D22F25" w:rsidRDefault="00D22F25" w:rsidP="00D22F25">
      <w:pPr>
        <w:pStyle w:val="FootnoteText"/>
        <w:ind w:firstLine="567"/>
        <w:jc w:val="both"/>
      </w:pPr>
      <w:r w:rsidRPr="00D22F25">
        <w:rPr>
          <w:rStyle w:val="FootnoteReference"/>
          <w:rFonts w:ascii="Times New Roman" w:hAnsi="Times New Roman" w:cs="Times New Roman"/>
          <w:sz w:val="18"/>
        </w:rPr>
        <w:footnoteRef/>
      </w:r>
      <w:r w:rsidRPr="00D22F25">
        <w:rPr>
          <w:rFonts w:ascii="Times New Roman" w:hAnsi="Times New Roman" w:cs="Times New Roman"/>
          <w:sz w:val="18"/>
        </w:rPr>
        <w:t xml:space="preserve"> </w:t>
      </w:r>
      <w:r w:rsidRPr="00D22F25">
        <w:rPr>
          <w:rFonts w:ascii="Times New Roman" w:hAnsi="Times New Roman" w:cs="Times New Roman"/>
          <w:i/>
          <w:sz w:val="18"/>
        </w:rPr>
        <w:t>Ibid</w:t>
      </w:r>
      <w:r w:rsidR="00A150BF">
        <w:rPr>
          <w:rFonts w:ascii="Times New Roman" w:hAnsi="Times New Roman" w:cs="Times New Roman"/>
          <w:sz w:val="18"/>
        </w:rPr>
        <w:t>., hlm. 142-144</w:t>
      </w:r>
      <w:r>
        <w:rPr>
          <w:rFonts w:ascii="Times New Roman" w:hAnsi="Times New Roman" w:cs="Times New Roman"/>
          <w:sz w:val="18"/>
        </w:rPr>
        <w:t>.</w:t>
      </w:r>
    </w:p>
  </w:footnote>
  <w:footnote w:id="80">
    <w:p w:rsidR="002A6BA5" w:rsidRPr="004E6807" w:rsidRDefault="002A6BA5" w:rsidP="004E6807">
      <w:pPr>
        <w:pStyle w:val="FootnoteText"/>
        <w:ind w:firstLine="567"/>
        <w:jc w:val="both"/>
        <w:rPr>
          <w:rFonts w:ascii="Times New Roman" w:hAnsi="Times New Roman" w:cs="Times New Roman"/>
          <w:sz w:val="18"/>
        </w:rPr>
      </w:pPr>
      <w:r w:rsidRPr="002A6BA5">
        <w:rPr>
          <w:rStyle w:val="FootnoteReference"/>
          <w:rFonts w:ascii="Times New Roman" w:hAnsi="Times New Roman" w:cs="Times New Roman"/>
          <w:sz w:val="18"/>
        </w:rPr>
        <w:footnoteRef/>
      </w:r>
      <w:r w:rsidRPr="002A6BA5">
        <w:rPr>
          <w:rFonts w:ascii="Times New Roman" w:hAnsi="Times New Roman" w:cs="Times New Roman"/>
          <w:sz w:val="18"/>
        </w:rPr>
        <w:t xml:space="preserve"> </w:t>
      </w:r>
      <w:r w:rsidR="004E6807" w:rsidRPr="004E6807">
        <w:rPr>
          <w:rFonts w:ascii="Times New Roman" w:hAnsi="Times New Roman" w:cs="Times New Roman"/>
          <w:sz w:val="18"/>
        </w:rPr>
        <w:t>Pelaksanaan deideologisasi dilakukan dengan ca</w:t>
      </w:r>
      <w:r w:rsidR="004E6807">
        <w:rPr>
          <w:rFonts w:ascii="Times New Roman" w:hAnsi="Times New Roman" w:cs="Times New Roman"/>
          <w:sz w:val="18"/>
        </w:rPr>
        <w:t xml:space="preserve">ra mengedepankan tersangka atau </w:t>
      </w:r>
      <w:r w:rsidR="004E6807" w:rsidRPr="004E6807">
        <w:rPr>
          <w:rFonts w:ascii="Times New Roman" w:hAnsi="Times New Roman" w:cs="Times New Roman"/>
          <w:sz w:val="18"/>
        </w:rPr>
        <w:t>narapidana terorisme yang telah sadar, tokoh m</w:t>
      </w:r>
      <w:r w:rsidR="004E6807">
        <w:rPr>
          <w:rFonts w:ascii="Times New Roman" w:hAnsi="Times New Roman" w:cs="Times New Roman"/>
          <w:sz w:val="18"/>
        </w:rPr>
        <w:t xml:space="preserve">asyarakat, kalangan alim ulama, </w:t>
      </w:r>
      <w:r w:rsidR="004E6807" w:rsidRPr="004E6807">
        <w:rPr>
          <w:rFonts w:ascii="Times New Roman" w:hAnsi="Times New Roman" w:cs="Times New Roman"/>
          <w:sz w:val="18"/>
        </w:rPr>
        <w:t xml:space="preserve">dan </w:t>
      </w:r>
      <w:r w:rsidR="004E6807" w:rsidRPr="004E6807">
        <w:rPr>
          <w:rFonts w:ascii="Times New Roman" w:hAnsi="Times New Roman" w:cs="Times New Roman"/>
          <w:i/>
          <w:sz w:val="18"/>
        </w:rPr>
        <w:t>public figure</w:t>
      </w:r>
      <w:r w:rsidR="004E6807" w:rsidRPr="004E6807">
        <w:rPr>
          <w:rFonts w:ascii="Times New Roman" w:hAnsi="Times New Roman" w:cs="Times New Roman"/>
          <w:sz w:val="18"/>
        </w:rPr>
        <w:t xml:space="preserve"> seperti artis, aktor, musisi, n</w:t>
      </w:r>
      <w:r w:rsidR="004E6807">
        <w:rPr>
          <w:rFonts w:ascii="Times New Roman" w:hAnsi="Times New Roman" w:cs="Times New Roman"/>
          <w:sz w:val="18"/>
        </w:rPr>
        <w:t xml:space="preserve">ovelis, seniman, dan lain-lain. </w:t>
      </w:r>
      <w:r w:rsidR="004E6807" w:rsidRPr="004E6807">
        <w:rPr>
          <w:rFonts w:ascii="Times New Roman" w:hAnsi="Times New Roman" w:cs="Times New Roman"/>
          <w:sz w:val="18"/>
        </w:rPr>
        <w:t xml:space="preserve">Adapun targetnya, yaitu para tersangka atau narapidana terorisme </w:t>
      </w:r>
      <w:r w:rsidR="004E6807">
        <w:rPr>
          <w:rFonts w:ascii="Times New Roman" w:hAnsi="Times New Roman" w:cs="Times New Roman"/>
          <w:sz w:val="18"/>
        </w:rPr>
        <w:t xml:space="preserve">yang belum </w:t>
      </w:r>
      <w:r w:rsidR="004E6807" w:rsidRPr="004E6807">
        <w:rPr>
          <w:rFonts w:ascii="Times New Roman" w:hAnsi="Times New Roman" w:cs="Times New Roman"/>
          <w:sz w:val="18"/>
        </w:rPr>
        <w:t>sadar, anggota organisasi teroris yang belum teride</w:t>
      </w:r>
      <w:r w:rsidR="004E6807">
        <w:rPr>
          <w:rFonts w:ascii="Times New Roman" w:hAnsi="Times New Roman" w:cs="Times New Roman"/>
          <w:sz w:val="18"/>
        </w:rPr>
        <w:t xml:space="preserve">ntifikasi Polri dan masih aktif </w:t>
      </w:r>
      <w:r w:rsidR="004E6807" w:rsidRPr="004E6807">
        <w:rPr>
          <w:rFonts w:ascii="Times New Roman" w:hAnsi="Times New Roman" w:cs="Times New Roman"/>
          <w:sz w:val="18"/>
        </w:rPr>
        <w:t>melakukan perencanaan tindakan teror, serta masyarakat secara luas.</w:t>
      </w:r>
      <w:r w:rsidR="004E6807">
        <w:rPr>
          <w:rFonts w:ascii="Times New Roman" w:hAnsi="Times New Roman" w:cs="Times New Roman"/>
          <w:sz w:val="18"/>
        </w:rPr>
        <w:t xml:space="preserve"> Lihat, Petrus Reinhard Golose, </w:t>
      </w:r>
      <w:r w:rsidR="004E6807">
        <w:rPr>
          <w:rFonts w:ascii="Times New Roman" w:hAnsi="Times New Roman" w:cs="Times New Roman"/>
          <w:i/>
          <w:sz w:val="18"/>
        </w:rPr>
        <w:t xml:space="preserve">Ibid., </w:t>
      </w:r>
      <w:r w:rsidR="0086277A">
        <w:rPr>
          <w:rFonts w:ascii="Times New Roman" w:hAnsi="Times New Roman" w:cs="Times New Roman"/>
          <w:sz w:val="18"/>
        </w:rPr>
        <w:t>hlm. 162-163</w:t>
      </w:r>
      <w:r w:rsidR="004E6807">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034487"/>
      <w:docPartObj>
        <w:docPartGallery w:val="Page Numbers (Top of Page)"/>
        <w:docPartUnique/>
      </w:docPartObj>
    </w:sdtPr>
    <w:sdtEndPr>
      <w:rPr>
        <w:rFonts w:ascii="Times New Roman" w:hAnsi="Times New Roman" w:cs="Times New Roman"/>
        <w:noProof/>
      </w:rPr>
    </w:sdtEndPr>
    <w:sdtContent>
      <w:p w:rsidR="00E41746" w:rsidRPr="00E41746" w:rsidRDefault="00E41746">
        <w:pPr>
          <w:pStyle w:val="Header"/>
          <w:jc w:val="right"/>
          <w:rPr>
            <w:rFonts w:ascii="Times New Roman" w:hAnsi="Times New Roman" w:cs="Times New Roman"/>
          </w:rPr>
        </w:pPr>
        <w:r w:rsidRPr="00E41746">
          <w:rPr>
            <w:rFonts w:ascii="Times New Roman" w:hAnsi="Times New Roman" w:cs="Times New Roman"/>
          </w:rPr>
          <w:fldChar w:fldCharType="begin"/>
        </w:r>
        <w:r w:rsidRPr="00E41746">
          <w:rPr>
            <w:rFonts w:ascii="Times New Roman" w:hAnsi="Times New Roman" w:cs="Times New Roman"/>
          </w:rPr>
          <w:instrText xml:space="preserve"> PAGE   \* MERGEFORMAT </w:instrText>
        </w:r>
        <w:r w:rsidRPr="00E41746">
          <w:rPr>
            <w:rFonts w:ascii="Times New Roman" w:hAnsi="Times New Roman" w:cs="Times New Roman"/>
          </w:rPr>
          <w:fldChar w:fldCharType="separate"/>
        </w:r>
        <w:r w:rsidR="00653124">
          <w:rPr>
            <w:rFonts w:ascii="Times New Roman" w:hAnsi="Times New Roman" w:cs="Times New Roman"/>
            <w:noProof/>
          </w:rPr>
          <w:t>62</w:t>
        </w:r>
        <w:r w:rsidRPr="00E41746">
          <w:rPr>
            <w:rFonts w:ascii="Times New Roman" w:hAnsi="Times New Roman" w:cs="Times New Roman"/>
            <w:noProof/>
          </w:rPr>
          <w:fldChar w:fldCharType="end"/>
        </w:r>
      </w:p>
    </w:sdtContent>
  </w:sdt>
  <w:p w:rsidR="00E41746" w:rsidRDefault="00E4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5058"/>
    <w:multiLevelType w:val="hybridMultilevel"/>
    <w:tmpl w:val="2AF43EE4"/>
    <w:lvl w:ilvl="0" w:tplc="DA96543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0BEE5B4B"/>
    <w:multiLevelType w:val="hybridMultilevel"/>
    <w:tmpl w:val="B3C86BE0"/>
    <w:lvl w:ilvl="0" w:tplc="04210019">
      <w:start w:val="1"/>
      <w:numFmt w:val="lowerLetter"/>
      <w:lvlText w:val="%1."/>
      <w:lvlJc w:val="left"/>
      <w:pPr>
        <w:ind w:left="1637" w:hanging="360"/>
      </w:pPr>
      <w:rPr>
        <w:rFonts w:hint="default"/>
      </w:rPr>
    </w:lvl>
    <w:lvl w:ilvl="1" w:tplc="9FDA0A34">
      <w:start w:val="1"/>
      <w:numFmt w:val="decimal"/>
      <w:lvlText w:val="%2."/>
      <w:lvlJc w:val="left"/>
      <w:pPr>
        <w:ind w:left="2357" w:hanging="360"/>
      </w:pPr>
      <w:rPr>
        <w:rFonts w:hint="default"/>
        <w:i w:val="0"/>
      </w:rPr>
    </w:lvl>
    <w:lvl w:ilvl="2" w:tplc="51083332">
      <w:start w:val="1"/>
      <w:numFmt w:val="decimal"/>
      <w:lvlText w:val="%3."/>
      <w:lvlJc w:val="left"/>
      <w:pPr>
        <w:ind w:left="3257" w:hanging="360"/>
      </w:pPr>
      <w:rPr>
        <w:rFonts w:hint="default"/>
      </w:rPr>
    </w:lvl>
    <w:lvl w:ilvl="3" w:tplc="4CBE62F4">
      <w:start w:val="1"/>
      <w:numFmt w:val="lowerLetter"/>
      <w:lvlText w:val="%4."/>
      <w:lvlJc w:val="left"/>
      <w:pPr>
        <w:ind w:left="3797" w:hanging="360"/>
      </w:pPr>
      <w:rPr>
        <w:rFonts w:hint="default"/>
      </w:r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 w15:restartNumberingAfterBreak="0">
    <w:nsid w:val="0C985DDF"/>
    <w:multiLevelType w:val="hybridMultilevel"/>
    <w:tmpl w:val="F7C608A8"/>
    <w:lvl w:ilvl="0" w:tplc="0C94D09A">
      <w:start w:val="1"/>
      <w:numFmt w:val="decimal"/>
      <w:lvlText w:val="%1."/>
      <w:lvlJc w:val="left"/>
      <w:pPr>
        <w:ind w:left="786" w:hanging="360"/>
      </w:pPr>
      <w:rPr>
        <w:rFonts w:hint="default"/>
      </w:rPr>
    </w:lvl>
    <w:lvl w:ilvl="1" w:tplc="643CD55C">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1EA69C4"/>
    <w:multiLevelType w:val="hybridMultilevel"/>
    <w:tmpl w:val="B4C2F8F6"/>
    <w:lvl w:ilvl="0" w:tplc="686A1E44">
      <w:start w:val="1"/>
      <w:numFmt w:val="lowerLetter"/>
      <w:lvlText w:val="%1."/>
      <w:lvlJc w:val="left"/>
      <w:pPr>
        <w:ind w:left="3065"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5F00E9"/>
    <w:multiLevelType w:val="hybridMultilevel"/>
    <w:tmpl w:val="4F7EF614"/>
    <w:lvl w:ilvl="0" w:tplc="04210019">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5" w15:restartNumberingAfterBreak="0">
    <w:nsid w:val="17A4348F"/>
    <w:multiLevelType w:val="hybridMultilevel"/>
    <w:tmpl w:val="2574555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17">
      <w:start w:val="1"/>
      <w:numFmt w:val="lowerLetter"/>
      <w:lvlText w:val="%3)"/>
      <w:lvlJc w:val="left"/>
      <w:pPr>
        <w:ind w:left="2340" w:hanging="360"/>
      </w:pPr>
      <w:rPr>
        <w:rFonts w:hint="default"/>
      </w:rPr>
    </w:lvl>
    <w:lvl w:ilvl="3" w:tplc="AB04227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0E254C"/>
    <w:multiLevelType w:val="hybridMultilevel"/>
    <w:tmpl w:val="33525FA8"/>
    <w:lvl w:ilvl="0" w:tplc="258A6CE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15:restartNumberingAfterBreak="0">
    <w:nsid w:val="276201AA"/>
    <w:multiLevelType w:val="hybridMultilevel"/>
    <w:tmpl w:val="11A41E56"/>
    <w:lvl w:ilvl="0" w:tplc="37CE4F2C">
      <w:start w:val="1"/>
      <w:numFmt w:val="lowerLetter"/>
      <w:lvlText w:val="%1."/>
      <w:lvlJc w:val="left"/>
      <w:pPr>
        <w:ind w:left="34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27C9001C"/>
    <w:multiLevelType w:val="multilevel"/>
    <w:tmpl w:val="D638A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B2EA2"/>
    <w:multiLevelType w:val="hybridMultilevel"/>
    <w:tmpl w:val="5C0C9AE4"/>
    <w:lvl w:ilvl="0" w:tplc="9F3E97DE">
      <w:start w:val="1"/>
      <w:numFmt w:val="lowerLetter"/>
      <w:lvlText w:val="%1."/>
      <w:lvlJc w:val="left"/>
      <w:pPr>
        <w:ind w:left="34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15:restartNumberingAfterBreak="0">
    <w:nsid w:val="308F0A34"/>
    <w:multiLevelType w:val="hybridMultilevel"/>
    <w:tmpl w:val="077C5F3C"/>
    <w:lvl w:ilvl="0" w:tplc="D79407F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15:restartNumberingAfterBreak="0">
    <w:nsid w:val="389853B1"/>
    <w:multiLevelType w:val="hybridMultilevel"/>
    <w:tmpl w:val="49F23160"/>
    <w:lvl w:ilvl="0" w:tplc="E25A3BE0">
      <w:start w:val="1"/>
      <w:numFmt w:val="lowerLetter"/>
      <w:lvlText w:val="%1."/>
      <w:lvlJc w:val="left"/>
      <w:pPr>
        <w:ind w:left="1920" w:hanging="360"/>
      </w:pPr>
      <w:rPr>
        <w:rFonts w:hint="default"/>
      </w:rPr>
    </w:lvl>
    <w:lvl w:ilvl="1" w:tplc="637CFDDA">
      <w:start w:val="1"/>
      <w:numFmt w:val="decimal"/>
      <w:lvlText w:val="%2)"/>
      <w:lvlJc w:val="left"/>
      <w:pPr>
        <w:ind w:left="2640" w:hanging="360"/>
      </w:pPr>
      <w:rPr>
        <w:rFonts w:hint="default"/>
      </w:rPr>
    </w:lvl>
    <w:lvl w:ilvl="2" w:tplc="BAC6C0E4">
      <w:start w:val="1"/>
      <w:numFmt w:val="lowerLetter"/>
      <w:lvlText w:val="%3)"/>
      <w:lvlJc w:val="left"/>
      <w:pPr>
        <w:ind w:left="3540" w:hanging="360"/>
      </w:pPr>
      <w:rPr>
        <w:rFonts w:hint="default"/>
      </w:r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15:restartNumberingAfterBreak="0">
    <w:nsid w:val="3E422454"/>
    <w:multiLevelType w:val="hybridMultilevel"/>
    <w:tmpl w:val="BD54C8EC"/>
    <w:lvl w:ilvl="0" w:tplc="CEA0894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15:restartNumberingAfterBreak="0">
    <w:nsid w:val="3F321624"/>
    <w:multiLevelType w:val="hybridMultilevel"/>
    <w:tmpl w:val="3B964FCE"/>
    <w:lvl w:ilvl="0" w:tplc="0421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F915EC8"/>
    <w:multiLevelType w:val="hybridMultilevel"/>
    <w:tmpl w:val="D38C5690"/>
    <w:lvl w:ilvl="0" w:tplc="8C50795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15:restartNumberingAfterBreak="0">
    <w:nsid w:val="41994422"/>
    <w:multiLevelType w:val="hybridMultilevel"/>
    <w:tmpl w:val="B00C33B2"/>
    <w:lvl w:ilvl="0" w:tplc="37CE4F2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15:restartNumberingAfterBreak="0">
    <w:nsid w:val="473F0E02"/>
    <w:multiLevelType w:val="hybridMultilevel"/>
    <w:tmpl w:val="44863812"/>
    <w:lvl w:ilvl="0" w:tplc="63A8A2C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15:restartNumberingAfterBreak="0">
    <w:nsid w:val="4B1D4F09"/>
    <w:multiLevelType w:val="multilevel"/>
    <w:tmpl w:val="8386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043ED"/>
    <w:multiLevelType w:val="multilevel"/>
    <w:tmpl w:val="5F6E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055E0"/>
    <w:multiLevelType w:val="hybridMultilevel"/>
    <w:tmpl w:val="6956A1C4"/>
    <w:lvl w:ilvl="0" w:tplc="637CFDDA">
      <w:start w:val="1"/>
      <w:numFmt w:val="decimal"/>
      <w:lvlText w:val="%1)"/>
      <w:lvlJc w:val="left"/>
      <w:pPr>
        <w:ind w:left="420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15:restartNumberingAfterBreak="0">
    <w:nsid w:val="661A4E61"/>
    <w:multiLevelType w:val="hybridMultilevel"/>
    <w:tmpl w:val="EC66AC82"/>
    <w:lvl w:ilvl="0" w:tplc="04210015">
      <w:start w:val="1"/>
      <w:numFmt w:val="upperLetter"/>
      <w:lvlText w:val="%1."/>
      <w:lvlJc w:val="left"/>
      <w:pPr>
        <w:ind w:left="720" w:hanging="360"/>
      </w:pPr>
      <w:rPr>
        <w:rFonts w:hint="default"/>
      </w:rPr>
    </w:lvl>
    <w:lvl w:ilvl="1" w:tplc="3A368A4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1D00D6B"/>
    <w:multiLevelType w:val="hybridMultilevel"/>
    <w:tmpl w:val="CC8A6C42"/>
    <w:lvl w:ilvl="0" w:tplc="9F3E97D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15:restartNumberingAfterBreak="0">
    <w:nsid w:val="758C45BE"/>
    <w:multiLevelType w:val="hybridMultilevel"/>
    <w:tmpl w:val="F98858AC"/>
    <w:lvl w:ilvl="0" w:tplc="0C94D09A">
      <w:start w:val="1"/>
      <w:numFmt w:val="decimal"/>
      <w:lvlText w:val="%1."/>
      <w:lvlJc w:val="left"/>
      <w:pPr>
        <w:ind w:left="786" w:hanging="360"/>
      </w:pPr>
      <w:rPr>
        <w:rFonts w:hint="default"/>
      </w:rPr>
    </w:lvl>
    <w:lvl w:ilvl="1" w:tplc="643CD55C">
      <w:start w:val="1"/>
      <w:numFmt w:val="lowerLetter"/>
      <w:lvlText w:val="%2."/>
      <w:lvlJc w:val="left"/>
      <w:pPr>
        <w:ind w:left="1506" w:hanging="360"/>
      </w:pPr>
      <w:rPr>
        <w:rFonts w:hint="default"/>
      </w:rPr>
    </w:lvl>
    <w:lvl w:ilvl="2" w:tplc="4EE6451A">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7E2936EA"/>
    <w:multiLevelType w:val="hybridMultilevel"/>
    <w:tmpl w:val="A072AB2C"/>
    <w:lvl w:ilvl="0" w:tplc="90442492">
      <w:start w:val="1"/>
      <w:numFmt w:val="decimal"/>
      <w:lvlText w:val="%1)"/>
      <w:lvlJc w:val="left"/>
      <w:pPr>
        <w:ind w:left="2345" w:hanging="360"/>
      </w:pPr>
      <w:rPr>
        <w:rFonts w:hint="default"/>
      </w:rPr>
    </w:lvl>
    <w:lvl w:ilvl="1" w:tplc="686A1E44">
      <w:start w:val="1"/>
      <w:numFmt w:val="lowerLetter"/>
      <w:lvlText w:val="%2."/>
      <w:lvlJc w:val="left"/>
      <w:pPr>
        <w:ind w:left="3065" w:hanging="360"/>
      </w:pPr>
      <w:rPr>
        <w:rFonts w:hint="default"/>
        <w:i w:val="0"/>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20"/>
  </w:num>
  <w:num w:numId="2">
    <w:abstractNumId w:val="22"/>
  </w:num>
  <w:num w:numId="3">
    <w:abstractNumId w:val="14"/>
  </w:num>
  <w:num w:numId="4">
    <w:abstractNumId w:val="2"/>
  </w:num>
  <w:num w:numId="5">
    <w:abstractNumId w:val="16"/>
  </w:num>
  <w:num w:numId="6">
    <w:abstractNumId w:val="23"/>
  </w:num>
  <w:num w:numId="7">
    <w:abstractNumId w:val="1"/>
  </w:num>
  <w:num w:numId="8">
    <w:abstractNumId w:val="11"/>
  </w:num>
  <w:num w:numId="9">
    <w:abstractNumId w:val="19"/>
  </w:num>
  <w:num w:numId="10">
    <w:abstractNumId w:val="10"/>
  </w:num>
  <w:num w:numId="11">
    <w:abstractNumId w:val="4"/>
  </w:num>
  <w:num w:numId="12">
    <w:abstractNumId w:val="13"/>
  </w:num>
  <w:num w:numId="13">
    <w:abstractNumId w:val="15"/>
  </w:num>
  <w:num w:numId="14">
    <w:abstractNumId w:val="0"/>
  </w:num>
  <w:num w:numId="15">
    <w:abstractNumId w:val="7"/>
  </w:num>
  <w:num w:numId="16">
    <w:abstractNumId w:val="5"/>
  </w:num>
  <w:num w:numId="17">
    <w:abstractNumId w:val="21"/>
  </w:num>
  <w:num w:numId="18">
    <w:abstractNumId w:val="9"/>
  </w:num>
  <w:num w:numId="19">
    <w:abstractNumId w:val="12"/>
  </w:num>
  <w:num w:numId="20">
    <w:abstractNumId w:val="18"/>
  </w:num>
  <w:num w:numId="21">
    <w:abstractNumId w:val="8"/>
  </w:num>
  <w:num w:numId="22">
    <w:abstractNumId w:val="17"/>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numStart w:val="4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DF"/>
    <w:rsid w:val="00017014"/>
    <w:rsid w:val="00017669"/>
    <w:rsid w:val="00023852"/>
    <w:rsid w:val="00023DC4"/>
    <w:rsid w:val="000259ED"/>
    <w:rsid w:val="00040B52"/>
    <w:rsid w:val="00040BB0"/>
    <w:rsid w:val="00051990"/>
    <w:rsid w:val="00061000"/>
    <w:rsid w:val="00061227"/>
    <w:rsid w:val="0007621B"/>
    <w:rsid w:val="000844F7"/>
    <w:rsid w:val="000860EA"/>
    <w:rsid w:val="000A4549"/>
    <w:rsid w:val="000A6CC0"/>
    <w:rsid w:val="000A703E"/>
    <w:rsid w:val="000B269B"/>
    <w:rsid w:val="000B33B4"/>
    <w:rsid w:val="000B7462"/>
    <w:rsid w:val="000D03CD"/>
    <w:rsid w:val="000D3E20"/>
    <w:rsid w:val="000E1267"/>
    <w:rsid w:val="000E31A2"/>
    <w:rsid w:val="000F351C"/>
    <w:rsid w:val="000F37FD"/>
    <w:rsid w:val="001261B7"/>
    <w:rsid w:val="00130D58"/>
    <w:rsid w:val="00136F7F"/>
    <w:rsid w:val="001436FE"/>
    <w:rsid w:val="00145C39"/>
    <w:rsid w:val="00152A28"/>
    <w:rsid w:val="00156347"/>
    <w:rsid w:val="00160764"/>
    <w:rsid w:val="00160F6C"/>
    <w:rsid w:val="00165AAF"/>
    <w:rsid w:val="001748CC"/>
    <w:rsid w:val="001947AB"/>
    <w:rsid w:val="00197F8B"/>
    <w:rsid w:val="001A7252"/>
    <w:rsid w:val="001B682A"/>
    <w:rsid w:val="001E508C"/>
    <w:rsid w:val="001F35D1"/>
    <w:rsid w:val="00210497"/>
    <w:rsid w:val="00213E67"/>
    <w:rsid w:val="00213E74"/>
    <w:rsid w:val="00224440"/>
    <w:rsid w:val="00227361"/>
    <w:rsid w:val="0024141E"/>
    <w:rsid w:val="00253533"/>
    <w:rsid w:val="00273DF7"/>
    <w:rsid w:val="002845F7"/>
    <w:rsid w:val="00294FF5"/>
    <w:rsid w:val="002A33C9"/>
    <w:rsid w:val="002A5EEB"/>
    <w:rsid w:val="002A6BA5"/>
    <w:rsid w:val="002B77D9"/>
    <w:rsid w:val="002C7177"/>
    <w:rsid w:val="002E0219"/>
    <w:rsid w:val="002E3C8E"/>
    <w:rsid w:val="002F069D"/>
    <w:rsid w:val="002F0F9D"/>
    <w:rsid w:val="003232F4"/>
    <w:rsid w:val="00333801"/>
    <w:rsid w:val="003345EA"/>
    <w:rsid w:val="00341C9D"/>
    <w:rsid w:val="00343D44"/>
    <w:rsid w:val="00357AF8"/>
    <w:rsid w:val="00362730"/>
    <w:rsid w:val="00363AEC"/>
    <w:rsid w:val="00366EE0"/>
    <w:rsid w:val="00366FEB"/>
    <w:rsid w:val="00371CA9"/>
    <w:rsid w:val="00375090"/>
    <w:rsid w:val="003761C6"/>
    <w:rsid w:val="0038064B"/>
    <w:rsid w:val="003975E0"/>
    <w:rsid w:val="003A045D"/>
    <w:rsid w:val="003B3707"/>
    <w:rsid w:val="003B7E87"/>
    <w:rsid w:val="003C2787"/>
    <w:rsid w:val="003C3D87"/>
    <w:rsid w:val="003E7375"/>
    <w:rsid w:val="00401D80"/>
    <w:rsid w:val="00407971"/>
    <w:rsid w:val="00411BD7"/>
    <w:rsid w:val="00430352"/>
    <w:rsid w:val="00430A82"/>
    <w:rsid w:val="00434E2D"/>
    <w:rsid w:val="0044762B"/>
    <w:rsid w:val="00460E1F"/>
    <w:rsid w:val="00472D03"/>
    <w:rsid w:val="00474728"/>
    <w:rsid w:val="00476335"/>
    <w:rsid w:val="0049372D"/>
    <w:rsid w:val="0049500C"/>
    <w:rsid w:val="004C2309"/>
    <w:rsid w:val="004D7A52"/>
    <w:rsid w:val="004E6807"/>
    <w:rsid w:val="004F49B8"/>
    <w:rsid w:val="004F7934"/>
    <w:rsid w:val="00501CE4"/>
    <w:rsid w:val="005070D6"/>
    <w:rsid w:val="0051188C"/>
    <w:rsid w:val="0052264A"/>
    <w:rsid w:val="00524C86"/>
    <w:rsid w:val="00541514"/>
    <w:rsid w:val="0054692F"/>
    <w:rsid w:val="005545EC"/>
    <w:rsid w:val="00561161"/>
    <w:rsid w:val="0058348C"/>
    <w:rsid w:val="005841D7"/>
    <w:rsid w:val="00592E7E"/>
    <w:rsid w:val="005A1F91"/>
    <w:rsid w:val="005A6B4C"/>
    <w:rsid w:val="005B1303"/>
    <w:rsid w:val="005C33BB"/>
    <w:rsid w:val="005C4C5A"/>
    <w:rsid w:val="005D5F19"/>
    <w:rsid w:val="005E1608"/>
    <w:rsid w:val="005E1D97"/>
    <w:rsid w:val="005E6A30"/>
    <w:rsid w:val="005E7F4F"/>
    <w:rsid w:val="005F6A17"/>
    <w:rsid w:val="00603938"/>
    <w:rsid w:val="00613E0D"/>
    <w:rsid w:val="006228DD"/>
    <w:rsid w:val="006267E7"/>
    <w:rsid w:val="00632311"/>
    <w:rsid w:val="00653124"/>
    <w:rsid w:val="00657B31"/>
    <w:rsid w:val="00680BCC"/>
    <w:rsid w:val="006812E3"/>
    <w:rsid w:val="006847EC"/>
    <w:rsid w:val="00690819"/>
    <w:rsid w:val="006A3A82"/>
    <w:rsid w:val="006A5D9C"/>
    <w:rsid w:val="006C022F"/>
    <w:rsid w:val="006C07DB"/>
    <w:rsid w:val="006F3BE2"/>
    <w:rsid w:val="006F59C1"/>
    <w:rsid w:val="0070212D"/>
    <w:rsid w:val="0070716A"/>
    <w:rsid w:val="00711B18"/>
    <w:rsid w:val="007133C0"/>
    <w:rsid w:val="0072210C"/>
    <w:rsid w:val="007275F2"/>
    <w:rsid w:val="00740809"/>
    <w:rsid w:val="00742D1D"/>
    <w:rsid w:val="00757375"/>
    <w:rsid w:val="00762ACF"/>
    <w:rsid w:val="00764F64"/>
    <w:rsid w:val="007858EF"/>
    <w:rsid w:val="007A1207"/>
    <w:rsid w:val="007A7714"/>
    <w:rsid w:val="007B3E5B"/>
    <w:rsid w:val="007D29F3"/>
    <w:rsid w:val="007D60B0"/>
    <w:rsid w:val="007E0875"/>
    <w:rsid w:val="007E40B9"/>
    <w:rsid w:val="007F5EDF"/>
    <w:rsid w:val="007F7052"/>
    <w:rsid w:val="00802949"/>
    <w:rsid w:val="00803E12"/>
    <w:rsid w:val="00807042"/>
    <w:rsid w:val="00815FD6"/>
    <w:rsid w:val="00817F23"/>
    <w:rsid w:val="00823E91"/>
    <w:rsid w:val="0083301C"/>
    <w:rsid w:val="0083387D"/>
    <w:rsid w:val="00833F1E"/>
    <w:rsid w:val="0085498F"/>
    <w:rsid w:val="0085648C"/>
    <w:rsid w:val="0086277A"/>
    <w:rsid w:val="008717F1"/>
    <w:rsid w:val="008970C4"/>
    <w:rsid w:val="008974CD"/>
    <w:rsid w:val="008977F2"/>
    <w:rsid w:val="008A31DA"/>
    <w:rsid w:val="008B11CD"/>
    <w:rsid w:val="008E6732"/>
    <w:rsid w:val="008E7ABA"/>
    <w:rsid w:val="00902F92"/>
    <w:rsid w:val="00910B8A"/>
    <w:rsid w:val="00922328"/>
    <w:rsid w:val="00934134"/>
    <w:rsid w:val="00936B8B"/>
    <w:rsid w:val="00944BA9"/>
    <w:rsid w:val="00956AF8"/>
    <w:rsid w:val="0096285B"/>
    <w:rsid w:val="0097423B"/>
    <w:rsid w:val="00992845"/>
    <w:rsid w:val="00992E90"/>
    <w:rsid w:val="0099601E"/>
    <w:rsid w:val="009B5DA4"/>
    <w:rsid w:val="009D5430"/>
    <w:rsid w:val="009D5818"/>
    <w:rsid w:val="009D6FDC"/>
    <w:rsid w:val="009E25C1"/>
    <w:rsid w:val="009E7F79"/>
    <w:rsid w:val="00A016A6"/>
    <w:rsid w:val="00A10867"/>
    <w:rsid w:val="00A127B3"/>
    <w:rsid w:val="00A13631"/>
    <w:rsid w:val="00A150BF"/>
    <w:rsid w:val="00A16C1E"/>
    <w:rsid w:val="00A328EB"/>
    <w:rsid w:val="00A4358D"/>
    <w:rsid w:val="00A4544C"/>
    <w:rsid w:val="00A458C6"/>
    <w:rsid w:val="00A62EE4"/>
    <w:rsid w:val="00A64651"/>
    <w:rsid w:val="00A74C7C"/>
    <w:rsid w:val="00A816E8"/>
    <w:rsid w:val="00A83C3D"/>
    <w:rsid w:val="00A91013"/>
    <w:rsid w:val="00A950A6"/>
    <w:rsid w:val="00AA2815"/>
    <w:rsid w:val="00AA385C"/>
    <w:rsid w:val="00AA4601"/>
    <w:rsid w:val="00AA4EE7"/>
    <w:rsid w:val="00AB0E05"/>
    <w:rsid w:val="00AD1583"/>
    <w:rsid w:val="00AD182C"/>
    <w:rsid w:val="00AD5832"/>
    <w:rsid w:val="00AE22ED"/>
    <w:rsid w:val="00AE326D"/>
    <w:rsid w:val="00AE78CA"/>
    <w:rsid w:val="00AF649F"/>
    <w:rsid w:val="00AF73CF"/>
    <w:rsid w:val="00AF7C1A"/>
    <w:rsid w:val="00B04A96"/>
    <w:rsid w:val="00B103B4"/>
    <w:rsid w:val="00B111FE"/>
    <w:rsid w:val="00B14700"/>
    <w:rsid w:val="00B24423"/>
    <w:rsid w:val="00B33319"/>
    <w:rsid w:val="00B5675F"/>
    <w:rsid w:val="00B8299D"/>
    <w:rsid w:val="00BA1770"/>
    <w:rsid w:val="00BA2DE3"/>
    <w:rsid w:val="00BA3C33"/>
    <w:rsid w:val="00BB066F"/>
    <w:rsid w:val="00BC12CF"/>
    <w:rsid w:val="00BD65E2"/>
    <w:rsid w:val="00C00EFE"/>
    <w:rsid w:val="00C06D1D"/>
    <w:rsid w:val="00C0729A"/>
    <w:rsid w:val="00C219F8"/>
    <w:rsid w:val="00C45F5D"/>
    <w:rsid w:val="00C54D86"/>
    <w:rsid w:val="00C84937"/>
    <w:rsid w:val="00C97CD7"/>
    <w:rsid w:val="00CA2254"/>
    <w:rsid w:val="00CA5325"/>
    <w:rsid w:val="00CB074B"/>
    <w:rsid w:val="00CB1438"/>
    <w:rsid w:val="00CB21B6"/>
    <w:rsid w:val="00CD0A8B"/>
    <w:rsid w:val="00CD17BD"/>
    <w:rsid w:val="00CD6B16"/>
    <w:rsid w:val="00CD7807"/>
    <w:rsid w:val="00CE00AE"/>
    <w:rsid w:val="00CE246A"/>
    <w:rsid w:val="00D17B29"/>
    <w:rsid w:val="00D22F25"/>
    <w:rsid w:val="00D279C1"/>
    <w:rsid w:val="00D3004D"/>
    <w:rsid w:val="00D42A32"/>
    <w:rsid w:val="00D502DD"/>
    <w:rsid w:val="00D516C7"/>
    <w:rsid w:val="00D55479"/>
    <w:rsid w:val="00D6546F"/>
    <w:rsid w:val="00D84B9E"/>
    <w:rsid w:val="00D90613"/>
    <w:rsid w:val="00D96702"/>
    <w:rsid w:val="00DA3A83"/>
    <w:rsid w:val="00DC3F9D"/>
    <w:rsid w:val="00DC7553"/>
    <w:rsid w:val="00DD7300"/>
    <w:rsid w:val="00DE0A7B"/>
    <w:rsid w:val="00DE4FED"/>
    <w:rsid w:val="00DF08A2"/>
    <w:rsid w:val="00DF7FA4"/>
    <w:rsid w:val="00E01511"/>
    <w:rsid w:val="00E01E76"/>
    <w:rsid w:val="00E069C6"/>
    <w:rsid w:val="00E21D8C"/>
    <w:rsid w:val="00E248EB"/>
    <w:rsid w:val="00E25435"/>
    <w:rsid w:val="00E30A78"/>
    <w:rsid w:val="00E3272C"/>
    <w:rsid w:val="00E349FE"/>
    <w:rsid w:val="00E41746"/>
    <w:rsid w:val="00E54931"/>
    <w:rsid w:val="00E60EFC"/>
    <w:rsid w:val="00E64FC4"/>
    <w:rsid w:val="00E8302A"/>
    <w:rsid w:val="00E962EF"/>
    <w:rsid w:val="00EA2A97"/>
    <w:rsid w:val="00EC02F3"/>
    <w:rsid w:val="00EE2B2D"/>
    <w:rsid w:val="00EE419D"/>
    <w:rsid w:val="00EF7975"/>
    <w:rsid w:val="00F06E8B"/>
    <w:rsid w:val="00F14EF5"/>
    <w:rsid w:val="00F24363"/>
    <w:rsid w:val="00F327A3"/>
    <w:rsid w:val="00F330A4"/>
    <w:rsid w:val="00F4598B"/>
    <w:rsid w:val="00F650D1"/>
    <w:rsid w:val="00F93F1B"/>
    <w:rsid w:val="00F9617E"/>
    <w:rsid w:val="00F96F81"/>
    <w:rsid w:val="00FA3F18"/>
    <w:rsid w:val="00FC14ED"/>
    <w:rsid w:val="00FC2623"/>
    <w:rsid w:val="00FD7554"/>
    <w:rsid w:val="00FE2867"/>
    <w:rsid w:val="00FE543D"/>
    <w:rsid w:val="00FE66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4AE4"/>
  <w15:chartTrackingRefBased/>
  <w15:docId w15:val="{993CA8CE-D4B9-41FD-ADBA-25509DDB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99"/>
    <w:qFormat/>
    <w:rsid w:val="00273DF7"/>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224440"/>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rsid w:val="00224440"/>
    <w:rPr>
      <w:sz w:val="20"/>
      <w:szCs w:val="20"/>
    </w:rPr>
  </w:style>
  <w:style w:type="character" w:styleId="FootnoteReference">
    <w:name w:val="footnote reference"/>
    <w:basedOn w:val="DefaultParagraphFont"/>
    <w:unhideWhenUsed/>
    <w:rsid w:val="00224440"/>
    <w:rPr>
      <w:vertAlign w:val="superscript"/>
    </w:rPr>
  </w:style>
  <w:style w:type="character" w:customStyle="1" w:styleId="ListParagraphChar">
    <w:name w:val="List Paragraph Char"/>
    <w:aliases w:val="Body Text Char1 Char,Char Char2 Char"/>
    <w:basedOn w:val="DefaultParagraphFont"/>
    <w:link w:val="ListParagraph"/>
    <w:uiPriority w:val="99"/>
    <w:rsid w:val="00FE6623"/>
  </w:style>
  <w:style w:type="paragraph" w:customStyle="1" w:styleId="Default">
    <w:name w:val="Default"/>
    <w:rsid w:val="0054692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E40B9"/>
    <w:rPr>
      <w:b/>
      <w:bCs/>
    </w:rPr>
  </w:style>
  <w:style w:type="paragraph" w:styleId="NormalWeb">
    <w:name w:val="Normal (Web)"/>
    <w:basedOn w:val="Normal"/>
    <w:uiPriority w:val="99"/>
    <w:semiHidden/>
    <w:unhideWhenUsed/>
    <w:rsid w:val="007E40B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7E40B9"/>
  </w:style>
  <w:style w:type="character" w:styleId="Hyperlink">
    <w:name w:val="Hyperlink"/>
    <w:basedOn w:val="DefaultParagraphFont"/>
    <w:uiPriority w:val="99"/>
    <w:semiHidden/>
    <w:unhideWhenUsed/>
    <w:rsid w:val="007E40B9"/>
    <w:rPr>
      <w:color w:val="0000FF"/>
      <w:u w:val="single"/>
    </w:rPr>
  </w:style>
  <w:style w:type="character" w:styleId="Emphasis">
    <w:name w:val="Emphasis"/>
    <w:basedOn w:val="DefaultParagraphFont"/>
    <w:uiPriority w:val="20"/>
    <w:qFormat/>
    <w:rsid w:val="007E40B9"/>
    <w:rPr>
      <w:i/>
      <w:iCs/>
    </w:rPr>
  </w:style>
  <w:style w:type="paragraph" w:styleId="Header">
    <w:name w:val="header"/>
    <w:basedOn w:val="Normal"/>
    <w:link w:val="HeaderChar"/>
    <w:uiPriority w:val="99"/>
    <w:unhideWhenUsed/>
    <w:rsid w:val="00E41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746"/>
  </w:style>
  <w:style w:type="paragraph" w:styleId="Footer">
    <w:name w:val="footer"/>
    <w:basedOn w:val="Normal"/>
    <w:link w:val="FooterChar"/>
    <w:uiPriority w:val="99"/>
    <w:unhideWhenUsed/>
    <w:rsid w:val="00E41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46"/>
  </w:style>
  <w:style w:type="character" w:customStyle="1" w:styleId="nw">
    <w:name w:val="nw"/>
    <w:basedOn w:val="DefaultParagraphFont"/>
    <w:rsid w:val="00BC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1348">
      <w:bodyDiv w:val="1"/>
      <w:marLeft w:val="0"/>
      <w:marRight w:val="0"/>
      <w:marTop w:val="0"/>
      <w:marBottom w:val="0"/>
      <w:divBdr>
        <w:top w:val="none" w:sz="0" w:space="0" w:color="auto"/>
        <w:left w:val="none" w:sz="0" w:space="0" w:color="auto"/>
        <w:bottom w:val="none" w:sz="0" w:space="0" w:color="auto"/>
        <w:right w:val="none" w:sz="0" w:space="0" w:color="auto"/>
      </w:divBdr>
    </w:div>
    <w:div w:id="1478230269">
      <w:bodyDiv w:val="1"/>
      <w:marLeft w:val="0"/>
      <w:marRight w:val="0"/>
      <w:marTop w:val="0"/>
      <w:marBottom w:val="0"/>
      <w:divBdr>
        <w:top w:val="none" w:sz="0" w:space="0" w:color="auto"/>
        <w:left w:val="none" w:sz="0" w:space="0" w:color="auto"/>
        <w:bottom w:val="none" w:sz="0" w:space="0" w:color="auto"/>
        <w:right w:val="none" w:sz="0" w:space="0" w:color="auto"/>
      </w:divBdr>
    </w:div>
    <w:div w:id="1488521682">
      <w:bodyDiv w:val="1"/>
      <w:marLeft w:val="0"/>
      <w:marRight w:val="0"/>
      <w:marTop w:val="0"/>
      <w:marBottom w:val="0"/>
      <w:divBdr>
        <w:top w:val="none" w:sz="0" w:space="0" w:color="auto"/>
        <w:left w:val="none" w:sz="0" w:space="0" w:color="auto"/>
        <w:bottom w:val="none" w:sz="0" w:space="0" w:color="auto"/>
        <w:right w:val="none" w:sz="0" w:space="0" w:color="auto"/>
      </w:divBdr>
    </w:div>
    <w:div w:id="1518956935">
      <w:bodyDiv w:val="1"/>
      <w:marLeft w:val="0"/>
      <w:marRight w:val="0"/>
      <w:marTop w:val="0"/>
      <w:marBottom w:val="0"/>
      <w:divBdr>
        <w:top w:val="none" w:sz="0" w:space="0" w:color="auto"/>
        <w:left w:val="none" w:sz="0" w:space="0" w:color="auto"/>
        <w:bottom w:val="none" w:sz="0" w:space="0" w:color="auto"/>
        <w:right w:val="none" w:sz="0" w:space="0" w:color="auto"/>
      </w:divBdr>
    </w:div>
    <w:div w:id="1643195619">
      <w:bodyDiv w:val="1"/>
      <w:marLeft w:val="0"/>
      <w:marRight w:val="0"/>
      <w:marTop w:val="0"/>
      <w:marBottom w:val="0"/>
      <w:divBdr>
        <w:top w:val="none" w:sz="0" w:space="0" w:color="auto"/>
        <w:left w:val="none" w:sz="0" w:space="0" w:color="auto"/>
        <w:bottom w:val="none" w:sz="0" w:space="0" w:color="auto"/>
        <w:right w:val="none" w:sz="0" w:space="0" w:color="auto"/>
      </w:divBdr>
      <w:divsChild>
        <w:div w:id="19210188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27%27%28lex_specialis_derogat_lex_generalis%29%27%27&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Amand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1C9C-A95C-4944-9731-BE577BF6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10124</Words>
  <Characters>57707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67696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Zulkifli</dc:creator>
  <cp:keywords/>
  <dc:description/>
  <cp:lastModifiedBy>Ayung Hermawan</cp:lastModifiedBy>
  <cp:revision>5</cp:revision>
  <dcterms:created xsi:type="dcterms:W3CDTF">2016-09-15T01:05:00Z</dcterms:created>
  <dcterms:modified xsi:type="dcterms:W3CDTF">2016-09-15T01:16:00Z</dcterms:modified>
</cp:coreProperties>
</file>