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DC0" w:rsidRPr="00D829F4" w:rsidRDefault="00E77DC0" w:rsidP="00E77DC0">
      <w:pPr>
        <w:pStyle w:val="ListParagraph"/>
        <w:tabs>
          <w:tab w:val="left" w:pos="1843"/>
        </w:tabs>
        <w:spacing w:after="0" w:line="360" w:lineRule="auto"/>
        <w:ind w:left="284"/>
        <w:jc w:val="center"/>
        <w:rPr>
          <w:rFonts w:ascii="Times New Roman" w:hAnsi="Times New Roman" w:cs="Times New Roman"/>
          <w:b/>
          <w:sz w:val="24"/>
        </w:rPr>
      </w:pPr>
      <w:r w:rsidRPr="00D829F4">
        <w:rPr>
          <w:rFonts w:ascii="Times New Roman" w:hAnsi="Times New Roman" w:cs="Times New Roman"/>
          <w:b/>
          <w:sz w:val="24"/>
        </w:rPr>
        <w:t>BAB I</w:t>
      </w:r>
    </w:p>
    <w:p w:rsidR="00E77DC0" w:rsidRPr="00D829F4" w:rsidRDefault="00B808AD" w:rsidP="00E77DC0">
      <w:pPr>
        <w:pStyle w:val="ListParagraph"/>
        <w:tabs>
          <w:tab w:val="left" w:pos="1843"/>
        </w:tabs>
        <w:spacing w:after="0" w:line="360" w:lineRule="auto"/>
        <w:ind w:left="284"/>
        <w:jc w:val="center"/>
        <w:rPr>
          <w:rFonts w:ascii="Times New Roman" w:hAnsi="Times New Roman" w:cs="Times New Roman"/>
          <w:b/>
          <w:sz w:val="24"/>
        </w:rPr>
      </w:pPr>
      <w:r>
        <w:rPr>
          <w:rFonts w:ascii="Times New Roman" w:hAnsi="Times New Roman" w:cs="Times New Roman"/>
          <w:b/>
          <w:sz w:val="24"/>
        </w:rPr>
        <w:t>PENDAHULUAN</w:t>
      </w:r>
    </w:p>
    <w:p w:rsidR="00E77DC0" w:rsidRPr="00D829F4" w:rsidRDefault="00E77DC0" w:rsidP="00E77DC0">
      <w:pPr>
        <w:pStyle w:val="ListParagraph"/>
        <w:spacing w:after="0" w:line="480" w:lineRule="auto"/>
        <w:ind w:left="284"/>
        <w:jc w:val="center"/>
        <w:rPr>
          <w:rFonts w:ascii="Times New Roman" w:hAnsi="Times New Roman" w:cs="Times New Roman"/>
          <w:b/>
          <w:sz w:val="24"/>
        </w:rPr>
      </w:pPr>
    </w:p>
    <w:p w:rsidR="00E77DC0" w:rsidRPr="00D829F4" w:rsidRDefault="00E77DC0" w:rsidP="00E77DC0">
      <w:pPr>
        <w:pStyle w:val="ListParagraph"/>
        <w:numPr>
          <w:ilvl w:val="0"/>
          <w:numId w:val="1"/>
        </w:numPr>
        <w:tabs>
          <w:tab w:val="left" w:pos="142"/>
        </w:tabs>
        <w:spacing w:after="0" w:line="480" w:lineRule="auto"/>
        <w:ind w:left="284"/>
        <w:jc w:val="both"/>
        <w:rPr>
          <w:rFonts w:ascii="Times New Roman" w:hAnsi="Times New Roman" w:cs="Times New Roman"/>
          <w:b/>
          <w:sz w:val="24"/>
        </w:rPr>
      </w:pPr>
      <w:r w:rsidRPr="00D829F4">
        <w:rPr>
          <w:rFonts w:ascii="Times New Roman" w:hAnsi="Times New Roman" w:cs="Times New Roman"/>
          <w:b/>
          <w:sz w:val="24"/>
        </w:rPr>
        <w:t>Latar Belakang</w:t>
      </w:r>
    </w:p>
    <w:p w:rsidR="00E77DC0" w:rsidRPr="00D829F4" w:rsidRDefault="00E77DC0" w:rsidP="00E77DC0">
      <w:pPr>
        <w:tabs>
          <w:tab w:val="left" w:pos="142"/>
          <w:tab w:val="left" w:pos="426"/>
        </w:tabs>
        <w:spacing w:after="0" w:line="480" w:lineRule="auto"/>
        <w:ind w:left="-76"/>
        <w:jc w:val="both"/>
        <w:rPr>
          <w:rFonts w:ascii="Times New Roman" w:hAnsi="Times New Roman" w:cs="Times New Roman"/>
          <w:sz w:val="24"/>
        </w:rPr>
      </w:pPr>
      <w:r w:rsidRPr="00D829F4">
        <w:rPr>
          <w:rFonts w:ascii="Times New Roman" w:hAnsi="Times New Roman" w:cs="Times New Roman"/>
          <w:sz w:val="24"/>
        </w:rPr>
        <w:tab/>
      </w:r>
      <w:r w:rsidRPr="00D829F4">
        <w:rPr>
          <w:rFonts w:ascii="Times New Roman" w:hAnsi="Times New Roman" w:cs="Times New Roman"/>
          <w:sz w:val="24"/>
        </w:rPr>
        <w:tab/>
        <w:t>Belajar merupakan aktivitas seseorang untuk mendapatkan perubahan pengetahuan, sikap maupun kebiasaan yang lebih baik. Menurut Lester D Crow dan Alicce Crow (Darwyan Syah. dkk, 2009, h. 35) Belajar adalah perubahan individu dalam kebiasaan, pengetahuan dan sikap. Sedangkan menurut R. Gagne (Darwyan Syah. dkk, 2009, h. 35) Belajar adalah suatu proses untuk memperoleh modivikasi dalam pengetahuan, keterampilan, kebiasaan yang diperoleh dari interaksi.</w:t>
      </w:r>
    </w:p>
    <w:p w:rsidR="00E77DC0" w:rsidRPr="00D829F4" w:rsidRDefault="00E77DC0" w:rsidP="00E77DC0">
      <w:pPr>
        <w:tabs>
          <w:tab w:val="left" w:pos="142"/>
          <w:tab w:val="left" w:pos="426"/>
        </w:tabs>
        <w:spacing w:after="0" w:line="480" w:lineRule="auto"/>
        <w:ind w:left="-76"/>
        <w:jc w:val="both"/>
        <w:rPr>
          <w:rFonts w:ascii="Times New Roman" w:hAnsi="Times New Roman" w:cs="Times New Roman"/>
          <w:sz w:val="24"/>
        </w:rPr>
      </w:pPr>
      <w:r w:rsidRPr="00D829F4">
        <w:rPr>
          <w:rFonts w:ascii="Times New Roman" w:hAnsi="Times New Roman" w:cs="Times New Roman"/>
          <w:sz w:val="24"/>
        </w:rPr>
        <w:tab/>
      </w:r>
      <w:r w:rsidRPr="00D829F4">
        <w:rPr>
          <w:rFonts w:ascii="Times New Roman" w:hAnsi="Times New Roman" w:cs="Times New Roman"/>
          <w:sz w:val="24"/>
        </w:rPr>
        <w:tab/>
        <w:t xml:space="preserve">Belajar merupakan salah satu kewajiban bagi setiap orang dalam memperoleh pengetahuan setinggi-tingginya salah satunya pengetahuan dapat diperoleh di sekolah, belajar dapat diperoleh melalui pendidikan formal maupun pendidikan non formal. Pendidikan merupakan salah satu hal yang paling penting bagi seseorang untuk memperoleh dan mencapai pengetahuan serta menjadikan manusia yang berkualitas baik itu luhur maupun budi pekertinya. </w:t>
      </w:r>
    </w:p>
    <w:p w:rsidR="00713082" w:rsidRDefault="00E77DC0" w:rsidP="00E77DC0">
      <w:pPr>
        <w:tabs>
          <w:tab w:val="left" w:pos="426"/>
        </w:tabs>
        <w:spacing w:line="480" w:lineRule="auto"/>
        <w:jc w:val="both"/>
      </w:pPr>
      <w:r w:rsidRPr="00D829F4">
        <w:rPr>
          <w:rFonts w:ascii="Times New Roman" w:hAnsi="Times New Roman" w:cs="Times New Roman"/>
          <w:sz w:val="24"/>
        </w:rPr>
        <w:tab/>
      </w:r>
      <w:r w:rsidRPr="00D829F4">
        <w:rPr>
          <w:rFonts w:ascii="Times New Roman" w:hAnsi="Times New Roman" w:cs="Times New Roman"/>
          <w:color w:val="1A1A1A" w:themeColor="background1" w:themeShade="1A"/>
          <w:sz w:val="24"/>
          <w:szCs w:val="24"/>
        </w:rPr>
        <w:t>Undang-undang RI tahun 2003 tentang sistem Pendidikan Nasional mengemukakan bahwa: “Pendidikan adalah usaha sadar dan terencana untuk mewujudkan suasana belajar dan proses pembelajaran agar peserta didik secara aktif mengembangkan potensi dirinya untuk memiliki kekuatan spiritual, keagamaan, pengendalian diri, kepribadian, kecerdasan, dan akhlak mulia serta keterampilan yang diperlukan dirinya, masyarakat, bangsa, dan Negara. “Pendidikan Nasional bertujuan untuk berkembangnya potensi peserta didik agar</w:t>
      </w:r>
    </w:p>
    <w:sectPr w:rsidR="00713082" w:rsidSect="00E77DC0">
      <w:footerReference w:type="default" r:id="rId7"/>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C65" w:rsidRDefault="004D1C65" w:rsidP="00E77DC0">
      <w:pPr>
        <w:spacing w:after="0" w:line="240" w:lineRule="auto"/>
      </w:pPr>
      <w:r>
        <w:separator/>
      </w:r>
    </w:p>
  </w:endnote>
  <w:endnote w:type="continuationSeparator" w:id="0">
    <w:p w:rsidR="004D1C65" w:rsidRDefault="004D1C65" w:rsidP="00E77D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1962"/>
      <w:docPartObj>
        <w:docPartGallery w:val="Page Numbers (Bottom of Page)"/>
        <w:docPartUnique/>
      </w:docPartObj>
    </w:sdtPr>
    <w:sdtContent>
      <w:p w:rsidR="00E77DC0" w:rsidRDefault="00222036">
        <w:pPr>
          <w:pStyle w:val="Footer"/>
          <w:jc w:val="center"/>
        </w:pPr>
        <w:fldSimple w:instr=" PAGE   \* MERGEFORMAT ">
          <w:r w:rsidR="00B808AD">
            <w:rPr>
              <w:noProof/>
            </w:rPr>
            <w:t>1</w:t>
          </w:r>
        </w:fldSimple>
      </w:p>
    </w:sdtContent>
  </w:sdt>
  <w:p w:rsidR="00E77DC0" w:rsidRDefault="00E77D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C65" w:rsidRDefault="004D1C65" w:rsidP="00E77DC0">
      <w:pPr>
        <w:spacing w:after="0" w:line="240" w:lineRule="auto"/>
      </w:pPr>
      <w:r>
        <w:separator/>
      </w:r>
    </w:p>
  </w:footnote>
  <w:footnote w:type="continuationSeparator" w:id="0">
    <w:p w:rsidR="004D1C65" w:rsidRDefault="004D1C65" w:rsidP="00E77D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23104"/>
    <w:multiLevelType w:val="hybridMultilevel"/>
    <w:tmpl w:val="2FA2C8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77DC0"/>
    <w:rsid w:val="00222036"/>
    <w:rsid w:val="004D1C65"/>
    <w:rsid w:val="00713082"/>
    <w:rsid w:val="00B808AD"/>
    <w:rsid w:val="00BB5685"/>
    <w:rsid w:val="00E77DC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D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77DC0"/>
    <w:pPr>
      <w:ind w:left="720"/>
      <w:contextualSpacing/>
    </w:pPr>
  </w:style>
  <w:style w:type="character" w:customStyle="1" w:styleId="ListParagraphChar">
    <w:name w:val="List Paragraph Char"/>
    <w:link w:val="ListParagraph"/>
    <w:uiPriority w:val="34"/>
    <w:locked/>
    <w:rsid w:val="00E77DC0"/>
  </w:style>
  <w:style w:type="paragraph" w:styleId="Header">
    <w:name w:val="header"/>
    <w:basedOn w:val="Normal"/>
    <w:link w:val="HeaderChar"/>
    <w:uiPriority w:val="99"/>
    <w:semiHidden/>
    <w:unhideWhenUsed/>
    <w:rsid w:val="00E77DC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77DC0"/>
  </w:style>
  <w:style w:type="paragraph" w:styleId="Footer">
    <w:name w:val="footer"/>
    <w:basedOn w:val="Normal"/>
    <w:link w:val="FooterChar"/>
    <w:uiPriority w:val="99"/>
    <w:unhideWhenUsed/>
    <w:rsid w:val="00E77D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D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Aiky</dc:creator>
  <cp:lastModifiedBy>Aiky</cp:lastModifiedBy>
  <cp:revision>2</cp:revision>
  <dcterms:created xsi:type="dcterms:W3CDTF">2015-06-28T06:19:00Z</dcterms:created>
  <dcterms:modified xsi:type="dcterms:W3CDTF">2015-06-28T06:19:00Z</dcterms:modified>
</cp:coreProperties>
</file>