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BE" w:rsidRDefault="001268BE" w:rsidP="001268BE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268BE" w:rsidRDefault="001268BE" w:rsidP="001268BE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BE" w:rsidRDefault="001268BE" w:rsidP="001268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dkk. (2011). </w:t>
      </w:r>
      <w:r>
        <w:rPr>
          <w:rFonts w:ascii="Times New Roman" w:hAnsi="Times New Roman" w:cs="Times New Roman"/>
          <w:i/>
          <w:sz w:val="24"/>
          <w:szCs w:val="24"/>
        </w:rPr>
        <w:t>Penelitian Tindakan Kelas.</w:t>
      </w:r>
    </w:p>
    <w:p w:rsidR="001268BE" w:rsidRDefault="001268BE" w:rsidP="0012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Jakarta: PT Bumi Aksara.</w:t>
      </w:r>
    </w:p>
    <w:p w:rsidR="001268BE" w:rsidRDefault="001268BE" w:rsidP="0012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BE" w:rsidRDefault="001268BE" w:rsidP="001268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Darwyan, Syah, dkk. (2009). </w:t>
      </w:r>
      <w:r>
        <w:rPr>
          <w:rFonts w:ascii="Times New Roman" w:hAnsi="Times New Roman" w:cs="Times New Roman"/>
          <w:i/>
          <w:sz w:val="24"/>
          <w:szCs w:val="24"/>
        </w:rPr>
        <w:t>Strategi Belajar Mengajar.</w:t>
      </w:r>
    </w:p>
    <w:p w:rsidR="001268BE" w:rsidRDefault="001268BE" w:rsidP="0012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Jakarta: Diadit Media.</w:t>
      </w:r>
    </w:p>
    <w:p w:rsidR="001268BE" w:rsidRDefault="001268BE" w:rsidP="0012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BE" w:rsidRDefault="001268BE" w:rsidP="001268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Inovatif Berorientasi </w:t>
      </w:r>
      <w:r w:rsidRPr="00612FB6">
        <w:rPr>
          <w:rFonts w:ascii="Times New Roman" w:hAnsi="Times New Roman" w:cs="Times New Roman"/>
          <w:i/>
          <w:sz w:val="24"/>
          <w:szCs w:val="24"/>
        </w:rPr>
        <w:t>Konstruktivistik</w:t>
      </w:r>
      <w:r>
        <w:rPr>
          <w:rFonts w:ascii="Times New Roman" w:hAnsi="Times New Roman" w:cs="Times New Roman"/>
          <w:sz w:val="24"/>
          <w:szCs w:val="24"/>
        </w:rPr>
        <w:t>. Jakarta: Prestasi Pustaka Publisher.</w:t>
      </w:r>
    </w:p>
    <w:p w:rsidR="001268BE" w:rsidRDefault="001268BE" w:rsidP="001268B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268BE" w:rsidRDefault="001268BE" w:rsidP="001268B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Ekawarna.(2011). </w:t>
      </w:r>
      <w:r>
        <w:rPr>
          <w:rFonts w:ascii="Times New Roman" w:hAnsi="Times New Roman" w:cs="Times New Roman"/>
          <w:i/>
          <w:sz w:val="24"/>
          <w:szCs w:val="24"/>
        </w:rPr>
        <w:t>Penelitian Tindakan Kelas.</w:t>
      </w:r>
    </w:p>
    <w:p w:rsidR="001268BE" w:rsidRDefault="001268BE" w:rsidP="001268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Jakarta: Gaung Persada (GP Press).</w:t>
      </w:r>
    </w:p>
    <w:p w:rsidR="001268BE" w:rsidRDefault="001268BE" w:rsidP="001268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268BE" w:rsidRDefault="001268BE" w:rsidP="001268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Sukmadinata, Syaodih, Nana. (2007).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Pendidika.</w:t>
      </w:r>
    </w:p>
    <w:p w:rsidR="001268BE" w:rsidRDefault="001268BE" w:rsidP="001268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1268BE" w:rsidRDefault="001268BE" w:rsidP="0012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BE" w:rsidRDefault="001268BE" w:rsidP="001268BE">
      <w:pPr>
        <w:spacing w:after="0" w:line="480" w:lineRule="auto"/>
        <w:ind w:left="709" w:hanging="709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54799E">
        <w:rPr>
          <w:rFonts w:asciiTheme="majorBidi" w:eastAsia="Times New Roman" w:hAnsiTheme="majorBidi" w:cstheme="majorBidi"/>
          <w:sz w:val="24"/>
          <w:szCs w:val="24"/>
          <w:lang w:eastAsia="id-ID"/>
        </w:rPr>
        <w:t>Ginting, Abdorrakhman. (2008). Esensi Praktis Belajar dan Pembelajaran. Bandung: Humaniora. (Hal 86 – 90).</w:t>
      </w:r>
    </w:p>
    <w:p w:rsidR="001268BE" w:rsidRDefault="001268BE" w:rsidP="001268BE">
      <w:pPr>
        <w:spacing w:after="0" w:line="480" w:lineRule="auto"/>
        <w:ind w:left="709" w:hanging="709"/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Tantiya, H.R. dan Winardi. (2008). </w:t>
      </w:r>
      <w:r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Ilmu Pengetahuan Sosial untuk SD/MI.</w:t>
      </w:r>
    </w:p>
    <w:p w:rsidR="001268BE" w:rsidRPr="00C50A30" w:rsidRDefault="001268BE" w:rsidP="001268BE">
      <w:pPr>
        <w:spacing w:after="0" w:line="480" w:lineRule="auto"/>
        <w:ind w:left="709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Jakarta: Pusat Perbukuan Winaya.</w:t>
      </w:r>
    </w:p>
    <w:p w:rsidR="001268BE" w:rsidRPr="00C50A30" w:rsidRDefault="001268BE" w:rsidP="001268BE">
      <w:pPr>
        <w:spacing w:after="0" w:line="480" w:lineRule="auto"/>
        <w:ind w:left="709" w:hanging="709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C50A30">
        <w:rPr>
          <w:rFonts w:asciiTheme="majorBidi" w:eastAsia="Times New Roman" w:hAnsiTheme="majorBidi" w:cstheme="majorBidi"/>
          <w:sz w:val="24"/>
          <w:szCs w:val="24"/>
          <w:lang w:eastAsia="id-ID"/>
        </w:rPr>
        <w:t>Sugiyono, (2010). Metode Penelitian Pendidikan (</w:t>
      </w:r>
      <w:r w:rsidRPr="00C50A3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pendekatan kuatitatif, kualitatif, dan R &amp; D.</w:t>
      </w:r>
      <w:r w:rsidRPr="00C50A30">
        <w:rPr>
          <w:rFonts w:asciiTheme="majorBidi" w:eastAsia="Times New Roman" w:hAnsiTheme="majorBidi" w:cstheme="majorBidi"/>
          <w:sz w:val="24"/>
          <w:szCs w:val="24"/>
          <w:lang w:eastAsia="id-ID"/>
        </w:rPr>
        <w:t>Bandung: Alfabeta. (Hal 309 – 329).</w:t>
      </w:r>
    </w:p>
    <w:p w:rsidR="001268BE" w:rsidRPr="001268BE" w:rsidRDefault="004D6AEF" w:rsidP="001268BE">
      <w:pPr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hyperlink r:id="rId6" w:history="1">
        <w:r w:rsidR="001268BE" w:rsidRPr="001268B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http://massofa.wordpress.com/2010/12/09/pengertian-ruang-lingkup-dan-tujuan-ips/</w:t>
        </w:r>
      </w:hyperlink>
      <w:r w:rsidR="001268BE" w:rsidRPr="001268BE">
        <w:rPr>
          <w:rFonts w:asciiTheme="majorBidi" w:hAnsiTheme="majorBidi" w:cstheme="majorBidi"/>
          <w:sz w:val="24"/>
          <w:szCs w:val="24"/>
        </w:rPr>
        <w:t xml:space="preserve"> diakses tanggal 12 mei 2015</w:t>
      </w:r>
    </w:p>
    <w:p w:rsidR="001268BE" w:rsidRPr="001268BE" w:rsidRDefault="004D6AEF" w:rsidP="001268BE">
      <w:pPr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hyperlink r:id="rId7" w:history="1">
        <w:r w:rsidR="001268BE" w:rsidRPr="001268B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http://lasmawan.blogspot.com/2010/10/tujuan-pembelajaran-ips-di-sekolah.html</w:t>
        </w:r>
      </w:hyperlink>
      <w:r w:rsidR="001268BE" w:rsidRPr="001268BE">
        <w:rPr>
          <w:rFonts w:asciiTheme="majorBidi" w:hAnsiTheme="majorBidi" w:cstheme="majorBidi"/>
          <w:sz w:val="24"/>
          <w:szCs w:val="24"/>
        </w:rPr>
        <w:t xml:space="preserve"> diakses tanggal 12 mei 2015</w:t>
      </w:r>
    </w:p>
    <w:p w:rsidR="00D019D3" w:rsidRDefault="004D6AEF" w:rsidP="001268BE">
      <w:pPr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hyperlink r:id="rId8" w:history="1">
        <w:r w:rsidR="001268BE" w:rsidRPr="001268BE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lang w:eastAsia="id-ID"/>
          </w:rPr>
          <w:t>http://wahzunita.blogspot.com/2011/12/5-karakteristik-ips-sd-menurut-ahli.html</w:t>
        </w:r>
      </w:hyperlink>
      <w:r w:rsidR="001268BE" w:rsidRPr="00936B47">
        <w:rPr>
          <w:rFonts w:asciiTheme="majorBidi" w:hAnsiTheme="majorBidi" w:cstheme="majorBidi"/>
          <w:sz w:val="24"/>
          <w:szCs w:val="24"/>
        </w:rPr>
        <w:t xml:space="preserve"> </w:t>
      </w:r>
      <w:r w:rsidR="001268BE" w:rsidRPr="00C50A30">
        <w:rPr>
          <w:rFonts w:asciiTheme="majorBidi" w:hAnsiTheme="majorBidi" w:cstheme="majorBidi"/>
          <w:sz w:val="24"/>
          <w:szCs w:val="24"/>
        </w:rPr>
        <w:t>diakses tanggal 12 mei 2015</w:t>
      </w:r>
    </w:p>
    <w:p w:rsidR="00E70E1F" w:rsidRPr="001561E6" w:rsidRDefault="004D6AEF" w:rsidP="001268BE">
      <w:pPr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hyperlink r:id="rId9" w:history="1">
        <w:r w:rsidR="001561E6" w:rsidRPr="001561E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http://suhadinet.wordpress.com/2010/02/01/tips-untuk-guru-rasa-ingin-tahu-itu-penting/diakses tanggal12 mei 2015</w:t>
        </w:r>
      </w:hyperlink>
    </w:p>
    <w:p w:rsidR="001561E6" w:rsidRDefault="001561E6" w:rsidP="001268BE">
      <w:pPr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Wahyudin, Uya. (2006)</w:t>
      </w:r>
      <w:r>
        <w:rPr>
          <w:rFonts w:asciiTheme="majorBidi" w:hAnsiTheme="majorBidi" w:cstheme="majorBidi"/>
          <w:i/>
          <w:sz w:val="24"/>
          <w:szCs w:val="24"/>
        </w:rPr>
        <w:t xml:space="preserve"> Evaluasi Pembelajaran SD</w:t>
      </w:r>
      <w:r>
        <w:rPr>
          <w:rFonts w:asciiTheme="majorBidi" w:hAnsiTheme="majorBidi" w:cstheme="majorBidi"/>
          <w:sz w:val="24"/>
          <w:szCs w:val="24"/>
        </w:rPr>
        <w:t>. Bandung: UPI Proses.</w:t>
      </w:r>
    </w:p>
    <w:p w:rsidR="001561E6" w:rsidRDefault="001561E6" w:rsidP="001268BE">
      <w:pPr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Hatimah, Ihat, dkk (2007) </w:t>
      </w:r>
      <w:r>
        <w:rPr>
          <w:rFonts w:asciiTheme="majorBidi" w:hAnsiTheme="majorBidi" w:cstheme="majorBidi"/>
          <w:i/>
          <w:sz w:val="24"/>
          <w:szCs w:val="24"/>
        </w:rPr>
        <w:t>Penelitian Pendidikan</w:t>
      </w:r>
      <w:r>
        <w:rPr>
          <w:rFonts w:asciiTheme="majorBidi" w:hAnsiTheme="majorBidi" w:cstheme="majorBidi"/>
          <w:sz w:val="24"/>
          <w:szCs w:val="24"/>
        </w:rPr>
        <w:t>. Bandung: UPI Proses.</w:t>
      </w:r>
    </w:p>
    <w:p w:rsidR="001561E6" w:rsidRDefault="001561E6" w:rsidP="001268BE">
      <w:pPr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Wiriatmajaya, Rochiati. (2009) </w:t>
      </w:r>
      <w:r>
        <w:rPr>
          <w:rFonts w:asciiTheme="majorBidi" w:hAnsiTheme="majorBidi" w:cstheme="majorBidi"/>
          <w:i/>
          <w:sz w:val="24"/>
          <w:szCs w:val="24"/>
        </w:rPr>
        <w:t xml:space="preserve">Metode Penelitian Tindakan Kelas. </w:t>
      </w:r>
      <w:r>
        <w:rPr>
          <w:rFonts w:asciiTheme="majorBidi" w:hAnsiTheme="majorBidi" w:cstheme="majorBidi"/>
          <w:sz w:val="24"/>
          <w:szCs w:val="24"/>
        </w:rPr>
        <w:t>Bandung: PT</w:t>
      </w:r>
    </w:p>
    <w:p w:rsidR="001561E6" w:rsidRDefault="001561E6" w:rsidP="001561E6">
      <w:pPr>
        <w:spacing w:after="0" w:line="48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Remaja Rosda Karya. </w:t>
      </w:r>
    </w:p>
    <w:p w:rsidR="001561E6" w:rsidRDefault="001561E6" w:rsidP="001561E6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Sudjana, Nana. (1989) </w:t>
      </w:r>
      <w:r>
        <w:rPr>
          <w:rFonts w:asciiTheme="majorBidi" w:hAnsiTheme="majorBidi" w:cstheme="majorBidi"/>
          <w:i/>
          <w:sz w:val="24"/>
          <w:szCs w:val="24"/>
        </w:rPr>
        <w:t>Penilaian Hasil Proses Belajar Mengajar.</w:t>
      </w:r>
      <w:r>
        <w:rPr>
          <w:rFonts w:asciiTheme="majorBidi" w:hAnsiTheme="majorBidi" w:cstheme="majorBidi"/>
          <w:sz w:val="24"/>
          <w:szCs w:val="24"/>
        </w:rPr>
        <w:t xml:space="preserve"> Bandung: PT</w:t>
      </w:r>
    </w:p>
    <w:p w:rsidR="001561E6" w:rsidRDefault="001561E6" w:rsidP="001561E6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Remaja Rosda Karya.</w:t>
      </w:r>
    </w:p>
    <w:p w:rsidR="001561E6" w:rsidRDefault="001561E6" w:rsidP="001561E6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Depdiknas. (2006) </w:t>
      </w:r>
      <w:r>
        <w:rPr>
          <w:rFonts w:asciiTheme="majorBidi" w:hAnsiTheme="majorBidi" w:cstheme="majorBidi"/>
          <w:i/>
          <w:sz w:val="24"/>
          <w:szCs w:val="24"/>
        </w:rPr>
        <w:t>Pandunan Kurikulum Tingkat Satuan Pendidikan</w:t>
      </w:r>
      <w:r>
        <w:rPr>
          <w:rFonts w:asciiTheme="majorBidi" w:hAnsiTheme="majorBidi" w:cstheme="majorBidi"/>
          <w:sz w:val="24"/>
          <w:szCs w:val="24"/>
        </w:rPr>
        <w:t xml:space="preserve"> (KTSP)</w:t>
      </w:r>
      <w:r w:rsidR="00735F6F">
        <w:rPr>
          <w:rFonts w:asciiTheme="majorBidi" w:hAnsiTheme="majorBidi" w:cstheme="majorBidi"/>
          <w:sz w:val="24"/>
          <w:szCs w:val="24"/>
        </w:rPr>
        <w:t xml:space="preserve"> </w:t>
      </w:r>
    </w:p>
    <w:p w:rsidR="00735F6F" w:rsidRPr="001561E6" w:rsidRDefault="00735F6F" w:rsidP="001561E6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SD/MI. Jakarta: BP, Dharma Bhakti Jakarta.</w:t>
      </w:r>
    </w:p>
    <w:sectPr w:rsidR="00735F6F" w:rsidRPr="001561E6" w:rsidSect="00325D5F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start="1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15" w:rsidRDefault="00864215" w:rsidP="0075130B">
      <w:pPr>
        <w:spacing w:after="0" w:line="240" w:lineRule="auto"/>
      </w:pPr>
      <w:r>
        <w:separator/>
      </w:r>
    </w:p>
  </w:endnote>
  <w:endnote w:type="continuationSeparator" w:id="1">
    <w:p w:rsidR="00864215" w:rsidRDefault="00864215" w:rsidP="0075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4456"/>
      <w:docPartObj>
        <w:docPartGallery w:val="Page Numbers (Bottom of Page)"/>
        <w:docPartUnique/>
      </w:docPartObj>
    </w:sdtPr>
    <w:sdtContent>
      <w:p w:rsidR="00BA4A77" w:rsidRDefault="004D6AEF">
        <w:pPr>
          <w:pStyle w:val="Footer"/>
          <w:jc w:val="center"/>
        </w:pPr>
        <w:r w:rsidRPr="00BA4A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4A77" w:rsidRPr="00BA4A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4A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D5F">
          <w:rPr>
            <w:rFonts w:ascii="Times New Roman" w:hAnsi="Times New Roman" w:cs="Times New Roman"/>
            <w:noProof/>
            <w:sz w:val="24"/>
            <w:szCs w:val="24"/>
          </w:rPr>
          <w:t>178</w:t>
        </w:r>
        <w:r w:rsidRPr="00BA4A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2D50" w:rsidRDefault="008642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15" w:rsidRDefault="00864215" w:rsidP="0075130B">
      <w:pPr>
        <w:spacing w:after="0" w:line="240" w:lineRule="auto"/>
      </w:pPr>
      <w:r>
        <w:separator/>
      </w:r>
    </w:p>
  </w:footnote>
  <w:footnote w:type="continuationSeparator" w:id="1">
    <w:p w:rsidR="00864215" w:rsidRDefault="00864215" w:rsidP="0075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177"/>
      <w:docPartObj>
        <w:docPartGallery w:val="Page Numbers (Top of Page)"/>
        <w:docPartUnique/>
      </w:docPartObj>
    </w:sdtPr>
    <w:sdtContent>
      <w:p w:rsidR="00735F6F" w:rsidRDefault="004D6AEF">
        <w:pPr>
          <w:pStyle w:val="Header"/>
          <w:jc w:val="right"/>
        </w:pPr>
      </w:p>
    </w:sdtContent>
  </w:sdt>
  <w:p w:rsidR="005E2D50" w:rsidRDefault="00864215" w:rsidP="00E70E1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268BE"/>
    <w:rsid w:val="001268BE"/>
    <w:rsid w:val="001561E6"/>
    <w:rsid w:val="001A273F"/>
    <w:rsid w:val="00325D5F"/>
    <w:rsid w:val="003565CB"/>
    <w:rsid w:val="004D6AEF"/>
    <w:rsid w:val="00551644"/>
    <w:rsid w:val="00735F6F"/>
    <w:rsid w:val="0075130B"/>
    <w:rsid w:val="00854A75"/>
    <w:rsid w:val="00864215"/>
    <w:rsid w:val="00920CCD"/>
    <w:rsid w:val="00A41DF8"/>
    <w:rsid w:val="00BA4A77"/>
    <w:rsid w:val="00C470C7"/>
    <w:rsid w:val="00C82799"/>
    <w:rsid w:val="00D019D3"/>
    <w:rsid w:val="00D93B0D"/>
    <w:rsid w:val="00E70E1F"/>
    <w:rsid w:val="00F8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68B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268BE"/>
  </w:style>
  <w:style w:type="paragraph" w:styleId="Header">
    <w:name w:val="header"/>
    <w:basedOn w:val="Normal"/>
    <w:link w:val="HeaderChar"/>
    <w:uiPriority w:val="99"/>
    <w:unhideWhenUsed/>
    <w:rsid w:val="0012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BE"/>
  </w:style>
  <w:style w:type="paragraph" w:styleId="Footer">
    <w:name w:val="footer"/>
    <w:basedOn w:val="Normal"/>
    <w:link w:val="FooterChar"/>
    <w:uiPriority w:val="99"/>
    <w:unhideWhenUsed/>
    <w:rsid w:val="0012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BE"/>
  </w:style>
  <w:style w:type="character" w:styleId="Hyperlink">
    <w:name w:val="Hyperlink"/>
    <w:basedOn w:val="DefaultParagraphFont"/>
    <w:uiPriority w:val="99"/>
    <w:unhideWhenUsed/>
    <w:rsid w:val="00126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hzunita.blogspot.com/2011/12/5-karakteristik-ips-sd-menurut-ahl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smawan.blogspot.com/2010/10/tujuan-pembelajaran-ips-di-sekolah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sofa.wordpress.com/2010/12/09/pengertian-ruang-lingkup-dan-tujuan-ip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uhadinet.wordpress.com/2010/02/01/tips-untuk-guru-rasa-ingin-tahu-itu-penting/diakses%20tanggal12%20mei%20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2015-08-20T15:54:00Z</cp:lastPrinted>
  <dcterms:created xsi:type="dcterms:W3CDTF">2015-08-16T08:25:00Z</dcterms:created>
  <dcterms:modified xsi:type="dcterms:W3CDTF">2015-08-20T16:50:00Z</dcterms:modified>
</cp:coreProperties>
</file>