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72" w:rsidRPr="002864DD" w:rsidRDefault="00A21552" w:rsidP="00A21552">
      <w:pPr>
        <w:spacing w:after="0" w:line="240" w:lineRule="auto"/>
        <w:jc w:val="center"/>
        <w:rPr>
          <w:rFonts w:ascii="Times New Roman" w:hAnsi="Times New Roman" w:cs="Times New Roman"/>
          <w:b/>
          <w:sz w:val="24"/>
          <w:szCs w:val="24"/>
        </w:rPr>
      </w:pPr>
      <w:r w:rsidRPr="002864DD">
        <w:rPr>
          <w:rFonts w:ascii="Times New Roman" w:hAnsi="Times New Roman" w:cs="Times New Roman"/>
          <w:b/>
          <w:sz w:val="24"/>
          <w:szCs w:val="24"/>
        </w:rPr>
        <w:t>ABSTRAK</w:t>
      </w:r>
    </w:p>
    <w:p w:rsidR="00A21552" w:rsidRPr="00217CB7" w:rsidRDefault="00A21552" w:rsidP="00A21552">
      <w:pPr>
        <w:spacing w:after="0" w:line="240" w:lineRule="auto"/>
        <w:jc w:val="center"/>
        <w:rPr>
          <w:rFonts w:ascii="Times New Roman" w:hAnsi="Times New Roman" w:cs="Times New Roman"/>
          <w:sz w:val="24"/>
          <w:szCs w:val="24"/>
        </w:rPr>
      </w:pPr>
    </w:p>
    <w:p w:rsidR="00385FBE" w:rsidRDefault="0009796F" w:rsidP="00385FBE">
      <w:pPr>
        <w:pStyle w:val="ListParagraph"/>
        <w:spacing w:after="0" w:line="240" w:lineRule="auto"/>
        <w:ind w:left="0" w:firstLine="850"/>
        <w:jc w:val="both"/>
        <w:rPr>
          <w:rFonts w:ascii="Times New Roman" w:eastAsia="Times New Roman" w:hAnsi="Times New Roman" w:cs="Times New Roman"/>
          <w:sz w:val="24"/>
          <w:szCs w:val="24"/>
        </w:rPr>
      </w:pPr>
      <w:r w:rsidRPr="00217CB7">
        <w:rPr>
          <w:rFonts w:ascii="Times New Roman" w:eastAsia="Times New Roman" w:hAnsi="Times New Roman" w:cs="Times New Roman"/>
          <w:sz w:val="24"/>
          <w:szCs w:val="24"/>
        </w:rPr>
        <w:t xml:space="preserve">Otonomi desa yang telah dibuka lewat rangkaian kebijakan yang mempercepat jalannya pembangunan bagi desa, pemerintahan desa, dan masyarakat desa serta semua elemen yang ada di desa, </w:t>
      </w:r>
      <w:r w:rsidR="00217CB7" w:rsidRPr="00217CB7">
        <w:rPr>
          <w:rFonts w:ascii="Times New Roman" w:eastAsia="Times New Roman" w:hAnsi="Times New Roman" w:cs="Times New Roman"/>
          <w:sz w:val="24"/>
          <w:szCs w:val="24"/>
        </w:rPr>
        <w:t xml:space="preserve">sebagaimana diatur dalam </w:t>
      </w:r>
      <w:r w:rsidRPr="00217CB7">
        <w:rPr>
          <w:rFonts w:ascii="Times New Roman" w:eastAsia="Calibri" w:hAnsi="Times New Roman" w:cs="Times New Roman"/>
          <w:sz w:val="24"/>
          <w:szCs w:val="24"/>
        </w:rPr>
        <w:t>Pasal 18B Undang-Undang Dasar 1945</w:t>
      </w:r>
      <w:r w:rsidR="00217CB7" w:rsidRPr="00217CB7">
        <w:rPr>
          <w:rFonts w:ascii="Times New Roman" w:eastAsia="Calibri" w:hAnsi="Times New Roman" w:cs="Times New Roman"/>
          <w:sz w:val="24"/>
          <w:szCs w:val="24"/>
        </w:rPr>
        <w:t>.</w:t>
      </w:r>
      <w:r w:rsidRPr="00217CB7">
        <w:rPr>
          <w:rFonts w:ascii="Times New Roman" w:eastAsia="Calibri" w:hAnsi="Times New Roman" w:cs="Times New Roman"/>
          <w:sz w:val="24"/>
          <w:szCs w:val="24"/>
        </w:rPr>
        <w:t xml:space="preserve"> </w:t>
      </w:r>
      <w:r w:rsidR="003147DE">
        <w:rPr>
          <w:rFonts w:ascii="Times New Roman" w:eastAsia="Calibri" w:hAnsi="Times New Roman" w:cs="Times New Roman"/>
          <w:sz w:val="24"/>
          <w:szCs w:val="24"/>
        </w:rPr>
        <w:t xml:space="preserve">Desa dalam rangka melaksanakan otonomi memiliki fungsi untuk melaksanakan </w:t>
      </w:r>
      <w:r w:rsidR="003147DE">
        <w:rPr>
          <w:rFonts w:ascii="Times New Roman" w:hAnsi="Times New Roman" w:cs="Times New Roman"/>
          <w:sz w:val="24"/>
          <w:szCs w:val="24"/>
        </w:rPr>
        <w:t>k</w:t>
      </w:r>
      <w:r w:rsidRPr="00217CB7">
        <w:rPr>
          <w:rFonts w:ascii="Times New Roman" w:hAnsi="Times New Roman" w:cs="Times New Roman"/>
          <w:sz w:val="24"/>
          <w:szCs w:val="24"/>
        </w:rPr>
        <w:t xml:space="preserve">erjasama desa dapat menjadi salah satu alternatif inovasi/konsep yang didasarkan pada pertimbangan efisiensi dan efektivitas, sinergis dan saling menguntungkan terutama dalam bidang-bidang yang menyangkut kepentingan lintas wilayah. </w:t>
      </w:r>
      <w:r w:rsidRPr="00217CB7">
        <w:rPr>
          <w:rFonts w:ascii="Times New Roman" w:eastAsia="Times New Roman" w:hAnsi="Times New Roman" w:cs="Times New Roman"/>
          <w:sz w:val="24"/>
          <w:szCs w:val="24"/>
        </w:rPr>
        <w:t xml:space="preserve">Berdasarkan Pasal 214 </w:t>
      </w:r>
      <w:r w:rsidRPr="00217CB7">
        <w:rPr>
          <w:rFonts w:ascii="Times New Roman" w:eastAsia="Calibri" w:hAnsi="Times New Roman" w:cs="Times New Roman"/>
          <w:sz w:val="24"/>
          <w:szCs w:val="24"/>
        </w:rPr>
        <w:t xml:space="preserve">Undang-Undang Nomor 32 Tahun 2004 tentang Pemerintahan Daerah dan Pasal 82 Peraturan Pemerintah Nomor 72 Tahun 2005 tentang Desa, terbitlah Peraturan </w:t>
      </w:r>
      <w:r w:rsidRPr="00217CB7">
        <w:rPr>
          <w:rFonts w:ascii="Times New Roman" w:eastAsia="Calibri" w:hAnsi="Times New Roman" w:cs="Times New Roman"/>
          <w:sz w:val="24"/>
          <w:szCs w:val="24"/>
          <w:lang w:val="en-US"/>
        </w:rPr>
        <w:t>M</w:t>
      </w:r>
      <w:r w:rsidRPr="00217CB7">
        <w:rPr>
          <w:rFonts w:ascii="Times New Roman" w:eastAsia="Calibri" w:hAnsi="Times New Roman" w:cs="Times New Roman"/>
          <w:sz w:val="24"/>
          <w:szCs w:val="24"/>
        </w:rPr>
        <w:t>enteri Dalam Negeri Nomor 38 Tahun 2007 tentang Kerjasama Desa, desa dapat mengadakan kerjasama antar desa sesuai dengan kepentingannya.</w:t>
      </w:r>
      <w:r w:rsidR="00114F78" w:rsidRPr="00217CB7">
        <w:rPr>
          <w:rFonts w:ascii="Times New Roman" w:eastAsia="Calibri" w:hAnsi="Times New Roman" w:cs="Times New Roman"/>
          <w:sz w:val="24"/>
          <w:szCs w:val="24"/>
        </w:rPr>
        <w:t xml:space="preserve"> Kerjasama antar desa menjadi penting, dimana desa memiliki keterbatasan dan munculnya kesenjangan antar desa, sehingga tidak semua desa memiliki kemampuan yang sama dalam mengelola pemerintahan dan pembangunan. Keterbatasan kabupaten/kota dalam menyelenggarakan pelayanan publik dan pembangunan yang bisa menjangkau semua desa, karena keadaan geografis dan sebagainya. </w:t>
      </w:r>
      <w:r w:rsidR="00114F78" w:rsidRPr="00217CB7">
        <w:rPr>
          <w:rFonts w:ascii="Times New Roman" w:eastAsia="Times New Roman" w:hAnsi="Times New Roman" w:cs="Times New Roman"/>
          <w:sz w:val="24"/>
          <w:szCs w:val="24"/>
        </w:rPr>
        <w:t>Berdasar pada dua hal tersebut, diperlukan semacam ruang antara dalam menjembatani keterbatasan desa maupun keterbatasan kabupaten/kota. Selama ini, dalam kerangka regulasi nasional, ruang antara itu dibayangkan berjalan melalui mekanisme kerjasama antar desa.</w:t>
      </w:r>
    </w:p>
    <w:p w:rsidR="00385FBE" w:rsidRDefault="004933EA" w:rsidP="00385FBE">
      <w:pPr>
        <w:pStyle w:val="ListParagraph"/>
        <w:spacing w:after="0" w:line="240" w:lineRule="auto"/>
        <w:ind w:left="0" w:firstLine="850"/>
        <w:jc w:val="both"/>
        <w:rPr>
          <w:rFonts w:ascii="Times New Roman" w:hAnsi="Times New Roman" w:cs="Times New Roman"/>
          <w:sz w:val="24"/>
          <w:szCs w:val="24"/>
        </w:rPr>
      </w:pPr>
      <w:r w:rsidRPr="00385FBE">
        <w:rPr>
          <w:rFonts w:ascii="Times New Roman" w:hAnsi="Times New Roman" w:cs="Times New Roman"/>
          <w:sz w:val="24"/>
          <w:szCs w:val="24"/>
        </w:rPr>
        <w:t>Spesifikasi penelitian dalam penyusunan tesis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kemudian disusun secara sistematis, menyeluruh dan terintegrasi untuk mencapai kejelasan masalah yang akan dibahas.</w:t>
      </w:r>
    </w:p>
    <w:p w:rsidR="00217CB7" w:rsidRPr="00385FBE" w:rsidRDefault="00217CB7" w:rsidP="00385FBE">
      <w:pPr>
        <w:pStyle w:val="ListParagraph"/>
        <w:spacing w:after="0" w:line="240" w:lineRule="auto"/>
        <w:ind w:left="0" w:firstLine="850"/>
        <w:jc w:val="both"/>
        <w:rPr>
          <w:rFonts w:ascii="Times New Roman" w:eastAsia="Calibri" w:hAnsi="Times New Roman" w:cs="Times New Roman"/>
          <w:sz w:val="24"/>
          <w:szCs w:val="24"/>
        </w:rPr>
      </w:pPr>
      <w:r w:rsidRPr="00385FBE">
        <w:rPr>
          <w:rFonts w:ascii="Times New Roman" w:hAnsi="Times New Roman" w:cs="Times New Roman"/>
          <w:sz w:val="24"/>
          <w:szCs w:val="24"/>
        </w:rPr>
        <w:t xml:space="preserve">Hasil penilitian menunjukan bahwa Kepala Desa secara administratif memang memegang kekuasaan/kewenangan tetapi secara politik tidak cukup legitimate dan representatif untuk mengambil keputusan sendiri dalam kerjasama desa. Sedikitnya kewenangan pemerinatahan desa dalam kerjasama desa dikarenakan besarnya ruang intervensi kabupaten/kota dalam pengaturan tentang kerjasama desa. </w:t>
      </w:r>
      <w:r w:rsidRPr="00385FBE">
        <w:rPr>
          <w:rFonts w:ascii="Times New Roman" w:hAnsi="Times New Roman" w:cs="Times New Roman"/>
          <w:color w:val="000000"/>
          <w:sz w:val="24"/>
          <w:szCs w:val="24"/>
        </w:rPr>
        <w:t>Kerjasama desa  antar desa dan desa dengan pihak ketiga,</w:t>
      </w:r>
      <w:r w:rsidRPr="00385FBE">
        <w:rPr>
          <w:rFonts w:ascii="Times New Roman" w:hAnsi="Times New Roman" w:cs="Times New Roman"/>
          <w:sz w:val="24"/>
          <w:szCs w:val="24"/>
        </w:rPr>
        <w:t xml:space="preserve"> dalam rangka meningkatkan kesejahteraan masyarakat, dan mencegah ketimpangan antar desa yang berorientasi pada kepentingan dan aspirasi yang tumbuh dalam masyarakat </w:t>
      </w:r>
      <w:r w:rsidRPr="00385FBE">
        <w:rPr>
          <w:rFonts w:ascii="Times New Roman" w:hAnsi="Times New Roman" w:cs="Times New Roman"/>
          <w:color w:val="000000"/>
          <w:sz w:val="24"/>
          <w:szCs w:val="24"/>
        </w:rPr>
        <w:t xml:space="preserve">sesuai dengan keperluan, dan merupakan perkongsian dengan pihak pemerintah desa dalam usaha meningkatkan kesejahteraan masyarakat. </w:t>
      </w:r>
      <w:r w:rsidR="002864DD" w:rsidRPr="00385FBE">
        <w:rPr>
          <w:rFonts w:ascii="Times New Roman" w:hAnsi="Times New Roman" w:cs="Times New Roman"/>
          <w:sz w:val="24"/>
          <w:szCs w:val="24"/>
        </w:rPr>
        <w:t>K</w:t>
      </w:r>
      <w:r w:rsidRPr="00385FBE">
        <w:rPr>
          <w:rFonts w:ascii="Times New Roman" w:hAnsi="Times New Roman" w:cs="Times New Roman"/>
          <w:sz w:val="24"/>
          <w:szCs w:val="24"/>
        </w:rPr>
        <w:t>erjasama antara desa dan kerjasama dengan pihak ketiga, karena</w:t>
      </w:r>
      <w:r w:rsidRPr="00385FBE">
        <w:rPr>
          <w:rFonts w:ascii="Times New Roman" w:eastAsia="Calibri" w:hAnsi="Times New Roman" w:cs="Times New Roman"/>
          <w:sz w:val="24"/>
          <w:szCs w:val="24"/>
        </w:rPr>
        <w:t xml:space="preserve"> desa memiliki keterbatasan dan kemampuan  dalam menjalankan pemerintahan, selain itu juga desa memiliki keterbatasan dalam menjalankan pelayanan publik dan pembangunan yang bisa menjangkau pelayanan bagi seluruh masyarakatnya</w:t>
      </w:r>
      <w:r w:rsidR="002864DD" w:rsidRPr="00385FBE">
        <w:rPr>
          <w:rFonts w:ascii="Times New Roman" w:eastAsia="Calibri" w:hAnsi="Times New Roman" w:cs="Times New Roman"/>
          <w:sz w:val="24"/>
          <w:szCs w:val="24"/>
        </w:rPr>
        <w:t>.</w:t>
      </w:r>
    </w:p>
    <w:p w:rsidR="00114F78" w:rsidRPr="00217CB7" w:rsidRDefault="00114F78" w:rsidP="0009796F">
      <w:pPr>
        <w:pStyle w:val="ListParagraph"/>
        <w:spacing w:after="0" w:line="240" w:lineRule="auto"/>
        <w:ind w:left="426" w:firstLine="850"/>
        <w:jc w:val="both"/>
        <w:rPr>
          <w:rFonts w:ascii="Times New Roman" w:hAnsi="Times New Roman" w:cs="Times New Roman"/>
          <w:sz w:val="24"/>
          <w:szCs w:val="24"/>
        </w:rPr>
      </w:pPr>
      <w:bookmarkStart w:id="0" w:name="_GoBack"/>
      <w:bookmarkEnd w:id="0"/>
    </w:p>
    <w:sectPr w:rsidR="00114F78" w:rsidRPr="00217CB7" w:rsidSect="001E4D20">
      <w:footerReference w:type="default" r:id="rId8"/>
      <w:pgSz w:w="11906" w:h="16838"/>
      <w:pgMar w:top="1985" w:right="1531" w:bottom="1531" w:left="1985"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FC" w:rsidRDefault="00C569FC" w:rsidP="00D84DE6">
      <w:pPr>
        <w:spacing w:after="0" w:line="240" w:lineRule="auto"/>
      </w:pPr>
      <w:r>
        <w:separator/>
      </w:r>
    </w:p>
  </w:endnote>
  <w:endnote w:type="continuationSeparator" w:id="0">
    <w:p w:rsidR="00C569FC" w:rsidRDefault="00C569FC" w:rsidP="00D8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477"/>
      <w:docPartObj>
        <w:docPartGallery w:val="Page Numbers (Bottom of Page)"/>
        <w:docPartUnique/>
      </w:docPartObj>
    </w:sdtPr>
    <w:sdtEndPr/>
    <w:sdtContent>
      <w:p w:rsidR="00D84DE6" w:rsidRDefault="00D84DE6">
        <w:pPr>
          <w:pStyle w:val="Footer"/>
          <w:jc w:val="center"/>
        </w:pPr>
        <w:r w:rsidRPr="00D84DE6">
          <w:rPr>
            <w:rFonts w:ascii="Times New Roman" w:hAnsi="Times New Roman" w:cs="Times New Roman"/>
          </w:rPr>
          <w:fldChar w:fldCharType="begin"/>
        </w:r>
        <w:r w:rsidRPr="00D84DE6">
          <w:rPr>
            <w:rFonts w:ascii="Times New Roman" w:hAnsi="Times New Roman" w:cs="Times New Roman"/>
          </w:rPr>
          <w:instrText xml:space="preserve"> PAGE   \* MERGEFORMAT </w:instrText>
        </w:r>
        <w:r w:rsidRPr="00D84DE6">
          <w:rPr>
            <w:rFonts w:ascii="Times New Roman" w:hAnsi="Times New Roman" w:cs="Times New Roman"/>
          </w:rPr>
          <w:fldChar w:fldCharType="separate"/>
        </w:r>
        <w:r w:rsidR="001E4D20">
          <w:rPr>
            <w:rFonts w:ascii="Times New Roman" w:hAnsi="Times New Roman" w:cs="Times New Roman"/>
            <w:noProof/>
          </w:rPr>
          <w:t>i</w:t>
        </w:r>
        <w:r w:rsidRPr="00D84DE6">
          <w:rPr>
            <w:rFonts w:ascii="Times New Roman" w:hAnsi="Times New Roman" w:cs="Times New Roman"/>
          </w:rPr>
          <w:fldChar w:fldCharType="end"/>
        </w:r>
      </w:p>
    </w:sdtContent>
  </w:sdt>
  <w:p w:rsidR="00D84DE6" w:rsidRDefault="00D8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FC" w:rsidRDefault="00C569FC" w:rsidP="00D84DE6">
      <w:pPr>
        <w:spacing w:after="0" w:line="240" w:lineRule="auto"/>
      </w:pPr>
      <w:r>
        <w:separator/>
      </w:r>
    </w:p>
  </w:footnote>
  <w:footnote w:type="continuationSeparator" w:id="0">
    <w:p w:rsidR="00C569FC" w:rsidRDefault="00C569FC" w:rsidP="00D84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68F2"/>
    <w:multiLevelType w:val="hybridMultilevel"/>
    <w:tmpl w:val="2168DF0A"/>
    <w:lvl w:ilvl="0" w:tplc="DC94BC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552"/>
    <w:rsid w:val="00047C72"/>
    <w:rsid w:val="0009796F"/>
    <w:rsid w:val="000A78C9"/>
    <w:rsid w:val="00114F78"/>
    <w:rsid w:val="001E4D20"/>
    <w:rsid w:val="00217CB7"/>
    <w:rsid w:val="002864DD"/>
    <w:rsid w:val="003147DE"/>
    <w:rsid w:val="00385FBE"/>
    <w:rsid w:val="004933EA"/>
    <w:rsid w:val="005B2E15"/>
    <w:rsid w:val="00A21552"/>
    <w:rsid w:val="00C569FC"/>
    <w:rsid w:val="00CE73BA"/>
    <w:rsid w:val="00CF69A9"/>
    <w:rsid w:val="00D84DE6"/>
    <w:rsid w:val="00FF26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96F"/>
    <w:pPr>
      <w:ind w:left="720"/>
      <w:contextualSpacing/>
    </w:pPr>
  </w:style>
  <w:style w:type="character" w:customStyle="1" w:styleId="ListParagraphChar">
    <w:name w:val="List Paragraph Char"/>
    <w:basedOn w:val="DefaultParagraphFont"/>
    <w:link w:val="ListParagraph"/>
    <w:uiPriority w:val="34"/>
    <w:rsid w:val="0009796F"/>
  </w:style>
  <w:style w:type="paragraph" w:customStyle="1" w:styleId="root">
    <w:name w:val="root"/>
    <w:basedOn w:val="Normal"/>
    <w:rsid w:val="00217CB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D84D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4DE6"/>
  </w:style>
  <w:style w:type="paragraph" w:styleId="Footer">
    <w:name w:val="footer"/>
    <w:basedOn w:val="Normal"/>
    <w:link w:val="FooterChar"/>
    <w:uiPriority w:val="99"/>
    <w:unhideWhenUsed/>
    <w:rsid w:val="00D84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Ayung Hermawan</dc:creator>
  <cp:lastModifiedBy>Ayung Hermawan</cp:lastModifiedBy>
  <cp:revision>12</cp:revision>
  <dcterms:created xsi:type="dcterms:W3CDTF">2012-07-07T01:30:00Z</dcterms:created>
  <dcterms:modified xsi:type="dcterms:W3CDTF">2012-11-06T11:29:00Z</dcterms:modified>
</cp:coreProperties>
</file>