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9C" w:rsidRDefault="00B16E03" w:rsidP="00B16E03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92B93" w:rsidRDefault="00192B93" w:rsidP="00B16E03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69C" w:rsidRPr="003C24A6" w:rsidRDefault="00EA769C" w:rsidP="00B16E03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31" w:rsidRDefault="008C7531" w:rsidP="00192B9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Aminuddin, (2014). Pembelajaran Terpadu Bahasa dan Sastra Indonesia. Malang: IKIP Malang Press.</w:t>
      </w:r>
    </w:p>
    <w:p w:rsidR="00EA0FF6" w:rsidRDefault="00EA0FF6" w:rsidP="00192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31" w:rsidRDefault="008C7531" w:rsidP="00192B9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Aminuddin. 2004. Pengantar Apresiasi Karya Sastra. Bandung: Sinar Baru Algesindo.</w:t>
      </w:r>
    </w:p>
    <w:p w:rsidR="00192B93" w:rsidRDefault="00192B93" w:rsidP="00192B9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C7531" w:rsidRDefault="008C7531" w:rsidP="00192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Abiding, (2014). Metode Belajar dan Pembelajaran. Jakarta: Pustaka Belajar.</w:t>
      </w:r>
    </w:p>
    <w:p w:rsidR="00831CB9" w:rsidRDefault="00831CB9" w:rsidP="00192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B9" w:rsidRDefault="00831CB9" w:rsidP="00831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dkk. (2012). </w:t>
      </w:r>
      <w:r w:rsidRPr="00920D7A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.Jakarta: Bumi Aksara.</w:t>
      </w:r>
    </w:p>
    <w:p w:rsidR="00831CB9" w:rsidRDefault="00831CB9" w:rsidP="00831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B9" w:rsidRDefault="00831CB9" w:rsidP="00831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Aqib,Z.dkk (2011). </w:t>
      </w:r>
      <w:r w:rsidRPr="00920D7A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.Bandung: Yrama Widya.</w:t>
      </w:r>
    </w:p>
    <w:p w:rsidR="00831CB9" w:rsidRDefault="00831CB9" w:rsidP="00831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B9" w:rsidRDefault="00831CB9" w:rsidP="00831C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</w:t>
      </w:r>
      <w:r w:rsidR="00987037">
        <w:rPr>
          <w:rFonts w:ascii="Times New Roman" w:hAnsi="Times New Roman" w:cs="Times New Roman"/>
          <w:sz w:val="24"/>
          <w:szCs w:val="24"/>
        </w:rPr>
        <w:t xml:space="preserve">kunto,Suharsimi.(2006). Prosedur </w:t>
      </w:r>
      <w:r>
        <w:rPr>
          <w:rFonts w:ascii="Times New Roman" w:hAnsi="Times New Roman" w:cs="Times New Roman"/>
          <w:sz w:val="24"/>
          <w:szCs w:val="24"/>
        </w:rPr>
        <w:t>Penelitian Suatu Pendekatan Praktik.Jakarta:PT Rineka Cipta</w:t>
      </w:r>
    </w:p>
    <w:p w:rsidR="00831CB9" w:rsidRDefault="00831CB9" w:rsidP="00831C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B93" w:rsidRDefault="00831CB9" w:rsidP="00831CB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Suharsimi.(2009). Prosedur Penelitian Suatu Pendekatan Praktek. Jakarta:Rineka Cipta.</w:t>
      </w:r>
    </w:p>
    <w:p w:rsidR="00EA769C" w:rsidRDefault="00EA769C" w:rsidP="00192B93">
      <w:pPr>
        <w:tabs>
          <w:tab w:val="left" w:pos="11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Baharudin, Wahyuni. (2002). Teori Belajar &amp; Pembelajaran. Jakarta: Ar Ruzz Media</w:t>
      </w:r>
    </w:p>
    <w:p w:rsidR="00B16E03" w:rsidRDefault="00B16E03" w:rsidP="00192B93">
      <w:pPr>
        <w:tabs>
          <w:tab w:val="left" w:pos="11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769C" w:rsidRDefault="00EA769C" w:rsidP="00192B93">
      <w:pPr>
        <w:tabs>
          <w:tab w:val="left" w:pos="11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Budiningsih.(2005). Belajar &amp; Pembelajaran. Jakarta: Renika Cipta</w:t>
      </w:r>
    </w:p>
    <w:p w:rsidR="00B16E03" w:rsidRDefault="00B16E03" w:rsidP="00192B93">
      <w:pPr>
        <w:tabs>
          <w:tab w:val="left" w:pos="11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769C" w:rsidRDefault="00EA769C" w:rsidP="00192B93">
      <w:pPr>
        <w:tabs>
          <w:tab w:val="left" w:pos="11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Dahar.(1998). Teori-teori Belajar. Jakarta:Erlangga.</w:t>
      </w:r>
    </w:p>
    <w:p w:rsidR="00192B93" w:rsidRDefault="00192B93" w:rsidP="00192B93">
      <w:pPr>
        <w:tabs>
          <w:tab w:val="left" w:pos="11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769C" w:rsidRDefault="00EA769C" w:rsidP="00192B93">
      <w:pPr>
        <w:tabs>
          <w:tab w:val="left" w:pos="11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Danadjaja, J. (1997). Folklore Indonesia. Jakarta: Grafiti.</w:t>
      </w:r>
    </w:p>
    <w:p w:rsidR="00192B93" w:rsidRDefault="00192B93" w:rsidP="00192B93">
      <w:pPr>
        <w:tabs>
          <w:tab w:val="left" w:pos="11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C7531" w:rsidRDefault="008C7531" w:rsidP="00192B9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Depdiknas. (2006). Kurikulum Berbasis Kompetensi Mata Pelajaran Bahasa Indonesia. Jakarta: Depdiknas.</w:t>
      </w:r>
    </w:p>
    <w:p w:rsidR="00192B93" w:rsidRDefault="00192B93" w:rsidP="00192B9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C7531" w:rsidRDefault="008C7531" w:rsidP="00192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Dimyati, (1993). Belajar dan Pembelajaran. Jakarta: PT Rineka Cipta.</w:t>
      </w:r>
    </w:p>
    <w:p w:rsidR="00831CB9" w:rsidRDefault="00831CB9" w:rsidP="00192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B9" w:rsidRDefault="00831CB9" w:rsidP="00831C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B10A9">
        <w:rPr>
          <w:rFonts w:ascii="Times New Roman" w:hAnsi="Times New Roman" w:cs="Times New Roman"/>
          <w:sz w:val="24"/>
          <w:szCs w:val="24"/>
        </w:rPr>
        <w:t>Danadjaja. (1997).</w:t>
      </w:r>
      <w:r w:rsidRPr="00BB10A9">
        <w:rPr>
          <w:rFonts w:ascii="Times New Roman" w:hAnsi="Times New Roman" w:cs="Times New Roman"/>
          <w:i/>
          <w:sz w:val="24"/>
          <w:szCs w:val="24"/>
        </w:rPr>
        <w:t xml:space="preserve">foklor Indonesia. </w:t>
      </w:r>
      <w:r w:rsidRPr="00BB10A9">
        <w:rPr>
          <w:rFonts w:ascii="Times New Roman" w:hAnsi="Times New Roman" w:cs="Times New Roman"/>
          <w:sz w:val="24"/>
          <w:szCs w:val="24"/>
        </w:rPr>
        <w:t>Jakarta. Grafiti</w:t>
      </w:r>
    </w:p>
    <w:p w:rsidR="00831CB9" w:rsidRDefault="00831CB9" w:rsidP="00831C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1CB9" w:rsidRDefault="00831CB9" w:rsidP="00831C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Pendidikan Nasional. (2003). </w:t>
      </w:r>
      <w:r w:rsidRPr="00BB1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Undang-undang Republik Indonesia Nomor 20 Tahun 2003 Tentang Sistem Pendidikan Nasional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CV Mitra Karya.</w:t>
      </w:r>
    </w:p>
    <w:p w:rsidR="00831CB9" w:rsidRDefault="00831CB9" w:rsidP="00831CB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B93" w:rsidRDefault="00831CB9" w:rsidP="00831CB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Depdiknas. (2005). Undang-undang Republik Indonesia Nomor 14 Tahun 2005 Tentang Guru dan Dosen.</w:t>
      </w:r>
    </w:p>
    <w:p w:rsidR="00831CB9" w:rsidRPr="00831CB9" w:rsidRDefault="00831CB9" w:rsidP="00831CB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531" w:rsidRDefault="008C7531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Ginting, (2005:34). Penguatan Membaca, Fasilitas Lingkungan Sekolah Dan Keterampilan Dasar Membaca Bahasa Indonesia serta Minat Baca Murid. Jakarta: Jurnal Pendidikan Penabur.No.04/Th.IV/Juli 2005.</w:t>
      </w:r>
    </w:p>
    <w:p w:rsidR="00192B93" w:rsidRDefault="00192B93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C7531" w:rsidRDefault="008C7531" w:rsidP="00192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Gagne.2012. Proses Belajar Mengajar. Jakarta: PT Gramedia Pustaka.</w:t>
      </w:r>
    </w:p>
    <w:p w:rsidR="00192B93" w:rsidRDefault="00192B93" w:rsidP="00192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531" w:rsidRDefault="008C7531" w:rsidP="00192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(1994). Proses Belajar Mengajar. Bandung: Sinar Grafika.</w:t>
      </w:r>
    </w:p>
    <w:p w:rsidR="00192B93" w:rsidRDefault="00192B93" w:rsidP="00192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531" w:rsidRDefault="008C7531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Heriawan, Adang, dkk. (2012). Pelaksanaan pendekatan discovery.Tesis PPS IKIP Bandung.</w:t>
      </w:r>
    </w:p>
    <w:p w:rsidR="00192B93" w:rsidRDefault="00192B93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A769C" w:rsidRDefault="00EA769C" w:rsidP="00192B93">
      <w:pPr>
        <w:tabs>
          <w:tab w:val="left" w:pos="11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Illhai.(2012). Pembelajaran Discovery Strategi &amp; Mental Vocational Skill. Yogyakarta: DIVA Press.</w:t>
      </w:r>
    </w:p>
    <w:p w:rsidR="00192B93" w:rsidRDefault="00192B93" w:rsidP="00192B93">
      <w:pPr>
        <w:tabs>
          <w:tab w:val="left" w:pos="11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0FF6" w:rsidRDefault="00EA0FF6" w:rsidP="00192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Isjoni. 2007.Cooperatif Learning. Bandung: Bumi Aksara.</w:t>
      </w:r>
    </w:p>
    <w:p w:rsidR="00192B93" w:rsidRDefault="00192B93" w:rsidP="00192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531" w:rsidRDefault="00EA769C" w:rsidP="00192B93">
      <w:pPr>
        <w:tabs>
          <w:tab w:val="left" w:pos="11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Kunandar.(2010). Guru Profesional, Implementasi KTSP, dan Persiapan. Jakarta:</w:t>
      </w:r>
    </w:p>
    <w:p w:rsidR="00EA769C" w:rsidRDefault="00EA769C" w:rsidP="00192B93">
      <w:pPr>
        <w:tabs>
          <w:tab w:val="left" w:pos="11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F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Bumi Aksara.</w:t>
      </w:r>
    </w:p>
    <w:p w:rsidR="00192B93" w:rsidRDefault="00192B93" w:rsidP="00192B93">
      <w:pPr>
        <w:tabs>
          <w:tab w:val="left" w:pos="11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C7531" w:rsidRDefault="008C7531" w:rsidP="00831CB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Mulyasa, (2008:21). Kurikulum Satuan Pendidikan(KTSP), Bandung: PT. REMAJA ROSDAKARYA.</w:t>
      </w:r>
    </w:p>
    <w:p w:rsidR="00831CB9" w:rsidRDefault="00831CB9" w:rsidP="00831CB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B10A9">
        <w:rPr>
          <w:rFonts w:ascii="Times New Roman" w:hAnsi="Times New Roman" w:cs="Times New Roman"/>
          <w:sz w:val="24"/>
          <w:szCs w:val="24"/>
        </w:rPr>
        <w:t>Mulyasa, E. (2008).Kurikulum Tingkat Satuan Pendidikan.Bandung  :  Remaja Rosdakarya</w:t>
      </w:r>
    </w:p>
    <w:p w:rsidR="00831CB9" w:rsidRDefault="00831CB9" w:rsidP="00831CB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B93" w:rsidRDefault="00831CB9" w:rsidP="00831CB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Mulyatiningsih, Endang. (2012). Metode Penelitian Penerapan Bidang Pendidikan. Bandung : Alfabeta.</w:t>
      </w:r>
    </w:p>
    <w:p w:rsidR="00EA0FF6" w:rsidRDefault="00EA0FF6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Nurgiantoro, (2000), Teori Pengkajian Sastra. Yogyakarta: Gajah Mada University Press.</w:t>
      </w:r>
    </w:p>
    <w:p w:rsidR="00192B93" w:rsidRDefault="00192B93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C7531" w:rsidRDefault="00EA0FF6" w:rsidP="00192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Roestiyah, (2001). Strategi Belajar Mengajar. Jakarta: Rineka Cipta.</w:t>
      </w:r>
    </w:p>
    <w:p w:rsidR="00B47A57" w:rsidRDefault="00B47A57" w:rsidP="00192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FF6" w:rsidRDefault="00EA0FF6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Slameto, (1991:2). Belajar dan Faktor yang Mempengaruhinya. Jakarta: Rineka Cipta</w:t>
      </w:r>
    </w:p>
    <w:p w:rsidR="00192B93" w:rsidRDefault="00192B93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A0FF6" w:rsidRDefault="00EA0FF6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Slameto,(1991:8). Belajar dan Faktor yang Mempengaruhinya. Jakarta: Rineka Cipta</w:t>
      </w:r>
    </w:p>
    <w:p w:rsidR="00192B93" w:rsidRDefault="00192B93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A0FF6" w:rsidRDefault="00EA0FF6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Sudjana. 2004. Penilaian Hasil Proses Belajar Mengajar. Bandung: Remaja Rosdakarya.</w:t>
      </w:r>
    </w:p>
    <w:p w:rsidR="00831CB9" w:rsidRDefault="00831CB9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31CB9" w:rsidRDefault="00831CB9" w:rsidP="00831C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Sugiyono.(2010). Metode Penelitian Kuantitatif Kualitatif &amp; RND. Bandung:Alfabeta.</w:t>
      </w:r>
    </w:p>
    <w:p w:rsidR="00192B93" w:rsidRDefault="00192B93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A0FF6" w:rsidRDefault="00EA0FF6" w:rsidP="00192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Sukardi, (2005), Metodologi Penelitian Pendidikan. Yogyakarta: Bumi Aksara.</w:t>
      </w:r>
    </w:p>
    <w:p w:rsidR="00B47A57" w:rsidRDefault="00B47A57" w:rsidP="00192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FF6" w:rsidRDefault="00EA0FF6" w:rsidP="00192B93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Sitiatava.( 2013:5). Desain Belajar Mengajar Kreatif Berbasis Saint. Jogjakarta: DIVA Press (Anggota KAPI).</w:t>
      </w:r>
    </w:p>
    <w:p w:rsidR="00192B93" w:rsidRDefault="00192B93" w:rsidP="00192B93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A0FF6" w:rsidRDefault="00EA0FF6" w:rsidP="00192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Syamsudini, (2012). Model Pembelajaran. Yogyakarta: Bumi Aksara.</w:t>
      </w:r>
    </w:p>
    <w:p w:rsidR="00B47A57" w:rsidRDefault="00B47A57" w:rsidP="00192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A57" w:rsidRDefault="00B47A57" w:rsidP="00831CB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Suryabrata, Sumadi (2006). Metodologi Penelitian. Yogyakarta: Raja Graffindo Persada.</w:t>
      </w:r>
    </w:p>
    <w:p w:rsidR="00987037" w:rsidRDefault="00987037" w:rsidP="00831CB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31CB9" w:rsidRDefault="00831CB9" w:rsidP="00831C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Sudjana, Nana. (2011). </w:t>
      </w:r>
      <w:r>
        <w:rPr>
          <w:rFonts w:ascii="Times New Roman" w:hAnsi="Times New Roman" w:cs="Times New Roman"/>
          <w:i/>
          <w:sz w:val="24"/>
        </w:rPr>
        <w:t>Penilaian Hasil Proses Belajar Mengajar.</w:t>
      </w:r>
      <w:r>
        <w:rPr>
          <w:rFonts w:ascii="Times New Roman" w:hAnsi="Times New Roman" w:cs="Times New Roman"/>
          <w:sz w:val="24"/>
        </w:rPr>
        <w:t xml:space="preserve"> Bandung. PT. Remaja Rosdakarya. </w:t>
      </w:r>
    </w:p>
    <w:p w:rsidR="00987037" w:rsidRDefault="00987037" w:rsidP="00831C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831CB9" w:rsidRDefault="00831CB9" w:rsidP="00831CB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Sudjiman, Panuti.(1998). Cerita Rakyat. Jakarta: Pustaka Jaya.</w:t>
      </w:r>
    </w:p>
    <w:p w:rsidR="00831CB9" w:rsidRDefault="00831CB9" w:rsidP="00831CB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B93" w:rsidRDefault="00831CB9" w:rsidP="00831CB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Syah, Muhabbibin. (2003). Psikologi Pendidikan dengan Pendekatan Baru. Bandung:Remaja Rosdakarya.</w:t>
      </w:r>
    </w:p>
    <w:p w:rsidR="00EA769C" w:rsidRDefault="00EA769C" w:rsidP="00192B93">
      <w:pPr>
        <w:tabs>
          <w:tab w:val="left" w:pos="11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Tarigan, D, dkk.(2006) Pendidikan Keterampilan Berbahasa. Jakarta: Universitas Terbuka</w:t>
      </w:r>
      <w:r w:rsidR="00831CB9">
        <w:rPr>
          <w:rFonts w:ascii="Times New Roman" w:hAnsi="Times New Roman" w:cs="Times New Roman"/>
          <w:sz w:val="24"/>
          <w:szCs w:val="24"/>
        </w:rPr>
        <w:t>.</w:t>
      </w:r>
    </w:p>
    <w:p w:rsidR="00987037" w:rsidRDefault="00987037" w:rsidP="00192B93">
      <w:pPr>
        <w:tabs>
          <w:tab w:val="left" w:pos="11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1CB9" w:rsidRPr="00BB10A9" w:rsidRDefault="00831CB9" w:rsidP="00831C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0A9">
        <w:rPr>
          <w:rFonts w:ascii="Times New Roman" w:hAnsi="Times New Roman" w:cs="Times New Roman"/>
          <w:sz w:val="24"/>
          <w:szCs w:val="24"/>
        </w:rPr>
        <w:t xml:space="preserve">Takdir, Mohammad. 2012. </w:t>
      </w:r>
      <w:r w:rsidRPr="00BB10A9">
        <w:rPr>
          <w:rFonts w:ascii="Times New Roman" w:hAnsi="Times New Roman" w:cs="Times New Roman"/>
          <w:i/>
          <w:sz w:val="24"/>
          <w:szCs w:val="24"/>
        </w:rPr>
        <w:t>Pembelajaran Discovery Strategy dan Mental</w:t>
      </w:r>
    </w:p>
    <w:p w:rsidR="00831CB9" w:rsidRDefault="00831CB9" w:rsidP="00831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0A9">
        <w:rPr>
          <w:rFonts w:ascii="Times New Roman" w:hAnsi="Times New Roman" w:cs="Times New Roman"/>
          <w:i/>
          <w:sz w:val="24"/>
          <w:szCs w:val="24"/>
        </w:rPr>
        <w:t>Vocational Skill</w:t>
      </w:r>
      <w:r w:rsidRPr="00BB10A9">
        <w:rPr>
          <w:rFonts w:ascii="Times New Roman" w:hAnsi="Times New Roman" w:cs="Times New Roman"/>
          <w:sz w:val="24"/>
          <w:szCs w:val="24"/>
        </w:rPr>
        <w:t>. Jogjakarta. Diva Perss.</w:t>
      </w:r>
    </w:p>
    <w:p w:rsidR="00831CB9" w:rsidRDefault="00831CB9" w:rsidP="00831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1CB9" w:rsidRDefault="00831CB9" w:rsidP="00831C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A9">
        <w:rPr>
          <w:rFonts w:ascii="Times New Roman" w:hAnsi="Times New Roman" w:cs="Times New Roman"/>
          <w:color w:val="000000" w:themeColor="text1"/>
          <w:sz w:val="24"/>
          <w:szCs w:val="24"/>
        </w:rPr>
        <w:t>Tarigan, Henry Guntur. (2008), Menyimak sebagai suatu keterampilan berbahasa.</w:t>
      </w:r>
    </w:p>
    <w:p w:rsidR="00831CB9" w:rsidRPr="00831CB9" w:rsidRDefault="00831CB9" w:rsidP="00831C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Bandung : Angkasa.</w:t>
      </w:r>
    </w:p>
    <w:p w:rsidR="00192B93" w:rsidRDefault="00192B93" w:rsidP="00192B93">
      <w:pPr>
        <w:tabs>
          <w:tab w:val="left" w:pos="11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A769C" w:rsidRDefault="00EA769C" w:rsidP="00192B93">
      <w:pPr>
        <w:tabs>
          <w:tab w:val="left" w:pos="11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Tarigan, H. G. (2008). Menyimak sebagai Suatu keterampilan Berbahasa. Bandung: Angkasa.</w:t>
      </w:r>
    </w:p>
    <w:p w:rsidR="00192B93" w:rsidRDefault="00192B93" w:rsidP="00192B93">
      <w:pPr>
        <w:tabs>
          <w:tab w:val="left" w:pos="11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5C3D" w:rsidRDefault="002A5C3D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Tarigan, (2008). Menyimak sebagai suatu keterampilan berbahasa. Bandung: Angkasa.</w:t>
      </w:r>
    </w:p>
    <w:p w:rsidR="00192B93" w:rsidRDefault="00192B93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A5C3D" w:rsidRDefault="009C6706" w:rsidP="00192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Tarigan, Djago. (2006). Keterampilan Menyimak. Jakarta: Karunnika UT.</w:t>
      </w:r>
    </w:p>
    <w:p w:rsidR="00192B93" w:rsidRDefault="00192B93" w:rsidP="00192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FF6" w:rsidRDefault="00EA0FF6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 (2013). Mendesain Model Pembelajaran Inovatif, Progresif, Konsep, Landasan, dan Implementasinya Pada Kurikulum Tingkat Satuan Pendidikan(KTSP). Jakarta: Kencana Prenada Media Grup.</w:t>
      </w:r>
    </w:p>
    <w:p w:rsidR="00831CB9" w:rsidRDefault="00831CB9" w:rsidP="00192B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31CB9" w:rsidRDefault="00831CB9" w:rsidP="00831C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(2011). </w:t>
      </w:r>
      <w:r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831CB9" w:rsidRDefault="00831CB9" w:rsidP="0083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9">
        <w:rPr>
          <w:rFonts w:ascii="Times New Roman" w:hAnsi="Times New Roman" w:cs="Times New Roman"/>
          <w:sz w:val="24"/>
          <w:szCs w:val="24"/>
        </w:rPr>
        <w:lastRenderedPageBreak/>
        <w:t xml:space="preserve">Purwanto. 2008. </w:t>
      </w:r>
      <w:r w:rsidRPr="00BB10A9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BB10A9">
        <w:rPr>
          <w:rFonts w:ascii="Times New Roman" w:hAnsi="Times New Roman" w:cs="Times New Roman"/>
          <w:sz w:val="24"/>
          <w:szCs w:val="24"/>
        </w:rPr>
        <w:t>. Surakarta. Pustaka Pelajar.</w:t>
      </w:r>
    </w:p>
    <w:p w:rsidR="00192B93" w:rsidRDefault="00B47A57" w:rsidP="00831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Zainuddin, (2006), Pengertian Kerja Sama. Jakarta: Pustaka Pelajar.</w:t>
      </w:r>
    </w:p>
    <w:p w:rsidR="00710D41" w:rsidRDefault="008C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Tersedia </w:t>
      </w:r>
      <w:r w:rsidRPr="00975C08">
        <w:rPr>
          <w:rFonts w:ascii="Times New Roman" w:hAnsi="Times New Roman" w:cs="Times New Roman"/>
          <w:sz w:val="24"/>
          <w:szCs w:val="24"/>
        </w:rPr>
        <w:t xml:space="preserve">di </w:t>
      </w:r>
      <w:hyperlink r:id="rId6" w:history="1">
        <w:r w:rsidRPr="00975C0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http://sambas.staf.upi.edu.com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diakses: 20 juni 2015</w:t>
      </w:r>
    </w:p>
    <w:p w:rsidR="00EA0FF6" w:rsidRDefault="00EA0FF6" w:rsidP="00EA0FF6">
      <w:pPr>
        <w:tabs>
          <w:tab w:val="left" w:pos="115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Maimunah, (2012) Ciri-ciri cerita rakyat, diakses dari </w:t>
      </w:r>
      <w:r w:rsidRPr="00975C08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975C0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http://id.shvoong.com/social-sciences/education/2250154-ciri-ciri-cerita-rakyat/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: 7 mei 2015</w:t>
      </w:r>
    </w:p>
    <w:p w:rsidR="00EA0FF6" w:rsidRPr="004A0DB4" w:rsidRDefault="00EA0FF6" w:rsidP="00EA0FF6">
      <w:pPr>
        <w:tabs>
          <w:tab w:val="left" w:pos="115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Massun, (2012) Kelebihan dan Kekurangan media pembelajaran, diakses dari :</w:t>
      </w:r>
      <w:r w:rsidRPr="000E5043">
        <w:rPr>
          <w:rFonts w:ascii="Times New Roman" w:hAnsi="Times New Roman" w:cs="Times New Roman"/>
          <w:sz w:val="24"/>
          <w:szCs w:val="24"/>
          <w:u w:val="single"/>
        </w:rPr>
        <w:t>http://id.shvoong.com/social-sciences/communication-media-studies/2304206-kelebihan-dan-kekurangan-media-pembelajaran/</w:t>
      </w:r>
      <w:r>
        <w:rPr>
          <w:rFonts w:ascii="Times New Roman" w:hAnsi="Times New Roman" w:cs="Times New Roman"/>
          <w:sz w:val="24"/>
          <w:szCs w:val="24"/>
        </w:rPr>
        <w:t xml:space="preserve"> diakses : 10 mei 2015</w:t>
      </w:r>
    </w:p>
    <w:p w:rsidR="00EA0FF6" w:rsidRDefault="00EA0FF6" w:rsidP="00EA0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Permendiknas RI No. 41 Tahun 2007 Tentang Standar Proses tersedia di </w:t>
      </w:r>
      <w:hyperlink r:id="rId8" w:history="1">
        <w:r w:rsidRPr="00975C0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http://bnsp-indonesia.org/id/wp-content/uploads/Permen_41_Th-2007.pdf diakses:15</w:t>
        </w:r>
      </w:hyperlink>
      <w:r w:rsidRPr="00975C08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uni 2015</w:t>
      </w:r>
    </w:p>
    <w:p w:rsidR="00831CB9" w:rsidRDefault="00F0794D" w:rsidP="00EA0FF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31CB9" w:rsidRPr="00975C0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http://setiawanherawati.wordpress.com.diakses</w:t>
        </w:r>
      </w:hyperlink>
      <w:r w:rsidR="00831CB9" w:rsidRPr="00975C08">
        <w:rPr>
          <w:rFonts w:ascii="Times New Roman" w:hAnsi="Times New Roman" w:cs="Times New Roman"/>
          <w:sz w:val="24"/>
          <w:szCs w:val="24"/>
        </w:rPr>
        <w:t xml:space="preserve"> </w:t>
      </w:r>
      <w:r w:rsidR="00831CB9">
        <w:rPr>
          <w:rFonts w:ascii="Times New Roman" w:hAnsi="Times New Roman" w:cs="Times New Roman"/>
          <w:sz w:val="24"/>
          <w:szCs w:val="24"/>
        </w:rPr>
        <w:t>tanggal 29 mei 2015 jam 10.30</w:t>
      </w:r>
    </w:p>
    <w:p w:rsidR="00EC6AAB" w:rsidRDefault="00F0794D" w:rsidP="00EC6AAB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C6AAB" w:rsidRPr="00BB10A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www.duniapelajar.com</w:t>
        </w:r>
      </w:hyperlink>
      <w:r w:rsidR="00EC6AAB">
        <w:rPr>
          <w:rFonts w:ascii="Times New Roman" w:hAnsi="Times New Roman" w:cs="Times New Roman"/>
          <w:sz w:val="24"/>
          <w:szCs w:val="24"/>
        </w:rPr>
        <w:t xml:space="preserve"> diakses : 5 mei 2015 jam 09.00</w:t>
      </w:r>
    </w:p>
    <w:p w:rsidR="00EC6AAB" w:rsidRDefault="00EC6AAB" w:rsidP="00EA0FF6">
      <w:pPr>
        <w:rPr>
          <w:rFonts w:ascii="Times New Roman" w:hAnsi="Times New Roman" w:cs="Times New Roman"/>
          <w:sz w:val="24"/>
          <w:szCs w:val="24"/>
        </w:rPr>
      </w:pPr>
    </w:p>
    <w:p w:rsidR="00EE09C6" w:rsidRDefault="00EE09C6">
      <w:pPr>
        <w:rPr>
          <w:rFonts w:ascii="Times New Roman" w:hAnsi="Times New Roman" w:cs="Times New Roman"/>
          <w:sz w:val="24"/>
          <w:szCs w:val="24"/>
        </w:rPr>
      </w:pPr>
    </w:p>
    <w:p w:rsidR="00195DB5" w:rsidRPr="00B16E03" w:rsidRDefault="00195DB5">
      <w:pPr>
        <w:rPr>
          <w:rFonts w:ascii="Times New Roman" w:hAnsi="Times New Roman" w:cs="Times New Roman"/>
          <w:sz w:val="24"/>
          <w:szCs w:val="24"/>
        </w:rPr>
      </w:pPr>
    </w:p>
    <w:sectPr w:rsidR="00195DB5" w:rsidRPr="00B16E03" w:rsidSect="003D5E97">
      <w:headerReference w:type="default" r:id="rId11"/>
      <w:footerReference w:type="first" r:id="rId12"/>
      <w:pgSz w:w="11907" w:h="16840" w:code="9"/>
      <w:pgMar w:top="2268" w:right="1701" w:bottom="1701" w:left="2268" w:header="1134" w:footer="567" w:gutter="0"/>
      <w:pgNumType w:start="12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84" w:rsidRDefault="00A04C84" w:rsidP="00142838">
      <w:pPr>
        <w:spacing w:after="0" w:line="240" w:lineRule="auto"/>
      </w:pPr>
      <w:r>
        <w:separator/>
      </w:r>
    </w:p>
  </w:endnote>
  <w:endnote w:type="continuationSeparator" w:id="1">
    <w:p w:rsidR="00A04C84" w:rsidRDefault="00A04C84" w:rsidP="0014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620"/>
      <w:docPartObj>
        <w:docPartGallery w:val="Page Numbers (Bottom of Page)"/>
        <w:docPartUnique/>
      </w:docPartObj>
    </w:sdtPr>
    <w:sdtContent>
      <w:p w:rsidR="003961A7" w:rsidRDefault="00F0794D">
        <w:pPr>
          <w:pStyle w:val="Footer"/>
          <w:jc w:val="center"/>
        </w:pPr>
        <w:fldSimple w:instr=" PAGE   \* MERGEFORMAT ">
          <w:r w:rsidR="003D5E97">
            <w:rPr>
              <w:noProof/>
            </w:rPr>
            <w:t>129</w:t>
          </w:r>
        </w:fldSimple>
      </w:p>
    </w:sdtContent>
  </w:sdt>
  <w:p w:rsidR="007C3D91" w:rsidRDefault="007C3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84" w:rsidRDefault="00A04C84" w:rsidP="00142838">
      <w:pPr>
        <w:spacing w:after="0" w:line="240" w:lineRule="auto"/>
      </w:pPr>
      <w:r>
        <w:separator/>
      </w:r>
    </w:p>
  </w:footnote>
  <w:footnote w:type="continuationSeparator" w:id="1">
    <w:p w:rsidR="00A04C84" w:rsidRDefault="00A04C84" w:rsidP="0014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25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3D91" w:rsidRDefault="00F0794D">
        <w:pPr>
          <w:pStyle w:val="Header"/>
          <w:jc w:val="right"/>
        </w:pPr>
        <w:fldSimple w:instr=" PAGE   \* MERGEFORMAT ">
          <w:r w:rsidR="003D5E97">
            <w:rPr>
              <w:noProof/>
            </w:rPr>
            <w:t>132</w:t>
          </w:r>
        </w:fldSimple>
      </w:p>
    </w:sdtContent>
  </w:sdt>
  <w:p w:rsidR="007C3D91" w:rsidRDefault="007C3D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69C"/>
    <w:rsid w:val="000A5F04"/>
    <w:rsid w:val="00140ACB"/>
    <w:rsid w:val="00142838"/>
    <w:rsid w:val="00192B93"/>
    <w:rsid w:val="00195DB5"/>
    <w:rsid w:val="001E4C9F"/>
    <w:rsid w:val="00297D1E"/>
    <w:rsid w:val="002A5C3D"/>
    <w:rsid w:val="002F74A1"/>
    <w:rsid w:val="00381B8F"/>
    <w:rsid w:val="003961A7"/>
    <w:rsid w:val="003D5E97"/>
    <w:rsid w:val="00427D6E"/>
    <w:rsid w:val="004314AD"/>
    <w:rsid w:val="004A4AFA"/>
    <w:rsid w:val="005310AB"/>
    <w:rsid w:val="00572C69"/>
    <w:rsid w:val="005865CD"/>
    <w:rsid w:val="005E0DC4"/>
    <w:rsid w:val="00661AE0"/>
    <w:rsid w:val="00675ECE"/>
    <w:rsid w:val="00710D41"/>
    <w:rsid w:val="00736218"/>
    <w:rsid w:val="007C3D91"/>
    <w:rsid w:val="007E739E"/>
    <w:rsid w:val="00831CB9"/>
    <w:rsid w:val="0084076C"/>
    <w:rsid w:val="008C7531"/>
    <w:rsid w:val="008F5270"/>
    <w:rsid w:val="0090783F"/>
    <w:rsid w:val="00914247"/>
    <w:rsid w:val="00967CAF"/>
    <w:rsid w:val="00975C08"/>
    <w:rsid w:val="00987037"/>
    <w:rsid w:val="009C6706"/>
    <w:rsid w:val="00A04C84"/>
    <w:rsid w:val="00A37AF9"/>
    <w:rsid w:val="00A46C15"/>
    <w:rsid w:val="00B16E03"/>
    <w:rsid w:val="00B42368"/>
    <w:rsid w:val="00B47A57"/>
    <w:rsid w:val="00CA1AB0"/>
    <w:rsid w:val="00E37892"/>
    <w:rsid w:val="00EA0FF6"/>
    <w:rsid w:val="00EA769C"/>
    <w:rsid w:val="00EC6AAB"/>
    <w:rsid w:val="00EE09C6"/>
    <w:rsid w:val="00F0794D"/>
    <w:rsid w:val="00F5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6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9C"/>
  </w:style>
  <w:style w:type="paragraph" w:styleId="Footer">
    <w:name w:val="footer"/>
    <w:basedOn w:val="Normal"/>
    <w:link w:val="FooterChar"/>
    <w:uiPriority w:val="99"/>
    <w:unhideWhenUsed/>
    <w:rsid w:val="00EA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9C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31CB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31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sp-indonesia.org/id/wp-content/uploads/Permen_41_Th-2007.pdf%20diakses: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.shvoong.com/social-sciences/education/2250154-ciri-ciri-cerita-rakyat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bas.staf.upi.edu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duniapelaja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tiawanherawati.wordpress.com.diak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Risna</dc:creator>
  <cp:lastModifiedBy>Risna</cp:lastModifiedBy>
  <cp:revision>16</cp:revision>
  <cp:lastPrinted>2015-10-07T07:04:00Z</cp:lastPrinted>
  <dcterms:created xsi:type="dcterms:W3CDTF">2015-05-08T08:05:00Z</dcterms:created>
  <dcterms:modified xsi:type="dcterms:W3CDTF">2015-10-07T07:05:00Z</dcterms:modified>
</cp:coreProperties>
</file>