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D8" w:rsidRDefault="00D92003" w:rsidP="00D92003">
      <w:pPr>
        <w:spacing w:before="240" w:after="0" w:line="9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D92003" w:rsidRPr="00D92003" w:rsidRDefault="00D92003" w:rsidP="00D92003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Arikunto, S. Dkk (2006) . </w:t>
      </w:r>
      <w:r w:rsidRPr="00D92003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D92003"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D92003" w:rsidRPr="00D92003" w:rsidRDefault="00D92003" w:rsidP="00D92003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Arends. 2008. </w:t>
      </w:r>
      <w:r w:rsidRPr="00D92003">
        <w:rPr>
          <w:rFonts w:ascii="Times New Roman" w:hAnsi="Times New Roman" w:cs="Times New Roman"/>
          <w:i/>
          <w:sz w:val="24"/>
          <w:szCs w:val="24"/>
        </w:rPr>
        <w:t>Belajar untuk Mengajar</w:t>
      </w:r>
      <w:r w:rsidRPr="00D92003">
        <w:rPr>
          <w:rFonts w:ascii="Times New Roman" w:hAnsi="Times New Roman" w:cs="Times New Roman"/>
          <w:sz w:val="24"/>
          <w:szCs w:val="24"/>
        </w:rPr>
        <w:t xml:space="preserve">. Yogyakarta: Pustaka Pelajar. </w:t>
      </w:r>
    </w:p>
    <w:p w:rsidR="00D92003" w:rsidRPr="00D92003" w:rsidRDefault="00D92003" w:rsidP="00D92003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003">
        <w:rPr>
          <w:rFonts w:ascii="Times New Roman" w:hAnsi="Times New Roman" w:cs="Times New Roman"/>
          <w:bCs/>
          <w:sz w:val="24"/>
          <w:szCs w:val="24"/>
        </w:rPr>
        <w:t xml:space="preserve">C.S.T. Kansil, Christine S.T. (2005). </w:t>
      </w:r>
      <w:r w:rsidRPr="00D92003">
        <w:rPr>
          <w:rFonts w:ascii="Times New Roman" w:hAnsi="Times New Roman" w:cs="Times New Roman"/>
          <w:bCs/>
          <w:i/>
          <w:sz w:val="24"/>
          <w:szCs w:val="24"/>
        </w:rPr>
        <w:t>Pendidikan Kewarganegaraan di Perguruan Tinggi</w:t>
      </w:r>
      <w:r w:rsidRPr="00D92003">
        <w:rPr>
          <w:rFonts w:ascii="Times New Roman" w:hAnsi="Times New Roman" w:cs="Times New Roman"/>
          <w:bCs/>
          <w:sz w:val="24"/>
          <w:szCs w:val="24"/>
        </w:rPr>
        <w:t>. Jakarta: Pradnya Paramita.</w:t>
      </w:r>
    </w:p>
    <w:p w:rsidR="00D92003" w:rsidRPr="00D92003" w:rsidRDefault="00D92003" w:rsidP="00D92003">
      <w:pPr>
        <w:spacing w:line="48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Dahar, Ratna Wilis (2006). </w:t>
      </w:r>
      <w:r w:rsidRPr="00D92003">
        <w:rPr>
          <w:rFonts w:ascii="Times New Roman" w:hAnsi="Times New Roman" w:cs="Times New Roman"/>
          <w:i/>
          <w:sz w:val="24"/>
          <w:szCs w:val="24"/>
        </w:rPr>
        <w:t>Teori-Teori Belajar</w:t>
      </w:r>
      <w:r w:rsidRPr="00D92003">
        <w:rPr>
          <w:rFonts w:ascii="Times New Roman" w:hAnsi="Times New Roman" w:cs="Times New Roman"/>
          <w:sz w:val="24"/>
          <w:szCs w:val="24"/>
        </w:rPr>
        <w:t>. Jakarta : Erlangga.</w:t>
      </w:r>
    </w:p>
    <w:p w:rsidR="00D92003" w:rsidRDefault="00D92003" w:rsidP="00D92003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Depdikas (2003). </w:t>
      </w:r>
      <w:r w:rsidRPr="00D92003">
        <w:rPr>
          <w:rFonts w:ascii="Times New Roman" w:hAnsi="Times New Roman" w:cs="Times New Roman"/>
          <w:i/>
          <w:sz w:val="24"/>
          <w:szCs w:val="24"/>
        </w:rPr>
        <w:t>UU RI No. 20 Tentang Sistem Pendidikan Nasional</w:t>
      </w:r>
      <w:r w:rsidRPr="00D92003">
        <w:rPr>
          <w:rFonts w:ascii="Times New Roman" w:hAnsi="Times New Roman" w:cs="Times New Roman"/>
          <w:sz w:val="24"/>
          <w:szCs w:val="24"/>
        </w:rPr>
        <w:t>. Jakarta : Depdiknas.</w:t>
      </w:r>
    </w:p>
    <w:p w:rsidR="00D92003" w:rsidRPr="00D92003" w:rsidRDefault="00D92003" w:rsidP="00D92003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2003" w:rsidRDefault="00D92003" w:rsidP="00D92003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Depdiknas (2006). </w:t>
      </w:r>
      <w:r w:rsidRPr="00D92003">
        <w:rPr>
          <w:rFonts w:ascii="Times New Roman" w:hAnsi="Times New Roman" w:cs="Times New Roman"/>
          <w:i/>
          <w:sz w:val="24"/>
          <w:szCs w:val="24"/>
        </w:rPr>
        <w:t>UU RI No. 22 Tentang</w:t>
      </w:r>
      <w:r w:rsidRPr="00D92003">
        <w:rPr>
          <w:rFonts w:ascii="Times New Roman" w:hAnsi="Times New Roman" w:cs="Times New Roman"/>
          <w:sz w:val="24"/>
          <w:szCs w:val="24"/>
        </w:rPr>
        <w:t xml:space="preserve"> </w:t>
      </w:r>
      <w:r w:rsidRPr="00D92003">
        <w:rPr>
          <w:rFonts w:ascii="Times New Roman" w:hAnsi="Times New Roman" w:cs="Times New Roman"/>
          <w:i/>
          <w:sz w:val="24"/>
          <w:szCs w:val="24"/>
        </w:rPr>
        <w:t>Kurikulum Tingkat Satuan Pendidikan Sekolah Dasar Mata Pelajaran PKN SD/MI</w:t>
      </w:r>
      <w:r w:rsidRPr="00D92003">
        <w:rPr>
          <w:rFonts w:ascii="Times New Roman" w:hAnsi="Times New Roman" w:cs="Times New Roman"/>
          <w:sz w:val="24"/>
          <w:szCs w:val="24"/>
        </w:rPr>
        <w:t>. Jakarta : Depdikas.</w:t>
      </w:r>
    </w:p>
    <w:p w:rsidR="00D92003" w:rsidRPr="00D92003" w:rsidRDefault="00D92003" w:rsidP="00D92003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2003" w:rsidRDefault="00D92003" w:rsidP="00D920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Harsanto, Radno. (2007). </w:t>
      </w:r>
      <w:r w:rsidRPr="00D92003">
        <w:rPr>
          <w:rFonts w:ascii="Times New Roman" w:hAnsi="Times New Roman" w:cs="Times New Roman"/>
          <w:i/>
          <w:sz w:val="24"/>
          <w:szCs w:val="24"/>
        </w:rPr>
        <w:t>Pengelolaan Kelas Yang Dinamis.</w:t>
      </w:r>
      <w:r w:rsidRPr="00D92003">
        <w:rPr>
          <w:rFonts w:ascii="Times New Roman" w:hAnsi="Times New Roman" w:cs="Times New Roman"/>
          <w:sz w:val="24"/>
          <w:szCs w:val="24"/>
        </w:rPr>
        <w:t xml:space="preserve"> Yogyakarta. Kanasius.</w:t>
      </w:r>
    </w:p>
    <w:p w:rsidR="00D92003" w:rsidRPr="00D92003" w:rsidRDefault="00D92003" w:rsidP="00D920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2003" w:rsidRPr="00D92003" w:rsidRDefault="00D92003" w:rsidP="00D92003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Hosnan (2014). </w:t>
      </w:r>
      <w:r w:rsidRPr="00D92003">
        <w:rPr>
          <w:rFonts w:ascii="Times New Roman" w:hAnsi="Times New Roman" w:cs="Times New Roman"/>
          <w:i/>
          <w:sz w:val="24"/>
          <w:szCs w:val="24"/>
        </w:rPr>
        <w:t>Pendekatan Saintifik Dan Kontekstual Dalam Pembelajaran Abad 21</w:t>
      </w:r>
      <w:r w:rsidRPr="00D92003">
        <w:rPr>
          <w:rFonts w:ascii="Times New Roman" w:hAnsi="Times New Roman" w:cs="Times New Roman"/>
          <w:sz w:val="24"/>
          <w:szCs w:val="24"/>
        </w:rPr>
        <w:t>.      Indonesia : Ghalia.</w:t>
      </w:r>
    </w:p>
    <w:p w:rsidR="00D92003" w:rsidRPr="00D92003" w:rsidRDefault="00D92003" w:rsidP="00820429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Ibrahim. M, dkk (2000). </w:t>
      </w:r>
      <w:r w:rsidRPr="00D92003">
        <w:rPr>
          <w:rFonts w:ascii="Times New Roman" w:hAnsi="Times New Roman" w:cs="Times New Roman"/>
          <w:i/>
          <w:sz w:val="24"/>
          <w:szCs w:val="24"/>
        </w:rPr>
        <w:t>Pembelajaran Kooperatif. Surabaya</w:t>
      </w:r>
      <w:r w:rsidRPr="00D92003">
        <w:rPr>
          <w:rFonts w:ascii="Times New Roman" w:hAnsi="Times New Roman" w:cs="Times New Roman"/>
          <w:sz w:val="24"/>
          <w:szCs w:val="24"/>
        </w:rPr>
        <w:t xml:space="preserve"> : Universitas Surabaya</w:t>
      </w:r>
    </w:p>
    <w:p w:rsidR="00D92003" w:rsidRPr="00D92003" w:rsidRDefault="00D92003" w:rsidP="00820429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Lie, Anita. (2008). </w:t>
      </w:r>
      <w:r w:rsidRPr="00D92003">
        <w:rPr>
          <w:rFonts w:ascii="Times New Roman" w:hAnsi="Times New Roman" w:cs="Times New Roman"/>
          <w:i/>
          <w:sz w:val="24"/>
          <w:szCs w:val="24"/>
        </w:rPr>
        <w:t>Cooperative Learning. Mempraktikan Cooperative Learning di Ruang-Ruang Kelas</w:t>
      </w:r>
      <w:r w:rsidRPr="00D92003">
        <w:rPr>
          <w:rFonts w:ascii="Times New Roman" w:hAnsi="Times New Roman" w:cs="Times New Roman"/>
          <w:sz w:val="24"/>
          <w:szCs w:val="24"/>
        </w:rPr>
        <w:t>. Jakarta : PT Gramedia.</w:t>
      </w:r>
    </w:p>
    <w:p w:rsidR="00D92003" w:rsidRDefault="00D92003" w:rsidP="008204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Makmun, A. S. (2005). </w:t>
      </w:r>
      <w:r w:rsidRPr="00D92003">
        <w:rPr>
          <w:rFonts w:ascii="Times New Roman" w:hAnsi="Times New Roman" w:cs="Times New Roman"/>
          <w:i/>
          <w:sz w:val="24"/>
          <w:szCs w:val="24"/>
        </w:rPr>
        <w:t xml:space="preserve">Psikologi Kependidikan. </w:t>
      </w:r>
      <w:r w:rsidRPr="00D92003">
        <w:rPr>
          <w:rFonts w:ascii="Times New Roman" w:hAnsi="Times New Roman" w:cs="Times New Roman"/>
          <w:sz w:val="24"/>
          <w:szCs w:val="24"/>
        </w:rPr>
        <w:t>Bandung. PT. Remaja Rosdakarya.</w:t>
      </w:r>
    </w:p>
    <w:p w:rsidR="00820429" w:rsidRPr="00D92003" w:rsidRDefault="00820429" w:rsidP="008204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2003" w:rsidRPr="00D92003" w:rsidRDefault="00D92003" w:rsidP="00820429">
      <w:pPr>
        <w:spacing w:line="240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Martono, Nanang (2010). </w:t>
      </w:r>
      <w:r w:rsidRPr="00D92003">
        <w:rPr>
          <w:rFonts w:ascii="Times New Roman" w:hAnsi="Times New Roman" w:cs="Times New Roman"/>
          <w:i/>
          <w:sz w:val="24"/>
          <w:szCs w:val="24"/>
        </w:rPr>
        <w:t>Metode Penelitian Kuantitatif nalisa Isi dan analisis Data Sekunder</w:t>
      </w:r>
      <w:r w:rsidRPr="00D92003">
        <w:rPr>
          <w:rFonts w:ascii="Times New Roman" w:hAnsi="Times New Roman" w:cs="Times New Roman"/>
          <w:sz w:val="24"/>
          <w:szCs w:val="24"/>
        </w:rPr>
        <w:t>. Jakarta: Raja Grafindo Persada.</w:t>
      </w:r>
    </w:p>
    <w:p w:rsidR="00D92003" w:rsidRDefault="00D92003" w:rsidP="008204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Muslich, Masnur. (2009). </w:t>
      </w:r>
      <w:r w:rsidRPr="00D92003">
        <w:rPr>
          <w:rFonts w:ascii="Times New Roman" w:hAnsi="Times New Roman" w:cs="Times New Roman"/>
          <w:i/>
          <w:sz w:val="24"/>
          <w:szCs w:val="24"/>
        </w:rPr>
        <w:t xml:space="preserve">Melaksanakan PTK Itu Mudah (Classroom Action Reasearch) Pedoman Praktis bagi Guru Profesional. </w:t>
      </w:r>
      <w:r w:rsidRPr="00D92003">
        <w:rPr>
          <w:rFonts w:ascii="Times New Roman" w:hAnsi="Times New Roman" w:cs="Times New Roman"/>
          <w:sz w:val="24"/>
          <w:szCs w:val="24"/>
        </w:rPr>
        <w:t>Jakarta : Bumi Aksara.</w:t>
      </w:r>
    </w:p>
    <w:p w:rsidR="00820429" w:rsidRPr="00D92003" w:rsidRDefault="00820429" w:rsidP="008204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2003" w:rsidRPr="00D92003" w:rsidRDefault="00D92003" w:rsidP="00D920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Purwanto. (2011). </w:t>
      </w:r>
      <w:r w:rsidRPr="00D92003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D92003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D92003" w:rsidRPr="00D92003" w:rsidRDefault="00D92003" w:rsidP="00820429">
      <w:pPr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Rusyan, Tabrani (1989). </w:t>
      </w:r>
      <w:r w:rsidRPr="00D92003">
        <w:rPr>
          <w:rFonts w:ascii="Times New Roman" w:hAnsi="Times New Roman" w:cs="Times New Roman"/>
          <w:i/>
          <w:sz w:val="24"/>
          <w:szCs w:val="24"/>
        </w:rPr>
        <w:t>Pendekatan Dalam Proses Belajar Mengajar</w:t>
      </w:r>
      <w:r w:rsidRPr="00D92003">
        <w:rPr>
          <w:rFonts w:ascii="Times New Roman" w:hAnsi="Times New Roman" w:cs="Times New Roman"/>
          <w:sz w:val="24"/>
          <w:szCs w:val="24"/>
        </w:rPr>
        <w:t>. Bandung: Remaja Karya.</w:t>
      </w:r>
    </w:p>
    <w:p w:rsidR="00D92003" w:rsidRPr="00D92003" w:rsidRDefault="00D92003" w:rsidP="00D92003">
      <w:pPr>
        <w:spacing w:after="0" w:line="48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lastRenderedPageBreak/>
        <w:t xml:space="preserve">Sapriya, dkk. (2009). </w:t>
      </w:r>
      <w:r w:rsidRPr="00D92003">
        <w:rPr>
          <w:rFonts w:ascii="Times New Roman" w:hAnsi="Times New Roman" w:cs="Times New Roman"/>
          <w:i/>
          <w:sz w:val="24"/>
          <w:szCs w:val="24"/>
        </w:rPr>
        <w:t>Pembelajaran Kewarganegaraan</w:t>
      </w:r>
      <w:r w:rsidRPr="00D92003">
        <w:rPr>
          <w:rFonts w:ascii="Times New Roman" w:hAnsi="Times New Roman" w:cs="Times New Roman"/>
          <w:sz w:val="24"/>
          <w:szCs w:val="24"/>
        </w:rPr>
        <w:t xml:space="preserve">. Bandung: UPI Press. </w:t>
      </w:r>
    </w:p>
    <w:p w:rsidR="00D92003" w:rsidRPr="00D92003" w:rsidRDefault="00D92003" w:rsidP="00820429">
      <w:pPr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>Somatri, Numan (2001). Menggagas Pembaharuan Pendidikan IPS. Bandung : PT. Remaja Rosdakarya.</w:t>
      </w:r>
    </w:p>
    <w:p w:rsidR="00D92003" w:rsidRPr="00D92003" w:rsidRDefault="00D92003" w:rsidP="00D92003">
      <w:pPr>
        <w:tabs>
          <w:tab w:val="right" w:pos="9026"/>
        </w:tabs>
        <w:autoSpaceDE w:val="0"/>
        <w:autoSpaceDN w:val="0"/>
        <w:adjustRightInd w:val="0"/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Sudikin, Basrowi Suranto (2008) </w:t>
      </w:r>
      <w:r w:rsidRPr="00D92003">
        <w:rPr>
          <w:rFonts w:ascii="Times New Roman" w:hAnsi="Times New Roman" w:cs="Times New Roman"/>
          <w:i/>
          <w:sz w:val="24"/>
          <w:szCs w:val="24"/>
        </w:rPr>
        <w:t>Manajemen Penelitian Kelas</w:t>
      </w:r>
      <w:r w:rsidRPr="00D92003">
        <w:rPr>
          <w:rFonts w:ascii="Times New Roman" w:hAnsi="Times New Roman" w:cs="Times New Roman"/>
          <w:sz w:val="24"/>
          <w:szCs w:val="24"/>
        </w:rPr>
        <w:t xml:space="preserve"> : Insan Cendekia</w:t>
      </w:r>
      <w:r w:rsidRPr="00D92003">
        <w:rPr>
          <w:rFonts w:ascii="Times New Roman" w:hAnsi="Times New Roman" w:cs="Times New Roman"/>
          <w:sz w:val="24"/>
          <w:szCs w:val="24"/>
        </w:rPr>
        <w:tab/>
      </w:r>
    </w:p>
    <w:p w:rsidR="00D92003" w:rsidRPr="00D92003" w:rsidRDefault="00D92003" w:rsidP="00D92003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Suryani, Nunuk (2012). </w:t>
      </w:r>
      <w:r w:rsidRPr="00D92003">
        <w:rPr>
          <w:rFonts w:ascii="Times New Roman" w:hAnsi="Times New Roman" w:cs="Times New Roman"/>
          <w:i/>
          <w:sz w:val="24"/>
          <w:szCs w:val="24"/>
        </w:rPr>
        <w:t>Strategi Belajar-Mengajar</w:t>
      </w:r>
      <w:r w:rsidRPr="00D92003">
        <w:rPr>
          <w:rFonts w:ascii="Times New Roman" w:hAnsi="Times New Roman" w:cs="Times New Roman"/>
          <w:sz w:val="24"/>
          <w:szCs w:val="24"/>
        </w:rPr>
        <w:t>. Yogyakarta : Ombak.</w:t>
      </w:r>
    </w:p>
    <w:p w:rsidR="00D92003" w:rsidRDefault="00D92003" w:rsidP="008204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003">
        <w:rPr>
          <w:rFonts w:ascii="Times New Roman" w:hAnsi="Times New Roman" w:cs="Times New Roman"/>
          <w:bCs/>
          <w:sz w:val="24"/>
          <w:szCs w:val="24"/>
        </w:rPr>
        <w:t xml:space="preserve">Sukardi. 2011. </w:t>
      </w:r>
      <w:r w:rsidRPr="00D92003">
        <w:rPr>
          <w:rFonts w:ascii="Times New Roman" w:hAnsi="Times New Roman" w:cs="Times New Roman"/>
          <w:bCs/>
          <w:i/>
          <w:sz w:val="24"/>
          <w:szCs w:val="24"/>
        </w:rPr>
        <w:t>Evaluasi Pendidikan Prinsip dan Operasionalnya</w:t>
      </w:r>
      <w:r w:rsidRPr="00D92003">
        <w:rPr>
          <w:rFonts w:ascii="Times New Roman" w:hAnsi="Times New Roman" w:cs="Times New Roman"/>
          <w:bCs/>
          <w:sz w:val="24"/>
          <w:szCs w:val="24"/>
        </w:rPr>
        <w:t>. Jakarta : PT Bumi Aksara.</w:t>
      </w:r>
    </w:p>
    <w:p w:rsidR="00820429" w:rsidRPr="00D92003" w:rsidRDefault="00820429" w:rsidP="008204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2003" w:rsidRDefault="00D92003" w:rsidP="008204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Sudjana, Nana. (2011). </w:t>
      </w:r>
      <w:r w:rsidRPr="00D92003">
        <w:rPr>
          <w:rFonts w:ascii="Times New Roman" w:hAnsi="Times New Roman" w:cs="Times New Roman"/>
          <w:i/>
          <w:sz w:val="24"/>
          <w:szCs w:val="24"/>
        </w:rPr>
        <w:t>Penilaian Hasil Proses Belajar Mengajar.</w:t>
      </w:r>
      <w:r w:rsidRPr="00D92003">
        <w:rPr>
          <w:rFonts w:ascii="Times New Roman" w:hAnsi="Times New Roman" w:cs="Times New Roman"/>
          <w:sz w:val="24"/>
          <w:szCs w:val="24"/>
        </w:rPr>
        <w:t xml:space="preserve"> Bandung. PT. Remaja Rosdakarya. </w:t>
      </w:r>
    </w:p>
    <w:p w:rsidR="00820429" w:rsidRPr="00D92003" w:rsidRDefault="00820429" w:rsidP="008204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2003" w:rsidRPr="00D92003" w:rsidRDefault="00D92003" w:rsidP="00D9200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Sudjana, Nana. (2011). </w:t>
      </w:r>
      <w:r w:rsidRPr="00D92003">
        <w:rPr>
          <w:rFonts w:ascii="Times New Roman" w:hAnsi="Times New Roman" w:cs="Times New Roman"/>
          <w:i/>
          <w:sz w:val="24"/>
          <w:szCs w:val="24"/>
        </w:rPr>
        <w:t>Teori-teori Belajar untuk Pengajaran</w:t>
      </w:r>
      <w:r w:rsidRPr="00D92003">
        <w:rPr>
          <w:rFonts w:ascii="Times New Roman" w:hAnsi="Times New Roman" w:cs="Times New Roman"/>
          <w:sz w:val="24"/>
          <w:szCs w:val="24"/>
        </w:rPr>
        <w:t>. Jakarta: LP FE UI</w:t>
      </w:r>
    </w:p>
    <w:p w:rsidR="00D92003" w:rsidRDefault="00D92003" w:rsidP="008204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Usman, Moh. Uzer. (2000). </w:t>
      </w:r>
      <w:r w:rsidRPr="00D92003">
        <w:rPr>
          <w:rFonts w:ascii="Times New Roman" w:hAnsi="Times New Roman" w:cs="Times New Roman"/>
          <w:i/>
          <w:sz w:val="24"/>
          <w:szCs w:val="24"/>
        </w:rPr>
        <w:t xml:space="preserve">Menjadi Guru Profesional. </w:t>
      </w:r>
      <w:r w:rsidRPr="00D92003">
        <w:rPr>
          <w:rFonts w:ascii="Times New Roman" w:hAnsi="Times New Roman" w:cs="Times New Roman"/>
          <w:sz w:val="24"/>
          <w:szCs w:val="24"/>
        </w:rPr>
        <w:t>Bandung : PT. Remaja Rosdakarya.</w:t>
      </w:r>
    </w:p>
    <w:p w:rsidR="00820429" w:rsidRPr="00D92003" w:rsidRDefault="00820429" w:rsidP="0082042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2003" w:rsidRPr="00D92003" w:rsidRDefault="00D92003" w:rsidP="00820429">
      <w:pPr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Winarno (2007). </w:t>
      </w:r>
      <w:r w:rsidRPr="00D92003">
        <w:rPr>
          <w:rFonts w:ascii="Times New Roman" w:hAnsi="Times New Roman" w:cs="Times New Roman"/>
          <w:i/>
          <w:sz w:val="24"/>
          <w:szCs w:val="24"/>
        </w:rPr>
        <w:t>Pembelajaran Pendidikan Kewarganegaraan</w:t>
      </w:r>
      <w:r w:rsidRPr="00D92003">
        <w:rPr>
          <w:rFonts w:ascii="Times New Roman" w:hAnsi="Times New Roman" w:cs="Times New Roman"/>
          <w:sz w:val="24"/>
          <w:szCs w:val="24"/>
        </w:rPr>
        <w:t>. Jakarta : PT. Bumi Aksara</w:t>
      </w:r>
    </w:p>
    <w:p w:rsidR="00D92003" w:rsidRPr="00D92003" w:rsidRDefault="00D92003" w:rsidP="0082042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Yusuf, Syamsu. (2009). </w:t>
      </w:r>
      <w:r w:rsidRPr="00D92003">
        <w:rPr>
          <w:rFonts w:ascii="Times New Roman" w:hAnsi="Times New Roman" w:cs="Times New Roman"/>
          <w:i/>
          <w:sz w:val="24"/>
          <w:szCs w:val="24"/>
        </w:rPr>
        <w:t xml:space="preserve"> Psikologi Perkembangan Anak dan Remaja. </w:t>
      </w:r>
      <w:r w:rsidRPr="00D92003">
        <w:rPr>
          <w:rFonts w:ascii="Times New Roman" w:hAnsi="Times New Roman" w:cs="Times New Roman"/>
          <w:sz w:val="24"/>
          <w:szCs w:val="24"/>
        </w:rPr>
        <w:t xml:space="preserve"> Bandung. PT. Remaja Rosdakarya.</w:t>
      </w:r>
    </w:p>
    <w:p w:rsidR="00D92003" w:rsidRDefault="00D92003" w:rsidP="0082042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00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Zuriah, Nurul. (2011). </w:t>
      </w:r>
      <w:r w:rsidRPr="00D92003">
        <w:rPr>
          <w:rFonts w:ascii="Times New Roman" w:hAnsi="Times New Roman" w:cs="Times New Roman"/>
          <w:bCs/>
          <w:i/>
          <w:sz w:val="24"/>
          <w:szCs w:val="24"/>
          <w:lang w:val="id-ID"/>
        </w:rPr>
        <w:t>Pendidikan Moral dan Budi Pekerti Dalam Perspektif Perubahan</w:t>
      </w:r>
      <w:r w:rsidRPr="00D9200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</w:t>
      </w:r>
      <w:r w:rsidRPr="00D92003">
        <w:rPr>
          <w:rFonts w:ascii="Times New Roman" w:hAnsi="Times New Roman" w:cs="Times New Roman"/>
          <w:bCs/>
          <w:i/>
          <w:sz w:val="24"/>
          <w:szCs w:val="24"/>
          <w:lang w:val="id-ID"/>
        </w:rPr>
        <w:t>Menggagas Platform Pendidikan Budi Pekerti Secara Kontekstual dan Futuristik</w:t>
      </w:r>
      <w:r w:rsidRPr="00D92003">
        <w:rPr>
          <w:rFonts w:ascii="Times New Roman" w:hAnsi="Times New Roman" w:cs="Times New Roman"/>
          <w:bCs/>
          <w:sz w:val="24"/>
          <w:szCs w:val="24"/>
          <w:lang w:val="id-ID"/>
        </w:rPr>
        <w:t>). Jakarta: PT. Bumi Aksara.</w:t>
      </w:r>
    </w:p>
    <w:p w:rsidR="00820429" w:rsidRPr="00D92003" w:rsidRDefault="00820429" w:rsidP="00820429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D92003" w:rsidRPr="00D92003" w:rsidRDefault="00D92003" w:rsidP="00D92003">
      <w:pPr>
        <w:spacing w:after="0" w:line="480" w:lineRule="auto"/>
        <w:ind w:left="720" w:hanging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---------, (2005). </w:t>
      </w:r>
      <w:r w:rsidRPr="00D92003">
        <w:rPr>
          <w:rFonts w:ascii="Times New Roman" w:hAnsi="Times New Roman" w:cs="Times New Roman"/>
          <w:i/>
          <w:sz w:val="24"/>
          <w:szCs w:val="24"/>
        </w:rPr>
        <w:t>UU RI No. 14 Tentang Guru dan Dosen</w:t>
      </w:r>
    </w:p>
    <w:p w:rsidR="00D92003" w:rsidRPr="00D92003" w:rsidRDefault="00D92003" w:rsidP="00D92003">
      <w:pPr>
        <w:pStyle w:val="ListParagraph"/>
        <w:spacing w:after="0"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003">
        <w:rPr>
          <w:rFonts w:ascii="Times New Roman" w:hAnsi="Times New Roman" w:cs="Times New Roman"/>
          <w:bCs/>
          <w:sz w:val="24"/>
          <w:szCs w:val="24"/>
          <w:lang w:val="id-ID"/>
        </w:rPr>
        <w:t>-------, UU RI No 14 Tahun 2005 Tentang Guru dan Dosen.</w:t>
      </w:r>
    </w:p>
    <w:p w:rsidR="00D92003" w:rsidRPr="00D92003" w:rsidRDefault="00D92003" w:rsidP="00D92003">
      <w:pPr>
        <w:pStyle w:val="ListParagraph"/>
        <w:spacing w:after="0"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003">
        <w:rPr>
          <w:rFonts w:ascii="Times New Roman" w:hAnsi="Times New Roman" w:cs="Times New Roman"/>
          <w:bCs/>
          <w:sz w:val="24"/>
          <w:szCs w:val="24"/>
          <w:lang w:val="id-ID"/>
        </w:rPr>
        <w:t>-------, Permendiknas No 41 Tahun 2007 Tentang Standar Proses.</w:t>
      </w:r>
    </w:p>
    <w:p w:rsidR="00D92003" w:rsidRPr="00D92003" w:rsidRDefault="00D92003" w:rsidP="00D92003">
      <w:pPr>
        <w:pStyle w:val="ListParagraph"/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92003">
        <w:rPr>
          <w:rFonts w:ascii="Times New Roman" w:hAnsi="Times New Roman" w:cs="Times New Roman"/>
          <w:bCs/>
          <w:sz w:val="24"/>
          <w:szCs w:val="24"/>
          <w:lang w:val="id-ID"/>
        </w:rPr>
        <w:t>-------, Peraturan Pemerintah No 19 Tahun 2005 Tentang Standar Nasional Pendidikan.</w:t>
      </w:r>
    </w:p>
    <w:p w:rsidR="00D92003" w:rsidRPr="00D92003" w:rsidRDefault="003653B5" w:rsidP="00820429">
      <w:pPr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92003" w:rsidRPr="00D9200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http://rudy-unesa.blogspot.com/2011/06/model pembelajaran-coopetative.html</w:t>
        </w:r>
      </w:hyperlink>
      <w:r w:rsidR="00D92003" w:rsidRPr="00D92003">
        <w:rPr>
          <w:rFonts w:ascii="Times New Roman" w:hAnsi="Times New Roman" w:cs="Times New Roman"/>
          <w:color w:val="000000"/>
          <w:sz w:val="24"/>
          <w:szCs w:val="24"/>
        </w:rPr>
        <w:t xml:space="preserve"> diakses tanggal 29 April 2015 pukul 5.40</w:t>
      </w:r>
    </w:p>
    <w:p w:rsidR="00D92003" w:rsidRPr="00D92003" w:rsidRDefault="003653B5" w:rsidP="00820429">
      <w:pPr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8" w:history="1">
        <w:r w:rsidR="00D92003" w:rsidRPr="00D9200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http://www.sarjanaku.com/2011/03/pembelajaran-kooperatif-tipe-stad.html</w:t>
        </w:r>
      </w:hyperlink>
      <w:r w:rsidR="00D92003" w:rsidRPr="00D920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akses pada tanggal 29 April 2015 pukul 12.11</w:t>
      </w:r>
    </w:p>
    <w:p w:rsidR="00D92003" w:rsidRPr="00D92003" w:rsidRDefault="00D92003" w:rsidP="00820429">
      <w:pPr>
        <w:autoSpaceDE w:val="0"/>
        <w:autoSpaceDN w:val="0"/>
        <w:adjustRightInd w:val="0"/>
        <w:spacing w:line="480" w:lineRule="auto"/>
        <w:ind w:left="1560" w:hanging="15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200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ontarusria.tripod.com/bab2.html diakses pada tanggal 29 April pukul 15.00</w:t>
      </w:r>
    </w:p>
    <w:p w:rsidR="00D92003" w:rsidRPr="00D92003" w:rsidRDefault="003653B5" w:rsidP="00820429">
      <w:pPr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9" w:history="1">
        <w:r w:rsidR="00D92003" w:rsidRPr="00D92003">
          <w:rPr>
            <w:rStyle w:val="Hyperlink"/>
            <w:rFonts w:ascii="Times New Roman" w:hAnsi="Times New Roman" w:cs="Times New Roman"/>
            <w:bCs/>
            <w:sz w:val="24"/>
            <w:szCs w:val="24"/>
            <w:u w:val="none"/>
          </w:rPr>
          <w:t>http://10310225.blogspot.com/2011/11/model-pembelajaran-stad.html</w:t>
        </w:r>
      </w:hyperlink>
      <w:r w:rsidR="00D92003" w:rsidRPr="00D920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diakses pada tanggal 01 Mei 2015 pukul 21.20</w:t>
      </w:r>
    </w:p>
    <w:p w:rsidR="00D92003" w:rsidRPr="00D92003" w:rsidRDefault="003653B5" w:rsidP="00820429">
      <w:pPr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0" w:history="1">
        <w:r w:rsidR="00D92003" w:rsidRPr="00D9200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http://kampuscokelat.wordpress.com//2012/01/07/stad-jigsaw/</w:t>
        </w:r>
      </w:hyperlink>
      <w:r w:rsidR="00D92003" w:rsidRPr="00D920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diakses pada tanggal 01 Mei  2015 pukul 23.05</w:t>
      </w:r>
    </w:p>
    <w:p w:rsidR="00D92003" w:rsidRPr="00D92003" w:rsidRDefault="003653B5" w:rsidP="00820429">
      <w:pPr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92003" w:rsidRPr="00D9200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http://www.sarjanaku.com/2011/03/pengertian-definisi-hasil-belajar.html</w:t>
        </w:r>
      </w:hyperlink>
      <w:r w:rsidR="00D92003" w:rsidRPr="00D92003">
        <w:rPr>
          <w:rFonts w:ascii="Times New Roman" w:hAnsi="Times New Roman" w:cs="Times New Roman"/>
          <w:sz w:val="24"/>
          <w:szCs w:val="24"/>
        </w:rPr>
        <w:t xml:space="preserve"> diakses pada tanggal 01 Mei 2015</w:t>
      </w:r>
    </w:p>
    <w:p w:rsidR="00D92003" w:rsidRPr="00D92003" w:rsidRDefault="00D92003" w:rsidP="0082042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2003">
        <w:rPr>
          <w:rFonts w:ascii="Times New Roman" w:hAnsi="Times New Roman" w:cs="Times New Roman"/>
          <w:sz w:val="24"/>
          <w:szCs w:val="24"/>
        </w:rPr>
        <w:t xml:space="preserve">KBII online. (2012) </w:t>
      </w:r>
      <w:hyperlink r:id="rId12" w:history="1">
        <w:r w:rsidRPr="00D92003">
          <w:rPr>
            <w:rStyle w:val="Hyperlink"/>
            <w:rFonts w:ascii="Times New Roman" w:hAnsi="Times New Roman" w:cs="Times New Roman"/>
            <w:sz w:val="24"/>
            <w:szCs w:val="24"/>
          </w:rPr>
          <w:t>http://arti-kata.com/22102/asumsi.html</w:t>
        </w:r>
      </w:hyperlink>
      <w:r w:rsidRPr="00D92003">
        <w:rPr>
          <w:rFonts w:ascii="Times New Roman" w:hAnsi="Times New Roman" w:cs="Times New Roman"/>
          <w:sz w:val="24"/>
          <w:szCs w:val="24"/>
        </w:rPr>
        <w:t xml:space="preserve"> diakses pada tanggal 11 mei 2015 pukul 15:16 </w:t>
      </w:r>
    </w:p>
    <w:p w:rsidR="00D92003" w:rsidRDefault="00D92003" w:rsidP="00D92003">
      <w:pPr>
        <w:spacing w:line="480" w:lineRule="auto"/>
      </w:pPr>
    </w:p>
    <w:p w:rsidR="00D92003" w:rsidRDefault="00D92003" w:rsidP="00D9200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bookmarkStart w:id="0" w:name="_GoBack"/>
    </w:p>
    <w:bookmarkEnd w:id="0"/>
    <w:p w:rsidR="00D92003" w:rsidRPr="00D92003" w:rsidRDefault="00D92003" w:rsidP="00D92003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D92003" w:rsidRPr="00D92003" w:rsidSect="000306E1">
      <w:headerReference w:type="default" r:id="rId13"/>
      <w:footerReference w:type="default" r:id="rId14"/>
      <w:pgSz w:w="11906" w:h="16838"/>
      <w:pgMar w:top="2268" w:right="1701" w:bottom="1701" w:left="2268" w:header="1417" w:footer="964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B5" w:rsidRDefault="003653B5" w:rsidP="00820429">
      <w:pPr>
        <w:spacing w:after="0" w:line="240" w:lineRule="auto"/>
      </w:pPr>
      <w:r>
        <w:separator/>
      </w:r>
    </w:p>
  </w:endnote>
  <w:endnote w:type="continuationSeparator" w:id="0">
    <w:p w:rsidR="003653B5" w:rsidRDefault="003653B5" w:rsidP="0082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ED" w:rsidRDefault="00571EED" w:rsidP="00827D4F">
    <w:pPr>
      <w:pStyle w:val="Footer"/>
      <w:tabs>
        <w:tab w:val="clear" w:pos="4513"/>
        <w:tab w:val="clear" w:pos="9026"/>
        <w:tab w:val="left" w:pos="6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B5" w:rsidRDefault="003653B5" w:rsidP="00820429">
      <w:pPr>
        <w:spacing w:after="0" w:line="240" w:lineRule="auto"/>
      </w:pPr>
      <w:r>
        <w:separator/>
      </w:r>
    </w:p>
  </w:footnote>
  <w:footnote w:type="continuationSeparator" w:id="0">
    <w:p w:rsidR="003653B5" w:rsidRDefault="003653B5" w:rsidP="0082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7287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06E1" w:rsidRDefault="000306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B8E"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0306E1" w:rsidRDefault="00030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03"/>
    <w:rsid w:val="000306E1"/>
    <w:rsid w:val="003653B5"/>
    <w:rsid w:val="00506B8E"/>
    <w:rsid w:val="00571EED"/>
    <w:rsid w:val="005E6E65"/>
    <w:rsid w:val="006C2912"/>
    <w:rsid w:val="00726AAD"/>
    <w:rsid w:val="007B1F21"/>
    <w:rsid w:val="00820429"/>
    <w:rsid w:val="00827D4F"/>
    <w:rsid w:val="008958D8"/>
    <w:rsid w:val="0093353B"/>
    <w:rsid w:val="00D92003"/>
    <w:rsid w:val="00E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03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920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29"/>
  </w:style>
  <w:style w:type="paragraph" w:styleId="Footer">
    <w:name w:val="footer"/>
    <w:basedOn w:val="Normal"/>
    <w:link w:val="FooterChar"/>
    <w:uiPriority w:val="99"/>
    <w:unhideWhenUsed/>
    <w:rsid w:val="0082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03"/>
    <w:pPr>
      <w:ind w:left="720"/>
      <w:contextualSpacing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920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29"/>
  </w:style>
  <w:style w:type="paragraph" w:styleId="Footer">
    <w:name w:val="footer"/>
    <w:basedOn w:val="Normal"/>
    <w:link w:val="FooterChar"/>
    <w:uiPriority w:val="99"/>
    <w:unhideWhenUsed/>
    <w:rsid w:val="00820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janaku.com/2011/03/pembelajaran-kooperatif-tipe-stad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udy-unesa.blogspot.com/2011/06/model%20pembelajaran-coopetative.html" TargetMode="External"/><Relationship Id="rId12" Type="http://schemas.openxmlformats.org/officeDocument/2006/relationships/hyperlink" Target="http://arti-kata.com/22102/asumsi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arjanaku.com/2011/03/pengertian-definisi-hasil-belajar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ampuscokelat.wordpress.com//2012/01/07/stad-jigsa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310225.blogspot.com/2011/11/model-pembelajaran-stad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2015-09-14T05:01:00Z</cp:lastPrinted>
  <dcterms:created xsi:type="dcterms:W3CDTF">2015-06-26T01:52:00Z</dcterms:created>
  <dcterms:modified xsi:type="dcterms:W3CDTF">2015-09-14T05:17:00Z</dcterms:modified>
</cp:coreProperties>
</file>