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56200" w14:textId="77777777" w:rsidR="00C85D22" w:rsidRDefault="00C85D22" w:rsidP="00C85D22">
      <w:pPr>
        <w:spacing w:line="276" w:lineRule="auto"/>
        <w:jc w:val="center"/>
        <w:rPr>
          <w:rFonts w:ascii="Arial" w:hAnsi="Arial" w:cs="Arial"/>
          <w:b/>
          <w:bCs/>
          <w:sz w:val="28"/>
          <w:szCs w:val="28"/>
        </w:rPr>
      </w:pPr>
      <w:bookmarkStart w:id="0" w:name="_Toc165134153"/>
      <w:bookmarkStart w:id="1" w:name="_Toc169686565"/>
      <w:bookmarkStart w:id="2" w:name="_Toc169688112"/>
      <w:bookmarkStart w:id="3" w:name="_Toc169695795"/>
      <w:r w:rsidRPr="00DC075D">
        <w:rPr>
          <w:rFonts w:ascii="Arial" w:hAnsi="Arial" w:cs="Arial"/>
          <w:b/>
          <w:bCs/>
          <w:sz w:val="28"/>
          <w:szCs w:val="28"/>
        </w:rPr>
        <w:t>ABSTRAK</w:t>
      </w:r>
    </w:p>
    <w:p w14:paraId="61ED490E" w14:textId="77777777" w:rsidR="00C85D22" w:rsidRPr="00401D30" w:rsidRDefault="00C85D22" w:rsidP="00C85D22">
      <w:pPr>
        <w:spacing w:line="276" w:lineRule="auto"/>
        <w:jc w:val="both"/>
        <w:rPr>
          <w:rFonts w:ascii="Arial" w:hAnsi="Arial" w:cs="Arial"/>
          <w:i/>
          <w:iCs/>
          <w:sz w:val="24"/>
          <w:szCs w:val="24"/>
          <w:lang w:val="en-ID"/>
        </w:rPr>
      </w:pPr>
      <w:r w:rsidRPr="005A4317">
        <w:rPr>
          <w:rFonts w:ascii="Arial" w:hAnsi="Arial" w:cs="Arial"/>
          <w:b/>
          <w:bCs/>
          <w:i/>
          <w:iCs/>
          <w:sz w:val="24"/>
          <w:szCs w:val="24"/>
        </w:rPr>
        <w:t>Ade Mubarok</w:t>
      </w:r>
      <w:r w:rsidRPr="00401D30">
        <w:rPr>
          <w:rFonts w:ascii="Arial" w:hAnsi="Arial" w:cs="Arial"/>
          <w:i/>
          <w:iCs/>
          <w:sz w:val="24"/>
          <w:szCs w:val="24"/>
        </w:rPr>
        <w:t xml:space="preserve"> (209010039), Strategi Penguatan Digital Leadership Dalam Upaya Peningkatan Kinerja Perguruan Tinggi (Studi Kasus Sekolah Tinggi Pariwisata Ars Internasional dan AKPAR BSI Bandung Pasca Era Industri 4.0) </w:t>
      </w:r>
      <w:r w:rsidRPr="00401D30">
        <w:rPr>
          <w:rFonts w:ascii="Arial" w:hAnsi="Arial" w:cs="Arial"/>
          <w:i/>
          <w:iCs/>
          <w:color w:val="0D0D0D"/>
          <w:sz w:val="24"/>
          <w:szCs w:val="24"/>
          <w:shd w:val="clear" w:color="auto" w:fill="FFFFFF"/>
        </w:rPr>
        <w:t>di bimbing ku</w:t>
      </w:r>
      <w:r w:rsidRPr="00401D30">
        <w:rPr>
          <w:rFonts w:ascii="Arial" w:hAnsi="Arial" w:cs="Arial"/>
          <w:i/>
          <w:iCs/>
          <w:sz w:val="24"/>
          <w:szCs w:val="24"/>
        </w:rPr>
        <w:t xml:space="preserve"> Prof. Dr. Ir. H. Iman Sudirman, DEA </w:t>
      </w:r>
      <w:r w:rsidRPr="00401D30">
        <w:rPr>
          <w:rFonts w:ascii="Arial" w:hAnsi="Arial" w:cs="Arial"/>
          <w:i/>
          <w:iCs/>
          <w:color w:val="0D0D0D"/>
          <w:sz w:val="24"/>
          <w:szCs w:val="24"/>
          <w:shd w:val="clear" w:color="auto" w:fill="FFFFFF"/>
        </w:rPr>
        <w:t>Salaku Ketua Tim Promotor</w:t>
      </w:r>
      <w:r w:rsidRPr="00401D30">
        <w:rPr>
          <w:rFonts w:ascii="Arial" w:hAnsi="Arial" w:cs="Arial"/>
          <w:i/>
          <w:iCs/>
          <w:sz w:val="24"/>
          <w:szCs w:val="24"/>
        </w:rPr>
        <w:t xml:space="preserve">, sareng Dr. H. Heru Setiawan, S.E., M.M. </w:t>
      </w:r>
      <w:r w:rsidRPr="00401D30">
        <w:rPr>
          <w:rFonts w:ascii="Arial" w:hAnsi="Arial" w:cs="Arial"/>
          <w:i/>
          <w:iCs/>
          <w:color w:val="0D0D0D"/>
          <w:sz w:val="24"/>
          <w:szCs w:val="24"/>
          <w:shd w:val="clear" w:color="auto" w:fill="FFFFFF"/>
        </w:rPr>
        <w:t>salaku Co-Promotor</w:t>
      </w:r>
      <w:r w:rsidRPr="00401D30">
        <w:rPr>
          <w:rFonts w:ascii="Arial" w:hAnsi="Arial" w:cs="Arial"/>
          <w:i/>
          <w:iCs/>
          <w:sz w:val="24"/>
          <w:szCs w:val="24"/>
          <w:lang w:val="en-ID"/>
        </w:rPr>
        <w:t xml:space="preserve"> </w:t>
      </w:r>
    </w:p>
    <w:p w14:paraId="02A30E06" w14:textId="77777777" w:rsidR="009C3F8B" w:rsidRPr="009C3F8B" w:rsidRDefault="009C3F8B" w:rsidP="009C3F8B">
      <w:pPr>
        <w:spacing w:before="10" w:line="276" w:lineRule="auto"/>
        <w:ind w:right="78"/>
        <w:jc w:val="both"/>
        <w:rPr>
          <w:rFonts w:ascii="Arial" w:hAnsi="Arial" w:cs="Arial"/>
          <w:i/>
          <w:iCs/>
          <w:sz w:val="24"/>
          <w:szCs w:val="24"/>
          <w:lang w:val="en-ID"/>
        </w:rPr>
      </w:pPr>
      <w:r w:rsidRPr="009C3F8B">
        <w:rPr>
          <w:rFonts w:ascii="Arial" w:hAnsi="Arial" w:cs="Arial"/>
          <w:i/>
          <w:iCs/>
          <w:sz w:val="24"/>
          <w:szCs w:val="24"/>
          <w:lang w:val="en-ID"/>
        </w:rPr>
        <w:t>Kamampuh paguron luhur dina ngamangpaatkeun téknologi digital beuki penting pikeun ngaréspon kana tuntutan Révolusi Industri Kaopat. Universitas ayeuna henteu ngan ukur dituntut pikeun adaptasi kana parobahan téknologi anu gancang, tapi ogé kudu inovatif sangkan prosés diajar tetep saluyu jeung kabutuhan tanaga profésional anu terus mekar. Tingkat pemanfaatan téknologi pikeun nguatkeun layanan atikan, ngadukung tujuan strategis, sarta ningkatkeun efisiensi operasional kacida mangaruhan kana kinerja lembaga sacara umum. Ku sabab éta, paguron luhur peryogi strategi digital anu écés jeung sustainable, lantaran kapamingpinan digital anu kuat bisa ngagancangkeun transformasi sarta ningkatkeun daya saing lembaga.</w:t>
      </w:r>
    </w:p>
    <w:p w14:paraId="445D9E0C" w14:textId="77777777" w:rsidR="009C3F8B" w:rsidRPr="009C3F8B" w:rsidRDefault="009C3F8B" w:rsidP="009C3F8B">
      <w:pPr>
        <w:spacing w:before="10" w:line="276" w:lineRule="auto"/>
        <w:ind w:right="78"/>
        <w:jc w:val="both"/>
        <w:rPr>
          <w:rFonts w:ascii="Arial" w:hAnsi="Arial" w:cs="Arial"/>
          <w:i/>
          <w:iCs/>
          <w:sz w:val="24"/>
          <w:szCs w:val="24"/>
          <w:lang w:val="en-ID"/>
        </w:rPr>
      </w:pPr>
      <w:r w:rsidRPr="009C3F8B">
        <w:rPr>
          <w:rFonts w:ascii="Arial" w:hAnsi="Arial" w:cs="Arial"/>
          <w:i/>
          <w:iCs/>
          <w:sz w:val="24"/>
          <w:szCs w:val="24"/>
          <w:lang w:val="en-ID"/>
        </w:rPr>
        <w:t>Panilitian ieu ngagunakeun pendekatan kualitatif, dimimitian ku ngaidentifikasi fokus panalungtikan sarta milih informan anu miboga élmu anu patali jeung isu nu diteliti. Data dikumpulkeun ngaliwatan wawancara jeung dokumentasi, lajeng dianalisis sacara sistematis jeung terus-terusan pikeun manggihan téma-téma anu mucunghul. Kredibilitas hasil panalungtikan diteguhan ku triangulasi, nyaéta ngabandingkeun data tina rupa-rupa sumber, métode, jeung waktu.</w:t>
      </w:r>
    </w:p>
    <w:p w14:paraId="56851019" w14:textId="77777777" w:rsidR="009C3F8B" w:rsidRPr="009C3F8B" w:rsidRDefault="009C3F8B" w:rsidP="009C3F8B">
      <w:pPr>
        <w:spacing w:before="10" w:line="276" w:lineRule="auto"/>
        <w:ind w:right="78"/>
        <w:jc w:val="both"/>
        <w:rPr>
          <w:rFonts w:ascii="Arial" w:hAnsi="Arial" w:cs="Arial"/>
          <w:i/>
          <w:iCs/>
          <w:sz w:val="24"/>
          <w:szCs w:val="24"/>
          <w:lang w:val="en-ID"/>
        </w:rPr>
      </w:pPr>
      <w:r w:rsidRPr="009C3F8B">
        <w:rPr>
          <w:rFonts w:ascii="Arial" w:hAnsi="Arial" w:cs="Arial"/>
          <w:i/>
          <w:iCs/>
          <w:sz w:val="24"/>
          <w:szCs w:val="24"/>
          <w:lang w:val="en-ID"/>
        </w:rPr>
        <w:t xml:space="preserve">Hasil panalungtikan nunjukkeun yén prakték kapamingpinan digital di dua lembaga téh masih dina tahapan pamekaran jeung can optimal. Pikeun nguatkeun kapamingpinan digital, panalungtikan ieu nyarankeun integrasi prinsip-prinsip kapamingpinan transformasional, ngadorong inovasi disruptif, ningkatkeun literasi digital, sarta ngawangun </w:t>
      </w:r>
      <w:r w:rsidRPr="009C3F8B">
        <w:rPr>
          <w:rFonts w:ascii="Arial" w:hAnsi="Arial" w:cs="Arial"/>
          <w:b/>
          <w:bCs/>
          <w:i/>
          <w:iCs/>
          <w:sz w:val="24"/>
          <w:szCs w:val="24"/>
          <w:lang w:val="en-ID"/>
        </w:rPr>
        <w:t>Digital Transformation Office</w:t>
      </w:r>
      <w:r w:rsidRPr="009C3F8B">
        <w:rPr>
          <w:rFonts w:ascii="Arial" w:hAnsi="Arial" w:cs="Arial"/>
          <w:i/>
          <w:iCs/>
          <w:sz w:val="24"/>
          <w:szCs w:val="24"/>
          <w:lang w:val="en-ID"/>
        </w:rPr>
        <w:t xml:space="preserve"> anu didukung ku kawijakan internal pikeun ngadorong adopsi téknologi anu leuwih lega.</w:t>
      </w:r>
    </w:p>
    <w:p w14:paraId="54489793" w14:textId="77777777" w:rsidR="009C3F8B" w:rsidRPr="009C3F8B" w:rsidRDefault="009C3F8B" w:rsidP="009C3F8B">
      <w:pPr>
        <w:spacing w:before="10" w:line="276" w:lineRule="auto"/>
        <w:ind w:right="78"/>
        <w:jc w:val="both"/>
        <w:rPr>
          <w:rFonts w:ascii="Arial" w:hAnsi="Arial" w:cs="Arial"/>
          <w:i/>
          <w:iCs/>
          <w:vanish/>
          <w:sz w:val="24"/>
          <w:szCs w:val="24"/>
          <w:lang w:val="en-ID"/>
        </w:rPr>
      </w:pPr>
      <w:r w:rsidRPr="009C3F8B">
        <w:rPr>
          <w:rFonts w:ascii="Arial" w:hAnsi="Arial" w:cs="Arial"/>
          <w:i/>
          <w:iCs/>
          <w:vanish/>
          <w:sz w:val="24"/>
          <w:szCs w:val="24"/>
          <w:lang w:val="en-ID"/>
        </w:rPr>
        <w:t>Top of Form</w:t>
      </w:r>
    </w:p>
    <w:p w14:paraId="7FEBB6C5" w14:textId="77777777" w:rsidR="009C3F8B" w:rsidRPr="009C3F8B" w:rsidRDefault="009C3F8B" w:rsidP="009C3F8B">
      <w:pPr>
        <w:spacing w:before="10" w:line="276" w:lineRule="auto"/>
        <w:ind w:right="78"/>
        <w:jc w:val="both"/>
        <w:rPr>
          <w:rFonts w:ascii="Arial" w:hAnsi="Arial" w:cs="Arial"/>
          <w:i/>
          <w:iCs/>
          <w:vanish/>
          <w:sz w:val="24"/>
          <w:szCs w:val="24"/>
          <w:lang w:val="en-ID"/>
        </w:rPr>
      </w:pPr>
      <w:r w:rsidRPr="009C3F8B">
        <w:rPr>
          <w:rFonts w:ascii="Arial" w:hAnsi="Arial" w:cs="Arial"/>
          <w:i/>
          <w:iCs/>
          <w:vanish/>
          <w:sz w:val="24"/>
          <w:szCs w:val="24"/>
          <w:lang w:val="en-ID"/>
        </w:rPr>
        <w:t>Bottom of Form</w:t>
      </w:r>
    </w:p>
    <w:p w14:paraId="626B0287" w14:textId="77777777" w:rsidR="00C85D22" w:rsidRPr="00DC075D" w:rsidRDefault="00C85D22" w:rsidP="00C85D22">
      <w:pPr>
        <w:spacing w:before="10" w:line="276" w:lineRule="auto"/>
        <w:ind w:right="78"/>
        <w:jc w:val="both"/>
        <w:rPr>
          <w:rFonts w:ascii="Arial" w:hAnsi="Arial" w:cs="Arial"/>
          <w:i/>
          <w:iCs/>
          <w:sz w:val="24"/>
          <w:szCs w:val="24"/>
          <w:lang w:val="en-ID"/>
        </w:rPr>
      </w:pPr>
      <w:r w:rsidRPr="00DC075D">
        <w:rPr>
          <w:rFonts w:ascii="Arial" w:hAnsi="Arial" w:cs="Arial"/>
          <w:b/>
          <w:bCs/>
          <w:i/>
          <w:iCs/>
          <w:sz w:val="24"/>
          <w:szCs w:val="24"/>
          <w:lang w:val="en-ID"/>
        </w:rPr>
        <w:t>Kecap konci:</w:t>
      </w:r>
      <w:r w:rsidRPr="00DC075D">
        <w:rPr>
          <w:rFonts w:ascii="Arial" w:hAnsi="Arial" w:cs="Arial"/>
          <w:i/>
          <w:iCs/>
          <w:sz w:val="24"/>
          <w:szCs w:val="24"/>
          <w:lang w:val="en-ID"/>
        </w:rPr>
        <w:t xml:space="preserve"> Kapamingpinan Digital, Kinerja Lembaga, Téknologi Digital, Révolusi Industri.</w:t>
      </w:r>
    </w:p>
    <w:p w14:paraId="3E4CDB78" w14:textId="77777777" w:rsidR="00C85D22" w:rsidRPr="00DC075D" w:rsidRDefault="00C85D22" w:rsidP="00C85D22">
      <w:pPr>
        <w:spacing w:before="10" w:line="276" w:lineRule="auto"/>
        <w:ind w:right="78"/>
        <w:jc w:val="both"/>
        <w:rPr>
          <w:rFonts w:ascii="Arial" w:hAnsi="Arial" w:cs="Arial"/>
          <w:sz w:val="24"/>
          <w:szCs w:val="24"/>
          <w:lang w:val="en-ID"/>
        </w:rPr>
      </w:pPr>
    </w:p>
    <w:p w14:paraId="161DE4F6" w14:textId="77777777" w:rsidR="00C85D22" w:rsidRDefault="00C85D22" w:rsidP="009663FC">
      <w:pPr>
        <w:spacing w:line="276" w:lineRule="auto"/>
        <w:jc w:val="center"/>
        <w:rPr>
          <w:rFonts w:ascii="Arial" w:hAnsi="Arial" w:cs="Arial"/>
          <w:b/>
          <w:bCs/>
          <w:sz w:val="28"/>
          <w:szCs w:val="28"/>
        </w:rPr>
      </w:pPr>
    </w:p>
    <w:p w14:paraId="1FBE895D" w14:textId="77777777" w:rsidR="005E3272" w:rsidRDefault="005E3272" w:rsidP="009663FC">
      <w:pPr>
        <w:spacing w:line="276" w:lineRule="auto"/>
        <w:jc w:val="center"/>
        <w:rPr>
          <w:rFonts w:ascii="Arial" w:hAnsi="Arial" w:cs="Arial"/>
          <w:b/>
          <w:bCs/>
          <w:sz w:val="28"/>
          <w:szCs w:val="28"/>
        </w:rPr>
      </w:pPr>
    </w:p>
    <w:p w14:paraId="392467F3" w14:textId="77777777" w:rsidR="005E3272" w:rsidRDefault="005E3272" w:rsidP="009663FC">
      <w:pPr>
        <w:spacing w:line="276" w:lineRule="auto"/>
        <w:jc w:val="center"/>
        <w:rPr>
          <w:rFonts w:ascii="Arial" w:hAnsi="Arial" w:cs="Arial"/>
          <w:b/>
          <w:bCs/>
          <w:sz w:val="28"/>
          <w:szCs w:val="28"/>
        </w:rPr>
      </w:pPr>
    </w:p>
    <w:p w14:paraId="7B5732C5" w14:textId="268FB907" w:rsidR="00EA4499" w:rsidRPr="00DC075D" w:rsidRDefault="00327FD2" w:rsidP="009663FC">
      <w:pPr>
        <w:spacing w:line="276" w:lineRule="auto"/>
        <w:jc w:val="center"/>
        <w:rPr>
          <w:rFonts w:ascii="Arial" w:hAnsi="Arial" w:cs="Arial"/>
          <w:b/>
          <w:bCs/>
          <w:sz w:val="28"/>
          <w:szCs w:val="28"/>
        </w:rPr>
      </w:pPr>
      <w:r w:rsidRPr="00DC075D">
        <w:rPr>
          <w:rFonts w:ascii="Arial" w:hAnsi="Arial" w:cs="Arial"/>
          <w:b/>
          <w:bCs/>
          <w:sz w:val="28"/>
          <w:szCs w:val="28"/>
        </w:rPr>
        <w:lastRenderedPageBreak/>
        <w:t>ABSTRAK</w:t>
      </w:r>
      <w:bookmarkEnd w:id="0"/>
      <w:bookmarkEnd w:id="1"/>
      <w:bookmarkEnd w:id="2"/>
      <w:bookmarkEnd w:id="3"/>
    </w:p>
    <w:p w14:paraId="32DFEEB4" w14:textId="66AD77C0" w:rsidR="00327FD2" w:rsidRDefault="00BD29FC" w:rsidP="009663FC">
      <w:pPr>
        <w:spacing w:after="0" w:line="240" w:lineRule="auto"/>
        <w:jc w:val="both"/>
        <w:rPr>
          <w:rFonts w:ascii="Arial" w:eastAsia="Times New Roman" w:hAnsi="Arial" w:cs="Arial"/>
          <w:spacing w:val="1"/>
          <w:sz w:val="24"/>
          <w:szCs w:val="24"/>
        </w:rPr>
      </w:pPr>
      <w:r w:rsidRPr="005A4317">
        <w:rPr>
          <w:rFonts w:ascii="Arial" w:hAnsi="Arial" w:cs="Arial"/>
          <w:b/>
          <w:bCs/>
          <w:color w:val="000000"/>
          <w:sz w:val="24"/>
          <w:szCs w:val="24"/>
        </w:rPr>
        <w:t>Ade Mubarok</w:t>
      </w:r>
      <w:r w:rsidR="00327FD2" w:rsidRPr="00DC075D">
        <w:rPr>
          <w:rFonts w:ascii="Arial" w:hAnsi="Arial" w:cs="Arial"/>
          <w:color w:val="000000"/>
          <w:sz w:val="24"/>
          <w:szCs w:val="24"/>
        </w:rPr>
        <w:t>, 2090100</w:t>
      </w:r>
      <w:r w:rsidRPr="00DC075D">
        <w:rPr>
          <w:rFonts w:ascii="Arial" w:hAnsi="Arial" w:cs="Arial"/>
          <w:color w:val="000000"/>
          <w:sz w:val="24"/>
          <w:szCs w:val="24"/>
        </w:rPr>
        <w:t>39</w:t>
      </w:r>
      <w:r w:rsidR="00327FD2" w:rsidRPr="00DC075D">
        <w:rPr>
          <w:rFonts w:ascii="Arial" w:hAnsi="Arial" w:cs="Arial"/>
          <w:color w:val="000000"/>
          <w:sz w:val="24"/>
          <w:szCs w:val="24"/>
        </w:rPr>
        <w:t>,</w:t>
      </w:r>
      <w:r w:rsidRPr="00DC075D">
        <w:rPr>
          <w:rFonts w:ascii="Arial" w:hAnsi="Arial" w:cs="Arial"/>
          <w:sz w:val="24"/>
          <w:szCs w:val="24"/>
        </w:rPr>
        <w:t xml:space="preserve"> Strategi Penguatan Digital Leadership Dalam Upaya Peningkatan Kinerja Perguruan Tinggi (Studi Kasus Sekolah Tinggi Pariwisata Ars Internasional &amp; A</w:t>
      </w:r>
      <w:r w:rsidR="009663FC">
        <w:rPr>
          <w:rFonts w:ascii="Arial" w:hAnsi="Arial" w:cs="Arial"/>
          <w:sz w:val="24"/>
          <w:szCs w:val="24"/>
        </w:rPr>
        <w:t>KPAR</w:t>
      </w:r>
      <w:r w:rsidRPr="00DC075D">
        <w:rPr>
          <w:rFonts w:ascii="Arial" w:hAnsi="Arial" w:cs="Arial"/>
          <w:sz w:val="24"/>
          <w:szCs w:val="24"/>
        </w:rPr>
        <w:t xml:space="preserve"> B</w:t>
      </w:r>
      <w:r w:rsidR="009663FC">
        <w:rPr>
          <w:rFonts w:ascii="Arial" w:hAnsi="Arial" w:cs="Arial"/>
          <w:sz w:val="24"/>
          <w:szCs w:val="24"/>
        </w:rPr>
        <w:t xml:space="preserve">SI </w:t>
      </w:r>
      <w:r w:rsidRPr="00DC075D">
        <w:rPr>
          <w:rFonts w:ascii="Arial" w:hAnsi="Arial" w:cs="Arial"/>
          <w:sz w:val="24"/>
          <w:szCs w:val="24"/>
        </w:rPr>
        <w:t>Bandung Pasca Era Industri 4.0)</w:t>
      </w:r>
      <w:r w:rsidR="00327FD2" w:rsidRPr="00DC075D">
        <w:rPr>
          <w:rFonts w:ascii="Arial" w:hAnsi="Arial" w:cs="Arial"/>
          <w:color w:val="000000"/>
          <w:sz w:val="24"/>
          <w:szCs w:val="24"/>
        </w:rPr>
        <w:t xml:space="preserve">, di bawah bimbingan </w:t>
      </w:r>
      <w:r w:rsidR="00327FD2" w:rsidRPr="00DC075D">
        <w:rPr>
          <w:rFonts w:ascii="Arial" w:hAnsi="Arial" w:cs="Arial"/>
          <w:sz w:val="24"/>
          <w:szCs w:val="24"/>
          <w:lang w:val="id-ID"/>
        </w:rPr>
        <w:t xml:space="preserve">Prof. Dr. </w:t>
      </w:r>
      <w:r w:rsidR="00327FD2" w:rsidRPr="00DC075D">
        <w:rPr>
          <w:rFonts w:ascii="Arial" w:hAnsi="Arial" w:cs="Arial"/>
          <w:sz w:val="24"/>
          <w:szCs w:val="24"/>
        </w:rPr>
        <w:t xml:space="preserve">Ir. </w:t>
      </w:r>
      <w:r w:rsidR="00327FD2" w:rsidRPr="00DC075D">
        <w:rPr>
          <w:rFonts w:ascii="Arial" w:hAnsi="Arial" w:cs="Arial"/>
          <w:sz w:val="24"/>
          <w:szCs w:val="24"/>
          <w:lang w:val="id-ID"/>
        </w:rPr>
        <w:t>H.</w:t>
      </w:r>
      <w:r w:rsidR="00327FD2" w:rsidRPr="00DC075D">
        <w:rPr>
          <w:rFonts w:ascii="Arial" w:hAnsi="Arial" w:cs="Arial"/>
          <w:sz w:val="24"/>
          <w:szCs w:val="24"/>
        </w:rPr>
        <w:t xml:space="preserve"> Iman Sudirman, DEA </w:t>
      </w:r>
      <w:r w:rsidR="00327FD2" w:rsidRPr="00DC075D">
        <w:rPr>
          <w:rFonts w:ascii="Arial" w:hAnsi="Arial" w:cs="Arial"/>
          <w:sz w:val="24"/>
          <w:szCs w:val="24"/>
          <w:lang w:val="id-ID"/>
        </w:rPr>
        <w:t xml:space="preserve">Selaku Ketua Tim Promotor dan Dr. H. Heru Setiawan,SE., MM selaku </w:t>
      </w:r>
      <w:r w:rsidR="00327FD2" w:rsidRPr="00DC075D">
        <w:rPr>
          <w:rFonts w:ascii="Arial" w:hAnsi="Arial" w:cs="Arial"/>
          <w:sz w:val="24"/>
          <w:szCs w:val="24"/>
        </w:rPr>
        <w:t>C</w:t>
      </w:r>
      <w:r w:rsidR="00327FD2" w:rsidRPr="00DC075D">
        <w:rPr>
          <w:rFonts w:ascii="Arial" w:hAnsi="Arial" w:cs="Arial"/>
          <w:sz w:val="24"/>
          <w:szCs w:val="24"/>
          <w:lang w:val="id-ID"/>
        </w:rPr>
        <w:t>o Promotor.</w:t>
      </w:r>
      <w:r w:rsidR="00327FD2" w:rsidRPr="00DC075D">
        <w:rPr>
          <w:rFonts w:ascii="Arial" w:eastAsia="Times New Roman" w:hAnsi="Arial" w:cs="Arial"/>
          <w:spacing w:val="1"/>
          <w:sz w:val="24"/>
          <w:szCs w:val="24"/>
        </w:rPr>
        <w:t xml:space="preserve"> </w:t>
      </w:r>
    </w:p>
    <w:p w14:paraId="5DAEC35B" w14:textId="77777777" w:rsidR="009C3F8B" w:rsidRPr="00DC075D" w:rsidRDefault="009C3F8B" w:rsidP="009663FC">
      <w:pPr>
        <w:spacing w:after="0" w:line="240" w:lineRule="auto"/>
        <w:jc w:val="both"/>
        <w:rPr>
          <w:rFonts w:ascii="Arial" w:hAnsi="Arial" w:cs="Arial"/>
          <w:sz w:val="24"/>
          <w:szCs w:val="24"/>
        </w:rPr>
      </w:pPr>
    </w:p>
    <w:p w14:paraId="0A901787" w14:textId="77777777" w:rsidR="009C3F8B" w:rsidRPr="009C3F8B" w:rsidRDefault="009C3F8B" w:rsidP="009C3F8B">
      <w:pPr>
        <w:spacing w:after="0" w:line="240" w:lineRule="auto"/>
        <w:ind w:right="78"/>
        <w:jc w:val="both"/>
        <w:rPr>
          <w:rFonts w:ascii="Arial" w:hAnsi="Arial" w:cs="Arial"/>
          <w:sz w:val="24"/>
          <w:szCs w:val="24"/>
          <w:lang w:val="en-ID"/>
        </w:rPr>
      </w:pPr>
      <w:r w:rsidRPr="009C3F8B">
        <w:rPr>
          <w:rFonts w:ascii="Arial" w:hAnsi="Arial" w:cs="Arial"/>
          <w:sz w:val="24"/>
          <w:szCs w:val="24"/>
          <w:lang w:val="en-ID"/>
        </w:rPr>
        <w:t>Kemampuan perguruan tinggi dalam memanfaatkan teknologi digital menjadi semakin penting dalam merespons tuntutan Revolusi Industri Keempat. Universitas saat ini tidak hanya dituntut untuk beradaptasi dengan perubahan teknologi yang cepat, tetapi juga untuk berinovasi agar pembelajaran tetap selaras dengan kebutuhan tenaga kerja yang terus berkembang. Tingkat pemanfaatan teknologi untuk memperkuat layanan pendidikan, mendukung tujuan strategis, dan meningkatkan efisiensi operasional sangat memengaruhi kinerja institusi secara keseluruhan. Karena itu, perguruan tinggi memerlukan strategi digital yang jelas dan berkelanjutan, karena kepemimpinan digital yang kuat dapat mempercepat transformasi dan meningkatkan daya saing institusi.</w:t>
      </w:r>
    </w:p>
    <w:p w14:paraId="54E35D13" w14:textId="77777777" w:rsidR="009C3F8B" w:rsidRPr="009C3F8B" w:rsidRDefault="009C3F8B" w:rsidP="009C3F8B">
      <w:pPr>
        <w:spacing w:after="0" w:line="240" w:lineRule="auto"/>
        <w:ind w:right="78"/>
        <w:jc w:val="both"/>
        <w:rPr>
          <w:rFonts w:ascii="Arial" w:hAnsi="Arial" w:cs="Arial"/>
          <w:sz w:val="24"/>
          <w:szCs w:val="24"/>
          <w:lang w:val="en-ID"/>
        </w:rPr>
      </w:pPr>
      <w:r w:rsidRPr="009C3F8B">
        <w:rPr>
          <w:rFonts w:ascii="Arial" w:hAnsi="Arial" w:cs="Arial"/>
          <w:sz w:val="24"/>
          <w:szCs w:val="24"/>
          <w:lang w:val="en-ID"/>
        </w:rPr>
        <w:t>Penelitian ini menggunakan pendekatan kualitatif, dimulai dengan mengidentifikasi fokus penelitian dan memilih informan yang memiliki pengetahuan relevan terhadap isu yang dikaji. Data dikumpulkan melalui wawancara dan dokumentasi, kemudian dianalisis secara sistematis dan berkelanjutan untuk mengidentifikasi tema-tema yang muncul. Kredibilitas temuan diperkuat melalui triangulasi, yang dilakukan dengan membandingkan data dari berbagai sumber, metode, dan waktu.</w:t>
      </w:r>
    </w:p>
    <w:p w14:paraId="3176833C" w14:textId="77777777" w:rsidR="009C3F8B" w:rsidRPr="009C3F8B" w:rsidRDefault="009C3F8B" w:rsidP="009C3F8B">
      <w:pPr>
        <w:spacing w:after="0" w:line="240" w:lineRule="auto"/>
        <w:ind w:right="78"/>
        <w:jc w:val="both"/>
        <w:rPr>
          <w:rFonts w:ascii="Arial" w:hAnsi="Arial" w:cs="Arial"/>
          <w:sz w:val="24"/>
          <w:szCs w:val="24"/>
          <w:lang w:val="en-ID"/>
        </w:rPr>
      </w:pPr>
      <w:r w:rsidRPr="009C3F8B">
        <w:rPr>
          <w:rFonts w:ascii="Arial" w:hAnsi="Arial" w:cs="Arial"/>
          <w:sz w:val="24"/>
          <w:szCs w:val="24"/>
          <w:lang w:val="en-ID"/>
        </w:rPr>
        <w:t>Hasil penelitian menunjukkan bahwa praktik kepemimpinan digital di kedua institusi masih berada pada tahap pengembangan dan belum sepenuhnya optimal. Untuk memperkuat kepemimpinan digital, penelitian ini merekomendasikan integrasi prinsip-prinsip kepemimpinan transformasional, mendorong inovasi disruptif, meningkatkan literasi digital, serta membentuk Digital Transformation Office yang didukung oleh kebijakan internal yang mendorong adopsi teknologi secara lebih luas.</w:t>
      </w:r>
    </w:p>
    <w:p w14:paraId="7CFD188A" w14:textId="65D0D1C4" w:rsidR="004D30D4" w:rsidRPr="004D30D4" w:rsidRDefault="004D30D4" w:rsidP="009663FC">
      <w:pPr>
        <w:spacing w:after="0" w:line="240" w:lineRule="auto"/>
        <w:ind w:right="78"/>
        <w:jc w:val="both"/>
        <w:rPr>
          <w:rFonts w:ascii="Arial" w:hAnsi="Arial" w:cs="Arial"/>
          <w:sz w:val="24"/>
          <w:szCs w:val="24"/>
          <w:lang w:val="en-ID"/>
        </w:rPr>
      </w:pPr>
      <w:r w:rsidRPr="005E3272">
        <w:rPr>
          <w:rFonts w:ascii="Arial" w:hAnsi="Arial" w:cs="Arial"/>
          <w:b/>
          <w:bCs/>
          <w:sz w:val="24"/>
          <w:szCs w:val="24"/>
          <w:lang w:val="en-ID"/>
        </w:rPr>
        <w:t>Kata</w:t>
      </w:r>
      <w:r w:rsidR="005E3272">
        <w:rPr>
          <w:rFonts w:ascii="Arial" w:hAnsi="Arial" w:cs="Arial"/>
          <w:b/>
          <w:bCs/>
          <w:sz w:val="24"/>
          <w:szCs w:val="24"/>
          <w:lang w:val="en-ID"/>
        </w:rPr>
        <w:t xml:space="preserve"> </w:t>
      </w:r>
      <w:r w:rsidRPr="005E3272">
        <w:rPr>
          <w:rFonts w:ascii="Arial" w:hAnsi="Arial" w:cs="Arial"/>
          <w:b/>
          <w:bCs/>
          <w:sz w:val="24"/>
          <w:szCs w:val="24"/>
          <w:lang w:val="en-ID"/>
        </w:rPr>
        <w:t>kunci</w:t>
      </w:r>
      <w:r w:rsidRPr="00DC075D">
        <w:rPr>
          <w:rFonts w:ascii="Arial" w:hAnsi="Arial" w:cs="Arial"/>
          <w:sz w:val="24"/>
          <w:szCs w:val="24"/>
          <w:lang w:val="en-ID"/>
        </w:rPr>
        <w:t xml:space="preserve">: </w:t>
      </w:r>
      <w:r w:rsidR="00DC075D" w:rsidRPr="00DC075D">
        <w:rPr>
          <w:rFonts w:ascii="Arial" w:hAnsi="Arial" w:cs="Arial"/>
          <w:sz w:val="24"/>
          <w:szCs w:val="24"/>
          <w:lang w:val="en-ID"/>
        </w:rPr>
        <w:t>K</w:t>
      </w:r>
      <w:r w:rsidR="00DC075D" w:rsidRPr="004D30D4">
        <w:rPr>
          <w:rFonts w:ascii="Arial" w:hAnsi="Arial" w:cs="Arial"/>
          <w:sz w:val="24"/>
          <w:szCs w:val="24"/>
          <w:lang w:val="en-ID"/>
        </w:rPr>
        <w:t xml:space="preserve">epemimpinan </w:t>
      </w:r>
      <w:r w:rsidR="00DC075D" w:rsidRPr="00DC075D">
        <w:rPr>
          <w:rFonts w:ascii="Arial" w:hAnsi="Arial" w:cs="Arial"/>
          <w:sz w:val="24"/>
          <w:szCs w:val="24"/>
          <w:lang w:val="en-ID"/>
        </w:rPr>
        <w:t>D</w:t>
      </w:r>
      <w:r w:rsidR="00DC075D" w:rsidRPr="004D30D4">
        <w:rPr>
          <w:rFonts w:ascii="Arial" w:hAnsi="Arial" w:cs="Arial"/>
          <w:sz w:val="24"/>
          <w:szCs w:val="24"/>
          <w:lang w:val="en-ID"/>
        </w:rPr>
        <w:t>igital</w:t>
      </w:r>
      <w:r w:rsidRPr="00DC075D">
        <w:rPr>
          <w:rFonts w:ascii="Arial" w:hAnsi="Arial" w:cs="Arial"/>
          <w:sz w:val="24"/>
          <w:szCs w:val="24"/>
          <w:lang w:val="en-ID"/>
        </w:rPr>
        <w:t xml:space="preserve">, </w:t>
      </w:r>
      <w:r w:rsidR="00DC075D" w:rsidRPr="00DC075D">
        <w:rPr>
          <w:rFonts w:ascii="Arial" w:hAnsi="Arial" w:cs="Arial"/>
          <w:sz w:val="24"/>
          <w:szCs w:val="24"/>
          <w:lang w:val="en-ID"/>
        </w:rPr>
        <w:t>K</w:t>
      </w:r>
      <w:r w:rsidRPr="00DC075D">
        <w:rPr>
          <w:rFonts w:ascii="Arial" w:hAnsi="Arial" w:cs="Arial"/>
          <w:sz w:val="24"/>
          <w:szCs w:val="24"/>
          <w:lang w:val="en-ID"/>
        </w:rPr>
        <w:t xml:space="preserve">inerja </w:t>
      </w:r>
      <w:r w:rsidR="00DC075D" w:rsidRPr="00DC075D">
        <w:rPr>
          <w:rFonts w:ascii="Arial" w:hAnsi="Arial" w:cs="Arial"/>
          <w:sz w:val="24"/>
          <w:szCs w:val="24"/>
          <w:lang w:val="en-ID"/>
        </w:rPr>
        <w:t>L</w:t>
      </w:r>
      <w:r w:rsidRPr="00DC075D">
        <w:rPr>
          <w:rFonts w:ascii="Arial" w:hAnsi="Arial" w:cs="Arial"/>
          <w:sz w:val="24"/>
          <w:szCs w:val="24"/>
          <w:lang w:val="en-ID"/>
        </w:rPr>
        <w:t xml:space="preserve">embaga, </w:t>
      </w:r>
      <w:r w:rsidR="00DC075D" w:rsidRPr="00DC075D">
        <w:rPr>
          <w:rFonts w:ascii="Arial" w:hAnsi="Arial" w:cs="Arial"/>
          <w:sz w:val="24"/>
          <w:szCs w:val="24"/>
          <w:lang w:val="en-ID"/>
        </w:rPr>
        <w:t xml:space="preserve">Teknologi Digital, Revolusi Industri, </w:t>
      </w:r>
    </w:p>
    <w:p w14:paraId="5545947C" w14:textId="77777777" w:rsidR="004D30D4" w:rsidRDefault="004D30D4" w:rsidP="009663FC">
      <w:pPr>
        <w:spacing w:before="10" w:line="276" w:lineRule="auto"/>
        <w:ind w:right="78"/>
        <w:jc w:val="both"/>
        <w:rPr>
          <w:rFonts w:ascii="Arial" w:hAnsi="Arial" w:cs="Arial"/>
          <w:sz w:val="24"/>
          <w:szCs w:val="24"/>
          <w:lang w:val="en-ID"/>
        </w:rPr>
      </w:pPr>
    </w:p>
    <w:p w14:paraId="390B04AB" w14:textId="77777777" w:rsidR="009663FC" w:rsidRPr="004D30D4" w:rsidRDefault="009663FC" w:rsidP="009663FC">
      <w:pPr>
        <w:spacing w:before="10" w:line="276" w:lineRule="auto"/>
        <w:ind w:right="78"/>
        <w:jc w:val="both"/>
        <w:rPr>
          <w:rFonts w:ascii="Arial" w:hAnsi="Arial" w:cs="Arial"/>
          <w:sz w:val="24"/>
          <w:szCs w:val="24"/>
          <w:lang w:val="en-ID"/>
        </w:rPr>
      </w:pPr>
    </w:p>
    <w:p w14:paraId="2BF4BB20" w14:textId="77777777" w:rsidR="004D30D4" w:rsidRDefault="004D30D4" w:rsidP="009663FC">
      <w:pPr>
        <w:spacing w:before="10" w:line="276" w:lineRule="auto"/>
        <w:ind w:right="78"/>
        <w:jc w:val="both"/>
        <w:rPr>
          <w:rFonts w:ascii="Arial" w:hAnsi="Arial" w:cs="Arial"/>
          <w:sz w:val="24"/>
          <w:szCs w:val="24"/>
        </w:rPr>
      </w:pPr>
    </w:p>
    <w:p w14:paraId="0A387FE8" w14:textId="77777777" w:rsidR="009C3F8B" w:rsidRDefault="009C3F8B" w:rsidP="009663FC">
      <w:pPr>
        <w:spacing w:before="10" w:line="276" w:lineRule="auto"/>
        <w:ind w:right="78"/>
        <w:jc w:val="both"/>
        <w:rPr>
          <w:rFonts w:ascii="Arial" w:hAnsi="Arial" w:cs="Arial"/>
          <w:sz w:val="24"/>
          <w:szCs w:val="24"/>
        </w:rPr>
      </w:pPr>
    </w:p>
    <w:p w14:paraId="03A11C9E" w14:textId="77777777" w:rsidR="009C3F8B" w:rsidRDefault="009C3F8B" w:rsidP="009663FC">
      <w:pPr>
        <w:spacing w:before="10" w:line="276" w:lineRule="auto"/>
        <w:ind w:right="78"/>
        <w:jc w:val="both"/>
        <w:rPr>
          <w:rFonts w:ascii="Arial" w:hAnsi="Arial" w:cs="Arial"/>
          <w:sz w:val="24"/>
          <w:szCs w:val="24"/>
        </w:rPr>
      </w:pPr>
    </w:p>
    <w:p w14:paraId="0EE12741" w14:textId="77777777" w:rsidR="009C3F8B" w:rsidRDefault="009C3F8B" w:rsidP="009663FC">
      <w:pPr>
        <w:spacing w:before="10" w:line="276" w:lineRule="auto"/>
        <w:ind w:right="78"/>
        <w:jc w:val="both"/>
        <w:rPr>
          <w:rFonts w:ascii="Arial" w:hAnsi="Arial" w:cs="Arial"/>
          <w:sz w:val="24"/>
          <w:szCs w:val="24"/>
        </w:rPr>
      </w:pPr>
    </w:p>
    <w:p w14:paraId="49D7A149" w14:textId="77777777" w:rsidR="009C3F8B" w:rsidRDefault="009C3F8B" w:rsidP="009663FC">
      <w:pPr>
        <w:spacing w:before="10" w:line="276" w:lineRule="auto"/>
        <w:ind w:right="78"/>
        <w:jc w:val="both"/>
        <w:rPr>
          <w:rFonts w:ascii="Arial" w:hAnsi="Arial" w:cs="Arial"/>
          <w:sz w:val="24"/>
          <w:szCs w:val="24"/>
        </w:rPr>
      </w:pPr>
    </w:p>
    <w:p w14:paraId="4469F72A" w14:textId="77777777" w:rsidR="009C3F8B" w:rsidRPr="00DC075D" w:rsidRDefault="009C3F8B" w:rsidP="009663FC">
      <w:pPr>
        <w:spacing w:before="10" w:line="276" w:lineRule="auto"/>
        <w:ind w:right="78"/>
        <w:jc w:val="both"/>
        <w:rPr>
          <w:rFonts w:ascii="Arial" w:hAnsi="Arial" w:cs="Arial"/>
          <w:sz w:val="24"/>
          <w:szCs w:val="24"/>
        </w:rPr>
      </w:pPr>
    </w:p>
    <w:p w14:paraId="563ED2E6" w14:textId="2DBC1051" w:rsidR="00DC075D" w:rsidRPr="00DC075D" w:rsidRDefault="00DC075D" w:rsidP="009663FC">
      <w:pPr>
        <w:spacing w:before="10" w:line="276" w:lineRule="auto"/>
        <w:ind w:right="78"/>
        <w:jc w:val="center"/>
        <w:rPr>
          <w:rFonts w:ascii="Arial" w:hAnsi="Arial" w:cs="Arial"/>
          <w:i/>
          <w:iCs/>
          <w:sz w:val="28"/>
          <w:szCs w:val="28"/>
          <w:lang w:val="en-ID"/>
        </w:rPr>
      </w:pPr>
      <w:r w:rsidRPr="00DC075D">
        <w:rPr>
          <w:rFonts w:ascii="Arial" w:hAnsi="Arial" w:cs="Arial"/>
          <w:b/>
          <w:bCs/>
          <w:i/>
          <w:iCs/>
          <w:sz w:val="28"/>
          <w:szCs w:val="28"/>
          <w:lang w:val="en-ID"/>
        </w:rPr>
        <w:lastRenderedPageBreak/>
        <w:t>ABSTRACT</w:t>
      </w:r>
    </w:p>
    <w:p w14:paraId="054AADB2" w14:textId="2400C450" w:rsidR="00401D30" w:rsidRDefault="00401D30" w:rsidP="009663FC">
      <w:pPr>
        <w:spacing w:after="0" w:line="240" w:lineRule="auto"/>
        <w:ind w:right="79" w:firstLine="720"/>
        <w:jc w:val="both"/>
        <w:rPr>
          <w:rFonts w:ascii="Arial" w:hAnsi="Arial" w:cs="Arial"/>
          <w:i/>
          <w:iCs/>
          <w:sz w:val="24"/>
          <w:szCs w:val="24"/>
        </w:rPr>
      </w:pPr>
      <w:r w:rsidRPr="00401D30">
        <w:rPr>
          <w:rFonts w:ascii="Arial" w:hAnsi="Arial" w:cs="Arial"/>
          <w:b/>
          <w:bCs/>
          <w:i/>
          <w:iCs/>
          <w:sz w:val="24"/>
          <w:szCs w:val="24"/>
        </w:rPr>
        <w:t>Ade Mubarok (Student ID: 209010039)</w:t>
      </w:r>
      <w:r w:rsidRPr="00401D30">
        <w:rPr>
          <w:rFonts w:ascii="Arial" w:hAnsi="Arial" w:cs="Arial"/>
          <w:i/>
          <w:iCs/>
          <w:sz w:val="24"/>
          <w:szCs w:val="24"/>
        </w:rPr>
        <w:t xml:space="preserve"> conducted a research study entitled “Strategies for Strengthening Digital Leadership to Improve University Performance (A Case Study at ARS International Tourism College and AKPAR BSI Bandung in the Post–Industry 4.0 Era)” under the supervision of </w:t>
      </w:r>
      <w:r w:rsidRPr="00401D30">
        <w:rPr>
          <w:rFonts w:ascii="Arial" w:hAnsi="Arial" w:cs="Arial"/>
          <w:b/>
          <w:bCs/>
          <w:i/>
          <w:iCs/>
          <w:sz w:val="24"/>
          <w:szCs w:val="24"/>
        </w:rPr>
        <w:t>Prof. Dr. Ir. H. Iman Sudirman, DEA</w:t>
      </w:r>
      <w:r w:rsidRPr="00401D30">
        <w:rPr>
          <w:rFonts w:ascii="Arial" w:hAnsi="Arial" w:cs="Arial"/>
          <w:i/>
          <w:iCs/>
          <w:sz w:val="24"/>
          <w:szCs w:val="24"/>
        </w:rPr>
        <w:t xml:space="preserve">, as the Chief Supervisor, and </w:t>
      </w:r>
      <w:r w:rsidRPr="00401D30">
        <w:rPr>
          <w:rFonts w:ascii="Arial" w:hAnsi="Arial" w:cs="Arial"/>
          <w:b/>
          <w:bCs/>
          <w:i/>
          <w:iCs/>
          <w:sz w:val="24"/>
          <w:szCs w:val="24"/>
        </w:rPr>
        <w:t>Dr. H. Heru Setiawan, S.E., M.M.</w:t>
      </w:r>
      <w:r w:rsidRPr="00401D30">
        <w:rPr>
          <w:rFonts w:ascii="Arial" w:hAnsi="Arial" w:cs="Arial"/>
          <w:i/>
          <w:iCs/>
          <w:sz w:val="24"/>
          <w:szCs w:val="24"/>
        </w:rPr>
        <w:t>, as the Co-Supervisor</w:t>
      </w:r>
    </w:p>
    <w:p w14:paraId="2C5C5F24" w14:textId="77777777" w:rsidR="009C3F8B" w:rsidRDefault="009C3F8B" w:rsidP="009663FC">
      <w:pPr>
        <w:spacing w:after="0" w:line="240" w:lineRule="auto"/>
        <w:ind w:right="79" w:firstLine="720"/>
        <w:jc w:val="both"/>
        <w:rPr>
          <w:rFonts w:ascii="Arial" w:hAnsi="Arial" w:cs="Arial"/>
          <w:i/>
          <w:iCs/>
          <w:sz w:val="24"/>
          <w:szCs w:val="24"/>
          <w:lang w:val="en-ID"/>
        </w:rPr>
      </w:pPr>
    </w:p>
    <w:p w14:paraId="419D0C90" w14:textId="77777777" w:rsidR="009C3F8B" w:rsidRDefault="009C3F8B" w:rsidP="009663FC">
      <w:pPr>
        <w:spacing w:after="0" w:line="240" w:lineRule="auto"/>
        <w:ind w:right="79"/>
        <w:jc w:val="both"/>
        <w:rPr>
          <w:rFonts w:ascii="Arial" w:hAnsi="Arial" w:cs="Arial"/>
          <w:i/>
          <w:iCs/>
          <w:sz w:val="24"/>
          <w:szCs w:val="24"/>
        </w:rPr>
      </w:pPr>
      <w:r w:rsidRPr="009C3F8B">
        <w:rPr>
          <w:rFonts w:ascii="Arial" w:hAnsi="Arial" w:cs="Arial"/>
          <w:i/>
          <w:iCs/>
          <w:sz w:val="24"/>
          <w:szCs w:val="24"/>
        </w:rPr>
        <w:t>The ability of higher education institutions to utilize digital technologies is increasingly important in responding to the demands of the Fourth Industrial Revolution. Universities are now expected not only to adapt to rapid technological shifts but also to innovate so that learning remains aligned with the evolving needs of the workforce. The degree to which technology is used to strengthen educational services, support strategic goals, and improve operational efficiency significantly affects overall institutional performance. Because of this, universities require a clear and sustainable digital strategy, as strong digital leadership can accelerate transformation and enhance institutional competitiveness. This study adopts a qualitative approach, beginning with identifying the research focus and selecting informants who possess relevant knowledge of the issues examined. Data were collected through interviews and documentation, then analyzed systematically and continuously to identify emerging themes. The credibility of the findings was strengthened using triangulation, which involved comparing data from different sources, methods, and times. The results show that digital leadership practices in both institutions are still in the developmental stage and not yet fully optimized. To strengthen digital leadership, this study recommends integrating transformational leadership principles, encouraging disruptive innovation, improving digital literacy, and establishing a Digital Transformation Office supported by internal policies that promote wider technology adoption</w:t>
      </w:r>
    </w:p>
    <w:p w14:paraId="7CAB907E" w14:textId="77777777" w:rsidR="009C3F8B" w:rsidRDefault="009C3F8B" w:rsidP="009663FC">
      <w:pPr>
        <w:spacing w:after="0" w:line="240" w:lineRule="auto"/>
        <w:ind w:right="79"/>
        <w:jc w:val="both"/>
        <w:rPr>
          <w:rFonts w:ascii="Arial" w:hAnsi="Arial" w:cs="Arial"/>
          <w:i/>
          <w:iCs/>
          <w:sz w:val="24"/>
          <w:szCs w:val="24"/>
        </w:rPr>
      </w:pPr>
    </w:p>
    <w:p w14:paraId="00A0FB28" w14:textId="40F7C774" w:rsidR="00DC075D" w:rsidRPr="00DC075D" w:rsidRDefault="00DC075D" w:rsidP="009663FC">
      <w:pPr>
        <w:spacing w:after="0" w:line="240" w:lineRule="auto"/>
        <w:ind w:right="79"/>
        <w:jc w:val="both"/>
        <w:rPr>
          <w:rFonts w:ascii="Arial" w:hAnsi="Arial" w:cs="Arial"/>
          <w:i/>
          <w:iCs/>
          <w:sz w:val="24"/>
          <w:szCs w:val="24"/>
          <w:lang w:val="en-ID"/>
        </w:rPr>
      </w:pPr>
      <w:r w:rsidRPr="00DC075D">
        <w:rPr>
          <w:rFonts w:ascii="Arial" w:hAnsi="Arial" w:cs="Arial"/>
          <w:b/>
          <w:bCs/>
          <w:i/>
          <w:iCs/>
          <w:sz w:val="24"/>
          <w:szCs w:val="24"/>
          <w:lang w:val="en-ID"/>
        </w:rPr>
        <w:t>Keywords:</w:t>
      </w:r>
      <w:r w:rsidRPr="00DC075D">
        <w:rPr>
          <w:rFonts w:ascii="Arial" w:hAnsi="Arial" w:cs="Arial"/>
          <w:i/>
          <w:iCs/>
          <w:sz w:val="24"/>
          <w:szCs w:val="24"/>
          <w:lang w:val="en-ID"/>
        </w:rPr>
        <w:t xml:space="preserve"> Digital Leadership, Institutional Performance, Digital Technology, Industrial Revolution.</w:t>
      </w:r>
    </w:p>
    <w:p w14:paraId="3ACFEB93" w14:textId="64CFFB40" w:rsidR="00DC075D" w:rsidRDefault="00DC075D" w:rsidP="009663FC">
      <w:pPr>
        <w:spacing w:after="0" w:line="240" w:lineRule="auto"/>
        <w:ind w:right="79"/>
        <w:jc w:val="both"/>
        <w:rPr>
          <w:rFonts w:ascii="Arial" w:hAnsi="Arial" w:cs="Arial"/>
          <w:sz w:val="24"/>
          <w:szCs w:val="24"/>
          <w:lang w:val="en-ID"/>
        </w:rPr>
      </w:pPr>
    </w:p>
    <w:p w14:paraId="4CB62B36" w14:textId="77777777" w:rsidR="009663FC" w:rsidRDefault="009663FC" w:rsidP="009663FC">
      <w:pPr>
        <w:spacing w:after="0" w:line="240" w:lineRule="auto"/>
        <w:ind w:right="79"/>
        <w:jc w:val="both"/>
        <w:rPr>
          <w:rFonts w:ascii="Arial" w:hAnsi="Arial" w:cs="Arial"/>
          <w:sz w:val="24"/>
          <w:szCs w:val="24"/>
          <w:lang w:val="en-ID"/>
        </w:rPr>
      </w:pPr>
    </w:p>
    <w:p w14:paraId="5A8332F8" w14:textId="77777777" w:rsidR="009663FC" w:rsidRDefault="009663FC" w:rsidP="009663FC">
      <w:pPr>
        <w:spacing w:after="0" w:line="240" w:lineRule="auto"/>
        <w:ind w:right="79"/>
        <w:jc w:val="both"/>
        <w:rPr>
          <w:rFonts w:ascii="Arial" w:hAnsi="Arial" w:cs="Arial"/>
          <w:sz w:val="24"/>
          <w:szCs w:val="24"/>
          <w:lang w:val="en-ID"/>
        </w:rPr>
      </w:pPr>
    </w:p>
    <w:p w14:paraId="25692819" w14:textId="77777777" w:rsidR="009663FC" w:rsidRDefault="009663FC" w:rsidP="009663FC">
      <w:pPr>
        <w:spacing w:after="0" w:line="240" w:lineRule="auto"/>
        <w:ind w:right="79"/>
        <w:jc w:val="both"/>
        <w:rPr>
          <w:rFonts w:ascii="Arial" w:hAnsi="Arial" w:cs="Arial"/>
          <w:sz w:val="24"/>
          <w:szCs w:val="24"/>
          <w:lang w:val="en-ID"/>
        </w:rPr>
      </w:pPr>
    </w:p>
    <w:p w14:paraId="55040E3B" w14:textId="77777777" w:rsidR="00DC075D" w:rsidRPr="00DC075D" w:rsidRDefault="00DC075D" w:rsidP="009663FC">
      <w:pPr>
        <w:spacing w:before="10" w:line="276" w:lineRule="auto"/>
        <w:ind w:right="78"/>
        <w:jc w:val="both"/>
        <w:rPr>
          <w:rFonts w:ascii="Arial" w:hAnsi="Arial" w:cs="Arial"/>
          <w:sz w:val="24"/>
          <w:szCs w:val="24"/>
          <w:lang w:val="en-ID"/>
        </w:rPr>
      </w:pPr>
    </w:p>
    <w:p w14:paraId="47DFD6F2" w14:textId="77777777" w:rsidR="00DC075D" w:rsidRPr="00DC075D" w:rsidRDefault="00DC075D" w:rsidP="009663FC">
      <w:pPr>
        <w:spacing w:before="10" w:line="276" w:lineRule="auto"/>
        <w:ind w:right="78"/>
        <w:jc w:val="both"/>
        <w:rPr>
          <w:rFonts w:ascii="Arial" w:hAnsi="Arial" w:cs="Arial"/>
          <w:sz w:val="24"/>
          <w:szCs w:val="24"/>
        </w:rPr>
      </w:pPr>
    </w:p>
    <w:p w14:paraId="6F9CE1DE" w14:textId="77777777" w:rsidR="004D30D4" w:rsidRPr="00DC075D" w:rsidRDefault="004D30D4" w:rsidP="009663FC">
      <w:pPr>
        <w:spacing w:before="10" w:line="276" w:lineRule="auto"/>
        <w:ind w:right="78"/>
        <w:jc w:val="both"/>
        <w:rPr>
          <w:rFonts w:ascii="Arial" w:hAnsi="Arial" w:cs="Arial"/>
          <w:sz w:val="24"/>
          <w:szCs w:val="24"/>
          <w:lang w:val="id-ID"/>
        </w:rPr>
      </w:pPr>
    </w:p>
    <w:p w14:paraId="367712D8" w14:textId="77777777" w:rsidR="004D30D4" w:rsidRPr="00DC075D" w:rsidRDefault="004D30D4" w:rsidP="009663FC">
      <w:pPr>
        <w:spacing w:before="10" w:line="276" w:lineRule="auto"/>
        <w:ind w:right="78"/>
        <w:jc w:val="both"/>
        <w:rPr>
          <w:rFonts w:ascii="Arial" w:hAnsi="Arial" w:cs="Arial"/>
          <w:sz w:val="24"/>
          <w:szCs w:val="24"/>
          <w:lang w:val="id-ID"/>
        </w:rPr>
      </w:pPr>
    </w:p>
    <w:sectPr w:rsidR="004D30D4" w:rsidRPr="00DC075D" w:rsidSect="00DC075D">
      <w:pgSz w:w="11907" w:h="16840"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D2"/>
    <w:rsid w:val="0012645F"/>
    <w:rsid w:val="00327FD2"/>
    <w:rsid w:val="00401D30"/>
    <w:rsid w:val="004D30D4"/>
    <w:rsid w:val="005A4317"/>
    <w:rsid w:val="005E3272"/>
    <w:rsid w:val="008F1FDF"/>
    <w:rsid w:val="009663FC"/>
    <w:rsid w:val="009C3F8B"/>
    <w:rsid w:val="009E7562"/>
    <w:rsid w:val="00B830AC"/>
    <w:rsid w:val="00BD29FC"/>
    <w:rsid w:val="00C85D22"/>
    <w:rsid w:val="00D95F81"/>
    <w:rsid w:val="00DC075D"/>
    <w:rsid w:val="00EA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7F29A"/>
  <w15:chartTrackingRefBased/>
  <w15:docId w15:val="{FDB84046-F3E5-49B9-BED6-E4728A7E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F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27F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27FD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327FD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327FD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327F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F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F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F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FD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27FD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27FD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27FD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327FD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327F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F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F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FD2"/>
    <w:rPr>
      <w:rFonts w:eastAsiaTheme="majorEastAsia" w:cstheme="majorBidi"/>
      <w:color w:val="272727" w:themeColor="text1" w:themeTint="D8"/>
    </w:rPr>
  </w:style>
  <w:style w:type="paragraph" w:styleId="Title">
    <w:name w:val="Title"/>
    <w:basedOn w:val="Normal"/>
    <w:next w:val="Normal"/>
    <w:link w:val="TitleChar"/>
    <w:uiPriority w:val="10"/>
    <w:qFormat/>
    <w:rsid w:val="00327F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F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F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F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FD2"/>
    <w:pPr>
      <w:spacing w:before="160"/>
      <w:jc w:val="center"/>
    </w:pPr>
    <w:rPr>
      <w:i/>
      <w:iCs/>
      <w:color w:val="404040" w:themeColor="text1" w:themeTint="BF"/>
    </w:rPr>
  </w:style>
  <w:style w:type="character" w:customStyle="1" w:styleId="QuoteChar">
    <w:name w:val="Quote Char"/>
    <w:basedOn w:val="DefaultParagraphFont"/>
    <w:link w:val="Quote"/>
    <w:uiPriority w:val="29"/>
    <w:rsid w:val="00327FD2"/>
    <w:rPr>
      <w:i/>
      <w:iCs/>
      <w:color w:val="404040" w:themeColor="text1" w:themeTint="BF"/>
    </w:rPr>
  </w:style>
  <w:style w:type="paragraph" w:styleId="ListParagraph">
    <w:name w:val="List Paragraph"/>
    <w:basedOn w:val="Normal"/>
    <w:uiPriority w:val="34"/>
    <w:qFormat/>
    <w:rsid w:val="00327FD2"/>
    <w:pPr>
      <w:ind w:left="720"/>
      <w:contextualSpacing/>
    </w:pPr>
  </w:style>
  <w:style w:type="character" w:styleId="IntenseEmphasis">
    <w:name w:val="Intense Emphasis"/>
    <w:basedOn w:val="DefaultParagraphFont"/>
    <w:uiPriority w:val="21"/>
    <w:qFormat/>
    <w:rsid w:val="00327FD2"/>
    <w:rPr>
      <w:i/>
      <w:iCs/>
      <w:color w:val="2E74B5" w:themeColor="accent1" w:themeShade="BF"/>
    </w:rPr>
  </w:style>
  <w:style w:type="paragraph" w:styleId="IntenseQuote">
    <w:name w:val="Intense Quote"/>
    <w:basedOn w:val="Normal"/>
    <w:next w:val="Normal"/>
    <w:link w:val="IntenseQuoteChar"/>
    <w:uiPriority w:val="30"/>
    <w:qFormat/>
    <w:rsid w:val="00327F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27FD2"/>
    <w:rPr>
      <w:i/>
      <w:iCs/>
      <w:color w:val="2E74B5" w:themeColor="accent1" w:themeShade="BF"/>
    </w:rPr>
  </w:style>
  <w:style w:type="character" w:styleId="IntenseReference">
    <w:name w:val="Intense Reference"/>
    <w:basedOn w:val="DefaultParagraphFont"/>
    <w:uiPriority w:val="32"/>
    <w:qFormat/>
    <w:rsid w:val="00327FD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809</Words>
  <Characters>5545</Characters>
  <Application>Microsoft Office Word</Application>
  <DocSecurity>0</DocSecurity>
  <Lines>123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u_ars</dc:creator>
  <cp:keywords/>
  <dc:description/>
  <cp:lastModifiedBy>u_ars</cp:lastModifiedBy>
  <cp:revision>7</cp:revision>
  <dcterms:created xsi:type="dcterms:W3CDTF">2025-11-03T11:51:00Z</dcterms:created>
  <dcterms:modified xsi:type="dcterms:W3CDTF">2025-11-25T03:30:00Z</dcterms:modified>
</cp:coreProperties>
</file>