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EC" w:rsidRDefault="00B059EC" w:rsidP="00B059EC">
      <w:pPr>
        <w:spacing w:after="0" w:line="240" w:lineRule="auto"/>
        <w:jc w:val="center"/>
        <w:rPr>
          <w:rFonts w:asciiTheme="majorBidi" w:eastAsia="Times New Roman" w:hAnsiTheme="majorBidi" w:cstheme="majorBidi"/>
          <w:b/>
          <w:bCs/>
          <w:noProof w:val="0"/>
          <w:sz w:val="24"/>
          <w:szCs w:val="24"/>
        </w:rPr>
      </w:pPr>
    </w:p>
    <w:p w:rsidR="006A76A0" w:rsidRDefault="006A76A0" w:rsidP="00B059EC">
      <w:pPr>
        <w:spacing w:after="0" w:line="240" w:lineRule="auto"/>
        <w:jc w:val="center"/>
        <w:rPr>
          <w:rFonts w:asciiTheme="majorBidi" w:eastAsia="Times New Roman" w:hAnsiTheme="majorBidi" w:cstheme="majorBidi"/>
          <w:b/>
          <w:bCs/>
          <w:noProof w:val="0"/>
          <w:sz w:val="24"/>
          <w:szCs w:val="24"/>
        </w:rPr>
      </w:pPr>
    </w:p>
    <w:p w:rsidR="00B059EC" w:rsidRPr="009A7290" w:rsidRDefault="00B059EC" w:rsidP="00B059EC">
      <w:pPr>
        <w:spacing w:after="0" w:line="240" w:lineRule="auto"/>
        <w:jc w:val="center"/>
        <w:rPr>
          <w:rFonts w:asciiTheme="majorBidi" w:eastAsia="Times New Roman" w:hAnsiTheme="majorBidi" w:cstheme="majorBidi"/>
          <w:b/>
          <w:bCs/>
          <w:noProof w:val="0"/>
          <w:sz w:val="24"/>
          <w:szCs w:val="24"/>
        </w:rPr>
      </w:pPr>
      <w:r>
        <w:rPr>
          <w:rFonts w:asciiTheme="majorBidi" w:eastAsia="Times New Roman" w:hAnsiTheme="majorBidi" w:cstheme="majorBidi"/>
          <w:b/>
          <w:bCs/>
          <w:noProof w:val="0"/>
          <w:sz w:val="24"/>
          <w:szCs w:val="24"/>
        </w:rPr>
        <w:t>JURNAL ILMIAH</w:t>
      </w:r>
    </w:p>
    <w:p w:rsidR="00B059EC" w:rsidRPr="009A7290" w:rsidRDefault="00B059EC" w:rsidP="00B059EC">
      <w:pPr>
        <w:spacing w:after="0" w:line="240" w:lineRule="auto"/>
        <w:jc w:val="center"/>
        <w:rPr>
          <w:rFonts w:asciiTheme="majorBidi" w:eastAsia="Times New Roman" w:hAnsiTheme="majorBidi" w:cstheme="majorBidi"/>
          <w:b/>
          <w:bCs/>
          <w:noProof w:val="0"/>
          <w:sz w:val="24"/>
          <w:szCs w:val="24"/>
        </w:rPr>
      </w:pPr>
    </w:p>
    <w:p w:rsidR="00B059EC" w:rsidRPr="009A7290" w:rsidRDefault="00B059EC" w:rsidP="00B059EC">
      <w:pPr>
        <w:spacing w:after="0" w:line="240" w:lineRule="auto"/>
        <w:ind w:right="115"/>
        <w:jc w:val="center"/>
        <w:rPr>
          <w:rFonts w:ascii="Times New Roman" w:eastAsia="Times New Roman" w:hAnsi="Times New Roman" w:cs="Times New Roman"/>
          <w:b/>
          <w:bCs/>
          <w:noProof w:val="0"/>
          <w:sz w:val="24"/>
          <w:szCs w:val="24"/>
        </w:rPr>
      </w:pPr>
      <w:r w:rsidRPr="009A7290">
        <w:rPr>
          <w:rFonts w:ascii="Times New Roman" w:eastAsia="Times New Roman" w:hAnsi="Times New Roman" w:cs="Times New Roman"/>
          <w:b/>
          <w:bCs/>
          <w:noProof w:val="0"/>
          <w:sz w:val="24"/>
          <w:szCs w:val="24"/>
        </w:rPr>
        <w:t xml:space="preserve">PERAN DAN FUNGSI KEJAKSAAN DALAM PERAMPASAN ASET HASIL TINDAK PIDANA KORUPSI SEBAGAI TRANSFORMASI PEMBERANTASAN KORUPSI DI INDONESIA </w:t>
      </w:r>
    </w:p>
    <w:p w:rsidR="00B059EC" w:rsidRPr="009A7290" w:rsidRDefault="00B059EC" w:rsidP="00B059EC">
      <w:pPr>
        <w:spacing w:after="0" w:line="240" w:lineRule="auto"/>
        <w:ind w:right="115"/>
        <w:jc w:val="center"/>
        <w:rPr>
          <w:rFonts w:asciiTheme="majorBidi" w:eastAsia="Times New Roman" w:hAnsiTheme="majorBidi" w:cstheme="majorBidi"/>
          <w:b/>
          <w:bCs/>
          <w:noProof w:val="0"/>
          <w:sz w:val="24"/>
          <w:szCs w:val="24"/>
        </w:rPr>
      </w:pPr>
    </w:p>
    <w:p w:rsidR="00B059EC" w:rsidRPr="009A7290" w:rsidRDefault="00B059EC" w:rsidP="00B059EC">
      <w:pPr>
        <w:spacing w:after="0" w:line="240" w:lineRule="auto"/>
        <w:ind w:right="115"/>
        <w:jc w:val="center"/>
        <w:rPr>
          <w:rFonts w:asciiTheme="majorBidi" w:eastAsia="Times New Roman" w:hAnsiTheme="majorBidi" w:cstheme="majorBidi"/>
          <w:b/>
          <w:bCs/>
          <w:noProof w:val="0"/>
          <w:sz w:val="24"/>
          <w:szCs w:val="24"/>
        </w:rPr>
      </w:pPr>
    </w:p>
    <w:p w:rsidR="00B059EC" w:rsidRPr="009A7290" w:rsidRDefault="00B059EC" w:rsidP="00B059EC">
      <w:pPr>
        <w:spacing w:after="0" w:line="240" w:lineRule="auto"/>
        <w:ind w:right="115"/>
        <w:jc w:val="center"/>
        <w:rPr>
          <w:rFonts w:asciiTheme="majorBidi" w:eastAsia="Times New Roman" w:hAnsiTheme="majorBidi" w:cstheme="majorBidi"/>
          <w:b/>
          <w:bCs/>
          <w:noProof w:val="0"/>
        </w:rPr>
      </w:pPr>
    </w:p>
    <w:p w:rsidR="00B059EC" w:rsidRPr="009A7290" w:rsidRDefault="00B059EC" w:rsidP="00B059EC">
      <w:pPr>
        <w:spacing w:after="0" w:line="240" w:lineRule="auto"/>
        <w:jc w:val="center"/>
        <w:rPr>
          <w:rFonts w:asciiTheme="majorBidi" w:eastAsia="Times New Roman" w:hAnsiTheme="majorBidi" w:cstheme="majorBidi"/>
          <w:b/>
          <w:noProof w:val="0"/>
          <w:sz w:val="24"/>
          <w:szCs w:val="24"/>
        </w:rPr>
      </w:pPr>
    </w:p>
    <w:p w:rsidR="00B059EC" w:rsidRPr="009A7290" w:rsidRDefault="00B059EC" w:rsidP="00B059EC">
      <w:pPr>
        <w:spacing w:after="0" w:line="240" w:lineRule="auto"/>
        <w:jc w:val="center"/>
        <w:rPr>
          <w:rFonts w:asciiTheme="majorBidi" w:eastAsia="Times New Roman" w:hAnsiTheme="majorBidi" w:cstheme="majorBidi"/>
          <w:b/>
          <w:noProof w:val="0"/>
          <w:sz w:val="24"/>
          <w:szCs w:val="24"/>
        </w:rPr>
      </w:pPr>
    </w:p>
    <w:p w:rsidR="00B059EC" w:rsidRPr="009A7290" w:rsidRDefault="00B059EC" w:rsidP="00B059EC">
      <w:pPr>
        <w:spacing w:after="0" w:line="240" w:lineRule="auto"/>
        <w:jc w:val="center"/>
        <w:rPr>
          <w:rFonts w:asciiTheme="majorBidi" w:eastAsia="Times New Roman" w:hAnsiTheme="majorBidi" w:cstheme="majorBidi"/>
          <w:b/>
          <w:noProof w:val="0"/>
          <w:sz w:val="24"/>
          <w:szCs w:val="24"/>
        </w:rPr>
      </w:pPr>
      <w:r w:rsidRPr="009A7290">
        <w:rPr>
          <w:rFonts w:asciiTheme="majorBidi" w:eastAsia="Times New Roman" w:hAnsiTheme="majorBidi" w:cstheme="majorBidi"/>
          <w:b/>
          <w:noProof w:val="0"/>
          <w:sz w:val="24"/>
          <w:szCs w:val="24"/>
        </w:rPr>
        <w:t>Disusun Oleh</w:t>
      </w:r>
    </w:p>
    <w:p w:rsidR="00B059EC" w:rsidRPr="009A7290" w:rsidRDefault="00B059EC" w:rsidP="00B059EC">
      <w:pPr>
        <w:spacing w:after="0" w:line="240" w:lineRule="auto"/>
        <w:jc w:val="center"/>
        <w:rPr>
          <w:rFonts w:asciiTheme="majorBidi" w:eastAsia="Times New Roman" w:hAnsiTheme="majorBidi" w:cstheme="majorBidi"/>
          <w:b/>
          <w:noProof w:val="0"/>
          <w:sz w:val="24"/>
          <w:szCs w:val="24"/>
        </w:rPr>
      </w:pPr>
    </w:p>
    <w:tbl>
      <w:tblPr>
        <w:tblStyle w:val="TableGrid1"/>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411"/>
        <w:gridCol w:w="2407"/>
      </w:tblGrid>
      <w:tr w:rsidR="00B059EC" w:rsidRPr="009A7290" w:rsidTr="00CD065A">
        <w:trPr>
          <w:trHeight w:val="280"/>
        </w:trPr>
        <w:tc>
          <w:tcPr>
            <w:tcW w:w="1576" w:type="dxa"/>
          </w:tcPr>
          <w:p w:rsidR="00B059EC" w:rsidRPr="009A7290" w:rsidRDefault="00B059EC" w:rsidP="00CD065A">
            <w:pPr>
              <w:ind w:left="0" w:firstLine="0"/>
              <w:jc w:val="left"/>
              <w:rPr>
                <w:rFonts w:asciiTheme="majorBidi" w:hAnsiTheme="majorBidi" w:cstheme="majorBidi"/>
                <w:b/>
                <w:noProof w:val="0"/>
                <w:sz w:val="24"/>
                <w:szCs w:val="24"/>
              </w:rPr>
            </w:pPr>
            <w:r w:rsidRPr="009A7290">
              <w:rPr>
                <w:rFonts w:asciiTheme="majorBidi" w:hAnsiTheme="majorBidi" w:cstheme="majorBidi"/>
                <w:b/>
                <w:noProof w:val="0"/>
                <w:sz w:val="24"/>
                <w:szCs w:val="24"/>
              </w:rPr>
              <w:t>Nama</w:t>
            </w:r>
          </w:p>
        </w:tc>
        <w:tc>
          <w:tcPr>
            <w:tcW w:w="411" w:type="dxa"/>
          </w:tcPr>
          <w:p w:rsidR="00B059EC" w:rsidRPr="009A7290" w:rsidRDefault="00B059EC" w:rsidP="00CD065A">
            <w:pPr>
              <w:ind w:left="0" w:firstLine="0"/>
              <w:jc w:val="center"/>
              <w:rPr>
                <w:rFonts w:asciiTheme="majorBidi" w:hAnsiTheme="majorBidi" w:cstheme="majorBidi"/>
                <w:b/>
                <w:noProof w:val="0"/>
                <w:sz w:val="24"/>
                <w:szCs w:val="24"/>
              </w:rPr>
            </w:pPr>
            <w:r w:rsidRPr="009A7290">
              <w:rPr>
                <w:rFonts w:asciiTheme="majorBidi" w:hAnsiTheme="majorBidi" w:cstheme="majorBidi"/>
                <w:b/>
                <w:noProof w:val="0"/>
                <w:sz w:val="24"/>
                <w:szCs w:val="24"/>
              </w:rPr>
              <w:t>:</w:t>
            </w:r>
          </w:p>
        </w:tc>
        <w:tc>
          <w:tcPr>
            <w:tcW w:w="2407" w:type="dxa"/>
          </w:tcPr>
          <w:p w:rsidR="00B059EC" w:rsidRPr="009A7290" w:rsidRDefault="00B059EC" w:rsidP="00CD065A">
            <w:pPr>
              <w:ind w:left="0" w:firstLine="0"/>
              <w:jc w:val="left"/>
              <w:rPr>
                <w:rFonts w:asciiTheme="majorBidi" w:hAnsiTheme="majorBidi" w:cstheme="majorBidi"/>
                <w:b/>
                <w:noProof w:val="0"/>
                <w:sz w:val="24"/>
                <w:szCs w:val="24"/>
              </w:rPr>
            </w:pPr>
            <w:proofErr w:type="spellStart"/>
            <w:r w:rsidRPr="009A7290">
              <w:rPr>
                <w:rFonts w:ascii="Times New Roman" w:hAnsi="Times New Roman" w:cs="Times New Roman"/>
                <w:b/>
                <w:noProof w:val="0"/>
                <w:sz w:val="24"/>
                <w:szCs w:val="24"/>
              </w:rPr>
              <w:t>Rosi</w:t>
            </w:r>
            <w:proofErr w:type="spellEnd"/>
            <w:r w:rsidRPr="009A7290">
              <w:rPr>
                <w:rFonts w:ascii="Times New Roman" w:hAnsi="Times New Roman" w:cs="Times New Roman"/>
                <w:b/>
                <w:noProof w:val="0"/>
                <w:sz w:val="24"/>
                <w:szCs w:val="24"/>
              </w:rPr>
              <w:t xml:space="preserve"> </w:t>
            </w:r>
            <w:proofErr w:type="spellStart"/>
            <w:r w:rsidRPr="009A7290">
              <w:rPr>
                <w:rFonts w:ascii="Times New Roman" w:hAnsi="Times New Roman" w:cs="Times New Roman"/>
                <w:b/>
                <w:noProof w:val="0"/>
                <w:sz w:val="24"/>
                <w:szCs w:val="24"/>
              </w:rPr>
              <w:t>Indrianto</w:t>
            </w:r>
            <w:proofErr w:type="spellEnd"/>
            <w:r w:rsidRPr="009A7290">
              <w:rPr>
                <w:rFonts w:ascii="Times New Roman" w:hAnsi="Times New Roman" w:cs="Times New Roman"/>
                <w:b/>
                <w:noProof w:val="0"/>
                <w:sz w:val="24"/>
                <w:szCs w:val="24"/>
              </w:rPr>
              <w:t xml:space="preserve">  </w:t>
            </w:r>
          </w:p>
        </w:tc>
      </w:tr>
      <w:tr w:rsidR="00B059EC" w:rsidRPr="009A7290" w:rsidTr="00CD065A">
        <w:trPr>
          <w:trHeight w:val="295"/>
        </w:trPr>
        <w:tc>
          <w:tcPr>
            <w:tcW w:w="1576" w:type="dxa"/>
          </w:tcPr>
          <w:p w:rsidR="00B059EC" w:rsidRPr="009A7290" w:rsidRDefault="00B059EC" w:rsidP="00CD065A">
            <w:pPr>
              <w:ind w:left="0" w:firstLine="0"/>
              <w:jc w:val="left"/>
              <w:rPr>
                <w:rFonts w:asciiTheme="majorBidi" w:hAnsiTheme="majorBidi" w:cstheme="majorBidi"/>
                <w:b/>
                <w:noProof w:val="0"/>
                <w:sz w:val="24"/>
                <w:szCs w:val="24"/>
              </w:rPr>
            </w:pPr>
            <w:r w:rsidRPr="009A7290">
              <w:rPr>
                <w:rFonts w:asciiTheme="majorBidi" w:hAnsiTheme="majorBidi" w:cstheme="majorBidi"/>
                <w:b/>
                <w:noProof w:val="0"/>
                <w:sz w:val="24"/>
                <w:szCs w:val="24"/>
              </w:rPr>
              <w:t>NPM</w:t>
            </w:r>
          </w:p>
        </w:tc>
        <w:tc>
          <w:tcPr>
            <w:tcW w:w="411" w:type="dxa"/>
          </w:tcPr>
          <w:p w:rsidR="00B059EC" w:rsidRPr="009A7290" w:rsidRDefault="00B059EC" w:rsidP="00CD065A">
            <w:pPr>
              <w:ind w:left="0" w:firstLine="0"/>
              <w:jc w:val="center"/>
              <w:rPr>
                <w:rFonts w:asciiTheme="majorBidi" w:hAnsiTheme="majorBidi" w:cstheme="majorBidi"/>
                <w:b/>
                <w:noProof w:val="0"/>
                <w:sz w:val="24"/>
                <w:szCs w:val="24"/>
              </w:rPr>
            </w:pPr>
            <w:r w:rsidRPr="009A7290">
              <w:rPr>
                <w:rFonts w:asciiTheme="majorBidi" w:hAnsiTheme="majorBidi" w:cstheme="majorBidi"/>
                <w:b/>
                <w:noProof w:val="0"/>
                <w:sz w:val="24"/>
                <w:szCs w:val="24"/>
              </w:rPr>
              <w:t>:</w:t>
            </w:r>
          </w:p>
        </w:tc>
        <w:tc>
          <w:tcPr>
            <w:tcW w:w="2407" w:type="dxa"/>
          </w:tcPr>
          <w:p w:rsidR="00B059EC" w:rsidRPr="009A7290" w:rsidRDefault="00B059EC" w:rsidP="00CD065A">
            <w:pPr>
              <w:ind w:left="0" w:firstLine="0"/>
              <w:jc w:val="left"/>
              <w:rPr>
                <w:rFonts w:asciiTheme="majorBidi" w:hAnsiTheme="majorBidi" w:cstheme="majorBidi"/>
                <w:b/>
                <w:noProof w:val="0"/>
                <w:sz w:val="24"/>
                <w:szCs w:val="24"/>
              </w:rPr>
            </w:pPr>
            <w:r w:rsidRPr="009A7290">
              <w:rPr>
                <w:rFonts w:ascii="Times New Roman" w:hAnsi="Times New Roman" w:cs="Times New Roman"/>
                <w:b/>
                <w:noProof w:val="0"/>
                <w:sz w:val="24"/>
                <w:szCs w:val="24"/>
              </w:rPr>
              <w:t>228040039</w:t>
            </w:r>
          </w:p>
        </w:tc>
      </w:tr>
      <w:tr w:rsidR="00B059EC" w:rsidRPr="009A7290" w:rsidTr="00CD065A">
        <w:trPr>
          <w:trHeight w:val="264"/>
        </w:trPr>
        <w:tc>
          <w:tcPr>
            <w:tcW w:w="1576" w:type="dxa"/>
          </w:tcPr>
          <w:p w:rsidR="00B059EC" w:rsidRPr="009A7290" w:rsidRDefault="00B059EC" w:rsidP="00CD065A">
            <w:pPr>
              <w:ind w:left="0" w:firstLine="0"/>
              <w:jc w:val="center"/>
              <w:rPr>
                <w:rFonts w:asciiTheme="majorBidi" w:hAnsiTheme="majorBidi" w:cstheme="majorBidi"/>
                <w:b/>
                <w:noProof w:val="0"/>
                <w:sz w:val="24"/>
                <w:szCs w:val="24"/>
              </w:rPr>
            </w:pPr>
            <w:proofErr w:type="spellStart"/>
            <w:r w:rsidRPr="009A7290">
              <w:rPr>
                <w:rFonts w:asciiTheme="majorBidi" w:hAnsiTheme="majorBidi" w:cstheme="majorBidi"/>
                <w:b/>
                <w:noProof w:val="0"/>
                <w:sz w:val="24"/>
                <w:szCs w:val="24"/>
              </w:rPr>
              <w:t>Konsentrasi</w:t>
            </w:r>
            <w:proofErr w:type="spellEnd"/>
          </w:p>
        </w:tc>
        <w:tc>
          <w:tcPr>
            <w:tcW w:w="411" w:type="dxa"/>
          </w:tcPr>
          <w:p w:rsidR="00B059EC" w:rsidRPr="009A7290" w:rsidRDefault="00B059EC" w:rsidP="00CD065A">
            <w:pPr>
              <w:ind w:left="0" w:firstLine="0"/>
              <w:jc w:val="center"/>
              <w:rPr>
                <w:rFonts w:asciiTheme="majorBidi" w:hAnsiTheme="majorBidi" w:cstheme="majorBidi"/>
                <w:b/>
                <w:noProof w:val="0"/>
                <w:sz w:val="24"/>
                <w:szCs w:val="24"/>
              </w:rPr>
            </w:pPr>
            <w:r w:rsidRPr="009A7290">
              <w:rPr>
                <w:rFonts w:asciiTheme="majorBidi" w:hAnsiTheme="majorBidi" w:cstheme="majorBidi"/>
                <w:b/>
                <w:noProof w:val="0"/>
                <w:sz w:val="24"/>
                <w:szCs w:val="24"/>
              </w:rPr>
              <w:t>:</w:t>
            </w:r>
          </w:p>
        </w:tc>
        <w:tc>
          <w:tcPr>
            <w:tcW w:w="2407" w:type="dxa"/>
          </w:tcPr>
          <w:p w:rsidR="00B059EC" w:rsidRPr="009A7290" w:rsidRDefault="00B059EC" w:rsidP="00CD065A">
            <w:pPr>
              <w:ind w:left="0" w:firstLine="0"/>
              <w:jc w:val="left"/>
              <w:rPr>
                <w:rFonts w:asciiTheme="majorBidi" w:hAnsiTheme="majorBidi" w:cstheme="majorBidi"/>
                <w:b/>
                <w:noProof w:val="0"/>
                <w:sz w:val="24"/>
                <w:szCs w:val="24"/>
              </w:rPr>
            </w:pPr>
            <w:proofErr w:type="spellStart"/>
            <w:r w:rsidRPr="009A7290">
              <w:rPr>
                <w:rFonts w:asciiTheme="majorBidi" w:hAnsiTheme="majorBidi" w:cstheme="majorBidi"/>
                <w:b/>
                <w:noProof w:val="0"/>
                <w:sz w:val="24"/>
                <w:szCs w:val="24"/>
              </w:rPr>
              <w:t>Hukum</w:t>
            </w:r>
            <w:proofErr w:type="spellEnd"/>
            <w:r w:rsidRPr="009A7290">
              <w:rPr>
                <w:rFonts w:asciiTheme="majorBidi" w:hAnsiTheme="majorBidi" w:cstheme="majorBidi"/>
                <w:b/>
                <w:noProof w:val="0"/>
                <w:sz w:val="24"/>
                <w:szCs w:val="24"/>
              </w:rPr>
              <w:t xml:space="preserve"> </w:t>
            </w:r>
            <w:proofErr w:type="spellStart"/>
            <w:r w:rsidRPr="009A7290">
              <w:rPr>
                <w:rFonts w:asciiTheme="majorBidi" w:hAnsiTheme="majorBidi" w:cstheme="majorBidi"/>
                <w:b/>
                <w:noProof w:val="0"/>
                <w:sz w:val="24"/>
                <w:szCs w:val="24"/>
              </w:rPr>
              <w:t>Pidana</w:t>
            </w:r>
            <w:proofErr w:type="spellEnd"/>
          </w:p>
        </w:tc>
      </w:tr>
    </w:tbl>
    <w:p w:rsidR="00B059EC" w:rsidRPr="009A7290" w:rsidRDefault="00B059EC" w:rsidP="00B059EC">
      <w:pPr>
        <w:spacing w:after="0" w:line="240" w:lineRule="auto"/>
        <w:jc w:val="center"/>
        <w:rPr>
          <w:rFonts w:asciiTheme="majorBidi" w:eastAsia="Times New Roman" w:hAnsiTheme="majorBidi" w:cstheme="majorBidi"/>
          <w:b/>
          <w:noProof w:val="0"/>
          <w:sz w:val="24"/>
          <w:szCs w:val="24"/>
        </w:rPr>
      </w:pPr>
    </w:p>
    <w:p w:rsidR="00B059EC" w:rsidRPr="009A7290" w:rsidRDefault="00B059EC" w:rsidP="00B059EC">
      <w:pPr>
        <w:spacing w:after="0" w:line="240" w:lineRule="auto"/>
        <w:jc w:val="center"/>
        <w:rPr>
          <w:rFonts w:asciiTheme="majorBidi" w:eastAsia="Times New Roman" w:hAnsiTheme="majorBidi" w:cstheme="majorBidi"/>
          <w:b/>
          <w:noProof w:val="0"/>
          <w:sz w:val="24"/>
          <w:szCs w:val="24"/>
        </w:rPr>
      </w:pPr>
    </w:p>
    <w:p w:rsidR="00B059EC" w:rsidRPr="009A7290" w:rsidRDefault="00B059EC" w:rsidP="00B059EC">
      <w:pPr>
        <w:spacing w:after="0" w:line="240" w:lineRule="auto"/>
        <w:jc w:val="center"/>
        <w:rPr>
          <w:rFonts w:asciiTheme="majorBidi" w:eastAsia="Times New Roman" w:hAnsiTheme="majorBidi" w:cstheme="majorBidi"/>
          <w:noProof w:val="0"/>
          <w:sz w:val="24"/>
          <w:szCs w:val="24"/>
          <w:lang w:bidi="th-TH"/>
        </w:rPr>
      </w:pPr>
    </w:p>
    <w:p w:rsidR="00B059EC" w:rsidRPr="009A7290" w:rsidRDefault="00B059EC" w:rsidP="006A76A0">
      <w:pPr>
        <w:tabs>
          <w:tab w:val="left" w:pos="3969"/>
          <w:tab w:val="left" w:pos="4536"/>
        </w:tabs>
        <w:spacing w:after="0" w:line="240" w:lineRule="auto"/>
        <w:jc w:val="center"/>
        <w:rPr>
          <w:rFonts w:asciiTheme="majorBidi" w:eastAsia="Times New Roman" w:hAnsiTheme="majorBidi" w:cstheme="majorBidi"/>
          <w:noProof w:val="0"/>
          <w:sz w:val="24"/>
          <w:szCs w:val="24"/>
          <w:lang w:bidi="th-TH"/>
        </w:rPr>
      </w:pPr>
    </w:p>
    <w:p w:rsidR="00B059EC" w:rsidRPr="009A7290" w:rsidRDefault="006A76A0" w:rsidP="006A76A0">
      <w:pPr>
        <w:tabs>
          <w:tab w:val="left" w:pos="3969"/>
        </w:tabs>
        <w:spacing w:after="0" w:line="240" w:lineRule="auto"/>
        <w:jc w:val="center"/>
        <w:rPr>
          <w:rFonts w:asciiTheme="majorBidi" w:eastAsia="Times New Roman" w:hAnsiTheme="majorBidi" w:cstheme="majorBidi"/>
          <w:noProof w:val="0"/>
          <w:sz w:val="24"/>
          <w:szCs w:val="24"/>
          <w:lang w:bidi="th-TH"/>
        </w:rPr>
      </w:pPr>
      <w:r w:rsidRPr="009A7290">
        <w:rPr>
          <w:rFonts w:asciiTheme="majorBidi" w:eastAsia="Times New Roman" w:hAnsiTheme="majorBidi" w:cstheme="majorBidi"/>
          <w:sz w:val="24"/>
          <w:szCs w:val="24"/>
          <w:lang w:eastAsia="id-ID"/>
        </w:rPr>
        <w:drawing>
          <wp:anchor distT="0" distB="0" distL="114300" distR="114300" simplePos="0" relativeHeight="251659264" behindDoc="1" locked="0" layoutInCell="1" allowOverlap="1" wp14:anchorId="4963D2AC" wp14:editId="1595E2FC">
            <wp:simplePos x="0" y="0"/>
            <wp:positionH relativeFrom="column">
              <wp:posOffset>1752600</wp:posOffset>
            </wp:positionH>
            <wp:positionV relativeFrom="paragraph">
              <wp:posOffset>175260</wp:posOffset>
            </wp:positionV>
            <wp:extent cx="1533525" cy="153352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9EC" w:rsidRPr="009A7290" w:rsidRDefault="00B059EC" w:rsidP="00B059EC">
      <w:pPr>
        <w:tabs>
          <w:tab w:val="left" w:pos="4536"/>
        </w:tabs>
        <w:spacing w:after="0" w:line="240" w:lineRule="auto"/>
        <w:jc w:val="center"/>
        <w:rPr>
          <w:rFonts w:asciiTheme="majorBidi" w:eastAsia="Times New Roman" w:hAnsiTheme="majorBidi" w:cstheme="majorBidi"/>
          <w:noProof w:val="0"/>
          <w:sz w:val="24"/>
          <w:szCs w:val="24"/>
          <w:lang w:bidi="th-TH"/>
        </w:rPr>
      </w:pPr>
    </w:p>
    <w:p w:rsidR="00B059EC" w:rsidRPr="009A7290" w:rsidRDefault="00B059EC" w:rsidP="00B059EC">
      <w:pPr>
        <w:tabs>
          <w:tab w:val="left" w:pos="4536"/>
        </w:tabs>
        <w:spacing w:after="0" w:line="240" w:lineRule="auto"/>
        <w:jc w:val="center"/>
        <w:rPr>
          <w:rFonts w:asciiTheme="majorBidi" w:eastAsia="Times New Roman" w:hAnsiTheme="majorBidi" w:cstheme="majorBidi"/>
          <w:noProof w:val="0"/>
          <w:sz w:val="24"/>
          <w:szCs w:val="24"/>
          <w:lang w:bidi="th-TH"/>
        </w:rPr>
      </w:pPr>
    </w:p>
    <w:p w:rsidR="00B059EC" w:rsidRPr="009A7290" w:rsidRDefault="00B059EC" w:rsidP="00B059EC">
      <w:pPr>
        <w:spacing w:after="0" w:line="240" w:lineRule="auto"/>
        <w:jc w:val="center"/>
        <w:rPr>
          <w:rFonts w:asciiTheme="majorBidi" w:eastAsia="Times New Roman" w:hAnsiTheme="majorBidi" w:cstheme="majorBidi"/>
          <w:b/>
          <w:noProof w:val="0"/>
          <w:sz w:val="24"/>
          <w:szCs w:val="24"/>
        </w:rPr>
      </w:pPr>
    </w:p>
    <w:p w:rsidR="00B059EC" w:rsidRPr="009A7290" w:rsidRDefault="00B059EC" w:rsidP="00B059EC">
      <w:pPr>
        <w:tabs>
          <w:tab w:val="left" w:pos="2565"/>
        </w:tabs>
        <w:spacing w:after="0" w:line="240" w:lineRule="auto"/>
        <w:rPr>
          <w:rFonts w:asciiTheme="majorBidi" w:eastAsia="Times New Roman" w:hAnsiTheme="majorBidi" w:cstheme="majorBidi"/>
          <w:b/>
          <w:noProof w:val="0"/>
          <w:sz w:val="24"/>
          <w:szCs w:val="24"/>
        </w:rPr>
      </w:pPr>
    </w:p>
    <w:p w:rsidR="00B059EC" w:rsidRPr="009A7290" w:rsidRDefault="00B059EC" w:rsidP="00B059EC">
      <w:pPr>
        <w:tabs>
          <w:tab w:val="left" w:pos="1122"/>
        </w:tabs>
        <w:spacing w:after="0" w:line="240" w:lineRule="auto"/>
        <w:jc w:val="center"/>
        <w:rPr>
          <w:rFonts w:asciiTheme="majorBidi" w:eastAsia="Times New Roman" w:hAnsiTheme="majorBidi" w:cstheme="majorBidi"/>
          <w:b/>
          <w:bCs/>
          <w:noProof w:val="0"/>
          <w:sz w:val="24"/>
          <w:szCs w:val="24"/>
        </w:rPr>
      </w:pPr>
      <w:r w:rsidRPr="009A7290">
        <w:rPr>
          <w:rFonts w:asciiTheme="majorBidi" w:eastAsia="Times New Roman" w:hAnsiTheme="majorBidi" w:cstheme="majorBidi"/>
          <w:b/>
          <w:bCs/>
          <w:noProof w:val="0"/>
          <w:sz w:val="24"/>
          <w:szCs w:val="24"/>
        </w:rPr>
        <w:t>PROGRAM STUDI MAGISTER ILMU HUKUM</w:t>
      </w:r>
    </w:p>
    <w:p w:rsidR="00B059EC" w:rsidRPr="009A7290" w:rsidRDefault="00B059EC" w:rsidP="00B059EC">
      <w:pPr>
        <w:tabs>
          <w:tab w:val="left" w:pos="1122"/>
        </w:tabs>
        <w:spacing w:after="0" w:line="240" w:lineRule="auto"/>
        <w:jc w:val="center"/>
        <w:rPr>
          <w:rFonts w:asciiTheme="majorBidi" w:eastAsia="Times New Roman" w:hAnsiTheme="majorBidi" w:cstheme="majorBidi"/>
          <w:b/>
          <w:bCs/>
          <w:noProof w:val="0"/>
          <w:sz w:val="24"/>
          <w:szCs w:val="24"/>
        </w:rPr>
      </w:pPr>
      <w:r w:rsidRPr="009A7290">
        <w:rPr>
          <w:rFonts w:asciiTheme="majorBidi" w:eastAsia="Times New Roman" w:hAnsiTheme="majorBidi" w:cstheme="majorBidi"/>
          <w:b/>
          <w:bCs/>
          <w:noProof w:val="0"/>
          <w:sz w:val="24"/>
          <w:szCs w:val="24"/>
        </w:rPr>
        <w:t>FAKULTAS PASCASARJANA</w:t>
      </w:r>
    </w:p>
    <w:p w:rsidR="00B059EC" w:rsidRPr="009A7290" w:rsidRDefault="00B059EC" w:rsidP="00B059EC">
      <w:pPr>
        <w:tabs>
          <w:tab w:val="left" w:pos="1122"/>
        </w:tabs>
        <w:spacing w:after="0" w:line="240" w:lineRule="auto"/>
        <w:jc w:val="center"/>
        <w:rPr>
          <w:rFonts w:asciiTheme="majorBidi" w:eastAsia="Times New Roman" w:hAnsiTheme="majorBidi" w:cstheme="majorBidi"/>
          <w:b/>
          <w:bCs/>
          <w:noProof w:val="0"/>
          <w:sz w:val="24"/>
          <w:szCs w:val="24"/>
        </w:rPr>
      </w:pPr>
      <w:r w:rsidRPr="009A7290">
        <w:rPr>
          <w:rFonts w:asciiTheme="majorBidi" w:eastAsia="Times New Roman" w:hAnsiTheme="majorBidi" w:cstheme="majorBidi"/>
          <w:b/>
          <w:bCs/>
          <w:noProof w:val="0"/>
          <w:sz w:val="24"/>
          <w:szCs w:val="24"/>
        </w:rPr>
        <w:t>UNIVERSITAS PASUNDAN</w:t>
      </w:r>
    </w:p>
    <w:p w:rsidR="00B059EC" w:rsidRPr="009A7290" w:rsidRDefault="00B059EC" w:rsidP="00B059EC">
      <w:pPr>
        <w:tabs>
          <w:tab w:val="left" w:pos="1122"/>
        </w:tabs>
        <w:spacing w:after="0" w:line="240" w:lineRule="auto"/>
        <w:jc w:val="center"/>
        <w:rPr>
          <w:rFonts w:asciiTheme="majorBidi" w:eastAsia="Times New Roman" w:hAnsiTheme="majorBidi" w:cstheme="majorBidi"/>
          <w:b/>
          <w:bCs/>
          <w:noProof w:val="0"/>
          <w:sz w:val="24"/>
          <w:szCs w:val="24"/>
        </w:rPr>
      </w:pPr>
      <w:r w:rsidRPr="009A7290">
        <w:rPr>
          <w:rFonts w:asciiTheme="majorBidi" w:eastAsia="Times New Roman" w:hAnsiTheme="majorBidi" w:cstheme="majorBidi"/>
          <w:b/>
          <w:bCs/>
          <w:noProof w:val="0"/>
          <w:sz w:val="24"/>
          <w:szCs w:val="24"/>
        </w:rPr>
        <w:t>BANDUNG</w:t>
      </w:r>
    </w:p>
    <w:p w:rsidR="00B059EC" w:rsidRDefault="00B059EC" w:rsidP="00B059EC">
      <w:pPr>
        <w:tabs>
          <w:tab w:val="left" w:pos="1122"/>
        </w:tabs>
        <w:spacing w:after="0" w:line="240" w:lineRule="auto"/>
        <w:jc w:val="center"/>
        <w:rPr>
          <w:rFonts w:asciiTheme="majorBidi" w:eastAsia="Times New Roman" w:hAnsiTheme="majorBidi" w:cstheme="majorBidi"/>
          <w:b/>
          <w:bCs/>
          <w:noProof w:val="0"/>
          <w:sz w:val="24"/>
          <w:szCs w:val="24"/>
        </w:rPr>
      </w:pPr>
      <w:r w:rsidRPr="009A7290">
        <w:rPr>
          <w:rFonts w:asciiTheme="majorBidi" w:eastAsia="Times New Roman" w:hAnsiTheme="majorBidi" w:cstheme="majorBidi"/>
          <w:b/>
          <w:bCs/>
          <w:noProof w:val="0"/>
          <w:sz w:val="24"/>
          <w:szCs w:val="24"/>
        </w:rPr>
        <w:t>2025</w:t>
      </w:r>
    </w:p>
    <w:p w:rsidR="006A76A0" w:rsidRDefault="006A76A0" w:rsidP="00B059EC">
      <w:pPr>
        <w:tabs>
          <w:tab w:val="left" w:pos="1122"/>
        </w:tabs>
        <w:spacing w:after="0" w:line="240" w:lineRule="auto"/>
        <w:jc w:val="center"/>
        <w:rPr>
          <w:rFonts w:asciiTheme="majorBidi" w:eastAsia="Times New Roman" w:hAnsiTheme="majorBidi" w:cstheme="majorBidi"/>
          <w:b/>
          <w:bCs/>
          <w:noProof w:val="0"/>
          <w:sz w:val="24"/>
          <w:szCs w:val="24"/>
        </w:rPr>
      </w:pPr>
    </w:p>
    <w:p w:rsidR="003D13BE" w:rsidRPr="003D13BE" w:rsidRDefault="003D13BE" w:rsidP="003D13BE">
      <w:pPr>
        <w:spacing w:before="100" w:beforeAutospacing="1" w:after="100" w:afterAutospacing="1" w:line="276" w:lineRule="auto"/>
        <w:jc w:val="center"/>
        <w:outlineLvl w:val="1"/>
        <w:rPr>
          <w:rFonts w:ascii="Times New Roman" w:eastAsia="Times New Roman" w:hAnsi="Times New Roman" w:cs="Times New Roman"/>
          <w:b/>
          <w:bCs/>
          <w:noProof w:val="0"/>
          <w:sz w:val="24"/>
          <w:szCs w:val="24"/>
          <w:lang w:eastAsia="id-ID"/>
        </w:rPr>
      </w:pPr>
      <w:r w:rsidRPr="003D13BE">
        <w:rPr>
          <w:rFonts w:ascii="Times New Roman" w:eastAsia="Times New Roman" w:hAnsi="Times New Roman" w:cs="Times New Roman"/>
          <w:b/>
          <w:bCs/>
          <w:noProof w:val="0"/>
          <w:sz w:val="24"/>
          <w:szCs w:val="24"/>
          <w:lang w:eastAsia="id-ID"/>
        </w:rPr>
        <w:lastRenderedPageBreak/>
        <w:t>ABSTRAK</w:t>
      </w:r>
    </w:p>
    <w:p w:rsidR="003D13BE" w:rsidRPr="003D13BE" w:rsidRDefault="003D13BE" w:rsidP="003D13BE">
      <w:pPr>
        <w:spacing w:before="100" w:beforeAutospacing="1" w:after="100" w:afterAutospacing="1" w:line="276" w:lineRule="auto"/>
        <w:jc w:val="both"/>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noProof w:val="0"/>
          <w:sz w:val="24"/>
          <w:szCs w:val="24"/>
          <w:lang w:eastAsia="id-ID"/>
        </w:rPr>
        <w:t xml:space="preserve">Korupsi di Indonesia merupakan kejahatan yang bersifat sistemik dengan modus operandi yang semakin kompleks. Upaya pemberantasan yang masih bertumpu pada pemidanaan belum mampu memulihkan kerugian negara secara optimal. Oleh sebab itu, transformasi kebijakan penegakan hukum melalui pemulihan aset menjadi kebutuhan yang mendesak. Penelitian ini bertujuan menganalisis peran Kejaksaan sebagai </w:t>
      </w:r>
      <w:r w:rsidRPr="003D13BE">
        <w:rPr>
          <w:rFonts w:ascii="Times New Roman" w:eastAsia="Times New Roman" w:hAnsi="Times New Roman" w:cs="Times New Roman"/>
          <w:i/>
          <w:iCs/>
          <w:noProof w:val="0"/>
          <w:sz w:val="24"/>
          <w:szCs w:val="24"/>
          <w:lang w:eastAsia="id-ID"/>
        </w:rPr>
        <w:t>dominus litis</w:t>
      </w:r>
      <w:r w:rsidRPr="003D13BE">
        <w:rPr>
          <w:rFonts w:ascii="Times New Roman" w:eastAsia="Times New Roman" w:hAnsi="Times New Roman" w:cs="Times New Roman"/>
          <w:noProof w:val="0"/>
          <w:sz w:val="24"/>
          <w:szCs w:val="24"/>
          <w:lang w:eastAsia="id-ID"/>
        </w:rPr>
        <w:t xml:space="preserve"> dalam penyitaan dini dan pelelangan aset hasil tindak pidana kor</w:t>
      </w:r>
      <w:bookmarkStart w:id="0" w:name="_GoBack"/>
      <w:bookmarkEnd w:id="0"/>
      <w:r w:rsidRPr="003D13BE">
        <w:rPr>
          <w:rFonts w:ascii="Times New Roman" w:eastAsia="Times New Roman" w:hAnsi="Times New Roman" w:cs="Times New Roman"/>
          <w:noProof w:val="0"/>
          <w:sz w:val="24"/>
          <w:szCs w:val="24"/>
          <w:lang w:eastAsia="id-ID"/>
        </w:rPr>
        <w:t xml:space="preserve">upsi sebagai bentuk transformasi pemberantasan korupsi di Indonesia. Penelitian ini menggunakan metode hukum normatif-preskriptif dengan pendekatan perundang-undangan, konseptual, dan kasus. Hasil penelitian menunjukkan bahwa Kejaksaan memiliki peran strategis dalam mencegah pengalihan aset ke pihak ketiga melalui penyitaan dini, serta dalam memaksimalkan pemulihan kerugian negara melalui pelelangan aset rampasan. Namun, hambatan struktural, yuridis, dan teknis masih menyebabkan rendahnya capaian pemulihan aset di Indonesia. Studi kasus BLBI, Bank Bali, dan Jiwasraya menunjukkan kelemahan koordinasi, lambatnya penilaian aset, serta kurangnya akses sistem informasi lelang. Penelitian ini merekomendasikan optimalisasi sistem digital pemulihan aset, penerapan </w:t>
      </w:r>
      <w:r w:rsidRPr="003D13BE">
        <w:rPr>
          <w:rFonts w:ascii="Times New Roman" w:eastAsia="Times New Roman" w:hAnsi="Times New Roman" w:cs="Times New Roman"/>
          <w:i/>
          <w:iCs/>
          <w:noProof w:val="0"/>
          <w:sz w:val="24"/>
          <w:szCs w:val="24"/>
          <w:lang w:eastAsia="id-ID"/>
        </w:rPr>
        <w:t>non-conviction based asset forfeiture</w:t>
      </w:r>
      <w:r w:rsidRPr="003D13BE">
        <w:rPr>
          <w:rFonts w:ascii="Times New Roman" w:eastAsia="Times New Roman" w:hAnsi="Times New Roman" w:cs="Times New Roman"/>
          <w:noProof w:val="0"/>
          <w:sz w:val="24"/>
          <w:szCs w:val="24"/>
          <w:lang w:eastAsia="id-ID"/>
        </w:rPr>
        <w:t>, serta penyederhanaan proses pelelangan untuk memaksimalkan pengembalian kerugian negara.</w:t>
      </w:r>
    </w:p>
    <w:p w:rsidR="003D13BE" w:rsidRPr="003D13BE" w:rsidRDefault="003D13BE" w:rsidP="003D13BE">
      <w:pPr>
        <w:spacing w:before="100" w:beforeAutospacing="1" w:after="100" w:afterAutospacing="1" w:line="276" w:lineRule="auto"/>
        <w:jc w:val="both"/>
        <w:rPr>
          <w:rFonts w:ascii="Times New Roman" w:eastAsia="Times New Roman" w:hAnsi="Times New Roman" w:cs="Times New Roman"/>
          <w:b/>
          <w:noProof w:val="0"/>
          <w:sz w:val="24"/>
          <w:szCs w:val="24"/>
          <w:lang w:eastAsia="id-ID"/>
        </w:rPr>
      </w:pPr>
      <w:r w:rsidRPr="003D13BE">
        <w:rPr>
          <w:rFonts w:ascii="Times New Roman" w:eastAsia="Times New Roman" w:hAnsi="Times New Roman" w:cs="Times New Roman"/>
          <w:b/>
          <w:bCs/>
          <w:noProof w:val="0"/>
          <w:sz w:val="24"/>
          <w:szCs w:val="24"/>
          <w:lang w:eastAsia="id-ID"/>
        </w:rPr>
        <w:t>Kata Kunci:</w:t>
      </w:r>
      <w:r w:rsidRPr="003D13BE">
        <w:rPr>
          <w:rFonts w:ascii="Times New Roman" w:eastAsia="Times New Roman" w:hAnsi="Times New Roman" w:cs="Times New Roman"/>
          <w:noProof w:val="0"/>
          <w:sz w:val="24"/>
          <w:szCs w:val="24"/>
          <w:lang w:eastAsia="id-ID"/>
        </w:rPr>
        <w:t xml:space="preserve"> </w:t>
      </w:r>
      <w:r w:rsidRPr="003D13BE">
        <w:rPr>
          <w:rFonts w:ascii="Times New Roman" w:eastAsia="Times New Roman" w:hAnsi="Times New Roman" w:cs="Times New Roman"/>
          <w:b/>
          <w:noProof w:val="0"/>
          <w:sz w:val="24"/>
          <w:szCs w:val="24"/>
          <w:lang w:eastAsia="id-ID"/>
        </w:rPr>
        <w:t>Kejaksaan, Penyitaan Dini, Pemulihan Aset, Korupsi, Dominus Litis.</w:t>
      </w:r>
    </w:p>
    <w:p w:rsidR="003D13BE" w:rsidRPr="003D13BE" w:rsidRDefault="003D13BE" w:rsidP="003D13BE">
      <w:pPr>
        <w:spacing w:before="100" w:beforeAutospacing="1" w:after="100" w:afterAutospacing="1" w:line="276" w:lineRule="auto"/>
        <w:jc w:val="center"/>
        <w:outlineLvl w:val="1"/>
        <w:rPr>
          <w:rFonts w:ascii="Times New Roman" w:eastAsia="Times New Roman" w:hAnsi="Times New Roman" w:cs="Times New Roman"/>
          <w:b/>
          <w:bCs/>
          <w:noProof w:val="0"/>
          <w:sz w:val="24"/>
          <w:szCs w:val="24"/>
          <w:lang w:eastAsia="id-ID"/>
        </w:rPr>
      </w:pPr>
      <w:r w:rsidRPr="003D13BE">
        <w:rPr>
          <w:rFonts w:ascii="Times New Roman" w:eastAsia="Times New Roman" w:hAnsi="Times New Roman" w:cs="Times New Roman"/>
          <w:b/>
          <w:bCs/>
          <w:noProof w:val="0"/>
          <w:sz w:val="24"/>
          <w:szCs w:val="24"/>
          <w:lang w:eastAsia="id-ID"/>
        </w:rPr>
        <w:t>ABSTRACT</w:t>
      </w:r>
    </w:p>
    <w:p w:rsidR="003D13BE" w:rsidRPr="003D13BE" w:rsidRDefault="003D13BE" w:rsidP="003D13BE">
      <w:pPr>
        <w:spacing w:before="100" w:beforeAutospacing="1" w:after="100" w:afterAutospacing="1" w:line="276" w:lineRule="auto"/>
        <w:jc w:val="both"/>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noProof w:val="0"/>
          <w:sz w:val="24"/>
          <w:szCs w:val="24"/>
          <w:lang w:eastAsia="id-ID"/>
        </w:rPr>
        <w:t xml:space="preserve">Corruption in Indonesia is a systemic crime with increasingly complex patterns, causing enormous state losses. Conventional prosecution has proven insufficient to recover these losses. Therefore, asset recovery transformation is urgently needed. This research analyzes the role of the Prosecutor’s Office as </w:t>
      </w:r>
      <w:r w:rsidRPr="003D13BE">
        <w:rPr>
          <w:rFonts w:ascii="Times New Roman" w:eastAsia="Times New Roman" w:hAnsi="Times New Roman" w:cs="Times New Roman"/>
          <w:i/>
          <w:iCs/>
          <w:noProof w:val="0"/>
          <w:sz w:val="24"/>
          <w:szCs w:val="24"/>
          <w:lang w:eastAsia="id-ID"/>
        </w:rPr>
        <w:t>dominus litis</w:t>
      </w:r>
      <w:r w:rsidRPr="003D13BE">
        <w:rPr>
          <w:rFonts w:ascii="Times New Roman" w:eastAsia="Times New Roman" w:hAnsi="Times New Roman" w:cs="Times New Roman"/>
          <w:noProof w:val="0"/>
          <w:sz w:val="24"/>
          <w:szCs w:val="24"/>
          <w:lang w:eastAsia="id-ID"/>
        </w:rPr>
        <w:t xml:space="preserve"> in early seizure and disposal of assets derived from corruption as part of Indonesia’s anti-corruption transformation. This study uses normative-prescriptive legal research with statutory, conceptual, and case approaches. The findings reveal that the Prosecutor’s Office plays a central role in preventing asset transfers to third parties and maximizing state-loss recovery. Nevertheless, structural, juridical, and technical challenges hinder effective asset recovery. Case studies of BLBI, Bank Bali, and Jiwasraya show weak coordination, valuation delays, and limited information access. The study recommends digital-based asset recovery </w:t>
      </w:r>
      <w:r w:rsidRPr="003D13BE">
        <w:rPr>
          <w:rFonts w:ascii="Times New Roman" w:eastAsia="Times New Roman" w:hAnsi="Times New Roman" w:cs="Times New Roman"/>
          <w:noProof w:val="0"/>
          <w:sz w:val="24"/>
          <w:szCs w:val="24"/>
          <w:lang w:eastAsia="id-ID"/>
        </w:rPr>
        <w:lastRenderedPageBreak/>
        <w:t xml:space="preserve">systems, adoption of </w:t>
      </w:r>
      <w:r w:rsidRPr="003D13BE">
        <w:rPr>
          <w:rFonts w:ascii="Times New Roman" w:eastAsia="Times New Roman" w:hAnsi="Times New Roman" w:cs="Times New Roman"/>
          <w:i/>
          <w:iCs/>
          <w:noProof w:val="0"/>
          <w:sz w:val="24"/>
          <w:szCs w:val="24"/>
          <w:lang w:eastAsia="id-ID"/>
        </w:rPr>
        <w:t>non-conviction based asset forfeiture</w:t>
      </w:r>
      <w:r w:rsidRPr="003D13BE">
        <w:rPr>
          <w:rFonts w:ascii="Times New Roman" w:eastAsia="Times New Roman" w:hAnsi="Times New Roman" w:cs="Times New Roman"/>
          <w:noProof w:val="0"/>
          <w:sz w:val="24"/>
          <w:szCs w:val="24"/>
          <w:lang w:eastAsia="id-ID"/>
        </w:rPr>
        <w:t>, and streamlining asset auctions to increase recovery efficiency.</w:t>
      </w:r>
    </w:p>
    <w:p w:rsidR="003D13BE" w:rsidRPr="003D13BE" w:rsidRDefault="003D13BE" w:rsidP="003D13BE">
      <w:pPr>
        <w:spacing w:before="100" w:beforeAutospacing="1" w:after="100" w:afterAutospacing="1" w:line="276" w:lineRule="auto"/>
        <w:jc w:val="both"/>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b/>
          <w:bCs/>
          <w:noProof w:val="0"/>
          <w:sz w:val="24"/>
          <w:szCs w:val="24"/>
          <w:lang w:eastAsia="id-ID"/>
        </w:rPr>
        <w:t>Keywords:</w:t>
      </w:r>
      <w:r w:rsidRPr="003D13BE">
        <w:rPr>
          <w:rFonts w:ascii="Times New Roman" w:eastAsia="Times New Roman" w:hAnsi="Times New Roman" w:cs="Times New Roman"/>
          <w:noProof w:val="0"/>
          <w:sz w:val="24"/>
          <w:szCs w:val="24"/>
          <w:lang w:eastAsia="id-ID"/>
        </w:rPr>
        <w:t xml:space="preserve"> </w:t>
      </w:r>
      <w:r w:rsidRPr="003D13BE">
        <w:rPr>
          <w:rFonts w:ascii="Times New Roman" w:eastAsia="Times New Roman" w:hAnsi="Times New Roman" w:cs="Times New Roman"/>
          <w:b/>
          <w:noProof w:val="0"/>
          <w:sz w:val="24"/>
          <w:szCs w:val="24"/>
          <w:lang w:eastAsia="id-ID"/>
        </w:rPr>
        <w:t>Prosecutor’s Office, Asset Seizure, Asset Recovery, Corruption, Dominus Litis.</w:t>
      </w:r>
    </w:p>
    <w:p w:rsidR="003D13BE" w:rsidRDefault="003D13BE" w:rsidP="003D13BE">
      <w:pPr>
        <w:spacing w:before="100" w:beforeAutospacing="1" w:after="100" w:afterAutospacing="1" w:line="276" w:lineRule="auto"/>
        <w:jc w:val="center"/>
        <w:rPr>
          <w:rFonts w:ascii="Times New Roman" w:eastAsia="Times New Roman" w:hAnsi="Times New Roman" w:cs="Times New Roman"/>
          <w:b/>
          <w:bCs/>
          <w:noProof w:val="0"/>
          <w:sz w:val="24"/>
          <w:szCs w:val="24"/>
          <w:lang w:eastAsia="id-ID"/>
        </w:rPr>
      </w:pPr>
      <w:r w:rsidRPr="003D13BE">
        <w:rPr>
          <w:rFonts w:ascii="Times New Roman" w:eastAsia="Times New Roman" w:hAnsi="Times New Roman" w:cs="Times New Roman"/>
          <w:b/>
          <w:bCs/>
          <w:noProof w:val="0"/>
          <w:sz w:val="24"/>
          <w:szCs w:val="24"/>
          <w:lang w:eastAsia="id-ID"/>
        </w:rPr>
        <w:t>ABSTRAK</w:t>
      </w:r>
    </w:p>
    <w:p w:rsidR="003D13BE" w:rsidRPr="003D13BE" w:rsidRDefault="003D13BE" w:rsidP="003D13BE">
      <w:pPr>
        <w:spacing w:before="100" w:beforeAutospacing="1" w:after="100" w:afterAutospacing="1" w:line="276" w:lineRule="auto"/>
        <w:jc w:val="both"/>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noProof w:val="0"/>
          <w:sz w:val="24"/>
          <w:szCs w:val="24"/>
          <w:lang w:eastAsia="id-ID"/>
        </w:rPr>
        <w:t xml:space="preserve">Korupsi di Indonesia mangrupa kajahatan anu sifatna sistemik kalayan modus operandi anu beuki kompleks. Upaya pemberantasan anu masih ngandelkeun pamidanaan can mampuh mulangkeun karugian nagara sacara optimal. Ku sabab éta, transformasi kabijakan penegakan hukum ngaliwatan pamulihan aset janten kabutuhan anu mendesak. Panalungtikan ieu boga tujuan pikeun nganalisis peran Kejaksaan minangka </w:t>
      </w:r>
      <w:r w:rsidRPr="003D13BE">
        <w:rPr>
          <w:rFonts w:ascii="Times New Roman" w:eastAsia="Times New Roman" w:hAnsi="Times New Roman" w:cs="Times New Roman"/>
          <w:i/>
          <w:iCs/>
          <w:noProof w:val="0"/>
          <w:sz w:val="24"/>
          <w:szCs w:val="24"/>
          <w:lang w:eastAsia="id-ID"/>
        </w:rPr>
        <w:t>dominus litis</w:t>
      </w:r>
      <w:r w:rsidRPr="003D13BE">
        <w:rPr>
          <w:rFonts w:ascii="Times New Roman" w:eastAsia="Times New Roman" w:hAnsi="Times New Roman" w:cs="Times New Roman"/>
          <w:noProof w:val="0"/>
          <w:sz w:val="24"/>
          <w:szCs w:val="24"/>
          <w:lang w:eastAsia="id-ID"/>
        </w:rPr>
        <w:t xml:space="preserve"> dina panyitaan dini jeung pelelangan aset hasil tindak pidana korupsi minangka wangun transformasi pemberantasan korupsi di Indonesia. Panalungtikan ieu ngagunakeun métode hukum normatif-preskriptif kalayan pendekatan perundang-undangan, konseptual, jeung studi kasus. Hasil panalungtikan nunjukkeun yén Kejaksaan miboga peran strategis dina nyegah alih aset ka pihak katilu ngaliwatan panyitaan dini, sarta dina maksimalkeun pamulihan karugian nagara ngaliwatan pelelangan aset rampasan. Sanajan kitu, hambatan struktural, yuridis, jeung téknis masih nyababkeun rendahna capaian pamulihan aset di Indonesia. Studi kasus BLBI, Bank Bali, jeung Jiwasraya nunjukkeun lemahnya koordinasi, lambatna panilaian aset, sarta kurangna aksés kana sistem informasi lelang. Panalungtikan ieu nyarankeun optimalisasi sistem digital pamulihan aset, penerapan </w:t>
      </w:r>
      <w:r w:rsidRPr="003D13BE">
        <w:rPr>
          <w:rFonts w:ascii="Times New Roman" w:eastAsia="Times New Roman" w:hAnsi="Times New Roman" w:cs="Times New Roman"/>
          <w:i/>
          <w:iCs/>
          <w:noProof w:val="0"/>
          <w:sz w:val="24"/>
          <w:szCs w:val="24"/>
          <w:lang w:eastAsia="id-ID"/>
        </w:rPr>
        <w:t>non-conviction based asset forfeiture</w:t>
      </w:r>
      <w:r w:rsidRPr="003D13BE">
        <w:rPr>
          <w:rFonts w:ascii="Times New Roman" w:eastAsia="Times New Roman" w:hAnsi="Times New Roman" w:cs="Times New Roman"/>
          <w:noProof w:val="0"/>
          <w:sz w:val="24"/>
          <w:szCs w:val="24"/>
          <w:lang w:eastAsia="id-ID"/>
        </w:rPr>
        <w:t>, sarta panyederhanaan prosés pelelangan pikeun maksimalkeun pangbalikan karugian nagara.</w:t>
      </w:r>
    </w:p>
    <w:p w:rsidR="003D13BE" w:rsidRPr="003D13BE" w:rsidRDefault="003D13BE" w:rsidP="003D13BE">
      <w:pPr>
        <w:spacing w:before="100" w:beforeAutospacing="1" w:after="100" w:afterAutospacing="1" w:line="276" w:lineRule="auto"/>
        <w:jc w:val="both"/>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b/>
          <w:bCs/>
          <w:noProof w:val="0"/>
          <w:sz w:val="24"/>
          <w:szCs w:val="24"/>
          <w:lang w:eastAsia="id-ID"/>
        </w:rPr>
        <w:t>Kecap Konci:</w:t>
      </w:r>
      <w:r w:rsidRPr="003D13BE">
        <w:rPr>
          <w:rFonts w:ascii="Times New Roman" w:eastAsia="Times New Roman" w:hAnsi="Times New Roman" w:cs="Times New Roman"/>
          <w:noProof w:val="0"/>
          <w:sz w:val="24"/>
          <w:szCs w:val="24"/>
          <w:lang w:eastAsia="id-ID"/>
        </w:rPr>
        <w:t xml:space="preserve"> </w:t>
      </w:r>
      <w:r w:rsidRPr="003D13BE">
        <w:rPr>
          <w:rFonts w:ascii="Times New Roman" w:eastAsia="Times New Roman" w:hAnsi="Times New Roman" w:cs="Times New Roman"/>
          <w:b/>
          <w:noProof w:val="0"/>
          <w:sz w:val="24"/>
          <w:szCs w:val="24"/>
          <w:lang w:eastAsia="id-ID"/>
        </w:rPr>
        <w:t xml:space="preserve">Kejaksaan, Panyitaan Dini, Pamulihan Aset, Korupsi, </w:t>
      </w:r>
      <w:r w:rsidRPr="003D13BE">
        <w:rPr>
          <w:rFonts w:ascii="Times New Roman" w:eastAsia="Times New Roman" w:hAnsi="Times New Roman" w:cs="Times New Roman"/>
          <w:b/>
          <w:i/>
          <w:iCs/>
          <w:noProof w:val="0"/>
          <w:sz w:val="24"/>
          <w:szCs w:val="24"/>
          <w:lang w:eastAsia="id-ID"/>
        </w:rPr>
        <w:t>Dominus Litis</w:t>
      </w:r>
      <w:r w:rsidRPr="003D13BE">
        <w:rPr>
          <w:rFonts w:ascii="Times New Roman" w:eastAsia="Times New Roman" w:hAnsi="Times New Roman" w:cs="Times New Roman"/>
          <w:b/>
          <w:noProof w:val="0"/>
          <w:sz w:val="24"/>
          <w:szCs w:val="24"/>
          <w:lang w:eastAsia="id-ID"/>
        </w:rPr>
        <w:t>.</w:t>
      </w:r>
    </w:p>
    <w:p w:rsidR="006F5725" w:rsidRDefault="006F5725" w:rsidP="003D13BE">
      <w:pPr>
        <w:spacing w:before="100" w:beforeAutospacing="1" w:after="100" w:afterAutospacing="1" w:line="360" w:lineRule="auto"/>
        <w:jc w:val="both"/>
        <w:outlineLvl w:val="0"/>
        <w:rPr>
          <w:rFonts w:ascii="Times New Roman" w:eastAsia="Times New Roman" w:hAnsi="Times New Roman" w:cs="Times New Roman"/>
          <w:b/>
          <w:bCs/>
          <w:noProof w:val="0"/>
          <w:kern w:val="36"/>
          <w:sz w:val="24"/>
          <w:szCs w:val="24"/>
          <w:lang w:eastAsia="id-ID"/>
        </w:rPr>
      </w:pPr>
    </w:p>
    <w:p w:rsidR="003D13BE" w:rsidRPr="003D13BE" w:rsidRDefault="003D13BE" w:rsidP="003D13BE">
      <w:pPr>
        <w:spacing w:before="100" w:beforeAutospacing="1" w:after="100" w:afterAutospacing="1" w:line="360" w:lineRule="auto"/>
        <w:jc w:val="both"/>
        <w:outlineLvl w:val="0"/>
        <w:rPr>
          <w:rFonts w:ascii="Times New Roman" w:eastAsia="Times New Roman" w:hAnsi="Times New Roman" w:cs="Times New Roman"/>
          <w:b/>
          <w:bCs/>
          <w:noProof w:val="0"/>
          <w:kern w:val="36"/>
          <w:sz w:val="24"/>
          <w:szCs w:val="24"/>
          <w:lang w:eastAsia="id-ID"/>
        </w:rPr>
      </w:pPr>
      <w:r w:rsidRPr="003D13BE">
        <w:rPr>
          <w:rFonts w:ascii="Times New Roman" w:eastAsia="Times New Roman" w:hAnsi="Times New Roman" w:cs="Times New Roman"/>
          <w:b/>
          <w:bCs/>
          <w:noProof w:val="0"/>
          <w:kern w:val="36"/>
          <w:sz w:val="24"/>
          <w:szCs w:val="24"/>
          <w:lang w:eastAsia="id-ID"/>
        </w:rPr>
        <w:t>PENDAHULUAN</w:t>
      </w:r>
    </w:p>
    <w:p w:rsidR="003D13BE" w:rsidRPr="003D13BE" w:rsidRDefault="003D13BE" w:rsidP="003D13BE">
      <w:pPr>
        <w:pStyle w:val="NormalWeb"/>
        <w:spacing w:line="360" w:lineRule="auto"/>
        <w:ind w:firstLine="567"/>
        <w:jc w:val="both"/>
      </w:pPr>
      <w:r w:rsidRPr="003D13BE">
        <w:t xml:space="preserve">Korupsi merupakan ancaman fundamental bagi pembangunan nasional karena merusak efektivitas kebijakan publik, menggerus keuangan negara, dan melemahkan kepercayaan publik terhadap institusi. Di Indonesia, korupsi tidak </w:t>
      </w:r>
      <w:r w:rsidRPr="003D13BE">
        <w:lastRenderedPageBreak/>
        <w:t xml:space="preserve">saja terjadi secara sporadis, melainkan telah menunjukkan pola yang bersifat sistemik dan terorganisir, melibatkan aktor-aktor berpengaruh dari unsur birokrasi, dunia usaha, hingga politisi. Dampak ekonomis korupsi berwujud </w:t>
      </w:r>
      <w:r>
        <w:t xml:space="preserve">kerugian fiskal yang signifikan </w:t>
      </w:r>
      <w:r w:rsidRPr="003D13BE">
        <w:t>yang menurut berbagai catatan terus mengala</w:t>
      </w:r>
      <w:r>
        <w:t xml:space="preserve">mi kenaikan dari tahun ke tahun </w:t>
      </w:r>
      <w:r w:rsidRPr="003D13BE">
        <w:t>serta dampak non-ekonomis seperti distorsi alokasi sumber daya, penurunan kualitas layanan publik, dan ketidakpastian hukum yang menghambat investasi.</w:t>
      </w:r>
    </w:p>
    <w:p w:rsidR="003D13BE" w:rsidRPr="003D13BE" w:rsidRDefault="003D13BE" w:rsidP="003D13BE">
      <w:pPr>
        <w:pStyle w:val="NormalWeb"/>
        <w:spacing w:line="360" w:lineRule="auto"/>
        <w:ind w:firstLine="567"/>
        <w:jc w:val="both"/>
      </w:pPr>
      <w:r w:rsidRPr="003D13BE">
        <w:t>Kasus-kasus besar (mis. Jiwasraya, Asabri, BLBI, Bank Bali, PT Timah) memberi gambaran konkret tentang bagaimana praktik korupsi dapat menyebabkan kerusakan multifaset: dari beban anggaran negara, tekanan terhadap stabilitas sistem keuangan, hingga hilangnya hak-hak sosial ekonomi kelompok rentan. Selain itu, prakti</w:t>
      </w:r>
      <w:r>
        <w:t xml:space="preserve">k pengalihan aset yang kompleks </w:t>
      </w:r>
      <w:r w:rsidRPr="003D13BE">
        <w:t>melalui struktur perusahaan cangkang, penggunaan perantara, hingga pe</w:t>
      </w:r>
      <w:r>
        <w:t xml:space="preserve">mindahan aset lintas yurisdiksi </w:t>
      </w:r>
      <w:r w:rsidRPr="003D13BE">
        <w:t>menjadikan upaya pemulihan kerugian negara semakin sulit.</w:t>
      </w:r>
    </w:p>
    <w:p w:rsidR="003D13BE" w:rsidRPr="003D13BE" w:rsidRDefault="003D13BE" w:rsidP="003D13BE">
      <w:pPr>
        <w:pStyle w:val="Heading3"/>
        <w:spacing w:line="360" w:lineRule="auto"/>
        <w:jc w:val="both"/>
        <w:rPr>
          <w:sz w:val="24"/>
          <w:szCs w:val="24"/>
        </w:rPr>
      </w:pPr>
      <w:r w:rsidRPr="003D13BE">
        <w:rPr>
          <w:sz w:val="24"/>
          <w:szCs w:val="24"/>
        </w:rPr>
        <w:t>Permasalahan Penegakan Hukum saat Ini</w:t>
      </w:r>
    </w:p>
    <w:p w:rsidR="003D13BE" w:rsidRPr="003D13BE" w:rsidRDefault="003D13BE" w:rsidP="003D13BE">
      <w:pPr>
        <w:pStyle w:val="NormalWeb"/>
        <w:spacing w:line="360" w:lineRule="auto"/>
        <w:ind w:firstLine="567"/>
        <w:jc w:val="both"/>
      </w:pPr>
      <w:r w:rsidRPr="003D13BE">
        <w:t>Strategi pemberantasan korupsi selama ini didominasi pendekatan represif berupa penyidikan, penuntutan, dan pemidanaan pelaku. Meskipun pidana memegang peran penting sebagai bentuk sanksi dan deterrence, pendekatan semata-mata retributif terbukti belum optimal dalam memulihkan kerugian negara. Hambatan utama yang muncul antara lain: (1) aset tersangka sudah dipindahkan atau disamarkan sebelum proses penanganan perkara tuntas; (2) lemahnya koordinasi antar-institusi penegak hukum dan lembaga terkait dalam identifikasi dan pengamanan aset; (3) prosedur administratif dan yuridis yang memakan waktu sehingga pelelangan aset berjalan lama; (4) keterbatasan sistem informasi aset yang terintegrasi; serta (5) tantangan teknis terkait penilaian dan penegakan terhadap aset yang bersifat lintas negara.</w:t>
      </w:r>
    </w:p>
    <w:p w:rsidR="003D13BE" w:rsidRPr="003D13BE" w:rsidRDefault="003D13BE" w:rsidP="003D13BE">
      <w:pPr>
        <w:pStyle w:val="Heading3"/>
        <w:spacing w:line="360" w:lineRule="auto"/>
        <w:jc w:val="both"/>
        <w:rPr>
          <w:sz w:val="24"/>
          <w:szCs w:val="24"/>
        </w:rPr>
      </w:pPr>
      <w:r w:rsidRPr="003D13BE">
        <w:rPr>
          <w:sz w:val="24"/>
          <w:szCs w:val="24"/>
        </w:rPr>
        <w:t>Posisi Kejaksaan sebagai Dominus Litis</w:t>
      </w:r>
    </w:p>
    <w:p w:rsidR="003D13BE" w:rsidRPr="003D13BE" w:rsidRDefault="003D13BE" w:rsidP="003D13BE">
      <w:pPr>
        <w:pStyle w:val="NormalWeb"/>
        <w:spacing w:line="360" w:lineRule="auto"/>
        <w:ind w:firstLine="567"/>
        <w:jc w:val="both"/>
      </w:pPr>
      <w:r w:rsidRPr="003D13BE">
        <w:lastRenderedPageBreak/>
        <w:t>Kejaksaan, dalam praktik penegakan hukum pidana dan perdata tertentu, berperan bukan hanya sebagai penuntut umum tetapi juga sebagai dominus litis — pihak yang mengendalikan proses litigasi atau tindakan hukum tertentu atas nama negara. Peran ini membuka peluang strategis bagi Kejaksaan untuk menginisiasi tindakan-tindakan preventif (mis. penyitaan dini) dan pemulihan aset (mis. pelelangan rampasan) yang bersifat proaktif dan terkoordinasi. Penyitaan dini menjadi instrumen penting untuk mencegah alih kepemilikan atau pemufakatan guna menghilangkan jejak aset hasil tindak pidana. Sementara itu, mekanisme pelelangan yang cepat dan transparan menjadi kunci dalam merealisasikan nilai ekonomi dari aset rampasan untuk dikembalikan ke kas negara.</w:t>
      </w:r>
    </w:p>
    <w:p w:rsidR="003D13BE" w:rsidRPr="003D13BE" w:rsidRDefault="003D13BE" w:rsidP="003D13BE">
      <w:pPr>
        <w:pStyle w:val="Heading3"/>
        <w:spacing w:line="360" w:lineRule="auto"/>
        <w:jc w:val="both"/>
        <w:rPr>
          <w:sz w:val="24"/>
          <w:szCs w:val="24"/>
        </w:rPr>
      </w:pPr>
      <w:r w:rsidRPr="003D13BE">
        <w:rPr>
          <w:sz w:val="24"/>
          <w:szCs w:val="24"/>
        </w:rPr>
        <w:t>Kesenjangan Penelitian dan Urgensi Studi</w:t>
      </w:r>
    </w:p>
    <w:p w:rsidR="003D13BE" w:rsidRPr="003D13BE" w:rsidRDefault="003D13BE" w:rsidP="003D13BE">
      <w:pPr>
        <w:pStyle w:val="NormalWeb"/>
        <w:spacing w:line="360" w:lineRule="auto"/>
        <w:ind w:firstLine="567"/>
        <w:jc w:val="both"/>
      </w:pPr>
      <w:r w:rsidRPr="003D13BE">
        <w:t>Meski peran Kejaksaan sering disebut dalam praktik penegakan, kajian empiris dan normatif yang memetakan efektivitas peran dominus litis Kejaksaan khususnya dalam penyitaan dini dan proses pelelangan aset korupsi masih relatif terbatas. Studi-studi yang ada cenderung membahas aspek pidana secara umum atau memfokuskan pada peran lembaga lain (mis. KPK, Kepolisian, perbankan). Kekosongan ini menimbulkan kebutuhan penelitian yang menggabungkan analisis yuridis, konseptual, dan empiris (studi kasus) untuk merumuskan model optimal peran Kejaksaan dalam pemulihan aset. Penelitian semacam ini penting untuk menjembatani jurang antara norma hukum, praktik penegakan, dan realitas administratif di lapangan.</w:t>
      </w:r>
    </w:p>
    <w:p w:rsidR="003D13BE" w:rsidRPr="003D13BE" w:rsidRDefault="003D13BE" w:rsidP="003D13BE">
      <w:pPr>
        <w:pStyle w:val="Heading3"/>
        <w:spacing w:line="360" w:lineRule="auto"/>
        <w:jc w:val="both"/>
        <w:rPr>
          <w:sz w:val="24"/>
          <w:szCs w:val="24"/>
        </w:rPr>
      </w:pPr>
      <w:r w:rsidRPr="003D13BE">
        <w:rPr>
          <w:sz w:val="24"/>
          <w:szCs w:val="24"/>
        </w:rPr>
        <w:t>Fokus dan Tujuan Penelitian</w:t>
      </w:r>
    </w:p>
    <w:p w:rsidR="003D13BE" w:rsidRPr="003D13BE" w:rsidRDefault="003D13BE" w:rsidP="003D13BE">
      <w:pPr>
        <w:pStyle w:val="NormalWeb"/>
        <w:spacing w:line="360" w:lineRule="auto"/>
        <w:ind w:firstLine="567"/>
        <w:jc w:val="both"/>
      </w:pPr>
      <w:r w:rsidRPr="003D13BE">
        <w:t>Penelitian ini berfokus pada analisis peran Kejaksaan sebagai dominus litis dalam dua instrumen kunci pemulihan aset: (1) penyitaan dini untuk mencegah pengalihan aset; dan (2) pelelangan aset rampasan sebagai mekanisme realisasi nilai aset. Tujuan spesifik penelitian adalah:</w:t>
      </w:r>
    </w:p>
    <w:p w:rsidR="003D13BE" w:rsidRPr="003D13BE" w:rsidRDefault="003D13BE" w:rsidP="003D13BE">
      <w:pPr>
        <w:pStyle w:val="NormalWeb"/>
        <w:numPr>
          <w:ilvl w:val="0"/>
          <w:numId w:val="20"/>
        </w:numPr>
        <w:tabs>
          <w:tab w:val="clear" w:pos="360"/>
        </w:tabs>
        <w:spacing w:line="360" w:lineRule="auto"/>
        <w:ind w:left="567" w:hanging="567"/>
        <w:jc w:val="both"/>
      </w:pPr>
      <w:r w:rsidRPr="003D13BE">
        <w:lastRenderedPageBreak/>
        <w:t>Menguraikan kerangka yuridis dan kebijakan yang memberi kewenangan dan tanggung jawab pada Kejaksaan dalam penyitaan dini dan pelelangan aset.</w:t>
      </w:r>
    </w:p>
    <w:p w:rsidR="003D13BE" w:rsidRPr="003D13BE" w:rsidRDefault="003D13BE" w:rsidP="003D13BE">
      <w:pPr>
        <w:pStyle w:val="NormalWeb"/>
        <w:numPr>
          <w:ilvl w:val="0"/>
          <w:numId w:val="20"/>
        </w:numPr>
        <w:tabs>
          <w:tab w:val="clear" w:pos="360"/>
        </w:tabs>
        <w:spacing w:line="360" w:lineRule="auto"/>
        <w:ind w:left="567" w:hanging="567"/>
        <w:jc w:val="both"/>
      </w:pPr>
      <w:r w:rsidRPr="003D13BE">
        <w:t>Menganalisis praktik operasional Kejaksaan dalam pelaksanaan penyitaan dini dan pelelangan aset pada beberapa studi kasus besar.</w:t>
      </w:r>
    </w:p>
    <w:p w:rsidR="003D13BE" w:rsidRPr="003D13BE" w:rsidRDefault="003D13BE" w:rsidP="003D13BE">
      <w:pPr>
        <w:pStyle w:val="NormalWeb"/>
        <w:numPr>
          <w:ilvl w:val="0"/>
          <w:numId w:val="20"/>
        </w:numPr>
        <w:tabs>
          <w:tab w:val="clear" w:pos="360"/>
        </w:tabs>
        <w:spacing w:line="360" w:lineRule="auto"/>
        <w:ind w:left="567" w:hanging="567"/>
        <w:jc w:val="both"/>
      </w:pPr>
      <w:r w:rsidRPr="003D13BE">
        <w:t>Mengidentifikasi hambatan struktural, yuridis, dan teknis yang mengurangi efektivitas pemulihan aset.</w:t>
      </w:r>
    </w:p>
    <w:p w:rsidR="003D13BE" w:rsidRPr="003D13BE" w:rsidRDefault="003D13BE" w:rsidP="003D13BE">
      <w:pPr>
        <w:pStyle w:val="NormalWeb"/>
        <w:numPr>
          <w:ilvl w:val="0"/>
          <w:numId w:val="20"/>
        </w:numPr>
        <w:tabs>
          <w:tab w:val="clear" w:pos="360"/>
        </w:tabs>
        <w:spacing w:line="360" w:lineRule="auto"/>
        <w:ind w:left="567" w:hanging="567"/>
        <w:jc w:val="both"/>
      </w:pPr>
      <w:r w:rsidRPr="003D13BE">
        <w:t>Merumuskan rekomendasi kebijakan dan mekanisme operasional untuk mengoptimalkan peran Kejaksaan dalam pemulihan kerugian negara.</w:t>
      </w:r>
    </w:p>
    <w:p w:rsidR="003D13BE" w:rsidRPr="003D13BE" w:rsidRDefault="003D13BE" w:rsidP="003D13BE">
      <w:pPr>
        <w:pStyle w:val="Heading3"/>
        <w:spacing w:line="360" w:lineRule="auto"/>
        <w:jc w:val="both"/>
        <w:rPr>
          <w:sz w:val="24"/>
          <w:szCs w:val="24"/>
        </w:rPr>
      </w:pPr>
      <w:r w:rsidRPr="003D13BE">
        <w:rPr>
          <w:sz w:val="24"/>
          <w:szCs w:val="24"/>
        </w:rPr>
        <w:t>Pertanyaan Penelitian</w:t>
      </w:r>
    </w:p>
    <w:p w:rsidR="003D13BE" w:rsidRPr="003D13BE" w:rsidRDefault="003D13BE" w:rsidP="003D13BE">
      <w:pPr>
        <w:pStyle w:val="NormalWeb"/>
        <w:spacing w:line="360" w:lineRule="auto"/>
        <w:jc w:val="both"/>
      </w:pPr>
      <w:r w:rsidRPr="003D13BE">
        <w:t>Berdasarkan tujuan tersebut, penelitian ini akan menjawab pertanyaan penelitian berikut:</w:t>
      </w:r>
    </w:p>
    <w:p w:rsidR="003D13BE" w:rsidRPr="003D13BE" w:rsidRDefault="003D13BE" w:rsidP="003D13BE">
      <w:pPr>
        <w:pStyle w:val="NormalWeb"/>
        <w:numPr>
          <w:ilvl w:val="0"/>
          <w:numId w:val="21"/>
        </w:numPr>
        <w:tabs>
          <w:tab w:val="clear" w:pos="360"/>
        </w:tabs>
        <w:spacing w:line="360" w:lineRule="auto"/>
        <w:ind w:left="567" w:hanging="567"/>
        <w:jc w:val="both"/>
      </w:pPr>
      <w:r w:rsidRPr="003D13BE">
        <w:t>Bagaimana landasan yuridis dan peran institusional Kejaksaan sebagai dominus litis terkait penyitaan dini dan pelelangan aset?</w:t>
      </w:r>
    </w:p>
    <w:p w:rsidR="003D13BE" w:rsidRPr="003D13BE" w:rsidRDefault="003D13BE" w:rsidP="003D13BE">
      <w:pPr>
        <w:pStyle w:val="NormalWeb"/>
        <w:numPr>
          <w:ilvl w:val="0"/>
          <w:numId w:val="21"/>
        </w:numPr>
        <w:tabs>
          <w:tab w:val="clear" w:pos="360"/>
        </w:tabs>
        <w:spacing w:line="360" w:lineRule="auto"/>
        <w:ind w:left="567" w:hanging="567"/>
        <w:jc w:val="both"/>
      </w:pPr>
      <w:r w:rsidRPr="003D13BE">
        <w:t>Sejauh mana penyitaan dini yang dilakukan Kejaksaan efektif mencegah pengalihan aset hasil tindak pidana korupsi?</w:t>
      </w:r>
    </w:p>
    <w:p w:rsidR="003D13BE" w:rsidRPr="003D13BE" w:rsidRDefault="003D13BE" w:rsidP="003D13BE">
      <w:pPr>
        <w:pStyle w:val="NormalWeb"/>
        <w:numPr>
          <w:ilvl w:val="0"/>
          <w:numId w:val="21"/>
        </w:numPr>
        <w:tabs>
          <w:tab w:val="clear" w:pos="360"/>
        </w:tabs>
        <w:spacing w:line="360" w:lineRule="auto"/>
        <w:ind w:left="567" w:hanging="567"/>
        <w:jc w:val="both"/>
      </w:pPr>
      <w:r w:rsidRPr="003D13BE">
        <w:t>Faktor-faktor apa saja yang menghambat pelelangan aset rampasan sehingga nilai pemulihan menjadi rendah?</w:t>
      </w:r>
    </w:p>
    <w:p w:rsidR="003D13BE" w:rsidRPr="003D13BE" w:rsidRDefault="003D13BE" w:rsidP="003D13BE">
      <w:pPr>
        <w:pStyle w:val="NormalWeb"/>
        <w:numPr>
          <w:ilvl w:val="0"/>
          <w:numId w:val="21"/>
        </w:numPr>
        <w:tabs>
          <w:tab w:val="clear" w:pos="360"/>
        </w:tabs>
        <w:spacing w:line="360" w:lineRule="auto"/>
        <w:ind w:left="567" w:hanging="567"/>
        <w:jc w:val="both"/>
      </w:pPr>
      <w:r w:rsidRPr="003D13BE">
        <w:t>Kebijakan dan praktik apa yang perlu diadopsi untuk meningkatkan efektivitas pemulihan aset oleh Kejaksaan?</w:t>
      </w:r>
    </w:p>
    <w:p w:rsidR="003D13BE" w:rsidRPr="003D13BE" w:rsidRDefault="003D13BE" w:rsidP="003D13BE">
      <w:pPr>
        <w:pStyle w:val="Heading3"/>
        <w:spacing w:line="360" w:lineRule="auto"/>
        <w:jc w:val="both"/>
        <w:rPr>
          <w:sz w:val="24"/>
          <w:szCs w:val="24"/>
        </w:rPr>
      </w:pPr>
      <w:r w:rsidRPr="003D13BE">
        <w:rPr>
          <w:sz w:val="24"/>
          <w:szCs w:val="24"/>
        </w:rPr>
        <w:t>Manfaat Penelitian</w:t>
      </w:r>
    </w:p>
    <w:p w:rsidR="003D13BE" w:rsidRPr="003D13BE" w:rsidRDefault="003D13BE" w:rsidP="003D13BE">
      <w:pPr>
        <w:pStyle w:val="NormalWeb"/>
        <w:spacing w:line="360" w:lineRule="auto"/>
        <w:ind w:firstLine="720"/>
        <w:jc w:val="both"/>
      </w:pPr>
      <w:r w:rsidRPr="003D13BE">
        <w:t>Secara praktis, hasil penelitian diharapkan memberikan masukan kebijakan konkret bagi pembuat kebijakan (termasuk Kejaksaan, Kementerian/Lembaga terkait, pembuat regulasi) untuk memperbaiki prosedur, integrasi sistem informasi, dan model koordinasi antar-institusi. Secara akademis, studi ini melengkapi literatur tentang pemulihan aset dan penegakan hukum anti-</w:t>
      </w:r>
      <w:r w:rsidRPr="003D13BE">
        <w:lastRenderedPageBreak/>
        <w:t>korupsi dengan perspektif dominus litis yang teruji melalui analisis kasus dan telaah yuridis.</w:t>
      </w:r>
    </w:p>
    <w:p w:rsidR="003D13BE" w:rsidRPr="003D13BE" w:rsidRDefault="003D13BE" w:rsidP="003D13BE">
      <w:pPr>
        <w:pStyle w:val="Heading3"/>
        <w:spacing w:line="360" w:lineRule="auto"/>
        <w:jc w:val="both"/>
        <w:rPr>
          <w:sz w:val="24"/>
          <w:szCs w:val="24"/>
        </w:rPr>
      </w:pPr>
      <w:r w:rsidRPr="003D13BE">
        <w:rPr>
          <w:sz w:val="24"/>
          <w:szCs w:val="24"/>
        </w:rPr>
        <w:t>Batasan Penelitian</w:t>
      </w:r>
    </w:p>
    <w:p w:rsidR="003D13BE" w:rsidRPr="003D13BE" w:rsidRDefault="003D13BE" w:rsidP="003D13BE">
      <w:pPr>
        <w:pStyle w:val="NormalWeb"/>
        <w:spacing w:line="360" w:lineRule="auto"/>
        <w:ind w:firstLine="567"/>
        <w:jc w:val="both"/>
      </w:pPr>
      <w:r w:rsidRPr="003D13BE">
        <w:t>Untuk menjaga fokus, penelitian ini dibatasi pada peran Kejaksaan dalam konteks penyitaan dini dan pelelangan aset terkait tindak pidana korupsi. Analisis lintas yurisdiksi (mis. penanganan aset yang dipindahkan ke luar negeri) akan dibahas secara konseptual tetapi tidak menjadi fokus empiris utama kecuali dalam studi kasus yang relevan. Selain itu, penelitian ini mengandalkan data sekunder (laporan resmi, putusan pengadilan, laporan audit, dan publikasi media) serta wawancara kunci jika tersedia.</w:t>
      </w:r>
    </w:p>
    <w:p w:rsidR="003D13BE" w:rsidRPr="003D13BE" w:rsidRDefault="003D13BE" w:rsidP="00304E13">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eastAsia="id-ID"/>
        </w:rPr>
      </w:pPr>
      <w:r w:rsidRPr="00304E13">
        <w:rPr>
          <w:rFonts w:ascii="Times New Roman" w:eastAsia="Times New Roman" w:hAnsi="Times New Roman" w:cs="Times New Roman"/>
          <w:b/>
          <w:bCs/>
          <w:noProof w:val="0"/>
          <w:sz w:val="24"/>
          <w:szCs w:val="24"/>
          <w:lang w:eastAsia="id-ID"/>
        </w:rPr>
        <w:t>Rumusan Masalah</w:t>
      </w:r>
    </w:p>
    <w:p w:rsidR="003D13BE" w:rsidRPr="003D13BE" w:rsidRDefault="003D13BE" w:rsidP="00304E13">
      <w:pPr>
        <w:numPr>
          <w:ilvl w:val="0"/>
          <w:numId w:val="1"/>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noProof w:val="0"/>
          <w:sz w:val="24"/>
          <w:szCs w:val="24"/>
          <w:lang w:eastAsia="id-ID"/>
        </w:rPr>
        <w:t xml:space="preserve">Bagaimana Kejaksaan sebagai </w:t>
      </w:r>
      <w:r w:rsidRPr="00304E13">
        <w:rPr>
          <w:rFonts w:ascii="Times New Roman" w:eastAsia="Times New Roman" w:hAnsi="Times New Roman" w:cs="Times New Roman"/>
          <w:i/>
          <w:iCs/>
          <w:noProof w:val="0"/>
          <w:sz w:val="24"/>
          <w:szCs w:val="24"/>
          <w:lang w:eastAsia="id-ID"/>
        </w:rPr>
        <w:t>dominus litis</w:t>
      </w:r>
      <w:r w:rsidRPr="003D13BE">
        <w:rPr>
          <w:rFonts w:ascii="Times New Roman" w:eastAsia="Times New Roman" w:hAnsi="Times New Roman" w:cs="Times New Roman"/>
          <w:noProof w:val="0"/>
          <w:sz w:val="24"/>
          <w:szCs w:val="24"/>
          <w:lang w:eastAsia="id-ID"/>
        </w:rPr>
        <w:t xml:space="preserve"> dapat mengoptimalkan penyitaan dini aset hasil tindak pidana korupsi untuk mencegah pengalihan kepada pihak ketiga?</w:t>
      </w:r>
    </w:p>
    <w:p w:rsidR="003D13BE" w:rsidRPr="003D13BE" w:rsidRDefault="003D13BE" w:rsidP="00304E13">
      <w:pPr>
        <w:numPr>
          <w:ilvl w:val="0"/>
          <w:numId w:val="1"/>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noProof w:val="0"/>
          <w:sz w:val="24"/>
          <w:szCs w:val="24"/>
          <w:lang w:eastAsia="id-ID"/>
        </w:rPr>
        <w:t>Bagaimana Kejaksaan dapat meningkatkan efektivitas pelelangan aset hasil tindak pidana korupsi untuk memaksimalkan pemulihan kerugian negara?</w:t>
      </w:r>
    </w:p>
    <w:p w:rsidR="003D13BE" w:rsidRPr="003D13BE" w:rsidRDefault="003D13BE" w:rsidP="00304E13">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eastAsia="id-ID"/>
        </w:rPr>
      </w:pPr>
      <w:r w:rsidRPr="00304E13">
        <w:rPr>
          <w:rFonts w:ascii="Times New Roman" w:eastAsia="Times New Roman" w:hAnsi="Times New Roman" w:cs="Times New Roman"/>
          <w:b/>
          <w:bCs/>
          <w:noProof w:val="0"/>
          <w:sz w:val="24"/>
          <w:szCs w:val="24"/>
          <w:lang w:eastAsia="id-ID"/>
        </w:rPr>
        <w:t>Tujuan Penelitian</w:t>
      </w:r>
    </w:p>
    <w:p w:rsidR="003D13BE" w:rsidRPr="003D13BE" w:rsidRDefault="003D13BE" w:rsidP="00304E13">
      <w:pPr>
        <w:numPr>
          <w:ilvl w:val="0"/>
          <w:numId w:val="2"/>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noProof w:val="0"/>
          <w:sz w:val="24"/>
          <w:szCs w:val="24"/>
          <w:lang w:eastAsia="id-ID"/>
        </w:rPr>
        <w:t>Menganalisis peran dan fungsi Kejaksaan dalam penyitaan aset sejak tahap awal sebagai upaya pencegahan pengalihan kepada pihak ketiga.</w:t>
      </w:r>
    </w:p>
    <w:p w:rsidR="003D13BE" w:rsidRPr="003D13BE" w:rsidRDefault="003D13BE" w:rsidP="00304E13">
      <w:pPr>
        <w:numPr>
          <w:ilvl w:val="0"/>
          <w:numId w:val="2"/>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noProof w:val="0"/>
          <w:sz w:val="24"/>
          <w:szCs w:val="24"/>
          <w:lang w:eastAsia="id-ID"/>
        </w:rPr>
        <w:t>Mengkaji efektivitas pelelangan aset rampasan negara oleh Kejaksaan dalam rangka pemulihan kerugian negara.</w:t>
      </w:r>
    </w:p>
    <w:p w:rsidR="003D13BE" w:rsidRPr="003D13BE" w:rsidRDefault="003D13BE" w:rsidP="00304E13">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eastAsia="id-ID"/>
        </w:rPr>
      </w:pPr>
      <w:r w:rsidRPr="00304E13">
        <w:rPr>
          <w:rFonts w:ascii="Times New Roman" w:eastAsia="Times New Roman" w:hAnsi="Times New Roman" w:cs="Times New Roman"/>
          <w:b/>
          <w:bCs/>
          <w:noProof w:val="0"/>
          <w:sz w:val="24"/>
          <w:szCs w:val="24"/>
          <w:lang w:eastAsia="id-ID"/>
        </w:rPr>
        <w:t>Manfaat Penelitian</w:t>
      </w:r>
    </w:p>
    <w:p w:rsidR="003D13BE" w:rsidRPr="003D13BE" w:rsidRDefault="003D13BE" w:rsidP="00304E13">
      <w:pPr>
        <w:numPr>
          <w:ilvl w:val="0"/>
          <w:numId w:val="3"/>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304E13">
        <w:rPr>
          <w:rFonts w:ascii="Times New Roman" w:eastAsia="Times New Roman" w:hAnsi="Times New Roman" w:cs="Times New Roman"/>
          <w:bCs/>
          <w:noProof w:val="0"/>
          <w:sz w:val="24"/>
          <w:szCs w:val="24"/>
          <w:lang w:eastAsia="id-ID"/>
        </w:rPr>
        <w:t>Teoritis:</w:t>
      </w:r>
      <w:r w:rsidRPr="003D13BE">
        <w:rPr>
          <w:rFonts w:ascii="Times New Roman" w:eastAsia="Times New Roman" w:hAnsi="Times New Roman" w:cs="Times New Roman"/>
          <w:noProof w:val="0"/>
          <w:sz w:val="24"/>
          <w:szCs w:val="24"/>
          <w:lang w:eastAsia="id-ID"/>
        </w:rPr>
        <w:t xml:space="preserve"> memperkaya wacana hukum pidana, khususnya terkait asset recovery.</w:t>
      </w:r>
    </w:p>
    <w:p w:rsidR="003D13BE" w:rsidRPr="003D13BE" w:rsidRDefault="003D13BE" w:rsidP="00304E13">
      <w:pPr>
        <w:numPr>
          <w:ilvl w:val="0"/>
          <w:numId w:val="3"/>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304E13">
        <w:rPr>
          <w:rFonts w:ascii="Times New Roman" w:eastAsia="Times New Roman" w:hAnsi="Times New Roman" w:cs="Times New Roman"/>
          <w:bCs/>
          <w:noProof w:val="0"/>
          <w:sz w:val="24"/>
          <w:szCs w:val="24"/>
          <w:lang w:eastAsia="id-ID"/>
        </w:rPr>
        <w:lastRenderedPageBreak/>
        <w:t>Praktis:</w:t>
      </w:r>
      <w:r w:rsidRPr="003D13BE">
        <w:rPr>
          <w:rFonts w:ascii="Times New Roman" w:eastAsia="Times New Roman" w:hAnsi="Times New Roman" w:cs="Times New Roman"/>
          <w:noProof w:val="0"/>
          <w:sz w:val="24"/>
          <w:szCs w:val="24"/>
          <w:lang w:eastAsia="id-ID"/>
        </w:rPr>
        <w:t xml:space="preserve"> memberikan rekomendasi kebijakan untuk memperkuat peran Kejaksaan dalam pemberantasan korupsi.</w:t>
      </w:r>
    </w:p>
    <w:p w:rsidR="003D13BE" w:rsidRPr="003D13BE" w:rsidRDefault="003D13BE" w:rsidP="003D13BE">
      <w:pPr>
        <w:spacing w:before="100" w:beforeAutospacing="1" w:after="100" w:afterAutospacing="1" w:line="240" w:lineRule="auto"/>
        <w:outlineLvl w:val="0"/>
        <w:rPr>
          <w:rFonts w:ascii="Times New Roman" w:eastAsia="Times New Roman" w:hAnsi="Times New Roman" w:cs="Times New Roman"/>
          <w:b/>
          <w:bCs/>
          <w:noProof w:val="0"/>
          <w:kern w:val="36"/>
          <w:sz w:val="24"/>
          <w:szCs w:val="24"/>
          <w:lang w:eastAsia="id-ID"/>
        </w:rPr>
      </w:pPr>
      <w:r w:rsidRPr="00AC545F">
        <w:rPr>
          <w:rFonts w:ascii="Times New Roman" w:eastAsia="Times New Roman" w:hAnsi="Times New Roman" w:cs="Times New Roman"/>
          <w:b/>
          <w:bCs/>
          <w:noProof w:val="0"/>
          <w:kern w:val="36"/>
          <w:sz w:val="24"/>
          <w:szCs w:val="24"/>
          <w:lang w:eastAsia="id-ID"/>
        </w:rPr>
        <w:t>KERANGKA TEORI</w:t>
      </w:r>
    </w:p>
    <w:p w:rsidR="003D13BE" w:rsidRPr="003D13BE" w:rsidRDefault="003D13BE" w:rsidP="003D13BE">
      <w:pPr>
        <w:spacing w:before="100" w:beforeAutospacing="1" w:after="100" w:afterAutospacing="1" w:line="240" w:lineRule="auto"/>
        <w:outlineLvl w:val="1"/>
        <w:rPr>
          <w:rFonts w:ascii="Times New Roman" w:eastAsia="Times New Roman" w:hAnsi="Times New Roman" w:cs="Times New Roman"/>
          <w:b/>
          <w:bCs/>
          <w:noProof w:val="0"/>
          <w:sz w:val="24"/>
          <w:szCs w:val="24"/>
          <w:lang w:eastAsia="id-ID"/>
        </w:rPr>
      </w:pPr>
      <w:r w:rsidRPr="00AC545F">
        <w:rPr>
          <w:rFonts w:ascii="Times New Roman" w:eastAsia="Times New Roman" w:hAnsi="Times New Roman" w:cs="Times New Roman"/>
          <w:b/>
          <w:bCs/>
          <w:noProof w:val="0"/>
          <w:sz w:val="24"/>
          <w:szCs w:val="24"/>
          <w:lang w:eastAsia="id-ID"/>
        </w:rPr>
        <w:t>Teori Penegakan Hukum – Lawrence M. Friedman</w:t>
      </w:r>
    </w:p>
    <w:p w:rsidR="003D13BE" w:rsidRPr="003D13BE" w:rsidRDefault="003D13BE" w:rsidP="003D13BE">
      <w:pPr>
        <w:spacing w:before="100" w:beforeAutospacing="1" w:after="100" w:afterAutospacing="1" w:line="240" w:lineRule="auto"/>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noProof w:val="0"/>
          <w:sz w:val="24"/>
          <w:szCs w:val="24"/>
          <w:lang w:eastAsia="id-ID"/>
        </w:rPr>
        <w:t>Friedman menjelaskan bahwa keberhasilan penegakan hukum dipengaruhi oleh:</w:t>
      </w:r>
    </w:p>
    <w:p w:rsidR="003D13BE" w:rsidRPr="003D13BE" w:rsidRDefault="003D13BE" w:rsidP="00AC545F">
      <w:pPr>
        <w:numPr>
          <w:ilvl w:val="0"/>
          <w:numId w:val="4"/>
        </w:numPr>
        <w:tabs>
          <w:tab w:val="clear" w:pos="360"/>
        </w:tabs>
        <w:spacing w:before="100" w:beforeAutospacing="1" w:after="100" w:afterAutospacing="1" w:line="240" w:lineRule="auto"/>
        <w:ind w:left="567" w:hanging="567"/>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Substansi hukum:</w:t>
      </w:r>
      <w:r w:rsidRPr="003D13BE">
        <w:rPr>
          <w:rFonts w:ascii="Times New Roman" w:eastAsia="Times New Roman" w:hAnsi="Times New Roman" w:cs="Times New Roman"/>
          <w:noProof w:val="0"/>
          <w:sz w:val="24"/>
          <w:szCs w:val="24"/>
          <w:lang w:eastAsia="id-ID"/>
        </w:rPr>
        <w:t xml:space="preserve"> aturan perundang-undangan terkait perampasan aset.</w:t>
      </w:r>
    </w:p>
    <w:p w:rsidR="003D13BE" w:rsidRPr="003D13BE" w:rsidRDefault="003D13BE" w:rsidP="00AC545F">
      <w:pPr>
        <w:numPr>
          <w:ilvl w:val="0"/>
          <w:numId w:val="4"/>
        </w:numPr>
        <w:tabs>
          <w:tab w:val="clear" w:pos="360"/>
        </w:tabs>
        <w:spacing w:before="100" w:beforeAutospacing="1" w:after="100" w:afterAutospacing="1" w:line="240" w:lineRule="auto"/>
        <w:ind w:left="567" w:hanging="567"/>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Struktur hukum:</w:t>
      </w:r>
      <w:r w:rsidRPr="003D13BE">
        <w:rPr>
          <w:rFonts w:ascii="Times New Roman" w:eastAsia="Times New Roman" w:hAnsi="Times New Roman" w:cs="Times New Roman"/>
          <w:noProof w:val="0"/>
          <w:sz w:val="24"/>
          <w:szCs w:val="24"/>
          <w:lang w:eastAsia="id-ID"/>
        </w:rPr>
        <w:t xml:space="preserve"> kemampuan lembaga penegak hukum, seperti Kejaksaan.</w:t>
      </w:r>
    </w:p>
    <w:p w:rsidR="003D13BE" w:rsidRPr="003D13BE" w:rsidRDefault="003D13BE" w:rsidP="00AC545F">
      <w:pPr>
        <w:numPr>
          <w:ilvl w:val="0"/>
          <w:numId w:val="4"/>
        </w:numPr>
        <w:tabs>
          <w:tab w:val="clear" w:pos="360"/>
        </w:tabs>
        <w:spacing w:before="100" w:beforeAutospacing="1" w:after="100" w:afterAutospacing="1" w:line="240" w:lineRule="auto"/>
        <w:ind w:left="567" w:hanging="567"/>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Budaya hukum:</w:t>
      </w:r>
      <w:r w:rsidRPr="003D13BE">
        <w:rPr>
          <w:rFonts w:ascii="Times New Roman" w:eastAsia="Times New Roman" w:hAnsi="Times New Roman" w:cs="Times New Roman"/>
          <w:noProof w:val="0"/>
          <w:sz w:val="24"/>
          <w:szCs w:val="24"/>
          <w:lang w:eastAsia="id-ID"/>
        </w:rPr>
        <w:t xml:space="preserve"> kesadaran dan sikap masyarakat terhadap hukum.</w:t>
      </w:r>
    </w:p>
    <w:p w:rsidR="003D13BE" w:rsidRPr="003D13BE" w:rsidRDefault="003D13BE" w:rsidP="00AC545F">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eastAsia="id-ID"/>
        </w:rPr>
      </w:pPr>
      <w:r w:rsidRPr="00AC545F">
        <w:rPr>
          <w:rFonts w:ascii="Times New Roman" w:eastAsia="Times New Roman" w:hAnsi="Times New Roman" w:cs="Times New Roman"/>
          <w:b/>
          <w:bCs/>
          <w:noProof w:val="0"/>
          <w:sz w:val="24"/>
          <w:szCs w:val="24"/>
          <w:lang w:eastAsia="id-ID"/>
        </w:rPr>
        <w:t>Hukum Progresif – Satjipto Rahardjo</w:t>
      </w:r>
    </w:p>
    <w:p w:rsidR="003D13BE" w:rsidRPr="003D13BE" w:rsidRDefault="003D13BE" w:rsidP="00AC545F">
      <w:pPr>
        <w:spacing w:before="100" w:beforeAutospacing="1" w:after="100" w:afterAutospacing="1" w:line="360" w:lineRule="auto"/>
        <w:jc w:val="both"/>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noProof w:val="0"/>
          <w:sz w:val="24"/>
          <w:szCs w:val="24"/>
          <w:lang w:eastAsia="id-ID"/>
        </w:rPr>
        <w:t>Hukum harus berpihak pada keadilan substantif. Penyitaan aset tidak boleh terhambat prosedur kaku bila hal itu berpotensi merugikan negara.</w:t>
      </w:r>
    </w:p>
    <w:p w:rsidR="003D13BE" w:rsidRPr="003D13BE" w:rsidRDefault="003D13BE" w:rsidP="00AC545F">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eastAsia="id-ID"/>
        </w:rPr>
      </w:pPr>
      <w:r w:rsidRPr="00AC545F">
        <w:rPr>
          <w:rFonts w:ascii="Times New Roman" w:eastAsia="Times New Roman" w:hAnsi="Times New Roman" w:cs="Times New Roman"/>
          <w:b/>
          <w:bCs/>
          <w:noProof w:val="0"/>
          <w:sz w:val="24"/>
          <w:szCs w:val="24"/>
          <w:lang w:eastAsia="id-ID"/>
        </w:rPr>
        <w:t>Social Engineering – Roscoe Pound</w:t>
      </w:r>
    </w:p>
    <w:p w:rsidR="003D13BE" w:rsidRPr="003D13BE" w:rsidRDefault="003D13BE" w:rsidP="00AC545F">
      <w:pPr>
        <w:spacing w:before="100" w:beforeAutospacing="1" w:after="100" w:afterAutospacing="1" w:line="360" w:lineRule="auto"/>
        <w:jc w:val="both"/>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noProof w:val="0"/>
          <w:sz w:val="24"/>
          <w:szCs w:val="24"/>
          <w:lang w:eastAsia="id-ID"/>
        </w:rPr>
        <w:t>Hukum harus menjadi alat rekayasa sosial dalam menghancurkan infrastruktur ekonomi korupsi.</w:t>
      </w:r>
    </w:p>
    <w:p w:rsidR="003D13BE" w:rsidRPr="003D13BE" w:rsidRDefault="003D13BE" w:rsidP="00AC545F">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eastAsia="id-ID"/>
        </w:rPr>
      </w:pPr>
      <w:r w:rsidRPr="00AC545F">
        <w:rPr>
          <w:rFonts w:ascii="Times New Roman" w:eastAsia="Times New Roman" w:hAnsi="Times New Roman" w:cs="Times New Roman"/>
          <w:b/>
          <w:bCs/>
          <w:noProof w:val="0"/>
          <w:sz w:val="24"/>
          <w:szCs w:val="24"/>
          <w:lang w:eastAsia="id-ID"/>
        </w:rPr>
        <w:t>Kebijakan Hukum Pidana – Hoefnagels &amp; Barda Nawawi Arief</w:t>
      </w:r>
    </w:p>
    <w:p w:rsidR="003D13BE" w:rsidRPr="003D13BE" w:rsidRDefault="003D13BE" w:rsidP="00AC545F">
      <w:pPr>
        <w:spacing w:before="100" w:beforeAutospacing="1" w:after="100" w:afterAutospacing="1" w:line="360" w:lineRule="auto"/>
        <w:jc w:val="both"/>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noProof w:val="0"/>
          <w:sz w:val="24"/>
          <w:szCs w:val="24"/>
          <w:lang w:eastAsia="id-ID"/>
        </w:rPr>
        <w:t>Kebijakan penal dan non-penal harus bekerja bersama, terutama dalam pemulihan aset.</w:t>
      </w:r>
    </w:p>
    <w:p w:rsidR="003D13BE" w:rsidRPr="003D13BE" w:rsidRDefault="003D13BE" w:rsidP="003D13BE">
      <w:pPr>
        <w:spacing w:before="100" w:beforeAutospacing="1" w:after="100" w:afterAutospacing="1" w:line="240" w:lineRule="auto"/>
        <w:outlineLvl w:val="1"/>
        <w:rPr>
          <w:rFonts w:ascii="Times New Roman" w:eastAsia="Times New Roman" w:hAnsi="Times New Roman" w:cs="Times New Roman"/>
          <w:b/>
          <w:bCs/>
          <w:noProof w:val="0"/>
          <w:sz w:val="24"/>
          <w:szCs w:val="24"/>
          <w:lang w:eastAsia="id-ID"/>
        </w:rPr>
      </w:pPr>
      <w:r w:rsidRPr="00AC545F">
        <w:rPr>
          <w:rFonts w:ascii="Times New Roman" w:eastAsia="Times New Roman" w:hAnsi="Times New Roman" w:cs="Times New Roman"/>
          <w:b/>
          <w:bCs/>
          <w:noProof w:val="0"/>
          <w:sz w:val="24"/>
          <w:szCs w:val="24"/>
          <w:lang w:eastAsia="id-ID"/>
        </w:rPr>
        <w:t>Asset Recovery Theory – Pieth, King, Fenner</w:t>
      </w:r>
    </w:p>
    <w:p w:rsidR="003D13BE" w:rsidRPr="003D13BE" w:rsidRDefault="003D13BE" w:rsidP="003D13BE">
      <w:pPr>
        <w:spacing w:before="100" w:beforeAutospacing="1" w:after="100" w:afterAutospacing="1" w:line="240" w:lineRule="auto"/>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noProof w:val="0"/>
          <w:sz w:val="24"/>
          <w:szCs w:val="24"/>
          <w:lang w:eastAsia="id-ID"/>
        </w:rPr>
        <w:t>Konsep kunci:</w:t>
      </w:r>
    </w:p>
    <w:p w:rsidR="003D13BE" w:rsidRPr="003D13BE" w:rsidRDefault="003D13BE" w:rsidP="00AC545F">
      <w:pPr>
        <w:numPr>
          <w:ilvl w:val="0"/>
          <w:numId w:val="5"/>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Early seizure</w:t>
      </w:r>
    </w:p>
    <w:p w:rsidR="003D13BE" w:rsidRPr="003D13BE" w:rsidRDefault="003D13BE" w:rsidP="00AC545F">
      <w:pPr>
        <w:numPr>
          <w:ilvl w:val="0"/>
          <w:numId w:val="5"/>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In rem confiscation</w:t>
      </w:r>
    </w:p>
    <w:p w:rsidR="003D13BE" w:rsidRPr="003D13BE" w:rsidRDefault="003D13BE" w:rsidP="00AC545F">
      <w:pPr>
        <w:numPr>
          <w:ilvl w:val="0"/>
          <w:numId w:val="5"/>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Non-conviction based asset forfeiture (NCB)</w:t>
      </w:r>
    </w:p>
    <w:p w:rsidR="003D13BE" w:rsidRPr="003D13BE" w:rsidRDefault="003D13BE" w:rsidP="00AC545F">
      <w:pPr>
        <w:numPr>
          <w:ilvl w:val="0"/>
          <w:numId w:val="5"/>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Cross-institution coordination</w:t>
      </w:r>
    </w:p>
    <w:p w:rsidR="003D13BE" w:rsidRPr="003D13BE" w:rsidRDefault="003D13BE" w:rsidP="003D13BE">
      <w:pPr>
        <w:spacing w:before="100" w:beforeAutospacing="1" w:after="100" w:afterAutospacing="1" w:line="240" w:lineRule="auto"/>
        <w:outlineLvl w:val="0"/>
        <w:rPr>
          <w:rFonts w:ascii="Times New Roman" w:eastAsia="Times New Roman" w:hAnsi="Times New Roman" w:cs="Times New Roman"/>
          <w:b/>
          <w:bCs/>
          <w:noProof w:val="0"/>
          <w:kern w:val="36"/>
          <w:sz w:val="24"/>
          <w:szCs w:val="24"/>
          <w:lang w:eastAsia="id-ID"/>
        </w:rPr>
      </w:pPr>
      <w:r w:rsidRPr="00AC545F">
        <w:rPr>
          <w:rFonts w:ascii="Times New Roman" w:eastAsia="Times New Roman" w:hAnsi="Times New Roman" w:cs="Times New Roman"/>
          <w:b/>
          <w:bCs/>
          <w:noProof w:val="0"/>
          <w:kern w:val="36"/>
          <w:sz w:val="24"/>
          <w:szCs w:val="24"/>
          <w:lang w:eastAsia="id-ID"/>
        </w:rPr>
        <w:lastRenderedPageBreak/>
        <w:t>METODE PENELITIAN</w:t>
      </w:r>
    </w:p>
    <w:p w:rsidR="003D13BE" w:rsidRPr="003D13BE" w:rsidRDefault="003D13BE" w:rsidP="003D13BE">
      <w:pPr>
        <w:spacing w:before="100" w:beforeAutospacing="1" w:after="100" w:afterAutospacing="1" w:line="240" w:lineRule="auto"/>
        <w:rPr>
          <w:rFonts w:ascii="Times New Roman" w:eastAsia="Times New Roman" w:hAnsi="Times New Roman" w:cs="Times New Roman"/>
          <w:noProof w:val="0"/>
          <w:sz w:val="24"/>
          <w:szCs w:val="24"/>
          <w:lang w:eastAsia="id-ID"/>
        </w:rPr>
      </w:pPr>
      <w:r w:rsidRPr="003D13BE">
        <w:rPr>
          <w:rFonts w:ascii="Times New Roman" w:eastAsia="Times New Roman" w:hAnsi="Times New Roman" w:cs="Times New Roman"/>
          <w:noProof w:val="0"/>
          <w:sz w:val="24"/>
          <w:szCs w:val="24"/>
          <w:lang w:eastAsia="id-ID"/>
        </w:rPr>
        <w:t xml:space="preserve">Jenis penelitian ini adalah </w:t>
      </w:r>
      <w:r w:rsidRPr="00AC545F">
        <w:rPr>
          <w:rFonts w:ascii="Times New Roman" w:eastAsia="Times New Roman" w:hAnsi="Times New Roman" w:cs="Times New Roman"/>
          <w:bCs/>
          <w:noProof w:val="0"/>
          <w:sz w:val="24"/>
          <w:szCs w:val="24"/>
          <w:lang w:eastAsia="id-ID"/>
        </w:rPr>
        <w:t>yuridis normatif-preskriptif</w:t>
      </w:r>
      <w:r w:rsidRPr="003D13BE">
        <w:rPr>
          <w:rFonts w:ascii="Times New Roman" w:eastAsia="Times New Roman" w:hAnsi="Times New Roman" w:cs="Times New Roman"/>
          <w:noProof w:val="0"/>
          <w:sz w:val="24"/>
          <w:szCs w:val="24"/>
          <w:lang w:eastAsia="id-ID"/>
        </w:rPr>
        <w:t xml:space="preserve"> dengan pendekatan:</w:t>
      </w:r>
    </w:p>
    <w:p w:rsidR="003D13BE" w:rsidRPr="003D13BE" w:rsidRDefault="003D13BE" w:rsidP="00AC545F">
      <w:pPr>
        <w:numPr>
          <w:ilvl w:val="0"/>
          <w:numId w:val="22"/>
        </w:numPr>
        <w:tabs>
          <w:tab w:val="clear" w:pos="360"/>
        </w:tabs>
        <w:spacing w:before="100" w:beforeAutospacing="1" w:after="100" w:afterAutospacing="1" w:line="240" w:lineRule="auto"/>
        <w:ind w:left="567" w:hanging="567"/>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Pendekatan peraturan perundang-undangan</w:t>
      </w:r>
    </w:p>
    <w:p w:rsidR="003D13BE" w:rsidRPr="003D13BE" w:rsidRDefault="003D13BE" w:rsidP="00AC545F">
      <w:pPr>
        <w:numPr>
          <w:ilvl w:val="0"/>
          <w:numId w:val="22"/>
        </w:numPr>
        <w:tabs>
          <w:tab w:val="clear" w:pos="360"/>
        </w:tabs>
        <w:spacing w:before="100" w:beforeAutospacing="1" w:after="100" w:afterAutospacing="1" w:line="240" w:lineRule="auto"/>
        <w:ind w:left="567" w:hanging="567"/>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Pendekatan konseptual</w:t>
      </w:r>
    </w:p>
    <w:p w:rsidR="003D13BE" w:rsidRPr="003D13BE" w:rsidRDefault="003D13BE" w:rsidP="00AC545F">
      <w:pPr>
        <w:numPr>
          <w:ilvl w:val="0"/>
          <w:numId w:val="22"/>
        </w:numPr>
        <w:tabs>
          <w:tab w:val="clear" w:pos="360"/>
        </w:tabs>
        <w:spacing w:before="100" w:beforeAutospacing="1" w:after="100" w:afterAutospacing="1" w:line="240" w:lineRule="auto"/>
        <w:ind w:left="567" w:hanging="567"/>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Pendekatan kasus</w:t>
      </w:r>
    </w:p>
    <w:p w:rsidR="00AC545F" w:rsidRPr="00AC545F" w:rsidRDefault="00AC545F" w:rsidP="00AC545F">
      <w:pPr>
        <w:spacing w:before="100" w:beforeAutospacing="1" w:after="100" w:afterAutospacing="1" w:line="360" w:lineRule="auto"/>
        <w:jc w:val="both"/>
        <w:outlineLvl w:val="0"/>
        <w:rPr>
          <w:rFonts w:ascii="Times New Roman" w:eastAsia="Times New Roman" w:hAnsi="Times New Roman" w:cs="Times New Roman"/>
          <w:b/>
          <w:bCs/>
          <w:noProof w:val="0"/>
          <w:kern w:val="36"/>
          <w:sz w:val="24"/>
          <w:szCs w:val="24"/>
          <w:lang w:eastAsia="id-ID"/>
        </w:rPr>
      </w:pPr>
      <w:r w:rsidRPr="00AC545F">
        <w:rPr>
          <w:rFonts w:ascii="Times New Roman" w:eastAsia="Times New Roman" w:hAnsi="Times New Roman" w:cs="Times New Roman"/>
          <w:b/>
          <w:bCs/>
          <w:noProof w:val="0"/>
          <w:kern w:val="36"/>
          <w:sz w:val="24"/>
          <w:szCs w:val="24"/>
          <w:lang w:eastAsia="id-ID"/>
        </w:rPr>
        <w:t xml:space="preserve">PEMBAHASAN </w:t>
      </w:r>
    </w:p>
    <w:p w:rsidR="00AC545F" w:rsidRPr="00AC545F" w:rsidRDefault="00AC545F" w:rsidP="00AC545F">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eastAsia="id-ID"/>
        </w:rPr>
      </w:pPr>
      <w:r w:rsidRPr="00AC545F">
        <w:rPr>
          <w:rFonts w:ascii="Times New Roman" w:eastAsia="Times New Roman" w:hAnsi="Times New Roman" w:cs="Times New Roman"/>
          <w:b/>
          <w:bCs/>
          <w:noProof w:val="0"/>
          <w:sz w:val="24"/>
          <w:szCs w:val="24"/>
          <w:lang w:eastAsia="id-ID"/>
        </w:rPr>
        <w:t>Peran Kejaksaan dalam Penyitaan Dini Aset Korupsi</w:t>
      </w:r>
    </w:p>
    <w:p w:rsidR="00AC545F" w:rsidRPr="00AC545F" w:rsidRDefault="00AC545F" w:rsidP="00AC545F">
      <w:pPr>
        <w:spacing w:before="100" w:beforeAutospacing="1" w:after="100" w:afterAutospacing="1" w:line="360" w:lineRule="auto"/>
        <w:ind w:firstLine="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Penyitaan dini (</w:t>
      </w:r>
      <w:r w:rsidRPr="00AC545F">
        <w:rPr>
          <w:rFonts w:ascii="Times New Roman" w:eastAsia="Times New Roman" w:hAnsi="Times New Roman" w:cs="Times New Roman"/>
          <w:i/>
          <w:iCs/>
          <w:noProof w:val="0"/>
          <w:sz w:val="24"/>
          <w:szCs w:val="24"/>
          <w:lang w:eastAsia="id-ID"/>
        </w:rPr>
        <w:t>early seizure</w:t>
      </w:r>
      <w:r w:rsidRPr="00AC545F">
        <w:rPr>
          <w:rFonts w:ascii="Times New Roman" w:eastAsia="Times New Roman" w:hAnsi="Times New Roman" w:cs="Times New Roman"/>
          <w:noProof w:val="0"/>
          <w:sz w:val="24"/>
          <w:szCs w:val="24"/>
          <w:lang w:eastAsia="id-ID"/>
        </w:rPr>
        <w:t xml:space="preserve">) merupakan mekanisme yang bertujuan untuk mengamankan aset sejak tahap awal proses penegakan hukum agar aset tersebut tidak dialihkan, disembunyikan, atau mengalami penurunan nilai yang signifikan sebelum negara memiliki kesempatan melakukan perampasan. Dalam konteks tindak pidana korupsi di Indonesia, urgensi penyitaan dini semakin mengemuka karena berkembangnya pola-pola kejahatan ekonomi yang kompleks dan terorganisir. Modus operandi korupsi masa kini tidak lagi bersifat sederhana, melainkan melibatkan rekayasa keuangan, penggunaan </w:t>
      </w:r>
      <w:r w:rsidRPr="00AC545F">
        <w:rPr>
          <w:rFonts w:ascii="Times New Roman" w:eastAsia="Times New Roman" w:hAnsi="Times New Roman" w:cs="Times New Roman"/>
          <w:i/>
          <w:iCs/>
          <w:noProof w:val="0"/>
          <w:sz w:val="24"/>
          <w:szCs w:val="24"/>
          <w:lang w:eastAsia="id-ID"/>
        </w:rPr>
        <w:t>beneficial ownership</w:t>
      </w:r>
      <w:r w:rsidRPr="00AC545F">
        <w:rPr>
          <w:rFonts w:ascii="Times New Roman" w:eastAsia="Times New Roman" w:hAnsi="Times New Roman" w:cs="Times New Roman"/>
          <w:noProof w:val="0"/>
          <w:sz w:val="24"/>
          <w:szCs w:val="24"/>
          <w:lang w:eastAsia="id-ID"/>
        </w:rPr>
        <w:t>, perusahaan cangkang, serta pemanfaatan teknologi finansial untuk memindahkan aset lintas sektor maupun lintas yurisdiksi.</w:t>
      </w:r>
    </w:p>
    <w:p w:rsidR="00AC545F" w:rsidRPr="00AC545F" w:rsidRDefault="00AC545F" w:rsidP="00AC545F">
      <w:pPr>
        <w:spacing w:before="100" w:beforeAutospacing="1" w:after="100" w:afterAutospacing="1" w:line="360" w:lineRule="auto"/>
        <w:ind w:firstLine="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 xml:space="preserve">Kejaksaan sebagai </w:t>
      </w:r>
      <w:r w:rsidRPr="00AC545F">
        <w:rPr>
          <w:rFonts w:ascii="Times New Roman" w:eastAsia="Times New Roman" w:hAnsi="Times New Roman" w:cs="Times New Roman"/>
          <w:i/>
          <w:iCs/>
          <w:noProof w:val="0"/>
          <w:sz w:val="24"/>
          <w:szCs w:val="24"/>
          <w:lang w:eastAsia="id-ID"/>
        </w:rPr>
        <w:t>dominus litis</w:t>
      </w:r>
      <w:r w:rsidRPr="00AC545F">
        <w:rPr>
          <w:rFonts w:ascii="Times New Roman" w:eastAsia="Times New Roman" w:hAnsi="Times New Roman" w:cs="Times New Roman"/>
          <w:noProof w:val="0"/>
          <w:sz w:val="24"/>
          <w:szCs w:val="24"/>
          <w:lang w:eastAsia="id-ID"/>
        </w:rPr>
        <w:t xml:space="preserve"> memiliki kontrol penuh terhadap proses penuntutan dan, oleh karenanya, memegang peran dominan dalam menginisiasi penyitaan dini. Dengan kewenangan tersebut, Kejaksaan pada prinsipnya berada dalam posisi strategis untuk memastikan bahwa aset yang berpotensi menjadi objek perampasan negara dapat diamankan pada fase pra-adjudikasi. Namun demikian, efektivitas penyitaan dini sangat ditentukan oleh kemampuan kelembagaan untuk melakukan </w:t>
      </w:r>
      <w:r w:rsidRPr="00AC545F">
        <w:rPr>
          <w:rFonts w:ascii="Times New Roman" w:eastAsia="Times New Roman" w:hAnsi="Times New Roman" w:cs="Times New Roman"/>
          <w:i/>
          <w:iCs/>
          <w:noProof w:val="0"/>
          <w:sz w:val="24"/>
          <w:szCs w:val="24"/>
          <w:lang w:eastAsia="id-ID"/>
        </w:rPr>
        <w:t>asset tracing</w:t>
      </w:r>
      <w:r w:rsidRPr="00AC545F">
        <w:rPr>
          <w:rFonts w:ascii="Times New Roman" w:eastAsia="Times New Roman" w:hAnsi="Times New Roman" w:cs="Times New Roman"/>
          <w:noProof w:val="0"/>
          <w:sz w:val="24"/>
          <w:szCs w:val="24"/>
          <w:lang w:eastAsia="id-ID"/>
        </w:rPr>
        <w:t xml:space="preserve"> secara cepat, akurat, dan terintegrasi dengan berbagai instansi yang memiliki data aset.</w:t>
      </w:r>
    </w:p>
    <w:p w:rsidR="00AC545F" w:rsidRPr="00AC545F" w:rsidRDefault="00AC545F" w:rsidP="00AC545F">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eastAsia="id-ID"/>
        </w:rPr>
      </w:pPr>
      <w:r w:rsidRPr="00AC545F">
        <w:rPr>
          <w:rFonts w:ascii="Times New Roman" w:eastAsia="Times New Roman" w:hAnsi="Times New Roman" w:cs="Times New Roman"/>
          <w:b/>
          <w:bCs/>
          <w:noProof w:val="0"/>
          <w:sz w:val="24"/>
          <w:szCs w:val="24"/>
          <w:lang w:eastAsia="id-ID"/>
        </w:rPr>
        <w:t>Hambatan Penyitaan Dini</w:t>
      </w:r>
    </w:p>
    <w:p w:rsidR="00AC545F" w:rsidRPr="00AC545F" w:rsidRDefault="00AC545F" w:rsidP="00AC545F">
      <w:pPr>
        <w:spacing w:before="100" w:beforeAutospacing="1" w:after="100" w:afterAutospacing="1" w:line="360" w:lineRule="auto"/>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lastRenderedPageBreak/>
        <w:t>Meskipun secara normatif Kejaksaan memiliki kewenangan yang luas, implementasinya masih menghadapi sejumlah hambatan struktural, teknis, dan yuridis, antara lain:</w:t>
      </w:r>
    </w:p>
    <w:p w:rsidR="00AC545F" w:rsidRPr="00AC545F" w:rsidRDefault="00AC545F" w:rsidP="00AC545F">
      <w:pPr>
        <w:numPr>
          <w:ilvl w:val="0"/>
          <w:numId w:val="23"/>
        </w:numPr>
        <w:tabs>
          <w:tab w:val="clear" w:pos="72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Keterbatasan Sistem Digital ARSSYS</w:t>
      </w:r>
      <w:r>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ARSSYS yang dikembangkan sebagai instrumen pengelolaan data aset belum mampu berfungsi optimal karena tidak terhubung secara langsung dengan lembaga-lembaga strategis seperti PPATK, BPN, OJK, Ditjen AHU, serta perbankan nasional. Ketakterhubungan ini menyebabkan proses verifikasi aset sering bergantung pada permintaan informasi manual yang memakan waktu lama. Selain itu, ketiadaan interoperabilitas data menghambat pengembangan analisis intelijen keuangan yang diperlukan untuk menelusuri alur pengalihan aset.</w:t>
      </w:r>
    </w:p>
    <w:p w:rsidR="00AC545F" w:rsidRPr="00AC545F" w:rsidRDefault="00AC545F" w:rsidP="00AC545F">
      <w:pPr>
        <w:numPr>
          <w:ilvl w:val="0"/>
          <w:numId w:val="23"/>
        </w:numPr>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Fragmentasi Kewenangan antar Unit Kejaksaan</w:t>
      </w:r>
      <w:r>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Struktur organisasi Kejaksaan yang terbagi atas Kejaksaan Negeri, Kejaksaan Tinggi, dan Pusat Pemulihan Aset sering menimbulkan tumpang tindih kewenangan serta ketidakefisienan koordinasi. Pada sejumlah kasus, keterlambatan administrasi akibat hierarki rantai komando justru memberikan peluang bagi pelaku untuk memindahkan aset sebelum proses penyitaan dilakukan.</w:t>
      </w:r>
    </w:p>
    <w:p w:rsidR="00AC545F" w:rsidRPr="00AC545F" w:rsidRDefault="00AC545F" w:rsidP="00AC545F">
      <w:pPr>
        <w:numPr>
          <w:ilvl w:val="0"/>
          <w:numId w:val="23"/>
        </w:numPr>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Ketiadaan Skema Non-Conviction Based Confiscation (NCBC)</w:t>
      </w:r>
      <w:r w:rsidRPr="00AC545F">
        <w:rPr>
          <w:rFonts w:ascii="Times New Roman" w:eastAsia="Times New Roman" w:hAnsi="Times New Roman" w:cs="Times New Roman"/>
          <w:noProof w:val="0"/>
          <w:sz w:val="24"/>
          <w:szCs w:val="24"/>
          <w:lang w:eastAsia="id-ID"/>
        </w:rPr>
        <w:t>.</w:t>
      </w:r>
      <w:r>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Sistem hukum Indonesia yang masih menempatkan perampasan aset sebagai konsekuensi dari putusan pidana menyebabkan penyitaan aset hampir selalu menunggu proses adjudikasi selesai. Dalam kasus korupsi modern, jeda waktu tersebut dimanfaatkan pelaku untuk merancang strategi penghilangan aset, sehingga kerugian negara semakin besar. Di banyak negara, NCBC justru menjadi instrumen efektif untuk melindungi aset sebelum proses pidana tuntas.</w:t>
      </w:r>
    </w:p>
    <w:p w:rsidR="00AC545F" w:rsidRPr="00AC545F" w:rsidRDefault="00AC545F" w:rsidP="00AC545F">
      <w:pPr>
        <w:numPr>
          <w:ilvl w:val="0"/>
          <w:numId w:val="23"/>
        </w:numPr>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 xml:space="preserve">Keterbatasan Keahlian SDM dalam </w:t>
      </w:r>
      <w:r w:rsidRPr="00AC545F">
        <w:rPr>
          <w:rFonts w:ascii="Times New Roman" w:eastAsia="Times New Roman" w:hAnsi="Times New Roman" w:cs="Times New Roman"/>
          <w:bCs/>
          <w:i/>
          <w:iCs/>
          <w:noProof w:val="0"/>
          <w:sz w:val="24"/>
          <w:szCs w:val="24"/>
          <w:lang w:eastAsia="id-ID"/>
        </w:rPr>
        <w:t>Asset Tracing</w:t>
      </w:r>
      <w:r>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 xml:space="preserve">Penyitaan dini memerlukan kemampuan analitis yang tinggi dalam membaca rekam jejak transaksi finansial, struktur perusahaan, dan pola penyamaran aset. Ketersediaan SDM ahli di bidang </w:t>
      </w:r>
      <w:r w:rsidRPr="00AC545F">
        <w:rPr>
          <w:rFonts w:ascii="Times New Roman" w:eastAsia="Times New Roman" w:hAnsi="Times New Roman" w:cs="Times New Roman"/>
          <w:i/>
          <w:iCs/>
          <w:noProof w:val="0"/>
          <w:sz w:val="24"/>
          <w:szCs w:val="24"/>
          <w:lang w:eastAsia="id-ID"/>
        </w:rPr>
        <w:t>forensic accounting</w:t>
      </w:r>
      <w:r w:rsidRPr="00AC545F">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i/>
          <w:iCs/>
          <w:noProof w:val="0"/>
          <w:sz w:val="24"/>
          <w:szCs w:val="24"/>
          <w:lang w:eastAsia="id-ID"/>
        </w:rPr>
        <w:t xml:space="preserve">financial </w:t>
      </w:r>
      <w:r w:rsidRPr="00AC545F">
        <w:rPr>
          <w:rFonts w:ascii="Times New Roman" w:eastAsia="Times New Roman" w:hAnsi="Times New Roman" w:cs="Times New Roman"/>
          <w:i/>
          <w:iCs/>
          <w:noProof w:val="0"/>
          <w:sz w:val="24"/>
          <w:szCs w:val="24"/>
          <w:lang w:eastAsia="id-ID"/>
        </w:rPr>
        <w:lastRenderedPageBreak/>
        <w:t>intelligence</w:t>
      </w:r>
      <w:r w:rsidRPr="00AC545F">
        <w:rPr>
          <w:rFonts w:ascii="Times New Roman" w:eastAsia="Times New Roman" w:hAnsi="Times New Roman" w:cs="Times New Roman"/>
          <w:noProof w:val="0"/>
          <w:sz w:val="24"/>
          <w:szCs w:val="24"/>
          <w:lang w:eastAsia="id-ID"/>
        </w:rPr>
        <w:t xml:space="preserve">, dan </w:t>
      </w:r>
      <w:r w:rsidRPr="00AC545F">
        <w:rPr>
          <w:rFonts w:ascii="Times New Roman" w:eastAsia="Times New Roman" w:hAnsi="Times New Roman" w:cs="Times New Roman"/>
          <w:i/>
          <w:iCs/>
          <w:noProof w:val="0"/>
          <w:sz w:val="24"/>
          <w:szCs w:val="24"/>
          <w:lang w:eastAsia="id-ID"/>
        </w:rPr>
        <w:t>digital forensics</w:t>
      </w:r>
      <w:r w:rsidRPr="00AC545F">
        <w:rPr>
          <w:rFonts w:ascii="Times New Roman" w:eastAsia="Times New Roman" w:hAnsi="Times New Roman" w:cs="Times New Roman"/>
          <w:noProof w:val="0"/>
          <w:sz w:val="24"/>
          <w:szCs w:val="24"/>
          <w:lang w:eastAsia="id-ID"/>
        </w:rPr>
        <w:t xml:space="preserve"> masih sangat terbatas sehingga Kejaksaan kesulitan melakukan identifikasi aset secara presisi pada tahap awal.</w:t>
      </w:r>
    </w:p>
    <w:p w:rsidR="00AC545F" w:rsidRPr="00AC545F" w:rsidRDefault="00AC545F" w:rsidP="00AC545F">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eastAsia="id-ID"/>
        </w:rPr>
      </w:pPr>
      <w:r w:rsidRPr="00AC545F">
        <w:rPr>
          <w:rFonts w:ascii="Times New Roman" w:eastAsia="Times New Roman" w:hAnsi="Times New Roman" w:cs="Times New Roman"/>
          <w:b/>
          <w:bCs/>
          <w:noProof w:val="0"/>
          <w:sz w:val="24"/>
          <w:szCs w:val="24"/>
          <w:lang w:eastAsia="id-ID"/>
        </w:rPr>
        <w:t>Studi Kasus Penyitaan Dini</w:t>
      </w:r>
    </w:p>
    <w:p w:rsidR="00AC545F" w:rsidRPr="00AC545F" w:rsidRDefault="00AC545F" w:rsidP="00AC545F">
      <w:pPr>
        <w:spacing w:before="100" w:beforeAutospacing="1" w:after="100" w:afterAutospacing="1" w:line="360" w:lineRule="auto"/>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Analisis terhadap beberapa kasus besar memperlihatkan bagaimana hambatan-hambatan tersebut memengaruhi efektivitas penyitaan:</w:t>
      </w:r>
    </w:p>
    <w:p w:rsidR="00AC545F" w:rsidRPr="00AC545F" w:rsidRDefault="00AC545F" w:rsidP="00AC545F">
      <w:pPr>
        <w:numPr>
          <w:ilvl w:val="0"/>
          <w:numId w:val="24"/>
        </w:numPr>
        <w:tabs>
          <w:tab w:val="clear" w:pos="72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Kasus BLBI</w:t>
      </w:r>
      <w:r>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 xml:space="preserve">Banyak aset debitur BLBI dialihkan kepada pihak ketiga melalui akta legal sebelum negara melakukan penyitaan. Ketiadaan sistem </w:t>
      </w:r>
      <w:r w:rsidRPr="00AC545F">
        <w:rPr>
          <w:rFonts w:ascii="Times New Roman" w:eastAsia="Times New Roman" w:hAnsi="Times New Roman" w:cs="Times New Roman"/>
          <w:i/>
          <w:iCs/>
          <w:noProof w:val="0"/>
          <w:sz w:val="24"/>
          <w:szCs w:val="24"/>
          <w:lang w:eastAsia="id-ID"/>
        </w:rPr>
        <w:t>asset tracing</w:t>
      </w:r>
      <w:r w:rsidRPr="00AC545F">
        <w:rPr>
          <w:rFonts w:ascii="Times New Roman" w:eastAsia="Times New Roman" w:hAnsi="Times New Roman" w:cs="Times New Roman"/>
          <w:noProof w:val="0"/>
          <w:sz w:val="24"/>
          <w:szCs w:val="24"/>
          <w:lang w:eastAsia="id-ID"/>
        </w:rPr>
        <w:t xml:space="preserve"> yang memadai menyebabkan identifikasi aset dilakukan terlalu lambat. Akibatnya, aset yang seharusnya bernilai ekonomi tinggi telah berubah status, berpindah tangan, atau mengalami degradasi nilai secara substansial.</w:t>
      </w:r>
    </w:p>
    <w:p w:rsidR="00AC545F" w:rsidRPr="00AC545F" w:rsidRDefault="00AC545F" w:rsidP="00AC545F">
      <w:pPr>
        <w:numPr>
          <w:ilvl w:val="0"/>
          <w:numId w:val="24"/>
        </w:numPr>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Kasus Bank Bali (Djoko Tjandra)</w:t>
      </w:r>
      <w:r>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 xml:space="preserve">Kasus ini menunjukkan kelemahan pengawasan lintas negara. Pelaku berhasil memindahkan sejumlah aset ke luar negeri sebelum putusan inkracht. Lemahnya kerja sama internasional, keterlambatan penerbitan </w:t>
      </w:r>
      <w:r w:rsidRPr="00AC545F">
        <w:rPr>
          <w:rFonts w:ascii="Times New Roman" w:eastAsia="Times New Roman" w:hAnsi="Times New Roman" w:cs="Times New Roman"/>
          <w:i/>
          <w:iCs/>
          <w:noProof w:val="0"/>
          <w:sz w:val="24"/>
          <w:szCs w:val="24"/>
          <w:lang w:eastAsia="id-ID"/>
        </w:rPr>
        <w:t>red notice</w:t>
      </w:r>
      <w:r w:rsidRPr="00AC545F">
        <w:rPr>
          <w:rFonts w:ascii="Times New Roman" w:eastAsia="Times New Roman" w:hAnsi="Times New Roman" w:cs="Times New Roman"/>
          <w:noProof w:val="0"/>
          <w:sz w:val="24"/>
          <w:szCs w:val="24"/>
          <w:lang w:eastAsia="id-ID"/>
        </w:rPr>
        <w:t>, dan kendala administratif memperburuk peluang pemulihan aset negara.</w:t>
      </w:r>
    </w:p>
    <w:p w:rsidR="00AC545F" w:rsidRPr="00AC545F" w:rsidRDefault="00AC545F" w:rsidP="00AC545F">
      <w:pPr>
        <w:numPr>
          <w:ilvl w:val="0"/>
          <w:numId w:val="24"/>
        </w:numPr>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Kasus Jiwasraya</w:t>
      </w:r>
      <w:r>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Aset berupa saham yang seharusnya segera dilelang justru mengalami penurunan nilai karena keterlambatan proses penyitaan dan penentuan kategori aset. Fluktuasi pasar yang cepat memperparah kerugian negara. Kondisi ini menegaskan bahwa penyitaan aset berisiko tinggi harus dilakukan secara cepat dengan mempertimbangkan dinamika pasar.</w:t>
      </w:r>
    </w:p>
    <w:p w:rsidR="00AC545F" w:rsidRPr="00AC545F" w:rsidRDefault="00AC545F" w:rsidP="00AC545F">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eastAsia="id-ID"/>
        </w:rPr>
      </w:pPr>
      <w:r w:rsidRPr="00AC545F">
        <w:rPr>
          <w:rFonts w:ascii="Times New Roman" w:eastAsia="Times New Roman" w:hAnsi="Times New Roman" w:cs="Times New Roman"/>
          <w:b/>
          <w:bCs/>
          <w:noProof w:val="0"/>
          <w:sz w:val="24"/>
          <w:szCs w:val="24"/>
          <w:lang w:eastAsia="id-ID"/>
        </w:rPr>
        <w:t>Optimalisasi Penyitaan Dini</w:t>
      </w:r>
    </w:p>
    <w:p w:rsidR="00AC545F" w:rsidRPr="00AC545F" w:rsidRDefault="00AC545F" w:rsidP="00AC545F">
      <w:pPr>
        <w:spacing w:before="100" w:beforeAutospacing="1" w:after="100" w:afterAutospacing="1" w:line="360" w:lineRule="auto"/>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Optimalisasi penyitaan dini membutuhkan reformasi hukum dan kelembagaan secara simultan:</w:t>
      </w:r>
    </w:p>
    <w:p w:rsidR="00AC545F" w:rsidRPr="00AC545F" w:rsidRDefault="00AC545F" w:rsidP="00AC545F">
      <w:pPr>
        <w:numPr>
          <w:ilvl w:val="0"/>
          <w:numId w:val="25"/>
        </w:numPr>
        <w:tabs>
          <w:tab w:val="clear" w:pos="72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lastRenderedPageBreak/>
        <w:t>Penerapan NCBC</w:t>
      </w:r>
      <w:r>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NCBC diperlukan untuk memberikan dasar hukum bagi negara agar dapat mengamankan aset tanpa harus menunggu putusan pidana. Skema ini menjadi penting ketika aset sudah jelas berhubungan dengan tindak pidana namun proses pembuktian pidana memerlukan waktu lama.</w:t>
      </w:r>
    </w:p>
    <w:p w:rsidR="00AC545F" w:rsidRPr="00AC545F" w:rsidRDefault="00AC545F" w:rsidP="00AC545F">
      <w:pPr>
        <w:numPr>
          <w:ilvl w:val="0"/>
          <w:numId w:val="25"/>
        </w:numPr>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Integrasi ARSSYS dengan Lembaga Lintas Sektor</w:t>
      </w:r>
      <w:r>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Integrasi minimal harus melibatkan PPATK, BPN, OJK, Ditjen AHU, KPKNL, Imigrasi, dan perbankan. Interoperabilitas data memungkinkan Kejaksaan mendeteksi transaksi mencurigakan secara real-time dan mempercepat proses penyitaan.</w:t>
      </w:r>
    </w:p>
    <w:p w:rsidR="00AC545F" w:rsidRPr="00AC545F" w:rsidRDefault="00AC545F" w:rsidP="00AC545F">
      <w:pPr>
        <w:numPr>
          <w:ilvl w:val="0"/>
          <w:numId w:val="25"/>
        </w:numPr>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 xml:space="preserve">Pelatihan Teknis </w:t>
      </w:r>
      <w:r w:rsidRPr="00AC545F">
        <w:rPr>
          <w:rFonts w:ascii="Times New Roman" w:eastAsia="Times New Roman" w:hAnsi="Times New Roman" w:cs="Times New Roman"/>
          <w:bCs/>
          <w:i/>
          <w:iCs/>
          <w:noProof w:val="0"/>
          <w:sz w:val="24"/>
          <w:szCs w:val="24"/>
          <w:lang w:eastAsia="id-ID"/>
        </w:rPr>
        <w:t>Asset Tracing</w:t>
      </w:r>
      <w:r>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 xml:space="preserve">Pelatihan perlu melibatkan pendekatan multidisiplin, termasuk intelijen keuangan, analisis laporan keuangan, </w:t>
      </w:r>
      <w:r w:rsidRPr="00AC545F">
        <w:rPr>
          <w:rFonts w:ascii="Times New Roman" w:eastAsia="Times New Roman" w:hAnsi="Times New Roman" w:cs="Times New Roman"/>
          <w:i/>
          <w:iCs/>
          <w:noProof w:val="0"/>
          <w:sz w:val="24"/>
          <w:szCs w:val="24"/>
          <w:lang w:eastAsia="id-ID"/>
        </w:rPr>
        <w:t>digital tracking</w:t>
      </w:r>
      <w:r w:rsidRPr="00AC545F">
        <w:rPr>
          <w:rFonts w:ascii="Times New Roman" w:eastAsia="Times New Roman" w:hAnsi="Times New Roman" w:cs="Times New Roman"/>
          <w:noProof w:val="0"/>
          <w:sz w:val="24"/>
          <w:szCs w:val="24"/>
          <w:lang w:eastAsia="id-ID"/>
        </w:rPr>
        <w:t>, dan keahlian penilaian aset.</w:t>
      </w:r>
    </w:p>
    <w:p w:rsidR="00AC545F" w:rsidRPr="00AC545F" w:rsidRDefault="00AC545F" w:rsidP="00AC545F">
      <w:pPr>
        <w:numPr>
          <w:ilvl w:val="0"/>
          <w:numId w:val="25"/>
        </w:numPr>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bCs/>
          <w:noProof w:val="0"/>
          <w:sz w:val="24"/>
          <w:szCs w:val="24"/>
          <w:lang w:eastAsia="id-ID"/>
        </w:rPr>
        <w:t>Penguatan Kewenangan Administratif Kejaksaan</w:t>
      </w:r>
      <w:r>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Kewenangan untuk melakukan penyitaan harus dapat dilakukan melalui mekanisme administratif yang sederhana dan cepat, terutama untuk aset yang berisiko tinggi dialihkan.</w:t>
      </w:r>
    </w:p>
    <w:p w:rsidR="00AC545F" w:rsidRPr="00AC545F" w:rsidRDefault="00AC545F" w:rsidP="00AC545F">
      <w:pPr>
        <w:spacing w:before="100" w:beforeAutospacing="1" w:after="100" w:afterAutospacing="1" w:line="360" w:lineRule="auto"/>
        <w:jc w:val="both"/>
        <w:outlineLvl w:val="1"/>
        <w:rPr>
          <w:rFonts w:ascii="Times New Roman" w:eastAsia="Times New Roman" w:hAnsi="Times New Roman" w:cs="Times New Roman"/>
          <w:b/>
          <w:bCs/>
          <w:noProof w:val="0"/>
          <w:sz w:val="24"/>
          <w:szCs w:val="24"/>
          <w:lang w:eastAsia="id-ID"/>
        </w:rPr>
      </w:pPr>
      <w:r w:rsidRPr="00AC545F">
        <w:rPr>
          <w:rFonts w:ascii="Times New Roman" w:eastAsia="Times New Roman" w:hAnsi="Times New Roman" w:cs="Times New Roman"/>
          <w:b/>
          <w:bCs/>
          <w:noProof w:val="0"/>
          <w:sz w:val="24"/>
          <w:szCs w:val="24"/>
          <w:lang w:eastAsia="id-ID"/>
        </w:rPr>
        <w:t>Efektivitas Pelelangan Aset oleh Kejaksaan</w:t>
      </w:r>
    </w:p>
    <w:p w:rsidR="00AC545F" w:rsidRPr="00AC545F" w:rsidRDefault="00AC545F" w:rsidP="00AC545F">
      <w:pPr>
        <w:spacing w:before="100" w:beforeAutospacing="1" w:after="100" w:afterAutospacing="1" w:line="360" w:lineRule="auto"/>
        <w:ind w:firstLine="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Pelelangan aset merupakan tahap krusial dalam proses pemulihan aset, karena menjadi titik akhir di mana aset korupsi dikonversikan menjadi pendapatan negara. Dalam kerangka ini, pelelangan tidak hanya berperan sebagai mekanisme monetisasi, tetapi juga sebagai langkah penting untuk menjaga stabilitas nilai aset agar tidak tergerus waktu dan kondisi pasar. Namun keefektifan pelelangan sangat dipengaruhi oleh aspek koordinasi, penilaian aset, transparansi, dan tata kelola.</w:t>
      </w:r>
    </w:p>
    <w:p w:rsidR="00AC545F" w:rsidRPr="00AC545F" w:rsidRDefault="00AC545F" w:rsidP="00AC545F">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eastAsia="id-ID"/>
        </w:rPr>
      </w:pPr>
      <w:r w:rsidRPr="00AC545F">
        <w:rPr>
          <w:rFonts w:ascii="Times New Roman" w:eastAsia="Times New Roman" w:hAnsi="Times New Roman" w:cs="Times New Roman"/>
          <w:b/>
          <w:bCs/>
          <w:noProof w:val="0"/>
          <w:sz w:val="24"/>
          <w:szCs w:val="24"/>
          <w:lang w:eastAsia="id-ID"/>
        </w:rPr>
        <w:t>Hambatan Pelelangan Aset</w:t>
      </w:r>
    </w:p>
    <w:p w:rsidR="00AC545F" w:rsidRPr="00AC545F" w:rsidRDefault="00AC545F" w:rsidP="00AC545F">
      <w:pPr>
        <w:numPr>
          <w:ilvl w:val="0"/>
          <w:numId w:val="26"/>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DA43D5">
        <w:rPr>
          <w:rFonts w:ascii="Times New Roman" w:eastAsia="Times New Roman" w:hAnsi="Times New Roman" w:cs="Times New Roman"/>
          <w:bCs/>
          <w:noProof w:val="0"/>
          <w:sz w:val="24"/>
          <w:szCs w:val="24"/>
          <w:lang w:eastAsia="id-ID"/>
        </w:rPr>
        <w:t>Proses Appraisal oleh KPKNL Lambat</w:t>
      </w:r>
      <w:r w:rsidR="00DA43D5">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Lamanya proses penilaian membuat aset mengalami depresiasi, terutama aset yang sensitif terhadap perubahan pasar seperti kendaraan, mesin industri, dan saham.</w:t>
      </w:r>
    </w:p>
    <w:p w:rsidR="00AC545F" w:rsidRPr="00AC545F" w:rsidRDefault="00AC545F" w:rsidP="00AC545F">
      <w:pPr>
        <w:numPr>
          <w:ilvl w:val="0"/>
          <w:numId w:val="26"/>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DA43D5">
        <w:rPr>
          <w:rFonts w:ascii="Times New Roman" w:eastAsia="Times New Roman" w:hAnsi="Times New Roman" w:cs="Times New Roman"/>
          <w:bCs/>
          <w:noProof w:val="0"/>
          <w:sz w:val="24"/>
          <w:szCs w:val="24"/>
          <w:lang w:eastAsia="id-ID"/>
        </w:rPr>
        <w:lastRenderedPageBreak/>
        <w:t>Sistem Informasi Lelang Belum Transparan</w:t>
      </w:r>
      <w:r w:rsidR="00DA43D5">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Keterbatasan informasi publik mengurangi jumlah peserta lelang dan membuka peluang terjadinya praktik monopoli atau pengaturan harga yang merugikan negara.</w:t>
      </w:r>
    </w:p>
    <w:p w:rsidR="00AC545F" w:rsidRPr="00AC545F" w:rsidRDefault="00AC545F" w:rsidP="00AC545F">
      <w:pPr>
        <w:numPr>
          <w:ilvl w:val="0"/>
          <w:numId w:val="26"/>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DA43D5">
        <w:rPr>
          <w:rFonts w:ascii="Times New Roman" w:eastAsia="Times New Roman" w:hAnsi="Times New Roman" w:cs="Times New Roman"/>
          <w:bCs/>
          <w:noProof w:val="0"/>
          <w:sz w:val="24"/>
          <w:szCs w:val="24"/>
          <w:lang w:eastAsia="id-ID"/>
        </w:rPr>
        <w:t>Gugatan Pihak Ketiga Memperlambat Prosedur</w:t>
      </w:r>
      <w:r w:rsidR="00DA43D5">
        <w:rPr>
          <w:rFonts w:ascii="Times New Roman" w:eastAsia="Times New Roman" w:hAnsi="Times New Roman" w:cs="Times New Roman"/>
          <w:bCs/>
          <w:noProof w:val="0"/>
          <w:sz w:val="24"/>
          <w:szCs w:val="24"/>
          <w:lang w:eastAsia="id-ID"/>
        </w:rPr>
        <w:t xml:space="preserve">. </w:t>
      </w:r>
      <w:r w:rsidRPr="00AC545F">
        <w:rPr>
          <w:rFonts w:ascii="Times New Roman" w:eastAsia="Times New Roman" w:hAnsi="Times New Roman" w:cs="Times New Roman"/>
          <w:noProof w:val="0"/>
          <w:sz w:val="24"/>
          <w:szCs w:val="24"/>
          <w:lang w:eastAsia="id-ID"/>
        </w:rPr>
        <w:t>Gugatan yang diajukan pihak ketiga sering kali memblokir pelelangan untuk waktu yang lama. Fenomena ini menunjukkan lemahnya kepastian hukum terkait status kepemilikan aset dalam perkara korupsi.</w:t>
      </w:r>
    </w:p>
    <w:p w:rsidR="00AC545F" w:rsidRPr="00AC545F" w:rsidRDefault="00AC545F" w:rsidP="00AC545F">
      <w:pPr>
        <w:numPr>
          <w:ilvl w:val="0"/>
          <w:numId w:val="26"/>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DA43D5">
        <w:rPr>
          <w:rFonts w:ascii="Times New Roman" w:eastAsia="Times New Roman" w:hAnsi="Times New Roman" w:cs="Times New Roman"/>
          <w:bCs/>
          <w:noProof w:val="0"/>
          <w:sz w:val="24"/>
          <w:szCs w:val="24"/>
          <w:lang w:eastAsia="id-ID"/>
        </w:rPr>
        <w:t>Minimnya Publikasi</w:t>
      </w:r>
      <w:r w:rsidR="00DA43D5">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Informasi lelang tidak tersebar secara luas, sehingga kompetisi harga rendah dan nilai penjualan tidak optimal.</w:t>
      </w:r>
    </w:p>
    <w:p w:rsidR="00AC545F" w:rsidRPr="00AC545F" w:rsidRDefault="00AC545F" w:rsidP="004505A4">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eastAsia="id-ID"/>
        </w:rPr>
      </w:pPr>
      <w:r w:rsidRPr="004505A4">
        <w:rPr>
          <w:rFonts w:ascii="Times New Roman" w:eastAsia="Times New Roman" w:hAnsi="Times New Roman" w:cs="Times New Roman"/>
          <w:b/>
          <w:bCs/>
          <w:noProof w:val="0"/>
          <w:sz w:val="24"/>
          <w:szCs w:val="24"/>
          <w:lang w:eastAsia="id-ID"/>
        </w:rPr>
        <w:t>Evaluasi Kasus</w:t>
      </w:r>
    </w:p>
    <w:p w:rsidR="00AC545F" w:rsidRPr="00AC545F" w:rsidRDefault="00AC545F" w:rsidP="004505A4">
      <w:pPr>
        <w:spacing w:before="100" w:beforeAutospacing="1" w:after="100" w:afterAutospacing="1" w:line="360" w:lineRule="auto"/>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Studi terhadap berbagai kasus besar memperlihatkan bahwa pola kelemahan yang sama selalu muncul:</w:t>
      </w:r>
    </w:p>
    <w:p w:rsidR="00AC545F" w:rsidRPr="00AC545F" w:rsidRDefault="00AC545F" w:rsidP="004505A4">
      <w:pPr>
        <w:numPr>
          <w:ilvl w:val="0"/>
          <w:numId w:val="31"/>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Pelelangan dilakukan terlalu lama sejak aset dinyatakan dirampas,</w:t>
      </w:r>
    </w:p>
    <w:p w:rsidR="00AC545F" w:rsidRPr="00AC545F" w:rsidRDefault="00AC545F" w:rsidP="004505A4">
      <w:pPr>
        <w:numPr>
          <w:ilvl w:val="0"/>
          <w:numId w:val="31"/>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Aset menurun drastis nilainya,</w:t>
      </w:r>
    </w:p>
    <w:p w:rsidR="00AC545F" w:rsidRPr="00AC545F" w:rsidRDefault="00AC545F" w:rsidP="004505A4">
      <w:pPr>
        <w:numPr>
          <w:ilvl w:val="0"/>
          <w:numId w:val="31"/>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Aset tidak dikelola dengan optimal selama masa tunggu.</w:t>
      </w:r>
    </w:p>
    <w:p w:rsidR="00AC545F" w:rsidRPr="00AC545F" w:rsidRDefault="00AC545F" w:rsidP="004505A4">
      <w:pPr>
        <w:spacing w:before="100" w:beforeAutospacing="1" w:after="100" w:afterAutospacing="1" w:line="360" w:lineRule="auto"/>
        <w:ind w:firstLine="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Contoh pada kasus Jiwasraya menunjukkan bahwa saham yang seharusnya segera dijual justru mengalami koreksi harga signifikan. Dalam kasus BLBI, aset properti terbengkalai sehingga nilai ekonominya turun drastis. Hal ini menggambarkan bahwa pelelangan memerlukan mekanisme responsif berbasis waktu dan pengelolaan profesional.</w:t>
      </w:r>
    </w:p>
    <w:p w:rsidR="00AC545F" w:rsidRPr="00AC545F" w:rsidRDefault="00AC545F" w:rsidP="004505A4">
      <w:pPr>
        <w:spacing w:before="100" w:beforeAutospacing="1" w:after="100" w:afterAutospacing="1" w:line="360" w:lineRule="auto"/>
        <w:jc w:val="both"/>
        <w:outlineLvl w:val="2"/>
        <w:rPr>
          <w:rFonts w:ascii="Times New Roman" w:eastAsia="Times New Roman" w:hAnsi="Times New Roman" w:cs="Times New Roman"/>
          <w:b/>
          <w:bCs/>
          <w:noProof w:val="0"/>
          <w:sz w:val="24"/>
          <w:szCs w:val="24"/>
          <w:lang w:eastAsia="id-ID"/>
        </w:rPr>
      </w:pPr>
      <w:r w:rsidRPr="004505A4">
        <w:rPr>
          <w:rFonts w:ascii="Times New Roman" w:eastAsia="Times New Roman" w:hAnsi="Times New Roman" w:cs="Times New Roman"/>
          <w:b/>
          <w:bCs/>
          <w:noProof w:val="0"/>
          <w:sz w:val="24"/>
          <w:szCs w:val="24"/>
          <w:lang w:eastAsia="id-ID"/>
        </w:rPr>
        <w:t>Strategi Penguatan</w:t>
      </w:r>
    </w:p>
    <w:p w:rsidR="00AC545F" w:rsidRPr="00AC545F" w:rsidRDefault="00AC545F" w:rsidP="004505A4">
      <w:pPr>
        <w:numPr>
          <w:ilvl w:val="0"/>
          <w:numId w:val="28"/>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4505A4">
        <w:rPr>
          <w:rFonts w:ascii="Times New Roman" w:eastAsia="Times New Roman" w:hAnsi="Times New Roman" w:cs="Times New Roman"/>
          <w:bCs/>
          <w:noProof w:val="0"/>
          <w:sz w:val="24"/>
          <w:szCs w:val="24"/>
          <w:lang w:eastAsia="id-ID"/>
        </w:rPr>
        <w:t>Pengembangan Sistem Lelang Digital Real-Time</w:t>
      </w:r>
      <w:r w:rsidR="004505A4">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Platform lelang digital harus menampilkan informasi lengkap, jadwal, nilai limit, dan akses pendaftaran terbuka untuk publik.</w:t>
      </w:r>
    </w:p>
    <w:p w:rsidR="00AC545F" w:rsidRPr="00AC545F" w:rsidRDefault="004505A4" w:rsidP="004505A4">
      <w:pPr>
        <w:numPr>
          <w:ilvl w:val="0"/>
          <w:numId w:val="28"/>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Pr>
          <w:rFonts w:ascii="Times New Roman" w:eastAsia="Times New Roman" w:hAnsi="Times New Roman" w:cs="Times New Roman"/>
          <w:bCs/>
          <w:noProof w:val="0"/>
          <w:sz w:val="24"/>
          <w:szCs w:val="24"/>
          <w:lang w:eastAsia="id-ID"/>
        </w:rPr>
        <w:lastRenderedPageBreak/>
        <w:t xml:space="preserve">Sinkronisasi Kejaksaan </w:t>
      </w:r>
      <w:r w:rsidR="00AC545F" w:rsidRPr="004505A4">
        <w:rPr>
          <w:rFonts w:ascii="Times New Roman" w:eastAsia="Times New Roman" w:hAnsi="Times New Roman" w:cs="Times New Roman"/>
          <w:bCs/>
          <w:noProof w:val="0"/>
          <w:sz w:val="24"/>
          <w:szCs w:val="24"/>
          <w:lang w:eastAsia="id-ID"/>
        </w:rPr>
        <w:t>KPKNL</w:t>
      </w:r>
      <w:r>
        <w:rPr>
          <w:rFonts w:ascii="Times New Roman" w:eastAsia="Times New Roman" w:hAnsi="Times New Roman" w:cs="Times New Roman"/>
          <w:bCs/>
          <w:noProof w:val="0"/>
          <w:sz w:val="24"/>
          <w:szCs w:val="24"/>
          <w:lang w:eastAsia="id-ID"/>
        </w:rPr>
        <w:t xml:space="preserve">. </w:t>
      </w:r>
      <w:r w:rsidR="00AC545F" w:rsidRPr="00AC545F">
        <w:rPr>
          <w:rFonts w:ascii="Times New Roman" w:eastAsia="Times New Roman" w:hAnsi="Times New Roman" w:cs="Times New Roman"/>
          <w:noProof w:val="0"/>
          <w:sz w:val="24"/>
          <w:szCs w:val="24"/>
          <w:lang w:eastAsia="id-ID"/>
        </w:rPr>
        <w:t>SOP appraisal perlu disederhanakan melalui standar waktu penilaian, penggunaan teknologi valuasi, dan percepatan persetujuan administratif.</w:t>
      </w:r>
    </w:p>
    <w:p w:rsidR="00AC545F" w:rsidRPr="00AC545F" w:rsidRDefault="00AC545F" w:rsidP="004505A4">
      <w:pPr>
        <w:numPr>
          <w:ilvl w:val="0"/>
          <w:numId w:val="28"/>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4505A4">
        <w:rPr>
          <w:rFonts w:ascii="Times New Roman" w:eastAsia="Times New Roman" w:hAnsi="Times New Roman" w:cs="Times New Roman"/>
          <w:bCs/>
          <w:noProof w:val="0"/>
          <w:sz w:val="24"/>
          <w:szCs w:val="24"/>
          <w:lang w:eastAsia="id-ID"/>
        </w:rPr>
        <w:t>Publikasi Lelang secara Multi-Kanal</w:t>
      </w:r>
      <w:r w:rsidR="004505A4">
        <w:rPr>
          <w:rFonts w:ascii="Times New Roman" w:eastAsia="Times New Roman" w:hAnsi="Times New Roman" w:cs="Times New Roman"/>
          <w:bCs/>
          <w:noProof w:val="0"/>
          <w:sz w:val="24"/>
          <w:szCs w:val="24"/>
          <w:lang w:eastAsia="id-ID"/>
        </w:rPr>
        <w:t xml:space="preserve">. </w:t>
      </w:r>
      <w:r w:rsidRPr="00AC545F">
        <w:rPr>
          <w:rFonts w:ascii="Times New Roman" w:eastAsia="Times New Roman" w:hAnsi="Times New Roman" w:cs="Times New Roman"/>
          <w:noProof w:val="0"/>
          <w:sz w:val="24"/>
          <w:szCs w:val="24"/>
          <w:lang w:eastAsia="id-ID"/>
        </w:rPr>
        <w:t>Pengumuman lelang melalui media massa, situs pemerintah, dan platform digital meningkatkan partisipasi dan nilai kompetisi.</w:t>
      </w:r>
    </w:p>
    <w:p w:rsidR="00AC545F" w:rsidRPr="00AC545F" w:rsidRDefault="00AC545F" w:rsidP="004505A4">
      <w:pPr>
        <w:numPr>
          <w:ilvl w:val="0"/>
          <w:numId w:val="28"/>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4505A4">
        <w:rPr>
          <w:rFonts w:ascii="Times New Roman" w:eastAsia="Times New Roman" w:hAnsi="Times New Roman" w:cs="Times New Roman"/>
          <w:bCs/>
          <w:noProof w:val="0"/>
          <w:sz w:val="24"/>
          <w:szCs w:val="24"/>
          <w:lang w:eastAsia="id-ID"/>
        </w:rPr>
        <w:t>Prioritas Pelelangan Aset Bergerak dan Berisiko Tinggi</w:t>
      </w:r>
      <w:r w:rsidR="004505A4">
        <w:rPr>
          <w:rFonts w:ascii="Times New Roman" w:eastAsia="Times New Roman" w:hAnsi="Times New Roman" w:cs="Times New Roman"/>
          <w:noProof w:val="0"/>
          <w:sz w:val="24"/>
          <w:szCs w:val="24"/>
          <w:lang w:eastAsia="id-ID"/>
        </w:rPr>
        <w:t xml:space="preserve">. </w:t>
      </w:r>
      <w:r w:rsidRPr="00AC545F">
        <w:rPr>
          <w:rFonts w:ascii="Times New Roman" w:eastAsia="Times New Roman" w:hAnsi="Times New Roman" w:cs="Times New Roman"/>
          <w:noProof w:val="0"/>
          <w:sz w:val="24"/>
          <w:szCs w:val="24"/>
          <w:lang w:eastAsia="id-ID"/>
        </w:rPr>
        <w:t>Aset seperti saham, kendaraan, logam mulia, dan komoditas harus dilelang segera karena memiliki tingkat depresiasi tinggi.</w:t>
      </w:r>
    </w:p>
    <w:p w:rsidR="00AC545F" w:rsidRPr="00AC545F" w:rsidRDefault="00AC545F" w:rsidP="004505A4">
      <w:pPr>
        <w:spacing w:before="100" w:beforeAutospacing="1" w:after="100" w:afterAutospacing="1" w:line="360" w:lineRule="auto"/>
        <w:jc w:val="both"/>
        <w:outlineLvl w:val="0"/>
        <w:rPr>
          <w:rFonts w:ascii="Times New Roman" w:eastAsia="Times New Roman" w:hAnsi="Times New Roman" w:cs="Times New Roman"/>
          <w:b/>
          <w:bCs/>
          <w:noProof w:val="0"/>
          <w:kern w:val="36"/>
          <w:sz w:val="24"/>
          <w:szCs w:val="24"/>
          <w:lang w:eastAsia="id-ID"/>
        </w:rPr>
      </w:pPr>
      <w:r w:rsidRPr="004505A4">
        <w:rPr>
          <w:rFonts w:ascii="Times New Roman" w:eastAsia="Times New Roman" w:hAnsi="Times New Roman" w:cs="Times New Roman"/>
          <w:b/>
          <w:bCs/>
          <w:noProof w:val="0"/>
          <w:kern w:val="36"/>
          <w:sz w:val="24"/>
          <w:szCs w:val="24"/>
          <w:lang w:eastAsia="id-ID"/>
        </w:rPr>
        <w:t>KESIMPULAN</w:t>
      </w:r>
    </w:p>
    <w:p w:rsidR="00AC545F" w:rsidRPr="00AC545F" w:rsidRDefault="00AC545F" w:rsidP="004505A4">
      <w:pPr>
        <w:numPr>
          <w:ilvl w:val="0"/>
          <w:numId w:val="29"/>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 xml:space="preserve">Kejaksaan memiliki peran fundamental sebagai </w:t>
      </w:r>
      <w:r w:rsidRPr="004505A4">
        <w:rPr>
          <w:rFonts w:ascii="Times New Roman" w:eastAsia="Times New Roman" w:hAnsi="Times New Roman" w:cs="Times New Roman"/>
          <w:i/>
          <w:iCs/>
          <w:noProof w:val="0"/>
          <w:sz w:val="24"/>
          <w:szCs w:val="24"/>
          <w:lang w:eastAsia="id-ID"/>
        </w:rPr>
        <w:t>dominus litis</w:t>
      </w:r>
      <w:r w:rsidRPr="00AC545F">
        <w:rPr>
          <w:rFonts w:ascii="Times New Roman" w:eastAsia="Times New Roman" w:hAnsi="Times New Roman" w:cs="Times New Roman"/>
          <w:noProof w:val="0"/>
          <w:sz w:val="24"/>
          <w:szCs w:val="24"/>
          <w:lang w:eastAsia="id-ID"/>
        </w:rPr>
        <w:t xml:space="preserve"> dalam memastikan penyitaan dini aset korupsi berjalan efektif. Namun hambatan struktural, keterbatasan teknologi, dan minimnya koordinasi menyebabkan penyitaan terlambat sehingga nilai aset berkurang secara signifikan.</w:t>
      </w:r>
    </w:p>
    <w:p w:rsidR="00AC545F" w:rsidRPr="00AC545F" w:rsidRDefault="00AC545F" w:rsidP="004505A4">
      <w:pPr>
        <w:numPr>
          <w:ilvl w:val="0"/>
          <w:numId w:val="29"/>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Efektivitas pelelangan aset masih jauh dari optimal akibat lambatnya proses appraisal, minimnya transparansi sistem lelang, dan adanya berbagai hambatan hukum. Situasi ini berdampak pada melemahnya kemampuan negara memaksimalkan pemulihan kerugian keuangan.</w:t>
      </w:r>
    </w:p>
    <w:p w:rsidR="00AC545F" w:rsidRPr="00AC545F" w:rsidRDefault="00AC545F" w:rsidP="004505A4">
      <w:pPr>
        <w:numPr>
          <w:ilvl w:val="0"/>
          <w:numId w:val="29"/>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Transformasi strategi pemberantasan korupsi harus menggeser fokus dari pendekatan retributif menuju pendekatan pemulihan aset yang komprehensif dan berbasis digital.</w:t>
      </w:r>
    </w:p>
    <w:p w:rsidR="00AC545F" w:rsidRPr="00AC545F" w:rsidRDefault="00AC545F" w:rsidP="004505A4">
      <w:pPr>
        <w:spacing w:before="100" w:beforeAutospacing="1" w:after="100" w:afterAutospacing="1" w:line="360" w:lineRule="auto"/>
        <w:jc w:val="both"/>
        <w:outlineLvl w:val="0"/>
        <w:rPr>
          <w:rFonts w:ascii="Times New Roman" w:eastAsia="Times New Roman" w:hAnsi="Times New Roman" w:cs="Times New Roman"/>
          <w:b/>
          <w:bCs/>
          <w:noProof w:val="0"/>
          <w:kern w:val="36"/>
          <w:sz w:val="24"/>
          <w:szCs w:val="24"/>
          <w:lang w:eastAsia="id-ID"/>
        </w:rPr>
      </w:pPr>
      <w:r w:rsidRPr="004505A4">
        <w:rPr>
          <w:rFonts w:ascii="Times New Roman" w:eastAsia="Times New Roman" w:hAnsi="Times New Roman" w:cs="Times New Roman"/>
          <w:b/>
          <w:bCs/>
          <w:noProof w:val="0"/>
          <w:kern w:val="36"/>
          <w:sz w:val="24"/>
          <w:szCs w:val="24"/>
          <w:lang w:eastAsia="id-ID"/>
        </w:rPr>
        <w:t>SARAN</w:t>
      </w:r>
    </w:p>
    <w:p w:rsidR="00AC545F" w:rsidRPr="00AC545F" w:rsidRDefault="00AC545F" w:rsidP="004505A4">
      <w:pPr>
        <w:numPr>
          <w:ilvl w:val="0"/>
          <w:numId w:val="30"/>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Kejaksaan harus mempercepat implementasi NCBC sebagai instrumen hukum untuk mengamankan aset tanpa menunggu putusan pidana.</w:t>
      </w:r>
    </w:p>
    <w:p w:rsidR="00AC545F" w:rsidRPr="00AC545F" w:rsidRDefault="00AC545F" w:rsidP="004505A4">
      <w:pPr>
        <w:numPr>
          <w:ilvl w:val="0"/>
          <w:numId w:val="30"/>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 xml:space="preserve">Integrasi ARSSYS dengan PPATK, BPN, perbankan, OJK, dan Ditjen AHU menjadi prioritas untuk mewujudkan </w:t>
      </w:r>
      <w:r w:rsidRPr="004505A4">
        <w:rPr>
          <w:rFonts w:ascii="Times New Roman" w:eastAsia="Times New Roman" w:hAnsi="Times New Roman" w:cs="Times New Roman"/>
          <w:i/>
          <w:iCs/>
          <w:noProof w:val="0"/>
          <w:sz w:val="24"/>
          <w:szCs w:val="24"/>
          <w:lang w:eastAsia="id-ID"/>
        </w:rPr>
        <w:t>asset tracing</w:t>
      </w:r>
      <w:r w:rsidRPr="00AC545F">
        <w:rPr>
          <w:rFonts w:ascii="Times New Roman" w:eastAsia="Times New Roman" w:hAnsi="Times New Roman" w:cs="Times New Roman"/>
          <w:noProof w:val="0"/>
          <w:sz w:val="24"/>
          <w:szCs w:val="24"/>
          <w:lang w:eastAsia="id-ID"/>
        </w:rPr>
        <w:t xml:space="preserve"> yang lebih cepat dan presisi.</w:t>
      </w:r>
    </w:p>
    <w:p w:rsidR="00AC545F" w:rsidRPr="00AC545F" w:rsidRDefault="00AC545F" w:rsidP="004505A4">
      <w:pPr>
        <w:numPr>
          <w:ilvl w:val="0"/>
          <w:numId w:val="30"/>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lastRenderedPageBreak/>
        <w:t>Percepatan proses appraisal oleh KPKNL melalui reformasi SOP perlu dilakukan agar pelelangan tidak tertunda.</w:t>
      </w:r>
    </w:p>
    <w:p w:rsidR="00AC545F" w:rsidRPr="00AC545F" w:rsidRDefault="00AC545F" w:rsidP="004505A4">
      <w:pPr>
        <w:numPr>
          <w:ilvl w:val="0"/>
          <w:numId w:val="30"/>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Pembangunan Pusat Data Lelang Nasional berbasis digital akan meningkatkan transparansi, akuntabilitas, dan partisipasi publik.</w:t>
      </w:r>
    </w:p>
    <w:p w:rsidR="00AC545F" w:rsidRPr="00AC545F" w:rsidRDefault="00AC545F" w:rsidP="004505A4">
      <w:pPr>
        <w:numPr>
          <w:ilvl w:val="0"/>
          <w:numId w:val="30"/>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AC545F">
        <w:rPr>
          <w:rFonts w:ascii="Times New Roman" w:eastAsia="Times New Roman" w:hAnsi="Times New Roman" w:cs="Times New Roman"/>
          <w:noProof w:val="0"/>
          <w:sz w:val="24"/>
          <w:szCs w:val="24"/>
          <w:lang w:eastAsia="id-ID"/>
        </w:rPr>
        <w:t xml:space="preserve">Dibutuhkan pembentukan Tim </w:t>
      </w:r>
      <w:r w:rsidRPr="004505A4">
        <w:rPr>
          <w:rFonts w:ascii="Times New Roman" w:eastAsia="Times New Roman" w:hAnsi="Times New Roman" w:cs="Times New Roman"/>
          <w:i/>
          <w:iCs/>
          <w:noProof w:val="0"/>
          <w:sz w:val="24"/>
          <w:szCs w:val="24"/>
          <w:lang w:eastAsia="id-ID"/>
        </w:rPr>
        <w:t>Asset Tracing</w:t>
      </w:r>
      <w:r w:rsidRPr="00AC545F">
        <w:rPr>
          <w:rFonts w:ascii="Times New Roman" w:eastAsia="Times New Roman" w:hAnsi="Times New Roman" w:cs="Times New Roman"/>
          <w:noProof w:val="0"/>
          <w:sz w:val="24"/>
          <w:szCs w:val="24"/>
          <w:lang w:eastAsia="id-ID"/>
        </w:rPr>
        <w:t xml:space="preserve"> Multidisiplin yang memadukan ahli keuangan, auditor, </w:t>
      </w:r>
      <w:r w:rsidRPr="004505A4">
        <w:rPr>
          <w:rFonts w:ascii="Times New Roman" w:eastAsia="Times New Roman" w:hAnsi="Times New Roman" w:cs="Times New Roman"/>
          <w:i/>
          <w:iCs/>
          <w:noProof w:val="0"/>
          <w:sz w:val="24"/>
          <w:szCs w:val="24"/>
          <w:lang w:eastAsia="id-ID"/>
        </w:rPr>
        <w:t>digital forensics</w:t>
      </w:r>
      <w:r w:rsidRPr="00AC545F">
        <w:rPr>
          <w:rFonts w:ascii="Times New Roman" w:eastAsia="Times New Roman" w:hAnsi="Times New Roman" w:cs="Times New Roman"/>
          <w:noProof w:val="0"/>
          <w:sz w:val="24"/>
          <w:szCs w:val="24"/>
          <w:lang w:eastAsia="id-ID"/>
        </w:rPr>
        <w:t>, dan analis intelijen keuangan.</w:t>
      </w:r>
    </w:p>
    <w:p w:rsidR="0099627D" w:rsidRDefault="0099627D" w:rsidP="004505A4">
      <w:pPr>
        <w:spacing w:before="100" w:beforeAutospacing="1" w:after="100" w:afterAutospacing="1" w:line="240" w:lineRule="auto"/>
        <w:jc w:val="center"/>
        <w:outlineLvl w:val="0"/>
        <w:rPr>
          <w:rFonts w:ascii="Times New Roman" w:eastAsia="Times New Roman" w:hAnsi="Times New Roman" w:cs="Times New Roman"/>
          <w:b/>
          <w:bCs/>
          <w:noProof w:val="0"/>
          <w:kern w:val="36"/>
          <w:sz w:val="24"/>
          <w:szCs w:val="24"/>
          <w:lang w:eastAsia="id-ID"/>
        </w:rPr>
      </w:pPr>
    </w:p>
    <w:p w:rsidR="003D13BE" w:rsidRPr="003D13BE" w:rsidRDefault="003D13BE" w:rsidP="004505A4">
      <w:pPr>
        <w:spacing w:before="100" w:beforeAutospacing="1" w:after="100" w:afterAutospacing="1" w:line="240" w:lineRule="auto"/>
        <w:jc w:val="center"/>
        <w:outlineLvl w:val="0"/>
        <w:rPr>
          <w:rFonts w:ascii="Times New Roman" w:eastAsia="Times New Roman" w:hAnsi="Times New Roman" w:cs="Times New Roman"/>
          <w:b/>
          <w:bCs/>
          <w:noProof w:val="0"/>
          <w:kern w:val="36"/>
          <w:sz w:val="24"/>
          <w:szCs w:val="24"/>
          <w:lang w:eastAsia="id-ID"/>
        </w:rPr>
      </w:pPr>
      <w:r w:rsidRPr="004505A4">
        <w:rPr>
          <w:rFonts w:ascii="Times New Roman" w:eastAsia="Times New Roman" w:hAnsi="Times New Roman" w:cs="Times New Roman"/>
          <w:b/>
          <w:bCs/>
          <w:noProof w:val="0"/>
          <w:kern w:val="36"/>
          <w:sz w:val="24"/>
          <w:szCs w:val="24"/>
          <w:lang w:eastAsia="id-ID"/>
        </w:rPr>
        <w:t>DAFTAR PUSTAKA</w:t>
      </w:r>
    </w:p>
    <w:p w:rsidR="0099627D" w:rsidRDefault="0099627D" w:rsidP="0099627D">
      <w:pPr>
        <w:pStyle w:val="NormalWeb"/>
        <w:ind w:left="567" w:hanging="567"/>
      </w:pPr>
      <w:r>
        <w:rPr>
          <w:rStyle w:val="Strong"/>
        </w:rPr>
        <w:t>A.</w:t>
      </w:r>
      <w:r>
        <w:rPr>
          <w:rStyle w:val="Strong"/>
        </w:rPr>
        <w:tab/>
      </w:r>
      <w:r>
        <w:rPr>
          <w:rStyle w:val="Strong"/>
        </w:rPr>
        <w:t>Buku dan Jurnal</w:t>
      </w:r>
    </w:p>
    <w:p w:rsidR="0099627D" w:rsidRDefault="0099627D" w:rsidP="0099627D">
      <w:pPr>
        <w:pStyle w:val="NormalWeb"/>
        <w:spacing w:line="360" w:lineRule="auto"/>
        <w:ind w:left="567" w:hanging="567"/>
        <w:jc w:val="both"/>
      </w:pPr>
      <w:r>
        <w:t xml:space="preserve">Andi Hamzah. (2014). </w:t>
      </w:r>
      <w:r>
        <w:rPr>
          <w:rStyle w:val="Emphasis"/>
        </w:rPr>
        <w:t>Pemberantasan Korupsi Melalui Hukum Pidana Nasional dan Internasional</w:t>
      </w:r>
      <w:r>
        <w:t>. Jakarta: RajaGrafindo Persada.</w:t>
      </w:r>
    </w:p>
    <w:p w:rsidR="0099627D" w:rsidRDefault="0099627D" w:rsidP="0099627D">
      <w:pPr>
        <w:pStyle w:val="NormalWeb"/>
        <w:spacing w:line="360" w:lineRule="auto"/>
        <w:ind w:left="567" w:hanging="567"/>
        <w:jc w:val="both"/>
      </w:pPr>
      <w:r>
        <w:t xml:space="preserve">Aryanto, B. (2020). Optimalisasi Asset Recovery dalam Tindak Pidana Korupsi di Indonesia. </w:t>
      </w:r>
      <w:r>
        <w:rPr>
          <w:rStyle w:val="Emphasis"/>
        </w:rPr>
        <w:t>Jurnal Hukum &amp; Pembangunan</w:t>
      </w:r>
      <w:r>
        <w:t>, 50(2), 211–230.</w:t>
      </w:r>
    </w:p>
    <w:p w:rsidR="0099627D" w:rsidRDefault="0099627D" w:rsidP="0099627D">
      <w:pPr>
        <w:pStyle w:val="NormalWeb"/>
        <w:spacing w:line="360" w:lineRule="auto"/>
        <w:ind w:left="567" w:hanging="567"/>
        <w:jc w:val="both"/>
      </w:pPr>
      <w:r>
        <w:t xml:space="preserve">Butt, S., &amp; Lindsey, T. (2011). </w:t>
      </w:r>
      <w:r>
        <w:rPr>
          <w:rStyle w:val="Emphasis"/>
        </w:rPr>
        <w:t>Corruption and Law in Indonesia</w:t>
      </w:r>
      <w:r>
        <w:t>. London: Routledge.</w:t>
      </w:r>
    </w:p>
    <w:p w:rsidR="0099627D" w:rsidRDefault="0099627D" w:rsidP="0099627D">
      <w:pPr>
        <w:pStyle w:val="NormalWeb"/>
        <w:spacing w:line="360" w:lineRule="auto"/>
        <w:ind w:left="567" w:hanging="567"/>
        <w:jc w:val="both"/>
      </w:pPr>
      <w:r>
        <w:t xml:space="preserve">Dewi, F. (2022). Implementasi Non-Conviction Based Asset Forfeiture dalam Sistem Hukum Indonesia. </w:t>
      </w:r>
      <w:r>
        <w:rPr>
          <w:rStyle w:val="Emphasis"/>
        </w:rPr>
        <w:t>Jurnal Yustisia</w:t>
      </w:r>
      <w:r>
        <w:t>, 11(3), 250–267.</w:t>
      </w:r>
    </w:p>
    <w:p w:rsidR="0099627D" w:rsidRDefault="0099627D" w:rsidP="0099627D">
      <w:pPr>
        <w:pStyle w:val="NormalWeb"/>
        <w:spacing w:line="360" w:lineRule="auto"/>
        <w:ind w:left="567" w:hanging="567"/>
        <w:jc w:val="both"/>
      </w:pPr>
      <w:r>
        <w:t xml:space="preserve">Hiariej, E. O. S. (2020). </w:t>
      </w:r>
      <w:r>
        <w:rPr>
          <w:rStyle w:val="Emphasis"/>
        </w:rPr>
        <w:t>Prinsip-Prinsip Hukum Pidana</w:t>
      </w:r>
      <w:r>
        <w:t>. Jakarta: Erlangga.</w:t>
      </w:r>
    </w:p>
    <w:p w:rsidR="0099627D" w:rsidRDefault="0099627D" w:rsidP="0099627D">
      <w:pPr>
        <w:pStyle w:val="NormalWeb"/>
        <w:spacing w:line="360" w:lineRule="auto"/>
        <w:ind w:left="567" w:hanging="567"/>
        <w:jc w:val="both"/>
      </w:pPr>
      <w:r>
        <w:t xml:space="preserve">Indonesia Corruption Watch (ICW). (2021). </w:t>
      </w:r>
      <w:r>
        <w:rPr>
          <w:rStyle w:val="Emphasis"/>
        </w:rPr>
        <w:t>Laporan Tren Penindakan Korupsi Tahun 2021</w:t>
      </w:r>
      <w:r>
        <w:t>. Jakarta: ICW.</w:t>
      </w:r>
    </w:p>
    <w:p w:rsidR="0099627D" w:rsidRDefault="0099627D" w:rsidP="0099627D">
      <w:pPr>
        <w:pStyle w:val="NormalWeb"/>
        <w:spacing w:line="360" w:lineRule="auto"/>
        <w:ind w:left="567" w:hanging="567"/>
        <w:jc w:val="both"/>
      </w:pPr>
      <w:r>
        <w:t xml:space="preserve">Indonesia Corruption Watch (ICW). (2023). </w:t>
      </w:r>
      <w:r>
        <w:rPr>
          <w:rStyle w:val="Emphasis"/>
        </w:rPr>
        <w:t>Tren Kerugian Negara Akibat Korupsi Tahun 2023</w:t>
      </w:r>
      <w:r>
        <w:t>. Jakarta: ICW.</w:t>
      </w:r>
    </w:p>
    <w:p w:rsidR="0099627D" w:rsidRDefault="0099627D" w:rsidP="0099627D">
      <w:pPr>
        <w:pStyle w:val="NormalWeb"/>
        <w:spacing w:line="360" w:lineRule="auto"/>
        <w:ind w:left="567" w:hanging="567"/>
        <w:jc w:val="both"/>
      </w:pPr>
      <w:r>
        <w:lastRenderedPageBreak/>
        <w:t xml:space="preserve">International Centre for Asset Recovery (ICAR). (2019). </w:t>
      </w:r>
      <w:r>
        <w:rPr>
          <w:rStyle w:val="Emphasis"/>
        </w:rPr>
        <w:t>Asset Recovery Handbook</w:t>
      </w:r>
      <w:r>
        <w:t>. Basel Institute on Governance.</w:t>
      </w:r>
    </w:p>
    <w:p w:rsidR="0099627D" w:rsidRDefault="0099627D" w:rsidP="0099627D">
      <w:pPr>
        <w:pStyle w:val="NormalWeb"/>
        <w:spacing w:line="360" w:lineRule="auto"/>
        <w:ind w:left="567" w:hanging="567"/>
        <w:jc w:val="both"/>
      </w:pPr>
      <w:r>
        <w:t>Kamus Besar Bahasa Indonesia (KBBI). (2018). Jakarta: Badan Pengembangan dan Pembinaan Bahasa.</w:t>
      </w:r>
    </w:p>
    <w:p w:rsidR="0099627D" w:rsidRDefault="0099627D" w:rsidP="0099627D">
      <w:pPr>
        <w:pStyle w:val="NormalWeb"/>
        <w:spacing w:line="360" w:lineRule="auto"/>
        <w:ind w:left="567" w:hanging="567"/>
        <w:jc w:val="both"/>
      </w:pPr>
      <w:r>
        <w:t xml:space="preserve">Kementerian Keuangan RI. (2022). </w:t>
      </w:r>
      <w:r>
        <w:rPr>
          <w:rStyle w:val="Emphasis"/>
        </w:rPr>
        <w:t>Pedoman Pengelolaan Barang Rampasan Negara dan Barang Sitaan Negara</w:t>
      </w:r>
      <w:r>
        <w:t>. Jakarta: Direktorat Jenderal Kekayaan Negara.</w:t>
      </w:r>
    </w:p>
    <w:p w:rsidR="0099627D" w:rsidRDefault="0099627D" w:rsidP="0099627D">
      <w:pPr>
        <w:pStyle w:val="NormalWeb"/>
        <w:spacing w:line="360" w:lineRule="auto"/>
        <w:ind w:left="567" w:hanging="567"/>
        <w:jc w:val="both"/>
      </w:pPr>
      <w:r>
        <w:t xml:space="preserve">Lindsey, T., &amp; Pausacker, H. (Eds.). (2016). </w:t>
      </w:r>
      <w:r>
        <w:rPr>
          <w:rStyle w:val="Emphasis"/>
        </w:rPr>
        <w:t>Crime and Punishment in Indonesia</w:t>
      </w:r>
      <w:r>
        <w:t>. London: Routledge.</w:t>
      </w:r>
    </w:p>
    <w:p w:rsidR="0099627D" w:rsidRDefault="0099627D" w:rsidP="0099627D">
      <w:pPr>
        <w:pStyle w:val="NormalWeb"/>
        <w:spacing w:line="360" w:lineRule="auto"/>
        <w:ind w:left="567" w:hanging="567"/>
        <w:jc w:val="both"/>
      </w:pPr>
      <w:r>
        <w:t xml:space="preserve">Mansfield, S. (2017). Non-Conviction Based Confiscation: An Effective Tool Against Corruption. </w:t>
      </w:r>
      <w:r>
        <w:rPr>
          <w:rStyle w:val="Emphasis"/>
        </w:rPr>
        <w:t>Journal of Financial Crime</w:t>
      </w:r>
      <w:r>
        <w:t>, 24(4), 455–471.</w:t>
      </w:r>
    </w:p>
    <w:p w:rsidR="0099627D" w:rsidRDefault="0099627D" w:rsidP="0099627D">
      <w:pPr>
        <w:pStyle w:val="NormalWeb"/>
        <w:spacing w:line="360" w:lineRule="auto"/>
        <w:ind w:left="567" w:hanging="567"/>
        <w:jc w:val="both"/>
      </w:pPr>
      <w:r>
        <w:t xml:space="preserve">Marwan. (2019). Penyitaan Aset dalam Perspektif Hukum Acara Pidana Indonesia. </w:t>
      </w:r>
      <w:r>
        <w:rPr>
          <w:rStyle w:val="Emphasis"/>
        </w:rPr>
        <w:t>Jurnal Hukum IUS QUIA IUSTUM</w:t>
      </w:r>
      <w:r>
        <w:t>, 26(1), 89–106.</w:t>
      </w:r>
    </w:p>
    <w:p w:rsidR="0099627D" w:rsidRDefault="0099627D" w:rsidP="0099627D">
      <w:pPr>
        <w:pStyle w:val="NormalWeb"/>
        <w:spacing w:line="360" w:lineRule="auto"/>
        <w:ind w:left="567" w:hanging="567"/>
        <w:jc w:val="both"/>
      </w:pPr>
      <w:r>
        <w:t xml:space="preserve">Pusat Pemulihan Aset Kejaksaan RI. (2021). </w:t>
      </w:r>
      <w:r>
        <w:rPr>
          <w:rStyle w:val="Emphasis"/>
        </w:rPr>
        <w:t>Laporan Tahunan Pemulihan Aset</w:t>
      </w:r>
      <w:r>
        <w:t>. Jakarta: Kejaksaan Agung RI.</w:t>
      </w:r>
    </w:p>
    <w:p w:rsidR="0099627D" w:rsidRDefault="0099627D" w:rsidP="0099627D">
      <w:pPr>
        <w:pStyle w:val="NormalWeb"/>
        <w:spacing w:line="360" w:lineRule="auto"/>
        <w:ind w:left="567" w:hanging="567"/>
        <w:jc w:val="both"/>
      </w:pPr>
      <w:r>
        <w:t xml:space="preserve">Rizky, M. (2020). Fragmentasi Kewenangan dalam Penanganan Tindak Pidana Korupsi. </w:t>
      </w:r>
      <w:r>
        <w:rPr>
          <w:rStyle w:val="Emphasis"/>
        </w:rPr>
        <w:t>Jurnal Hukum Responsif</w:t>
      </w:r>
      <w:r>
        <w:t>, 8(1), 34–48.</w:t>
      </w:r>
    </w:p>
    <w:p w:rsidR="0099627D" w:rsidRDefault="0099627D" w:rsidP="0099627D">
      <w:pPr>
        <w:pStyle w:val="NormalWeb"/>
        <w:spacing w:line="360" w:lineRule="auto"/>
        <w:ind w:left="567" w:hanging="567"/>
        <w:jc w:val="both"/>
      </w:pPr>
      <w:r>
        <w:t xml:space="preserve">Satrio, W. (2018). Penegakan Hukum Terpadu dalam Pemberantasan Korupsi. </w:t>
      </w:r>
      <w:r>
        <w:rPr>
          <w:rStyle w:val="Emphasis"/>
        </w:rPr>
        <w:t>Jurnal Integritas KPK</w:t>
      </w:r>
      <w:r>
        <w:t>, 4(2), 115–140.</w:t>
      </w:r>
    </w:p>
    <w:p w:rsidR="0099627D" w:rsidRDefault="0099627D" w:rsidP="0099627D">
      <w:pPr>
        <w:pStyle w:val="NormalWeb"/>
        <w:spacing w:line="360" w:lineRule="auto"/>
        <w:ind w:left="567" w:hanging="567"/>
        <w:jc w:val="both"/>
      </w:pPr>
      <w:r>
        <w:t xml:space="preserve">UNODC. (2012). </w:t>
      </w:r>
      <w:r>
        <w:rPr>
          <w:rStyle w:val="Emphasis"/>
        </w:rPr>
        <w:t>Manual on Asset Recovery</w:t>
      </w:r>
      <w:r>
        <w:t>. United Nations Office on Drugs and Crime.</w:t>
      </w:r>
    </w:p>
    <w:p w:rsidR="0099627D" w:rsidRDefault="0099627D" w:rsidP="0099627D">
      <w:pPr>
        <w:pStyle w:val="NormalWeb"/>
        <w:spacing w:line="360" w:lineRule="auto"/>
        <w:ind w:left="567" w:hanging="567"/>
        <w:jc w:val="both"/>
      </w:pPr>
      <w:r>
        <w:t xml:space="preserve">Yunus, M. (2019). Analisis Efektivitas Lelang Aset dalam Pemulihan Kerugian Negara. </w:t>
      </w:r>
      <w:r>
        <w:rPr>
          <w:rStyle w:val="Emphasis"/>
        </w:rPr>
        <w:t>Jurnal Ekonomi dan Kebijakan Publik</w:t>
      </w:r>
      <w:r>
        <w:t>, 10(2), 129–145.</w:t>
      </w:r>
    </w:p>
    <w:p w:rsidR="0099627D" w:rsidRPr="0099627D" w:rsidRDefault="0099627D" w:rsidP="0099627D">
      <w:pPr>
        <w:pStyle w:val="Heading2"/>
        <w:spacing w:line="360" w:lineRule="auto"/>
        <w:ind w:left="567" w:hanging="567"/>
        <w:jc w:val="both"/>
        <w:rPr>
          <w:sz w:val="24"/>
          <w:szCs w:val="24"/>
        </w:rPr>
      </w:pPr>
      <w:r w:rsidRPr="0099627D">
        <w:rPr>
          <w:rStyle w:val="Strong"/>
          <w:b/>
          <w:bCs/>
          <w:sz w:val="24"/>
          <w:szCs w:val="24"/>
        </w:rPr>
        <w:lastRenderedPageBreak/>
        <w:t>B.</w:t>
      </w:r>
      <w:r w:rsidRPr="0099627D">
        <w:rPr>
          <w:rStyle w:val="Strong"/>
          <w:b/>
          <w:bCs/>
          <w:sz w:val="24"/>
          <w:szCs w:val="24"/>
        </w:rPr>
        <w:tab/>
      </w:r>
      <w:r w:rsidRPr="0099627D">
        <w:rPr>
          <w:rStyle w:val="Strong"/>
          <w:b/>
          <w:bCs/>
          <w:sz w:val="24"/>
          <w:szCs w:val="24"/>
        </w:rPr>
        <w:t>Peraturan Perundang-undangan</w:t>
      </w:r>
    </w:p>
    <w:p w:rsidR="0099627D" w:rsidRDefault="0099627D" w:rsidP="0099627D">
      <w:pPr>
        <w:pStyle w:val="NormalWeb"/>
        <w:spacing w:line="360" w:lineRule="auto"/>
        <w:ind w:left="567" w:hanging="567"/>
        <w:jc w:val="both"/>
      </w:pPr>
      <w:r>
        <w:t xml:space="preserve">Indonesia. (1981). </w:t>
      </w:r>
      <w:r>
        <w:rPr>
          <w:rStyle w:val="Emphasis"/>
        </w:rPr>
        <w:t>Kitab Undang-Undang Hukum Acara Pidana (KUHAP)</w:t>
      </w:r>
      <w:r>
        <w:t>.</w:t>
      </w:r>
    </w:p>
    <w:p w:rsidR="0099627D" w:rsidRDefault="0099627D" w:rsidP="0099627D">
      <w:pPr>
        <w:pStyle w:val="NormalWeb"/>
        <w:spacing w:line="360" w:lineRule="auto"/>
        <w:ind w:left="567" w:hanging="567"/>
        <w:jc w:val="both"/>
      </w:pPr>
      <w:r>
        <w:t xml:space="preserve">Indonesia. (1999). </w:t>
      </w:r>
      <w:r>
        <w:rPr>
          <w:rStyle w:val="Emphasis"/>
        </w:rPr>
        <w:t>Undang-Undang Nomor 31 Tahun 1999 tentang Pemberantasan Tindak Pidana Korupsi</w:t>
      </w:r>
      <w:r>
        <w:t xml:space="preserve"> sebagaimana diubah dengan Undang-Undang Nomor 20 Tahun 2001.</w:t>
      </w:r>
    </w:p>
    <w:p w:rsidR="0099627D" w:rsidRDefault="0099627D" w:rsidP="0099627D">
      <w:pPr>
        <w:pStyle w:val="NormalWeb"/>
        <w:spacing w:line="360" w:lineRule="auto"/>
        <w:ind w:left="567" w:hanging="567"/>
        <w:jc w:val="both"/>
      </w:pPr>
      <w:r>
        <w:t xml:space="preserve">Indonesia. (2014). </w:t>
      </w:r>
      <w:r>
        <w:rPr>
          <w:rStyle w:val="Emphasis"/>
        </w:rPr>
        <w:t>Undang-Undang Nomor 30 Tahun 2014 tentang Administrasi Pemerintahan</w:t>
      </w:r>
      <w:r>
        <w:t>.</w:t>
      </w:r>
    </w:p>
    <w:p w:rsidR="0099627D" w:rsidRDefault="0099627D" w:rsidP="0099627D">
      <w:pPr>
        <w:pStyle w:val="NormalWeb"/>
        <w:spacing w:line="360" w:lineRule="auto"/>
        <w:ind w:left="567" w:hanging="567"/>
        <w:jc w:val="both"/>
      </w:pPr>
      <w:r>
        <w:t xml:space="preserve">Indonesia. (2016). </w:t>
      </w:r>
      <w:r>
        <w:rPr>
          <w:rStyle w:val="Emphasis"/>
        </w:rPr>
        <w:t>Peraturan Jaksa Agung No. PER-016/A/JA/10/2016 tentang Pemulihan Aset</w:t>
      </w:r>
      <w:r>
        <w:t>.</w:t>
      </w:r>
    </w:p>
    <w:p w:rsidR="0099627D" w:rsidRDefault="0099627D" w:rsidP="0099627D">
      <w:pPr>
        <w:pStyle w:val="NormalWeb"/>
        <w:spacing w:line="360" w:lineRule="auto"/>
        <w:ind w:left="567" w:hanging="567"/>
        <w:jc w:val="both"/>
      </w:pPr>
      <w:r>
        <w:t xml:space="preserve">Kementerian Keuangan RI. (2021). </w:t>
      </w:r>
      <w:r>
        <w:rPr>
          <w:rStyle w:val="Emphasis"/>
        </w:rPr>
        <w:t>Peraturan Menteri Keuangan Nomor 213/PMK.06/2020 tentang Pengelolaan Barang Milik Negara dari Barang Rampasan Negara</w:t>
      </w:r>
      <w:r>
        <w:t>.</w:t>
      </w:r>
    </w:p>
    <w:p w:rsidR="0099627D" w:rsidRPr="0099627D" w:rsidRDefault="0099627D" w:rsidP="0099627D">
      <w:pPr>
        <w:pStyle w:val="Heading2"/>
        <w:ind w:left="567" w:hanging="567"/>
        <w:rPr>
          <w:sz w:val="24"/>
          <w:szCs w:val="24"/>
        </w:rPr>
      </w:pPr>
      <w:r w:rsidRPr="0099627D">
        <w:rPr>
          <w:rStyle w:val="Strong"/>
          <w:b/>
          <w:bCs/>
          <w:sz w:val="24"/>
          <w:szCs w:val="24"/>
        </w:rPr>
        <w:t>C.</w:t>
      </w:r>
      <w:r w:rsidRPr="0099627D">
        <w:rPr>
          <w:rStyle w:val="Strong"/>
          <w:b/>
          <w:bCs/>
          <w:sz w:val="24"/>
          <w:szCs w:val="24"/>
        </w:rPr>
        <w:tab/>
      </w:r>
      <w:r w:rsidRPr="0099627D">
        <w:rPr>
          <w:rStyle w:val="Strong"/>
          <w:b/>
          <w:bCs/>
          <w:sz w:val="24"/>
          <w:szCs w:val="24"/>
        </w:rPr>
        <w:t>Dokumen Kasus dan Laporan Resmi</w:t>
      </w:r>
    </w:p>
    <w:p w:rsidR="0099627D" w:rsidRDefault="0099627D" w:rsidP="0099627D">
      <w:pPr>
        <w:pStyle w:val="NormalWeb"/>
        <w:spacing w:line="360" w:lineRule="auto"/>
        <w:ind w:left="567" w:hanging="567"/>
        <w:jc w:val="both"/>
      </w:pPr>
      <w:r>
        <w:t xml:space="preserve">Kejaksaan Agung Republik Indonesia. (2020). </w:t>
      </w:r>
      <w:r>
        <w:rPr>
          <w:rStyle w:val="Emphasis"/>
        </w:rPr>
        <w:t>Laporan Penanganan Kasus Jiwasraya</w:t>
      </w:r>
      <w:r>
        <w:t>. Jakarta.</w:t>
      </w:r>
    </w:p>
    <w:p w:rsidR="0099627D" w:rsidRDefault="0099627D" w:rsidP="0099627D">
      <w:pPr>
        <w:pStyle w:val="NormalWeb"/>
        <w:spacing w:line="360" w:lineRule="auto"/>
        <w:ind w:left="567" w:hanging="567"/>
        <w:jc w:val="both"/>
      </w:pPr>
      <w:r>
        <w:t xml:space="preserve">Kejaksaan Agung Republik Indonesia. (2021). </w:t>
      </w:r>
      <w:r>
        <w:rPr>
          <w:rStyle w:val="Emphasis"/>
        </w:rPr>
        <w:t>Dokumentasi Pengamanan Aset BLBI</w:t>
      </w:r>
      <w:r>
        <w:t>. Jakarta.</w:t>
      </w:r>
    </w:p>
    <w:p w:rsidR="0099627D" w:rsidRDefault="0099627D" w:rsidP="0099627D">
      <w:pPr>
        <w:pStyle w:val="NormalWeb"/>
        <w:spacing w:line="360" w:lineRule="auto"/>
        <w:ind w:left="567" w:hanging="567"/>
        <w:jc w:val="both"/>
      </w:pPr>
      <w:r>
        <w:t xml:space="preserve">Pemerintah Republik Indonesia. (2020). </w:t>
      </w:r>
      <w:r>
        <w:rPr>
          <w:rStyle w:val="Emphasis"/>
        </w:rPr>
        <w:t>Laporan Tim Pengarah Penanganan Hak Tagih Negara BLBI</w:t>
      </w:r>
      <w:r>
        <w:t>. Jakarta.</w:t>
      </w:r>
    </w:p>
    <w:sectPr w:rsidR="0099627D" w:rsidSect="006A76A0">
      <w:headerReference w:type="default" r:id="rId9"/>
      <w:pgSz w:w="11906" w:h="16838" w:code="9"/>
      <w:pgMar w:top="2268" w:right="1701" w:bottom="2268"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79A" w:rsidRDefault="00AC779A" w:rsidP="006F5725">
      <w:pPr>
        <w:spacing w:after="0" w:line="240" w:lineRule="auto"/>
      </w:pPr>
      <w:r>
        <w:separator/>
      </w:r>
    </w:p>
  </w:endnote>
  <w:endnote w:type="continuationSeparator" w:id="0">
    <w:p w:rsidR="00AC779A" w:rsidRDefault="00AC779A" w:rsidP="006F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79A" w:rsidRDefault="00AC779A" w:rsidP="006F5725">
      <w:pPr>
        <w:spacing w:after="0" w:line="240" w:lineRule="auto"/>
      </w:pPr>
      <w:r>
        <w:separator/>
      </w:r>
    </w:p>
  </w:footnote>
  <w:footnote w:type="continuationSeparator" w:id="0">
    <w:p w:rsidR="00AC779A" w:rsidRDefault="00AC779A" w:rsidP="006F5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noProof w:val="0"/>
        <w:sz w:val="24"/>
      </w:rPr>
      <w:id w:val="-94252888"/>
      <w:docPartObj>
        <w:docPartGallery w:val="Page Numbers (Top of Page)"/>
        <w:docPartUnique/>
      </w:docPartObj>
    </w:sdtPr>
    <w:sdtEndPr>
      <w:rPr>
        <w:noProof/>
      </w:rPr>
    </w:sdtEndPr>
    <w:sdtContent>
      <w:p w:rsidR="006F5725" w:rsidRPr="006F5725" w:rsidRDefault="006F5725">
        <w:pPr>
          <w:pStyle w:val="Header"/>
          <w:jc w:val="right"/>
          <w:rPr>
            <w:rFonts w:ascii="Times New Roman" w:hAnsi="Times New Roman" w:cs="Times New Roman"/>
            <w:sz w:val="24"/>
          </w:rPr>
        </w:pPr>
        <w:r w:rsidRPr="006F5725">
          <w:rPr>
            <w:rFonts w:ascii="Times New Roman" w:hAnsi="Times New Roman" w:cs="Times New Roman"/>
            <w:noProof w:val="0"/>
            <w:sz w:val="24"/>
          </w:rPr>
          <w:fldChar w:fldCharType="begin"/>
        </w:r>
        <w:r w:rsidRPr="006F5725">
          <w:rPr>
            <w:rFonts w:ascii="Times New Roman" w:hAnsi="Times New Roman" w:cs="Times New Roman"/>
            <w:sz w:val="24"/>
          </w:rPr>
          <w:instrText xml:space="preserve"> PAGE   \* MERGEFORMAT </w:instrText>
        </w:r>
        <w:r w:rsidRPr="006F5725">
          <w:rPr>
            <w:rFonts w:ascii="Times New Roman" w:hAnsi="Times New Roman" w:cs="Times New Roman"/>
            <w:noProof w:val="0"/>
            <w:sz w:val="24"/>
          </w:rPr>
          <w:fldChar w:fldCharType="separate"/>
        </w:r>
        <w:r w:rsidR="006A76A0">
          <w:rPr>
            <w:rFonts w:ascii="Times New Roman" w:hAnsi="Times New Roman" w:cs="Times New Roman"/>
            <w:sz w:val="24"/>
          </w:rPr>
          <w:t>1</w:t>
        </w:r>
        <w:r w:rsidRPr="006F5725">
          <w:rPr>
            <w:rFonts w:ascii="Times New Roman" w:hAnsi="Times New Roman" w:cs="Times New Roman"/>
            <w:sz w:val="24"/>
          </w:rPr>
          <w:fldChar w:fldCharType="end"/>
        </w:r>
      </w:p>
    </w:sdtContent>
  </w:sdt>
  <w:p w:rsidR="006F5725" w:rsidRPr="006F5725" w:rsidRDefault="006F5725">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41E0"/>
    <w:multiLevelType w:val="multilevel"/>
    <w:tmpl w:val="E7CA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F2A62"/>
    <w:multiLevelType w:val="multilevel"/>
    <w:tmpl w:val="380A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97554"/>
    <w:multiLevelType w:val="multilevel"/>
    <w:tmpl w:val="EBE2F8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07B7D59"/>
    <w:multiLevelType w:val="multilevel"/>
    <w:tmpl w:val="355A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E531A"/>
    <w:multiLevelType w:val="multilevel"/>
    <w:tmpl w:val="A0EC0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C36673C"/>
    <w:multiLevelType w:val="multilevel"/>
    <w:tmpl w:val="56A69F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DB26B96"/>
    <w:multiLevelType w:val="multilevel"/>
    <w:tmpl w:val="395CFC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FED77E9"/>
    <w:multiLevelType w:val="multilevel"/>
    <w:tmpl w:val="E05A8C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3E67587"/>
    <w:multiLevelType w:val="multilevel"/>
    <w:tmpl w:val="3236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FF044D"/>
    <w:multiLevelType w:val="multilevel"/>
    <w:tmpl w:val="397EF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327253"/>
    <w:multiLevelType w:val="multilevel"/>
    <w:tmpl w:val="73C4BE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2C463432"/>
    <w:multiLevelType w:val="multilevel"/>
    <w:tmpl w:val="570018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5BE78E1"/>
    <w:multiLevelType w:val="multilevel"/>
    <w:tmpl w:val="2F3EB9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41BD4174"/>
    <w:multiLevelType w:val="multilevel"/>
    <w:tmpl w:val="8F286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BC5B93"/>
    <w:multiLevelType w:val="multilevel"/>
    <w:tmpl w:val="CBE2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6037F2"/>
    <w:multiLevelType w:val="multilevel"/>
    <w:tmpl w:val="E6E8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E16EFF"/>
    <w:multiLevelType w:val="multilevel"/>
    <w:tmpl w:val="F028D8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4BD90586"/>
    <w:multiLevelType w:val="multilevel"/>
    <w:tmpl w:val="24EA9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59603A"/>
    <w:multiLevelType w:val="multilevel"/>
    <w:tmpl w:val="A1F6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4A4788"/>
    <w:multiLevelType w:val="multilevel"/>
    <w:tmpl w:val="E116A9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5C6420C2"/>
    <w:multiLevelType w:val="multilevel"/>
    <w:tmpl w:val="BAF83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406BD3"/>
    <w:multiLevelType w:val="multilevel"/>
    <w:tmpl w:val="89B2E5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65151B3D"/>
    <w:multiLevelType w:val="multilevel"/>
    <w:tmpl w:val="6718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437719"/>
    <w:multiLevelType w:val="multilevel"/>
    <w:tmpl w:val="A81A5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D8541B"/>
    <w:multiLevelType w:val="multilevel"/>
    <w:tmpl w:val="AB56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36621C"/>
    <w:multiLevelType w:val="multilevel"/>
    <w:tmpl w:val="546E52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74A112D0"/>
    <w:multiLevelType w:val="multilevel"/>
    <w:tmpl w:val="D08631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nsid w:val="78996355"/>
    <w:multiLevelType w:val="multilevel"/>
    <w:tmpl w:val="002AB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D9294A"/>
    <w:multiLevelType w:val="multilevel"/>
    <w:tmpl w:val="6D4433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7B1E014A"/>
    <w:multiLevelType w:val="multilevel"/>
    <w:tmpl w:val="211EC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C994DB3"/>
    <w:multiLevelType w:val="multilevel"/>
    <w:tmpl w:val="38B6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6"/>
  </w:num>
  <w:num w:numId="3">
    <w:abstractNumId w:val="21"/>
  </w:num>
  <w:num w:numId="4">
    <w:abstractNumId w:val="5"/>
  </w:num>
  <w:num w:numId="5">
    <w:abstractNumId w:val="19"/>
  </w:num>
  <w:num w:numId="6">
    <w:abstractNumId w:val="7"/>
  </w:num>
  <w:num w:numId="7">
    <w:abstractNumId w:val="13"/>
  </w:num>
  <w:num w:numId="8">
    <w:abstractNumId w:val="29"/>
  </w:num>
  <w:num w:numId="9">
    <w:abstractNumId w:val="30"/>
  </w:num>
  <w:num w:numId="10">
    <w:abstractNumId w:val="3"/>
  </w:num>
  <w:num w:numId="11">
    <w:abstractNumId w:val="24"/>
  </w:num>
  <w:num w:numId="12">
    <w:abstractNumId w:val="17"/>
  </w:num>
  <w:num w:numId="13">
    <w:abstractNumId w:val="14"/>
  </w:num>
  <w:num w:numId="14">
    <w:abstractNumId w:val="18"/>
  </w:num>
  <w:num w:numId="15">
    <w:abstractNumId w:val="0"/>
  </w:num>
  <w:num w:numId="16">
    <w:abstractNumId w:val="8"/>
  </w:num>
  <w:num w:numId="17">
    <w:abstractNumId w:val="23"/>
  </w:num>
  <w:num w:numId="18">
    <w:abstractNumId w:val="15"/>
  </w:num>
  <w:num w:numId="19">
    <w:abstractNumId w:val="22"/>
  </w:num>
  <w:num w:numId="20">
    <w:abstractNumId w:val="6"/>
  </w:num>
  <w:num w:numId="21">
    <w:abstractNumId w:val="10"/>
  </w:num>
  <w:num w:numId="22">
    <w:abstractNumId w:val="4"/>
  </w:num>
  <w:num w:numId="23">
    <w:abstractNumId w:val="9"/>
  </w:num>
  <w:num w:numId="24">
    <w:abstractNumId w:val="20"/>
  </w:num>
  <w:num w:numId="25">
    <w:abstractNumId w:val="27"/>
  </w:num>
  <w:num w:numId="26">
    <w:abstractNumId w:val="16"/>
  </w:num>
  <w:num w:numId="27">
    <w:abstractNumId w:val="1"/>
  </w:num>
  <w:num w:numId="28">
    <w:abstractNumId w:val="28"/>
  </w:num>
  <w:num w:numId="29">
    <w:abstractNumId w:val="25"/>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EC"/>
    <w:rsid w:val="00304E13"/>
    <w:rsid w:val="003C0B38"/>
    <w:rsid w:val="003D13BE"/>
    <w:rsid w:val="004505A4"/>
    <w:rsid w:val="006A01DF"/>
    <w:rsid w:val="006A76A0"/>
    <w:rsid w:val="006F5725"/>
    <w:rsid w:val="0099627D"/>
    <w:rsid w:val="00AC545F"/>
    <w:rsid w:val="00AC779A"/>
    <w:rsid w:val="00B02851"/>
    <w:rsid w:val="00B059EC"/>
    <w:rsid w:val="00DA43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9EC"/>
    <w:pPr>
      <w:spacing w:after="160" w:line="259" w:lineRule="auto"/>
    </w:pPr>
    <w:rPr>
      <w:noProof/>
    </w:rPr>
  </w:style>
  <w:style w:type="paragraph" w:styleId="Heading1">
    <w:name w:val="heading 1"/>
    <w:basedOn w:val="Normal"/>
    <w:link w:val="Heading1Char"/>
    <w:uiPriority w:val="9"/>
    <w:qFormat/>
    <w:rsid w:val="003D13BE"/>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id-ID"/>
    </w:rPr>
  </w:style>
  <w:style w:type="paragraph" w:styleId="Heading2">
    <w:name w:val="heading 2"/>
    <w:basedOn w:val="Normal"/>
    <w:link w:val="Heading2Char"/>
    <w:uiPriority w:val="9"/>
    <w:qFormat/>
    <w:rsid w:val="003D13BE"/>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id-ID"/>
    </w:rPr>
  </w:style>
  <w:style w:type="paragraph" w:styleId="Heading3">
    <w:name w:val="heading 3"/>
    <w:basedOn w:val="Normal"/>
    <w:link w:val="Heading3Char"/>
    <w:uiPriority w:val="9"/>
    <w:qFormat/>
    <w:rsid w:val="003D13BE"/>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id-ID"/>
    </w:rPr>
  </w:style>
  <w:style w:type="paragraph" w:styleId="Heading4">
    <w:name w:val="heading 4"/>
    <w:basedOn w:val="Normal"/>
    <w:link w:val="Heading4Char"/>
    <w:uiPriority w:val="9"/>
    <w:qFormat/>
    <w:rsid w:val="003D13BE"/>
    <w:pPr>
      <w:spacing w:before="100" w:beforeAutospacing="1" w:after="100" w:afterAutospacing="1" w:line="240" w:lineRule="auto"/>
      <w:outlineLvl w:val="3"/>
    </w:pPr>
    <w:rPr>
      <w:rFonts w:ascii="Times New Roman" w:eastAsia="Times New Roman" w:hAnsi="Times New Roman" w:cs="Times New Roman"/>
      <w:b/>
      <w:bCs/>
      <w:noProof w:val="0"/>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059EC"/>
    <w:pPr>
      <w:spacing w:after="0" w:line="240" w:lineRule="auto"/>
      <w:ind w:left="374" w:right="115" w:firstLine="720"/>
      <w:jc w:val="both"/>
    </w:pPr>
    <w:rPr>
      <w:rFonts w:ascii="Book Antiqua" w:eastAsia="Times New Roman" w:hAnsi="Book Antiqua" w:cs="Book Antiqu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0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13BE"/>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3D13BE"/>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3D13B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3D13BE"/>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3D13BE"/>
    <w:rPr>
      <w:b/>
      <w:bCs/>
    </w:rPr>
  </w:style>
  <w:style w:type="paragraph" w:styleId="NormalWeb">
    <w:name w:val="Normal (Web)"/>
    <w:basedOn w:val="Normal"/>
    <w:uiPriority w:val="99"/>
    <w:semiHidden/>
    <w:unhideWhenUsed/>
    <w:rsid w:val="003D13BE"/>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character" w:styleId="Emphasis">
    <w:name w:val="Emphasis"/>
    <w:basedOn w:val="DefaultParagraphFont"/>
    <w:uiPriority w:val="20"/>
    <w:qFormat/>
    <w:rsid w:val="003D13BE"/>
    <w:rPr>
      <w:i/>
      <w:iCs/>
    </w:rPr>
  </w:style>
  <w:style w:type="paragraph" w:styleId="Header">
    <w:name w:val="header"/>
    <w:basedOn w:val="Normal"/>
    <w:link w:val="HeaderChar"/>
    <w:uiPriority w:val="99"/>
    <w:unhideWhenUsed/>
    <w:rsid w:val="006F5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725"/>
    <w:rPr>
      <w:noProof/>
    </w:rPr>
  </w:style>
  <w:style w:type="paragraph" w:styleId="Footer">
    <w:name w:val="footer"/>
    <w:basedOn w:val="Normal"/>
    <w:link w:val="FooterChar"/>
    <w:uiPriority w:val="99"/>
    <w:unhideWhenUsed/>
    <w:rsid w:val="006F5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725"/>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9EC"/>
    <w:pPr>
      <w:spacing w:after="160" w:line="259" w:lineRule="auto"/>
    </w:pPr>
    <w:rPr>
      <w:noProof/>
    </w:rPr>
  </w:style>
  <w:style w:type="paragraph" w:styleId="Heading1">
    <w:name w:val="heading 1"/>
    <w:basedOn w:val="Normal"/>
    <w:link w:val="Heading1Char"/>
    <w:uiPriority w:val="9"/>
    <w:qFormat/>
    <w:rsid w:val="003D13BE"/>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id-ID"/>
    </w:rPr>
  </w:style>
  <w:style w:type="paragraph" w:styleId="Heading2">
    <w:name w:val="heading 2"/>
    <w:basedOn w:val="Normal"/>
    <w:link w:val="Heading2Char"/>
    <w:uiPriority w:val="9"/>
    <w:qFormat/>
    <w:rsid w:val="003D13BE"/>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id-ID"/>
    </w:rPr>
  </w:style>
  <w:style w:type="paragraph" w:styleId="Heading3">
    <w:name w:val="heading 3"/>
    <w:basedOn w:val="Normal"/>
    <w:link w:val="Heading3Char"/>
    <w:uiPriority w:val="9"/>
    <w:qFormat/>
    <w:rsid w:val="003D13BE"/>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id-ID"/>
    </w:rPr>
  </w:style>
  <w:style w:type="paragraph" w:styleId="Heading4">
    <w:name w:val="heading 4"/>
    <w:basedOn w:val="Normal"/>
    <w:link w:val="Heading4Char"/>
    <w:uiPriority w:val="9"/>
    <w:qFormat/>
    <w:rsid w:val="003D13BE"/>
    <w:pPr>
      <w:spacing w:before="100" w:beforeAutospacing="1" w:after="100" w:afterAutospacing="1" w:line="240" w:lineRule="auto"/>
      <w:outlineLvl w:val="3"/>
    </w:pPr>
    <w:rPr>
      <w:rFonts w:ascii="Times New Roman" w:eastAsia="Times New Roman" w:hAnsi="Times New Roman" w:cs="Times New Roman"/>
      <w:b/>
      <w:bCs/>
      <w:noProof w:val="0"/>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059EC"/>
    <w:pPr>
      <w:spacing w:after="0" w:line="240" w:lineRule="auto"/>
      <w:ind w:left="374" w:right="115" w:firstLine="720"/>
      <w:jc w:val="both"/>
    </w:pPr>
    <w:rPr>
      <w:rFonts w:ascii="Book Antiqua" w:eastAsia="Times New Roman" w:hAnsi="Book Antiqua" w:cs="Book Antiqu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0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13BE"/>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3D13BE"/>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3D13B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3D13BE"/>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3D13BE"/>
    <w:rPr>
      <w:b/>
      <w:bCs/>
    </w:rPr>
  </w:style>
  <w:style w:type="paragraph" w:styleId="NormalWeb">
    <w:name w:val="Normal (Web)"/>
    <w:basedOn w:val="Normal"/>
    <w:uiPriority w:val="99"/>
    <w:semiHidden/>
    <w:unhideWhenUsed/>
    <w:rsid w:val="003D13BE"/>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character" w:styleId="Emphasis">
    <w:name w:val="Emphasis"/>
    <w:basedOn w:val="DefaultParagraphFont"/>
    <w:uiPriority w:val="20"/>
    <w:qFormat/>
    <w:rsid w:val="003D13BE"/>
    <w:rPr>
      <w:i/>
      <w:iCs/>
    </w:rPr>
  </w:style>
  <w:style w:type="paragraph" w:styleId="Header">
    <w:name w:val="header"/>
    <w:basedOn w:val="Normal"/>
    <w:link w:val="HeaderChar"/>
    <w:uiPriority w:val="99"/>
    <w:unhideWhenUsed/>
    <w:rsid w:val="006F5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725"/>
    <w:rPr>
      <w:noProof/>
    </w:rPr>
  </w:style>
  <w:style w:type="paragraph" w:styleId="Footer">
    <w:name w:val="footer"/>
    <w:basedOn w:val="Normal"/>
    <w:link w:val="FooterChar"/>
    <w:uiPriority w:val="99"/>
    <w:unhideWhenUsed/>
    <w:rsid w:val="006F5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72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0838">
      <w:bodyDiv w:val="1"/>
      <w:marLeft w:val="0"/>
      <w:marRight w:val="0"/>
      <w:marTop w:val="0"/>
      <w:marBottom w:val="0"/>
      <w:divBdr>
        <w:top w:val="none" w:sz="0" w:space="0" w:color="auto"/>
        <w:left w:val="none" w:sz="0" w:space="0" w:color="auto"/>
        <w:bottom w:val="none" w:sz="0" w:space="0" w:color="auto"/>
        <w:right w:val="none" w:sz="0" w:space="0" w:color="auto"/>
      </w:divBdr>
    </w:div>
    <w:div w:id="1267615131">
      <w:bodyDiv w:val="1"/>
      <w:marLeft w:val="0"/>
      <w:marRight w:val="0"/>
      <w:marTop w:val="0"/>
      <w:marBottom w:val="0"/>
      <w:divBdr>
        <w:top w:val="none" w:sz="0" w:space="0" w:color="auto"/>
        <w:left w:val="none" w:sz="0" w:space="0" w:color="auto"/>
        <w:bottom w:val="none" w:sz="0" w:space="0" w:color="auto"/>
        <w:right w:val="none" w:sz="0" w:space="0" w:color="auto"/>
      </w:divBdr>
    </w:div>
    <w:div w:id="1759253743">
      <w:bodyDiv w:val="1"/>
      <w:marLeft w:val="0"/>
      <w:marRight w:val="0"/>
      <w:marTop w:val="0"/>
      <w:marBottom w:val="0"/>
      <w:divBdr>
        <w:top w:val="none" w:sz="0" w:space="0" w:color="auto"/>
        <w:left w:val="none" w:sz="0" w:space="0" w:color="auto"/>
        <w:bottom w:val="none" w:sz="0" w:space="0" w:color="auto"/>
        <w:right w:val="none" w:sz="0" w:space="0" w:color="auto"/>
      </w:divBdr>
    </w:div>
    <w:div w:id="2089844409">
      <w:bodyDiv w:val="1"/>
      <w:marLeft w:val="0"/>
      <w:marRight w:val="0"/>
      <w:marTop w:val="0"/>
      <w:marBottom w:val="0"/>
      <w:divBdr>
        <w:top w:val="none" w:sz="0" w:space="0" w:color="auto"/>
        <w:left w:val="none" w:sz="0" w:space="0" w:color="auto"/>
        <w:bottom w:val="none" w:sz="0" w:space="0" w:color="auto"/>
        <w:right w:val="none" w:sz="0" w:space="0" w:color="auto"/>
      </w:divBdr>
    </w:div>
    <w:div w:id="21469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17</Pages>
  <Words>3714</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2025-11-21T07:09:00Z</dcterms:created>
  <dcterms:modified xsi:type="dcterms:W3CDTF">2025-11-21T07:41:00Z</dcterms:modified>
</cp:coreProperties>
</file>