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D9E" w:rsidRDefault="00183D9E" w:rsidP="00183D9E">
      <w:pPr>
        <w:spacing w:after="0" w:line="240" w:lineRule="auto"/>
        <w:jc w:val="center"/>
        <w:rPr>
          <w:rFonts w:ascii="Times New Roman" w:eastAsia="Calibri" w:hAnsi="Times New Roman" w:cs="Times New Roman"/>
          <w:b/>
          <w:bCs/>
          <w:color w:val="000000"/>
          <w:sz w:val="24"/>
          <w:szCs w:val="24"/>
          <w:lang w:val="id-ID" w:eastAsia="en-ID"/>
          <w14:shadow w14:blurRad="38100" w14:dist="38100" w14:dir="2700000" w14:sx="100000" w14:sy="100000" w14:kx="0" w14:ky="0" w14:algn="tl">
            <w14:srgbClr w14:val="000000">
              <w14:alpha w14:val="57000"/>
            </w14:srgbClr>
          </w14:shadow>
        </w:rPr>
      </w:pPr>
      <w:bookmarkStart w:id="0" w:name="_Hlk204713808"/>
    </w:p>
    <w:p w:rsidR="00183D9E" w:rsidRDefault="00183D9E" w:rsidP="00183D9E">
      <w:pPr>
        <w:spacing w:after="0" w:line="240" w:lineRule="auto"/>
        <w:jc w:val="center"/>
        <w:rPr>
          <w:rFonts w:ascii="Times New Roman" w:eastAsia="Calibri" w:hAnsi="Times New Roman" w:cs="Times New Roman"/>
          <w:b/>
          <w:bCs/>
          <w:color w:val="000000"/>
          <w:sz w:val="24"/>
          <w:szCs w:val="24"/>
          <w:lang w:val="id-ID" w:eastAsia="en-ID"/>
          <w14:shadow w14:blurRad="38100" w14:dist="38100" w14:dir="2700000" w14:sx="100000" w14:sy="100000" w14:kx="0" w14:ky="0" w14:algn="tl">
            <w14:srgbClr w14:val="000000">
              <w14:alpha w14:val="57000"/>
            </w14:srgbClr>
          </w14:shadow>
        </w:rPr>
      </w:pPr>
    </w:p>
    <w:p w:rsidR="00183D9E" w:rsidRDefault="00183D9E" w:rsidP="00183D9E">
      <w:pPr>
        <w:spacing w:after="0" w:line="240" w:lineRule="auto"/>
        <w:jc w:val="center"/>
        <w:rPr>
          <w:rFonts w:ascii="Times New Roman" w:eastAsia="Calibri" w:hAnsi="Times New Roman" w:cs="Times New Roman"/>
          <w:b/>
          <w:bCs/>
          <w:color w:val="000000"/>
          <w:sz w:val="24"/>
          <w:szCs w:val="24"/>
          <w:lang w:val="id-ID" w:eastAsia="en-ID"/>
          <w14:shadow w14:blurRad="38100" w14:dist="38100" w14:dir="2700000" w14:sx="100000" w14:sy="100000" w14:kx="0" w14:ky="0" w14:algn="tl">
            <w14:srgbClr w14:val="000000">
              <w14:alpha w14:val="57000"/>
            </w14:srgbClr>
          </w14:shadow>
        </w:rPr>
      </w:pPr>
    </w:p>
    <w:p w:rsidR="00183D9E" w:rsidRDefault="00183D9E" w:rsidP="00183D9E">
      <w:pPr>
        <w:spacing w:after="0" w:line="240" w:lineRule="auto"/>
        <w:jc w:val="center"/>
        <w:rPr>
          <w:rFonts w:ascii="Times New Roman" w:eastAsia="Calibri" w:hAnsi="Times New Roman" w:cs="Times New Roman"/>
          <w:b/>
          <w:bCs/>
          <w:color w:val="000000"/>
          <w:sz w:val="24"/>
          <w:szCs w:val="24"/>
          <w:lang w:val="id-ID" w:eastAsia="en-ID"/>
          <w14:shadow w14:blurRad="38100" w14:dist="38100" w14:dir="2700000" w14:sx="100000" w14:sy="100000" w14:kx="0" w14:ky="0" w14:algn="tl">
            <w14:srgbClr w14:val="000000">
              <w14:alpha w14:val="57000"/>
            </w14:srgbClr>
          </w14:shadow>
        </w:rPr>
      </w:pPr>
    </w:p>
    <w:p w:rsidR="00183D9E" w:rsidRDefault="00183D9E" w:rsidP="00183D9E">
      <w:pPr>
        <w:spacing w:after="0" w:line="240" w:lineRule="auto"/>
        <w:jc w:val="center"/>
        <w:rPr>
          <w:rFonts w:ascii="Times New Roman" w:eastAsia="Calibri" w:hAnsi="Times New Roman" w:cs="Times New Roman"/>
          <w:b/>
          <w:bCs/>
          <w:color w:val="000000"/>
          <w:sz w:val="24"/>
          <w:szCs w:val="24"/>
          <w:lang w:val="id-ID" w:eastAsia="en-ID"/>
          <w14:shadow w14:blurRad="38100" w14:dist="38100" w14:dir="2700000" w14:sx="100000" w14:sy="100000" w14:kx="0" w14:ky="0" w14:algn="tl">
            <w14:srgbClr w14:val="000000">
              <w14:alpha w14:val="57000"/>
            </w14:srgbClr>
          </w14:shadow>
        </w:rPr>
      </w:pPr>
    </w:p>
    <w:p w:rsidR="00183D9E" w:rsidRDefault="00183D9E" w:rsidP="00183D9E">
      <w:pPr>
        <w:spacing w:after="0" w:line="240" w:lineRule="auto"/>
        <w:jc w:val="center"/>
        <w:rPr>
          <w:rFonts w:ascii="Times New Roman" w:eastAsia="Calibri" w:hAnsi="Times New Roman" w:cs="Times New Roman"/>
          <w:b/>
          <w:bCs/>
          <w:color w:val="000000"/>
          <w:sz w:val="24"/>
          <w:szCs w:val="24"/>
          <w:lang w:val="id-ID" w:eastAsia="en-ID"/>
          <w14:shadow w14:blurRad="38100" w14:dist="38100" w14:dir="2700000" w14:sx="100000" w14:sy="100000" w14:kx="0" w14:ky="0" w14:algn="tl">
            <w14:srgbClr w14:val="000000">
              <w14:alpha w14:val="57000"/>
            </w14:srgbClr>
          </w14:shadow>
        </w:rPr>
      </w:pPr>
      <w:r>
        <w:rPr>
          <w:rFonts w:ascii="Times New Roman" w:eastAsia="Calibri" w:hAnsi="Times New Roman" w:cs="Times New Roman"/>
          <w:b/>
          <w:bCs/>
          <w:color w:val="000000"/>
          <w:sz w:val="24"/>
          <w:szCs w:val="24"/>
          <w:lang w:val="id-ID" w:eastAsia="en-ID"/>
          <w14:shadow w14:blurRad="38100" w14:dist="38100" w14:dir="2700000" w14:sx="100000" w14:sy="100000" w14:kx="0" w14:ky="0" w14:algn="tl">
            <w14:srgbClr w14:val="000000">
              <w14:alpha w14:val="57000"/>
            </w14:srgbClr>
          </w14:shadow>
        </w:rPr>
        <w:t>JURNAL ILMIAH</w:t>
      </w:r>
    </w:p>
    <w:p w:rsidR="00183D9E" w:rsidRPr="00183D9E" w:rsidRDefault="00183D9E" w:rsidP="00183D9E">
      <w:pPr>
        <w:spacing w:after="0" w:line="240" w:lineRule="auto"/>
        <w:jc w:val="center"/>
        <w:rPr>
          <w:rFonts w:ascii="Times New Roman" w:eastAsia="Calibri" w:hAnsi="Times New Roman" w:cs="Times New Roman"/>
          <w:b/>
          <w:bCs/>
          <w:color w:val="000000"/>
          <w:sz w:val="24"/>
          <w:szCs w:val="24"/>
          <w:lang w:val="sv-SE" w:eastAsia="en-ID"/>
          <w14:shadow w14:blurRad="38100" w14:dist="38100" w14:dir="2700000" w14:sx="100000" w14:sy="100000" w14:kx="0" w14:ky="0" w14:algn="tl">
            <w14:srgbClr w14:val="000000">
              <w14:alpha w14:val="57000"/>
            </w14:srgbClr>
          </w14:shadow>
        </w:rPr>
      </w:pPr>
      <w:r w:rsidRPr="00183D9E">
        <w:rPr>
          <w:rFonts w:ascii="Times New Roman" w:eastAsia="Calibri" w:hAnsi="Times New Roman" w:cs="Times New Roman"/>
          <w:b/>
          <w:bCs/>
          <w:color w:val="000000"/>
          <w:sz w:val="24"/>
          <w:szCs w:val="24"/>
          <w:lang w:val="sv-SE" w:eastAsia="en-ID"/>
          <w14:shadow w14:blurRad="38100" w14:dist="38100" w14:dir="2700000" w14:sx="100000" w14:sy="100000" w14:kx="0" w14:ky="0" w14:algn="tl">
            <w14:srgbClr w14:val="000000">
              <w14:alpha w14:val="57000"/>
            </w14:srgbClr>
          </w14:shadow>
        </w:rPr>
        <w:t xml:space="preserve">ANALISIS YURIDIS TERHADAP KEWENANGAN KEJAKSAAN DALAM EKSEKUSI PIDANA TAMBAHAN </w:t>
      </w:r>
    </w:p>
    <w:p w:rsidR="00183D9E" w:rsidRPr="00183D9E" w:rsidRDefault="00183D9E" w:rsidP="00183D9E">
      <w:pPr>
        <w:spacing w:after="0" w:line="240" w:lineRule="auto"/>
        <w:jc w:val="center"/>
        <w:rPr>
          <w:rFonts w:ascii="Times New Roman" w:eastAsia="Calibri" w:hAnsi="Times New Roman" w:cs="Times New Roman"/>
          <w:b/>
          <w:bCs/>
          <w:color w:val="000000"/>
          <w:sz w:val="24"/>
          <w:szCs w:val="24"/>
          <w:lang w:val="sv-SE" w:eastAsia="en-ID"/>
          <w14:shadow w14:blurRad="38100" w14:dist="38100" w14:dir="2700000" w14:sx="100000" w14:sy="100000" w14:kx="0" w14:ky="0" w14:algn="tl">
            <w14:srgbClr w14:val="000000">
              <w14:alpha w14:val="57000"/>
            </w14:srgbClr>
          </w14:shadow>
        </w:rPr>
      </w:pPr>
      <w:r w:rsidRPr="00183D9E">
        <w:rPr>
          <w:rFonts w:ascii="Times New Roman" w:eastAsia="Calibri" w:hAnsi="Times New Roman" w:cs="Times New Roman"/>
          <w:b/>
          <w:bCs/>
          <w:color w:val="000000"/>
          <w:sz w:val="24"/>
          <w:szCs w:val="24"/>
          <w:lang w:val="sv-SE" w:eastAsia="en-ID"/>
          <w14:shadow w14:blurRad="38100" w14:dist="38100" w14:dir="2700000" w14:sx="100000" w14:sy="100000" w14:kx="0" w14:ky="0" w14:algn="tl">
            <w14:srgbClr w14:val="000000">
              <w14:alpha w14:val="57000"/>
            </w14:srgbClr>
          </w14:shadow>
        </w:rPr>
        <w:t xml:space="preserve">TINDAK PIDANA KORUPSI </w:t>
      </w:r>
    </w:p>
    <w:p w:rsidR="00183D9E" w:rsidRPr="00183D9E" w:rsidRDefault="00183D9E" w:rsidP="00183D9E">
      <w:pPr>
        <w:spacing w:after="0" w:line="240" w:lineRule="auto"/>
        <w:jc w:val="center"/>
        <w:rPr>
          <w:rFonts w:ascii="Times New Roman" w:eastAsia="Calibri" w:hAnsi="Times New Roman" w:cs="Times New Roman"/>
          <w:b/>
          <w:bCs/>
          <w:color w:val="000000"/>
          <w:sz w:val="24"/>
          <w:szCs w:val="24"/>
          <w:lang w:val="sv-SE" w:eastAsia="en-ID"/>
          <w14:shadow w14:blurRad="38100" w14:dist="38100" w14:dir="2700000" w14:sx="100000" w14:sy="100000" w14:kx="0" w14:ky="0" w14:algn="tl">
            <w14:srgbClr w14:val="000000">
              <w14:alpha w14:val="57000"/>
            </w14:srgbClr>
          </w14:shadow>
        </w:rPr>
      </w:pPr>
      <w:r w:rsidRPr="00183D9E">
        <w:rPr>
          <w:rFonts w:ascii="Times New Roman" w:eastAsia="Calibri" w:hAnsi="Times New Roman" w:cs="Times New Roman"/>
          <w:b/>
          <w:bCs/>
          <w:color w:val="000000"/>
          <w:sz w:val="24"/>
          <w:szCs w:val="24"/>
          <w:lang w:val="sv-SE" w:eastAsia="en-ID"/>
          <w14:shadow w14:blurRad="38100" w14:dist="38100" w14:dir="2700000" w14:sx="100000" w14:sy="100000" w14:kx="0" w14:ky="0" w14:algn="tl">
            <w14:srgbClr w14:val="000000">
              <w14:alpha w14:val="57000"/>
            </w14:srgbClr>
          </w14:shadow>
        </w:rPr>
        <w:t xml:space="preserve">DALAM PERSPEKTIF PERATURAN PERUNDANG-UNDANGAN </w:t>
      </w:r>
    </w:p>
    <w:bookmarkEnd w:id="0"/>
    <w:p w:rsidR="00183D9E" w:rsidRPr="00183D9E" w:rsidRDefault="00183D9E" w:rsidP="00183D9E">
      <w:pPr>
        <w:widowControl w:val="0"/>
        <w:tabs>
          <w:tab w:val="left" w:pos="8640"/>
        </w:tabs>
        <w:autoSpaceDE w:val="0"/>
        <w:autoSpaceDN w:val="0"/>
        <w:spacing w:after="0" w:line="240" w:lineRule="auto"/>
        <w:rPr>
          <w:rFonts w:ascii="Times New Roman" w:eastAsia="Times New Roman" w:hAnsi="Times New Roman" w:cs="Times New Roman"/>
          <w:sz w:val="24"/>
          <w:szCs w:val="24"/>
          <w:lang w:val="id"/>
        </w:rPr>
      </w:pPr>
    </w:p>
    <w:p w:rsidR="00183D9E" w:rsidRPr="00183D9E" w:rsidRDefault="00183D9E" w:rsidP="00183D9E">
      <w:pPr>
        <w:widowControl w:val="0"/>
        <w:tabs>
          <w:tab w:val="left" w:pos="8640"/>
        </w:tabs>
        <w:autoSpaceDE w:val="0"/>
        <w:autoSpaceDN w:val="0"/>
        <w:spacing w:after="0" w:line="240" w:lineRule="auto"/>
        <w:rPr>
          <w:rFonts w:ascii="Times New Roman" w:eastAsia="Times New Roman" w:hAnsi="Times New Roman" w:cs="Times New Roman"/>
          <w:sz w:val="24"/>
          <w:szCs w:val="24"/>
          <w:lang w:val="en-US"/>
        </w:rPr>
      </w:pPr>
    </w:p>
    <w:p w:rsidR="00183D9E" w:rsidRPr="00183D9E" w:rsidRDefault="00183D9E" w:rsidP="00183D9E">
      <w:pPr>
        <w:widowControl w:val="0"/>
        <w:tabs>
          <w:tab w:val="left" w:pos="8640"/>
        </w:tabs>
        <w:autoSpaceDE w:val="0"/>
        <w:autoSpaceDN w:val="0"/>
        <w:spacing w:after="0" w:line="240" w:lineRule="auto"/>
        <w:rPr>
          <w:rFonts w:ascii="Times New Roman" w:eastAsia="Times New Roman" w:hAnsi="Times New Roman" w:cs="Times New Roman"/>
          <w:b/>
          <w:sz w:val="24"/>
          <w:szCs w:val="24"/>
          <w:lang w:val="id"/>
        </w:rPr>
      </w:pPr>
    </w:p>
    <w:p w:rsidR="00183D9E" w:rsidRPr="00183D9E" w:rsidRDefault="00183D9E" w:rsidP="00183D9E">
      <w:pPr>
        <w:spacing w:after="0" w:line="360" w:lineRule="auto"/>
        <w:jc w:val="center"/>
        <w:rPr>
          <w:rFonts w:ascii="Times New Roman" w:hAnsi="Times New Roman" w:cs="Times New Roman"/>
          <w:sz w:val="24"/>
          <w:szCs w:val="24"/>
        </w:rPr>
      </w:pPr>
      <w:proofErr w:type="spellStart"/>
      <w:r w:rsidRPr="00183D9E">
        <w:rPr>
          <w:rFonts w:ascii="Times New Roman" w:hAnsi="Times New Roman" w:cs="Times New Roman"/>
          <w:sz w:val="24"/>
          <w:szCs w:val="24"/>
        </w:rPr>
        <w:t>Disusun</w:t>
      </w:r>
      <w:proofErr w:type="spellEnd"/>
      <w:r w:rsidRPr="00183D9E">
        <w:rPr>
          <w:rFonts w:ascii="Times New Roman" w:hAnsi="Times New Roman" w:cs="Times New Roman"/>
          <w:sz w:val="24"/>
          <w:szCs w:val="24"/>
        </w:rPr>
        <w:t xml:space="preserve"> </w:t>
      </w:r>
      <w:proofErr w:type="spellStart"/>
      <w:r w:rsidRPr="00183D9E">
        <w:rPr>
          <w:rFonts w:ascii="Times New Roman" w:hAnsi="Times New Roman" w:cs="Times New Roman"/>
          <w:sz w:val="24"/>
          <w:szCs w:val="24"/>
        </w:rPr>
        <w:t>Oleh</w:t>
      </w:r>
      <w:proofErr w:type="spellEnd"/>
    </w:p>
    <w:p w:rsidR="00183D9E" w:rsidRPr="00183D9E" w:rsidRDefault="00183D9E" w:rsidP="00183D9E">
      <w:pPr>
        <w:spacing w:after="0" w:line="240" w:lineRule="auto"/>
        <w:ind w:left="1440" w:firstLine="720"/>
        <w:jc w:val="both"/>
        <w:rPr>
          <w:rFonts w:ascii="Times New Roman" w:hAnsi="Times New Roman" w:cs="Times New Roman"/>
          <w:sz w:val="24"/>
          <w:szCs w:val="24"/>
        </w:rPr>
      </w:pPr>
      <w:r w:rsidRPr="00183D9E">
        <w:rPr>
          <w:rFonts w:ascii="Times New Roman" w:hAnsi="Times New Roman" w:cs="Times New Roman"/>
          <w:sz w:val="24"/>
          <w:szCs w:val="24"/>
        </w:rPr>
        <w:t xml:space="preserve">Nama </w:t>
      </w:r>
      <w:r w:rsidRPr="00183D9E">
        <w:rPr>
          <w:rFonts w:ascii="Times New Roman" w:hAnsi="Times New Roman" w:cs="Times New Roman"/>
          <w:sz w:val="24"/>
          <w:szCs w:val="24"/>
        </w:rPr>
        <w:tab/>
      </w:r>
      <w:r w:rsidRPr="00183D9E">
        <w:rPr>
          <w:rFonts w:ascii="Times New Roman" w:hAnsi="Times New Roman" w:cs="Times New Roman"/>
          <w:sz w:val="24"/>
          <w:szCs w:val="24"/>
        </w:rPr>
        <w:tab/>
        <w:t xml:space="preserve">: </w:t>
      </w:r>
      <w:proofErr w:type="spellStart"/>
      <w:r w:rsidRPr="00183D9E">
        <w:rPr>
          <w:rFonts w:ascii="Times New Roman" w:hAnsi="Times New Roman" w:cs="Times New Roman"/>
          <w:sz w:val="24"/>
          <w:szCs w:val="24"/>
        </w:rPr>
        <w:t>Wawan</w:t>
      </w:r>
      <w:proofErr w:type="spellEnd"/>
      <w:r w:rsidRPr="00183D9E">
        <w:rPr>
          <w:rFonts w:ascii="Times New Roman" w:hAnsi="Times New Roman" w:cs="Times New Roman"/>
          <w:sz w:val="24"/>
          <w:szCs w:val="24"/>
        </w:rPr>
        <w:t xml:space="preserve"> </w:t>
      </w:r>
      <w:proofErr w:type="spellStart"/>
      <w:r w:rsidRPr="00183D9E">
        <w:rPr>
          <w:rFonts w:ascii="Times New Roman" w:hAnsi="Times New Roman" w:cs="Times New Roman"/>
          <w:sz w:val="24"/>
          <w:szCs w:val="24"/>
        </w:rPr>
        <w:t>Kustiawan</w:t>
      </w:r>
      <w:proofErr w:type="spellEnd"/>
    </w:p>
    <w:p w:rsidR="00183D9E" w:rsidRPr="00183D9E" w:rsidRDefault="00183D9E" w:rsidP="00183D9E">
      <w:pPr>
        <w:spacing w:after="0" w:line="240" w:lineRule="auto"/>
        <w:ind w:left="1440" w:firstLine="720"/>
        <w:jc w:val="both"/>
        <w:rPr>
          <w:rFonts w:ascii="Times New Roman" w:hAnsi="Times New Roman" w:cs="Times New Roman"/>
          <w:sz w:val="24"/>
          <w:szCs w:val="24"/>
        </w:rPr>
      </w:pPr>
      <w:r w:rsidRPr="00183D9E">
        <w:rPr>
          <w:rFonts w:ascii="Times New Roman" w:hAnsi="Times New Roman" w:cs="Times New Roman"/>
          <w:sz w:val="24"/>
          <w:szCs w:val="24"/>
        </w:rPr>
        <w:t xml:space="preserve">NPN </w:t>
      </w:r>
      <w:r w:rsidRPr="00183D9E">
        <w:rPr>
          <w:rFonts w:ascii="Times New Roman" w:hAnsi="Times New Roman" w:cs="Times New Roman"/>
          <w:sz w:val="24"/>
          <w:szCs w:val="24"/>
        </w:rPr>
        <w:tab/>
      </w:r>
      <w:r w:rsidRPr="00183D9E">
        <w:rPr>
          <w:rFonts w:ascii="Times New Roman" w:hAnsi="Times New Roman" w:cs="Times New Roman"/>
          <w:sz w:val="24"/>
          <w:szCs w:val="24"/>
        </w:rPr>
        <w:tab/>
        <w:t>: 238040080</w:t>
      </w:r>
    </w:p>
    <w:p w:rsidR="00183D9E" w:rsidRPr="00183D9E" w:rsidRDefault="00183D9E" w:rsidP="00183D9E">
      <w:pPr>
        <w:spacing w:after="0" w:line="240" w:lineRule="auto"/>
        <w:ind w:left="1440" w:firstLine="720"/>
        <w:jc w:val="both"/>
        <w:rPr>
          <w:rFonts w:ascii="Times New Roman" w:hAnsi="Times New Roman" w:cs="Times New Roman"/>
          <w:sz w:val="24"/>
          <w:szCs w:val="24"/>
        </w:rPr>
      </w:pPr>
      <w:proofErr w:type="spellStart"/>
      <w:r w:rsidRPr="00183D9E">
        <w:rPr>
          <w:rFonts w:ascii="Times New Roman" w:hAnsi="Times New Roman" w:cs="Times New Roman"/>
          <w:sz w:val="24"/>
          <w:szCs w:val="24"/>
        </w:rPr>
        <w:t>Konsentrasi</w:t>
      </w:r>
      <w:proofErr w:type="spellEnd"/>
      <w:r w:rsidRPr="00183D9E">
        <w:rPr>
          <w:rFonts w:ascii="Times New Roman" w:hAnsi="Times New Roman" w:cs="Times New Roman"/>
          <w:sz w:val="24"/>
          <w:szCs w:val="24"/>
        </w:rPr>
        <w:t xml:space="preserve"> </w:t>
      </w:r>
      <w:r w:rsidRPr="00183D9E">
        <w:rPr>
          <w:rFonts w:ascii="Times New Roman" w:hAnsi="Times New Roman" w:cs="Times New Roman"/>
          <w:sz w:val="24"/>
          <w:szCs w:val="24"/>
        </w:rPr>
        <w:tab/>
        <w:t xml:space="preserve">: </w:t>
      </w:r>
      <w:proofErr w:type="spellStart"/>
      <w:r w:rsidRPr="00183D9E">
        <w:rPr>
          <w:rFonts w:ascii="Times New Roman" w:hAnsi="Times New Roman" w:cs="Times New Roman"/>
          <w:sz w:val="24"/>
          <w:szCs w:val="24"/>
        </w:rPr>
        <w:t>Hukum</w:t>
      </w:r>
      <w:proofErr w:type="spellEnd"/>
      <w:r w:rsidRPr="00183D9E">
        <w:rPr>
          <w:rFonts w:ascii="Times New Roman" w:hAnsi="Times New Roman" w:cs="Times New Roman"/>
          <w:sz w:val="24"/>
          <w:szCs w:val="24"/>
        </w:rPr>
        <w:t xml:space="preserve"> </w:t>
      </w:r>
      <w:proofErr w:type="spellStart"/>
      <w:r w:rsidRPr="00183D9E">
        <w:rPr>
          <w:rFonts w:ascii="Times New Roman" w:hAnsi="Times New Roman" w:cs="Times New Roman"/>
          <w:sz w:val="24"/>
          <w:szCs w:val="24"/>
        </w:rPr>
        <w:t>Pidana</w:t>
      </w:r>
      <w:proofErr w:type="spellEnd"/>
    </w:p>
    <w:p w:rsidR="00183D9E" w:rsidRPr="00183D9E" w:rsidRDefault="00183D9E" w:rsidP="00183D9E">
      <w:pPr>
        <w:widowControl w:val="0"/>
        <w:tabs>
          <w:tab w:val="left" w:pos="8640"/>
        </w:tabs>
        <w:autoSpaceDE w:val="0"/>
        <w:autoSpaceDN w:val="0"/>
        <w:spacing w:after="0" w:line="240" w:lineRule="auto"/>
        <w:jc w:val="center"/>
        <w:rPr>
          <w:rFonts w:ascii="Times New Roman" w:eastAsia="Times New Roman" w:hAnsi="Times New Roman" w:cs="Times New Roman"/>
          <w:bCs/>
          <w:sz w:val="24"/>
          <w:szCs w:val="24"/>
          <w:lang w:val="id"/>
        </w:rPr>
      </w:pPr>
    </w:p>
    <w:p w:rsidR="00183D9E" w:rsidRPr="00183D9E" w:rsidRDefault="00183D9E" w:rsidP="00183D9E">
      <w:pPr>
        <w:widowControl w:val="0"/>
        <w:tabs>
          <w:tab w:val="left" w:pos="8640"/>
        </w:tabs>
        <w:autoSpaceDE w:val="0"/>
        <w:autoSpaceDN w:val="0"/>
        <w:spacing w:after="0" w:line="240" w:lineRule="auto"/>
        <w:jc w:val="center"/>
        <w:rPr>
          <w:rFonts w:ascii="Times New Roman" w:eastAsia="Times New Roman" w:hAnsi="Times New Roman" w:cs="Times New Roman"/>
          <w:bCs/>
          <w:sz w:val="24"/>
          <w:szCs w:val="24"/>
          <w:lang w:val="id"/>
        </w:rPr>
      </w:pPr>
    </w:p>
    <w:p w:rsidR="00183D9E" w:rsidRPr="00183D9E" w:rsidRDefault="00183D9E" w:rsidP="00183D9E">
      <w:pPr>
        <w:widowControl w:val="0"/>
        <w:tabs>
          <w:tab w:val="left" w:pos="8640"/>
        </w:tabs>
        <w:autoSpaceDE w:val="0"/>
        <w:autoSpaceDN w:val="0"/>
        <w:spacing w:after="0" w:line="240" w:lineRule="auto"/>
        <w:rPr>
          <w:rFonts w:ascii="Times New Roman" w:eastAsia="Times New Roman" w:hAnsi="Times New Roman" w:cs="Times New Roman"/>
          <w:b/>
          <w:sz w:val="24"/>
          <w:szCs w:val="24"/>
          <w:lang w:val="id"/>
        </w:rPr>
      </w:pPr>
      <w:r w:rsidRPr="00183D9E">
        <w:rPr>
          <w:rFonts w:ascii="Times New Roman" w:eastAsia="Times New Roman" w:hAnsi="Times New Roman" w:cs="Times New Roman"/>
          <w:noProof/>
          <w:sz w:val="24"/>
          <w:szCs w:val="24"/>
          <w:lang w:val="id-ID" w:eastAsia="id-ID"/>
        </w:rPr>
        <w:drawing>
          <wp:anchor distT="0" distB="0" distL="0" distR="0" simplePos="0" relativeHeight="251659264" behindDoc="0" locked="0" layoutInCell="1" allowOverlap="1" wp14:anchorId="258181E6" wp14:editId="746118A9">
            <wp:simplePos x="0" y="0"/>
            <wp:positionH relativeFrom="page">
              <wp:posOffset>3239770</wp:posOffset>
            </wp:positionH>
            <wp:positionV relativeFrom="paragraph">
              <wp:posOffset>238760</wp:posOffset>
            </wp:positionV>
            <wp:extent cx="1417320" cy="1449705"/>
            <wp:effectExtent l="0" t="0" r="0" b="0"/>
            <wp:wrapTopAndBottom/>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7320" cy="1449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3D9E" w:rsidRPr="00183D9E" w:rsidRDefault="00183D9E" w:rsidP="00183D9E">
      <w:pPr>
        <w:widowControl w:val="0"/>
        <w:tabs>
          <w:tab w:val="left" w:pos="8640"/>
        </w:tabs>
        <w:autoSpaceDE w:val="0"/>
        <w:autoSpaceDN w:val="0"/>
        <w:spacing w:after="0" w:line="240" w:lineRule="auto"/>
        <w:rPr>
          <w:rFonts w:ascii="Times New Roman" w:eastAsia="Times New Roman" w:hAnsi="Times New Roman" w:cs="Times New Roman"/>
          <w:b/>
          <w:sz w:val="24"/>
          <w:szCs w:val="24"/>
          <w:lang w:val="id"/>
        </w:rPr>
      </w:pPr>
    </w:p>
    <w:p w:rsidR="00183D9E" w:rsidRPr="00183D9E" w:rsidRDefault="00183D9E" w:rsidP="00183D9E">
      <w:pPr>
        <w:widowControl w:val="0"/>
        <w:tabs>
          <w:tab w:val="left" w:pos="8640"/>
        </w:tabs>
        <w:autoSpaceDE w:val="0"/>
        <w:autoSpaceDN w:val="0"/>
        <w:spacing w:after="0" w:line="362" w:lineRule="auto"/>
        <w:jc w:val="center"/>
        <w:rPr>
          <w:rFonts w:ascii="Times New Roman" w:eastAsia="Times New Roman" w:hAnsi="Times New Roman" w:cs="Times New Roman"/>
          <w:b/>
          <w:bCs/>
          <w:sz w:val="24"/>
          <w:szCs w:val="24"/>
          <w:lang w:val="id"/>
        </w:rPr>
      </w:pPr>
    </w:p>
    <w:p w:rsidR="00183D9E" w:rsidRPr="00183D9E" w:rsidRDefault="00183D9E" w:rsidP="00183D9E">
      <w:pPr>
        <w:widowControl w:val="0"/>
        <w:tabs>
          <w:tab w:val="left" w:pos="8640"/>
        </w:tabs>
        <w:autoSpaceDE w:val="0"/>
        <w:autoSpaceDN w:val="0"/>
        <w:spacing w:after="0" w:line="240" w:lineRule="auto"/>
        <w:jc w:val="center"/>
        <w:rPr>
          <w:rFonts w:ascii="Times New Roman" w:eastAsia="Times New Roman" w:hAnsi="Times New Roman" w:cs="Times New Roman"/>
          <w:b/>
          <w:bCs/>
          <w:spacing w:val="-58"/>
          <w:sz w:val="24"/>
          <w:szCs w:val="24"/>
          <w:lang w:val="id"/>
        </w:rPr>
      </w:pPr>
      <w:r w:rsidRPr="00183D9E">
        <w:rPr>
          <w:rFonts w:ascii="Times New Roman" w:eastAsia="Times New Roman" w:hAnsi="Times New Roman" w:cs="Times New Roman"/>
          <w:b/>
          <w:bCs/>
          <w:sz w:val="24"/>
          <w:szCs w:val="24"/>
          <w:lang w:val="id"/>
        </w:rPr>
        <w:t>PROGRAM STUDI MAGISTER ILMU HUKUM</w:t>
      </w:r>
    </w:p>
    <w:p w:rsidR="00183D9E" w:rsidRPr="00183D9E" w:rsidRDefault="00183D9E" w:rsidP="00183D9E">
      <w:pPr>
        <w:widowControl w:val="0"/>
        <w:tabs>
          <w:tab w:val="left" w:pos="8640"/>
        </w:tabs>
        <w:autoSpaceDE w:val="0"/>
        <w:autoSpaceDN w:val="0"/>
        <w:spacing w:after="0" w:line="240" w:lineRule="auto"/>
        <w:jc w:val="center"/>
        <w:rPr>
          <w:rFonts w:ascii="Times New Roman" w:eastAsia="Times New Roman" w:hAnsi="Times New Roman" w:cs="Times New Roman"/>
          <w:b/>
          <w:bCs/>
          <w:spacing w:val="1"/>
          <w:sz w:val="24"/>
          <w:szCs w:val="24"/>
          <w:lang w:val="id"/>
        </w:rPr>
      </w:pPr>
      <w:r w:rsidRPr="00183D9E">
        <w:rPr>
          <w:rFonts w:ascii="Times New Roman" w:eastAsia="Times New Roman" w:hAnsi="Times New Roman" w:cs="Times New Roman"/>
          <w:b/>
          <w:bCs/>
          <w:sz w:val="24"/>
          <w:szCs w:val="24"/>
          <w:lang w:val="id"/>
        </w:rPr>
        <w:t>PROGRAM PASCASARJANA</w:t>
      </w:r>
      <w:r w:rsidRPr="00183D9E">
        <w:rPr>
          <w:rFonts w:ascii="Times New Roman" w:eastAsia="Times New Roman" w:hAnsi="Times New Roman" w:cs="Times New Roman"/>
          <w:b/>
          <w:bCs/>
          <w:spacing w:val="1"/>
          <w:sz w:val="24"/>
          <w:szCs w:val="24"/>
          <w:lang w:val="id"/>
        </w:rPr>
        <w:t xml:space="preserve"> </w:t>
      </w:r>
    </w:p>
    <w:p w:rsidR="00183D9E" w:rsidRPr="00183D9E" w:rsidRDefault="00183D9E" w:rsidP="00183D9E">
      <w:pPr>
        <w:widowControl w:val="0"/>
        <w:tabs>
          <w:tab w:val="left" w:pos="8640"/>
        </w:tabs>
        <w:autoSpaceDE w:val="0"/>
        <w:autoSpaceDN w:val="0"/>
        <w:spacing w:after="0" w:line="240" w:lineRule="auto"/>
        <w:jc w:val="center"/>
        <w:rPr>
          <w:rFonts w:ascii="Times New Roman" w:eastAsia="Times New Roman" w:hAnsi="Times New Roman" w:cs="Times New Roman"/>
          <w:b/>
          <w:bCs/>
          <w:sz w:val="24"/>
          <w:szCs w:val="24"/>
          <w:lang w:val="id"/>
        </w:rPr>
      </w:pPr>
      <w:r w:rsidRPr="00183D9E">
        <w:rPr>
          <w:rFonts w:ascii="Times New Roman" w:eastAsia="Times New Roman" w:hAnsi="Times New Roman" w:cs="Times New Roman"/>
          <w:b/>
          <w:bCs/>
          <w:sz w:val="24"/>
          <w:szCs w:val="24"/>
          <w:lang w:val="id"/>
        </w:rPr>
        <w:t>UNIVERSITAS</w:t>
      </w:r>
      <w:r w:rsidRPr="00183D9E">
        <w:rPr>
          <w:rFonts w:ascii="Times New Roman" w:eastAsia="Times New Roman" w:hAnsi="Times New Roman" w:cs="Times New Roman"/>
          <w:b/>
          <w:bCs/>
          <w:spacing w:val="-3"/>
          <w:sz w:val="24"/>
          <w:szCs w:val="24"/>
          <w:lang w:val="id"/>
        </w:rPr>
        <w:t xml:space="preserve"> </w:t>
      </w:r>
      <w:r w:rsidRPr="00183D9E">
        <w:rPr>
          <w:rFonts w:ascii="Times New Roman" w:eastAsia="Times New Roman" w:hAnsi="Times New Roman" w:cs="Times New Roman"/>
          <w:b/>
          <w:bCs/>
          <w:sz w:val="24"/>
          <w:szCs w:val="24"/>
          <w:lang w:val="id"/>
        </w:rPr>
        <w:t>PASUNDAN</w:t>
      </w:r>
    </w:p>
    <w:p w:rsidR="00183D9E" w:rsidRPr="00183D9E" w:rsidRDefault="00183D9E" w:rsidP="00183D9E">
      <w:pPr>
        <w:widowControl w:val="0"/>
        <w:tabs>
          <w:tab w:val="left" w:pos="8640"/>
        </w:tabs>
        <w:autoSpaceDE w:val="0"/>
        <w:autoSpaceDN w:val="0"/>
        <w:spacing w:after="0" w:line="240" w:lineRule="auto"/>
        <w:jc w:val="center"/>
        <w:rPr>
          <w:rFonts w:ascii="Times New Roman" w:eastAsia="Times New Roman" w:hAnsi="Times New Roman" w:cs="Times New Roman"/>
          <w:b/>
          <w:bCs/>
          <w:sz w:val="24"/>
          <w:szCs w:val="24"/>
          <w:lang w:val="id"/>
        </w:rPr>
      </w:pPr>
      <w:r w:rsidRPr="00183D9E">
        <w:rPr>
          <w:rFonts w:ascii="Times New Roman" w:eastAsia="Times New Roman" w:hAnsi="Times New Roman" w:cs="Times New Roman"/>
          <w:b/>
          <w:bCs/>
          <w:sz w:val="24"/>
          <w:szCs w:val="24"/>
          <w:lang w:val="id"/>
        </w:rPr>
        <w:t>BANDUNG</w:t>
      </w:r>
    </w:p>
    <w:p w:rsidR="00F961AD" w:rsidRDefault="00183D9E" w:rsidP="00183D9E">
      <w:pPr>
        <w:jc w:val="center"/>
        <w:rPr>
          <w:rFonts w:ascii="Times New Roman" w:eastAsia="Times New Roman" w:hAnsi="Times New Roman" w:cs="Times New Roman"/>
          <w:b/>
          <w:bCs/>
          <w:sz w:val="24"/>
          <w:szCs w:val="24"/>
          <w:lang w:val="id-ID"/>
        </w:rPr>
      </w:pPr>
      <w:r w:rsidRPr="00183D9E">
        <w:rPr>
          <w:rFonts w:ascii="Times New Roman" w:eastAsia="Times New Roman" w:hAnsi="Times New Roman" w:cs="Times New Roman"/>
          <w:b/>
          <w:bCs/>
          <w:sz w:val="24"/>
          <w:szCs w:val="24"/>
          <w:lang w:val="id"/>
        </w:rPr>
        <w:t>20</w:t>
      </w:r>
      <w:r w:rsidRPr="00183D9E">
        <w:rPr>
          <w:rFonts w:ascii="Times New Roman" w:eastAsia="Times New Roman" w:hAnsi="Times New Roman" w:cs="Times New Roman"/>
          <w:b/>
          <w:bCs/>
          <w:sz w:val="24"/>
          <w:szCs w:val="24"/>
          <w:lang w:val="en-US"/>
        </w:rPr>
        <w:t>25</w:t>
      </w:r>
    </w:p>
    <w:p w:rsidR="00183D9E" w:rsidRDefault="00183D9E" w:rsidP="00183D9E">
      <w:pPr>
        <w:jc w:val="center"/>
        <w:rPr>
          <w:rFonts w:ascii="Times New Roman" w:eastAsia="Times New Roman" w:hAnsi="Times New Roman" w:cs="Times New Roman"/>
          <w:b/>
          <w:bCs/>
          <w:sz w:val="24"/>
          <w:szCs w:val="24"/>
          <w:lang w:val="id-ID"/>
        </w:rPr>
      </w:pPr>
    </w:p>
    <w:p w:rsidR="00183D9E" w:rsidRDefault="00183D9E" w:rsidP="00183D9E">
      <w:pPr>
        <w:jc w:val="center"/>
        <w:rPr>
          <w:rFonts w:ascii="Times New Roman" w:eastAsia="Times New Roman" w:hAnsi="Times New Roman" w:cs="Times New Roman"/>
          <w:b/>
          <w:bCs/>
          <w:sz w:val="24"/>
          <w:szCs w:val="24"/>
          <w:lang w:val="id-ID"/>
        </w:rPr>
      </w:pPr>
    </w:p>
    <w:p w:rsidR="00183D9E" w:rsidRDefault="00183D9E" w:rsidP="00183D9E">
      <w:pPr>
        <w:jc w:val="center"/>
        <w:rPr>
          <w:rFonts w:ascii="Times New Roman" w:eastAsia="Times New Roman" w:hAnsi="Times New Roman" w:cs="Times New Roman"/>
          <w:b/>
          <w:bCs/>
          <w:sz w:val="24"/>
          <w:szCs w:val="24"/>
          <w:lang w:val="id-ID"/>
        </w:rPr>
      </w:pPr>
    </w:p>
    <w:p w:rsidR="00183D9E" w:rsidRDefault="00183D9E" w:rsidP="00183D9E">
      <w:pPr>
        <w:jc w:val="center"/>
        <w:rPr>
          <w:rFonts w:ascii="Times New Roman" w:eastAsia="Times New Roman" w:hAnsi="Times New Roman" w:cs="Times New Roman"/>
          <w:b/>
          <w:bCs/>
          <w:sz w:val="24"/>
          <w:szCs w:val="24"/>
          <w:lang w:val="id-ID"/>
        </w:rPr>
      </w:pPr>
    </w:p>
    <w:p w:rsidR="00183D9E" w:rsidRPr="00183D9E" w:rsidRDefault="00183D9E" w:rsidP="00183D9E">
      <w:pPr>
        <w:spacing w:before="100" w:beforeAutospacing="1" w:after="100" w:afterAutospacing="1" w:line="360" w:lineRule="auto"/>
        <w:jc w:val="center"/>
        <w:outlineLvl w:val="1"/>
        <w:rPr>
          <w:rFonts w:ascii="Times New Roman" w:eastAsia="Times New Roman" w:hAnsi="Times New Roman" w:cs="Times New Roman"/>
          <w:b/>
          <w:bCs/>
          <w:sz w:val="24"/>
          <w:szCs w:val="24"/>
          <w:lang w:val="id-ID" w:eastAsia="id-ID"/>
        </w:rPr>
      </w:pPr>
      <w:r w:rsidRPr="00183D9E">
        <w:rPr>
          <w:rFonts w:ascii="Times New Roman" w:eastAsia="Times New Roman" w:hAnsi="Times New Roman" w:cs="Times New Roman"/>
          <w:b/>
          <w:bCs/>
          <w:sz w:val="24"/>
          <w:szCs w:val="24"/>
          <w:lang w:val="id-ID" w:eastAsia="id-ID"/>
        </w:rPr>
        <w:lastRenderedPageBreak/>
        <w:t>ABSTRAK</w:t>
      </w:r>
    </w:p>
    <w:p w:rsidR="00183D9E" w:rsidRPr="00183D9E" w:rsidRDefault="00183D9E" w:rsidP="00183D9E">
      <w:p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183D9E">
        <w:rPr>
          <w:rFonts w:ascii="Times New Roman" w:eastAsia="Times New Roman" w:hAnsi="Times New Roman" w:cs="Times New Roman"/>
          <w:sz w:val="24"/>
          <w:szCs w:val="24"/>
          <w:lang w:val="id-ID" w:eastAsia="id-ID"/>
        </w:rPr>
        <w:t>Tindak pidana korupsi merupakan kejahatan luar biasa yang berdampak luas terhadap keuangan negara, integritas lembaga, dan kepercayaan publik. Dalam penegakan hukum, pidana tambahan seperti uang pengganti, perampasan aset, dan pencabutan hak tertentu menjadi instrumen strategis untuk pemulihan kerugian negara. Kejaksaan memiliki kewenangan utama mengeksekusi pidana tambahan sebagaimana diatur dalam Pasal 270 KUHAP dan Pasal 30 ayat (1) huruf b Undang-Undang Kejaksaan. Penelitian ini menganalisis kewenangan tersebut melalui pendekatan yuridis normatif dan studi kasus, termasuk kasus Djoko Tjandra, Johnny G. Plate, Harvey Moeis, dan korupsi Bank BJB.</w:t>
      </w:r>
    </w:p>
    <w:p w:rsidR="00183D9E" w:rsidRPr="00183D9E" w:rsidRDefault="00183D9E" w:rsidP="00183D9E">
      <w:p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183D9E">
        <w:rPr>
          <w:rFonts w:ascii="Times New Roman" w:eastAsia="Times New Roman" w:hAnsi="Times New Roman" w:cs="Times New Roman"/>
          <w:sz w:val="24"/>
          <w:szCs w:val="24"/>
          <w:lang w:val="id-ID" w:eastAsia="id-ID"/>
        </w:rPr>
        <w:t>Hasil penelitian menunjukkan bahwa secara normatif kewenangan kejaksaan telah memiliki dasar yang kuat. Namun pelaksanaannya menghadapi hambatan seperti aset atas nama pihak ketiga, mekanisme lelang yang belum efisien, minimnya pengaturan aset sitaan belum inkracht, serta keterbatasan teknologi penelusuran aset. Solusi jangka pendek ialah penguatan koordinasi dengan KPKNL dan antar-lembaga. Solusi jangka panjang meliputi reformulasi KUHAP, pembentukan unit pemulihan aset, serta harmonisasi regulasi. Penelitian ini menegaskan bahwa eksekusi pidana tambahan sangat menentukan efektivitas pemberantasan korupsi di Indonesia.</w:t>
      </w:r>
    </w:p>
    <w:p w:rsidR="00183D9E" w:rsidRPr="00183D9E" w:rsidRDefault="00183D9E" w:rsidP="00183D9E">
      <w:pPr>
        <w:spacing w:before="100" w:beforeAutospacing="1" w:after="100" w:afterAutospacing="1" w:line="360" w:lineRule="auto"/>
        <w:jc w:val="both"/>
        <w:rPr>
          <w:rFonts w:ascii="Times New Roman" w:eastAsia="Times New Roman" w:hAnsi="Times New Roman" w:cs="Times New Roman"/>
          <w:b/>
          <w:sz w:val="24"/>
          <w:szCs w:val="24"/>
          <w:lang w:val="id-ID" w:eastAsia="id-ID"/>
        </w:rPr>
      </w:pPr>
      <w:r w:rsidRPr="00183D9E">
        <w:rPr>
          <w:rFonts w:ascii="Times New Roman" w:eastAsia="Times New Roman" w:hAnsi="Times New Roman" w:cs="Times New Roman"/>
          <w:b/>
          <w:bCs/>
          <w:sz w:val="24"/>
          <w:szCs w:val="24"/>
          <w:lang w:val="id-ID" w:eastAsia="id-ID"/>
        </w:rPr>
        <w:t>Kata kunci:</w:t>
      </w:r>
      <w:r w:rsidRPr="00183D9E">
        <w:rPr>
          <w:rFonts w:ascii="Times New Roman" w:eastAsia="Times New Roman" w:hAnsi="Times New Roman" w:cs="Times New Roman"/>
          <w:sz w:val="24"/>
          <w:szCs w:val="24"/>
          <w:lang w:val="id-ID" w:eastAsia="id-ID"/>
        </w:rPr>
        <w:t xml:space="preserve"> </w:t>
      </w:r>
      <w:r w:rsidRPr="00183D9E">
        <w:rPr>
          <w:rFonts w:ascii="Times New Roman" w:eastAsia="Times New Roman" w:hAnsi="Times New Roman" w:cs="Times New Roman"/>
          <w:b/>
          <w:sz w:val="24"/>
          <w:szCs w:val="24"/>
          <w:lang w:val="id-ID" w:eastAsia="id-ID"/>
        </w:rPr>
        <w:t>Kejaksaan, eksekusi, pidana tambahan, korupsi, asset recovery.</w:t>
      </w:r>
    </w:p>
    <w:p w:rsidR="00363704" w:rsidRPr="00363704" w:rsidRDefault="00363704" w:rsidP="00363704">
      <w:pPr>
        <w:pStyle w:val="Heading1"/>
        <w:spacing w:line="360" w:lineRule="auto"/>
        <w:jc w:val="center"/>
        <w:rPr>
          <w:rFonts w:ascii="Times New Roman" w:hAnsi="Times New Roman" w:cs="Times New Roman"/>
          <w:color w:val="auto"/>
          <w:sz w:val="24"/>
          <w:szCs w:val="24"/>
        </w:rPr>
      </w:pPr>
      <w:r w:rsidRPr="00363704">
        <w:rPr>
          <w:rStyle w:val="Strong"/>
          <w:rFonts w:ascii="Times New Roman" w:hAnsi="Times New Roman" w:cs="Times New Roman"/>
          <w:b/>
          <w:bCs/>
          <w:color w:val="auto"/>
          <w:sz w:val="24"/>
          <w:szCs w:val="24"/>
        </w:rPr>
        <w:t>ABSTRACT</w:t>
      </w:r>
    </w:p>
    <w:p w:rsidR="00363704" w:rsidRPr="00363704" w:rsidRDefault="00363704" w:rsidP="00363704">
      <w:pPr>
        <w:pStyle w:val="NormalWeb"/>
        <w:spacing w:line="360" w:lineRule="auto"/>
        <w:jc w:val="both"/>
      </w:pPr>
      <w:r w:rsidRPr="00363704">
        <w:t xml:space="preserve">Corruption is an extraordinary crime that has wide-ranging impacts on state finances, institutional integrity, and public trust. In law enforcement, additional penalties such as compensation payments, asset forfeiture, and the revocation of certain rights serve as strategic instruments for recovering state losses. The Prosecutor’s Office holds primary authority to execute these additional penalties </w:t>
      </w:r>
      <w:r w:rsidRPr="00363704">
        <w:lastRenderedPageBreak/>
        <w:t>as stipulated in Article 270 of the Indonesian Criminal Procedure Code (KUHAP) and Article 30 paragraph (1) letter b of the Law on the Prosecutor’s Office. This study analyzes such authority using a normative juridical approach and case studies, including the cases of Djoko Tjandra, Johnny G. Plate, Harvey Moeis, and the BJB Bank corruption case.</w:t>
      </w:r>
    </w:p>
    <w:p w:rsidR="00363704" w:rsidRPr="00363704" w:rsidRDefault="00363704" w:rsidP="00363704">
      <w:pPr>
        <w:pStyle w:val="NormalWeb"/>
        <w:spacing w:line="360" w:lineRule="auto"/>
        <w:jc w:val="both"/>
      </w:pPr>
      <w:r w:rsidRPr="00363704">
        <w:t>The results show that normatively, the authority of the Prosecutor’s Office has a strong legal foundation. However, its implementation faces several obstacles, such as assets registered under third parties, inefficient auction mechanisms, the absence of clear regulation concerning non-final (non-inkracht) seized assets, and limitations in asset-tracing technology. Short-term solutions include strengthening coordination with KPKNL and other agencies. Long-term solutions involve reformulating KUHAP, establishing a specialized asset recovery unit, and harmonizing relevant regulations. This study asserts that the execution of additional penalties is crucial to the effectiveness of corruption eradication in Indonesia.</w:t>
      </w:r>
    </w:p>
    <w:p w:rsidR="00363704" w:rsidRPr="00363704" w:rsidRDefault="00363704" w:rsidP="00363704">
      <w:pPr>
        <w:pStyle w:val="NormalWeb"/>
        <w:spacing w:line="360" w:lineRule="auto"/>
        <w:jc w:val="both"/>
        <w:rPr>
          <w:b/>
        </w:rPr>
      </w:pPr>
      <w:r w:rsidRPr="00363704">
        <w:rPr>
          <w:rStyle w:val="Strong"/>
        </w:rPr>
        <w:t>Keywords</w:t>
      </w:r>
      <w:r w:rsidRPr="00363704">
        <w:rPr>
          <w:rStyle w:val="Strong"/>
          <w:b w:val="0"/>
        </w:rPr>
        <w:t>:</w:t>
      </w:r>
      <w:r w:rsidRPr="00363704">
        <w:rPr>
          <w:b/>
        </w:rPr>
        <w:t xml:space="preserve"> Prosecutor’s Office, execution, additional penalties, corruption, asset recovery.</w:t>
      </w:r>
    </w:p>
    <w:p w:rsidR="00363704" w:rsidRPr="00363704" w:rsidRDefault="00363704" w:rsidP="00363704">
      <w:pPr>
        <w:pStyle w:val="Heading1"/>
        <w:spacing w:line="360" w:lineRule="auto"/>
        <w:jc w:val="center"/>
        <w:rPr>
          <w:rFonts w:ascii="Times New Roman" w:hAnsi="Times New Roman" w:cs="Times New Roman"/>
          <w:color w:val="auto"/>
          <w:sz w:val="24"/>
          <w:szCs w:val="24"/>
        </w:rPr>
      </w:pPr>
      <w:r w:rsidRPr="00363704">
        <w:rPr>
          <w:rStyle w:val="Strong"/>
          <w:rFonts w:ascii="Times New Roman" w:hAnsi="Times New Roman" w:cs="Times New Roman"/>
          <w:b/>
          <w:bCs/>
          <w:color w:val="auto"/>
          <w:sz w:val="24"/>
          <w:szCs w:val="24"/>
        </w:rPr>
        <w:t xml:space="preserve">ABSTRAK </w:t>
      </w:r>
    </w:p>
    <w:p w:rsidR="00363704" w:rsidRPr="00363704" w:rsidRDefault="00363704" w:rsidP="00363704">
      <w:pPr>
        <w:pStyle w:val="NormalWeb"/>
        <w:spacing w:line="360" w:lineRule="auto"/>
        <w:jc w:val="both"/>
      </w:pPr>
      <w:r w:rsidRPr="00363704">
        <w:t xml:space="preserve">Tindak pidana korupsi mangrupakeun kajahatan luar biasa anu boga pangaruh lega kana kauangan nagara, integritas lembaga, jeung kapercayaan publik. Dina palaksanaan penegakan hukum, hukuman tambahan saperti duit pangganti, panyitaan aset, jeung pencabutan sababaraha hak tangtu jadi instrumen strategis pikeun mulangkeun karugian nagara. Kejaksaan miboga kawenangan utama pikeun ngeksekusi hukuman tambahan saperti anu diatur dina Pasal 270 KUHAP jeung Pasal 30 ayat (1) huruf b Undang-Undang Kejaksaan. Panalungtikan ieu nganalisis kawenangan éta ngaliwatan pendekatan yuridis normatif jeung studi </w:t>
      </w:r>
      <w:r w:rsidRPr="00363704">
        <w:lastRenderedPageBreak/>
        <w:t>kasus, kaasup perkara Djoko Tjandra, Johnny G. Plate, Harvey Moeis, jeung kasus korupsi Bank BJB.</w:t>
      </w:r>
    </w:p>
    <w:p w:rsidR="00363704" w:rsidRPr="00363704" w:rsidRDefault="00363704" w:rsidP="00363704">
      <w:pPr>
        <w:pStyle w:val="NormalWeb"/>
        <w:spacing w:line="360" w:lineRule="auto"/>
        <w:jc w:val="both"/>
      </w:pPr>
      <w:r w:rsidRPr="00363704">
        <w:t>Hasil panalungtikan nuduhkeun yén sacara normatif kawenangan kejaksaan miboga dasar hukum anu kuat. Nanging, dina palaksanaanna aya rupa-rupa hambatan, saperti aset anu didaptarkeun dina ngaran pihak katilu, mékanisme lelang anu teu efisien, kirangna aturan ngeunaan aset hasil sitaan anu can inkracht, sarta kawatesan téknologi dina ngalacak aset. Solusi jangka pondok nyaéta nguatkeun koordinasi antara Kejaksaan jeung KPKNL atawa lembaga séjénna. Solusi jangka panjang ngawengku reformulasi KUHAP, ngawangun unit husus pemulihan aset, sarta ngalakukeun harmonisasi regulasi. Panalungtikan ieu negeskeun yén palaksanaan hukuman tambahan mangrupa faktor anu kacida pentingna pikeun efektivitas pemberantasan korupsi di Indonesia.</w:t>
      </w:r>
    </w:p>
    <w:p w:rsidR="00363704" w:rsidRPr="00363704" w:rsidRDefault="00363704" w:rsidP="00363704">
      <w:pPr>
        <w:pStyle w:val="NormalWeb"/>
        <w:spacing w:line="360" w:lineRule="auto"/>
        <w:jc w:val="both"/>
      </w:pPr>
      <w:r w:rsidRPr="00363704">
        <w:rPr>
          <w:rStyle w:val="Strong"/>
        </w:rPr>
        <w:t>Kecap Konci:</w:t>
      </w:r>
      <w:r w:rsidRPr="00363704">
        <w:t xml:space="preserve"> </w:t>
      </w:r>
      <w:r w:rsidRPr="00363704">
        <w:rPr>
          <w:b/>
        </w:rPr>
        <w:t>Kejaksaan, eksekusi, hukuman tambahan, korupsi, pemulihan aset.</w:t>
      </w:r>
    </w:p>
    <w:p w:rsidR="00183D9E" w:rsidRPr="00183D9E" w:rsidRDefault="00183D9E" w:rsidP="00183D9E">
      <w:pPr>
        <w:spacing w:before="100" w:beforeAutospacing="1" w:after="100" w:afterAutospacing="1" w:line="360" w:lineRule="auto"/>
        <w:jc w:val="both"/>
        <w:outlineLvl w:val="1"/>
        <w:rPr>
          <w:rFonts w:ascii="Times New Roman" w:eastAsia="Times New Roman" w:hAnsi="Times New Roman" w:cs="Times New Roman"/>
          <w:b/>
          <w:bCs/>
          <w:sz w:val="24"/>
          <w:szCs w:val="24"/>
          <w:lang w:val="id-ID" w:eastAsia="id-ID"/>
        </w:rPr>
      </w:pPr>
      <w:r w:rsidRPr="00183D9E">
        <w:rPr>
          <w:rFonts w:ascii="Times New Roman" w:eastAsia="Times New Roman" w:hAnsi="Times New Roman" w:cs="Times New Roman"/>
          <w:b/>
          <w:bCs/>
          <w:sz w:val="24"/>
          <w:szCs w:val="24"/>
          <w:lang w:val="id-ID" w:eastAsia="id-ID"/>
        </w:rPr>
        <w:t>PENDAHULUAN</w:t>
      </w:r>
    </w:p>
    <w:p w:rsidR="00183D9E" w:rsidRPr="00183D9E" w:rsidRDefault="00183D9E" w:rsidP="00183D9E">
      <w:pPr>
        <w:pStyle w:val="NormalWeb"/>
        <w:spacing w:line="360" w:lineRule="auto"/>
        <w:ind w:firstLine="567"/>
        <w:jc w:val="both"/>
      </w:pPr>
      <w:r w:rsidRPr="00183D9E">
        <w:t>Korupsi merupakan kejahatan luar biasa (</w:t>
      </w:r>
      <w:r w:rsidRPr="00183D9E">
        <w:rPr>
          <w:rStyle w:val="Emphasis"/>
        </w:rPr>
        <w:t>extraordinary crime</w:t>
      </w:r>
      <w:r w:rsidRPr="00183D9E">
        <w:t xml:space="preserve">) yang membawa dampak multidimensional terhadap kehidupan berbangsa dan bernegara. Selain menimbulkan kerugian keuangan negara, korupsi juga mencederai hak-hak sosial dan ekonomi masyarakat, merusak tatanan pemerintahan, menurunkan kualitas pelayanan publik, serta melemahkan fondasi demokrasi dan </w:t>
      </w:r>
      <w:r w:rsidRPr="00183D9E">
        <w:rPr>
          <w:rStyle w:val="Emphasis"/>
        </w:rPr>
        <w:t>rule of law</w:t>
      </w:r>
      <w:r w:rsidRPr="00183D9E">
        <w:t>. Dalam konteks Indonesia, korupsi bahkan kerap muncul sebagai fenomena struktural, sistemik, dan meluas, mencakup berbagai sektor seperti pemerintahan, perbankan, industri ekstraktif, hingga organisasi politik. Hal ini menunjukkan bahwa korupsi bukan sekadar persoalan pelanggaran individual, tetapi telah menjadi bagian dari problem institusional dan budaya birokrasi.</w:t>
      </w:r>
    </w:p>
    <w:p w:rsidR="00183D9E" w:rsidRPr="00183D9E" w:rsidRDefault="00183D9E" w:rsidP="00183D9E">
      <w:pPr>
        <w:pStyle w:val="NormalWeb"/>
        <w:spacing w:line="360" w:lineRule="auto"/>
        <w:ind w:firstLine="567"/>
        <w:jc w:val="both"/>
      </w:pPr>
      <w:r w:rsidRPr="00183D9E">
        <w:lastRenderedPageBreak/>
        <w:t xml:space="preserve">Sebagai kejahatan yang kompleks, praktik korupsi tidak hanya melibatkan individu pelaku, tetapi juga jaringan kepentingan yang terorganisir. Kerugian negara yang ditimbulkan tidak hanya berupa angka nominal yang merusut, melainkan berimplikasi langsung pada terhambatnya pembangunan, buruknya penyediaan layanan dasar, ketimpangan sosial, dan hilangnya kepercayaan publik terhadap lembaga-lembaga negara. Oleh karena itu, pemberantasan korupsi harus dilakukan melalui pendekatan luar biasa yang tidak terbatas pada penghukuman fisik (pidana pokok), tetapi juga mencakup pemulihan kerugian negara melalui instrumen </w:t>
      </w:r>
      <w:r w:rsidRPr="00183D9E">
        <w:rPr>
          <w:rStyle w:val="Strong"/>
          <w:b w:val="0"/>
        </w:rPr>
        <w:t>pidana tambahan</w:t>
      </w:r>
      <w:r w:rsidRPr="00183D9E">
        <w:t>.</w:t>
      </w:r>
    </w:p>
    <w:p w:rsidR="00183D9E" w:rsidRPr="00183D9E" w:rsidRDefault="00183D9E" w:rsidP="00183D9E">
      <w:pPr>
        <w:pStyle w:val="NormalWeb"/>
        <w:spacing w:line="360" w:lineRule="auto"/>
        <w:ind w:firstLine="567"/>
        <w:jc w:val="both"/>
      </w:pPr>
      <w:r w:rsidRPr="00183D9E">
        <w:t>Pidana tamba</w:t>
      </w:r>
      <w:r w:rsidR="006F6399">
        <w:t xml:space="preserve">han dalam tindak pidana korupsi </w:t>
      </w:r>
      <w:r w:rsidRPr="00183D9E">
        <w:t>seperti pembayaran uang pengganti, perampasan aset, dan p</w:t>
      </w:r>
      <w:r w:rsidR="006F6399">
        <w:t xml:space="preserve">encabutan hak-hak tertentu </w:t>
      </w:r>
      <w:r w:rsidRPr="00183D9E">
        <w:t>memiliki posisi strategis sebagai instrumen pemulihan (</w:t>
      </w:r>
      <w:r w:rsidRPr="00183D9E">
        <w:rPr>
          <w:rStyle w:val="Emphasis"/>
        </w:rPr>
        <w:t>asset recovery</w:t>
      </w:r>
      <w:r w:rsidRPr="00183D9E">
        <w:t>) dan efek jera. Secara filosofis, pidana tambahan bertujuan mengembalikan negara pada kondisi semula dengan memastikan bahwa pelaku tidak menikmati hasil kejahatannya. Secara sosiologis, penegakan pidana tambahan mampu memperkuat persepsi keadilan di masyarakat serta memulihkan kepercayaan publik bahwa hukum dapat bekerja secara adil dan proporsional. Dalam konteks yuridis, pidana tambahan pada perkara korupsi memiliki pengaturan yang lebih tegas dibanding tindak pidana umum, sebagaimana tercantum dalam Pasal 18 Undang-Undang Tindak Pidana Korupsi.</w:t>
      </w:r>
    </w:p>
    <w:p w:rsidR="00183D9E" w:rsidRPr="00183D9E" w:rsidRDefault="00183D9E" w:rsidP="00183D9E">
      <w:pPr>
        <w:pStyle w:val="NormalWeb"/>
        <w:spacing w:line="360" w:lineRule="auto"/>
        <w:ind w:firstLine="567"/>
        <w:jc w:val="both"/>
      </w:pPr>
      <w:r w:rsidRPr="00183D9E">
        <w:t xml:space="preserve">Dalam struktur sistem hukum nasional, Kejaksaan Republik Indonesia memegang peran sentral sebagai </w:t>
      </w:r>
      <w:r w:rsidRPr="00183D9E">
        <w:rPr>
          <w:rStyle w:val="Strong"/>
          <w:b w:val="0"/>
        </w:rPr>
        <w:t>eksekutor</w:t>
      </w:r>
      <w:r w:rsidRPr="00183D9E">
        <w:t xml:space="preserve"> putusan pidana yang telah berkekuatan hukum tetap. Kewenangan tersebut digariskan secara normatif dalam Pasal 270 KUHAP dan Pasal 30 ayat (1) huruf b Undang-Undang Kejaksaan. Artinya, keberhasilan pelaksanaan pidana tambahan sangat bergantung pada kapasitas kelembagaan dan efektivitas kinerja kejaksaan. Namun, implementasi kewenangan ini kerap menghadapi berbagai hambatan, baik yang bersifat yuridis, administratif, maupun teknis-operasional.</w:t>
      </w:r>
    </w:p>
    <w:p w:rsidR="00183D9E" w:rsidRPr="00183D9E" w:rsidRDefault="00183D9E" w:rsidP="00183D9E">
      <w:pPr>
        <w:pStyle w:val="NormalWeb"/>
        <w:spacing w:line="360" w:lineRule="auto"/>
        <w:ind w:firstLine="567"/>
        <w:jc w:val="both"/>
      </w:pPr>
      <w:r w:rsidRPr="00183D9E">
        <w:lastRenderedPageBreak/>
        <w:t xml:space="preserve">Salah satu persoalan utama adalah </w:t>
      </w:r>
      <w:r w:rsidRPr="00183D9E">
        <w:rPr>
          <w:rStyle w:val="Strong"/>
          <w:b w:val="0"/>
        </w:rPr>
        <w:t>kesulitan menelusuri dan mengeksekusi aset</w:t>
      </w:r>
      <w:r w:rsidRPr="00183D9E">
        <w:rPr>
          <w:b/>
        </w:rPr>
        <w:t xml:space="preserve"> </w:t>
      </w:r>
      <w:r w:rsidRPr="00183D9E">
        <w:t>karena pelaku korupsi biasanya memiliki kemampuan mengalihkan, menyamarkan, atau menyembunyikan aset hasil kejahatan melalui skema yang kompleks. Aset seringkali ditempatkan atas nama pihak ketiga (</w:t>
      </w:r>
      <w:r w:rsidRPr="00183D9E">
        <w:rPr>
          <w:rStyle w:val="Emphasis"/>
        </w:rPr>
        <w:t>nominee</w:t>
      </w:r>
      <w:r w:rsidRPr="00183D9E">
        <w:t xml:space="preserve">), dipindahkan ke luar negeri, atau disamarkan melalui mekanisme </w:t>
      </w:r>
      <w:r w:rsidRPr="00183D9E">
        <w:rPr>
          <w:rStyle w:val="Emphasis"/>
        </w:rPr>
        <w:t>money laundering</w:t>
      </w:r>
      <w:r w:rsidRPr="00183D9E">
        <w:t>. Selain itu, tidak sinkronnya regulasi antar-lembaga, kurangnya basis data aset nasional yang terpadu, serta lambannya mekanisme lelang negara turut memperpanjang proses pemulihan kerugian negara.</w:t>
      </w:r>
    </w:p>
    <w:p w:rsidR="00183D9E" w:rsidRPr="00183D9E" w:rsidRDefault="00183D9E" w:rsidP="00183D9E">
      <w:pPr>
        <w:pStyle w:val="NormalWeb"/>
        <w:spacing w:line="360" w:lineRule="auto"/>
        <w:ind w:firstLine="567"/>
        <w:jc w:val="both"/>
      </w:pPr>
      <w:r w:rsidRPr="00183D9E">
        <w:t xml:space="preserve">Dari aspek hukum acara, belum adanya aturan eksplisit mengenai penyitaan dan pengelolaan aset yang belum berkekuatan hukum tetap (non-inkracht) sering menyebabkan terhambatnya eksekusi. Di samping itu, keterbatasan sumber daya manusia yang memiliki kompetensi dalam </w:t>
      </w:r>
      <w:r w:rsidRPr="00183D9E">
        <w:rPr>
          <w:rStyle w:val="Emphasis"/>
        </w:rPr>
        <w:t>asset tracing</w:t>
      </w:r>
      <w:r w:rsidRPr="00183D9E">
        <w:t xml:space="preserve"> dan </w:t>
      </w:r>
      <w:r w:rsidRPr="00183D9E">
        <w:rPr>
          <w:rStyle w:val="Emphasis"/>
        </w:rPr>
        <w:t>asset recovery</w:t>
      </w:r>
      <w:r w:rsidRPr="00183D9E">
        <w:t xml:space="preserve"> juga menjadi tantangan tersendiri bagi kejaksaan. Kondisi tersebut mengakibatkan nilai uang pengganti yang berhasil dieksekusi seringkali jauh lebih rendah dibanding kerugian negara sesungguhnya.</w:t>
      </w:r>
    </w:p>
    <w:p w:rsidR="00183D9E" w:rsidRPr="00183D9E" w:rsidRDefault="00183D9E" w:rsidP="00183D9E">
      <w:pPr>
        <w:pStyle w:val="NormalWeb"/>
        <w:spacing w:line="360" w:lineRule="auto"/>
        <w:ind w:firstLine="567"/>
        <w:jc w:val="both"/>
      </w:pPr>
      <w:r w:rsidRPr="00183D9E">
        <w:t xml:space="preserve">Situasi di atas memperlihatkan adanya </w:t>
      </w:r>
      <w:r w:rsidRPr="00183D9E">
        <w:rPr>
          <w:rStyle w:val="Strong"/>
          <w:b w:val="0"/>
        </w:rPr>
        <w:t>gap</w:t>
      </w:r>
      <w:r w:rsidRPr="00183D9E">
        <w:t xml:space="preserve"> antara kewenangan yuridis yang dimiliki kejaksaan dengan efektivitas pelaksanaannya dalam praktik. Oleh sebab itu, penting untuk mengkaji kembali secara komprehensif bagaimana kewenangan kejaksaan dalam mengeksekusi pidana tambahan dirumuskan dalam peraturan perundang-undangan, serta bagaimana pelaksanaannya dalam perkara tindak pidana korupsi yang nyata di lapangan.</w:t>
      </w:r>
    </w:p>
    <w:p w:rsidR="006F6399" w:rsidRDefault="00183D9E" w:rsidP="006F6399">
      <w:pPr>
        <w:pStyle w:val="NormalWeb"/>
        <w:tabs>
          <w:tab w:val="left" w:pos="567"/>
        </w:tabs>
        <w:spacing w:before="0" w:beforeAutospacing="0" w:after="0" w:afterAutospacing="0"/>
        <w:ind w:left="567"/>
        <w:jc w:val="both"/>
        <w:rPr>
          <w:rStyle w:val="Strong"/>
          <w:b w:val="0"/>
          <w:i/>
        </w:rPr>
      </w:pPr>
      <w:r w:rsidRPr="00183D9E">
        <w:t>Pertanyaan mendasar kemudian muncul:</w:t>
      </w:r>
      <w:r w:rsidRPr="00183D9E">
        <w:br/>
      </w:r>
    </w:p>
    <w:p w:rsidR="00183D9E" w:rsidRPr="00183D9E" w:rsidRDefault="00183D9E" w:rsidP="006F6399">
      <w:pPr>
        <w:pStyle w:val="NormalWeb"/>
        <w:tabs>
          <w:tab w:val="left" w:pos="567"/>
        </w:tabs>
        <w:spacing w:before="0" w:beforeAutospacing="0" w:line="276" w:lineRule="auto"/>
        <w:ind w:left="567"/>
        <w:jc w:val="both"/>
      </w:pPr>
      <w:r w:rsidRPr="00183D9E">
        <w:rPr>
          <w:rStyle w:val="Strong"/>
          <w:b w:val="0"/>
          <w:i/>
        </w:rPr>
        <w:t>Sejauh mana landasan yuridis yang mengatur kewenangan kejaksaan dalam eksekusi pidana tambahan telah memadai, dan bagaimana implementasi kewenangan tersebut dalam upaya memulihkan kerugian negara akibat tindak pidana korupsi?</w:t>
      </w:r>
    </w:p>
    <w:p w:rsidR="00183D9E" w:rsidRPr="00183D9E" w:rsidRDefault="00183D9E" w:rsidP="00183D9E">
      <w:pPr>
        <w:pStyle w:val="NormalWeb"/>
        <w:spacing w:line="360" w:lineRule="auto"/>
        <w:ind w:firstLine="567"/>
        <w:jc w:val="both"/>
      </w:pPr>
      <w:r w:rsidRPr="00183D9E">
        <w:lastRenderedPageBreak/>
        <w:t>Pertanyaan tersebut menjadi landasan utama penelitian ini. Urgensinya tidak hanya terletak pada aspek akademik, tetapi juga pada kebutuhan praktis dalam meningkatkan efektivitas pemberantasan korupsi di Indonesia. Dengan memahami hubungan antara norma hukum dan pelaksanaannya dalam praktik, penelitian ini diharapkan dapat memberikan kontribusi dalam bentuk rekomendasi strategis untuk memperkuat peran kejaksaan dalam eksekusi pidana tambahan demi tercapainya tujuan hukum, yaitu keadilan, kepastian, dan kemanfaatan.</w:t>
      </w:r>
    </w:p>
    <w:p w:rsidR="00601C02" w:rsidRPr="00601C02" w:rsidRDefault="00601C02" w:rsidP="00601C02">
      <w:pPr>
        <w:pStyle w:val="Heading1"/>
        <w:spacing w:line="360" w:lineRule="auto"/>
        <w:jc w:val="both"/>
        <w:rPr>
          <w:rFonts w:ascii="Times New Roman" w:hAnsi="Times New Roman" w:cs="Times New Roman"/>
          <w:color w:val="auto"/>
          <w:sz w:val="24"/>
          <w:szCs w:val="24"/>
        </w:rPr>
      </w:pPr>
      <w:r w:rsidRPr="00601C02">
        <w:rPr>
          <w:rStyle w:val="Strong"/>
          <w:rFonts w:ascii="Times New Roman" w:hAnsi="Times New Roman" w:cs="Times New Roman"/>
          <w:b/>
          <w:bCs/>
          <w:color w:val="auto"/>
          <w:sz w:val="24"/>
          <w:szCs w:val="24"/>
        </w:rPr>
        <w:t xml:space="preserve">RUMUSAN MASALAH </w:t>
      </w:r>
    </w:p>
    <w:p w:rsidR="00601C02" w:rsidRPr="00601C02" w:rsidRDefault="00601C02" w:rsidP="00601C02">
      <w:pPr>
        <w:pStyle w:val="NormalWeb"/>
        <w:spacing w:line="360" w:lineRule="auto"/>
        <w:jc w:val="both"/>
      </w:pPr>
      <w:r w:rsidRPr="00601C02">
        <w:t>Berdasarkan latar belakang permasalahan mengenai kewenangan kejaksaan dalam eksekusi pidana tambahan pada tindak pidana korupsi, maka rumusan masalah penelitian ini disederhanakan sebagai berikut:</w:t>
      </w:r>
    </w:p>
    <w:p w:rsidR="00601C02" w:rsidRPr="00601C02" w:rsidRDefault="00601C02" w:rsidP="00601C02">
      <w:pPr>
        <w:pStyle w:val="NormalWeb"/>
        <w:numPr>
          <w:ilvl w:val="0"/>
          <w:numId w:val="16"/>
        </w:numPr>
        <w:tabs>
          <w:tab w:val="clear" w:pos="360"/>
        </w:tabs>
        <w:spacing w:line="360" w:lineRule="auto"/>
        <w:ind w:left="567" w:hanging="567"/>
        <w:jc w:val="both"/>
        <w:rPr>
          <w:b/>
        </w:rPr>
      </w:pPr>
      <w:r w:rsidRPr="00601C02">
        <w:rPr>
          <w:rStyle w:val="Strong"/>
          <w:b w:val="0"/>
        </w:rPr>
        <w:t>Bagaimana dasar hukum dan ruang lingkup kewenangan kejaksaan dalam melaksanakan eksekusi pidana tambahan pada tindak pidana korupsi?</w:t>
      </w:r>
    </w:p>
    <w:p w:rsidR="00601C02" w:rsidRPr="00601C02" w:rsidRDefault="00601C02" w:rsidP="00601C02">
      <w:pPr>
        <w:pStyle w:val="NormalWeb"/>
        <w:numPr>
          <w:ilvl w:val="0"/>
          <w:numId w:val="16"/>
        </w:numPr>
        <w:tabs>
          <w:tab w:val="clear" w:pos="360"/>
        </w:tabs>
        <w:spacing w:line="360" w:lineRule="auto"/>
        <w:ind w:left="567" w:hanging="567"/>
        <w:jc w:val="both"/>
        <w:rPr>
          <w:b/>
        </w:rPr>
      </w:pPr>
      <w:r w:rsidRPr="00601C02">
        <w:rPr>
          <w:rStyle w:val="Strong"/>
          <w:b w:val="0"/>
        </w:rPr>
        <w:t>Bagaimana pelaksanaan kewenangan tersebut dalam praktik, serta hambatan yang dihadapi dan solusi yang dapat diterapkan sesuai dengan peraturan perundang-undangan?</w:t>
      </w:r>
    </w:p>
    <w:p w:rsidR="00183D9E" w:rsidRPr="00183D9E" w:rsidRDefault="00183D9E" w:rsidP="00601C02">
      <w:pPr>
        <w:spacing w:before="100" w:beforeAutospacing="1" w:after="100" w:afterAutospacing="1" w:line="360" w:lineRule="auto"/>
        <w:jc w:val="both"/>
        <w:outlineLvl w:val="1"/>
        <w:rPr>
          <w:rFonts w:ascii="Times New Roman" w:eastAsia="Times New Roman" w:hAnsi="Times New Roman" w:cs="Times New Roman"/>
          <w:b/>
          <w:bCs/>
          <w:sz w:val="24"/>
          <w:szCs w:val="24"/>
          <w:lang w:val="id-ID" w:eastAsia="id-ID"/>
        </w:rPr>
      </w:pPr>
      <w:r w:rsidRPr="00601C02">
        <w:rPr>
          <w:rFonts w:ascii="Times New Roman" w:eastAsia="Times New Roman" w:hAnsi="Times New Roman" w:cs="Times New Roman"/>
          <w:b/>
          <w:bCs/>
          <w:sz w:val="24"/>
          <w:szCs w:val="24"/>
          <w:lang w:val="id-ID" w:eastAsia="id-ID"/>
        </w:rPr>
        <w:t>METODE PENELITIAN</w:t>
      </w:r>
    </w:p>
    <w:p w:rsidR="00601C02" w:rsidRPr="00601C02" w:rsidRDefault="00601C02" w:rsidP="00601C02">
      <w:pPr>
        <w:pStyle w:val="NormalWeb"/>
        <w:spacing w:line="360" w:lineRule="auto"/>
        <w:ind w:firstLine="567"/>
        <w:jc w:val="both"/>
      </w:pPr>
      <w:r w:rsidRPr="00601C02">
        <w:t xml:space="preserve">Penelitian ini menggunakan </w:t>
      </w:r>
      <w:r w:rsidRPr="00601C02">
        <w:rPr>
          <w:rStyle w:val="Strong"/>
          <w:b w:val="0"/>
        </w:rPr>
        <w:t>pendekatan yuridis normatif</w:t>
      </w:r>
      <w:r w:rsidRPr="00601C02">
        <w:t>, yaitu penelitian yang bertumpu pada kajian terhadap peraturan perundang-undangan dan konsep-konsep hukum yang mengatur kewenangan kejaksaan dalam eksekusi pidana tambahan tindak pidana korupsi. Analisis dilakukan dengan menelaah ketentuan dalam UU Tipikor, KUHAP, KUHP, UU Kejaksaan, serta regulasi teknis yang berkaitan dengan perampasan dan pemulihan aset.</w:t>
      </w:r>
    </w:p>
    <w:p w:rsidR="00601C02" w:rsidRPr="00601C02" w:rsidRDefault="00601C02" w:rsidP="00601C02">
      <w:pPr>
        <w:pStyle w:val="NormalWeb"/>
        <w:spacing w:line="360" w:lineRule="auto"/>
        <w:ind w:firstLine="567"/>
        <w:jc w:val="both"/>
      </w:pPr>
      <w:r w:rsidRPr="00601C02">
        <w:t xml:space="preserve">Untuk memperkuat pemahaman terhadap penerapan norma hukum dalam praktik, penelitian ini juga menggunakan </w:t>
      </w:r>
      <w:r w:rsidRPr="00601C02">
        <w:rPr>
          <w:rStyle w:val="Strong"/>
          <w:b w:val="0"/>
        </w:rPr>
        <w:t>pendekatan kasus (case study)</w:t>
      </w:r>
      <w:r w:rsidRPr="00601C02">
        <w:t xml:space="preserve"> terhadap </w:t>
      </w:r>
      <w:r w:rsidRPr="00601C02">
        <w:lastRenderedPageBreak/>
        <w:t>sejumlah putusan pengadilan yang berkaitan dengan eksekusi uang pengganti dan perampasan aset dalam perkara korupsi.</w:t>
      </w:r>
    </w:p>
    <w:p w:rsidR="00601C02" w:rsidRPr="00601C02" w:rsidRDefault="00601C02" w:rsidP="00601C02">
      <w:pPr>
        <w:pStyle w:val="NormalWeb"/>
        <w:spacing w:line="360" w:lineRule="auto"/>
        <w:jc w:val="both"/>
      </w:pPr>
      <w:r w:rsidRPr="00601C02">
        <w:t xml:space="preserve">Sumber data penelitian sepenuhnya berbasis </w:t>
      </w:r>
      <w:r w:rsidRPr="00601C02">
        <w:rPr>
          <w:rStyle w:val="Strong"/>
          <w:b w:val="0"/>
        </w:rPr>
        <w:t>data sekunder</w:t>
      </w:r>
      <w:r w:rsidRPr="00601C02">
        <w:t>, yang terdiri atas:</w:t>
      </w:r>
    </w:p>
    <w:p w:rsidR="00601C02" w:rsidRPr="00601C02" w:rsidRDefault="00601C02" w:rsidP="00601C02">
      <w:pPr>
        <w:pStyle w:val="NormalWeb"/>
        <w:numPr>
          <w:ilvl w:val="0"/>
          <w:numId w:val="17"/>
        </w:numPr>
        <w:tabs>
          <w:tab w:val="clear" w:pos="360"/>
        </w:tabs>
        <w:spacing w:line="360" w:lineRule="auto"/>
        <w:ind w:left="567" w:hanging="567"/>
        <w:jc w:val="both"/>
      </w:pPr>
      <w:r w:rsidRPr="00601C02">
        <w:rPr>
          <w:rStyle w:val="Strong"/>
          <w:b w:val="0"/>
        </w:rPr>
        <w:t>bahan hukum primer</w:t>
      </w:r>
      <w:r w:rsidRPr="00601C02">
        <w:t xml:space="preserve"> berupa peraturan perundang-undangan dan putusan pengadilan;</w:t>
      </w:r>
    </w:p>
    <w:p w:rsidR="00601C02" w:rsidRPr="00601C02" w:rsidRDefault="00601C02" w:rsidP="00601C02">
      <w:pPr>
        <w:pStyle w:val="NormalWeb"/>
        <w:numPr>
          <w:ilvl w:val="0"/>
          <w:numId w:val="17"/>
        </w:numPr>
        <w:tabs>
          <w:tab w:val="clear" w:pos="360"/>
        </w:tabs>
        <w:spacing w:line="360" w:lineRule="auto"/>
        <w:ind w:left="567" w:hanging="567"/>
        <w:jc w:val="both"/>
      </w:pPr>
      <w:r w:rsidRPr="00601C02">
        <w:rPr>
          <w:rStyle w:val="Strong"/>
          <w:b w:val="0"/>
        </w:rPr>
        <w:t>bahan hukum sekunder</w:t>
      </w:r>
      <w:r w:rsidRPr="00601C02">
        <w:t xml:space="preserve"> seperti literatur, buku, jurnal hukum, dan pendapat para ahli; serta</w:t>
      </w:r>
    </w:p>
    <w:p w:rsidR="00601C02" w:rsidRPr="00601C02" w:rsidRDefault="00601C02" w:rsidP="00601C02">
      <w:pPr>
        <w:pStyle w:val="NormalWeb"/>
        <w:numPr>
          <w:ilvl w:val="0"/>
          <w:numId w:val="17"/>
        </w:numPr>
        <w:tabs>
          <w:tab w:val="clear" w:pos="360"/>
        </w:tabs>
        <w:spacing w:line="360" w:lineRule="auto"/>
        <w:ind w:left="567" w:hanging="567"/>
        <w:jc w:val="both"/>
      </w:pPr>
      <w:r w:rsidRPr="00601C02">
        <w:rPr>
          <w:rStyle w:val="Strong"/>
          <w:b w:val="0"/>
        </w:rPr>
        <w:t>bahan hukum tersier</w:t>
      </w:r>
      <w:r w:rsidRPr="00601C02">
        <w:t xml:space="preserve"> seperti kamus hukum dan ensiklopedia.</w:t>
      </w:r>
    </w:p>
    <w:p w:rsidR="00601C02" w:rsidRPr="00601C02" w:rsidRDefault="00601C02" w:rsidP="00601C02">
      <w:pPr>
        <w:pStyle w:val="NormalWeb"/>
        <w:spacing w:line="360" w:lineRule="auto"/>
        <w:ind w:firstLine="567"/>
        <w:jc w:val="both"/>
      </w:pPr>
      <w:r w:rsidRPr="00601C02">
        <w:t xml:space="preserve">Teknik pengumpulan data dilakukan melalui </w:t>
      </w:r>
      <w:r w:rsidRPr="00601C02">
        <w:rPr>
          <w:rStyle w:val="Strong"/>
          <w:b w:val="0"/>
        </w:rPr>
        <w:t>studi kepustakaan</w:t>
      </w:r>
      <w:r w:rsidRPr="00601C02">
        <w:t xml:space="preserve"> dan penelaahan dokumen hukum. Seluruh data dianalisis secara </w:t>
      </w:r>
      <w:r w:rsidRPr="00601C02">
        <w:rPr>
          <w:rStyle w:val="Strong"/>
          <w:b w:val="0"/>
        </w:rPr>
        <w:t>kualitatif</w:t>
      </w:r>
      <w:r w:rsidRPr="00601C02">
        <w:t>, dengan menafsirkan norma-norma hukum serta menghubungkannya dengan praktik pelaksanaan eksekusi dalam kasus-kasus konkret untuk memperoleh kesimpulan yang komprehensif.</w:t>
      </w:r>
    </w:p>
    <w:p w:rsidR="00183D9E" w:rsidRPr="00183D9E" w:rsidRDefault="00183D9E" w:rsidP="007851DD">
      <w:pPr>
        <w:spacing w:before="100" w:beforeAutospacing="1" w:after="100" w:afterAutospacing="1" w:line="360" w:lineRule="auto"/>
        <w:jc w:val="both"/>
        <w:outlineLvl w:val="1"/>
        <w:rPr>
          <w:rFonts w:ascii="Times New Roman" w:eastAsia="Times New Roman" w:hAnsi="Times New Roman" w:cs="Times New Roman"/>
          <w:b/>
          <w:bCs/>
          <w:sz w:val="24"/>
          <w:szCs w:val="24"/>
          <w:lang w:val="id-ID" w:eastAsia="id-ID"/>
        </w:rPr>
      </w:pPr>
      <w:r w:rsidRPr="007851DD">
        <w:rPr>
          <w:rFonts w:ascii="Times New Roman" w:eastAsia="Times New Roman" w:hAnsi="Times New Roman" w:cs="Times New Roman"/>
          <w:b/>
          <w:bCs/>
          <w:sz w:val="24"/>
          <w:szCs w:val="24"/>
          <w:lang w:val="id-ID" w:eastAsia="id-ID"/>
        </w:rPr>
        <w:t>KERANGKA TEORI</w:t>
      </w:r>
    </w:p>
    <w:p w:rsidR="007851DD" w:rsidRPr="007851DD" w:rsidRDefault="007851DD" w:rsidP="007851DD">
      <w:pPr>
        <w:pStyle w:val="Heading2"/>
        <w:spacing w:line="360" w:lineRule="auto"/>
        <w:jc w:val="both"/>
        <w:rPr>
          <w:sz w:val="24"/>
          <w:szCs w:val="24"/>
        </w:rPr>
      </w:pPr>
      <w:r w:rsidRPr="007851DD">
        <w:rPr>
          <w:rStyle w:val="Strong"/>
          <w:b/>
          <w:bCs/>
          <w:sz w:val="24"/>
          <w:szCs w:val="24"/>
        </w:rPr>
        <w:t>Teori Pemidanaan</w:t>
      </w:r>
    </w:p>
    <w:p w:rsidR="007851DD" w:rsidRPr="007851DD" w:rsidRDefault="007851DD" w:rsidP="007851DD">
      <w:pPr>
        <w:pStyle w:val="NormalWeb"/>
        <w:spacing w:line="360" w:lineRule="auto"/>
        <w:jc w:val="both"/>
      </w:pPr>
      <w:r w:rsidRPr="007851DD">
        <w:t>Teori pemidanaan digunakan untuk menjelaskan tujuan penjatuhan pidana tambahan dalam tindak pidana korupsi. Pidana tambahan berfungsi untuk:</w:t>
      </w:r>
    </w:p>
    <w:p w:rsidR="007851DD" w:rsidRPr="007851DD" w:rsidRDefault="007851DD" w:rsidP="007851DD">
      <w:pPr>
        <w:pStyle w:val="NormalWeb"/>
        <w:numPr>
          <w:ilvl w:val="0"/>
          <w:numId w:val="20"/>
        </w:numPr>
        <w:tabs>
          <w:tab w:val="clear" w:pos="360"/>
        </w:tabs>
        <w:spacing w:line="360" w:lineRule="auto"/>
        <w:ind w:left="567" w:hanging="567"/>
        <w:jc w:val="both"/>
      </w:pPr>
      <w:r w:rsidRPr="007851DD">
        <w:rPr>
          <w:rStyle w:val="Strong"/>
        </w:rPr>
        <w:t>Retributive justice</w:t>
      </w:r>
      <w:r w:rsidRPr="007851DD">
        <w:t>, memberikan balasan yang setimpal bagi pelaku korupsi;</w:t>
      </w:r>
    </w:p>
    <w:p w:rsidR="007851DD" w:rsidRPr="007851DD" w:rsidRDefault="007851DD" w:rsidP="007851DD">
      <w:pPr>
        <w:pStyle w:val="NormalWeb"/>
        <w:numPr>
          <w:ilvl w:val="0"/>
          <w:numId w:val="20"/>
        </w:numPr>
        <w:tabs>
          <w:tab w:val="clear" w:pos="360"/>
        </w:tabs>
        <w:spacing w:line="360" w:lineRule="auto"/>
        <w:ind w:left="567" w:hanging="567"/>
        <w:jc w:val="both"/>
      </w:pPr>
      <w:r w:rsidRPr="007851DD">
        <w:rPr>
          <w:rStyle w:val="Strong"/>
        </w:rPr>
        <w:t>Deterrence</w:t>
      </w:r>
      <w:r w:rsidRPr="007851DD">
        <w:t>, memberikan efek jera dan mencegah kejahatan korupsi baik oleh pelaku maupun masyarakat;</w:t>
      </w:r>
    </w:p>
    <w:p w:rsidR="007851DD" w:rsidRPr="007851DD" w:rsidRDefault="007851DD" w:rsidP="007851DD">
      <w:pPr>
        <w:pStyle w:val="NormalWeb"/>
        <w:numPr>
          <w:ilvl w:val="0"/>
          <w:numId w:val="20"/>
        </w:numPr>
        <w:tabs>
          <w:tab w:val="clear" w:pos="360"/>
        </w:tabs>
        <w:spacing w:line="360" w:lineRule="auto"/>
        <w:ind w:left="567" w:hanging="567"/>
        <w:jc w:val="both"/>
      </w:pPr>
      <w:r w:rsidRPr="007851DD">
        <w:rPr>
          <w:rStyle w:val="Strong"/>
        </w:rPr>
        <w:t>Restorative justice</w:t>
      </w:r>
      <w:r w:rsidRPr="007851DD">
        <w:t>, memulihkan kerugian negara melalui perampasan aset dan pembayaran uang pengganti.</w:t>
      </w:r>
    </w:p>
    <w:p w:rsidR="007851DD" w:rsidRPr="007851DD" w:rsidRDefault="007851DD" w:rsidP="007851DD">
      <w:pPr>
        <w:pStyle w:val="Heading2"/>
        <w:spacing w:line="360" w:lineRule="auto"/>
        <w:ind w:left="567" w:hanging="567"/>
        <w:jc w:val="both"/>
        <w:rPr>
          <w:sz w:val="24"/>
          <w:szCs w:val="24"/>
        </w:rPr>
      </w:pPr>
      <w:r w:rsidRPr="007851DD">
        <w:rPr>
          <w:rStyle w:val="Strong"/>
          <w:b/>
          <w:bCs/>
          <w:sz w:val="24"/>
          <w:szCs w:val="24"/>
        </w:rPr>
        <w:t xml:space="preserve">2. </w:t>
      </w:r>
      <w:r>
        <w:rPr>
          <w:rStyle w:val="Strong"/>
          <w:b/>
          <w:bCs/>
          <w:sz w:val="24"/>
          <w:szCs w:val="24"/>
        </w:rPr>
        <w:tab/>
      </w:r>
      <w:r w:rsidRPr="007851DD">
        <w:rPr>
          <w:rStyle w:val="Strong"/>
          <w:b/>
          <w:bCs/>
          <w:sz w:val="24"/>
          <w:szCs w:val="24"/>
        </w:rPr>
        <w:t>Teori Sistem Hukum Lawrence M. Friedman</w:t>
      </w:r>
    </w:p>
    <w:p w:rsidR="007851DD" w:rsidRPr="007851DD" w:rsidRDefault="007851DD" w:rsidP="007851DD">
      <w:pPr>
        <w:pStyle w:val="NormalWeb"/>
        <w:spacing w:line="360" w:lineRule="auto"/>
        <w:jc w:val="both"/>
      </w:pPr>
      <w:r w:rsidRPr="007851DD">
        <w:lastRenderedPageBreak/>
        <w:t>Friedman menyatakan bahwa efektivitas penegakan hukum dipengaruhi oleh tiga elemen:</w:t>
      </w:r>
    </w:p>
    <w:p w:rsidR="007851DD" w:rsidRPr="007851DD" w:rsidRDefault="007851DD" w:rsidP="007851DD">
      <w:pPr>
        <w:pStyle w:val="NormalWeb"/>
        <w:numPr>
          <w:ilvl w:val="0"/>
          <w:numId w:val="21"/>
        </w:numPr>
        <w:tabs>
          <w:tab w:val="clear" w:pos="360"/>
        </w:tabs>
        <w:spacing w:line="360" w:lineRule="auto"/>
        <w:ind w:left="567" w:hanging="567"/>
        <w:jc w:val="both"/>
      </w:pPr>
      <w:r w:rsidRPr="007851DD">
        <w:rPr>
          <w:rStyle w:val="Strong"/>
        </w:rPr>
        <w:t>Struktur hukum</w:t>
      </w:r>
      <w:r w:rsidRPr="007851DD">
        <w:t>, yaitu lembaga yang menjalankan hukum seperti Kejaksaan, KPK, PPATK, dan KPKNL;</w:t>
      </w:r>
    </w:p>
    <w:p w:rsidR="007851DD" w:rsidRPr="007851DD" w:rsidRDefault="007851DD" w:rsidP="007851DD">
      <w:pPr>
        <w:pStyle w:val="NormalWeb"/>
        <w:numPr>
          <w:ilvl w:val="0"/>
          <w:numId w:val="21"/>
        </w:numPr>
        <w:tabs>
          <w:tab w:val="clear" w:pos="360"/>
        </w:tabs>
        <w:spacing w:line="360" w:lineRule="auto"/>
        <w:ind w:left="567" w:hanging="567"/>
        <w:jc w:val="both"/>
      </w:pPr>
      <w:r w:rsidRPr="007851DD">
        <w:rPr>
          <w:rStyle w:val="Strong"/>
        </w:rPr>
        <w:t>Substansi hukum</w:t>
      </w:r>
      <w:r w:rsidRPr="007851DD">
        <w:t>, yaitu aturan seperti UU Tipikor, KUHAP, dan UU Kejaksaan;</w:t>
      </w:r>
    </w:p>
    <w:p w:rsidR="007851DD" w:rsidRPr="007851DD" w:rsidRDefault="007851DD" w:rsidP="007851DD">
      <w:pPr>
        <w:pStyle w:val="NormalWeb"/>
        <w:numPr>
          <w:ilvl w:val="0"/>
          <w:numId w:val="21"/>
        </w:numPr>
        <w:tabs>
          <w:tab w:val="clear" w:pos="360"/>
        </w:tabs>
        <w:spacing w:line="360" w:lineRule="auto"/>
        <w:ind w:left="567" w:hanging="567"/>
        <w:jc w:val="both"/>
      </w:pPr>
      <w:r w:rsidRPr="007851DD">
        <w:rPr>
          <w:rStyle w:val="Strong"/>
        </w:rPr>
        <w:t>Budaya hukum</w:t>
      </w:r>
      <w:r w:rsidRPr="007851DD">
        <w:t>, yaitu sikap, integritas, dan kepatuhan aparat maupun masyarakat terhadap hukum.</w:t>
      </w:r>
      <w:r w:rsidRPr="007851DD">
        <w:br/>
        <w:t>Kelemahan salah satu elemen menghambat efektivitas eksekusi pidana tambahan.</w:t>
      </w:r>
    </w:p>
    <w:p w:rsidR="007851DD" w:rsidRPr="007851DD" w:rsidRDefault="007851DD" w:rsidP="007851DD">
      <w:pPr>
        <w:pStyle w:val="Heading2"/>
        <w:spacing w:line="360" w:lineRule="auto"/>
        <w:ind w:left="567" w:hanging="567"/>
        <w:jc w:val="both"/>
        <w:rPr>
          <w:sz w:val="24"/>
          <w:szCs w:val="24"/>
        </w:rPr>
      </w:pPr>
      <w:r w:rsidRPr="007851DD">
        <w:rPr>
          <w:rStyle w:val="Strong"/>
          <w:b/>
          <w:bCs/>
          <w:sz w:val="24"/>
          <w:szCs w:val="24"/>
        </w:rPr>
        <w:t xml:space="preserve">3. </w:t>
      </w:r>
      <w:r>
        <w:rPr>
          <w:rStyle w:val="Strong"/>
          <w:b/>
          <w:bCs/>
          <w:sz w:val="24"/>
          <w:szCs w:val="24"/>
        </w:rPr>
        <w:tab/>
      </w:r>
      <w:r w:rsidRPr="007851DD">
        <w:rPr>
          <w:rStyle w:val="Strong"/>
          <w:b/>
          <w:bCs/>
          <w:sz w:val="24"/>
          <w:szCs w:val="24"/>
        </w:rPr>
        <w:t>Teori Hukum Progresif</w:t>
      </w:r>
    </w:p>
    <w:p w:rsidR="007851DD" w:rsidRPr="007851DD" w:rsidRDefault="007851DD" w:rsidP="007851DD">
      <w:pPr>
        <w:pStyle w:val="NormalWeb"/>
        <w:spacing w:line="360" w:lineRule="auto"/>
        <w:ind w:firstLine="567"/>
        <w:jc w:val="both"/>
      </w:pPr>
      <w:r w:rsidRPr="007851DD">
        <w:t>Teori hukum progresif menekankan bahwa penegakan hukum harus berorientasi pada keadilan substantif. Penegak hukum dituntut bersikap aktif, inovatif, dan tidak terpaku secara kaku pada prosedur formal ketika hal tersebut menghambat pemulihan kerugian negara. Pendekatan progresif penting untuk memastikan eksekusi pidana tambahan berjalan efektif dalam pemberantasan korupsi.</w:t>
      </w:r>
    </w:p>
    <w:p w:rsidR="00183D9E" w:rsidRPr="00183D9E" w:rsidRDefault="00183D9E" w:rsidP="007851DD">
      <w:pPr>
        <w:spacing w:before="100" w:beforeAutospacing="1" w:after="100" w:afterAutospacing="1" w:line="360" w:lineRule="auto"/>
        <w:jc w:val="both"/>
        <w:outlineLvl w:val="1"/>
        <w:rPr>
          <w:rFonts w:ascii="Times New Roman" w:eastAsia="Times New Roman" w:hAnsi="Times New Roman" w:cs="Times New Roman"/>
          <w:b/>
          <w:bCs/>
          <w:sz w:val="24"/>
          <w:szCs w:val="24"/>
          <w:lang w:val="id-ID" w:eastAsia="id-ID"/>
        </w:rPr>
      </w:pPr>
      <w:r w:rsidRPr="007851DD">
        <w:rPr>
          <w:rFonts w:ascii="Times New Roman" w:eastAsia="Times New Roman" w:hAnsi="Times New Roman" w:cs="Times New Roman"/>
          <w:b/>
          <w:bCs/>
          <w:sz w:val="24"/>
          <w:szCs w:val="24"/>
          <w:lang w:val="id-ID" w:eastAsia="id-ID"/>
        </w:rPr>
        <w:t>TINJAUAN PUSTAKA</w:t>
      </w:r>
    </w:p>
    <w:p w:rsidR="00183D9E" w:rsidRPr="00183D9E" w:rsidRDefault="00183D9E" w:rsidP="007851DD">
      <w:pPr>
        <w:spacing w:before="100" w:beforeAutospacing="1" w:after="100" w:afterAutospacing="1" w:line="360" w:lineRule="auto"/>
        <w:jc w:val="both"/>
        <w:outlineLvl w:val="2"/>
        <w:rPr>
          <w:rFonts w:ascii="Times New Roman" w:eastAsia="Times New Roman" w:hAnsi="Times New Roman" w:cs="Times New Roman"/>
          <w:b/>
          <w:bCs/>
          <w:sz w:val="24"/>
          <w:szCs w:val="24"/>
          <w:lang w:val="id-ID" w:eastAsia="id-ID"/>
        </w:rPr>
      </w:pPr>
      <w:r w:rsidRPr="007851DD">
        <w:rPr>
          <w:rFonts w:ascii="Times New Roman" w:eastAsia="Times New Roman" w:hAnsi="Times New Roman" w:cs="Times New Roman"/>
          <w:b/>
          <w:bCs/>
          <w:sz w:val="24"/>
          <w:szCs w:val="24"/>
          <w:lang w:val="id-ID" w:eastAsia="id-ID"/>
        </w:rPr>
        <w:t>Kewenangan Kejaksaan</w:t>
      </w:r>
    </w:p>
    <w:p w:rsidR="00183D9E" w:rsidRPr="00183D9E" w:rsidRDefault="00183D9E" w:rsidP="007851DD">
      <w:p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183D9E">
        <w:rPr>
          <w:rFonts w:ascii="Times New Roman" w:eastAsia="Times New Roman" w:hAnsi="Times New Roman" w:cs="Times New Roman"/>
          <w:sz w:val="24"/>
          <w:szCs w:val="24"/>
          <w:lang w:val="id-ID" w:eastAsia="id-ID"/>
        </w:rPr>
        <w:t>Diatur dalam:</w:t>
      </w:r>
    </w:p>
    <w:p w:rsidR="00183D9E" w:rsidRPr="00183D9E" w:rsidRDefault="00183D9E" w:rsidP="007851DD">
      <w:pPr>
        <w:numPr>
          <w:ilvl w:val="0"/>
          <w:numId w:val="22"/>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7851DD">
        <w:rPr>
          <w:rFonts w:ascii="Times New Roman" w:eastAsia="Times New Roman" w:hAnsi="Times New Roman" w:cs="Times New Roman"/>
          <w:b/>
          <w:bCs/>
          <w:sz w:val="24"/>
          <w:szCs w:val="24"/>
          <w:lang w:val="id-ID" w:eastAsia="id-ID"/>
        </w:rPr>
        <w:t>Pasal 270 KUHAP</w:t>
      </w:r>
      <w:r w:rsidRPr="00183D9E">
        <w:rPr>
          <w:rFonts w:ascii="Times New Roman" w:eastAsia="Times New Roman" w:hAnsi="Times New Roman" w:cs="Times New Roman"/>
          <w:sz w:val="24"/>
          <w:szCs w:val="24"/>
          <w:lang w:val="id-ID" w:eastAsia="id-ID"/>
        </w:rPr>
        <w:t xml:space="preserve"> → jaksa sebagai eksekutor putusan.</w:t>
      </w:r>
    </w:p>
    <w:p w:rsidR="00183D9E" w:rsidRPr="00183D9E" w:rsidRDefault="00183D9E" w:rsidP="007851DD">
      <w:pPr>
        <w:numPr>
          <w:ilvl w:val="0"/>
          <w:numId w:val="22"/>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7851DD">
        <w:rPr>
          <w:rFonts w:ascii="Times New Roman" w:eastAsia="Times New Roman" w:hAnsi="Times New Roman" w:cs="Times New Roman"/>
          <w:b/>
          <w:bCs/>
          <w:sz w:val="24"/>
          <w:szCs w:val="24"/>
          <w:lang w:val="id-ID" w:eastAsia="id-ID"/>
        </w:rPr>
        <w:t>Pasal 30 ayat (1) huruf b UU No. 11 Tahun 2021</w:t>
      </w:r>
      <w:r w:rsidRPr="00183D9E">
        <w:rPr>
          <w:rFonts w:ascii="Times New Roman" w:eastAsia="Times New Roman" w:hAnsi="Times New Roman" w:cs="Times New Roman"/>
          <w:sz w:val="24"/>
          <w:szCs w:val="24"/>
          <w:lang w:val="id-ID" w:eastAsia="id-ID"/>
        </w:rPr>
        <w:t xml:space="preserve"> → jaksa melaksanakan putusan pidana yang telah inkracht.</w:t>
      </w:r>
    </w:p>
    <w:p w:rsidR="00183D9E" w:rsidRPr="00183D9E" w:rsidRDefault="00183D9E" w:rsidP="007851DD">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r w:rsidRPr="00183D9E">
        <w:rPr>
          <w:rFonts w:ascii="Times New Roman" w:eastAsia="Times New Roman" w:hAnsi="Times New Roman" w:cs="Times New Roman"/>
          <w:b/>
          <w:bCs/>
          <w:sz w:val="24"/>
          <w:szCs w:val="24"/>
          <w:lang w:val="id-ID" w:eastAsia="id-ID"/>
        </w:rPr>
        <w:t xml:space="preserve">2. </w:t>
      </w:r>
      <w:r w:rsidR="007851DD">
        <w:rPr>
          <w:rFonts w:ascii="Times New Roman" w:eastAsia="Times New Roman" w:hAnsi="Times New Roman" w:cs="Times New Roman"/>
          <w:b/>
          <w:bCs/>
          <w:sz w:val="24"/>
          <w:szCs w:val="24"/>
          <w:lang w:val="id-ID" w:eastAsia="id-ID"/>
        </w:rPr>
        <w:tab/>
      </w:r>
      <w:r w:rsidRPr="007851DD">
        <w:rPr>
          <w:rFonts w:ascii="Times New Roman" w:eastAsia="Times New Roman" w:hAnsi="Times New Roman" w:cs="Times New Roman"/>
          <w:b/>
          <w:bCs/>
          <w:sz w:val="24"/>
          <w:szCs w:val="24"/>
          <w:lang w:val="id-ID" w:eastAsia="id-ID"/>
        </w:rPr>
        <w:t>Pidana Tambahan Korupsi</w:t>
      </w:r>
    </w:p>
    <w:p w:rsidR="00183D9E" w:rsidRPr="00183D9E" w:rsidRDefault="00183D9E" w:rsidP="007851DD">
      <w:p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183D9E">
        <w:rPr>
          <w:rFonts w:ascii="Times New Roman" w:eastAsia="Times New Roman" w:hAnsi="Times New Roman" w:cs="Times New Roman"/>
          <w:sz w:val="24"/>
          <w:szCs w:val="24"/>
          <w:lang w:val="id-ID" w:eastAsia="id-ID"/>
        </w:rPr>
        <w:lastRenderedPageBreak/>
        <w:t>Pasal 18 UU Tipikor mengatur:</w:t>
      </w:r>
    </w:p>
    <w:p w:rsidR="00183D9E" w:rsidRPr="00183D9E" w:rsidRDefault="00183D9E" w:rsidP="007851DD">
      <w:pPr>
        <w:numPr>
          <w:ilvl w:val="0"/>
          <w:numId w:val="23"/>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183D9E">
        <w:rPr>
          <w:rFonts w:ascii="Times New Roman" w:eastAsia="Times New Roman" w:hAnsi="Times New Roman" w:cs="Times New Roman"/>
          <w:sz w:val="24"/>
          <w:szCs w:val="24"/>
          <w:lang w:val="id-ID" w:eastAsia="id-ID"/>
        </w:rPr>
        <w:t>Pembayaran uang pengganti,</w:t>
      </w:r>
    </w:p>
    <w:p w:rsidR="00183D9E" w:rsidRPr="00183D9E" w:rsidRDefault="00183D9E" w:rsidP="007851DD">
      <w:pPr>
        <w:numPr>
          <w:ilvl w:val="0"/>
          <w:numId w:val="23"/>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183D9E">
        <w:rPr>
          <w:rFonts w:ascii="Times New Roman" w:eastAsia="Times New Roman" w:hAnsi="Times New Roman" w:cs="Times New Roman"/>
          <w:sz w:val="24"/>
          <w:szCs w:val="24"/>
          <w:lang w:val="id-ID" w:eastAsia="id-ID"/>
        </w:rPr>
        <w:t>Perampasan aset,</w:t>
      </w:r>
    </w:p>
    <w:p w:rsidR="00183D9E" w:rsidRPr="00183D9E" w:rsidRDefault="00183D9E" w:rsidP="007851DD">
      <w:pPr>
        <w:numPr>
          <w:ilvl w:val="0"/>
          <w:numId w:val="23"/>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183D9E">
        <w:rPr>
          <w:rFonts w:ascii="Times New Roman" w:eastAsia="Times New Roman" w:hAnsi="Times New Roman" w:cs="Times New Roman"/>
          <w:sz w:val="24"/>
          <w:szCs w:val="24"/>
          <w:lang w:val="id-ID" w:eastAsia="id-ID"/>
        </w:rPr>
        <w:t>Penutupan perusahaan,</w:t>
      </w:r>
    </w:p>
    <w:p w:rsidR="00183D9E" w:rsidRPr="00183D9E" w:rsidRDefault="00183D9E" w:rsidP="007851DD">
      <w:pPr>
        <w:numPr>
          <w:ilvl w:val="0"/>
          <w:numId w:val="23"/>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183D9E">
        <w:rPr>
          <w:rFonts w:ascii="Times New Roman" w:eastAsia="Times New Roman" w:hAnsi="Times New Roman" w:cs="Times New Roman"/>
          <w:sz w:val="24"/>
          <w:szCs w:val="24"/>
          <w:lang w:val="id-ID" w:eastAsia="id-ID"/>
        </w:rPr>
        <w:t>Pencabutan hak tertentu.</w:t>
      </w:r>
    </w:p>
    <w:p w:rsidR="00183D9E" w:rsidRPr="00183D9E" w:rsidRDefault="00183D9E" w:rsidP="007851DD">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r w:rsidRPr="00183D9E">
        <w:rPr>
          <w:rFonts w:ascii="Times New Roman" w:eastAsia="Times New Roman" w:hAnsi="Times New Roman" w:cs="Times New Roman"/>
          <w:b/>
          <w:bCs/>
          <w:sz w:val="24"/>
          <w:szCs w:val="24"/>
          <w:lang w:val="id-ID" w:eastAsia="id-ID"/>
        </w:rPr>
        <w:t xml:space="preserve">3. </w:t>
      </w:r>
      <w:r w:rsidR="007851DD">
        <w:rPr>
          <w:rFonts w:ascii="Times New Roman" w:eastAsia="Times New Roman" w:hAnsi="Times New Roman" w:cs="Times New Roman"/>
          <w:b/>
          <w:bCs/>
          <w:sz w:val="24"/>
          <w:szCs w:val="24"/>
          <w:lang w:val="id-ID" w:eastAsia="id-ID"/>
        </w:rPr>
        <w:tab/>
      </w:r>
      <w:r w:rsidRPr="007851DD">
        <w:rPr>
          <w:rFonts w:ascii="Times New Roman" w:eastAsia="Times New Roman" w:hAnsi="Times New Roman" w:cs="Times New Roman"/>
          <w:b/>
          <w:bCs/>
          <w:sz w:val="24"/>
          <w:szCs w:val="24"/>
          <w:lang w:val="id-ID" w:eastAsia="id-ID"/>
        </w:rPr>
        <w:t>Praktik Pemulihan Aset</w:t>
      </w:r>
    </w:p>
    <w:p w:rsidR="00183D9E" w:rsidRPr="00183D9E" w:rsidRDefault="00183D9E" w:rsidP="007851DD">
      <w:p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183D9E">
        <w:rPr>
          <w:rFonts w:ascii="Times New Roman" w:eastAsia="Times New Roman" w:hAnsi="Times New Roman" w:cs="Times New Roman"/>
          <w:sz w:val="24"/>
          <w:szCs w:val="24"/>
          <w:lang w:val="id-ID" w:eastAsia="id-ID"/>
        </w:rPr>
        <w:t>Badan Pemulihan Aset Kejaksaan setiap tahun menangani eksekusi uang pengganti, lelang aset, dan pengembalian kerugian negara.</w:t>
      </w:r>
    </w:p>
    <w:p w:rsidR="00183D9E" w:rsidRPr="00183D9E" w:rsidRDefault="00183D9E" w:rsidP="00FE0F39">
      <w:pPr>
        <w:spacing w:before="100" w:beforeAutospacing="1" w:after="100" w:afterAutospacing="1" w:line="360" w:lineRule="auto"/>
        <w:jc w:val="both"/>
        <w:outlineLvl w:val="1"/>
        <w:rPr>
          <w:rFonts w:ascii="Times New Roman" w:eastAsia="Times New Roman" w:hAnsi="Times New Roman" w:cs="Times New Roman"/>
          <w:b/>
          <w:bCs/>
          <w:sz w:val="24"/>
          <w:szCs w:val="24"/>
          <w:lang w:val="id-ID" w:eastAsia="id-ID"/>
        </w:rPr>
      </w:pPr>
      <w:r w:rsidRPr="00FE0F39">
        <w:rPr>
          <w:rFonts w:ascii="Times New Roman" w:eastAsia="Times New Roman" w:hAnsi="Times New Roman" w:cs="Times New Roman"/>
          <w:b/>
          <w:bCs/>
          <w:sz w:val="24"/>
          <w:szCs w:val="24"/>
          <w:lang w:val="id-ID" w:eastAsia="id-ID"/>
        </w:rPr>
        <w:t>HASIL DAN PEMBAHASAN</w:t>
      </w:r>
    </w:p>
    <w:p w:rsidR="00FE0F39" w:rsidRPr="00FE0F39" w:rsidRDefault="00FE0F39" w:rsidP="00FE0F39">
      <w:pPr>
        <w:pStyle w:val="Heading2"/>
        <w:spacing w:line="360" w:lineRule="auto"/>
        <w:ind w:left="567" w:hanging="567"/>
        <w:jc w:val="both"/>
        <w:rPr>
          <w:sz w:val="24"/>
          <w:szCs w:val="24"/>
        </w:rPr>
      </w:pPr>
      <w:r w:rsidRPr="00FE0F39">
        <w:rPr>
          <w:rStyle w:val="Strong"/>
          <w:b/>
          <w:bCs/>
          <w:sz w:val="24"/>
          <w:szCs w:val="24"/>
        </w:rPr>
        <w:t xml:space="preserve">1. </w:t>
      </w:r>
      <w:r>
        <w:rPr>
          <w:rStyle w:val="Strong"/>
          <w:b/>
          <w:bCs/>
          <w:sz w:val="24"/>
          <w:szCs w:val="24"/>
        </w:rPr>
        <w:tab/>
      </w:r>
      <w:r w:rsidRPr="00FE0F39">
        <w:rPr>
          <w:rStyle w:val="Strong"/>
          <w:b/>
          <w:bCs/>
          <w:sz w:val="24"/>
          <w:szCs w:val="24"/>
        </w:rPr>
        <w:t>Kewenangan Kejaksaan dalam Eksekusi Pidana Tambahan</w:t>
      </w:r>
    </w:p>
    <w:p w:rsidR="00FE0F39" w:rsidRPr="00FE0F39" w:rsidRDefault="00FE0F39" w:rsidP="00FE0F39">
      <w:pPr>
        <w:pStyle w:val="NormalWeb"/>
        <w:spacing w:line="360" w:lineRule="auto"/>
        <w:ind w:firstLine="567"/>
        <w:jc w:val="both"/>
      </w:pPr>
      <w:r w:rsidRPr="00FE0F39">
        <w:t>Secara normatif, kewenangan kejaksaan dalam melaksanakan eksekusi pidana tambahan memiliki dasar hukum yang kuat dan bersifat imperatif. Kewenangan ini bersumber dari beberapa peraturan perundang-undangan utama:</w:t>
      </w:r>
    </w:p>
    <w:p w:rsidR="00FE0F39" w:rsidRPr="00FE0F39" w:rsidRDefault="00FE0F39" w:rsidP="00FE0F39">
      <w:pPr>
        <w:pStyle w:val="Heading3"/>
        <w:spacing w:line="360" w:lineRule="auto"/>
        <w:ind w:left="567" w:hanging="567"/>
        <w:jc w:val="both"/>
        <w:rPr>
          <w:sz w:val="24"/>
          <w:szCs w:val="24"/>
        </w:rPr>
      </w:pPr>
      <w:r w:rsidRPr="00FE0F39">
        <w:rPr>
          <w:rStyle w:val="Strong"/>
          <w:b/>
          <w:bCs/>
          <w:sz w:val="24"/>
          <w:szCs w:val="24"/>
        </w:rPr>
        <w:t xml:space="preserve">a. </w:t>
      </w:r>
      <w:r>
        <w:rPr>
          <w:rStyle w:val="Strong"/>
          <w:b/>
          <w:bCs/>
          <w:sz w:val="24"/>
          <w:szCs w:val="24"/>
        </w:rPr>
        <w:tab/>
      </w:r>
      <w:r w:rsidRPr="00FE0F39">
        <w:rPr>
          <w:rStyle w:val="Strong"/>
          <w:b/>
          <w:bCs/>
          <w:sz w:val="24"/>
          <w:szCs w:val="24"/>
        </w:rPr>
        <w:t>KUHAP sebagai Landasan Hukum Acara</w:t>
      </w:r>
    </w:p>
    <w:p w:rsidR="00FE0F39" w:rsidRPr="00FE0F39" w:rsidRDefault="00FE0F39" w:rsidP="00FE0F39">
      <w:pPr>
        <w:pStyle w:val="NormalWeb"/>
        <w:spacing w:line="360" w:lineRule="auto"/>
        <w:ind w:left="567"/>
        <w:jc w:val="both"/>
      </w:pPr>
      <w:r w:rsidRPr="00FE0F39">
        <w:t>Pasal 270 KUHAP menegaskan bahwa pelaksanaan putusan pengadilan dilakukan oleh jaksa sebagai eksekutor. Ketentuan ini memberikan legitimasi formal bahwa seluruh putusan pidana, termasuk pidana tambahan, wajib dieksekusi oleh kejaksaan setelah memperoleh kekuatan hukum tetap (</w:t>
      </w:r>
      <w:r w:rsidRPr="00FE0F39">
        <w:rPr>
          <w:rStyle w:val="Emphasis"/>
        </w:rPr>
        <w:t>inkracht van gewijsde</w:t>
      </w:r>
      <w:r w:rsidRPr="00FE0F39">
        <w:t>).</w:t>
      </w:r>
    </w:p>
    <w:p w:rsidR="00FE0F39" w:rsidRPr="00FE0F39" w:rsidRDefault="00FE0F39" w:rsidP="00FE0F39">
      <w:pPr>
        <w:pStyle w:val="Heading3"/>
        <w:spacing w:line="360" w:lineRule="auto"/>
        <w:ind w:left="567" w:hanging="567"/>
        <w:jc w:val="both"/>
        <w:rPr>
          <w:sz w:val="24"/>
          <w:szCs w:val="24"/>
        </w:rPr>
      </w:pPr>
      <w:r w:rsidRPr="00FE0F39">
        <w:rPr>
          <w:rStyle w:val="Strong"/>
          <w:b/>
          <w:bCs/>
          <w:sz w:val="24"/>
          <w:szCs w:val="24"/>
        </w:rPr>
        <w:t xml:space="preserve">b. </w:t>
      </w:r>
      <w:r>
        <w:rPr>
          <w:rStyle w:val="Strong"/>
          <w:b/>
          <w:bCs/>
          <w:sz w:val="24"/>
          <w:szCs w:val="24"/>
        </w:rPr>
        <w:tab/>
      </w:r>
      <w:r w:rsidRPr="00FE0F39">
        <w:rPr>
          <w:rStyle w:val="Strong"/>
          <w:b/>
          <w:bCs/>
          <w:sz w:val="24"/>
          <w:szCs w:val="24"/>
        </w:rPr>
        <w:t>UU Kejaksaan sebagai Dasar Kelembagaan</w:t>
      </w:r>
    </w:p>
    <w:p w:rsidR="00FE0F39" w:rsidRPr="00FE0F39" w:rsidRDefault="00FE0F39" w:rsidP="00FE0F39">
      <w:pPr>
        <w:pStyle w:val="NormalWeb"/>
        <w:spacing w:line="360" w:lineRule="auto"/>
        <w:ind w:firstLine="567"/>
        <w:jc w:val="both"/>
      </w:pPr>
      <w:r w:rsidRPr="00FE0F39">
        <w:t xml:space="preserve">Pasal 30 ayat (1) huruf b UU No. 11 Tahun 2021 tentang Kejaksaan Republik Indonesia memberikan kewenangan eksplisit kepada jaksa untuk melaksanakan putusan pengadilan di bidang pidana. Kedudukan ini menjadikan </w:t>
      </w:r>
      <w:r w:rsidRPr="00FE0F39">
        <w:lastRenderedPageBreak/>
        <w:t>kejaksaan sebagai lembaga negara yang memiliki peran strategis dalam pemulihan kerugian negara melalui perampasan aset dan penarikan uang pengganti.</w:t>
      </w:r>
    </w:p>
    <w:p w:rsidR="00FE0F39" w:rsidRPr="00FE0F39" w:rsidRDefault="00FE0F39" w:rsidP="00FE0F39">
      <w:pPr>
        <w:pStyle w:val="Heading3"/>
        <w:spacing w:line="360" w:lineRule="auto"/>
        <w:ind w:left="567" w:hanging="567"/>
        <w:jc w:val="both"/>
        <w:rPr>
          <w:sz w:val="24"/>
          <w:szCs w:val="24"/>
        </w:rPr>
      </w:pPr>
      <w:r w:rsidRPr="00FE0F39">
        <w:rPr>
          <w:rStyle w:val="Strong"/>
          <w:b/>
          <w:bCs/>
          <w:sz w:val="24"/>
          <w:szCs w:val="24"/>
        </w:rPr>
        <w:t xml:space="preserve">c. </w:t>
      </w:r>
      <w:r>
        <w:rPr>
          <w:rStyle w:val="Strong"/>
          <w:b/>
          <w:bCs/>
          <w:sz w:val="24"/>
          <w:szCs w:val="24"/>
        </w:rPr>
        <w:tab/>
      </w:r>
      <w:r w:rsidRPr="00FE0F39">
        <w:rPr>
          <w:rStyle w:val="Strong"/>
          <w:b/>
          <w:bCs/>
          <w:sz w:val="24"/>
          <w:szCs w:val="24"/>
        </w:rPr>
        <w:t>UU Tipikor sebagai Rezim Khusus</w:t>
      </w:r>
    </w:p>
    <w:p w:rsidR="00FE0F39" w:rsidRPr="00FE0F39" w:rsidRDefault="00FE0F39" w:rsidP="00FE0F39">
      <w:pPr>
        <w:pStyle w:val="NormalWeb"/>
        <w:spacing w:line="360" w:lineRule="auto"/>
        <w:ind w:firstLine="567"/>
        <w:jc w:val="both"/>
      </w:pPr>
      <w:r w:rsidRPr="00FE0F39">
        <w:t>Pasal 18 UU Pemberantasan Tindak Pidana Korupsi mengatur secara khusus jenis pidana tambahan yang dapat dikenakan terhadap pelaku korupsi, yaitu:</w:t>
      </w:r>
    </w:p>
    <w:p w:rsidR="00FE0F39" w:rsidRPr="00FE0F39" w:rsidRDefault="00FE0F39" w:rsidP="00FE0F39">
      <w:pPr>
        <w:pStyle w:val="NormalWeb"/>
        <w:numPr>
          <w:ilvl w:val="0"/>
          <w:numId w:val="29"/>
        </w:numPr>
        <w:tabs>
          <w:tab w:val="clear" w:pos="360"/>
        </w:tabs>
        <w:spacing w:line="360" w:lineRule="auto"/>
        <w:ind w:left="567" w:hanging="567"/>
        <w:jc w:val="both"/>
      </w:pPr>
      <w:r w:rsidRPr="00FE0F39">
        <w:t>pembayaran uang pengganti,</w:t>
      </w:r>
    </w:p>
    <w:p w:rsidR="00FE0F39" w:rsidRPr="00FE0F39" w:rsidRDefault="00FE0F39" w:rsidP="00FE0F39">
      <w:pPr>
        <w:pStyle w:val="NormalWeb"/>
        <w:numPr>
          <w:ilvl w:val="0"/>
          <w:numId w:val="29"/>
        </w:numPr>
        <w:tabs>
          <w:tab w:val="clear" w:pos="360"/>
        </w:tabs>
        <w:spacing w:line="360" w:lineRule="auto"/>
        <w:ind w:left="567" w:hanging="567"/>
        <w:jc w:val="both"/>
      </w:pPr>
      <w:r w:rsidRPr="00FE0F39">
        <w:t>perampasan aset,</w:t>
      </w:r>
    </w:p>
    <w:p w:rsidR="00FE0F39" w:rsidRPr="00FE0F39" w:rsidRDefault="00FE0F39" w:rsidP="00FE0F39">
      <w:pPr>
        <w:pStyle w:val="NormalWeb"/>
        <w:numPr>
          <w:ilvl w:val="0"/>
          <w:numId w:val="29"/>
        </w:numPr>
        <w:tabs>
          <w:tab w:val="clear" w:pos="360"/>
        </w:tabs>
        <w:spacing w:line="360" w:lineRule="auto"/>
        <w:ind w:left="567" w:hanging="567"/>
        <w:jc w:val="both"/>
      </w:pPr>
      <w:r w:rsidRPr="00FE0F39">
        <w:t>pencabutan hak-hak tertentu,</w:t>
      </w:r>
    </w:p>
    <w:p w:rsidR="00FE0F39" w:rsidRPr="00FE0F39" w:rsidRDefault="00FE0F39" w:rsidP="00FE0F39">
      <w:pPr>
        <w:pStyle w:val="NormalWeb"/>
        <w:numPr>
          <w:ilvl w:val="0"/>
          <w:numId w:val="29"/>
        </w:numPr>
        <w:tabs>
          <w:tab w:val="clear" w:pos="360"/>
        </w:tabs>
        <w:spacing w:line="360" w:lineRule="auto"/>
        <w:ind w:left="567" w:hanging="567"/>
        <w:jc w:val="both"/>
      </w:pPr>
      <w:r w:rsidRPr="00FE0F39">
        <w:t>dan penutupan perusahaan.</w:t>
      </w:r>
    </w:p>
    <w:p w:rsidR="00FE0F39" w:rsidRPr="00FE0F39" w:rsidRDefault="00FE0F39" w:rsidP="00FE0F39">
      <w:pPr>
        <w:pStyle w:val="NormalWeb"/>
        <w:spacing w:line="360" w:lineRule="auto"/>
        <w:ind w:firstLine="567"/>
        <w:jc w:val="both"/>
      </w:pPr>
      <w:r w:rsidRPr="00FE0F39">
        <w:t>Pidana tambahan ini memiliki karakteristik khusus karena ditujukan untuk memastikan bahwa pelaku tidak menikmati hasil kejahatan dan kerugian negara dapat dipulihkan secara maksimal.</w:t>
      </w:r>
    </w:p>
    <w:p w:rsidR="00FE0F39" w:rsidRPr="00FE0F39" w:rsidRDefault="00FE0F39" w:rsidP="00FE0F39">
      <w:pPr>
        <w:pStyle w:val="Heading3"/>
        <w:spacing w:line="360" w:lineRule="auto"/>
        <w:ind w:left="567" w:hanging="567"/>
        <w:jc w:val="both"/>
        <w:rPr>
          <w:sz w:val="24"/>
          <w:szCs w:val="24"/>
        </w:rPr>
      </w:pPr>
      <w:r w:rsidRPr="00FE0F39">
        <w:rPr>
          <w:rStyle w:val="Strong"/>
          <w:b/>
          <w:bCs/>
          <w:sz w:val="24"/>
          <w:szCs w:val="24"/>
        </w:rPr>
        <w:t xml:space="preserve">d. </w:t>
      </w:r>
      <w:r>
        <w:rPr>
          <w:rStyle w:val="Strong"/>
          <w:b/>
          <w:bCs/>
          <w:sz w:val="24"/>
          <w:szCs w:val="24"/>
        </w:rPr>
        <w:tab/>
      </w:r>
      <w:r w:rsidRPr="00FE0F39">
        <w:rPr>
          <w:rStyle w:val="Strong"/>
          <w:b/>
          <w:bCs/>
          <w:sz w:val="24"/>
          <w:szCs w:val="24"/>
        </w:rPr>
        <w:t>Ruang Lingkup Kewenangan</w:t>
      </w:r>
    </w:p>
    <w:p w:rsidR="00FE0F39" w:rsidRPr="00FE0F39" w:rsidRDefault="00FE0F39" w:rsidP="00FE0F39">
      <w:pPr>
        <w:pStyle w:val="NormalWeb"/>
        <w:spacing w:line="360" w:lineRule="auto"/>
        <w:ind w:firstLine="567"/>
        <w:jc w:val="both"/>
      </w:pPr>
      <w:r w:rsidRPr="00FE0F39">
        <w:t>Dalam tindak pidana korupsi, kewenangan jaksa tidak hanya terbatas pada eksekusi uang pengganti, tetapi juga mencakup:</w:t>
      </w:r>
    </w:p>
    <w:p w:rsidR="00FE0F39" w:rsidRPr="00FE0F39" w:rsidRDefault="00FE0F39" w:rsidP="00FE0F39">
      <w:pPr>
        <w:pStyle w:val="NormalWeb"/>
        <w:numPr>
          <w:ilvl w:val="0"/>
          <w:numId w:val="30"/>
        </w:numPr>
        <w:tabs>
          <w:tab w:val="clear" w:pos="360"/>
        </w:tabs>
        <w:spacing w:line="360" w:lineRule="auto"/>
        <w:ind w:left="567" w:hanging="567"/>
        <w:jc w:val="both"/>
      </w:pPr>
      <w:r w:rsidRPr="00FE0F39">
        <w:t>penelusuran aset (asset tracing),</w:t>
      </w:r>
    </w:p>
    <w:p w:rsidR="00FE0F39" w:rsidRPr="00FE0F39" w:rsidRDefault="00FE0F39" w:rsidP="00FE0F39">
      <w:pPr>
        <w:pStyle w:val="NormalWeb"/>
        <w:numPr>
          <w:ilvl w:val="0"/>
          <w:numId w:val="30"/>
        </w:numPr>
        <w:tabs>
          <w:tab w:val="clear" w:pos="360"/>
        </w:tabs>
        <w:spacing w:line="360" w:lineRule="auto"/>
        <w:ind w:left="567" w:hanging="567"/>
        <w:jc w:val="both"/>
      </w:pPr>
      <w:r w:rsidRPr="00FE0F39">
        <w:t>penyitaan dan pengamanan aset,</w:t>
      </w:r>
    </w:p>
    <w:p w:rsidR="00FE0F39" w:rsidRPr="00FE0F39" w:rsidRDefault="00FE0F39" w:rsidP="00FE0F39">
      <w:pPr>
        <w:pStyle w:val="NormalWeb"/>
        <w:numPr>
          <w:ilvl w:val="0"/>
          <w:numId w:val="30"/>
        </w:numPr>
        <w:tabs>
          <w:tab w:val="clear" w:pos="360"/>
        </w:tabs>
        <w:spacing w:line="360" w:lineRule="auto"/>
        <w:ind w:left="567" w:hanging="567"/>
        <w:jc w:val="both"/>
      </w:pPr>
      <w:r w:rsidRPr="00FE0F39">
        <w:t>pelelangan aset melalui KPKNL,</w:t>
      </w:r>
    </w:p>
    <w:p w:rsidR="00FE0F39" w:rsidRPr="00FE0F39" w:rsidRDefault="00FE0F39" w:rsidP="00FE0F39">
      <w:pPr>
        <w:pStyle w:val="NormalWeb"/>
        <w:numPr>
          <w:ilvl w:val="0"/>
          <w:numId w:val="30"/>
        </w:numPr>
        <w:tabs>
          <w:tab w:val="clear" w:pos="360"/>
        </w:tabs>
        <w:spacing w:line="360" w:lineRule="auto"/>
        <w:ind w:left="567" w:hanging="567"/>
        <w:jc w:val="both"/>
      </w:pPr>
      <w:r w:rsidRPr="00FE0F39">
        <w:t>pelaksanaan pidana kurungan sebagai pengganti uang pengganti,</w:t>
      </w:r>
    </w:p>
    <w:p w:rsidR="00FE0F39" w:rsidRDefault="00FE0F39" w:rsidP="00FE0F39">
      <w:pPr>
        <w:pStyle w:val="NormalWeb"/>
        <w:numPr>
          <w:ilvl w:val="0"/>
          <w:numId w:val="30"/>
        </w:numPr>
        <w:tabs>
          <w:tab w:val="clear" w:pos="360"/>
        </w:tabs>
        <w:spacing w:line="360" w:lineRule="auto"/>
        <w:ind w:left="567" w:hanging="567"/>
        <w:jc w:val="both"/>
      </w:pPr>
      <w:r w:rsidRPr="00FE0F39">
        <w:t>eksekusi pencabutan hak politik maupun hak tertentu lainnya sesuai putusan.</w:t>
      </w:r>
    </w:p>
    <w:p w:rsidR="0001521B" w:rsidRDefault="0001521B" w:rsidP="0001521B">
      <w:pPr>
        <w:pStyle w:val="NormalWeb"/>
        <w:spacing w:line="360" w:lineRule="auto"/>
        <w:jc w:val="both"/>
      </w:pPr>
    </w:p>
    <w:p w:rsidR="0001521B" w:rsidRPr="00FE0F39" w:rsidRDefault="0001521B" w:rsidP="0001521B">
      <w:pPr>
        <w:pStyle w:val="NormalWeb"/>
        <w:spacing w:line="360" w:lineRule="auto"/>
        <w:jc w:val="both"/>
      </w:pPr>
    </w:p>
    <w:p w:rsidR="00FE0F39" w:rsidRPr="00FE0F39" w:rsidRDefault="00FE0F39" w:rsidP="00FE0F39">
      <w:pPr>
        <w:pStyle w:val="Heading2"/>
        <w:spacing w:line="360" w:lineRule="auto"/>
        <w:ind w:left="567" w:hanging="567"/>
        <w:jc w:val="both"/>
        <w:rPr>
          <w:sz w:val="24"/>
          <w:szCs w:val="24"/>
        </w:rPr>
      </w:pPr>
      <w:r w:rsidRPr="00FE0F39">
        <w:rPr>
          <w:rStyle w:val="Strong"/>
          <w:b/>
          <w:bCs/>
          <w:sz w:val="24"/>
          <w:szCs w:val="24"/>
        </w:rPr>
        <w:lastRenderedPageBreak/>
        <w:t xml:space="preserve">2. </w:t>
      </w:r>
      <w:r>
        <w:rPr>
          <w:rStyle w:val="Strong"/>
          <w:b/>
          <w:bCs/>
          <w:sz w:val="24"/>
          <w:szCs w:val="24"/>
        </w:rPr>
        <w:tab/>
      </w:r>
      <w:r w:rsidRPr="00FE0F39">
        <w:rPr>
          <w:rStyle w:val="Strong"/>
          <w:b/>
          <w:bCs/>
          <w:sz w:val="24"/>
          <w:szCs w:val="24"/>
        </w:rPr>
        <w:t>Pelaksanaan Eksekusi Pidana Tambahan</w:t>
      </w:r>
    </w:p>
    <w:p w:rsidR="00FE0F39" w:rsidRPr="00FE0F39" w:rsidRDefault="00FE0F39" w:rsidP="00FE0F39">
      <w:pPr>
        <w:pStyle w:val="NormalWeb"/>
        <w:spacing w:line="360" w:lineRule="auto"/>
        <w:jc w:val="both"/>
      </w:pPr>
      <w:r w:rsidRPr="00FE0F39">
        <w:t>Pelaksanaan eksekusi pidana tambahan dilakukan melalui beberapa tahapan, yaitu:</w:t>
      </w:r>
    </w:p>
    <w:p w:rsidR="00FE0F39" w:rsidRPr="00FE0F39" w:rsidRDefault="00FE0F39" w:rsidP="00FE0F39">
      <w:pPr>
        <w:pStyle w:val="NormalWeb"/>
        <w:numPr>
          <w:ilvl w:val="0"/>
          <w:numId w:val="26"/>
        </w:numPr>
        <w:tabs>
          <w:tab w:val="clear" w:pos="1080"/>
        </w:tabs>
        <w:spacing w:line="360" w:lineRule="auto"/>
        <w:ind w:left="1134" w:hanging="567"/>
        <w:jc w:val="both"/>
      </w:pPr>
      <w:r w:rsidRPr="00FE0F39">
        <w:rPr>
          <w:rStyle w:val="Strong"/>
        </w:rPr>
        <w:t>Pemanggilan terpidana</w:t>
      </w:r>
      <w:r w:rsidRPr="00FE0F39">
        <w:t>, untuk melaksanakan pembayaran uang pengganti secara sukarela.</w:t>
      </w:r>
    </w:p>
    <w:p w:rsidR="00FE0F39" w:rsidRPr="00FE0F39" w:rsidRDefault="00FE0F39" w:rsidP="00FE0F39">
      <w:pPr>
        <w:pStyle w:val="NormalWeb"/>
        <w:numPr>
          <w:ilvl w:val="0"/>
          <w:numId w:val="26"/>
        </w:numPr>
        <w:tabs>
          <w:tab w:val="clear" w:pos="1080"/>
        </w:tabs>
        <w:spacing w:line="360" w:lineRule="auto"/>
        <w:ind w:left="1134" w:hanging="567"/>
        <w:jc w:val="both"/>
      </w:pPr>
      <w:r w:rsidRPr="00FE0F39">
        <w:rPr>
          <w:rStyle w:val="Strong"/>
        </w:rPr>
        <w:t>Penelusuran dan verifikasi aset</w:t>
      </w:r>
      <w:r w:rsidRPr="00FE0F39">
        <w:t>, terutama jika terpidana tidak membayar.</w:t>
      </w:r>
    </w:p>
    <w:p w:rsidR="00FE0F39" w:rsidRPr="00FE0F39" w:rsidRDefault="00FE0F39" w:rsidP="00FE0F39">
      <w:pPr>
        <w:pStyle w:val="NormalWeb"/>
        <w:numPr>
          <w:ilvl w:val="0"/>
          <w:numId w:val="26"/>
        </w:numPr>
        <w:tabs>
          <w:tab w:val="clear" w:pos="1080"/>
        </w:tabs>
        <w:spacing w:line="360" w:lineRule="auto"/>
        <w:ind w:left="1134" w:hanging="567"/>
        <w:jc w:val="both"/>
      </w:pPr>
      <w:r w:rsidRPr="00FE0F39">
        <w:rPr>
          <w:rStyle w:val="Strong"/>
        </w:rPr>
        <w:t>Penyitaan aset</w:t>
      </w:r>
      <w:r w:rsidRPr="00FE0F39">
        <w:t xml:space="preserve"> yang ditemukan berdasarkan hasil penelusuran.</w:t>
      </w:r>
    </w:p>
    <w:p w:rsidR="00FE0F39" w:rsidRPr="00FE0F39" w:rsidRDefault="00FE0F39" w:rsidP="00FE0F39">
      <w:pPr>
        <w:pStyle w:val="NormalWeb"/>
        <w:numPr>
          <w:ilvl w:val="0"/>
          <w:numId w:val="26"/>
        </w:numPr>
        <w:tabs>
          <w:tab w:val="clear" w:pos="1080"/>
        </w:tabs>
        <w:spacing w:line="360" w:lineRule="auto"/>
        <w:ind w:left="1134" w:hanging="567"/>
        <w:jc w:val="both"/>
      </w:pPr>
      <w:r w:rsidRPr="00FE0F39">
        <w:rPr>
          <w:rStyle w:val="Strong"/>
        </w:rPr>
        <w:t>Lelang aset</w:t>
      </w:r>
      <w:r w:rsidRPr="00FE0F39">
        <w:t xml:space="preserve"> melalui KPKNL.</w:t>
      </w:r>
    </w:p>
    <w:p w:rsidR="00FE0F39" w:rsidRPr="00FE0F39" w:rsidRDefault="00FE0F39" w:rsidP="00FE0F39">
      <w:pPr>
        <w:pStyle w:val="NormalWeb"/>
        <w:numPr>
          <w:ilvl w:val="0"/>
          <w:numId w:val="26"/>
        </w:numPr>
        <w:tabs>
          <w:tab w:val="clear" w:pos="1080"/>
        </w:tabs>
        <w:spacing w:line="360" w:lineRule="auto"/>
        <w:ind w:left="1134" w:hanging="567"/>
        <w:jc w:val="both"/>
      </w:pPr>
      <w:r w:rsidRPr="00FE0F39">
        <w:rPr>
          <w:rStyle w:val="Strong"/>
        </w:rPr>
        <w:t>Pelaksanaan pidana pengganti</w:t>
      </w:r>
      <w:r w:rsidRPr="00FE0F39">
        <w:t xml:space="preserve"> berupa kurungan apabila uang pengganti tidak dapat ditagih.</w:t>
      </w:r>
    </w:p>
    <w:p w:rsidR="00FE0F39" w:rsidRPr="00FE0F39" w:rsidRDefault="00FE0F39" w:rsidP="00FE0F39">
      <w:pPr>
        <w:pStyle w:val="NormalWeb"/>
        <w:spacing w:line="360" w:lineRule="auto"/>
        <w:jc w:val="both"/>
      </w:pPr>
      <w:r w:rsidRPr="00FE0F39">
        <w:t>Praktik lapangan menunjukkan adanya variasi kendala dan strategi eksekusi, sebagaimana terlihat pada beberapa kasus berikut:</w:t>
      </w:r>
    </w:p>
    <w:p w:rsidR="00FE0F39" w:rsidRPr="00FE0F39" w:rsidRDefault="00FE0F39" w:rsidP="00FE0F39">
      <w:pPr>
        <w:pStyle w:val="Heading3"/>
        <w:spacing w:line="360" w:lineRule="auto"/>
        <w:ind w:left="567" w:hanging="567"/>
        <w:jc w:val="both"/>
        <w:rPr>
          <w:sz w:val="24"/>
          <w:szCs w:val="24"/>
        </w:rPr>
      </w:pPr>
      <w:r w:rsidRPr="00FE0F39">
        <w:rPr>
          <w:rStyle w:val="Strong"/>
          <w:b/>
          <w:bCs/>
          <w:sz w:val="24"/>
          <w:szCs w:val="24"/>
        </w:rPr>
        <w:t xml:space="preserve">a. </w:t>
      </w:r>
      <w:r>
        <w:rPr>
          <w:rStyle w:val="Strong"/>
          <w:b/>
          <w:bCs/>
          <w:sz w:val="24"/>
          <w:szCs w:val="24"/>
        </w:rPr>
        <w:tab/>
      </w:r>
      <w:r w:rsidRPr="00FE0F39">
        <w:rPr>
          <w:rStyle w:val="Strong"/>
          <w:b/>
          <w:bCs/>
          <w:sz w:val="24"/>
          <w:szCs w:val="24"/>
        </w:rPr>
        <w:t>Kasus Djoko Tjandra</w:t>
      </w:r>
    </w:p>
    <w:p w:rsidR="00FE0F39" w:rsidRPr="00FE0F39" w:rsidRDefault="00FE0F39" w:rsidP="00FE0F39">
      <w:pPr>
        <w:pStyle w:val="NormalWeb"/>
        <w:spacing w:line="360" w:lineRule="auto"/>
        <w:ind w:left="567"/>
        <w:jc w:val="both"/>
      </w:pPr>
      <w:r w:rsidRPr="00FE0F39">
        <w:t xml:space="preserve">Kasus ini menunjukkan bahwa pelaku korupsi sering memindahkan aset ke luar negeri dan melarikan diri. Eksekusi pidana tambahan baru optimal setelah pelaku kembali ke Indonesia, menegaskan pentingnya kerja sama internasional dan mekanisme </w:t>
      </w:r>
      <w:r w:rsidRPr="00FE0F39">
        <w:rPr>
          <w:rStyle w:val="Emphasis"/>
        </w:rPr>
        <w:t>asset recovery</w:t>
      </w:r>
      <w:r w:rsidRPr="00FE0F39">
        <w:t xml:space="preserve"> lintas negara.</w:t>
      </w:r>
    </w:p>
    <w:p w:rsidR="00FE0F39" w:rsidRPr="00FE0F39" w:rsidRDefault="00FE0F39" w:rsidP="00FE0F39">
      <w:pPr>
        <w:pStyle w:val="Heading3"/>
        <w:spacing w:line="360" w:lineRule="auto"/>
        <w:ind w:left="567" w:hanging="567"/>
        <w:jc w:val="both"/>
        <w:rPr>
          <w:sz w:val="24"/>
          <w:szCs w:val="24"/>
        </w:rPr>
      </w:pPr>
      <w:r w:rsidRPr="00FE0F39">
        <w:rPr>
          <w:rStyle w:val="Strong"/>
          <w:b/>
          <w:bCs/>
          <w:sz w:val="24"/>
          <w:szCs w:val="24"/>
        </w:rPr>
        <w:t xml:space="preserve">b. </w:t>
      </w:r>
      <w:r>
        <w:rPr>
          <w:rStyle w:val="Strong"/>
          <w:b/>
          <w:bCs/>
          <w:sz w:val="24"/>
          <w:szCs w:val="24"/>
        </w:rPr>
        <w:tab/>
      </w:r>
      <w:r w:rsidRPr="00FE0F39">
        <w:rPr>
          <w:rStyle w:val="Strong"/>
          <w:b/>
          <w:bCs/>
          <w:sz w:val="24"/>
          <w:szCs w:val="24"/>
        </w:rPr>
        <w:t>Kasus Johnny G. Plate – Korupsi BTS Kominfo</w:t>
      </w:r>
    </w:p>
    <w:p w:rsidR="00FE0F39" w:rsidRDefault="00FE0F39" w:rsidP="00FE0F39">
      <w:pPr>
        <w:pStyle w:val="NormalWeb"/>
        <w:spacing w:line="360" w:lineRule="auto"/>
        <w:ind w:left="567"/>
        <w:jc w:val="both"/>
      </w:pPr>
      <w:r w:rsidRPr="00FE0F39">
        <w:t>Eksekusi uang pengganti sangat bergantung pada akurasi audit kerugian negara serta ketersediaan data aset. Kasus ini menyoroti pentingnya koordinasi antara kejaksaan, BPKP, dan PPATK dalam memperkuat dasar eksekusi.</w:t>
      </w:r>
    </w:p>
    <w:p w:rsidR="0001521B" w:rsidRPr="00FE0F39" w:rsidRDefault="0001521B" w:rsidP="00FE0F39">
      <w:pPr>
        <w:pStyle w:val="NormalWeb"/>
        <w:spacing w:line="360" w:lineRule="auto"/>
        <w:ind w:left="567"/>
        <w:jc w:val="both"/>
      </w:pPr>
      <w:bookmarkStart w:id="1" w:name="_GoBack"/>
      <w:bookmarkEnd w:id="1"/>
    </w:p>
    <w:p w:rsidR="00FE0F39" w:rsidRPr="00FE0F39" w:rsidRDefault="00FE0F39" w:rsidP="00FE0F39">
      <w:pPr>
        <w:pStyle w:val="Heading3"/>
        <w:spacing w:line="360" w:lineRule="auto"/>
        <w:ind w:left="567" w:hanging="567"/>
        <w:jc w:val="both"/>
        <w:rPr>
          <w:sz w:val="24"/>
          <w:szCs w:val="24"/>
        </w:rPr>
      </w:pPr>
      <w:r w:rsidRPr="00FE0F39">
        <w:rPr>
          <w:rStyle w:val="Strong"/>
          <w:b/>
          <w:bCs/>
          <w:sz w:val="24"/>
          <w:szCs w:val="24"/>
        </w:rPr>
        <w:lastRenderedPageBreak/>
        <w:t xml:space="preserve">c. </w:t>
      </w:r>
      <w:r>
        <w:rPr>
          <w:rStyle w:val="Strong"/>
          <w:b/>
          <w:bCs/>
          <w:sz w:val="24"/>
          <w:szCs w:val="24"/>
        </w:rPr>
        <w:tab/>
      </w:r>
      <w:r w:rsidRPr="00FE0F39">
        <w:rPr>
          <w:rStyle w:val="Strong"/>
          <w:b/>
          <w:bCs/>
          <w:sz w:val="24"/>
          <w:szCs w:val="24"/>
        </w:rPr>
        <w:t>Kasus Harvey Moeis – Korupsi Timah</w:t>
      </w:r>
    </w:p>
    <w:p w:rsidR="00FE0F39" w:rsidRPr="00FE0F39" w:rsidRDefault="00FE0F39" w:rsidP="00FE0F39">
      <w:pPr>
        <w:pStyle w:val="NormalWeb"/>
        <w:spacing w:line="360" w:lineRule="auto"/>
        <w:ind w:left="567"/>
        <w:jc w:val="both"/>
      </w:pPr>
      <w:r w:rsidRPr="00FE0F39">
        <w:t xml:space="preserve">Kasus ini menonjol karena kompleksitas perputaran uang melalui TPPU. Nilai uang pengganti sebesar Rp 210 miliar dan perampasan aset mewah menunjukkan pentingnya pendekatan </w:t>
      </w:r>
      <w:r w:rsidRPr="00FE0F39">
        <w:rPr>
          <w:rStyle w:val="Emphasis"/>
        </w:rPr>
        <w:t>follow the money</w:t>
      </w:r>
      <w:r w:rsidRPr="00FE0F39">
        <w:t xml:space="preserve"> dan penggunaan UU TPPU untuk memperluas jangkauan penelusuran aset.</w:t>
      </w:r>
    </w:p>
    <w:p w:rsidR="00FE0F39" w:rsidRPr="00FE0F39" w:rsidRDefault="00FE0F39" w:rsidP="00FE0F39">
      <w:pPr>
        <w:pStyle w:val="Heading3"/>
        <w:spacing w:line="360" w:lineRule="auto"/>
        <w:ind w:left="567" w:hanging="567"/>
        <w:jc w:val="both"/>
        <w:rPr>
          <w:sz w:val="24"/>
          <w:szCs w:val="24"/>
        </w:rPr>
      </w:pPr>
      <w:r w:rsidRPr="00FE0F39">
        <w:rPr>
          <w:rStyle w:val="Strong"/>
          <w:b/>
          <w:bCs/>
          <w:sz w:val="24"/>
          <w:szCs w:val="24"/>
        </w:rPr>
        <w:t xml:space="preserve">d. </w:t>
      </w:r>
      <w:r>
        <w:rPr>
          <w:rStyle w:val="Strong"/>
          <w:b/>
          <w:bCs/>
          <w:sz w:val="24"/>
          <w:szCs w:val="24"/>
        </w:rPr>
        <w:tab/>
      </w:r>
      <w:r w:rsidRPr="00FE0F39">
        <w:rPr>
          <w:rStyle w:val="Strong"/>
          <w:b/>
          <w:bCs/>
          <w:sz w:val="24"/>
          <w:szCs w:val="24"/>
        </w:rPr>
        <w:t>Kasus Bank BJB</w:t>
      </w:r>
    </w:p>
    <w:p w:rsidR="00FE0F39" w:rsidRPr="00FE0F39" w:rsidRDefault="00FE0F39" w:rsidP="00FE0F39">
      <w:pPr>
        <w:pStyle w:val="NormalWeb"/>
        <w:spacing w:line="360" w:lineRule="auto"/>
        <w:ind w:firstLine="567"/>
        <w:jc w:val="both"/>
      </w:pPr>
      <w:r w:rsidRPr="00FE0F39">
        <w:t>Pada kasus ini, aset banyak berada di tangan pihak ketiga atau nominee, sehingga menyulitkan penyitaan. Kondisi ini menjadi ilustrasi nyata bahwa penegakan pidana tambahan memerlukan kejelasan hukum terkait aset milik pihak ketiga.</w:t>
      </w:r>
    </w:p>
    <w:p w:rsidR="00FE0F39" w:rsidRPr="00FE0F39" w:rsidRDefault="00FE0F39" w:rsidP="00FE0F39">
      <w:pPr>
        <w:pStyle w:val="NormalWeb"/>
        <w:spacing w:line="360" w:lineRule="auto"/>
        <w:ind w:firstLine="567"/>
        <w:jc w:val="both"/>
      </w:pPr>
      <w:r w:rsidRPr="00FE0F39">
        <w:t>Secara keseluruhan, keberhasilan eksekusi sangat dipengaruhi oleh kemampuan jaksa dalam melakukan penelusuran aset serta efektivitas koordinasi antar-lembaga yang terlibat.</w:t>
      </w:r>
    </w:p>
    <w:p w:rsidR="00FE0F39" w:rsidRPr="00FE0F39" w:rsidRDefault="00FE0F39" w:rsidP="00FE0F39">
      <w:pPr>
        <w:pStyle w:val="Heading2"/>
        <w:spacing w:line="360" w:lineRule="auto"/>
        <w:ind w:left="567" w:hanging="567"/>
        <w:jc w:val="both"/>
        <w:rPr>
          <w:sz w:val="24"/>
          <w:szCs w:val="24"/>
        </w:rPr>
      </w:pPr>
      <w:r w:rsidRPr="00FE0F39">
        <w:rPr>
          <w:rStyle w:val="Strong"/>
          <w:b/>
          <w:bCs/>
          <w:sz w:val="24"/>
          <w:szCs w:val="24"/>
        </w:rPr>
        <w:t xml:space="preserve">3. </w:t>
      </w:r>
      <w:r>
        <w:rPr>
          <w:rStyle w:val="Strong"/>
          <w:b/>
          <w:bCs/>
          <w:sz w:val="24"/>
          <w:szCs w:val="24"/>
        </w:rPr>
        <w:tab/>
      </w:r>
      <w:r w:rsidRPr="00FE0F39">
        <w:rPr>
          <w:rStyle w:val="Strong"/>
          <w:b/>
          <w:bCs/>
          <w:sz w:val="24"/>
          <w:szCs w:val="24"/>
        </w:rPr>
        <w:t>Hambatan dalam Eksekusi Pidana Tambahan</w:t>
      </w:r>
    </w:p>
    <w:p w:rsidR="00FE0F39" w:rsidRPr="00FE0F39" w:rsidRDefault="00FE0F39" w:rsidP="00FE0F39">
      <w:pPr>
        <w:pStyle w:val="NormalWeb"/>
        <w:spacing w:line="360" w:lineRule="auto"/>
        <w:jc w:val="both"/>
      </w:pPr>
      <w:r w:rsidRPr="00FE0F39">
        <w:t>Pelaksanaan pidana tambahan menghadapi berbagai hambatan yang dapat dikelompokkan sebagai berikut:</w:t>
      </w:r>
    </w:p>
    <w:p w:rsidR="00FE0F39" w:rsidRPr="00FE0F39" w:rsidRDefault="00FE0F39" w:rsidP="00FE0F39">
      <w:pPr>
        <w:pStyle w:val="Heading3"/>
        <w:spacing w:line="360" w:lineRule="auto"/>
        <w:ind w:left="567" w:hanging="567"/>
        <w:jc w:val="both"/>
        <w:rPr>
          <w:sz w:val="24"/>
          <w:szCs w:val="24"/>
        </w:rPr>
      </w:pPr>
      <w:r w:rsidRPr="00FE0F39">
        <w:rPr>
          <w:rStyle w:val="Strong"/>
          <w:b/>
          <w:bCs/>
          <w:sz w:val="24"/>
          <w:szCs w:val="24"/>
        </w:rPr>
        <w:t xml:space="preserve">a. </w:t>
      </w:r>
      <w:r>
        <w:rPr>
          <w:rStyle w:val="Strong"/>
          <w:b/>
          <w:bCs/>
          <w:sz w:val="24"/>
          <w:szCs w:val="24"/>
        </w:rPr>
        <w:tab/>
      </w:r>
      <w:r w:rsidRPr="00FE0F39">
        <w:rPr>
          <w:rStyle w:val="Strong"/>
          <w:b/>
          <w:bCs/>
          <w:sz w:val="24"/>
          <w:szCs w:val="24"/>
        </w:rPr>
        <w:t>Aset Atas Nama Pihak Ketiga (Nominee)</w:t>
      </w:r>
    </w:p>
    <w:p w:rsidR="00FE0F39" w:rsidRPr="00FE0F39" w:rsidRDefault="00FE0F39" w:rsidP="00FE0F39">
      <w:pPr>
        <w:pStyle w:val="NormalWeb"/>
        <w:spacing w:line="360" w:lineRule="auto"/>
        <w:ind w:left="567"/>
        <w:jc w:val="both"/>
      </w:pPr>
      <w:r w:rsidRPr="00FE0F39">
        <w:t>Banyak terpidana memindahkan aset kepada keluarga, perusahaan, atau pihak lain untuk menghindari penyitaan. Tanpa bukti aliran dana yang kuat, jaksa sulit membuktikan keterkaitan aset dengan tindak pidana korupsi.</w:t>
      </w:r>
    </w:p>
    <w:p w:rsidR="00FE0F39" w:rsidRPr="00FE0F39" w:rsidRDefault="00FE0F39" w:rsidP="00FE0F39">
      <w:pPr>
        <w:pStyle w:val="Heading3"/>
        <w:spacing w:line="360" w:lineRule="auto"/>
        <w:ind w:left="567" w:hanging="567"/>
        <w:jc w:val="both"/>
        <w:rPr>
          <w:sz w:val="24"/>
          <w:szCs w:val="24"/>
        </w:rPr>
      </w:pPr>
      <w:r w:rsidRPr="00FE0F39">
        <w:rPr>
          <w:rStyle w:val="Strong"/>
          <w:b/>
          <w:bCs/>
          <w:sz w:val="24"/>
          <w:szCs w:val="24"/>
        </w:rPr>
        <w:t xml:space="preserve">b. </w:t>
      </w:r>
      <w:r>
        <w:rPr>
          <w:rStyle w:val="Strong"/>
          <w:b/>
          <w:bCs/>
          <w:sz w:val="24"/>
          <w:szCs w:val="24"/>
        </w:rPr>
        <w:tab/>
      </w:r>
      <w:r w:rsidRPr="00FE0F39">
        <w:rPr>
          <w:rStyle w:val="Strong"/>
          <w:b/>
          <w:bCs/>
          <w:sz w:val="24"/>
          <w:szCs w:val="24"/>
        </w:rPr>
        <w:t>Keterbatasan Data Aset dan Sistem Informasi</w:t>
      </w:r>
    </w:p>
    <w:p w:rsidR="00FE0F39" w:rsidRPr="00FE0F39" w:rsidRDefault="00FE0F39" w:rsidP="00FE0F39">
      <w:pPr>
        <w:pStyle w:val="NormalWeb"/>
        <w:spacing w:line="360" w:lineRule="auto"/>
        <w:ind w:left="567"/>
        <w:jc w:val="both"/>
      </w:pPr>
      <w:r w:rsidRPr="00FE0F39">
        <w:t>Belum terintegrasinya data antara BPN, perpajakan, perbankan, Ditjen AHU, serta OJK menjadi hambatan utama dalam pelacakan aset.</w:t>
      </w:r>
    </w:p>
    <w:p w:rsidR="00FE0F39" w:rsidRPr="00FE0F39" w:rsidRDefault="00FE0F39" w:rsidP="00FE0F39">
      <w:pPr>
        <w:pStyle w:val="Heading3"/>
        <w:spacing w:line="360" w:lineRule="auto"/>
        <w:ind w:left="567" w:hanging="567"/>
        <w:jc w:val="both"/>
        <w:rPr>
          <w:sz w:val="24"/>
          <w:szCs w:val="24"/>
        </w:rPr>
      </w:pPr>
      <w:r w:rsidRPr="00FE0F39">
        <w:rPr>
          <w:rStyle w:val="Strong"/>
          <w:b/>
          <w:bCs/>
          <w:sz w:val="24"/>
          <w:szCs w:val="24"/>
        </w:rPr>
        <w:lastRenderedPageBreak/>
        <w:t xml:space="preserve">c. </w:t>
      </w:r>
      <w:r>
        <w:rPr>
          <w:rStyle w:val="Strong"/>
          <w:b/>
          <w:bCs/>
          <w:sz w:val="24"/>
          <w:szCs w:val="24"/>
        </w:rPr>
        <w:tab/>
      </w:r>
      <w:r w:rsidRPr="00FE0F39">
        <w:rPr>
          <w:rStyle w:val="Strong"/>
          <w:b/>
          <w:bCs/>
          <w:sz w:val="24"/>
          <w:szCs w:val="24"/>
        </w:rPr>
        <w:t>Mekanisme Lelang yang Lamban</w:t>
      </w:r>
    </w:p>
    <w:p w:rsidR="00FE0F39" w:rsidRPr="00FE0F39" w:rsidRDefault="00FE0F39" w:rsidP="00FE0F39">
      <w:pPr>
        <w:pStyle w:val="NormalWeb"/>
        <w:spacing w:line="360" w:lineRule="auto"/>
        <w:ind w:left="567"/>
        <w:jc w:val="both"/>
      </w:pPr>
      <w:r w:rsidRPr="00FE0F39">
        <w:t>KPKNL sebagai pelaksana lelang memiliki prosedur administratif yang panjang, sehingga nilai aset sering menurun atau biaya penyimpanan membengkak.</w:t>
      </w:r>
    </w:p>
    <w:p w:rsidR="00FE0F39" w:rsidRPr="00FE0F39" w:rsidRDefault="00FE0F39" w:rsidP="00FE0F39">
      <w:pPr>
        <w:pStyle w:val="Heading3"/>
        <w:spacing w:line="360" w:lineRule="auto"/>
        <w:ind w:left="567" w:hanging="567"/>
        <w:jc w:val="both"/>
        <w:rPr>
          <w:sz w:val="24"/>
          <w:szCs w:val="24"/>
        </w:rPr>
      </w:pPr>
      <w:r w:rsidRPr="00FE0F39">
        <w:rPr>
          <w:rStyle w:val="Strong"/>
          <w:b/>
          <w:bCs/>
          <w:sz w:val="24"/>
          <w:szCs w:val="24"/>
        </w:rPr>
        <w:t xml:space="preserve">d. </w:t>
      </w:r>
      <w:r>
        <w:rPr>
          <w:rStyle w:val="Strong"/>
          <w:b/>
          <w:bCs/>
          <w:sz w:val="24"/>
          <w:szCs w:val="24"/>
        </w:rPr>
        <w:tab/>
      </w:r>
      <w:r w:rsidRPr="00FE0F39">
        <w:rPr>
          <w:rStyle w:val="Strong"/>
          <w:b/>
          <w:bCs/>
          <w:sz w:val="24"/>
          <w:szCs w:val="24"/>
        </w:rPr>
        <w:t>Aset Belum Inkracht</w:t>
      </w:r>
    </w:p>
    <w:p w:rsidR="00FE0F39" w:rsidRPr="00FE0F39" w:rsidRDefault="00FE0F39" w:rsidP="00FE0F39">
      <w:pPr>
        <w:pStyle w:val="NormalWeb"/>
        <w:spacing w:line="360" w:lineRule="auto"/>
        <w:ind w:left="567"/>
        <w:jc w:val="both"/>
      </w:pPr>
      <w:r w:rsidRPr="00FE0F39">
        <w:t>Tidak adanya aturan eksplisit mengenai pengelolaan dan penyitaan aset yang belum berkekuatan hukum tetap menyebabkan banyak aset tidak dapat segera digunakan untuk pemulihan kerugian negara.</w:t>
      </w:r>
    </w:p>
    <w:p w:rsidR="00FE0F39" w:rsidRPr="00FE0F39" w:rsidRDefault="00FE0F39" w:rsidP="00FE0F39">
      <w:pPr>
        <w:pStyle w:val="Heading3"/>
        <w:spacing w:line="360" w:lineRule="auto"/>
        <w:ind w:left="567" w:hanging="567"/>
        <w:jc w:val="both"/>
        <w:rPr>
          <w:sz w:val="24"/>
          <w:szCs w:val="24"/>
        </w:rPr>
      </w:pPr>
      <w:r w:rsidRPr="00FE0F39">
        <w:rPr>
          <w:rStyle w:val="Strong"/>
          <w:b/>
          <w:bCs/>
          <w:sz w:val="24"/>
          <w:szCs w:val="24"/>
        </w:rPr>
        <w:t xml:space="preserve">e. </w:t>
      </w:r>
      <w:r>
        <w:rPr>
          <w:rStyle w:val="Strong"/>
          <w:b/>
          <w:bCs/>
          <w:sz w:val="24"/>
          <w:szCs w:val="24"/>
        </w:rPr>
        <w:tab/>
      </w:r>
      <w:r w:rsidRPr="00FE0F39">
        <w:rPr>
          <w:rStyle w:val="Strong"/>
          <w:b/>
          <w:bCs/>
          <w:sz w:val="24"/>
          <w:szCs w:val="24"/>
        </w:rPr>
        <w:t>Modus Canggih TPPU</w:t>
      </w:r>
    </w:p>
    <w:p w:rsidR="00FE0F39" w:rsidRPr="00FE0F39" w:rsidRDefault="00FE0F39" w:rsidP="00FE0F39">
      <w:pPr>
        <w:pStyle w:val="NormalWeb"/>
        <w:spacing w:line="360" w:lineRule="auto"/>
        <w:ind w:firstLine="567"/>
        <w:jc w:val="both"/>
      </w:pPr>
      <w:r w:rsidRPr="00FE0F39">
        <w:t>Penggunaan perusahaan cangkang, transaksi crypto, dan aset luar negeri membuat penyamaran aset semakin kompleks, sehingga memerlukan kemampuan teknis dan teknologi yang lebih maju.</w:t>
      </w:r>
    </w:p>
    <w:p w:rsidR="00FE0F39" w:rsidRPr="00FE0F39" w:rsidRDefault="00FE0F39" w:rsidP="00FE0F39">
      <w:pPr>
        <w:pStyle w:val="NormalWeb"/>
        <w:spacing w:line="360" w:lineRule="auto"/>
        <w:ind w:firstLine="567"/>
        <w:jc w:val="both"/>
      </w:pPr>
      <w:r w:rsidRPr="00FE0F39">
        <w:t>Hambatan-hambatan tersebut menunjukkan bahwa meskipun kerangka hukum telah tersedia, implementasi di lapangan masih belum efektif.</w:t>
      </w:r>
    </w:p>
    <w:p w:rsidR="00FE0F39" w:rsidRPr="00FE0F39" w:rsidRDefault="00FE0F39" w:rsidP="00FE0F39">
      <w:pPr>
        <w:pStyle w:val="Heading2"/>
        <w:spacing w:line="360" w:lineRule="auto"/>
        <w:ind w:left="567" w:hanging="567"/>
        <w:jc w:val="both"/>
        <w:rPr>
          <w:sz w:val="24"/>
          <w:szCs w:val="24"/>
        </w:rPr>
      </w:pPr>
      <w:r w:rsidRPr="00FE0F39">
        <w:rPr>
          <w:rStyle w:val="Strong"/>
          <w:b/>
          <w:bCs/>
          <w:sz w:val="24"/>
          <w:szCs w:val="24"/>
        </w:rPr>
        <w:t xml:space="preserve">4. </w:t>
      </w:r>
      <w:r>
        <w:rPr>
          <w:rStyle w:val="Strong"/>
          <w:b/>
          <w:bCs/>
          <w:sz w:val="24"/>
          <w:szCs w:val="24"/>
        </w:rPr>
        <w:tab/>
      </w:r>
      <w:r w:rsidRPr="00FE0F39">
        <w:rPr>
          <w:rStyle w:val="Strong"/>
          <w:b/>
          <w:bCs/>
          <w:sz w:val="24"/>
          <w:szCs w:val="24"/>
        </w:rPr>
        <w:t>Solusi Jangka Pendek dan Jangka Panjang</w:t>
      </w:r>
    </w:p>
    <w:p w:rsidR="00FE0F39" w:rsidRPr="00FE0F39" w:rsidRDefault="00FE0F39" w:rsidP="00FE0F39">
      <w:pPr>
        <w:pStyle w:val="NormalWeb"/>
        <w:spacing w:line="360" w:lineRule="auto"/>
        <w:jc w:val="both"/>
      </w:pPr>
      <w:r w:rsidRPr="00FE0F39">
        <w:t>Untuk meningkatkan efektivitas eksekusi pidana tambahan, diperlukan solusi yang bersifat strategis dan sistemik.</w:t>
      </w:r>
    </w:p>
    <w:p w:rsidR="00FE0F39" w:rsidRPr="00FE0F39" w:rsidRDefault="00FE0F39" w:rsidP="00FE0F39">
      <w:pPr>
        <w:pStyle w:val="Heading3"/>
        <w:spacing w:line="360" w:lineRule="auto"/>
        <w:ind w:left="567" w:hanging="567"/>
        <w:jc w:val="both"/>
        <w:rPr>
          <w:sz w:val="24"/>
          <w:szCs w:val="24"/>
        </w:rPr>
      </w:pPr>
      <w:r w:rsidRPr="00FE0F39">
        <w:rPr>
          <w:rStyle w:val="Strong"/>
          <w:b/>
          <w:bCs/>
          <w:sz w:val="24"/>
          <w:szCs w:val="24"/>
        </w:rPr>
        <w:t xml:space="preserve">A. </w:t>
      </w:r>
      <w:r>
        <w:rPr>
          <w:rStyle w:val="Strong"/>
          <w:b/>
          <w:bCs/>
          <w:sz w:val="24"/>
          <w:szCs w:val="24"/>
        </w:rPr>
        <w:tab/>
      </w:r>
      <w:r w:rsidRPr="00FE0F39">
        <w:rPr>
          <w:rStyle w:val="Strong"/>
          <w:b/>
          <w:bCs/>
          <w:sz w:val="24"/>
          <w:szCs w:val="24"/>
        </w:rPr>
        <w:t>Solusi Jangka Pendek</w:t>
      </w:r>
    </w:p>
    <w:p w:rsidR="00FE0F39" w:rsidRPr="00FE0F39" w:rsidRDefault="00FE0F39" w:rsidP="00FE0F39">
      <w:pPr>
        <w:pStyle w:val="NormalWeb"/>
        <w:numPr>
          <w:ilvl w:val="0"/>
          <w:numId w:val="27"/>
        </w:numPr>
        <w:tabs>
          <w:tab w:val="clear" w:pos="720"/>
        </w:tabs>
        <w:spacing w:line="360" w:lineRule="auto"/>
        <w:ind w:left="1134" w:hanging="567"/>
        <w:jc w:val="both"/>
      </w:pPr>
      <w:r w:rsidRPr="00FE0F39">
        <w:rPr>
          <w:rStyle w:val="Strong"/>
        </w:rPr>
        <w:t>Optimalisasi koordinasi kelembagaan</w:t>
      </w:r>
      <w:r w:rsidRPr="00FE0F39">
        <w:t xml:space="preserve"> antara kejaksaan, PPATK, KPKNL, BPKP, dan BPN untuk mempercepat penelusuran dan penyitaan aset.</w:t>
      </w:r>
    </w:p>
    <w:p w:rsidR="00FE0F39" w:rsidRPr="00FE0F39" w:rsidRDefault="00FE0F39" w:rsidP="00FE0F39">
      <w:pPr>
        <w:pStyle w:val="NormalWeb"/>
        <w:numPr>
          <w:ilvl w:val="0"/>
          <w:numId w:val="27"/>
        </w:numPr>
        <w:tabs>
          <w:tab w:val="clear" w:pos="720"/>
        </w:tabs>
        <w:spacing w:line="360" w:lineRule="auto"/>
        <w:ind w:left="1134" w:hanging="567"/>
        <w:jc w:val="both"/>
      </w:pPr>
      <w:r w:rsidRPr="00FE0F39">
        <w:rPr>
          <w:rStyle w:val="Strong"/>
        </w:rPr>
        <w:t>Penguatan penyidikan TPPU</w:t>
      </w:r>
      <w:r w:rsidRPr="00FE0F39">
        <w:t>, agar aset yang disembunyikan melalui pencucian uang dapat terungkap.</w:t>
      </w:r>
    </w:p>
    <w:p w:rsidR="00FE0F39" w:rsidRPr="00FE0F39" w:rsidRDefault="00FE0F39" w:rsidP="00FE0F39">
      <w:pPr>
        <w:pStyle w:val="NormalWeb"/>
        <w:numPr>
          <w:ilvl w:val="0"/>
          <w:numId w:val="27"/>
        </w:numPr>
        <w:tabs>
          <w:tab w:val="clear" w:pos="720"/>
        </w:tabs>
        <w:spacing w:line="360" w:lineRule="auto"/>
        <w:ind w:left="1134" w:hanging="567"/>
        <w:jc w:val="both"/>
      </w:pPr>
      <w:r w:rsidRPr="00FE0F39">
        <w:rPr>
          <w:rStyle w:val="Strong"/>
        </w:rPr>
        <w:lastRenderedPageBreak/>
        <w:t>Penyitaan dini (early confiscation)</w:t>
      </w:r>
      <w:r w:rsidRPr="00FE0F39">
        <w:t xml:space="preserve"> pada tahap penyidikan, dengan mengacu pada praktik internasional </w:t>
      </w:r>
      <w:r w:rsidRPr="00FE0F39">
        <w:rPr>
          <w:rStyle w:val="Emphasis"/>
        </w:rPr>
        <w:t>non-conviction based confiscation</w:t>
      </w:r>
      <w:r w:rsidRPr="00FE0F39">
        <w:t>.</w:t>
      </w:r>
    </w:p>
    <w:p w:rsidR="00FE0F39" w:rsidRPr="00FE0F39" w:rsidRDefault="00FE0F39" w:rsidP="00FE0F39">
      <w:pPr>
        <w:pStyle w:val="Heading3"/>
        <w:spacing w:line="360" w:lineRule="auto"/>
        <w:ind w:left="567" w:hanging="567"/>
        <w:jc w:val="both"/>
        <w:rPr>
          <w:sz w:val="24"/>
          <w:szCs w:val="24"/>
        </w:rPr>
      </w:pPr>
      <w:r w:rsidRPr="00FE0F39">
        <w:rPr>
          <w:rStyle w:val="Strong"/>
          <w:b/>
          <w:bCs/>
          <w:sz w:val="24"/>
          <w:szCs w:val="24"/>
        </w:rPr>
        <w:t xml:space="preserve">B. </w:t>
      </w:r>
      <w:r>
        <w:rPr>
          <w:rStyle w:val="Strong"/>
          <w:b/>
          <w:bCs/>
          <w:sz w:val="24"/>
          <w:szCs w:val="24"/>
        </w:rPr>
        <w:tab/>
      </w:r>
      <w:r w:rsidRPr="00FE0F39">
        <w:rPr>
          <w:rStyle w:val="Strong"/>
          <w:b/>
          <w:bCs/>
          <w:sz w:val="24"/>
          <w:szCs w:val="24"/>
        </w:rPr>
        <w:t>Solusi Jangka Panjang</w:t>
      </w:r>
    </w:p>
    <w:p w:rsidR="00FE0F39" w:rsidRPr="00FE0F39" w:rsidRDefault="00FE0F39" w:rsidP="00FE0F39">
      <w:pPr>
        <w:pStyle w:val="NormalWeb"/>
        <w:numPr>
          <w:ilvl w:val="0"/>
          <w:numId w:val="28"/>
        </w:numPr>
        <w:tabs>
          <w:tab w:val="clear" w:pos="720"/>
        </w:tabs>
        <w:spacing w:line="360" w:lineRule="auto"/>
        <w:ind w:left="1134" w:hanging="567"/>
        <w:jc w:val="both"/>
      </w:pPr>
      <w:r w:rsidRPr="00FE0F39">
        <w:rPr>
          <w:rStyle w:val="Strong"/>
        </w:rPr>
        <w:t>Revisi KUHAP</w:t>
      </w:r>
      <w:r w:rsidRPr="00FE0F39">
        <w:t>, terutama pada ketentuan mengenai:</w:t>
      </w:r>
    </w:p>
    <w:p w:rsidR="00FE0F39" w:rsidRPr="00FE0F39" w:rsidRDefault="00FE0F39" w:rsidP="00FE0F39">
      <w:pPr>
        <w:pStyle w:val="NormalWeb"/>
        <w:numPr>
          <w:ilvl w:val="1"/>
          <w:numId w:val="31"/>
        </w:numPr>
        <w:tabs>
          <w:tab w:val="clear" w:pos="1440"/>
        </w:tabs>
        <w:spacing w:line="360" w:lineRule="auto"/>
        <w:ind w:left="1701" w:hanging="567"/>
        <w:jc w:val="both"/>
      </w:pPr>
      <w:r w:rsidRPr="00FE0F39">
        <w:t>aset pihak ketiga,</w:t>
      </w:r>
    </w:p>
    <w:p w:rsidR="00FE0F39" w:rsidRPr="00FE0F39" w:rsidRDefault="00FE0F39" w:rsidP="00FE0F39">
      <w:pPr>
        <w:pStyle w:val="NormalWeb"/>
        <w:numPr>
          <w:ilvl w:val="1"/>
          <w:numId w:val="31"/>
        </w:numPr>
        <w:tabs>
          <w:tab w:val="clear" w:pos="1440"/>
        </w:tabs>
        <w:spacing w:line="360" w:lineRule="auto"/>
        <w:ind w:left="1701" w:hanging="567"/>
        <w:jc w:val="both"/>
      </w:pPr>
      <w:r w:rsidRPr="00FE0F39">
        <w:t>lelang cepat aset hasil kejahatan,</w:t>
      </w:r>
    </w:p>
    <w:p w:rsidR="00FE0F39" w:rsidRPr="00FE0F39" w:rsidRDefault="00FE0F39" w:rsidP="00FE0F39">
      <w:pPr>
        <w:pStyle w:val="NormalWeb"/>
        <w:numPr>
          <w:ilvl w:val="1"/>
          <w:numId w:val="31"/>
        </w:numPr>
        <w:tabs>
          <w:tab w:val="clear" w:pos="1440"/>
        </w:tabs>
        <w:spacing w:line="360" w:lineRule="auto"/>
        <w:ind w:left="1701" w:hanging="567"/>
        <w:jc w:val="both"/>
      </w:pPr>
      <w:r w:rsidRPr="00FE0F39">
        <w:t>penyitaan aset yang belum inkracht.</w:t>
      </w:r>
    </w:p>
    <w:p w:rsidR="00FE0F39" w:rsidRPr="00FE0F39" w:rsidRDefault="00FE0F39" w:rsidP="00FE0F39">
      <w:pPr>
        <w:pStyle w:val="NormalWeb"/>
        <w:numPr>
          <w:ilvl w:val="0"/>
          <w:numId w:val="28"/>
        </w:numPr>
        <w:tabs>
          <w:tab w:val="clear" w:pos="720"/>
        </w:tabs>
        <w:spacing w:line="360" w:lineRule="auto"/>
        <w:ind w:left="1134" w:hanging="567"/>
        <w:jc w:val="both"/>
      </w:pPr>
      <w:r w:rsidRPr="00FE0F39">
        <w:rPr>
          <w:rStyle w:val="Strong"/>
        </w:rPr>
        <w:t>Pembentukan unit khusus pemulihan aset</w:t>
      </w:r>
      <w:r w:rsidRPr="00FE0F39">
        <w:t xml:space="preserve"> di bawah Kejaksaan untuk meningkatkan profesionalisme dan efektivitas </w:t>
      </w:r>
      <w:r w:rsidRPr="00FE0F39">
        <w:rPr>
          <w:rStyle w:val="Emphasis"/>
        </w:rPr>
        <w:t>asset recovery</w:t>
      </w:r>
      <w:r w:rsidRPr="00FE0F39">
        <w:t>.</w:t>
      </w:r>
    </w:p>
    <w:p w:rsidR="00FE0F39" w:rsidRPr="00FE0F39" w:rsidRDefault="00FE0F39" w:rsidP="00FE0F39">
      <w:pPr>
        <w:pStyle w:val="NormalWeb"/>
        <w:numPr>
          <w:ilvl w:val="0"/>
          <w:numId w:val="28"/>
        </w:numPr>
        <w:tabs>
          <w:tab w:val="clear" w:pos="720"/>
        </w:tabs>
        <w:spacing w:line="360" w:lineRule="auto"/>
        <w:ind w:left="1134" w:hanging="567"/>
        <w:jc w:val="both"/>
      </w:pPr>
      <w:r w:rsidRPr="00FE0F39">
        <w:rPr>
          <w:rStyle w:val="Strong"/>
        </w:rPr>
        <w:t>Harmonisasi regulasi</w:t>
      </w:r>
      <w:r w:rsidRPr="00FE0F39">
        <w:t xml:space="preserve"> antara UU Tipikor, UU Kejaksaan, UU TPPU, dan aturan pelaksana lainnya agar tidak terjadi tumpang tindih atau kekosongan hukum.</w:t>
      </w:r>
    </w:p>
    <w:p w:rsidR="00FE0F39" w:rsidRPr="00FE0F39" w:rsidRDefault="00FE0F39" w:rsidP="00FE0F39">
      <w:pPr>
        <w:pStyle w:val="NormalWeb"/>
        <w:numPr>
          <w:ilvl w:val="0"/>
          <w:numId w:val="28"/>
        </w:numPr>
        <w:tabs>
          <w:tab w:val="clear" w:pos="720"/>
        </w:tabs>
        <w:spacing w:line="360" w:lineRule="auto"/>
        <w:ind w:left="1134" w:hanging="567"/>
        <w:jc w:val="both"/>
      </w:pPr>
      <w:r w:rsidRPr="00FE0F39">
        <w:rPr>
          <w:rStyle w:val="Strong"/>
        </w:rPr>
        <w:t>Digitalisasi data aset nasional</w:t>
      </w:r>
      <w:r w:rsidRPr="00FE0F39">
        <w:t xml:space="preserve">, termasuk pembentukan </w:t>
      </w:r>
      <w:r w:rsidRPr="00FE0F39">
        <w:rPr>
          <w:rStyle w:val="Emphasis"/>
        </w:rPr>
        <w:t>National Asset Tracing System</w:t>
      </w:r>
      <w:r w:rsidRPr="00FE0F39">
        <w:t xml:space="preserve"> yang mengintegrasikan data kepemilikan harta, tanah, rekening, perusahaan, dan aset bergerak.</w:t>
      </w:r>
    </w:p>
    <w:p w:rsidR="00183D9E" w:rsidRPr="00183D9E" w:rsidRDefault="00183D9E" w:rsidP="00B05C89">
      <w:pPr>
        <w:spacing w:before="100" w:beforeAutospacing="1" w:after="100" w:afterAutospacing="1" w:line="360" w:lineRule="auto"/>
        <w:jc w:val="both"/>
        <w:outlineLvl w:val="1"/>
        <w:rPr>
          <w:rFonts w:ascii="Times New Roman" w:eastAsia="Times New Roman" w:hAnsi="Times New Roman" w:cs="Times New Roman"/>
          <w:b/>
          <w:bCs/>
          <w:sz w:val="24"/>
          <w:szCs w:val="24"/>
          <w:lang w:val="id-ID" w:eastAsia="id-ID"/>
        </w:rPr>
      </w:pPr>
      <w:r w:rsidRPr="00B05C89">
        <w:rPr>
          <w:rFonts w:ascii="Times New Roman" w:eastAsia="Times New Roman" w:hAnsi="Times New Roman" w:cs="Times New Roman"/>
          <w:b/>
          <w:bCs/>
          <w:sz w:val="24"/>
          <w:szCs w:val="24"/>
          <w:lang w:val="id-ID" w:eastAsia="id-ID"/>
        </w:rPr>
        <w:t>KESIMPULAN</w:t>
      </w:r>
    </w:p>
    <w:p w:rsidR="00183D9E" w:rsidRPr="00183D9E" w:rsidRDefault="00183D9E" w:rsidP="00B05C89">
      <w:pPr>
        <w:numPr>
          <w:ilvl w:val="0"/>
          <w:numId w:val="13"/>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B05C89">
        <w:rPr>
          <w:rFonts w:ascii="Times New Roman" w:eastAsia="Times New Roman" w:hAnsi="Times New Roman" w:cs="Times New Roman"/>
          <w:b/>
          <w:bCs/>
          <w:sz w:val="24"/>
          <w:szCs w:val="24"/>
          <w:lang w:val="id-ID" w:eastAsia="id-ID"/>
        </w:rPr>
        <w:t>Secara yuridis, kejaksaan memiliki kewenangan penuh dalam eksekusi pidana tambahan korupsi</w:t>
      </w:r>
      <w:r w:rsidRPr="00183D9E">
        <w:rPr>
          <w:rFonts w:ascii="Times New Roman" w:eastAsia="Times New Roman" w:hAnsi="Times New Roman" w:cs="Times New Roman"/>
          <w:sz w:val="24"/>
          <w:szCs w:val="24"/>
          <w:lang w:val="id-ID" w:eastAsia="id-ID"/>
        </w:rPr>
        <w:t>, yang bersumber dari KUHAP, UU Kejaksaan, dan UU Tipikor. Eksekusi tersebut menjadi bagian integral dari pemulihan kerugian negara dan upaya deterrence terhadap pelaku korupsi.</w:t>
      </w:r>
    </w:p>
    <w:p w:rsidR="00183D9E" w:rsidRPr="00183D9E" w:rsidRDefault="00183D9E" w:rsidP="00B05C89">
      <w:pPr>
        <w:numPr>
          <w:ilvl w:val="0"/>
          <w:numId w:val="13"/>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B05C89">
        <w:rPr>
          <w:rFonts w:ascii="Times New Roman" w:eastAsia="Times New Roman" w:hAnsi="Times New Roman" w:cs="Times New Roman"/>
          <w:b/>
          <w:bCs/>
          <w:sz w:val="24"/>
          <w:szCs w:val="24"/>
          <w:lang w:val="id-ID" w:eastAsia="id-ID"/>
        </w:rPr>
        <w:t>Pelaksanaan eksekusi pidana tambahan belum sepenuhnya optimal</w:t>
      </w:r>
      <w:r w:rsidRPr="00183D9E">
        <w:rPr>
          <w:rFonts w:ascii="Times New Roman" w:eastAsia="Times New Roman" w:hAnsi="Times New Roman" w:cs="Times New Roman"/>
          <w:sz w:val="24"/>
          <w:szCs w:val="24"/>
          <w:lang w:val="id-ID" w:eastAsia="id-ID"/>
        </w:rPr>
        <w:t>, disebabkan oleh masalah aset atas nama pihak ketiga, keterbatasan sistem penelusuran aset, kendala koordinasi antar-lembaga, serta regulasi yang belum memadai terkait aset sitaan yang belum inkracht.</w:t>
      </w:r>
    </w:p>
    <w:p w:rsidR="00183D9E" w:rsidRPr="00183D9E" w:rsidRDefault="00183D9E" w:rsidP="00B05C89">
      <w:pPr>
        <w:numPr>
          <w:ilvl w:val="0"/>
          <w:numId w:val="13"/>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B05C89">
        <w:rPr>
          <w:rFonts w:ascii="Times New Roman" w:eastAsia="Times New Roman" w:hAnsi="Times New Roman" w:cs="Times New Roman"/>
          <w:b/>
          <w:bCs/>
          <w:sz w:val="24"/>
          <w:szCs w:val="24"/>
          <w:lang w:val="id-ID" w:eastAsia="id-ID"/>
        </w:rPr>
        <w:lastRenderedPageBreak/>
        <w:t>Solusi</w:t>
      </w:r>
      <w:r w:rsidRPr="00183D9E">
        <w:rPr>
          <w:rFonts w:ascii="Times New Roman" w:eastAsia="Times New Roman" w:hAnsi="Times New Roman" w:cs="Times New Roman"/>
          <w:sz w:val="24"/>
          <w:szCs w:val="24"/>
          <w:lang w:val="id-ID" w:eastAsia="id-ID"/>
        </w:rPr>
        <w:t xml:space="preserve"> yang dihasilkan mencakup langkah jangka pendek (koordinasi lintas sektor, penguatan TPPU) dan langkah jangka panjang (revisi KUHAP, pembentukan unit pemulihan aset, harmonisasi regulasi).</w:t>
      </w:r>
    </w:p>
    <w:p w:rsidR="00183D9E" w:rsidRPr="00183D9E" w:rsidRDefault="00183D9E" w:rsidP="00B05C89">
      <w:pPr>
        <w:spacing w:before="100" w:beforeAutospacing="1" w:after="100" w:afterAutospacing="1" w:line="360" w:lineRule="auto"/>
        <w:jc w:val="both"/>
        <w:outlineLvl w:val="1"/>
        <w:rPr>
          <w:rFonts w:ascii="Times New Roman" w:eastAsia="Times New Roman" w:hAnsi="Times New Roman" w:cs="Times New Roman"/>
          <w:b/>
          <w:bCs/>
          <w:sz w:val="24"/>
          <w:szCs w:val="24"/>
          <w:lang w:val="id-ID" w:eastAsia="id-ID"/>
        </w:rPr>
      </w:pPr>
      <w:r w:rsidRPr="00B05C89">
        <w:rPr>
          <w:rFonts w:ascii="Times New Roman" w:eastAsia="Times New Roman" w:hAnsi="Times New Roman" w:cs="Times New Roman"/>
          <w:b/>
          <w:bCs/>
          <w:sz w:val="24"/>
          <w:szCs w:val="24"/>
          <w:lang w:val="id-ID" w:eastAsia="id-ID"/>
        </w:rPr>
        <w:t>REKOMENDASI</w:t>
      </w:r>
    </w:p>
    <w:p w:rsidR="00183D9E" w:rsidRPr="00183D9E" w:rsidRDefault="00183D9E" w:rsidP="00B05C89">
      <w:pPr>
        <w:numPr>
          <w:ilvl w:val="0"/>
          <w:numId w:val="14"/>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183D9E">
        <w:rPr>
          <w:rFonts w:ascii="Times New Roman" w:eastAsia="Times New Roman" w:hAnsi="Times New Roman" w:cs="Times New Roman"/>
          <w:sz w:val="24"/>
          <w:szCs w:val="24"/>
          <w:lang w:val="id-ID" w:eastAsia="id-ID"/>
        </w:rPr>
        <w:t>Perlu adanya revisi KUHAP secara komprehensif untuk mengatur mekanisme eksekusi aset pihak ketiga.</w:t>
      </w:r>
    </w:p>
    <w:p w:rsidR="00183D9E" w:rsidRPr="00183D9E" w:rsidRDefault="00183D9E" w:rsidP="00B05C89">
      <w:pPr>
        <w:numPr>
          <w:ilvl w:val="0"/>
          <w:numId w:val="14"/>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183D9E">
        <w:rPr>
          <w:rFonts w:ascii="Times New Roman" w:eastAsia="Times New Roman" w:hAnsi="Times New Roman" w:cs="Times New Roman"/>
          <w:sz w:val="24"/>
          <w:szCs w:val="24"/>
          <w:lang w:val="id-ID" w:eastAsia="id-ID"/>
        </w:rPr>
        <w:t xml:space="preserve">Kejaksaan perlu membentuk unit teknis </w:t>
      </w:r>
      <w:r w:rsidRPr="00B05C89">
        <w:rPr>
          <w:rFonts w:ascii="Times New Roman" w:eastAsia="Times New Roman" w:hAnsi="Times New Roman" w:cs="Times New Roman"/>
          <w:i/>
          <w:iCs/>
          <w:sz w:val="24"/>
          <w:szCs w:val="24"/>
          <w:lang w:val="id-ID" w:eastAsia="id-ID"/>
        </w:rPr>
        <w:t>asset recovery</w:t>
      </w:r>
      <w:r w:rsidRPr="00183D9E">
        <w:rPr>
          <w:rFonts w:ascii="Times New Roman" w:eastAsia="Times New Roman" w:hAnsi="Times New Roman" w:cs="Times New Roman"/>
          <w:sz w:val="24"/>
          <w:szCs w:val="24"/>
          <w:lang w:val="id-ID" w:eastAsia="id-ID"/>
        </w:rPr>
        <w:t xml:space="preserve"> di bawah Badan Pemulihan Aset.</w:t>
      </w:r>
    </w:p>
    <w:p w:rsidR="00183D9E" w:rsidRPr="00183D9E" w:rsidRDefault="00183D9E" w:rsidP="00B05C89">
      <w:pPr>
        <w:numPr>
          <w:ilvl w:val="0"/>
          <w:numId w:val="14"/>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183D9E">
        <w:rPr>
          <w:rFonts w:ascii="Times New Roman" w:eastAsia="Times New Roman" w:hAnsi="Times New Roman" w:cs="Times New Roman"/>
          <w:sz w:val="24"/>
          <w:szCs w:val="24"/>
          <w:lang w:val="id-ID" w:eastAsia="id-ID"/>
        </w:rPr>
        <w:t>Penguatan digitalisasi dan integrasi data aset nasional sangat diperlukan.</w:t>
      </w:r>
    </w:p>
    <w:p w:rsidR="00183D9E" w:rsidRPr="00183D9E" w:rsidRDefault="00183D9E" w:rsidP="00B05C89">
      <w:pPr>
        <w:numPr>
          <w:ilvl w:val="0"/>
          <w:numId w:val="14"/>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183D9E">
        <w:rPr>
          <w:rFonts w:ascii="Times New Roman" w:eastAsia="Times New Roman" w:hAnsi="Times New Roman" w:cs="Times New Roman"/>
          <w:sz w:val="24"/>
          <w:szCs w:val="24"/>
          <w:lang w:val="id-ID" w:eastAsia="id-ID"/>
        </w:rPr>
        <w:t>Pendidikan integritas bagi aparat penegak hukum harus diperluas dan diperkuat.</w:t>
      </w:r>
    </w:p>
    <w:p w:rsidR="00183D9E" w:rsidRPr="00183D9E" w:rsidRDefault="00183D9E" w:rsidP="00B05C89">
      <w:pPr>
        <w:spacing w:before="100" w:beforeAutospacing="1" w:after="100" w:afterAutospacing="1" w:line="360" w:lineRule="auto"/>
        <w:jc w:val="center"/>
        <w:outlineLvl w:val="1"/>
        <w:rPr>
          <w:rFonts w:ascii="Times New Roman" w:eastAsia="Times New Roman" w:hAnsi="Times New Roman" w:cs="Times New Roman"/>
          <w:b/>
          <w:bCs/>
          <w:sz w:val="24"/>
          <w:szCs w:val="36"/>
          <w:lang w:val="id-ID" w:eastAsia="id-ID"/>
        </w:rPr>
      </w:pPr>
      <w:r w:rsidRPr="00B05C89">
        <w:rPr>
          <w:rFonts w:ascii="Times New Roman" w:eastAsia="Times New Roman" w:hAnsi="Times New Roman" w:cs="Times New Roman"/>
          <w:b/>
          <w:bCs/>
          <w:sz w:val="24"/>
          <w:szCs w:val="36"/>
          <w:lang w:val="id-ID" w:eastAsia="id-ID"/>
        </w:rPr>
        <w:t>DAFTAR PUSTAKA</w:t>
      </w:r>
    </w:p>
    <w:p w:rsidR="00B05C89" w:rsidRDefault="00B05C89" w:rsidP="00B05C89">
      <w:pPr>
        <w:pStyle w:val="NormalWeb"/>
        <w:ind w:left="567" w:hanging="567"/>
      </w:pPr>
      <w:r>
        <w:rPr>
          <w:rStyle w:val="Strong"/>
        </w:rPr>
        <w:t xml:space="preserve">A. </w:t>
      </w:r>
      <w:r>
        <w:rPr>
          <w:rStyle w:val="Strong"/>
        </w:rPr>
        <w:t>Buku dan Literatur</w:t>
      </w:r>
    </w:p>
    <w:p w:rsidR="00B05C89" w:rsidRDefault="00B05C89" w:rsidP="00B05C89">
      <w:pPr>
        <w:pStyle w:val="NormalWeb"/>
        <w:ind w:left="567" w:hanging="567"/>
        <w:jc w:val="both"/>
      </w:pPr>
      <w:r>
        <w:t xml:space="preserve">Atmasasmita, R. (2018). </w:t>
      </w:r>
      <w:r>
        <w:rPr>
          <w:rStyle w:val="Emphasis"/>
        </w:rPr>
        <w:t>Reformasi Hukum Pidana</w:t>
      </w:r>
      <w:r>
        <w:t>. Jakarta: Prenadamedia Group.</w:t>
      </w:r>
    </w:p>
    <w:p w:rsidR="00B05C89" w:rsidRDefault="00B05C89" w:rsidP="00B05C89">
      <w:pPr>
        <w:pStyle w:val="NormalWeb"/>
        <w:ind w:left="567" w:hanging="567"/>
        <w:jc w:val="both"/>
      </w:pPr>
      <w:r>
        <w:t xml:space="preserve">Bentham, J. (2001). </w:t>
      </w:r>
      <w:r>
        <w:rPr>
          <w:rStyle w:val="Emphasis"/>
        </w:rPr>
        <w:t>An Introduction to the Principles of Morals and Legislation</w:t>
      </w:r>
      <w:r>
        <w:t>. Oxford: Clarendon Press.</w:t>
      </w:r>
    </w:p>
    <w:p w:rsidR="00B05C89" w:rsidRDefault="00B05C89" w:rsidP="00B05C89">
      <w:pPr>
        <w:pStyle w:val="NormalWeb"/>
        <w:ind w:left="567" w:hanging="567"/>
        <w:jc w:val="both"/>
      </w:pPr>
      <w:r>
        <w:t xml:space="preserve">Friedman, L. M. (1975). </w:t>
      </w:r>
      <w:r>
        <w:rPr>
          <w:rStyle w:val="Emphasis"/>
        </w:rPr>
        <w:t>The Legal System: A Social Science Perspective</w:t>
      </w:r>
      <w:r>
        <w:t>. New York: Russell Sage Foundation.</w:t>
      </w:r>
    </w:p>
    <w:p w:rsidR="00B05C89" w:rsidRDefault="00B05C89" w:rsidP="00B05C89">
      <w:pPr>
        <w:pStyle w:val="NormalWeb"/>
        <w:ind w:left="567" w:hanging="567"/>
        <w:jc w:val="both"/>
      </w:pPr>
      <w:r>
        <w:t xml:space="preserve">Hamzah, A. (2019). </w:t>
      </w:r>
      <w:r>
        <w:rPr>
          <w:rStyle w:val="Emphasis"/>
        </w:rPr>
        <w:t>Hukum Acara Pidana Indonesia</w:t>
      </w:r>
      <w:r>
        <w:t>. Jakarta: Sinar Grafika.</w:t>
      </w:r>
    </w:p>
    <w:p w:rsidR="00B05C89" w:rsidRDefault="00B05C89" w:rsidP="00B05C89">
      <w:pPr>
        <w:pStyle w:val="NormalWeb"/>
        <w:ind w:left="567" w:hanging="567"/>
        <w:jc w:val="both"/>
      </w:pPr>
      <w:r>
        <w:t xml:space="preserve">Lilik Mulyadi. (2010). </w:t>
      </w:r>
      <w:r>
        <w:rPr>
          <w:rStyle w:val="Emphasis"/>
        </w:rPr>
        <w:t>Hukum Acara Pidana Indonesia</w:t>
      </w:r>
      <w:r>
        <w:t>. Bandung: PT Citra Aditya Bakti.</w:t>
      </w:r>
    </w:p>
    <w:p w:rsidR="00B05C89" w:rsidRDefault="00B05C89" w:rsidP="00B05C89">
      <w:pPr>
        <w:pStyle w:val="NormalWeb"/>
        <w:ind w:left="567" w:hanging="567"/>
        <w:jc w:val="both"/>
      </w:pPr>
      <w:r>
        <w:t xml:space="preserve">Marzuki, P. M. (2016). </w:t>
      </w:r>
      <w:r>
        <w:rPr>
          <w:rStyle w:val="Emphasis"/>
        </w:rPr>
        <w:t>Penelitian Hukum</w:t>
      </w:r>
      <w:r>
        <w:t>. Jakarta: Kencana Prenada Media.</w:t>
      </w:r>
    </w:p>
    <w:p w:rsidR="00B05C89" w:rsidRDefault="00B05C89" w:rsidP="00B05C89">
      <w:pPr>
        <w:pStyle w:val="NormalWeb"/>
        <w:ind w:left="567" w:hanging="567"/>
        <w:jc w:val="both"/>
      </w:pPr>
      <w:r>
        <w:t xml:space="preserve">Rahardjo, S. (2009). </w:t>
      </w:r>
      <w:r>
        <w:rPr>
          <w:rStyle w:val="Emphasis"/>
        </w:rPr>
        <w:t>Hukum Progresif: Sebuah Sintesa Hukum Indonesia</w:t>
      </w:r>
      <w:r>
        <w:t>. Semarang: Genta Publishing.</w:t>
      </w:r>
    </w:p>
    <w:p w:rsidR="00B05C89" w:rsidRDefault="00B05C89" w:rsidP="00B05C89">
      <w:pPr>
        <w:pStyle w:val="NormalWeb"/>
        <w:ind w:left="567" w:hanging="567"/>
        <w:jc w:val="both"/>
      </w:pPr>
      <w:r>
        <w:t xml:space="preserve">Soerjono Soekanto. (2007). </w:t>
      </w:r>
      <w:r>
        <w:rPr>
          <w:rStyle w:val="Emphasis"/>
        </w:rPr>
        <w:t>Pengantar Penelitian Hukum</w:t>
      </w:r>
      <w:r>
        <w:t>. Jakarta: UI Press.</w:t>
      </w:r>
    </w:p>
    <w:p w:rsidR="00B05C89" w:rsidRDefault="00B05C89" w:rsidP="00B05C89">
      <w:pPr>
        <w:pStyle w:val="NormalWeb"/>
        <w:ind w:left="567" w:hanging="567"/>
        <w:jc w:val="both"/>
      </w:pPr>
      <w:r>
        <w:lastRenderedPageBreak/>
        <w:t xml:space="preserve">Sudarto. (1990). </w:t>
      </w:r>
      <w:r>
        <w:rPr>
          <w:rStyle w:val="Emphasis"/>
        </w:rPr>
        <w:t>Kapita Selekta Hukum Pidana</w:t>
      </w:r>
      <w:r>
        <w:t>. Bandung: Alumni.</w:t>
      </w:r>
    </w:p>
    <w:p w:rsidR="00B05C89" w:rsidRDefault="00B05C89" w:rsidP="00B05C89">
      <w:pPr>
        <w:pStyle w:val="NormalWeb"/>
        <w:ind w:left="567" w:hanging="567"/>
      </w:pPr>
      <w:r>
        <w:rPr>
          <w:rStyle w:val="Strong"/>
        </w:rPr>
        <w:t>B.</w:t>
      </w:r>
      <w:r>
        <w:rPr>
          <w:rStyle w:val="Strong"/>
        </w:rPr>
        <w:tab/>
      </w:r>
      <w:r>
        <w:rPr>
          <w:rStyle w:val="Strong"/>
        </w:rPr>
        <w:t>Peraturan Perundang-undangan</w:t>
      </w:r>
    </w:p>
    <w:p w:rsidR="00B05C89" w:rsidRDefault="00B05C89" w:rsidP="00B05C89">
      <w:pPr>
        <w:pStyle w:val="NormalWeb"/>
        <w:ind w:left="567" w:hanging="567"/>
        <w:jc w:val="both"/>
      </w:pPr>
      <w:r>
        <w:t>Kitab Undang-Undang Hukum Acara Pidana (KUHAP).</w:t>
      </w:r>
    </w:p>
    <w:p w:rsidR="00B05C89" w:rsidRDefault="00B05C89" w:rsidP="00B05C89">
      <w:pPr>
        <w:pStyle w:val="NormalWeb"/>
        <w:ind w:left="567" w:hanging="567"/>
        <w:jc w:val="both"/>
      </w:pPr>
      <w:r>
        <w:t>Kitab Undang-Undang Hukum Pidana (KUHP).</w:t>
      </w:r>
    </w:p>
    <w:p w:rsidR="00B05C89" w:rsidRDefault="00B05C89" w:rsidP="00B05C89">
      <w:pPr>
        <w:pStyle w:val="NormalWeb"/>
        <w:ind w:left="567" w:hanging="567"/>
        <w:jc w:val="both"/>
      </w:pPr>
      <w:r>
        <w:t>Peraturan Pemerintah Nomor 27 Tahun 1983 tentang Pelaksanaan KUHAP.</w:t>
      </w:r>
    </w:p>
    <w:p w:rsidR="00B05C89" w:rsidRDefault="00B05C89" w:rsidP="00B05C89">
      <w:pPr>
        <w:pStyle w:val="NormalWeb"/>
        <w:ind w:left="567" w:hanging="567"/>
        <w:jc w:val="both"/>
      </w:pPr>
      <w:r>
        <w:t>Undang-Undang Nomor 11 Tahun 2021 tentang Kejaksaan Republik Indonesia.</w:t>
      </w:r>
    </w:p>
    <w:p w:rsidR="00B05C89" w:rsidRDefault="00B05C89" w:rsidP="00B05C89">
      <w:pPr>
        <w:pStyle w:val="NormalWeb"/>
        <w:ind w:left="567" w:hanging="567"/>
        <w:jc w:val="both"/>
      </w:pPr>
      <w:r>
        <w:t>Undang-Undang Nomor 31 Tahun 1999 tentang Pemberantasan Tindak Pidana Korupsi sebagaimana telah diubah dengan Undang-Undang Nomor 20 Tahun 2001.</w:t>
      </w:r>
    </w:p>
    <w:p w:rsidR="00B05C89" w:rsidRDefault="00B05C89" w:rsidP="00B05C89">
      <w:pPr>
        <w:pStyle w:val="NormalWeb"/>
        <w:ind w:left="567" w:hanging="567"/>
        <w:jc w:val="both"/>
      </w:pPr>
      <w:r>
        <w:t>Undang-Undang Nomor 8 Tahun 2010 tentang Pencegahan dan Pemberantasan Tindak Pidana Pencucian Uang.</w:t>
      </w:r>
    </w:p>
    <w:p w:rsidR="00B05C89" w:rsidRDefault="00B05C89" w:rsidP="00B05C89">
      <w:pPr>
        <w:pStyle w:val="NormalWeb"/>
        <w:ind w:left="567" w:hanging="567"/>
      </w:pPr>
      <w:r>
        <w:rPr>
          <w:rStyle w:val="Strong"/>
        </w:rPr>
        <w:t xml:space="preserve">C. </w:t>
      </w:r>
      <w:r>
        <w:rPr>
          <w:rStyle w:val="Strong"/>
        </w:rPr>
        <w:tab/>
      </w:r>
      <w:r>
        <w:rPr>
          <w:rStyle w:val="Strong"/>
        </w:rPr>
        <w:t>Putusan Pengadilan dan Dokumen Resmi</w:t>
      </w:r>
    </w:p>
    <w:p w:rsidR="00B05C89" w:rsidRDefault="00B05C89" w:rsidP="00B05C89">
      <w:pPr>
        <w:pStyle w:val="NormalWeb"/>
        <w:spacing w:line="360" w:lineRule="auto"/>
        <w:ind w:left="567" w:hanging="567"/>
        <w:jc w:val="both"/>
      </w:pPr>
      <w:r>
        <w:t>Mahkamah Agung Republik Indonesia. Putusan–putusan perkara tindak pidana korupsi.</w:t>
      </w:r>
    </w:p>
    <w:p w:rsidR="00B05C89" w:rsidRDefault="00B05C89" w:rsidP="00B05C89">
      <w:pPr>
        <w:pStyle w:val="NormalWeb"/>
        <w:spacing w:line="360" w:lineRule="auto"/>
        <w:ind w:left="567" w:hanging="567"/>
        <w:jc w:val="both"/>
      </w:pPr>
      <w:r>
        <w:t>Pengadilan Tindak Pidana Korupsi (Tipikor). Putusan terkait eksekusi uang pengganti dan perampasan aset.</w:t>
      </w:r>
    </w:p>
    <w:p w:rsidR="00B05C89" w:rsidRDefault="00B05C89" w:rsidP="00B05C89">
      <w:pPr>
        <w:pStyle w:val="NormalWeb"/>
        <w:spacing w:line="360" w:lineRule="auto"/>
        <w:ind w:left="567" w:hanging="567"/>
        <w:jc w:val="both"/>
      </w:pPr>
      <w:r>
        <w:t xml:space="preserve">Kejaksaan Agung Republik Indonesia. (2023). </w:t>
      </w:r>
      <w:r>
        <w:rPr>
          <w:rStyle w:val="Emphasis"/>
        </w:rPr>
        <w:t>Laporan Tahunan Pemulihan Aset</w:t>
      </w:r>
      <w:r>
        <w:t>.</w:t>
      </w:r>
    </w:p>
    <w:p w:rsidR="00B05C89" w:rsidRDefault="00B05C89" w:rsidP="00B05C89">
      <w:pPr>
        <w:pStyle w:val="NormalWeb"/>
        <w:spacing w:line="360" w:lineRule="auto"/>
        <w:ind w:left="567" w:hanging="567"/>
        <w:jc w:val="both"/>
      </w:pPr>
      <w:r>
        <w:t xml:space="preserve">PPATK. (2022). </w:t>
      </w:r>
      <w:r>
        <w:rPr>
          <w:rStyle w:val="Emphasis"/>
        </w:rPr>
        <w:t>Statistik dan Laporan Tahunan Pencucian Uang</w:t>
      </w:r>
      <w:r>
        <w:t>.</w:t>
      </w:r>
    </w:p>
    <w:p w:rsidR="00B05C89" w:rsidRDefault="00B05C89" w:rsidP="00B05C89">
      <w:pPr>
        <w:pStyle w:val="NormalWeb"/>
        <w:spacing w:line="360" w:lineRule="auto"/>
        <w:ind w:left="567" w:hanging="567"/>
        <w:jc w:val="both"/>
      </w:pPr>
      <w:r>
        <w:t xml:space="preserve">KPKNL. (2022). </w:t>
      </w:r>
      <w:r>
        <w:rPr>
          <w:rStyle w:val="Emphasis"/>
        </w:rPr>
        <w:t>Laporan Pelaksanaan Lelang Barang Rampasan Negara</w:t>
      </w:r>
      <w:r>
        <w:t>.</w:t>
      </w:r>
    </w:p>
    <w:p w:rsidR="00183D9E" w:rsidRPr="00183D9E" w:rsidRDefault="00183D9E" w:rsidP="00183D9E">
      <w:pPr>
        <w:jc w:val="both"/>
        <w:rPr>
          <w:rFonts w:ascii="Times New Roman" w:eastAsia="Times New Roman" w:hAnsi="Times New Roman" w:cs="Times New Roman"/>
          <w:b/>
          <w:bCs/>
          <w:sz w:val="24"/>
          <w:szCs w:val="24"/>
          <w:lang w:val="id-ID"/>
        </w:rPr>
      </w:pPr>
    </w:p>
    <w:p w:rsidR="00183D9E" w:rsidRDefault="00183D9E" w:rsidP="00183D9E">
      <w:pPr>
        <w:jc w:val="center"/>
        <w:rPr>
          <w:rFonts w:ascii="Times New Roman" w:eastAsia="Times New Roman" w:hAnsi="Times New Roman" w:cs="Times New Roman"/>
          <w:b/>
          <w:bCs/>
          <w:sz w:val="24"/>
          <w:szCs w:val="24"/>
          <w:lang w:val="id-ID"/>
        </w:rPr>
      </w:pPr>
    </w:p>
    <w:p w:rsidR="00183D9E" w:rsidRDefault="00183D9E" w:rsidP="00183D9E">
      <w:pPr>
        <w:jc w:val="center"/>
        <w:rPr>
          <w:rFonts w:ascii="Times New Roman" w:eastAsia="Times New Roman" w:hAnsi="Times New Roman" w:cs="Times New Roman"/>
          <w:b/>
          <w:bCs/>
          <w:sz w:val="24"/>
          <w:szCs w:val="24"/>
          <w:lang w:val="id-ID"/>
        </w:rPr>
      </w:pPr>
    </w:p>
    <w:p w:rsidR="00183D9E" w:rsidRDefault="00183D9E" w:rsidP="00183D9E">
      <w:pPr>
        <w:jc w:val="center"/>
        <w:rPr>
          <w:rFonts w:ascii="Times New Roman" w:eastAsia="Times New Roman" w:hAnsi="Times New Roman" w:cs="Times New Roman"/>
          <w:b/>
          <w:bCs/>
          <w:sz w:val="24"/>
          <w:szCs w:val="24"/>
          <w:lang w:val="id-ID"/>
        </w:rPr>
      </w:pPr>
    </w:p>
    <w:p w:rsidR="00183D9E" w:rsidRPr="00183D9E" w:rsidRDefault="00183D9E" w:rsidP="00183D9E">
      <w:pPr>
        <w:jc w:val="center"/>
        <w:rPr>
          <w:sz w:val="24"/>
          <w:szCs w:val="24"/>
          <w:lang w:val="id-ID"/>
        </w:rPr>
      </w:pPr>
    </w:p>
    <w:sectPr w:rsidR="00183D9E" w:rsidRPr="00183D9E" w:rsidSect="00363704">
      <w:headerReference w:type="default" r:id="rId9"/>
      <w:pgSz w:w="11906" w:h="16838" w:code="9"/>
      <w:pgMar w:top="2268" w:right="1701" w:bottom="2268" w:left="226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EBE" w:rsidRDefault="00883EBE" w:rsidP="00363704">
      <w:pPr>
        <w:spacing w:after="0" w:line="240" w:lineRule="auto"/>
      </w:pPr>
      <w:r>
        <w:separator/>
      </w:r>
    </w:p>
  </w:endnote>
  <w:endnote w:type="continuationSeparator" w:id="0">
    <w:p w:rsidR="00883EBE" w:rsidRDefault="00883EBE" w:rsidP="00363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EBE" w:rsidRDefault="00883EBE" w:rsidP="00363704">
      <w:pPr>
        <w:spacing w:after="0" w:line="240" w:lineRule="auto"/>
      </w:pPr>
      <w:r>
        <w:separator/>
      </w:r>
    </w:p>
  </w:footnote>
  <w:footnote w:type="continuationSeparator" w:id="0">
    <w:p w:rsidR="00883EBE" w:rsidRDefault="00883EBE" w:rsidP="00363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002507"/>
      <w:docPartObj>
        <w:docPartGallery w:val="Page Numbers (Top of Page)"/>
        <w:docPartUnique/>
      </w:docPartObj>
    </w:sdtPr>
    <w:sdtEndPr>
      <w:rPr>
        <w:noProof/>
      </w:rPr>
    </w:sdtEndPr>
    <w:sdtContent>
      <w:p w:rsidR="00363704" w:rsidRDefault="00363704">
        <w:pPr>
          <w:pStyle w:val="Header"/>
          <w:jc w:val="right"/>
        </w:pPr>
        <w:r w:rsidRPr="00363704">
          <w:rPr>
            <w:rFonts w:ascii="Times New Roman" w:hAnsi="Times New Roman" w:cs="Times New Roman"/>
            <w:sz w:val="24"/>
          </w:rPr>
          <w:fldChar w:fldCharType="begin"/>
        </w:r>
        <w:r w:rsidRPr="00363704">
          <w:rPr>
            <w:rFonts w:ascii="Times New Roman" w:hAnsi="Times New Roman" w:cs="Times New Roman"/>
            <w:sz w:val="24"/>
          </w:rPr>
          <w:instrText xml:space="preserve"> PAGE   \* MERGEFORMAT </w:instrText>
        </w:r>
        <w:r w:rsidRPr="00363704">
          <w:rPr>
            <w:rFonts w:ascii="Times New Roman" w:hAnsi="Times New Roman" w:cs="Times New Roman"/>
            <w:sz w:val="24"/>
          </w:rPr>
          <w:fldChar w:fldCharType="separate"/>
        </w:r>
        <w:r w:rsidR="0001521B">
          <w:rPr>
            <w:rFonts w:ascii="Times New Roman" w:hAnsi="Times New Roman" w:cs="Times New Roman"/>
            <w:noProof/>
            <w:sz w:val="24"/>
          </w:rPr>
          <w:t>16</w:t>
        </w:r>
        <w:r w:rsidRPr="00363704">
          <w:rPr>
            <w:rFonts w:ascii="Times New Roman" w:hAnsi="Times New Roman" w:cs="Times New Roman"/>
            <w:noProof/>
            <w:sz w:val="24"/>
          </w:rPr>
          <w:fldChar w:fldCharType="end"/>
        </w:r>
      </w:p>
    </w:sdtContent>
  </w:sdt>
  <w:p w:rsidR="00363704" w:rsidRDefault="003637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2D7"/>
    <w:multiLevelType w:val="multilevel"/>
    <w:tmpl w:val="7E9A69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17D197F"/>
    <w:multiLevelType w:val="multilevel"/>
    <w:tmpl w:val="C29A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63930"/>
    <w:multiLevelType w:val="multilevel"/>
    <w:tmpl w:val="336E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AD24BF"/>
    <w:multiLevelType w:val="multilevel"/>
    <w:tmpl w:val="FE62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4C1105"/>
    <w:multiLevelType w:val="multilevel"/>
    <w:tmpl w:val="2E4EB1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ED54C4"/>
    <w:multiLevelType w:val="multilevel"/>
    <w:tmpl w:val="4266D0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A46946"/>
    <w:multiLevelType w:val="multilevel"/>
    <w:tmpl w:val="ECBEF6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C9756A4"/>
    <w:multiLevelType w:val="multilevel"/>
    <w:tmpl w:val="587A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500633"/>
    <w:multiLevelType w:val="multilevel"/>
    <w:tmpl w:val="F202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0D5F55"/>
    <w:multiLevelType w:val="multilevel"/>
    <w:tmpl w:val="18F027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2EEA0BC6"/>
    <w:multiLevelType w:val="multilevel"/>
    <w:tmpl w:val="94806D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37405B22"/>
    <w:multiLevelType w:val="multilevel"/>
    <w:tmpl w:val="BC76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EA1EEF"/>
    <w:multiLevelType w:val="multilevel"/>
    <w:tmpl w:val="C1FA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720DB0"/>
    <w:multiLevelType w:val="multilevel"/>
    <w:tmpl w:val="70AE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47C0E"/>
    <w:multiLevelType w:val="multilevel"/>
    <w:tmpl w:val="113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BA2C10"/>
    <w:multiLevelType w:val="multilevel"/>
    <w:tmpl w:val="5E18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C55818"/>
    <w:multiLevelType w:val="multilevel"/>
    <w:tmpl w:val="A3D6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AC4300"/>
    <w:multiLevelType w:val="multilevel"/>
    <w:tmpl w:val="1088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8165FB"/>
    <w:multiLevelType w:val="multilevel"/>
    <w:tmpl w:val="37367F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5379BE"/>
    <w:multiLevelType w:val="multilevel"/>
    <w:tmpl w:val="71E4DC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447C03D2"/>
    <w:multiLevelType w:val="multilevel"/>
    <w:tmpl w:val="9D1A6E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47FC549F"/>
    <w:multiLevelType w:val="multilevel"/>
    <w:tmpl w:val="547A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EB4986"/>
    <w:multiLevelType w:val="multilevel"/>
    <w:tmpl w:val="C8A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FE00CF"/>
    <w:multiLevelType w:val="multilevel"/>
    <w:tmpl w:val="550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025847"/>
    <w:multiLevelType w:val="multilevel"/>
    <w:tmpl w:val="CB68028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nsid w:val="5B46682E"/>
    <w:multiLevelType w:val="multilevel"/>
    <w:tmpl w:val="317818FA"/>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635F0BC1"/>
    <w:multiLevelType w:val="multilevel"/>
    <w:tmpl w:val="177E87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nsid w:val="72603011"/>
    <w:multiLevelType w:val="multilevel"/>
    <w:tmpl w:val="648E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AD4B12"/>
    <w:multiLevelType w:val="multilevel"/>
    <w:tmpl w:val="81E22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432CBA"/>
    <w:multiLevelType w:val="multilevel"/>
    <w:tmpl w:val="3C5279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7BD55AAC"/>
    <w:multiLevelType w:val="multilevel"/>
    <w:tmpl w:val="986047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8"/>
  </w:num>
  <w:num w:numId="2">
    <w:abstractNumId w:val="23"/>
  </w:num>
  <w:num w:numId="3">
    <w:abstractNumId w:val="21"/>
  </w:num>
  <w:num w:numId="4">
    <w:abstractNumId w:val="14"/>
  </w:num>
  <w:num w:numId="5">
    <w:abstractNumId w:val="7"/>
  </w:num>
  <w:num w:numId="6">
    <w:abstractNumId w:val="27"/>
  </w:num>
  <w:num w:numId="7">
    <w:abstractNumId w:val="13"/>
  </w:num>
  <w:num w:numId="8">
    <w:abstractNumId w:val="16"/>
  </w:num>
  <w:num w:numId="9">
    <w:abstractNumId w:val="11"/>
  </w:num>
  <w:num w:numId="10">
    <w:abstractNumId w:val="22"/>
  </w:num>
  <w:num w:numId="11">
    <w:abstractNumId w:val="8"/>
  </w:num>
  <w:num w:numId="12">
    <w:abstractNumId w:val="18"/>
  </w:num>
  <w:num w:numId="13">
    <w:abstractNumId w:val="6"/>
  </w:num>
  <w:num w:numId="14">
    <w:abstractNumId w:val="19"/>
  </w:num>
  <w:num w:numId="15">
    <w:abstractNumId w:val="1"/>
  </w:num>
  <w:num w:numId="16">
    <w:abstractNumId w:val="25"/>
  </w:num>
  <w:num w:numId="17">
    <w:abstractNumId w:val="26"/>
  </w:num>
  <w:num w:numId="18">
    <w:abstractNumId w:val="2"/>
  </w:num>
  <w:num w:numId="19">
    <w:abstractNumId w:val="12"/>
  </w:num>
  <w:num w:numId="20">
    <w:abstractNumId w:val="10"/>
  </w:num>
  <w:num w:numId="21">
    <w:abstractNumId w:val="0"/>
  </w:num>
  <w:num w:numId="22">
    <w:abstractNumId w:val="9"/>
  </w:num>
  <w:num w:numId="23">
    <w:abstractNumId w:val="30"/>
  </w:num>
  <w:num w:numId="24">
    <w:abstractNumId w:val="3"/>
  </w:num>
  <w:num w:numId="25">
    <w:abstractNumId w:val="17"/>
  </w:num>
  <w:num w:numId="26">
    <w:abstractNumId w:val="24"/>
  </w:num>
  <w:num w:numId="27">
    <w:abstractNumId w:val="15"/>
  </w:num>
  <w:num w:numId="28">
    <w:abstractNumId w:val="4"/>
  </w:num>
  <w:num w:numId="29">
    <w:abstractNumId w:val="29"/>
  </w:num>
  <w:num w:numId="30">
    <w:abstractNumId w:val="2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9E"/>
    <w:rsid w:val="0001521B"/>
    <w:rsid w:val="00183D9E"/>
    <w:rsid w:val="00363704"/>
    <w:rsid w:val="00601C02"/>
    <w:rsid w:val="006A01DF"/>
    <w:rsid w:val="006F6399"/>
    <w:rsid w:val="007851DD"/>
    <w:rsid w:val="00883EBE"/>
    <w:rsid w:val="00951A57"/>
    <w:rsid w:val="00B02851"/>
    <w:rsid w:val="00B05C89"/>
    <w:rsid w:val="00FE0F3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D9E"/>
    <w:pPr>
      <w:spacing w:after="160" w:line="259" w:lineRule="auto"/>
    </w:pPr>
    <w:rPr>
      <w:lang w:val="en-ID"/>
    </w:rPr>
  </w:style>
  <w:style w:type="paragraph" w:styleId="Heading1">
    <w:name w:val="heading 1"/>
    <w:basedOn w:val="Normal"/>
    <w:next w:val="Normal"/>
    <w:link w:val="Heading1Char"/>
    <w:uiPriority w:val="9"/>
    <w:qFormat/>
    <w:rsid w:val="00183D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3D9E"/>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link w:val="Heading3Char"/>
    <w:uiPriority w:val="9"/>
    <w:qFormat/>
    <w:rsid w:val="00183D9E"/>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paragraph" w:styleId="Heading4">
    <w:name w:val="heading 4"/>
    <w:basedOn w:val="Normal"/>
    <w:link w:val="Heading4Char"/>
    <w:uiPriority w:val="9"/>
    <w:qFormat/>
    <w:rsid w:val="00183D9E"/>
    <w:pPr>
      <w:spacing w:before="100" w:beforeAutospacing="1" w:after="100" w:afterAutospacing="1" w:line="240" w:lineRule="auto"/>
      <w:outlineLvl w:val="3"/>
    </w:pPr>
    <w:rPr>
      <w:rFonts w:ascii="Times New Roman" w:eastAsia="Times New Roman" w:hAnsi="Times New Roman" w:cs="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3D9E"/>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183D9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183D9E"/>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183D9E"/>
    <w:rPr>
      <w:b/>
      <w:bCs/>
    </w:rPr>
  </w:style>
  <w:style w:type="paragraph" w:styleId="NormalWeb">
    <w:name w:val="Normal (Web)"/>
    <w:basedOn w:val="Normal"/>
    <w:uiPriority w:val="99"/>
    <w:semiHidden/>
    <w:unhideWhenUsed/>
    <w:rsid w:val="00183D9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183D9E"/>
    <w:rPr>
      <w:i/>
      <w:iCs/>
    </w:rPr>
  </w:style>
  <w:style w:type="character" w:customStyle="1" w:styleId="Heading1Char">
    <w:name w:val="Heading 1 Char"/>
    <w:basedOn w:val="DefaultParagraphFont"/>
    <w:link w:val="Heading1"/>
    <w:uiPriority w:val="9"/>
    <w:rsid w:val="00183D9E"/>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363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704"/>
    <w:rPr>
      <w:lang w:val="en-ID"/>
    </w:rPr>
  </w:style>
  <w:style w:type="paragraph" w:styleId="Footer">
    <w:name w:val="footer"/>
    <w:basedOn w:val="Normal"/>
    <w:link w:val="FooterChar"/>
    <w:uiPriority w:val="99"/>
    <w:unhideWhenUsed/>
    <w:rsid w:val="00363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704"/>
    <w:rPr>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D9E"/>
    <w:pPr>
      <w:spacing w:after="160" w:line="259" w:lineRule="auto"/>
    </w:pPr>
    <w:rPr>
      <w:lang w:val="en-ID"/>
    </w:rPr>
  </w:style>
  <w:style w:type="paragraph" w:styleId="Heading1">
    <w:name w:val="heading 1"/>
    <w:basedOn w:val="Normal"/>
    <w:next w:val="Normal"/>
    <w:link w:val="Heading1Char"/>
    <w:uiPriority w:val="9"/>
    <w:qFormat/>
    <w:rsid w:val="00183D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3D9E"/>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link w:val="Heading3Char"/>
    <w:uiPriority w:val="9"/>
    <w:qFormat/>
    <w:rsid w:val="00183D9E"/>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paragraph" w:styleId="Heading4">
    <w:name w:val="heading 4"/>
    <w:basedOn w:val="Normal"/>
    <w:link w:val="Heading4Char"/>
    <w:uiPriority w:val="9"/>
    <w:qFormat/>
    <w:rsid w:val="00183D9E"/>
    <w:pPr>
      <w:spacing w:before="100" w:beforeAutospacing="1" w:after="100" w:afterAutospacing="1" w:line="240" w:lineRule="auto"/>
      <w:outlineLvl w:val="3"/>
    </w:pPr>
    <w:rPr>
      <w:rFonts w:ascii="Times New Roman" w:eastAsia="Times New Roman" w:hAnsi="Times New Roman" w:cs="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3D9E"/>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183D9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183D9E"/>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183D9E"/>
    <w:rPr>
      <w:b/>
      <w:bCs/>
    </w:rPr>
  </w:style>
  <w:style w:type="paragraph" w:styleId="NormalWeb">
    <w:name w:val="Normal (Web)"/>
    <w:basedOn w:val="Normal"/>
    <w:uiPriority w:val="99"/>
    <w:semiHidden/>
    <w:unhideWhenUsed/>
    <w:rsid w:val="00183D9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183D9E"/>
    <w:rPr>
      <w:i/>
      <w:iCs/>
    </w:rPr>
  </w:style>
  <w:style w:type="character" w:customStyle="1" w:styleId="Heading1Char">
    <w:name w:val="Heading 1 Char"/>
    <w:basedOn w:val="DefaultParagraphFont"/>
    <w:link w:val="Heading1"/>
    <w:uiPriority w:val="9"/>
    <w:rsid w:val="00183D9E"/>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363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704"/>
    <w:rPr>
      <w:lang w:val="en-ID"/>
    </w:rPr>
  </w:style>
  <w:style w:type="paragraph" w:styleId="Footer">
    <w:name w:val="footer"/>
    <w:basedOn w:val="Normal"/>
    <w:link w:val="FooterChar"/>
    <w:uiPriority w:val="99"/>
    <w:unhideWhenUsed/>
    <w:rsid w:val="00363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704"/>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63816">
      <w:bodyDiv w:val="1"/>
      <w:marLeft w:val="0"/>
      <w:marRight w:val="0"/>
      <w:marTop w:val="0"/>
      <w:marBottom w:val="0"/>
      <w:divBdr>
        <w:top w:val="none" w:sz="0" w:space="0" w:color="auto"/>
        <w:left w:val="none" w:sz="0" w:space="0" w:color="auto"/>
        <w:bottom w:val="none" w:sz="0" w:space="0" w:color="auto"/>
        <w:right w:val="none" w:sz="0" w:space="0" w:color="auto"/>
      </w:divBdr>
    </w:div>
    <w:div w:id="359016085">
      <w:bodyDiv w:val="1"/>
      <w:marLeft w:val="0"/>
      <w:marRight w:val="0"/>
      <w:marTop w:val="0"/>
      <w:marBottom w:val="0"/>
      <w:divBdr>
        <w:top w:val="none" w:sz="0" w:space="0" w:color="auto"/>
        <w:left w:val="none" w:sz="0" w:space="0" w:color="auto"/>
        <w:bottom w:val="none" w:sz="0" w:space="0" w:color="auto"/>
        <w:right w:val="none" w:sz="0" w:space="0" w:color="auto"/>
      </w:divBdr>
    </w:div>
    <w:div w:id="957220757">
      <w:bodyDiv w:val="1"/>
      <w:marLeft w:val="0"/>
      <w:marRight w:val="0"/>
      <w:marTop w:val="0"/>
      <w:marBottom w:val="0"/>
      <w:divBdr>
        <w:top w:val="none" w:sz="0" w:space="0" w:color="auto"/>
        <w:left w:val="none" w:sz="0" w:space="0" w:color="auto"/>
        <w:bottom w:val="none" w:sz="0" w:space="0" w:color="auto"/>
        <w:right w:val="none" w:sz="0" w:space="0" w:color="auto"/>
      </w:divBdr>
    </w:div>
    <w:div w:id="1177311602">
      <w:bodyDiv w:val="1"/>
      <w:marLeft w:val="0"/>
      <w:marRight w:val="0"/>
      <w:marTop w:val="0"/>
      <w:marBottom w:val="0"/>
      <w:divBdr>
        <w:top w:val="none" w:sz="0" w:space="0" w:color="auto"/>
        <w:left w:val="none" w:sz="0" w:space="0" w:color="auto"/>
        <w:bottom w:val="none" w:sz="0" w:space="0" w:color="auto"/>
        <w:right w:val="none" w:sz="0" w:space="0" w:color="auto"/>
      </w:divBdr>
    </w:div>
    <w:div w:id="1219821860">
      <w:bodyDiv w:val="1"/>
      <w:marLeft w:val="0"/>
      <w:marRight w:val="0"/>
      <w:marTop w:val="0"/>
      <w:marBottom w:val="0"/>
      <w:divBdr>
        <w:top w:val="none" w:sz="0" w:space="0" w:color="auto"/>
        <w:left w:val="none" w:sz="0" w:space="0" w:color="auto"/>
        <w:bottom w:val="none" w:sz="0" w:space="0" w:color="auto"/>
        <w:right w:val="none" w:sz="0" w:space="0" w:color="auto"/>
      </w:divBdr>
    </w:div>
    <w:div w:id="1522357129">
      <w:bodyDiv w:val="1"/>
      <w:marLeft w:val="0"/>
      <w:marRight w:val="0"/>
      <w:marTop w:val="0"/>
      <w:marBottom w:val="0"/>
      <w:divBdr>
        <w:top w:val="none" w:sz="0" w:space="0" w:color="auto"/>
        <w:left w:val="none" w:sz="0" w:space="0" w:color="auto"/>
        <w:bottom w:val="none" w:sz="0" w:space="0" w:color="auto"/>
        <w:right w:val="none" w:sz="0" w:space="0" w:color="auto"/>
      </w:divBdr>
    </w:div>
    <w:div w:id="2004772880">
      <w:bodyDiv w:val="1"/>
      <w:marLeft w:val="0"/>
      <w:marRight w:val="0"/>
      <w:marTop w:val="0"/>
      <w:marBottom w:val="0"/>
      <w:divBdr>
        <w:top w:val="none" w:sz="0" w:space="0" w:color="auto"/>
        <w:left w:val="none" w:sz="0" w:space="0" w:color="auto"/>
        <w:bottom w:val="none" w:sz="0" w:space="0" w:color="auto"/>
        <w:right w:val="none" w:sz="0" w:space="0" w:color="auto"/>
      </w:divBdr>
    </w:div>
    <w:div w:id="2069497709">
      <w:bodyDiv w:val="1"/>
      <w:marLeft w:val="0"/>
      <w:marRight w:val="0"/>
      <w:marTop w:val="0"/>
      <w:marBottom w:val="0"/>
      <w:divBdr>
        <w:top w:val="none" w:sz="0" w:space="0" w:color="auto"/>
        <w:left w:val="none" w:sz="0" w:space="0" w:color="auto"/>
        <w:bottom w:val="none" w:sz="0" w:space="0" w:color="auto"/>
        <w:right w:val="none" w:sz="0" w:space="0" w:color="auto"/>
      </w:divBdr>
    </w:div>
    <w:div w:id="211998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17</Pages>
  <Words>3345</Words>
  <Characters>19072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2025-11-19T08:45:00Z</dcterms:created>
  <dcterms:modified xsi:type="dcterms:W3CDTF">2025-11-19T09:13:00Z</dcterms:modified>
</cp:coreProperties>
</file>