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465" w:rsidRDefault="00FA7465" w:rsidP="00804688">
      <w:pPr>
        <w:pStyle w:val="NoSpacing"/>
        <w:jc w:val="center"/>
        <w:rPr>
          <w:rFonts w:ascii="Times New Roman" w:hAnsi="Times New Roman" w:cs="Times New Roman"/>
          <w:b/>
          <w:bCs/>
          <w:iCs/>
          <w:sz w:val="28"/>
          <w:szCs w:val="28"/>
        </w:rPr>
      </w:pPr>
      <w:bookmarkStart w:id="0" w:name="_Hlk212464777"/>
      <w:r w:rsidRPr="00FA7465">
        <w:rPr>
          <w:rFonts w:ascii="Times New Roman" w:hAnsi="Times New Roman" w:cs="Times New Roman"/>
          <w:b/>
          <w:bCs/>
          <w:iCs/>
          <w:sz w:val="28"/>
          <w:szCs w:val="28"/>
        </w:rPr>
        <w:t xml:space="preserve">Optimization Model </w:t>
      </w:r>
      <w:r>
        <w:rPr>
          <w:rFonts w:ascii="Times New Roman" w:hAnsi="Times New Roman" w:cs="Times New Roman"/>
          <w:b/>
          <w:bCs/>
          <w:iCs/>
          <w:sz w:val="28"/>
          <w:szCs w:val="28"/>
        </w:rPr>
        <w:t>f</w:t>
      </w:r>
      <w:r w:rsidRPr="00FA7465">
        <w:rPr>
          <w:rFonts w:ascii="Times New Roman" w:hAnsi="Times New Roman" w:cs="Times New Roman"/>
          <w:b/>
          <w:bCs/>
          <w:iCs/>
          <w:sz w:val="28"/>
          <w:szCs w:val="28"/>
        </w:rPr>
        <w:t xml:space="preserve">or The Utilization </w:t>
      </w:r>
      <w:r>
        <w:rPr>
          <w:rFonts w:ascii="Times New Roman" w:hAnsi="Times New Roman" w:cs="Times New Roman"/>
          <w:b/>
          <w:bCs/>
          <w:iCs/>
          <w:sz w:val="28"/>
          <w:szCs w:val="28"/>
        </w:rPr>
        <w:t>a</w:t>
      </w:r>
      <w:r w:rsidRPr="00FA7465">
        <w:rPr>
          <w:rFonts w:ascii="Times New Roman" w:hAnsi="Times New Roman" w:cs="Times New Roman"/>
          <w:b/>
          <w:bCs/>
          <w:iCs/>
          <w:sz w:val="28"/>
          <w:szCs w:val="28"/>
        </w:rPr>
        <w:t xml:space="preserve">nd Management </w:t>
      </w:r>
      <w:r>
        <w:rPr>
          <w:rFonts w:ascii="Times New Roman" w:hAnsi="Times New Roman" w:cs="Times New Roman"/>
          <w:b/>
          <w:bCs/>
          <w:iCs/>
          <w:sz w:val="28"/>
          <w:szCs w:val="28"/>
        </w:rPr>
        <w:t>o</w:t>
      </w:r>
      <w:r w:rsidRPr="00FA7465">
        <w:rPr>
          <w:rFonts w:ascii="Times New Roman" w:hAnsi="Times New Roman" w:cs="Times New Roman"/>
          <w:b/>
          <w:bCs/>
          <w:iCs/>
          <w:sz w:val="28"/>
          <w:szCs w:val="28"/>
        </w:rPr>
        <w:t xml:space="preserve">f Regional Assets </w:t>
      </w:r>
      <w:r>
        <w:rPr>
          <w:rFonts w:ascii="Times New Roman" w:hAnsi="Times New Roman" w:cs="Times New Roman"/>
          <w:b/>
          <w:bCs/>
          <w:iCs/>
          <w:sz w:val="28"/>
          <w:szCs w:val="28"/>
        </w:rPr>
        <w:t>i</w:t>
      </w:r>
      <w:r w:rsidRPr="00FA7465">
        <w:rPr>
          <w:rFonts w:ascii="Times New Roman" w:hAnsi="Times New Roman" w:cs="Times New Roman"/>
          <w:b/>
          <w:bCs/>
          <w:iCs/>
          <w:sz w:val="28"/>
          <w:szCs w:val="28"/>
        </w:rPr>
        <w:t xml:space="preserve">n </w:t>
      </w:r>
      <w:proofErr w:type="spellStart"/>
      <w:r w:rsidRPr="00FA7465">
        <w:rPr>
          <w:rFonts w:ascii="Times New Roman" w:hAnsi="Times New Roman" w:cs="Times New Roman"/>
          <w:b/>
          <w:bCs/>
          <w:iCs/>
          <w:sz w:val="28"/>
          <w:szCs w:val="28"/>
        </w:rPr>
        <w:t>Tasikmalaya</w:t>
      </w:r>
      <w:proofErr w:type="spellEnd"/>
      <w:r w:rsidRPr="00FA7465">
        <w:rPr>
          <w:rFonts w:ascii="Times New Roman" w:hAnsi="Times New Roman" w:cs="Times New Roman"/>
          <w:b/>
          <w:bCs/>
          <w:iCs/>
          <w:sz w:val="28"/>
          <w:szCs w:val="28"/>
        </w:rPr>
        <w:t xml:space="preserve"> Regency After </w:t>
      </w:r>
      <w:proofErr w:type="gramStart"/>
      <w:r w:rsidRPr="00FA7465">
        <w:rPr>
          <w:rFonts w:ascii="Times New Roman" w:hAnsi="Times New Roman" w:cs="Times New Roman"/>
          <w:b/>
          <w:bCs/>
          <w:iCs/>
          <w:sz w:val="28"/>
          <w:szCs w:val="28"/>
        </w:rPr>
        <w:t>The</w:t>
      </w:r>
      <w:proofErr w:type="gramEnd"/>
      <w:r w:rsidRPr="00FA7465">
        <w:rPr>
          <w:rFonts w:ascii="Times New Roman" w:hAnsi="Times New Roman" w:cs="Times New Roman"/>
          <w:b/>
          <w:bCs/>
          <w:iCs/>
          <w:sz w:val="28"/>
          <w:szCs w:val="28"/>
        </w:rPr>
        <w:t xml:space="preserve"> Split</w:t>
      </w:r>
    </w:p>
    <w:bookmarkEnd w:id="0"/>
    <w:p w:rsidR="00FA7465" w:rsidRDefault="00FA7465" w:rsidP="00804688">
      <w:pPr>
        <w:pStyle w:val="NoSpacing"/>
        <w:jc w:val="center"/>
        <w:rPr>
          <w:rFonts w:ascii="Times New Roman" w:hAnsi="Times New Roman" w:cs="Times New Roman"/>
          <w:b/>
          <w:bCs/>
          <w:iCs/>
        </w:rPr>
      </w:pPr>
    </w:p>
    <w:p w:rsidR="00FA7465" w:rsidRDefault="00FA7465" w:rsidP="00804688">
      <w:pPr>
        <w:pStyle w:val="NoSpacing"/>
        <w:jc w:val="center"/>
        <w:rPr>
          <w:rFonts w:ascii="Times New Roman" w:hAnsi="Times New Roman" w:cs="Times New Roman"/>
          <w:b/>
          <w:bCs/>
          <w:iCs/>
          <w:lang w:val="en-GB"/>
        </w:rPr>
      </w:pPr>
      <w:r w:rsidRPr="00FA7465">
        <w:rPr>
          <w:rFonts w:ascii="Times New Roman" w:hAnsi="Times New Roman" w:cs="Times New Roman"/>
          <w:b/>
          <w:bCs/>
          <w:iCs/>
          <w:lang w:val="en-GB"/>
        </w:rPr>
        <w:t>Dasep Dodi Hidayah</w:t>
      </w:r>
      <w:r>
        <w:rPr>
          <w:rFonts w:ascii="Times New Roman" w:hAnsi="Times New Roman" w:cs="Times New Roman"/>
          <w:b/>
          <w:bCs/>
          <w:iCs/>
          <w:lang w:val="en-GB"/>
        </w:rPr>
        <w:t xml:space="preserve">, </w:t>
      </w:r>
      <w:r w:rsidRPr="00FA7465">
        <w:rPr>
          <w:rFonts w:ascii="Times New Roman" w:hAnsi="Times New Roman" w:cs="Times New Roman"/>
          <w:b/>
          <w:bCs/>
          <w:iCs/>
        </w:rPr>
        <w:t>Yaya Mulyana Abdul Aziz</w:t>
      </w:r>
      <w:r>
        <w:rPr>
          <w:rFonts w:ascii="Times New Roman" w:hAnsi="Times New Roman" w:cs="Times New Roman"/>
          <w:b/>
          <w:bCs/>
          <w:iCs/>
        </w:rPr>
        <w:t xml:space="preserve">, </w:t>
      </w:r>
      <w:r w:rsidRPr="00FA7465">
        <w:rPr>
          <w:rFonts w:ascii="Times New Roman" w:hAnsi="Times New Roman" w:cs="Times New Roman"/>
          <w:b/>
          <w:bCs/>
          <w:iCs/>
        </w:rPr>
        <w:t>Ummu Salamah</w:t>
      </w:r>
    </w:p>
    <w:p w:rsidR="00FA7465" w:rsidRPr="00FA7465" w:rsidRDefault="00804688" w:rsidP="00804688">
      <w:pPr>
        <w:pStyle w:val="NoSpacing"/>
        <w:jc w:val="center"/>
        <w:rPr>
          <w:rFonts w:ascii="Times New Roman" w:hAnsi="Times New Roman" w:cs="Times New Roman"/>
          <w:iCs/>
          <w:lang w:val="en-GB"/>
        </w:rPr>
      </w:pPr>
      <w:r>
        <w:rPr>
          <w:rFonts w:ascii="Times New Roman" w:hAnsi="Times New Roman" w:cs="Times New Roman"/>
          <w:iCs/>
          <w:vertAlign w:val="superscript"/>
          <w:lang w:val="en-GB"/>
        </w:rPr>
        <w:t xml:space="preserve">1,2,3 </w:t>
      </w:r>
      <w:r w:rsidR="00FA7465" w:rsidRPr="00FA7465">
        <w:rPr>
          <w:rFonts w:ascii="Times New Roman" w:hAnsi="Times New Roman" w:cs="Times New Roman"/>
          <w:iCs/>
          <w:lang w:val="en-GB"/>
        </w:rPr>
        <w:t xml:space="preserve">Universitas </w:t>
      </w:r>
      <w:proofErr w:type="spellStart"/>
      <w:r w:rsidR="00FA7465" w:rsidRPr="00FA7465">
        <w:rPr>
          <w:rFonts w:ascii="Times New Roman" w:hAnsi="Times New Roman" w:cs="Times New Roman"/>
          <w:iCs/>
          <w:lang w:val="en-GB"/>
        </w:rPr>
        <w:t>Pasundan</w:t>
      </w:r>
      <w:proofErr w:type="spellEnd"/>
      <w:r w:rsidR="00FA7465" w:rsidRPr="00FA7465">
        <w:rPr>
          <w:rFonts w:ascii="Times New Roman" w:hAnsi="Times New Roman" w:cs="Times New Roman"/>
          <w:iCs/>
          <w:lang w:val="en-GB"/>
        </w:rPr>
        <w:t>, Bandung</w:t>
      </w:r>
      <w:r>
        <w:rPr>
          <w:rFonts w:ascii="Times New Roman" w:hAnsi="Times New Roman" w:cs="Times New Roman"/>
          <w:iCs/>
          <w:lang w:val="en-GB"/>
        </w:rPr>
        <w:t xml:space="preserve">, </w:t>
      </w:r>
      <w:r w:rsidR="00FA7465" w:rsidRPr="00FA7465">
        <w:rPr>
          <w:rFonts w:ascii="Times New Roman" w:hAnsi="Times New Roman" w:cs="Times New Roman"/>
          <w:iCs/>
          <w:lang w:val="en-GB"/>
        </w:rPr>
        <w:t>Indonesia</w:t>
      </w:r>
    </w:p>
    <w:p w:rsidR="00FA7465" w:rsidRPr="00FA7465" w:rsidRDefault="00FA7465" w:rsidP="00804688">
      <w:pPr>
        <w:pStyle w:val="NoSpacing"/>
        <w:jc w:val="center"/>
        <w:rPr>
          <w:rFonts w:ascii="Times New Roman" w:hAnsi="Times New Roman" w:cs="Times New Roman"/>
          <w:iCs/>
          <w:lang w:val="en-GB"/>
        </w:rPr>
      </w:pPr>
      <w:r w:rsidRPr="00FA7465">
        <w:rPr>
          <w:rFonts w:ascii="Times New Roman" w:hAnsi="Times New Roman" w:cs="Times New Roman"/>
          <w:iCs/>
          <w:lang w:val="en-GB"/>
        </w:rPr>
        <w:t>Email:</w:t>
      </w:r>
      <w:r w:rsidR="00804688">
        <w:rPr>
          <w:rFonts w:ascii="Times New Roman" w:hAnsi="Times New Roman" w:cs="Times New Roman"/>
          <w:iCs/>
          <w:lang w:val="en-GB"/>
        </w:rPr>
        <w:t xml:space="preserve"> </w:t>
      </w:r>
      <w:bookmarkStart w:id="1" w:name="_Hlk212464762"/>
      <w:r w:rsidR="00804688">
        <w:rPr>
          <w:rFonts w:ascii="Times New Roman" w:hAnsi="Times New Roman" w:cs="Times New Roman"/>
          <w:iCs/>
          <w:lang w:val="en-GB"/>
        </w:rPr>
        <w:fldChar w:fldCharType="begin"/>
      </w:r>
      <w:r w:rsidR="00804688">
        <w:rPr>
          <w:rFonts w:ascii="Times New Roman" w:hAnsi="Times New Roman" w:cs="Times New Roman"/>
          <w:iCs/>
          <w:lang w:val="en-GB"/>
        </w:rPr>
        <w:instrText>HYPERLINK "mailto:</w:instrText>
      </w:r>
      <w:r w:rsidR="00804688" w:rsidRPr="00804688">
        <w:rPr>
          <w:rFonts w:ascii="Times New Roman" w:hAnsi="Times New Roman" w:cs="Times New Roman"/>
          <w:iCs/>
          <w:lang w:val="en-GB"/>
        </w:rPr>
        <w:instrText>dasephidayah89@gmail.com</w:instrText>
      </w:r>
      <w:r w:rsidR="00804688">
        <w:rPr>
          <w:rFonts w:ascii="Times New Roman" w:hAnsi="Times New Roman" w:cs="Times New Roman"/>
          <w:iCs/>
          <w:lang w:val="en-GB"/>
        </w:rPr>
        <w:instrText>"</w:instrText>
      </w:r>
      <w:r w:rsidR="00804688">
        <w:rPr>
          <w:rFonts w:ascii="Times New Roman" w:hAnsi="Times New Roman" w:cs="Times New Roman"/>
          <w:iCs/>
          <w:lang w:val="en-GB"/>
        </w:rPr>
        <w:fldChar w:fldCharType="separate"/>
      </w:r>
      <w:r w:rsidR="00804688" w:rsidRPr="00E92E05">
        <w:rPr>
          <w:rStyle w:val="Hyperlink"/>
          <w:rFonts w:ascii="Times New Roman" w:hAnsi="Times New Roman" w:cs="Times New Roman"/>
          <w:iCs/>
          <w:lang w:val="en-GB"/>
        </w:rPr>
        <w:t>dasephidayah89@gmail.com</w:t>
      </w:r>
      <w:r w:rsidR="00804688">
        <w:rPr>
          <w:rFonts w:ascii="Times New Roman" w:hAnsi="Times New Roman" w:cs="Times New Roman"/>
          <w:iCs/>
          <w:lang w:val="en-GB"/>
        </w:rPr>
        <w:fldChar w:fldCharType="end"/>
      </w:r>
      <w:r w:rsidR="00804688">
        <w:rPr>
          <w:rFonts w:ascii="Times New Roman" w:hAnsi="Times New Roman" w:cs="Times New Roman"/>
          <w:iCs/>
          <w:lang w:val="en-GB"/>
        </w:rPr>
        <w:t xml:space="preserve"> </w:t>
      </w:r>
      <w:bookmarkEnd w:id="1"/>
    </w:p>
    <w:p w:rsidR="00FA7465" w:rsidRDefault="00FA7465" w:rsidP="00804688">
      <w:pPr>
        <w:pStyle w:val="NoSpacing"/>
        <w:jc w:val="center"/>
        <w:rPr>
          <w:rFonts w:ascii="Times New Roman" w:hAnsi="Times New Roman" w:cs="Times New Roman"/>
          <w:b/>
          <w:bCs/>
          <w:iCs/>
          <w:lang w:val="en-GB"/>
        </w:rPr>
      </w:pPr>
    </w:p>
    <w:p w:rsidR="00122956" w:rsidRPr="00122956" w:rsidRDefault="00122956" w:rsidP="00804688">
      <w:pPr>
        <w:pStyle w:val="NoSpacing"/>
        <w:jc w:val="center"/>
        <w:rPr>
          <w:rFonts w:ascii="Times New Roman" w:hAnsi="Times New Roman" w:cs="Times New Roman"/>
          <w:b/>
          <w:bCs/>
          <w:iCs/>
          <w:lang w:val="en-GB"/>
        </w:rPr>
      </w:pPr>
      <w:r w:rsidRPr="00122956">
        <w:rPr>
          <w:rFonts w:ascii="Times New Roman" w:hAnsi="Times New Roman" w:cs="Times New Roman"/>
          <w:b/>
          <w:bCs/>
          <w:iCs/>
          <w:lang w:val="en-GB"/>
        </w:rPr>
        <w:t>Abstract</w:t>
      </w:r>
    </w:p>
    <w:p w:rsidR="00122956" w:rsidRPr="00122956" w:rsidRDefault="00122956" w:rsidP="00804688">
      <w:pPr>
        <w:pStyle w:val="NoSpacing"/>
        <w:jc w:val="both"/>
        <w:rPr>
          <w:rFonts w:ascii="Times New Roman" w:hAnsi="Times New Roman" w:cs="Times New Roman"/>
          <w:iCs/>
          <w:lang w:val="en-GB"/>
        </w:rPr>
      </w:pPr>
      <w:r w:rsidRPr="00122956">
        <w:rPr>
          <w:rFonts w:ascii="Times New Roman" w:hAnsi="Times New Roman" w:cs="Times New Roman"/>
          <w:iCs/>
          <w:lang w:val="en-GB"/>
        </w:rPr>
        <w:t xml:space="preserve">This study aims to develop an optimization model for the utilization and management of regional assets in </w:t>
      </w:r>
      <w:proofErr w:type="spellStart"/>
      <w:r w:rsidRPr="00122956">
        <w:rPr>
          <w:rFonts w:ascii="Times New Roman" w:hAnsi="Times New Roman" w:cs="Times New Roman"/>
          <w:iCs/>
          <w:lang w:val="en-GB"/>
        </w:rPr>
        <w:t>Tasikmalaya</w:t>
      </w:r>
      <w:proofErr w:type="spellEnd"/>
      <w:r w:rsidRPr="00122956">
        <w:rPr>
          <w:rFonts w:ascii="Times New Roman" w:hAnsi="Times New Roman" w:cs="Times New Roman"/>
          <w:iCs/>
          <w:lang w:val="en-GB"/>
        </w:rPr>
        <w:t xml:space="preserve"> Regency after regional expansion. The research focuses on evaluating the effectiveness, efficiency, and sustainability of asset management practices following the redistribution of authority and asset ownership between the parent region and the newly formed region. The research method used was qualitative, with data collection through literature review and field studies. The results indicate that the optimization of regional asset utilization and management in </w:t>
      </w:r>
      <w:proofErr w:type="spellStart"/>
      <w:r w:rsidRPr="00122956">
        <w:rPr>
          <w:rFonts w:ascii="Times New Roman" w:hAnsi="Times New Roman" w:cs="Times New Roman"/>
          <w:iCs/>
          <w:lang w:val="en-GB"/>
        </w:rPr>
        <w:t>Tasikmalaya</w:t>
      </w:r>
      <w:proofErr w:type="spellEnd"/>
      <w:r w:rsidRPr="00122956">
        <w:rPr>
          <w:rFonts w:ascii="Times New Roman" w:hAnsi="Times New Roman" w:cs="Times New Roman"/>
          <w:iCs/>
          <w:lang w:val="en-GB"/>
        </w:rPr>
        <w:t xml:space="preserve"> Regency after regional expansion has demonstrated the government's active efforts to increase asset value in </w:t>
      </w:r>
      <w:proofErr w:type="spellStart"/>
      <w:r w:rsidRPr="00122956">
        <w:rPr>
          <w:rFonts w:ascii="Times New Roman" w:hAnsi="Times New Roman" w:cs="Times New Roman"/>
          <w:iCs/>
          <w:lang w:val="en-GB"/>
        </w:rPr>
        <w:t>Tasikmalaya</w:t>
      </w:r>
      <w:proofErr w:type="spellEnd"/>
      <w:r w:rsidRPr="00122956">
        <w:rPr>
          <w:rFonts w:ascii="Times New Roman" w:hAnsi="Times New Roman" w:cs="Times New Roman"/>
          <w:iCs/>
          <w:lang w:val="en-GB"/>
        </w:rPr>
        <w:t xml:space="preserve"> City through inventory, assessment, and planning for the utilization of strategic assets such as the former </w:t>
      </w:r>
      <w:proofErr w:type="spellStart"/>
      <w:r w:rsidRPr="00122956">
        <w:rPr>
          <w:rFonts w:ascii="Times New Roman" w:hAnsi="Times New Roman" w:cs="Times New Roman"/>
          <w:iCs/>
          <w:lang w:val="en-GB"/>
        </w:rPr>
        <w:t>Cilembang</w:t>
      </w:r>
      <w:proofErr w:type="spellEnd"/>
      <w:r w:rsidRPr="00122956">
        <w:rPr>
          <w:rFonts w:ascii="Times New Roman" w:hAnsi="Times New Roman" w:cs="Times New Roman"/>
          <w:iCs/>
          <w:lang w:val="en-GB"/>
        </w:rPr>
        <w:t xml:space="preserve"> Terminal and office complexes. However, the process still faces various obstacles, such as weak coordination between the regency and city governments, inaccurate asset valuations, low rental values, and a lack of commitment from regional leaders and involvement of the private sector. To address these challenges, this study recommends an innovative, collaborative, and socially oriented asset management model by incorporating two new principles: the Principle of Commitment and Support and the Principle of Social Benefit. This model emphasizes the importance of synergy among all stakeholders and makes regional assets not only a source of revenue, but also an instrument for improving community welfare, empowering the local economy, and strengthening regional fiscal independence in a sustainable manner.</w:t>
      </w:r>
    </w:p>
    <w:p w:rsidR="00122956" w:rsidRPr="00122956" w:rsidRDefault="00122956" w:rsidP="00804688">
      <w:pPr>
        <w:pStyle w:val="NoSpacing"/>
        <w:jc w:val="both"/>
        <w:rPr>
          <w:rFonts w:ascii="Times New Roman" w:hAnsi="Times New Roman" w:cs="Times New Roman"/>
          <w:iCs/>
          <w:lang w:val="en-GB"/>
        </w:rPr>
      </w:pPr>
    </w:p>
    <w:p w:rsidR="00EA683B" w:rsidRPr="00122956" w:rsidRDefault="00122956" w:rsidP="00804688">
      <w:pPr>
        <w:pStyle w:val="NoSpacing"/>
        <w:jc w:val="both"/>
        <w:rPr>
          <w:rFonts w:ascii="Times New Roman" w:hAnsi="Times New Roman" w:cs="Times New Roman"/>
          <w:iCs/>
        </w:rPr>
      </w:pPr>
      <w:r w:rsidRPr="00933A08">
        <w:rPr>
          <w:rFonts w:ascii="Times New Roman" w:hAnsi="Times New Roman" w:cs="Times New Roman"/>
          <w:b/>
          <w:bCs/>
          <w:iCs/>
          <w:lang w:val="en-GB"/>
        </w:rPr>
        <w:t>Keywords:</w:t>
      </w:r>
      <w:r w:rsidRPr="00122956">
        <w:rPr>
          <w:rFonts w:ascii="Times New Roman" w:hAnsi="Times New Roman" w:cs="Times New Roman"/>
          <w:iCs/>
          <w:lang w:val="en-GB"/>
        </w:rPr>
        <w:t xml:space="preserve"> Regional Asset Management, Optimization Model, Regional Expansion, </w:t>
      </w:r>
      <w:proofErr w:type="spellStart"/>
      <w:r w:rsidRPr="00122956">
        <w:rPr>
          <w:rFonts w:ascii="Times New Roman" w:hAnsi="Times New Roman" w:cs="Times New Roman"/>
          <w:iCs/>
          <w:lang w:val="en-GB"/>
        </w:rPr>
        <w:t>Tasikmalaya</w:t>
      </w:r>
      <w:proofErr w:type="spellEnd"/>
      <w:r w:rsidRPr="00122956">
        <w:rPr>
          <w:rFonts w:ascii="Times New Roman" w:hAnsi="Times New Roman" w:cs="Times New Roman"/>
          <w:iCs/>
          <w:lang w:val="en-GB"/>
        </w:rPr>
        <w:t xml:space="preserve"> Regency, Public Policy</w:t>
      </w:r>
      <w:r w:rsidR="00EA683B" w:rsidRPr="00122956">
        <w:rPr>
          <w:rFonts w:ascii="Times New Roman" w:hAnsi="Times New Roman" w:cs="Times New Roman"/>
          <w:iCs/>
        </w:rPr>
        <w:t>.</w:t>
      </w:r>
    </w:p>
    <w:p w:rsidR="00EA683B" w:rsidRPr="00EA683B" w:rsidRDefault="00EA683B" w:rsidP="00804688">
      <w:pPr>
        <w:pStyle w:val="NoSpacing"/>
        <w:jc w:val="both"/>
        <w:rPr>
          <w:rFonts w:ascii="Times New Roman" w:hAnsi="Times New Roman" w:cs="Times New Roman"/>
          <w:b/>
          <w:bCs/>
          <w:iCs/>
        </w:rPr>
      </w:pPr>
    </w:p>
    <w:p w:rsidR="00EA683B" w:rsidRPr="00EA683B" w:rsidRDefault="00EA683B" w:rsidP="00804688">
      <w:pPr>
        <w:pStyle w:val="NoSpacing"/>
        <w:jc w:val="both"/>
        <w:rPr>
          <w:rFonts w:ascii="Times New Roman" w:hAnsi="Times New Roman" w:cs="Times New Roman"/>
          <w:b/>
          <w:bCs/>
          <w:iCs/>
        </w:rPr>
      </w:pPr>
      <w:r w:rsidRPr="00EA683B">
        <w:rPr>
          <w:rFonts w:ascii="Times New Roman" w:hAnsi="Times New Roman" w:cs="Times New Roman"/>
          <w:b/>
          <w:bCs/>
          <w:iCs/>
        </w:rPr>
        <w:t>INTRODUCTION</w:t>
      </w:r>
    </w:p>
    <w:p w:rsidR="008C4908" w:rsidRPr="008C4908"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Regional autonomy in Indonesia is regulated by Law of the Republic of Indonesia Number 23 of 2014 concerning Regional Government, which provides a framework that grants regions the authority to regulate and manage government affairs in their respective regions. This framework aims to promote public welfare by improving public services, empowering communities, and encouraging active citizen participation (</w:t>
      </w:r>
      <w:proofErr w:type="spellStart"/>
      <w:r w:rsidRPr="008C4908">
        <w:rPr>
          <w:rFonts w:ascii="Times New Roman" w:hAnsi="Times New Roman" w:cs="Times New Roman"/>
          <w:iCs/>
        </w:rPr>
        <w:t>Christia</w:t>
      </w:r>
      <w:proofErr w:type="spellEnd"/>
      <w:r w:rsidRPr="008C4908">
        <w:rPr>
          <w:rFonts w:ascii="Times New Roman" w:hAnsi="Times New Roman" w:cs="Times New Roman"/>
          <w:iCs/>
        </w:rPr>
        <w:t>, 2019). The law divides government affairs into three categories: absolute, concurrent, and general. Absolute government affairs fall under the full authority of the Central Government, while general government affairs fall under the authority of the President as head of government. Concurrent government affairs, meanwhile, are divided between the Central Government, provincial governments, and district/city governments, serving as the basis for implementing regional autonomy (</w:t>
      </w:r>
      <w:proofErr w:type="spellStart"/>
      <w:r w:rsidRPr="008C4908">
        <w:rPr>
          <w:rFonts w:ascii="Times New Roman" w:hAnsi="Times New Roman" w:cs="Times New Roman"/>
          <w:iCs/>
        </w:rPr>
        <w:t>Bhiku</w:t>
      </w:r>
      <w:proofErr w:type="spellEnd"/>
      <w:r w:rsidRPr="008C4908">
        <w:rPr>
          <w:rFonts w:ascii="Times New Roman" w:hAnsi="Times New Roman" w:cs="Times New Roman"/>
          <w:iCs/>
        </w:rPr>
        <w:t>, 2018).</w:t>
      </w:r>
    </w:p>
    <w:p w:rsidR="008C4908" w:rsidRPr="008C4908"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The division of concurrent government affairs is based on the principles of accountability, efficiency, and national strategic interests. These concurrent government affairs are determined based on criteria such as location, users, benefits or negative impacts, and the efficiency of unitary resource use (</w:t>
      </w:r>
      <w:proofErr w:type="spellStart"/>
      <w:r w:rsidRPr="008C4908">
        <w:rPr>
          <w:rFonts w:ascii="Times New Roman" w:hAnsi="Times New Roman" w:cs="Times New Roman"/>
          <w:iCs/>
        </w:rPr>
        <w:t>Budiyono</w:t>
      </w:r>
      <w:proofErr w:type="spellEnd"/>
      <w:r w:rsidRPr="008C4908">
        <w:rPr>
          <w:rFonts w:ascii="Times New Roman" w:hAnsi="Times New Roman" w:cs="Times New Roman"/>
          <w:iCs/>
        </w:rPr>
        <w:t xml:space="preserve"> et al., 2015). In this system, sovereignty remains with the national government, and regional governments are part of the national government. Thus, final responsibility for governance remains with the central government, with policies made by regions integral to national policy (Zaki et al., 2025).</w:t>
      </w:r>
    </w:p>
    <w:p w:rsidR="008C4908" w:rsidRPr="008C4908"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lastRenderedPageBreak/>
        <w:t>The enactment of Law Number 23 of 2014 concerning Regional Government has given rise to new regions attempting to separate themselves from their parent regions. Regional expansion, which involves the formation of new autonomous regions such as provinces, regencies, or cities, aims to accelerate development, improve public services, and bring the government closer to the people (Rachim &amp; Sasana, 2013). The law stipulates strict requirements and procedures for expansion, taking into account administrative and technical aspects, as well as community needs. Regional expansion must be based on a comprehensive study, encompassing financial aspects, infrastructure, governance, and national interests. Furthermore, expansion must also consider the availability of resources and the region's capacity to operate independently (Maulana, 2019).</w:t>
      </w:r>
    </w:p>
    <w:p w:rsidR="00876337"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Proper management of regional assets is key to driving local economic growth (</w:t>
      </w:r>
      <w:proofErr w:type="spellStart"/>
      <w:r w:rsidRPr="008C4908">
        <w:rPr>
          <w:rFonts w:ascii="Times New Roman" w:hAnsi="Times New Roman" w:cs="Times New Roman"/>
          <w:iCs/>
        </w:rPr>
        <w:t>Handayani</w:t>
      </w:r>
      <w:proofErr w:type="spellEnd"/>
      <w:r w:rsidRPr="008C4908">
        <w:rPr>
          <w:rFonts w:ascii="Times New Roman" w:hAnsi="Times New Roman" w:cs="Times New Roman"/>
          <w:iCs/>
        </w:rPr>
        <w:t>, 2022). By managing regional assets effectively, local governments can create a conducive environment for investment and business development, ultimately resulting in increased Regional Original Income (PAD), a vital source of funding for the region (Wulandari, 2019). Conversely, when regional assets are not managed optimally, regional financial waste can occur. Maintenance costs for regional assets are not commensurate with the benefits derived from their existence. Such problems can lead to decreased efficiency and productivity of the regional economy, as well as harm public finances overall. Therefore, proper and planned management of regional assets is a crucial step to ensure the sustainability of a healthy regional economy and finances (</w:t>
      </w:r>
      <w:proofErr w:type="spellStart"/>
      <w:r w:rsidRPr="008C4908">
        <w:rPr>
          <w:rFonts w:ascii="Times New Roman" w:hAnsi="Times New Roman" w:cs="Times New Roman"/>
          <w:iCs/>
        </w:rPr>
        <w:t>Feijar</w:t>
      </w:r>
      <w:proofErr w:type="spellEnd"/>
      <w:r w:rsidRPr="008C4908">
        <w:rPr>
          <w:rFonts w:ascii="Times New Roman" w:hAnsi="Times New Roman" w:cs="Times New Roman"/>
          <w:iCs/>
        </w:rPr>
        <w:t xml:space="preserve"> &amp; </w:t>
      </w:r>
      <w:proofErr w:type="spellStart"/>
      <w:r w:rsidRPr="008C4908">
        <w:rPr>
          <w:rFonts w:ascii="Times New Roman" w:hAnsi="Times New Roman" w:cs="Times New Roman"/>
          <w:iCs/>
        </w:rPr>
        <w:t>Priyono</w:t>
      </w:r>
      <w:proofErr w:type="spellEnd"/>
      <w:r w:rsidRPr="008C4908">
        <w:rPr>
          <w:rFonts w:ascii="Times New Roman" w:hAnsi="Times New Roman" w:cs="Times New Roman"/>
          <w:iCs/>
        </w:rPr>
        <w:t>, 2023).</w:t>
      </w:r>
    </w:p>
    <w:p w:rsidR="008C4908" w:rsidRPr="008C4908"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A study shows that the contribution of rental income from land assets owned by the West Kalimantan Provincial Government to Regional Original Revenue (PAD) remains relatively small when viewed as a percentage of the total PAD. However, the income generated from the utilization of regional property in the form of land rentals is quite significant and continues to increase annually (Ramadhani et al., 2024). This situation indicates that the potential revenue from land assets plays a significant role, although it is not yet optimal. Currently, only land rentals contribute to PAD, considering that the majority of government-owned land assets are used for administrative purposes (Santoso, 2021). To further increase PAD, the government needs to optimize the utilization of existing land assets, for example by exploring new opportunities for utilization that can generate greater contributions. This step is crucial for strengthening PAD sources from the property sector while supporting future regional financial independence (</w:t>
      </w:r>
      <w:proofErr w:type="spellStart"/>
      <w:r w:rsidRPr="008C4908">
        <w:rPr>
          <w:rFonts w:ascii="Times New Roman" w:hAnsi="Times New Roman" w:cs="Times New Roman"/>
          <w:iCs/>
        </w:rPr>
        <w:t>Juita</w:t>
      </w:r>
      <w:proofErr w:type="spellEnd"/>
      <w:r w:rsidRPr="008C4908">
        <w:rPr>
          <w:rFonts w:ascii="Times New Roman" w:hAnsi="Times New Roman" w:cs="Times New Roman"/>
          <w:iCs/>
        </w:rPr>
        <w:t>, 2024).</w:t>
      </w:r>
    </w:p>
    <w:p w:rsidR="008C4908" w:rsidRPr="008C4908"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The efficient public asset management model is the result of research that provides in-depth insights into various approaches to public asset management to evaluate their effectiveness and efficiency (</w:t>
      </w:r>
      <w:proofErr w:type="spellStart"/>
      <w:r w:rsidRPr="008C4908">
        <w:rPr>
          <w:rFonts w:ascii="Times New Roman" w:hAnsi="Times New Roman" w:cs="Times New Roman"/>
          <w:iCs/>
        </w:rPr>
        <w:t>Prasetyo</w:t>
      </w:r>
      <w:proofErr w:type="spellEnd"/>
      <w:r w:rsidRPr="008C4908">
        <w:rPr>
          <w:rFonts w:ascii="Times New Roman" w:hAnsi="Times New Roman" w:cs="Times New Roman"/>
          <w:iCs/>
        </w:rPr>
        <w:t>, 2020). This study compares various management models implemented in various countries, analyzing how each model can influence the optimal use and maintenance of public assets, emphasizing the importance of technology integration, data-driven approaches, and public participation in the management process (Campos, 2016). The findings indicate that the most successful models often involve close coordination between various stakeholders, the use of sophisticated information systems, and policies that support transparency and accountability. This research significantly contributes to the understanding of how governments can manage public assets more efficiently, with the ultimate goal of improving the quality of public services and resulting economic outcomes (Brown, 2020).</w:t>
      </w:r>
    </w:p>
    <w:p w:rsidR="008C4908" w:rsidRPr="008C4908"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 xml:space="preserve">The utilization and management of regional assets in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and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City after the expansion presents both challenges and opportunities for optimization. With diverse assets, ranging from government office buildings and places of worship to land terminals,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has significant potential to increase regional revenue and provide better public services. One strategic step that can be taken is to conduct an in-depth evaluation of the use and legal status of each asset, such as use rights and ownership rights. Assets such as land, land terminal buildings, and government office buildings with </w:t>
      </w:r>
      <w:r w:rsidRPr="008C4908">
        <w:rPr>
          <w:rFonts w:ascii="Times New Roman" w:hAnsi="Times New Roman" w:cs="Times New Roman"/>
          <w:iCs/>
        </w:rPr>
        <w:lastRenderedPageBreak/>
        <w:t xml:space="preserve">significant value can be optimized through collaboration with the private sector or by adapting land use to more relevant community needs. Furthermore, increasing the effectiveness of asset utilization can also be achieved by focusing on assets with high economic value but underutilized, such as the land and buildings on Jl. Raya Karangnunggal, which currently serve as SPMA practice areas. With more structured management and appropriate optimization strategies, these assets can become a driving force in increasing the financial independence of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and positively impact the community in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City.</w:t>
      </w:r>
    </w:p>
    <w:p w:rsidR="003344D4"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 xml:space="preserve">Efforts to optimize the assets owned by the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Government above need to be implemented through a model for optimizing the utilization and management of assets owned by the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Government within the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City Government. By utilizing this principle, the two regional governments can collaborate effectively to ensure that their assets are optimally managed and utilized for the common good. In this case, collaboration does not only cover administrative aspects, but also involves various stakeholders, including the community, investors, and the private sector to obtain the necessary input and support, so it is necessary to have an appropriate model to do so</w:t>
      </w:r>
      <w:r w:rsidR="003344D4" w:rsidRPr="003344D4">
        <w:rPr>
          <w:rFonts w:ascii="Times New Roman" w:hAnsi="Times New Roman" w:cs="Times New Roman"/>
          <w:iCs/>
        </w:rPr>
        <w:t>.</w:t>
      </w:r>
    </w:p>
    <w:p w:rsidR="00E7024D"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 xml:space="preserve">Based on initial observations, the researcher identified that there were weaknesses in coordination and synergy between the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Government and the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City Government, which resulted in the suboptimal contribution of the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Government's assets located in the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City area. This was evident from the 41 assets worth more than Rp. 177 billion, most of which were buildings and vacant land, which had not been optimally utilized to generate Regional Original Income (PAD). This obstacle occurred despite the existence of a legal basis, such as Law Number 23 of 2014, which regulates inter-regional cooperation. This situation indicates an urgent need to develop an asset management optimization model based on collaboration, accountability, and efficiency in order to maximize the potential of these assets for the welfare of the people in both regions. Based on the explanations above regarding several assets owned by the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Government located in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City, the researcher presented them in the form of a scientific paper entitled: "Model for Optimizing the Utilization and Management of Regional Assets of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in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City Post-Expansion"</w:t>
      </w:r>
      <w:r w:rsidR="00E7024D" w:rsidRPr="00E7024D">
        <w:rPr>
          <w:rFonts w:ascii="Times New Roman" w:hAnsi="Times New Roman" w:cs="Times New Roman"/>
          <w:iCs/>
        </w:rPr>
        <w:t>.</w:t>
      </w:r>
    </w:p>
    <w:p w:rsidR="00C81ED8" w:rsidRDefault="00C81ED8" w:rsidP="00804688">
      <w:pPr>
        <w:pStyle w:val="NoSpacing"/>
        <w:jc w:val="both"/>
        <w:rPr>
          <w:rFonts w:ascii="Times New Roman" w:hAnsi="Times New Roman" w:cs="Times New Roman"/>
          <w:iCs/>
        </w:rPr>
      </w:pPr>
    </w:p>
    <w:p w:rsidR="00C81ED8" w:rsidRDefault="00C81ED8" w:rsidP="00804688">
      <w:pPr>
        <w:pStyle w:val="NoSpacing"/>
        <w:jc w:val="both"/>
        <w:rPr>
          <w:rFonts w:ascii="Times New Roman" w:hAnsi="Times New Roman" w:cs="Times New Roman"/>
          <w:b/>
          <w:bCs/>
          <w:iCs/>
        </w:rPr>
      </w:pPr>
      <w:r w:rsidRPr="00C81ED8">
        <w:rPr>
          <w:rFonts w:ascii="Times New Roman" w:hAnsi="Times New Roman" w:cs="Times New Roman"/>
          <w:b/>
          <w:bCs/>
          <w:iCs/>
        </w:rPr>
        <w:t>METHOD</w:t>
      </w:r>
    </w:p>
    <w:p w:rsidR="008C4908" w:rsidRPr="008C4908"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 xml:space="preserve">This research employed qualitative methods. Qualitative methods (Sugiyono, 2016) states: "Qualitative research methods are used to examine natural conditions, where the researcher serves as the key instrument." This qualitative approach allows researchers to gather information from the perspectives of various stakeholders, such as local government, employees, and the community. This method often involves in-depth interviews, focus group discussions, and direct observation to gain insight into challenges, strategies, and best practices in asset management. The data used in this study consisted of primary and secondary data. Primary data were obtained through interviews with </w:t>
      </w:r>
      <w:proofErr w:type="spellStart"/>
      <w:r w:rsidRPr="008C4908">
        <w:rPr>
          <w:rFonts w:ascii="Times New Roman" w:hAnsi="Times New Roman" w:cs="Times New Roman"/>
          <w:iCs/>
        </w:rPr>
        <w:t>Tasikmalaya</w:t>
      </w:r>
      <w:proofErr w:type="spellEnd"/>
      <w:r w:rsidRPr="008C4908">
        <w:rPr>
          <w:rFonts w:ascii="Times New Roman" w:hAnsi="Times New Roman" w:cs="Times New Roman"/>
          <w:iCs/>
        </w:rPr>
        <w:t xml:space="preserve"> Regency and City Government officials who are familiar with post-expansion regional asset management. Meanwhile, secondary data came from official sources such as laws and regulations, research reports, organizational and regional profiles, conference proceedings, photographs, statistical data, and other important documents supporting the explanation of past events.</w:t>
      </w:r>
    </w:p>
    <w:p w:rsidR="00CD423F" w:rsidRDefault="008C4908" w:rsidP="00804688">
      <w:pPr>
        <w:pStyle w:val="NoSpacing"/>
        <w:ind w:firstLine="720"/>
        <w:jc w:val="both"/>
        <w:rPr>
          <w:rFonts w:ascii="Times New Roman" w:hAnsi="Times New Roman" w:cs="Times New Roman"/>
          <w:iCs/>
        </w:rPr>
      </w:pPr>
      <w:r w:rsidRPr="008C4908">
        <w:rPr>
          <w:rFonts w:ascii="Times New Roman" w:hAnsi="Times New Roman" w:cs="Times New Roman"/>
          <w:iCs/>
        </w:rPr>
        <w:t xml:space="preserve">Data collection techniques in this research were conducted through literature review and fieldwork through observation, interviews, and documentation studies. To test the validity of the data, data validation was conducted. The data validation techniques used by researchers in qualitative research include extended participation, triangulation, and focus group discussions. Data analysis is then conducted. Data analysis techniques in qualitative research encompass a series of processes and methods used to understand, interpret, and construct </w:t>
      </w:r>
      <w:r w:rsidRPr="008C4908">
        <w:rPr>
          <w:rFonts w:ascii="Times New Roman" w:hAnsi="Times New Roman" w:cs="Times New Roman"/>
          <w:iCs/>
        </w:rPr>
        <w:lastRenderedPageBreak/>
        <w:t>meaning from non-numerical data. Data analysis in qualitative research involves three important stages: data reduction, data display, and conclusion drawing</w:t>
      </w:r>
      <w:r w:rsidR="00CD423F">
        <w:rPr>
          <w:rFonts w:ascii="Times New Roman" w:hAnsi="Times New Roman" w:cs="Times New Roman"/>
          <w:iCs/>
        </w:rPr>
        <w:t xml:space="preserve">. </w:t>
      </w:r>
    </w:p>
    <w:p w:rsidR="0066398F" w:rsidRDefault="0066398F" w:rsidP="00804688">
      <w:pPr>
        <w:pStyle w:val="NoSpacing"/>
        <w:jc w:val="both"/>
        <w:rPr>
          <w:rFonts w:ascii="Times New Roman" w:hAnsi="Times New Roman" w:cs="Times New Roman"/>
          <w:iCs/>
        </w:rPr>
      </w:pPr>
    </w:p>
    <w:p w:rsidR="0066398F" w:rsidRPr="0066398F" w:rsidRDefault="0066398F" w:rsidP="00804688">
      <w:pPr>
        <w:pStyle w:val="NoSpacing"/>
        <w:jc w:val="both"/>
        <w:rPr>
          <w:rFonts w:ascii="Times New Roman" w:hAnsi="Times New Roman" w:cs="Times New Roman"/>
          <w:b/>
          <w:bCs/>
          <w:iCs/>
        </w:rPr>
      </w:pPr>
      <w:r w:rsidRPr="0066398F">
        <w:rPr>
          <w:rFonts w:ascii="Times New Roman" w:hAnsi="Times New Roman" w:cs="Times New Roman"/>
          <w:b/>
          <w:bCs/>
          <w:iCs/>
        </w:rPr>
        <w:t>RESU</w:t>
      </w:r>
      <w:r>
        <w:rPr>
          <w:rFonts w:ascii="Times New Roman" w:hAnsi="Times New Roman" w:cs="Times New Roman"/>
          <w:b/>
          <w:bCs/>
          <w:iCs/>
        </w:rPr>
        <w:t>L</w:t>
      </w:r>
      <w:r w:rsidRPr="0066398F">
        <w:rPr>
          <w:rFonts w:ascii="Times New Roman" w:hAnsi="Times New Roman" w:cs="Times New Roman"/>
          <w:b/>
          <w:bCs/>
          <w:iCs/>
        </w:rPr>
        <w:t>T AND DISCUSSION</w:t>
      </w:r>
    </w:p>
    <w:p w:rsidR="009C0F43" w:rsidRDefault="008C4908" w:rsidP="00804688">
      <w:pPr>
        <w:pStyle w:val="NoSpacing"/>
        <w:jc w:val="both"/>
        <w:rPr>
          <w:rFonts w:ascii="Times New Roman" w:hAnsi="Times New Roman" w:cs="Times New Roman"/>
          <w:b/>
          <w:bCs/>
          <w:iCs/>
        </w:rPr>
      </w:pPr>
      <w:r w:rsidRPr="008C4908">
        <w:rPr>
          <w:rFonts w:ascii="Times New Roman" w:hAnsi="Times New Roman" w:cs="Times New Roman"/>
          <w:b/>
          <w:bCs/>
          <w:iCs/>
        </w:rPr>
        <w:t xml:space="preserve">Existing Optimization of Utilization and Management of Regional Assets of </w:t>
      </w:r>
      <w:proofErr w:type="spellStart"/>
      <w:r w:rsidRPr="008C4908">
        <w:rPr>
          <w:rFonts w:ascii="Times New Roman" w:hAnsi="Times New Roman" w:cs="Times New Roman"/>
          <w:b/>
          <w:bCs/>
          <w:iCs/>
        </w:rPr>
        <w:t>Tasikmalaya</w:t>
      </w:r>
      <w:proofErr w:type="spellEnd"/>
      <w:r w:rsidRPr="008C4908">
        <w:rPr>
          <w:rFonts w:ascii="Times New Roman" w:hAnsi="Times New Roman" w:cs="Times New Roman"/>
          <w:b/>
          <w:bCs/>
          <w:iCs/>
        </w:rPr>
        <w:t xml:space="preserve"> Regency in </w:t>
      </w:r>
      <w:proofErr w:type="spellStart"/>
      <w:r w:rsidRPr="008C4908">
        <w:rPr>
          <w:rFonts w:ascii="Times New Roman" w:hAnsi="Times New Roman" w:cs="Times New Roman"/>
          <w:b/>
          <w:bCs/>
          <w:iCs/>
        </w:rPr>
        <w:t>Tasikmalaya</w:t>
      </w:r>
      <w:proofErr w:type="spellEnd"/>
      <w:r w:rsidRPr="008C4908">
        <w:rPr>
          <w:rFonts w:ascii="Times New Roman" w:hAnsi="Times New Roman" w:cs="Times New Roman"/>
          <w:b/>
          <w:bCs/>
          <w:iCs/>
        </w:rPr>
        <w:t xml:space="preserve"> City Post-Expansion</w:t>
      </w:r>
    </w:p>
    <w:p w:rsidR="00C81C9A" w:rsidRPr="00C81C9A" w:rsidRDefault="00C81C9A" w:rsidP="00804688">
      <w:pPr>
        <w:pStyle w:val="NoSpacing"/>
        <w:jc w:val="both"/>
        <w:rPr>
          <w:rFonts w:ascii="Times New Roman" w:hAnsi="Times New Roman" w:cs="Times New Roman"/>
          <w:iCs/>
        </w:rPr>
      </w:pPr>
      <w:r w:rsidRPr="00C81C9A">
        <w:rPr>
          <w:rFonts w:ascii="Times New Roman" w:hAnsi="Times New Roman" w:cs="Times New Roman"/>
          <w:iCs/>
        </w:rPr>
        <w:t xml:space="preserve">The division of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into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City in 2001 brought about significant changes in the administrative structure, particularly in the management of regional assets. Assets previously managed by the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Government are now largely located within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City. This change has created significant challenges in the utilization and management of existing assets, which must be addressed immediately to support regional development and increase Regional Original Revenue (PAD). Based on the researcher's analysis, optimal asset management has significant potential to increase PAD and positively impact development and community welfare.</w:t>
      </w:r>
    </w:p>
    <w:p w:rsidR="00C81C9A" w:rsidRPr="00C81C9A" w:rsidRDefault="00C81C9A" w:rsidP="00804688">
      <w:pPr>
        <w:pStyle w:val="NoSpacing"/>
        <w:jc w:val="both"/>
        <w:rPr>
          <w:rFonts w:ascii="Times New Roman" w:hAnsi="Times New Roman" w:cs="Times New Roman"/>
          <w:iCs/>
        </w:rPr>
      </w:pPr>
      <w:r w:rsidRPr="00C81C9A">
        <w:rPr>
          <w:rFonts w:ascii="Times New Roman" w:hAnsi="Times New Roman" w:cs="Times New Roman"/>
          <w:iCs/>
        </w:rPr>
        <w:t xml:space="preserve">Field observations indicate that many assets owned by the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Government in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City, such as gardens, rice fields, and ponds, are not being optimally utilized. However, if properly managed, these lands could provide additional sources of revenue for the region. The researcher's analysis suggests this is due to a lack of thorough planning in the utilization of existing assets. Therefore, the local government needs to immediately formulate a more effective strategy for managing these assets.</w:t>
      </w:r>
    </w:p>
    <w:p w:rsidR="00C81C9A" w:rsidRPr="00C81C9A" w:rsidRDefault="00C81C9A" w:rsidP="00804688">
      <w:pPr>
        <w:pStyle w:val="NoSpacing"/>
        <w:jc w:val="both"/>
        <w:rPr>
          <w:rFonts w:ascii="Times New Roman" w:hAnsi="Times New Roman" w:cs="Times New Roman"/>
          <w:iCs/>
        </w:rPr>
      </w:pPr>
      <w:r w:rsidRPr="00C81C9A">
        <w:rPr>
          <w:rFonts w:ascii="Times New Roman" w:hAnsi="Times New Roman" w:cs="Times New Roman"/>
          <w:iCs/>
        </w:rPr>
        <w:t xml:space="preserve">Optimal asset management requires clarity regarding the legal status and allocation of assets. Although the legal status of assets owned by the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Government in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City is clear, their management and utilization are still far from optimal. Researcher analysis shows that underutilized assets can reduce the region's economic value and become a burden on regional finances. Therefore, more structured strategic steps in managing regional assets need to be implemented immediately, including involving third parties through mutually beneficial partnerships.</w:t>
      </w:r>
    </w:p>
    <w:p w:rsidR="00C81C9A" w:rsidRPr="00C81C9A" w:rsidRDefault="00C81C9A" w:rsidP="00804688">
      <w:pPr>
        <w:pStyle w:val="NoSpacing"/>
        <w:jc w:val="both"/>
        <w:rPr>
          <w:rFonts w:ascii="Times New Roman" w:hAnsi="Times New Roman" w:cs="Times New Roman"/>
          <w:iCs/>
        </w:rPr>
      </w:pPr>
      <w:r w:rsidRPr="00C81C9A">
        <w:rPr>
          <w:rFonts w:ascii="Times New Roman" w:hAnsi="Times New Roman" w:cs="Times New Roman"/>
          <w:iCs/>
        </w:rPr>
        <w:t xml:space="preserve">One step that can be taken to optimize asset management is through collaboration with the private sector. Based on field analysis, the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Government needs to be more active in establishing partnerships with the private sector to manage regional assets. This collaboration aims not only to generate income from rentals or profit sharing, but also to create new economic value, investment, and employment. For example, the former </w:t>
      </w:r>
      <w:proofErr w:type="spellStart"/>
      <w:r w:rsidRPr="00C81C9A">
        <w:rPr>
          <w:rFonts w:ascii="Times New Roman" w:hAnsi="Times New Roman" w:cs="Times New Roman"/>
          <w:iCs/>
        </w:rPr>
        <w:t>Cilembang</w:t>
      </w:r>
      <w:proofErr w:type="spellEnd"/>
      <w:r w:rsidRPr="00C81C9A">
        <w:rPr>
          <w:rFonts w:ascii="Times New Roman" w:hAnsi="Times New Roman" w:cs="Times New Roman"/>
          <w:iCs/>
        </w:rPr>
        <w:t xml:space="preserve"> Terminal, covering an area of ​​two hectares, could be jointly managed by the private sector to become a warehouse complex or business center that can attract investment. In this case, the researcher analysis shows that with the right collaboration, unproductive assets can be transformed into facilities that provide financial benefits for the region and the community.</w:t>
      </w:r>
    </w:p>
    <w:p w:rsidR="00FD4750" w:rsidRPr="00FD4750"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 xml:space="preserve">Furthermore, when utilizing assets, regional governments must also consider the potential social benefits. Based on field observations, unproductive assets, such as vacant land, can be transformed into public facilities that benefit the community, such as city parks or job training centers. With this approach, regional assets not only generate financial benefits but also positively impact the community's quality of </w:t>
      </w:r>
      <w:proofErr w:type="gramStart"/>
      <w:r w:rsidRPr="00C81C9A">
        <w:rPr>
          <w:rFonts w:ascii="Times New Roman" w:hAnsi="Times New Roman" w:cs="Times New Roman"/>
          <w:iCs/>
        </w:rPr>
        <w:t>life.</w:t>
      </w:r>
      <w:r w:rsidR="00FD4750" w:rsidRPr="00FD4750">
        <w:rPr>
          <w:rFonts w:ascii="Times New Roman" w:hAnsi="Times New Roman" w:cs="Times New Roman"/>
          <w:iCs/>
        </w:rPr>
        <w:t>.</w:t>
      </w:r>
      <w:proofErr w:type="gramEnd"/>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Asset management based on social benefits can also increase a sense of ownership and community participation in regional development. This demonstrates the importance of asset management that prioritizes not only financial gain but also social interests. The researchers' analysis shows that the success of regional asset management is greatly influenced by how the community views and participates in the process.</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 xml:space="preserve">In the context of more structured asset management, information technology, such as the use of Geospatial Information Systems (GIS), can significantly assist in accurately mapping assets. Based on the researchers' analysis, the use of this technology enables the government to have more comprehensive data on the condition and potential of each asset. With accurate data, </w:t>
      </w:r>
      <w:r w:rsidRPr="00C81C9A">
        <w:rPr>
          <w:rFonts w:ascii="Times New Roman" w:hAnsi="Times New Roman" w:cs="Times New Roman"/>
          <w:iCs/>
        </w:rPr>
        <w:lastRenderedPageBreak/>
        <w:t>the government can plan asset utilization more effectively and efficiently, while minimizing the risk of losses due to improper management.</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Furthermore, developing an effective oversight system for asset management is crucial. Without adequate oversight, regional assets can be misused or not utilized optimally. Transparent and accountable management is key to ensuring that each asset is managed according to its intended purpose and provides maximum benefits to the region. Based on field analysis, sound oversight will ensure that the asset management process is carried out in accordance with established regulations.</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 xml:space="preserve">To address the challenges of post-regional asset management, the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Government needs to immediately evaluate and remap all its assets. This evaluation should involve a third party, such as an asset consultant or other government agency, to ensure that every decision is based on accurate data and in-depth analysis. The researcher's analysis indicates that a more in-depth evaluation of the physical, legal, and economic potential of each asset is crucial for formulating more appropriate and sustainable policies.</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 xml:space="preserve">To increase regional revenue (PAD) from the asset sector, the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Government must develop more progressive asset utilization policies. One policy that can be implemented is providing incentives to third parties willing to manage regional assets in a manner that benefits both parties. The researcher's analysis indicates that this policy will attract private investors who can manage assets more effectively and efficiently, and increase the assets' contribution to PAD.</w:t>
      </w:r>
    </w:p>
    <w:p w:rsidR="00FD4750"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Overall, optimal regional asset management can have a significant impact on regional development and improve the quality of public services. With proper asset utilization, PAD will increase, which in turn will strengthen the regional budget structure and provide flexibility for local governments to finance development programs. Based on the researcher's analysis, regional asset management must be one of the main priorities in efforts to increase fiscal independence and improve the quality of life of the community</w:t>
      </w:r>
      <w:r w:rsidR="00FD4750" w:rsidRPr="00FD4750">
        <w:rPr>
          <w:rFonts w:ascii="Times New Roman" w:hAnsi="Times New Roman" w:cs="Times New Roman"/>
          <w:iCs/>
        </w:rPr>
        <w:t>.</w:t>
      </w:r>
      <w:r w:rsidR="00FD4750">
        <w:rPr>
          <w:rFonts w:ascii="Times New Roman" w:hAnsi="Times New Roman" w:cs="Times New Roman"/>
          <w:iCs/>
        </w:rPr>
        <w:tab/>
      </w:r>
    </w:p>
    <w:p w:rsidR="00C81C9A" w:rsidRDefault="00C81C9A" w:rsidP="00804688">
      <w:pPr>
        <w:pStyle w:val="NoSpacing"/>
        <w:jc w:val="both"/>
        <w:rPr>
          <w:rFonts w:ascii="Times New Roman" w:hAnsi="Times New Roman" w:cs="Times New Roman"/>
          <w:b/>
          <w:bCs/>
          <w:iCs/>
        </w:rPr>
      </w:pPr>
    </w:p>
    <w:p w:rsidR="00C81C9A" w:rsidRDefault="00C81C9A" w:rsidP="00804688">
      <w:pPr>
        <w:pStyle w:val="NoSpacing"/>
        <w:jc w:val="both"/>
        <w:rPr>
          <w:rFonts w:ascii="Times New Roman" w:hAnsi="Times New Roman" w:cs="Times New Roman"/>
          <w:b/>
          <w:bCs/>
          <w:iCs/>
        </w:rPr>
      </w:pPr>
      <w:r w:rsidRPr="00C81C9A">
        <w:rPr>
          <w:rFonts w:ascii="Times New Roman" w:hAnsi="Times New Roman" w:cs="Times New Roman"/>
          <w:b/>
          <w:bCs/>
          <w:iCs/>
        </w:rPr>
        <w:t xml:space="preserve">Obstacles to Optimizing the Utilization and Management of Regional Assets of </w:t>
      </w:r>
      <w:proofErr w:type="spellStart"/>
      <w:r w:rsidRPr="00C81C9A">
        <w:rPr>
          <w:rFonts w:ascii="Times New Roman" w:hAnsi="Times New Roman" w:cs="Times New Roman"/>
          <w:b/>
          <w:bCs/>
          <w:iCs/>
        </w:rPr>
        <w:t>Tasikmalaya</w:t>
      </w:r>
      <w:proofErr w:type="spellEnd"/>
      <w:r w:rsidRPr="00C81C9A">
        <w:rPr>
          <w:rFonts w:ascii="Times New Roman" w:hAnsi="Times New Roman" w:cs="Times New Roman"/>
          <w:b/>
          <w:bCs/>
          <w:iCs/>
        </w:rPr>
        <w:t xml:space="preserve"> Regency in </w:t>
      </w:r>
      <w:proofErr w:type="spellStart"/>
      <w:r w:rsidRPr="00C81C9A">
        <w:rPr>
          <w:rFonts w:ascii="Times New Roman" w:hAnsi="Times New Roman" w:cs="Times New Roman"/>
          <w:b/>
          <w:bCs/>
          <w:iCs/>
        </w:rPr>
        <w:t>Tasikmalaya</w:t>
      </w:r>
      <w:proofErr w:type="spellEnd"/>
      <w:r w:rsidRPr="00C81C9A">
        <w:rPr>
          <w:rFonts w:ascii="Times New Roman" w:hAnsi="Times New Roman" w:cs="Times New Roman"/>
          <w:b/>
          <w:bCs/>
          <w:iCs/>
        </w:rPr>
        <w:t xml:space="preserve"> City Post-Expansion</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 xml:space="preserve">Optimizing the utilization of regional assets in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particularly those located within the administrative area of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City, faces significant challenges following the expansion. Although the legal ownership of 41 assets was formally resolved through a grant in 2014, obstacles have now shifted to the realm of implementation and management. The weakness of a sustainable coordination mechanism between the two regional governments is the main root of the problem. This lack of clarity hinders synchronized spatial planning and undermines the shared commitment to maximizing the revenue potential of these assets.</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Furthermore, significant obstacles exist in accurate and transparent asset valuations. The planned asset revaluation in 2025 through the State Financial Assessment Commission and Public Appraisal Services (KPKNL/KJPP) is a crucial step. However, if the valuation is not based on realistic market values ​​and does not comply with Home Affairs Ministerial Regulation No. 27 of 2024, regional revenue potential will be suboptimal. Low rental values, based on the old regulations, hinder the potential for Regional Original Revenue (PAD) from this sector.</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Another challenge is the lack of political will and goodwill from the executives of both regions. Stakeholders, including the Regional People's Representative Council (DPRD) and academics, agree that without strong political support from regional leaders, asset optimization efforts will be hampered. This political will is crucial to create a shared vision and commitment that transcends administrative boundaries, so that regional assets are not merely recorded but also provide added value.</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lastRenderedPageBreak/>
        <w:t xml:space="preserve">Regional expansion brings its own challenges to asset management, particularly in ensuring optimal utilization of assets previously part of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and now located in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City. The oversight function is crucial in this context. Oversight ensures that regional asset management is carried out in accordance with applicable procedures and regulations, promoting transparency and accountability, which includes monitoring asset use, compliance with utilization policies, and identifying potential misuse or inefficiencies. With strict oversight, local governments can be encouraged to take strategic steps such as leasing, lending, or other productive cooperation schemes, based on feedback from the community and businesses, so that assets can become a significant source of revenue and not simply an administrative burden.</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Barriers also arise from a lack of shared understanding among stakeholders. From both the government and business sectors, as well as the public, there remains a lack of clarity regarding the functions, authorities, and responsibilities of each party in asset management. Consequently, the synergy that should exist from the user authority level up to the regional head level is not optimal, hindering assets from becoming productive resources that contribute to fiscal independence.</w:t>
      </w:r>
    </w:p>
    <w:p w:rsidR="005274E7"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From a management and accountability perspective, the obstacle is evident in the absence of a transparent and measurable system of sanctions and rewards. Without this system, there is no strong motivation for parties to manage assets responsibly. The implementation of a fair system based on performance indicators such as Return on Investment (ROI) and Gross Regional Domestic Product (GRDP) will encourage better and more accountable performance, in line with the principle of accountability, which demands individual accountability and strict internal oversight</w:t>
      </w:r>
      <w:r w:rsidR="00AA520D">
        <w:rPr>
          <w:rFonts w:ascii="Times New Roman" w:hAnsi="Times New Roman" w:cs="Times New Roman"/>
          <w:iCs/>
        </w:rPr>
        <w:t>.</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 xml:space="preserve">Optimizing the utilization of regional assets in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particularly those located within the administrative area of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City, faces significant challenges following the expansion. Although the legal ownership of 41 assets was formally resolved through a grant in 2014, obstacles have now shifted to the realm of implementation and management. The weakness of a sustainable coordination mechanism between the two regional governments is the main root of the problem. This lack of clarity hinders synchronized spatial planning and undermines the shared commitment to maximizing the revenue potential of these assets.</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Furthermore, significant obstacles exist in accurate and transparent asset valuations. The planned asset revaluation in 2025 through the State Financial Assessment Commission and Public Appraisal Services (KPKNL/KJPP) is a crucial step. However, if the valuation is not based on realistic market values ​​and does not comply with Home Affairs Ministerial Regulation No. 27 of 2024, regional revenue potential will be suboptimal. Low rental values, based on the old regulations, hinder the potential for Regional Original Revenue (PAD) from this sector.</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Another challenge is the lack of political will and goodwill from the executives of both regions. Stakeholders, including the Regional People's Representative Council (DPRD) and academics, agree that without strong political support from regional leaders, asset optimization efforts will be hampered. This political will is crucial to create a shared vision and commitment that transcends administrative boundaries, so that regional assets are not merely recorded but also provide added value.</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 xml:space="preserve">Regional expansion brings its own challenges to asset management, particularly in ensuring optimal utilization of assets previously part of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Regency and now located in </w:t>
      </w:r>
      <w:proofErr w:type="spellStart"/>
      <w:r w:rsidRPr="00C81C9A">
        <w:rPr>
          <w:rFonts w:ascii="Times New Roman" w:hAnsi="Times New Roman" w:cs="Times New Roman"/>
          <w:iCs/>
        </w:rPr>
        <w:t>Tasikmalaya</w:t>
      </w:r>
      <w:proofErr w:type="spellEnd"/>
      <w:r w:rsidRPr="00C81C9A">
        <w:rPr>
          <w:rFonts w:ascii="Times New Roman" w:hAnsi="Times New Roman" w:cs="Times New Roman"/>
          <w:iCs/>
        </w:rPr>
        <w:t xml:space="preserve"> City. The oversight function is crucial in this context. Oversight ensures that regional asset management is carried out in accordance with applicable procedures and regulations, promoting transparency and accountability, which includes monitoring asset use, compliance with utilization policies, and identifying potential misuse or inefficiencies. With strict oversight, local governments can be encouraged to take strategic steps such as leasing, </w:t>
      </w:r>
      <w:r w:rsidRPr="00C81C9A">
        <w:rPr>
          <w:rFonts w:ascii="Times New Roman" w:hAnsi="Times New Roman" w:cs="Times New Roman"/>
          <w:iCs/>
        </w:rPr>
        <w:lastRenderedPageBreak/>
        <w:t>lending, or other productive cooperation schemes, based on feedback from the community and businesses, so that assets can become a significant source of revenue and not simply an administrative burden.</w:t>
      </w:r>
    </w:p>
    <w:p w:rsidR="00C81C9A" w:rsidRPr="00C81C9A"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Barriers also arise from a lack of shared understanding among stakeholders. From both the government and business sectors, as well as the public, there remains a lack of clarity regarding the functions, authorities, and responsibilities of each party in asset management. Consequently, the synergy that should exist from the user authority level up to the regional head level is not optimal, hindering assets from becoming productive resources that contribute to fiscal independence.</w:t>
      </w:r>
    </w:p>
    <w:p w:rsidR="00AA520D" w:rsidRDefault="00C81C9A" w:rsidP="00804688">
      <w:pPr>
        <w:pStyle w:val="NoSpacing"/>
        <w:ind w:firstLine="720"/>
        <w:jc w:val="both"/>
        <w:rPr>
          <w:rFonts w:ascii="Times New Roman" w:hAnsi="Times New Roman" w:cs="Times New Roman"/>
          <w:iCs/>
        </w:rPr>
      </w:pPr>
      <w:r w:rsidRPr="00C81C9A">
        <w:rPr>
          <w:rFonts w:ascii="Times New Roman" w:hAnsi="Times New Roman" w:cs="Times New Roman"/>
          <w:iCs/>
        </w:rPr>
        <w:t>From a management and accountability perspective, the obstacle is evident in the absence of a transparent and measurable system of sanctions and rewards. Without this system, there is no strong motivation for parties to manage assets responsibly. The implementation of a fair system based on performance indicators such as Return on Investment (ROI) and Gross Regional Domestic Product (GRDP) will encourage better and more accountable performance, in line with the principle of accountability, which demands individual accountability and strict internal oversight.</w:t>
      </w:r>
    </w:p>
    <w:p w:rsidR="00AA520D" w:rsidRDefault="00AA520D" w:rsidP="00804688">
      <w:pPr>
        <w:pStyle w:val="NoSpacing"/>
        <w:jc w:val="both"/>
        <w:rPr>
          <w:rFonts w:ascii="Times New Roman" w:hAnsi="Times New Roman" w:cs="Times New Roman"/>
          <w:iCs/>
        </w:rPr>
      </w:pPr>
    </w:p>
    <w:p w:rsidR="00321CF1" w:rsidRPr="00321CF1" w:rsidRDefault="00321CF1" w:rsidP="00804688">
      <w:pPr>
        <w:pStyle w:val="NoSpacing"/>
        <w:jc w:val="both"/>
        <w:rPr>
          <w:rFonts w:ascii="Times New Roman" w:hAnsi="Times New Roman" w:cs="Times New Roman"/>
          <w:b/>
          <w:bCs/>
          <w:iCs/>
          <w:lang w:val="en-ID"/>
        </w:rPr>
      </w:pPr>
      <w:r w:rsidRPr="00321CF1">
        <w:rPr>
          <w:rFonts w:ascii="Times New Roman" w:hAnsi="Times New Roman" w:cs="Times New Roman"/>
          <w:b/>
          <w:bCs/>
          <w:iCs/>
          <w:lang w:val="en-ID"/>
        </w:rPr>
        <w:t xml:space="preserve">Model for Optimizing the Utilization and Management of Regional Assets in </w:t>
      </w:r>
      <w:proofErr w:type="spellStart"/>
      <w:r w:rsidRPr="00321CF1">
        <w:rPr>
          <w:rFonts w:ascii="Times New Roman" w:hAnsi="Times New Roman" w:cs="Times New Roman"/>
          <w:b/>
          <w:bCs/>
          <w:iCs/>
          <w:lang w:val="en-ID"/>
        </w:rPr>
        <w:t>Tasikmalaya</w:t>
      </w:r>
      <w:proofErr w:type="spellEnd"/>
      <w:r w:rsidRPr="00321CF1">
        <w:rPr>
          <w:rFonts w:ascii="Times New Roman" w:hAnsi="Times New Roman" w:cs="Times New Roman"/>
          <w:b/>
          <w:bCs/>
          <w:iCs/>
          <w:lang w:val="en-ID"/>
        </w:rPr>
        <w:t xml:space="preserve"> Regency and </w:t>
      </w:r>
      <w:proofErr w:type="spellStart"/>
      <w:r w:rsidRPr="00321CF1">
        <w:rPr>
          <w:rFonts w:ascii="Times New Roman" w:hAnsi="Times New Roman" w:cs="Times New Roman"/>
          <w:b/>
          <w:bCs/>
          <w:iCs/>
          <w:lang w:val="en-ID"/>
        </w:rPr>
        <w:t>Tasikmalaya</w:t>
      </w:r>
      <w:proofErr w:type="spellEnd"/>
      <w:r w:rsidRPr="00321CF1">
        <w:rPr>
          <w:rFonts w:ascii="Times New Roman" w:hAnsi="Times New Roman" w:cs="Times New Roman"/>
          <w:b/>
          <w:bCs/>
          <w:iCs/>
          <w:lang w:val="en-ID"/>
        </w:rPr>
        <w:t xml:space="preserve"> City Post-Expansion</w:t>
      </w:r>
    </w:p>
    <w:p w:rsidR="00321CF1" w:rsidRPr="00321CF1" w:rsidRDefault="00321CF1" w:rsidP="00804688">
      <w:pPr>
        <w:pStyle w:val="NoSpacing"/>
        <w:ind w:firstLine="720"/>
        <w:jc w:val="both"/>
        <w:rPr>
          <w:rFonts w:ascii="Times New Roman" w:hAnsi="Times New Roman" w:cs="Times New Roman"/>
          <w:iCs/>
          <w:lang w:val="en-ID"/>
        </w:rPr>
      </w:pPr>
      <w:r w:rsidRPr="00321CF1">
        <w:rPr>
          <w:rFonts w:ascii="Times New Roman" w:hAnsi="Times New Roman" w:cs="Times New Roman"/>
          <w:iCs/>
          <w:lang w:val="en-ID"/>
        </w:rPr>
        <w:t xml:space="preserve">Research on optimizing the utilization and management of regional assets in </w:t>
      </w:r>
      <w:proofErr w:type="spellStart"/>
      <w:r w:rsidRPr="00321CF1">
        <w:rPr>
          <w:rFonts w:ascii="Times New Roman" w:hAnsi="Times New Roman" w:cs="Times New Roman"/>
          <w:iCs/>
          <w:lang w:val="en-ID"/>
        </w:rPr>
        <w:t>Tasikmalaya</w:t>
      </w:r>
      <w:proofErr w:type="spellEnd"/>
      <w:r w:rsidRPr="00321CF1">
        <w:rPr>
          <w:rFonts w:ascii="Times New Roman" w:hAnsi="Times New Roman" w:cs="Times New Roman"/>
          <w:iCs/>
          <w:lang w:val="en-ID"/>
        </w:rPr>
        <w:t xml:space="preserve"> Regency and City post-expansion is based on six main principles: functionality, legal certainty, transparency, efficiency, accountability, and certainty of value. The functional principle emphasizes that each party must work according to their functions and responsibilities. The legal certainty principle ensures that all asset management complies with applicable regulations, while the transparency principle ensures the openness of information to the public. The efficiency principle emphasizes the appropriate use of assets without waste, and the accountability principle demands that every activity be accounted for to the community as the asset owners. Finally, the certainty of value principle ensures the accuracy of the quantity and value of assets so that data is accurate and can be used as a basis for strategic decision-making. These six principles are essential for realizing optimal regional asset management that benefits the community's welfare.</w:t>
      </w:r>
    </w:p>
    <w:p w:rsidR="00321CF1" w:rsidRPr="00321CF1" w:rsidRDefault="00321CF1" w:rsidP="00804688">
      <w:pPr>
        <w:pStyle w:val="NoSpacing"/>
        <w:jc w:val="both"/>
        <w:rPr>
          <w:rFonts w:ascii="Times New Roman" w:hAnsi="Times New Roman" w:cs="Times New Roman"/>
          <w:b/>
          <w:bCs/>
          <w:iCs/>
          <w:lang w:val="en-ID"/>
        </w:rPr>
      </w:pPr>
      <w:r w:rsidRPr="00321CF1">
        <w:rPr>
          <w:rFonts w:ascii="Times New Roman" w:hAnsi="Times New Roman" w:cs="Times New Roman"/>
          <w:b/>
          <w:bCs/>
          <w:iCs/>
          <w:lang w:val="en-ID"/>
        </w:rPr>
        <w:t>Functional Principle</w:t>
      </w:r>
    </w:p>
    <w:p w:rsidR="00321CF1" w:rsidRPr="00321CF1" w:rsidRDefault="00321CF1" w:rsidP="00804688">
      <w:pPr>
        <w:pStyle w:val="NoSpacing"/>
        <w:ind w:firstLine="720"/>
        <w:jc w:val="both"/>
        <w:rPr>
          <w:rFonts w:ascii="Times New Roman" w:hAnsi="Times New Roman" w:cs="Times New Roman"/>
          <w:iCs/>
          <w:lang w:val="en-ID"/>
        </w:rPr>
      </w:pPr>
      <w:r w:rsidRPr="00321CF1">
        <w:rPr>
          <w:rFonts w:ascii="Times New Roman" w:hAnsi="Times New Roman" w:cs="Times New Roman"/>
          <w:iCs/>
          <w:lang w:val="en-ID"/>
        </w:rPr>
        <w:t xml:space="preserve">Optimizing the utilization of </w:t>
      </w:r>
      <w:proofErr w:type="spellStart"/>
      <w:r w:rsidRPr="00321CF1">
        <w:rPr>
          <w:rFonts w:ascii="Times New Roman" w:hAnsi="Times New Roman" w:cs="Times New Roman"/>
          <w:iCs/>
          <w:lang w:val="en-ID"/>
        </w:rPr>
        <w:t>Tasikmalaya</w:t>
      </w:r>
      <w:proofErr w:type="spellEnd"/>
      <w:r w:rsidRPr="00321CF1">
        <w:rPr>
          <w:rFonts w:ascii="Times New Roman" w:hAnsi="Times New Roman" w:cs="Times New Roman"/>
          <w:iCs/>
          <w:lang w:val="en-ID"/>
        </w:rPr>
        <w:t xml:space="preserve"> Regency's regional assets located within </w:t>
      </w:r>
      <w:proofErr w:type="spellStart"/>
      <w:r w:rsidRPr="00321CF1">
        <w:rPr>
          <w:rFonts w:ascii="Times New Roman" w:hAnsi="Times New Roman" w:cs="Times New Roman"/>
          <w:iCs/>
          <w:lang w:val="en-ID"/>
        </w:rPr>
        <w:t>Tasikmalaya</w:t>
      </w:r>
      <w:proofErr w:type="spellEnd"/>
      <w:r w:rsidRPr="00321CF1">
        <w:rPr>
          <w:rFonts w:ascii="Times New Roman" w:hAnsi="Times New Roman" w:cs="Times New Roman"/>
          <w:iCs/>
          <w:lang w:val="en-ID"/>
        </w:rPr>
        <w:t xml:space="preserve"> City after the division is crucial for increasing Regional Original Revenue (PAD) and providing greater benefits for development. This requires increased understanding among relevant parties regarding existing functions, authorities, and responsibilities. A shared commitment to resolving issues of asset ownership and utilization transparently and collaboratively must be a priority. Enforcing compliance with procedures and regulations is also crucial, supported by strong political will and goodwill from the local government in efforts to optimize the utilization and management of these assets.</w:t>
      </w:r>
    </w:p>
    <w:p w:rsidR="00321CF1" w:rsidRPr="00321CF1" w:rsidRDefault="00321CF1" w:rsidP="00804688">
      <w:pPr>
        <w:pStyle w:val="NoSpacing"/>
        <w:ind w:firstLine="720"/>
        <w:jc w:val="both"/>
        <w:rPr>
          <w:rFonts w:ascii="Times New Roman" w:hAnsi="Times New Roman" w:cs="Times New Roman"/>
          <w:iCs/>
          <w:lang w:val="en-ID"/>
        </w:rPr>
      </w:pPr>
      <w:r w:rsidRPr="00321CF1">
        <w:rPr>
          <w:rFonts w:ascii="Times New Roman" w:hAnsi="Times New Roman" w:cs="Times New Roman"/>
          <w:iCs/>
          <w:lang w:val="en-ID"/>
        </w:rPr>
        <w:t xml:space="preserve">To achieve this goal, effective coordination must be significantly improved. The implementation of a fair and transparent system of sanctions and rewards is also essential to ensure that assets are managed properly, productively, and responsibly for the benefit of the community. Thus, </w:t>
      </w:r>
      <w:proofErr w:type="spellStart"/>
      <w:r w:rsidRPr="00321CF1">
        <w:rPr>
          <w:rFonts w:ascii="Times New Roman" w:hAnsi="Times New Roman" w:cs="Times New Roman"/>
          <w:iCs/>
          <w:lang w:val="en-ID"/>
        </w:rPr>
        <w:t>Tasikmalaya</w:t>
      </w:r>
      <w:proofErr w:type="spellEnd"/>
      <w:r w:rsidRPr="00321CF1">
        <w:rPr>
          <w:rFonts w:ascii="Times New Roman" w:hAnsi="Times New Roman" w:cs="Times New Roman"/>
          <w:iCs/>
          <w:lang w:val="en-ID"/>
        </w:rPr>
        <w:t xml:space="preserve"> Regency's regional assets within </w:t>
      </w:r>
      <w:proofErr w:type="spellStart"/>
      <w:r w:rsidRPr="00321CF1">
        <w:rPr>
          <w:rFonts w:ascii="Times New Roman" w:hAnsi="Times New Roman" w:cs="Times New Roman"/>
          <w:iCs/>
          <w:lang w:val="en-ID"/>
        </w:rPr>
        <w:t>Tasikmalaya</w:t>
      </w:r>
      <w:proofErr w:type="spellEnd"/>
      <w:r w:rsidRPr="00321CF1">
        <w:rPr>
          <w:rFonts w:ascii="Times New Roman" w:hAnsi="Times New Roman" w:cs="Times New Roman"/>
          <w:iCs/>
          <w:lang w:val="en-ID"/>
        </w:rPr>
        <w:t xml:space="preserve"> City can make a maximum contribution to increasing Regional Original Revenue (PAD) and supporting sustainable development in the region.</w:t>
      </w:r>
    </w:p>
    <w:p w:rsidR="00321CF1" w:rsidRPr="00321CF1" w:rsidRDefault="00321CF1" w:rsidP="00804688">
      <w:pPr>
        <w:pStyle w:val="NoSpacing"/>
        <w:ind w:firstLine="720"/>
        <w:jc w:val="both"/>
        <w:rPr>
          <w:rFonts w:ascii="Times New Roman" w:hAnsi="Times New Roman" w:cs="Times New Roman"/>
          <w:iCs/>
          <w:lang w:val="en-ID"/>
        </w:rPr>
      </w:pPr>
      <w:r w:rsidRPr="00321CF1">
        <w:rPr>
          <w:rFonts w:ascii="Times New Roman" w:hAnsi="Times New Roman" w:cs="Times New Roman"/>
          <w:iCs/>
          <w:lang w:val="en-ID"/>
        </w:rPr>
        <w:t xml:space="preserve">Optimizing these assets is a top priority for increasing Regional Original Revenue (PAD). Although the legal and formal issues of asset ownership were resolved through the re-granting of 41 assets in 2014, the current challenge shifts to developing a strong and sustainable </w:t>
      </w:r>
      <w:r w:rsidRPr="00321CF1">
        <w:rPr>
          <w:rFonts w:ascii="Times New Roman" w:hAnsi="Times New Roman" w:cs="Times New Roman"/>
          <w:iCs/>
          <w:lang w:val="en-ID"/>
        </w:rPr>
        <w:lastRenderedPageBreak/>
        <w:t>coordination mechanism between city and district governments. Better synchronization of spatial planning and increased shared commitment to asset utilization are also needed.</w:t>
      </w:r>
    </w:p>
    <w:p w:rsidR="00321CF1" w:rsidRPr="00321CF1" w:rsidRDefault="00321CF1" w:rsidP="00804688">
      <w:pPr>
        <w:pStyle w:val="NoSpacing"/>
        <w:ind w:firstLine="720"/>
        <w:jc w:val="both"/>
        <w:rPr>
          <w:rFonts w:ascii="Times New Roman" w:hAnsi="Times New Roman" w:cs="Times New Roman"/>
          <w:iCs/>
          <w:lang w:val="en-ID"/>
        </w:rPr>
      </w:pPr>
      <w:r w:rsidRPr="00321CF1">
        <w:rPr>
          <w:rFonts w:ascii="Times New Roman" w:hAnsi="Times New Roman" w:cs="Times New Roman"/>
          <w:iCs/>
          <w:lang w:val="en-ID"/>
        </w:rPr>
        <w:t xml:space="preserve">To address these challenges, a strategic step is being taken to reassess assets in 2025, involving the Land and Building Management Office (KPKNL) and the Land and Building Service Office (KJPP) to obtain more accurate rental values ​​in accordance with Minister of Home Affairs Regulation No. 27 of 2024. Furthermore, various cooperation schemes, such as Government-to-Government (G-to-G) and Business-to-Government (B-to-G), are being explored. These schemes aim to ensure optimal asset utilization and significant contributions to regional development. These efforts reflect a commitment to transforming passive assets into active revenue sources, particularly for strategic assets such as the former Regency Government Office and the former </w:t>
      </w:r>
      <w:proofErr w:type="spellStart"/>
      <w:r w:rsidRPr="00321CF1">
        <w:rPr>
          <w:rFonts w:ascii="Times New Roman" w:hAnsi="Times New Roman" w:cs="Times New Roman"/>
          <w:iCs/>
          <w:lang w:val="en-ID"/>
        </w:rPr>
        <w:t>Cilembang</w:t>
      </w:r>
      <w:proofErr w:type="spellEnd"/>
      <w:r w:rsidRPr="00321CF1">
        <w:rPr>
          <w:rFonts w:ascii="Times New Roman" w:hAnsi="Times New Roman" w:cs="Times New Roman"/>
          <w:iCs/>
          <w:lang w:val="en-ID"/>
        </w:rPr>
        <w:t xml:space="preserve"> Terminal.</w:t>
      </w:r>
    </w:p>
    <w:p w:rsidR="00AA520D"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lang w:val="en-ID"/>
        </w:rPr>
        <w:t xml:space="preserve">Based on the analysis, increased understanding among various parties regarding the importance of cross-sectoral and cross-government collaboration, including with the private sector, is essential. A comprehensive approach combining market demand analysis, operational cost evaluation, and potential revenue projections must be implemented. Implementing a system of sanctions and rewards based on clear performance indicators, such as the ratio of asset productivity to investment (Return on Investment—ROI), will encourage accountable and sustainable asset management. This way, regional assets can maximize their contribution to increasing local revenue (PAD) and support sustainable development in </w:t>
      </w:r>
      <w:proofErr w:type="spellStart"/>
      <w:r w:rsidRPr="00321CF1">
        <w:rPr>
          <w:rFonts w:ascii="Times New Roman" w:hAnsi="Times New Roman" w:cs="Times New Roman"/>
          <w:iCs/>
          <w:lang w:val="en-ID"/>
        </w:rPr>
        <w:t>Tasikmalaya</w:t>
      </w:r>
      <w:proofErr w:type="spellEnd"/>
      <w:r w:rsidRPr="00321CF1">
        <w:rPr>
          <w:rFonts w:ascii="Times New Roman" w:hAnsi="Times New Roman" w:cs="Times New Roman"/>
          <w:iCs/>
          <w:lang w:val="en-ID"/>
        </w:rPr>
        <w:t xml:space="preserve"> Regency after the expansion.</w:t>
      </w:r>
    </w:p>
    <w:p w:rsidR="00321CF1" w:rsidRPr="00321CF1" w:rsidRDefault="00321CF1" w:rsidP="00804688">
      <w:pPr>
        <w:pStyle w:val="NoSpacing"/>
        <w:jc w:val="both"/>
        <w:rPr>
          <w:rFonts w:ascii="Times New Roman" w:hAnsi="Times New Roman" w:cs="Times New Roman"/>
          <w:b/>
          <w:bCs/>
          <w:iCs/>
        </w:rPr>
      </w:pPr>
      <w:r w:rsidRPr="00321CF1">
        <w:rPr>
          <w:rFonts w:ascii="Times New Roman" w:hAnsi="Times New Roman" w:cs="Times New Roman"/>
          <w:b/>
          <w:bCs/>
          <w:iCs/>
        </w:rPr>
        <w:t>The Principle of Legal Certainty</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Optimizing the utilization and management of regional assets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after the expansion, particularly assets located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must always be based on the Principle of Legal Certainty. This principle emphasizes that every action in the management of regional assets must comply with applicable laws and regulations. This means that all processes, from inventory and assessment to use, utilization, and disposal of assets, must refer to clear regulations and not conflict with higher legal norms. Without legal certainty, asset management will be vulnerable to irregularities, injustice, and potentially detrimental to regional finances.</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The Principle of Legal Certainty in the management of regional assets emphasizes that every action and decision related to regional assets, from planning, procurement, use, administration, to disposal, must always be based on applicable laws and regulations. This aims to create orderly administration and ensure clarity of rights and obligations for all parties involved, thereby preventing arbitrary actions and providing legal protection.</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The application of the principle of legal certainty has become increasingly vital in the context of regional expansion, where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Regency's assets, now located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require special management. Although the issue of asset ownership has been legally and formally resolved since the re-granting of 41 asset locations in 2014, the current challenge shifts to ensuring the political will and goodwill of the executive branch to optimally manage these assets. This requires strong political will and goodwill from the local government to truly identify, plan, and implement effective asset management strategies for regional fiscal independence.</w:t>
      </w:r>
    </w:p>
    <w:p w:rsidR="001C6EF3"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Optimizing the utilization and management of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Regency's regional assets after the expansion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must be based on the principle of legal certainty and supported by strong political will and goodwill from the local government. Active involvement and cross-sector collaboration, including with the private sector through G-to-G and B-to-G schemes, are essential to overcoming regulatory obstacles and implementing innovative asset utilization strategies. Thus, regional assets can be managed effectively, transparently and accountably, providing maximum contribution to increasing Regional Original Income (PAD) </w:t>
      </w:r>
      <w:r w:rsidRPr="00321CF1">
        <w:rPr>
          <w:rFonts w:ascii="Times New Roman" w:hAnsi="Times New Roman" w:cs="Times New Roman"/>
          <w:iCs/>
        </w:rPr>
        <w:lastRenderedPageBreak/>
        <w:t xml:space="preserve">and community welfare, as well as supporting sustainable development in the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region</w:t>
      </w:r>
      <w:r w:rsidR="001C6EF3" w:rsidRPr="00321CF1">
        <w:rPr>
          <w:rFonts w:ascii="Times New Roman" w:hAnsi="Times New Roman" w:cs="Times New Roman"/>
          <w:iCs/>
        </w:rPr>
        <w:t>.</w:t>
      </w:r>
    </w:p>
    <w:p w:rsidR="00321CF1" w:rsidRPr="00321CF1" w:rsidRDefault="00321CF1" w:rsidP="00804688">
      <w:pPr>
        <w:pStyle w:val="NoSpacing"/>
        <w:jc w:val="both"/>
        <w:rPr>
          <w:rFonts w:ascii="Times New Roman" w:hAnsi="Times New Roman" w:cs="Times New Roman"/>
          <w:b/>
          <w:bCs/>
          <w:iCs/>
        </w:rPr>
      </w:pPr>
      <w:r w:rsidRPr="00321CF1">
        <w:rPr>
          <w:rFonts w:ascii="Times New Roman" w:hAnsi="Times New Roman" w:cs="Times New Roman"/>
          <w:b/>
          <w:bCs/>
          <w:iCs/>
        </w:rPr>
        <w:t>The Principle of Transparency</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Transparency is a key foundation in the management of regional assets, particularly in the post-divisional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which now operates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This principle affirms the public's right to obtain true and accurate information regarding every aspect of regional asset management. With transparency, every decision and policy related to asset utilization and management can be accessed and monitored by the public. This not only increases local government accountability but also builds public trust in the bureaucracy's performance in managing regional assets effectively and efficiently.</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The principle of transparency requires that the management of regional assets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be open and accessible to the public, particularly in the context of optimizing the utilization and management of assets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after the regional division. This means that all information related to regional assets, from ownership data, acquisition, use, to the process of transferring or disposing of assets, must be announced clearly and accountably.</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The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Government is committed to increasing the accessibility of information on its regional asset data. Efforts are currently underway to inventory and document in detail all assets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including those located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However, the publication of accessible data is still under development. The quality of currently available asset data includes basic information such as ownership and location.</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The importance of transparency in the management of regional assets (BMD)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particularly after the expansion of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is undeniable. This principle is essential to ensuring the public receives accurate information regarding regional assets, thereby increasing government accountability and building public trust. With transparency, the public can play an active role in optimizing asset utilization, for example by proposing creative ideas for underutilized assets, and minimizing the potential for misuse and embezzlement, so that regional assets truly provide tangible benefits to all levels of society.</w:t>
      </w:r>
    </w:p>
    <w:p w:rsidR="00321CF1" w:rsidRPr="00321CF1" w:rsidRDefault="00321CF1" w:rsidP="00804688">
      <w:pPr>
        <w:pStyle w:val="NoSpacing"/>
        <w:jc w:val="both"/>
        <w:rPr>
          <w:rFonts w:ascii="Times New Roman" w:hAnsi="Times New Roman" w:cs="Times New Roman"/>
          <w:b/>
          <w:bCs/>
          <w:iCs/>
        </w:rPr>
      </w:pPr>
      <w:r>
        <w:rPr>
          <w:rFonts w:ascii="Times New Roman" w:hAnsi="Times New Roman" w:cs="Times New Roman"/>
          <w:b/>
          <w:bCs/>
          <w:iCs/>
        </w:rPr>
        <w:t xml:space="preserve">The </w:t>
      </w:r>
      <w:r w:rsidRPr="00321CF1">
        <w:rPr>
          <w:rFonts w:ascii="Times New Roman" w:hAnsi="Times New Roman" w:cs="Times New Roman"/>
          <w:b/>
          <w:bCs/>
          <w:iCs/>
        </w:rPr>
        <w:t>Principle of Efficiency</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Implementing the principle of efficiency in the context of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and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means conducting a comprehensive identification and assessment of all existing assets. This process includes detailed asset data collection, from land and buildings to vehicles and office equipment. This ensures that each asset is registered and has clear ownership status, and its condition is accurately recorded. This assessment is crucial for determining the economic value and potential for optimal utilization of each asset.</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Therefore, implementing the principle of efficiency in the management of Regional Assets (BMD)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and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City after the expansion is key to ensuring that each asset is optimally utilized. This not only supports the smooth implementation of government duties and functions but also contributes to accountable and sustainable regional financial management. Efficient asset management will create a strong foundation for both regions to develop and provide the best services to their communities.</w:t>
      </w:r>
    </w:p>
    <w:p w:rsidR="00321CF1"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The principle of efficiency in the management of Regional Assets (BMD) in </w:t>
      </w:r>
      <w:proofErr w:type="spellStart"/>
      <w:r w:rsidRPr="00321CF1">
        <w:rPr>
          <w:rFonts w:ascii="Times New Roman" w:hAnsi="Times New Roman" w:cs="Times New Roman"/>
          <w:iCs/>
        </w:rPr>
        <w:t>Tasikmalaya</w:t>
      </w:r>
      <w:proofErr w:type="spellEnd"/>
      <w:r w:rsidRPr="00321CF1">
        <w:rPr>
          <w:rFonts w:ascii="Times New Roman" w:hAnsi="Times New Roman" w:cs="Times New Roman"/>
          <w:iCs/>
        </w:rPr>
        <w:t xml:space="preserve"> Regency after the expansion emphasizes that asset utilization and use must be as optimal as possible. This means that BMD must be used in accordance with established standards of need, so that it can effectively support the implementation of the main tasks and functions of government without waste. The goal is to ensure that each regional asset makes a maximum contribution to public services and government operations, particularly in the transfer and restructuring of assets after the expansion.</w:t>
      </w:r>
    </w:p>
    <w:p w:rsidR="002E79B3" w:rsidRPr="00321CF1" w:rsidRDefault="00321CF1" w:rsidP="00804688">
      <w:pPr>
        <w:pStyle w:val="NoSpacing"/>
        <w:ind w:firstLine="720"/>
        <w:jc w:val="both"/>
        <w:rPr>
          <w:rFonts w:ascii="Times New Roman" w:hAnsi="Times New Roman" w:cs="Times New Roman"/>
          <w:iCs/>
        </w:rPr>
      </w:pPr>
      <w:r w:rsidRPr="00321CF1">
        <w:rPr>
          <w:rFonts w:ascii="Times New Roman" w:hAnsi="Times New Roman" w:cs="Times New Roman"/>
          <w:iCs/>
        </w:rPr>
        <w:t xml:space="preserve">The principle of efficiency also encourages local governments to consider alternative uses for assets that are no longer relevant or excessive. Unused assets can be transferred, </w:t>
      </w:r>
      <w:r w:rsidRPr="00321CF1">
        <w:rPr>
          <w:rFonts w:ascii="Times New Roman" w:hAnsi="Times New Roman" w:cs="Times New Roman"/>
          <w:iCs/>
        </w:rPr>
        <w:lastRenderedPageBreak/>
        <w:t>disposed of, leased, or even implemented with innovative schemes such as Build Operate Transfer (BGS) or Build Transfer Operate (BSG). The use of information technology, such as regional asset management information systems, can also be very helpful in achieving this goal, allowing asset-related decisions to be based on accurate and up-to-date data. Policy reformulation across sectors and regions is also needed, as well as the integration of market demand analysis and operational cost evaluation to establish clearer standards of needs</w:t>
      </w:r>
      <w:r w:rsidR="002E79B3" w:rsidRPr="00321CF1">
        <w:rPr>
          <w:rFonts w:ascii="Times New Roman" w:hAnsi="Times New Roman" w:cs="Times New Roman"/>
          <w:iCs/>
        </w:rPr>
        <w:t>.</w:t>
      </w:r>
    </w:p>
    <w:p w:rsidR="004D7E0D" w:rsidRPr="004D7E0D" w:rsidRDefault="004D7E0D" w:rsidP="00804688">
      <w:pPr>
        <w:pStyle w:val="NoSpacing"/>
        <w:jc w:val="both"/>
        <w:rPr>
          <w:rFonts w:ascii="Times New Roman" w:hAnsi="Times New Roman" w:cs="Times New Roman"/>
          <w:b/>
          <w:bCs/>
          <w:iCs/>
        </w:rPr>
      </w:pPr>
      <w:r w:rsidRPr="004D7E0D">
        <w:rPr>
          <w:rFonts w:ascii="Times New Roman" w:hAnsi="Times New Roman" w:cs="Times New Roman"/>
          <w:b/>
          <w:bCs/>
          <w:iCs/>
        </w:rPr>
        <w:t>The Principle of Transparency</w:t>
      </w:r>
    </w:p>
    <w:p w:rsidR="004D7E0D" w:rsidRPr="004D7E0D" w:rsidRDefault="004D7E0D" w:rsidP="00804688">
      <w:pPr>
        <w:pStyle w:val="NoSpacing"/>
        <w:ind w:firstLine="720"/>
        <w:jc w:val="both"/>
        <w:rPr>
          <w:rFonts w:ascii="Times New Roman" w:hAnsi="Times New Roman" w:cs="Times New Roman"/>
          <w:iCs/>
        </w:rPr>
      </w:pPr>
      <w:r w:rsidRPr="004D7E0D">
        <w:rPr>
          <w:rFonts w:ascii="Times New Roman" w:hAnsi="Times New Roman" w:cs="Times New Roman"/>
          <w:iCs/>
        </w:rPr>
        <w:t xml:space="preserve">Transparency is a key foundation in the management of regional assets, particularly in the post-divisional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Regency, which now operates in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City. This principle affirms the public's right to obtain true and accurate information regarding every aspect of regional asset management. With transparency, every decision and policy related to asset utilization and management can be accessed and monitored by the public. This not only increases local government accountability but also builds public trust in the bureaucracy's performance in managing regional assets effectively and efficiently.</w:t>
      </w:r>
    </w:p>
    <w:p w:rsidR="004D7E0D" w:rsidRPr="004D7E0D" w:rsidRDefault="004D7E0D" w:rsidP="00804688">
      <w:pPr>
        <w:pStyle w:val="NoSpacing"/>
        <w:ind w:firstLine="720"/>
        <w:jc w:val="both"/>
        <w:rPr>
          <w:rFonts w:ascii="Times New Roman" w:hAnsi="Times New Roman" w:cs="Times New Roman"/>
          <w:iCs/>
        </w:rPr>
      </w:pPr>
      <w:r w:rsidRPr="004D7E0D">
        <w:rPr>
          <w:rFonts w:ascii="Times New Roman" w:hAnsi="Times New Roman" w:cs="Times New Roman"/>
          <w:iCs/>
        </w:rPr>
        <w:t xml:space="preserve">The principle of transparency requires that the management of regional assets in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Regency be open and accessible to the public, particularly in the context of optimizing the utilization and management of assets in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City after the regional division. This means that all information related to regional assets, from ownership data, acquisition, use, to the process of transferring or disposing of assets, must be announced clearly and accountably.</w:t>
      </w:r>
    </w:p>
    <w:p w:rsidR="004D7E0D" w:rsidRPr="004D7E0D" w:rsidRDefault="004D7E0D" w:rsidP="00804688">
      <w:pPr>
        <w:pStyle w:val="NoSpacing"/>
        <w:ind w:firstLine="720"/>
        <w:jc w:val="both"/>
        <w:rPr>
          <w:rFonts w:ascii="Times New Roman" w:hAnsi="Times New Roman" w:cs="Times New Roman"/>
          <w:iCs/>
        </w:rPr>
      </w:pPr>
      <w:r w:rsidRPr="004D7E0D">
        <w:rPr>
          <w:rFonts w:ascii="Times New Roman" w:hAnsi="Times New Roman" w:cs="Times New Roman"/>
          <w:iCs/>
        </w:rPr>
        <w:t xml:space="preserve">The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Regency Government is committed to increasing the accessibility of information on its regional asset data. Efforts are currently underway to inventory and document in detail all assets in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Regency, including those located in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City. However, the publication of accessible data is still under development. The quality of currently available asset data includes basic information such as ownership and location.</w:t>
      </w:r>
    </w:p>
    <w:p w:rsidR="004D7E0D" w:rsidRPr="004D7E0D" w:rsidRDefault="004D7E0D" w:rsidP="00804688">
      <w:pPr>
        <w:pStyle w:val="NoSpacing"/>
        <w:ind w:firstLine="720"/>
        <w:jc w:val="both"/>
        <w:rPr>
          <w:rFonts w:ascii="Times New Roman" w:hAnsi="Times New Roman" w:cs="Times New Roman"/>
          <w:iCs/>
        </w:rPr>
      </w:pPr>
      <w:r w:rsidRPr="004D7E0D">
        <w:rPr>
          <w:rFonts w:ascii="Times New Roman" w:hAnsi="Times New Roman" w:cs="Times New Roman"/>
          <w:iCs/>
        </w:rPr>
        <w:t xml:space="preserve">The importance of transparency in the management of regional assets (BMD) in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Regency, particularly after the expansion of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City, is undeniable. This principle is essential to ensuring the public receives accurate information regarding regional assets, thereby increasing government accountability and building public trust. With transparency, the public can play an active role in optimizing asset utilization, for example by proposing creative ideas for underutilized assets, and minimizing the potential for misuse and embezzlement, so that regional assets truly provide tangible benefits to all levels of society.</w:t>
      </w:r>
    </w:p>
    <w:p w:rsidR="004D7E0D" w:rsidRPr="004D7E0D" w:rsidRDefault="004D7E0D" w:rsidP="00804688">
      <w:pPr>
        <w:pStyle w:val="NoSpacing"/>
        <w:jc w:val="both"/>
        <w:rPr>
          <w:rFonts w:ascii="Times New Roman" w:hAnsi="Times New Roman" w:cs="Times New Roman"/>
          <w:b/>
          <w:bCs/>
          <w:iCs/>
        </w:rPr>
      </w:pPr>
      <w:r>
        <w:rPr>
          <w:rFonts w:ascii="Times New Roman" w:hAnsi="Times New Roman" w:cs="Times New Roman"/>
          <w:b/>
          <w:bCs/>
          <w:iCs/>
        </w:rPr>
        <w:t xml:space="preserve">The </w:t>
      </w:r>
      <w:r w:rsidRPr="004D7E0D">
        <w:rPr>
          <w:rFonts w:ascii="Times New Roman" w:hAnsi="Times New Roman" w:cs="Times New Roman"/>
          <w:b/>
          <w:bCs/>
          <w:iCs/>
        </w:rPr>
        <w:t>Principle of Efficiency</w:t>
      </w:r>
    </w:p>
    <w:p w:rsidR="004D7E0D" w:rsidRPr="004D7E0D" w:rsidRDefault="004D7E0D" w:rsidP="00804688">
      <w:pPr>
        <w:pStyle w:val="NoSpacing"/>
        <w:ind w:firstLine="720"/>
        <w:jc w:val="both"/>
        <w:rPr>
          <w:rFonts w:ascii="Times New Roman" w:hAnsi="Times New Roman" w:cs="Times New Roman"/>
          <w:iCs/>
        </w:rPr>
      </w:pPr>
      <w:r w:rsidRPr="004D7E0D">
        <w:rPr>
          <w:rFonts w:ascii="Times New Roman" w:hAnsi="Times New Roman" w:cs="Times New Roman"/>
          <w:iCs/>
        </w:rPr>
        <w:t xml:space="preserve">Implementing the principle of efficiency in the context of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Regency and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City means conducting a comprehensive identification and assessment of all existing assets. This process includes detailed asset data collection, from land and buildings to vehicles and office equipment. This ensures that each asset is registered and has clear ownership status, and its condition is accurately recorded. This assessment is crucial for determining the economic value and potential for optimal utilization of each asset.</w:t>
      </w:r>
    </w:p>
    <w:p w:rsidR="004D7E0D" w:rsidRPr="004D7E0D" w:rsidRDefault="004D7E0D" w:rsidP="00804688">
      <w:pPr>
        <w:pStyle w:val="NoSpacing"/>
        <w:ind w:firstLine="720"/>
        <w:jc w:val="both"/>
        <w:rPr>
          <w:rFonts w:ascii="Times New Roman" w:hAnsi="Times New Roman" w:cs="Times New Roman"/>
          <w:iCs/>
        </w:rPr>
      </w:pPr>
      <w:r w:rsidRPr="004D7E0D">
        <w:rPr>
          <w:rFonts w:ascii="Times New Roman" w:hAnsi="Times New Roman" w:cs="Times New Roman"/>
          <w:iCs/>
        </w:rPr>
        <w:t xml:space="preserve">Therefore, implementing the principle of efficiency in the management of Regional Assets (BMD) in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Regency and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City after the expansion is key to ensuring that each asset is optimally utilized. This not only supports the smooth implementation of government duties and functions but also contributes to accountable and sustainable regional financial management. Efficient asset management will create a strong foundation for both regions to develop and provide the best services to their communities.</w:t>
      </w:r>
    </w:p>
    <w:p w:rsidR="004D7E0D" w:rsidRPr="004D7E0D" w:rsidRDefault="004D7E0D" w:rsidP="00804688">
      <w:pPr>
        <w:pStyle w:val="NoSpacing"/>
        <w:ind w:firstLine="720"/>
        <w:jc w:val="both"/>
        <w:rPr>
          <w:rFonts w:ascii="Times New Roman" w:hAnsi="Times New Roman" w:cs="Times New Roman"/>
          <w:iCs/>
        </w:rPr>
      </w:pPr>
      <w:r w:rsidRPr="004D7E0D">
        <w:rPr>
          <w:rFonts w:ascii="Times New Roman" w:hAnsi="Times New Roman" w:cs="Times New Roman"/>
          <w:iCs/>
        </w:rPr>
        <w:t xml:space="preserve">The principle of efficiency in the management of Regional Assets (BMD) in </w:t>
      </w:r>
      <w:proofErr w:type="spellStart"/>
      <w:r w:rsidRPr="004D7E0D">
        <w:rPr>
          <w:rFonts w:ascii="Times New Roman" w:hAnsi="Times New Roman" w:cs="Times New Roman"/>
          <w:iCs/>
        </w:rPr>
        <w:t>Tasikmalaya</w:t>
      </w:r>
      <w:proofErr w:type="spellEnd"/>
      <w:r w:rsidRPr="004D7E0D">
        <w:rPr>
          <w:rFonts w:ascii="Times New Roman" w:hAnsi="Times New Roman" w:cs="Times New Roman"/>
          <w:iCs/>
        </w:rPr>
        <w:t xml:space="preserve"> Regency after the expansion emphasizes that asset utilization and use must be as optimal as possible. This means that BMD must be used in accordance with established standards of need, so that it can effectively support the implementation of the main tasks and functions of government without waste. The goal is to ensure that each regional asset makes a </w:t>
      </w:r>
      <w:r w:rsidRPr="004D7E0D">
        <w:rPr>
          <w:rFonts w:ascii="Times New Roman" w:hAnsi="Times New Roman" w:cs="Times New Roman"/>
          <w:iCs/>
        </w:rPr>
        <w:lastRenderedPageBreak/>
        <w:t>maximum contribution to public services and government operations, particularly in the transfer and restructuring of assets after the expansion.</w:t>
      </w:r>
    </w:p>
    <w:p w:rsidR="00E1077F" w:rsidRPr="004D7E0D" w:rsidRDefault="004D7E0D" w:rsidP="00804688">
      <w:pPr>
        <w:pStyle w:val="NoSpacing"/>
        <w:ind w:firstLine="720"/>
        <w:jc w:val="both"/>
        <w:rPr>
          <w:rFonts w:ascii="Times New Roman" w:hAnsi="Times New Roman" w:cs="Times New Roman"/>
          <w:iCs/>
        </w:rPr>
      </w:pPr>
      <w:r w:rsidRPr="004D7E0D">
        <w:rPr>
          <w:rFonts w:ascii="Times New Roman" w:hAnsi="Times New Roman" w:cs="Times New Roman"/>
          <w:iCs/>
        </w:rPr>
        <w:t>The principle of efficiency also encourages local governments to consider alternative uses for assets that are no longer relevant or excessive. Unused assets can be transferred, disposed of, leased, or even implemented with innovative schemes such as Build Operate Transfer (BGS) or Build Transfer Operate (BSG). The use of information technology, such as regional asset management information systems, can also be very helpful in achieving this goal, allowing asset-related decisions to be based on accurate and up-to-date data. Policy reformulation across sectors and regions is also needed, as well as the integration of market demand analysis and operational cost evaluation to establish clearer standards of needs</w:t>
      </w:r>
      <w:r w:rsidR="00E1077F" w:rsidRPr="004D7E0D">
        <w:rPr>
          <w:rFonts w:ascii="Times New Roman" w:hAnsi="Times New Roman" w:cs="Times New Roman"/>
          <w:iCs/>
        </w:rPr>
        <w:t>.</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 xml:space="preserve">The concept of innovation in optimizing </w:t>
      </w:r>
      <w:proofErr w:type="spellStart"/>
      <w:r w:rsidRPr="00D50671">
        <w:rPr>
          <w:rFonts w:ascii="Times New Roman" w:hAnsi="Times New Roman" w:cs="Times New Roman"/>
          <w:iCs/>
        </w:rPr>
        <w:t>Tasikmalaya</w:t>
      </w:r>
      <w:proofErr w:type="spellEnd"/>
      <w:r w:rsidRPr="00D50671">
        <w:rPr>
          <w:rFonts w:ascii="Times New Roman" w:hAnsi="Times New Roman" w:cs="Times New Roman"/>
          <w:iCs/>
        </w:rPr>
        <w:t xml:space="preserve"> Regency Government assets within </w:t>
      </w:r>
      <w:proofErr w:type="spellStart"/>
      <w:r w:rsidRPr="00D50671">
        <w:rPr>
          <w:rFonts w:ascii="Times New Roman" w:hAnsi="Times New Roman" w:cs="Times New Roman"/>
          <w:iCs/>
        </w:rPr>
        <w:t>Tasikmalaya</w:t>
      </w:r>
      <w:proofErr w:type="spellEnd"/>
      <w:r w:rsidRPr="00D50671">
        <w:rPr>
          <w:rFonts w:ascii="Times New Roman" w:hAnsi="Times New Roman" w:cs="Times New Roman"/>
          <w:iCs/>
        </w:rPr>
        <w:t xml:space="preserve"> City is based on optimization principles, including the Functional Principle, Legal Certainty, Transparency, Efficiency, Accountability, and Value Assurance. Given the complexity of jurisdictions resulting from regional expansion, limited regional budgets, and the increasing need for infrastructure development, a more innovative, adaptive, and collaborative approach is required. This research offers two complementary dimensions of innovation to form a theoretical framework and practical approach for more effective regional asset management.</w:t>
      </w:r>
    </w:p>
    <w:p w:rsidR="00D50671" w:rsidRPr="00D50671" w:rsidRDefault="00D50671" w:rsidP="00804688">
      <w:pPr>
        <w:pStyle w:val="NoSpacing"/>
        <w:numPr>
          <w:ilvl w:val="0"/>
          <w:numId w:val="7"/>
        </w:numPr>
        <w:ind w:left="720"/>
        <w:jc w:val="both"/>
        <w:rPr>
          <w:rFonts w:ascii="Times New Roman" w:hAnsi="Times New Roman" w:cs="Times New Roman"/>
          <w:b/>
          <w:bCs/>
          <w:iCs/>
        </w:rPr>
      </w:pPr>
      <w:r w:rsidRPr="00D50671">
        <w:rPr>
          <w:rFonts w:ascii="Times New Roman" w:hAnsi="Times New Roman" w:cs="Times New Roman"/>
          <w:b/>
          <w:bCs/>
          <w:iCs/>
        </w:rPr>
        <w:t>The Principle of Commitment and Support</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This dimension of innovation emphasizes the importance of political will and goodwill as determining factors for the success of public asset management policies. This theory is based on the ideas of Grindle (2004) and Brinkerhoff (2000), who stated that the success of a policy is determined not only by technocratic design but also by the political will of stakeholders to implement it.</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 xml:space="preserve">In the context of asset management in </w:t>
      </w:r>
      <w:proofErr w:type="spellStart"/>
      <w:r w:rsidRPr="00D50671">
        <w:rPr>
          <w:rFonts w:ascii="Times New Roman" w:hAnsi="Times New Roman" w:cs="Times New Roman"/>
          <w:iCs/>
        </w:rPr>
        <w:t>Tasikmalaya</w:t>
      </w:r>
      <w:proofErr w:type="spellEnd"/>
      <w:r w:rsidRPr="00D50671">
        <w:rPr>
          <w:rFonts w:ascii="Times New Roman" w:hAnsi="Times New Roman" w:cs="Times New Roman"/>
          <w:iCs/>
        </w:rPr>
        <w:t xml:space="preserve"> Regency, political will is reflected in the extent to which the regional head, the Regional People's Representative Council (DPRD), and the regional bureaucracy demonstrate seriousness in supporting policies, both in terms of regulations, budgets, and institutions. Meanwhile, goodwill from external partners such as academics, business actors, and civil society is needed to strengthen the legitimacy, participation, and sustainability of these policies.</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Empirical findings indicate that the main obstacle to asset management lies not in the legal-formal aspects, as the grant status has been administratively valid since 2014, but rather in weak political and institutional commitment. The minimal utilization of strategic assets, the low contribution of assets to regional revenues, and the absence of a concrete action plan indicate a lack of real encouragement from key actors to seriously optimize assets. Therefore, this study establishes commitment and support as key stand-alone variables in the regional asset management model. Emphasis on this dimension is crucial to ensure that any designed technical and institutional innovations can be realized effectively and sustainably.</w:t>
      </w:r>
    </w:p>
    <w:p w:rsidR="00D50671" w:rsidRPr="00D50671" w:rsidRDefault="00D50671" w:rsidP="00804688">
      <w:pPr>
        <w:pStyle w:val="NoSpacing"/>
        <w:numPr>
          <w:ilvl w:val="0"/>
          <w:numId w:val="7"/>
        </w:numPr>
        <w:ind w:left="720"/>
        <w:jc w:val="both"/>
        <w:rPr>
          <w:rFonts w:ascii="Times New Roman" w:hAnsi="Times New Roman" w:cs="Times New Roman"/>
          <w:b/>
          <w:bCs/>
          <w:iCs/>
        </w:rPr>
      </w:pPr>
      <w:r w:rsidRPr="00D50671">
        <w:rPr>
          <w:rFonts w:ascii="Times New Roman" w:hAnsi="Times New Roman" w:cs="Times New Roman"/>
          <w:b/>
          <w:bCs/>
          <w:iCs/>
        </w:rPr>
        <w:t>The Social Benefit Principle</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The Social Benefit Principle relates to the primary orientation in the management and utilization of government assets, prioritizing maximum benefits for the wider community. This approach emphasizes that regional assets are not merely a source of financial income, but rather a strategic instrument for improving public welfare and equitable distribution of development outcomes. Therefore, within an optimization framework, asset management must be directed at meeting social needs, strengthening community capacity, and improving the quality of life.</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 xml:space="preserve">Unlike commercial approaches that emphasize short-term profits, the application of the Social Benefit Principle requires a thorough evaluation of the social impact of each asset utilization policy. For example, unused land (idle land) can be converted into city parks, educational parks, job training centers, or safe and comfortable public spaces. Similarly, former </w:t>
      </w:r>
      <w:r w:rsidRPr="00D50671">
        <w:rPr>
          <w:rFonts w:ascii="Times New Roman" w:hAnsi="Times New Roman" w:cs="Times New Roman"/>
          <w:iCs/>
        </w:rPr>
        <w:lastRenderedPageBreak/>
        <w:t>government offices or inactive buildings can be revitalized into community service centers, shelters, or creative economy development centers.</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This principle also reinforces the principle of social justice by ensuring that all levels of society, especially vulnerable groups such as women, people with disabilities, and low-income communities, can benefit from asset utilization. In this regard, a participatory approach is crucial, involving communities in planning and decision-making, ensuring that asset utilization truly aligns with their real needs.</w:t>
      </w:r>
    </w:p>
    <w:p w:rsidR="00A82BEA"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The implementation of the Social Benefit Principle ultimately drives a paradigm shift from mere "technical management" to "value-based management," creating opportunities to strengthen social bonds and increase public trust in local government. In this way, public assets function not simply as inanimate objects to be managed, but as social capital that connects citizens to the goals of inclusive and sustainable development</w:t>
      </w:r>
      <w:r w:rsidR="007F1D51">
        <w:rPr>
          <w:rFonts w:ascii="Times New Roman" w:hAnsi="Times New Roman" w:cs="Times New Roman"/>
          <w:iCs/>
        </w:rPr>
        <w:t>.</w:t>
      </w:r>
    </w:p>
    <w:p w:rsidR="007F1D51" w:rsidRDefault="007F1D51" w:rsidP="00804688">
      <w:pPr>
        <w:pStyle w:val="NoSpacing"/>
        <w:jc w:val="both"/>
        <w:rPr>
          <w:rFonts w:ascii="Times New Roman" w:hAnsi="Times New Roman" w:cs="Times New Roman"/>
          <w:iCs/>
        </w:rPr>
      </w:pPr>
    </w:p>
    <w:p w:rsidR="007F1D51" w:rsidRDefault="007F1D51" w:rsidP="00804688">
      <w:pPr>
        <w:pStyle w:val="NoSpacing"/>
        <w:jc w:val="both"/>
        <w:rPr>
          <w:rFonts w:ascii="Times New Roman" w:hAnsi="Times New Roman" w:cs="Times New Roman"/>
          <w:b/>
          <w:bCs/>
          <w:iCs/>
        </w:rPr>
      </w:pPr>
      <w:r w:rsidRPr="007F1D51">
        <w:rPr>
          <w:rFonts w:ascii="Times New Roman" w:hAnsi="Times New Roman" w:cs="Times New Roman"/>
          <w:b/>
          <w:bCs/>
          <w:iCs/>
        </w:rPr>
        <w:t>CONCLUSION</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 xml:space="preserve">The optimization of the utilization and management of regional assets in </w:t>
      </w:r>
      <w:proofErr w:type="spellStart"/>
      <w:r w:rsidRPr="00D50671">
        <w:rPr>
          <w:rFonts w:ascii="Times New Roman" w:hAnsi="Times New Roman" w:cs="Times New Roman"/>
          <w:iCs/>
        </w:rPr>
        <w:t>Tasikmalaya</w:t>
      </w:r>
      <w:proofErr w:type="spellEnd"/>
      <w:r w:rsidRPr="00D50671">
        <w:rPr>
          <w:rFonts w:ascii="Times New Roman" w:hAnsi="Times New Roman" w:cs="Times New Roman"/>
          <w:iCs/>
        </w:rPr>
        <w:t xml:space="preserve"> Regency after the expansion demonstrates the government's active efforts to maintain and enhance the value of assets within </w:t>
      </w:r>
      <w:proofErr w:type="spellStart"/>
      <w:r w:rsidRPr="00D50671">
        <w:rPr>
          <w:rFonts w:ascii="Times New Roman" w:hAnsi="Times New Roman" w:cs="Times New Roman"/>
          <w:iCs/>
        </w:rPr>
        <w:t>Tasikmalaya</w:t>
      </w:r>
      <w:proofErr w:type="spellEnd"/>
      <w:r w:rsidRPr="00D50671">
        <w:rPr>
          <w:rFonts w:ascii="Times New Roman" w:hAnsi="Times New Roman" w:cs="Times New Roman"/>
          <w:iCs/>
        </w:rPr>
        <w:t xml:space="preserve"> City through inventory, assessment, and planning for the utilization of strategic assets such as the former </w:t>
      </w:r>
      <w:proofErr w:type="spellStart"/>
      <w:r w:rsidRPr="00D50671">
        <w:rPr>
          <w:rFonts w:ascii="Times New Roman" w:hAnsi="Times New Roman" w:cs="Times New Roman"/>
          <w:iCs/>
        </w:rPr>
        <w:t>Cilembang</w:t>
      </w:r>
      <w:proofErr w:type="spellEnd"/>
      <w:r w:rsidRPr="00D50671">
        <w:rPr>
          <w:rFonts w:ascii="Times New Roman" w:hAnsi="Times New Roman" w:cs="Times New Roman"/>
          <w:iCs/>
        </w:rPr>
        <w:t xml:space="preserve"> Terminal and office complexes. This measure aims to increase Regional Original Income (PAD), create new economic value, encourage investment, and create jobs. However, implementation still faces obstacles in policy, coordination, and governance. Therefore, although asset management is on the right track, its effectiveness still needs to be strengthened through institutional strengthening and political commitment to achieve optimal results for regional development.</w:t>
      </w:r>
    </w:p>
    <w:p w:rsidR="00D50671" w:rsidRPr="00D50671"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 xml:space="preserve">The process of optimizing the utilization and management of regional assets in </w:t>
      </w:r>
      <w:proofErr w:type="spellStart"/>
      <w:r w:rsidRPr="00D50671">
        <w:rPr>
          <w:rFonts w:ascii="Times New Roman" w:hAnsi="Times New Roman" w:cs="Times New Roman"/>
          <w:iCs/>
        </w:rPr>
        <w:t>Tasikmalaya</w:t>
      </w:r>
      <w:proofErr w:type="spellEnd"/>
      <w:r w:rsidRPr="00D50671">
        <w:rPr>
          <w:rFonts w:ascii="Times New Roman" w:hAnsi="Times New Roman" w:cs="Times New Roman"/>
          <w:iCs/>
        </w:rPr>
        <w:t xml:space="preserve"> Regency after the expansion of </w:t>
      </w:r>
      <w:proofErr w:type="spellStart"/>
      <w:r w:rsidRPr="00D50671">
        <w:rPr>
          <w:rFonts w:ascii="Times New Roman" w:hAnsi="Times New Roman" w:cs="Times New Roman"/>
          <w:iCs/>
        </w:rPr>
        <w:t>Tasikmalaya</w:t>
      </w:r>
      <w:proofErr w:type="spellEnd"/>
      <w:r w:rsidRPr="00D50671">
        <w:rPr>
          <w:rFonts w:ascii="Times New Roman" w:hAnsi="Times New Roman" w:cs="Times New Roman"/>
          <w:iCs/>
        </w:rPr>
        <w:t xml:space="preserve"> City still faces structural, administrative, and political obstacles. The main obstacle is weak coordination between the regency and city governments due to the lack of clear policies regarding the status and mechanisms of asset cooperation. Furthermore, inaccurate asset valuations, low rental values, and weak commitment from regional leaders also hamper optimization. The lack of shared understanding among stakeholders, the absence of a system of sanctions and rewards, and minimal private sector involvement have also rendered many strategic assets unproductive and unable to contribute significantly to Regional Original Income. Therefore, policy reformulation and strengthened cross-sectoral coordination are needed to make asset management more effective and sustainable.</w:t>
      </w:r>
    </w:p>
    <w:p w:rsidR="00A23C15" w:rsidRDefault="00D50671" w:rsidP="00804688">
      <w:pPr>
        <w:pStyle w:val="NoSpacing"/>
        <w:ind w:firstLine="720"/>
        <w:jc w:val="both"/>
        <w:rPr>
          <w:rFonts w:ascii="Times New Roman" w:hAnsi="Times New Roman" w:cs="Times New Roman"/>
          <w:iCs/>
        </w:rPr>
      </w:pPr>
      <w:r w:rsidRPr="00D50671">
        <w:rPr>
          <w:rFonts w:ascii="Times New Roman" w:hAnsi="Times New Roman" w:cs="Times New Roman"/>
          <w:iCs/>
        </w:rPr>
        <w:t xml:space="preserve">The research results indicate that the appropriate model for optimizing the utilization and management of regional assets for the </w:t>
      </w:r>
      <w:proofErr w:type="spellStart"/>
      <w:r w:rsidRPr="00D50671">
        <w:rPr>
          <w:rFonts w:ascii="Times New Roman" w:hAnsi="Times New Roman" w:cs="Times New Roman"/>
          <w:iCs/>
        </w:rPr>
        <w:t>Tasikmalaya</w:t>
      </w:r>
      <w:proofErr w:type="spellEnd"/>
      <w:r w:rsidRPr="00D50671">
        <w:rPr>
          <w:rFonts w:ascii="Times New Roman" w:hAnsi="Times New Roman" w:cs="Times New Roman"/>
          <w:iCs/>
        </w:rPr>
        <w:t xml:space="preserve"> Regency Government after the expansion is an innovative, collaborative, and socially oriented model, with the addition of two new principles: the Commitment and Support Principle and the Social Benefit Principle. The Commitment and Support Principle </w:t>
      </w:r>
      <w:proofErr w:type="gramStart"/>
      <w:r w:rsidRPr="00D50671">
        <w:rPr>
          <w:rFonts w:ascii="Times New Roman" w:hAnsi="Times New Roman" w:cs="Times New Roman"/>
          <w:iCs/>
        </w:rPr>
        <w:t>emphasizes</w:t>
      </w:r>
      <w:proofErr w:type="gramEnd"/>
      <w:r w:rsidRPr="00D50671">
        <w:rPr>
          <w:rFonts w:ascii="Times New Roman" w:hAnsi="Times New Roman" w:cs="Times New Roman"/>
          <w:iCs/>
        </w:rPr>
        <w:t xml:space="preserve"> the importance of synergy among all stakeholders, including the government, legislature, community, academics, and the private sector, through political will and goodwill to achieve transparent and accountable asset governance. Meanwhile, the Social Benefit </w:t>
      </w:r>
      <w:proofErr w:type="gramStart"/>
      <w:r w:rsidRPr="00D50671">
        <w:rPr>
          <w:rFonts w:ascii="Times New Roman" w:hAnsi="Times New Roman" w:cs="Times New Roman"/>
          <w:iCs/>
        </w:rPr>
        <w:t>Principle</w:t>
      </w:r>
      <w:proofErr w:type="gramEnd"/>
      <w:r w:rsidRPr="00D50671">
        <w:rPr>
          <w:rFonts w:ascii="Times New Roman" w:hAnsi="Times New Roman" w:cs="Times New Roman"/>
          <w:iCs/>
        </w:rPr>
        <w:t xml:space="preserve"> positions regional assets not only as a source of financial gain but also as a means of improving community welfare through local economic empowerment, improving public services, and reducing social inequality. This model integrates economic and social aspects in a balanced manner so that regional assets can become a source of collaboration, a catalyst for development, and strengthen sustainable fiscal independence.</w:t>
      </w:r>
    </w:p>
    <w:p w:rsidR="00FE4F87" w:rsidRDefault="00FE4F87" w:rsidP="00804688">
      <w:pPr>
        <w:pStyle w:val="NoSpacing"/>
        <w:jc w:val="both"/>
        <w:rPr>
          <w:rFonts w:ascii="Times New Roman" w:hAnsi="Times New Roman" w:cs="Times New Roman"/>
          <w:iCs/>
        </w:rPr>
      </w:pPr>
    </w:p>
    <w:p w:rsidR="00D50671" w:rsidRDefault="00D50671" w:rsidP="00804688">
      <w:pPr>
        <w:pStyle w:val="NoSpacing"/>
        <w:jc w:val="both"/>
        <w:rPr>
          <w:rFonts w:ascii="Times New Roman" w:hAnsi="Times New Roman" w:cs="Times New Roman"/>
          <w:b/>
          <w:bCs/>
          <w:iCs/>
        </w:rPr>
      </w:pPr>
    </w:p>
    <w:p w:rsidR="00D50671" w:rsidRDefault="00D50671" w:rsidP="00804688">
      <w:pPr>
        <w:pStyle w:val="NoSpacing"/>
        <w:jc w:val="both"/>
        <w:rPr>
          <w:rFonts w:ascii="Times New Roman" w:hAnsi="Times New Roman" w:cs="Times New Roman"/>
          <w:b/>
          <w:bCs/>
          <w:iCs/>
        </w:rPr>
      </w:pPr>
    </w:p>
    <w:p w:rsidR="00FE4F87" w:rsidRDefault="00FE4F87" w:rsidP="00804688">
      <w:pPr>
        <w:pStyle w:val="NoSpacing"/>
        <w:jc w:val="both"/>
        <w:rPr>
          <w:rFonts w:ascii="Times New Roman" w:hAnsi="Times New Roman" w:cs="Times New Roman"/>
          <w:b/>
          <w:bCs/>
          <w:iCs/>
        </w:rPr>
      </w:pPr>
      <w:r w:rsidRPr="00FE4F87">
        <w:rPr>
          <w:rFonts w:ascii="Times New Roman" w:hAnsi="Times New Roman" w:cs="Times New Roman"/>
          <w:b/>
          <w:bCs/>
          <w:iCs/>
        </w:rPr>
        <w:lastRenderedPageBreak/>
        <w:t>REFERENCES</w:t>
      </w:r>
    </w:p>
    <w:p w:rsidR="00A04C9D" w:rsidRPr="00FE4F87"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Ahmad Zaki. (2020). </w:t>
      </w:r>
      <w:proofErr w:type="spellStart"/>
      <w:r w:rsidRPr="00FE4F87">
        <w:rPr>
          <w:rFonts w:ascii="Times New Roman" w:hAnsi="Times New Roman" w:cs="Times New Roman"/>
          <w:i/>
          <w:iCs/>
        </w:rPr>
        <w:t>Optimalisasi</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Pengelolaan</w:t>
      </w:r>
      <w:proofErr w:type="spellEnd"/>
      <w:r w:rsidRPr="00FE4F87">
        <w:rPr>
          <w:rFonts w:ascii="Times New Roman" w:hAnsi="Times New Roman" w:cs="Times New Roman"/>
          <w:i/>
          <w:iCs/>
        </w:rPr>
        <w:t xml:space="preserve"> Aset Daerah </w:t>
      </w:r>
      <w:proofErr w:type="spellStart"/>
      <w:r w:rsidRPr="00FE4F87">
        <w:rPr>
          <w:rFonts w:ascii="Times New Roman" w:hAnsi="Times New Roman" w:cs="Times New Roman"/>
          <w:i/>
          <w:iCs/>
        </w:rPr>
        <w:t>dalam</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Meningkatkan</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Pendapatan</w:t>
      </w:r>
      <w:proofErr w:type="spellEnd"/>
      <w:r w:rsidRPr="00FE4F87">
        <w:rPr>
          <w:rFonts w:ascii="Times New Roman" w:hAnsi="Times New Roman" w:cs="Times New Roman"/>
          <w:i/>
          <w:iCs/>
        </w:rPr>
        <w:t xml:space="preserve"> Asli Daerah</w:t>
      </w:r>
      <w:r w:rsidRPr="00FE4F87">
        <w:rPr>
          <w:rFonts w:ascii="Times New Roman" w:hAnsi="Times New Roman" w:cs="Times New Roman"/>
          <w:iCs/>
        </w:rPr>
        <w:t xml:space="preserve">. </w:t>
      </w:r>
      <w:proofErr w:type="spellStart"/>
      <w:r w:rsidRPr="00FE4F87">
        <w:rPr>
          <w:rFonts w:ascii="Times New Roman" w:hAnsi="Times New Roman" w:cs="Times New Roman"/>
          <w:iCs/>
        </w:rPr>
        <w:t>Jurnal</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Administrasi</w:t>
      </w:r>
      <w:proofErr w:type="spellEnd"/>
      <w:r w:rsidRPr="00FE4F87">
        <w:rPr>
          <w:rFonts w:ascii="Times New Roman" w:hAnsi="Times New Roman" w:cs="Times New Roman"/>
          <w:iCs/>
        </w:rPr>
        <w:t xml:space="preserve"> Publik, 15(2), 123-135.  </w:t>
      </w:r>
      <w:hyperlink r:id="rId5" w:tgtFrame="_new" w:history="1">
        <w:r w:rsidRPr="00FE4F87">
          <w:rPr>
            <w:rStyle w:val="Hyperlink"/>
            <w:rFonts w:ascii="Times New Roman" w:hAnsi="Times New Roman" w:cs="Times New Roman"/>
            <w:iCs/>
          </w:rPr>
          <w:t>www.jurnaladminpub.com</w:t>
        </w:r>
      </w:hyperlink>
    </w:p>
    <w:p w:rsidR="00A04C9D" w:rsidRPr="00FE4F87"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Arif Rahman. (2020). </w:t>
      </w:r>
      <w:r w:rsidRPr="00FE4F87">
        <w:rPr>
          <w:rFonts w:ascii="Times New Roman" w:hAnsi="Times New Roman" w:cs="Times New Roman"/>
          <w:i/>
          <w:iCs/>
        </w:rPr>
        <w:t xml:space="preserve">Peran </w:t>
      </w:r>
      <w:proofErr w:type="spellStart"/>
      <w:r w:rsidRPr="00FE4F87">
        <w:rPr>
          <w:rFonts w:ascii="Times New Roman" w:hAnsi="Times New Roman" w:cs="Times New Roman"/>
          <w:i/>
          <w:iCs/>
        </w:rPr>
        <w:t>Teknologi</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Informasi</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dalam</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Pengelolaan</w:t>
      </w:r>
      <w:proofErr w:type="spellEnd"/>
      <w:r w:rsidRPr="00FE4F87">
        <w:rPr>
          <w:rFonts w:ascii="Times New Roman" w:hAnsi="Times New Roman" w:cs="Times New Roman"/>
          <w:i/>
          <w:iCs/>
        </w:rPr>
        <w:t xml:space="preserve"> Aset Daerah</w:t>
      </w:r>
      <w:r w:rsidRPr="00FE4F87">
        <w:rPr>
          <w:rFonts w:ascii="Times New Roman" w:hAnsi="Times New Roman" w:cs="Times New Roman"/>
          <w:iCs/>
        </w:rPr>
        <w:t xml:space="preserve">. </w:t>
      </w:r>
      <w:proofErr w:type="spellStart"/>
      <w:r w:rsidRPr="00FE4F87">
        <w:rPr>
          <w:rFonts w:ascii="Times New Roman" w:hAnsi="Times New Roman" w:cs="Times New Roman"/>
          <w:iCs/>
        </w:rPr>
        <w:t>Jurnal</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Teknologi</w:t>
      </w:r>
      <w:proofErr w:type="spellEnd"/>
      <w:r w:rsidRPr="00FE4F87">
        <w:rPr>
          <w:rFonts w:ascii="Times New Roman" w:hAnsi="Times New Roman" w:cs="Times New Roman"/>
          <w:iCs/>
        </w:rPr>
        <w:t xml:space="preserve"> dan </w:t>
      </w:r>
      <w:proofErr w:type="spellStart"/>
      <w:r w:rsidRPr="00FE4F87">
        <w:rPr>
          <w:rFonts w:ascii="Times New Roman" w:hAnsi="Times New Roman" w:cs="Times New Roman"/>
          <w:iCs/>
        </w:rPr>
        <w:t>Manajemen</w:t>
      </w:r>
      <w:proofErr w:type="spellEnd"/>
      <w:r w:rsidRPr="00FE4F87">
        <w:rPr>
          <w:rFonts w:ascii="Times New Roman" w:hAnsi="Times New Roman" w:cs="Times New Roman"/>
          <w:iCs/>
        </w:rPr>
        <w:t xml:space="preserve"> Aset, 9(2), 130-143.  </w:t>
      </w:r>
      <w:hyperlink r:id="rId6" w:tgtFrame="_new" w:history="1">
        <w:r w:rsidRPr="00FE4F87">
          <w:rPr>
            <w:rStyle w:val="Hyperlink"/>
            <w:rFonts w:ascii="Times New Roman" w:hAnsi="Times New Roman" w:cs="Times New Roman"/>
            <w:iCs/>
          </w:rPr>
          <w:t>www.jurnaltechmanaset.com</w:t>
        </w:r>
      </w:hyperlink>
    </w:p>
    <w:p w:rsidR="00A04C9D" w:rsidRDefault="00A04C9D" w:rsidP="00804688">
      <w:pPr>
        <w:pStyle w:val="NoSpacing"/>
        <w:ind w:left="720" w:hanging="720"/>
        <w:jc w:val="both"/>
        <w:rPr>
          <w:rFonts w:ascii="Times New Roman" w:hAnsi="Times New Roman" w:cs="Times New Roman"/>
          <w:iCs/>
        </w:rPr>
      </w:pPr>
      <w:proofErr w:type="spellStart"/>
      <w:r w:rsidRPr="00FE4F87">
        <w:rPr>
          <w:rFonts w:ascii="Times New Roman" w:hAnsi="Times New Roman" w:cs="Times New Roman"/>
          <w:iCs/>
        </w:rPr>
        <w:t>Bihuku</w:t>
      </w:r>
      <w:proofErr w:type="spellEnd"/>
      <w:r w:rsidRPr="00FE4F87">
        <w:rPr>
          <w:rFonts w:ascii="Times New Roman" w:hAnsi="Times New Roman" w:cs="Times New Roman"/>
          <w:iCs/>
        </w:rPr>
        <w:t xml:space="preserve">, S. (2018). </w:t>
      </w:r>
      <w:proofErr w:type="spellStart"/>
      <w:r w:rsidRPr="00FE4F87">
        <w:rPr>
          <w:rFonts w:ascii="Times New Roman" w:hAnsi="Times New Roman" w:cs="Times New Roman"/>
          <w:iCs/>
        </w:rPr>
        <w:t>Urusan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Pemerintahan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Konkuren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menurut</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Undang-Undang</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Nomor</w:t>
      </w:r>
      <w:proofErr w:type="spellEnd"/>
      <w:r w:rsidRPr="00FE4F87">
        <w:rPr>
          <w:rFonts w:ascii="Times New Roman" w:hAnsi="Times New Roman" w:cs="Times New Roman"/>
          <w:iCs/>
        </w:rPr>
        <w:t xml:space="preserve"> 23 </w:t>
      </w:r>
      <w:proofErr w:type="spellStart"/>
      <w:r w:rsidRPr="00FE4F87">
        <w:rPr>
          <w:rFonts w:ascii="Times New Roman" w:hAnsi="Times New Roman" w:cs="Times New Roman"/>
          <w:iCs/>
        </w:rPr>
        <w:t>Tahun</w:t>
      </w:r>
      <w:proofErr w:type="spellEnd"/>
      <w:r w:rsidRPr="00FE4F87">
        <w:rPr>
          <w:rFonts w:ascii="Times New Roman" w:hAnsi="Times New Roman" w:cs="Times New Roman"/>
          <w:iCs/>
        </w:rPr>
        <w:t xml:space="preserve"> 2014 </w:t>
      </w:r>
      <w:proofErr w:type="spellStart"/>
      <w:r w:rsidRPr="00FE4F87">
        <w:rPr>
          <w:rFonts w:ascii="Times New Roman" w:hAnsi="Times New Roman" w:cs="Times New Roman"/>
          <w:iCs/>
        </w:rPr>
        <w:t>tentang</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Pemerintahan</w:t>
      </w:r>
      <w:proofErr w:type="spellEnd"/>
      <w:r w:rsidRPr="00FE4F87">
        <w:rPr>
          <w:rFonts w:ascii="Times New Roman" w:hAnsi="Times New Roman" w:cs="Times New Roman"/>
          <w:iCs/>
        </w:rPr>
        <w:t xml:space="preserve"> Daerah. </w:t>
      </w:r>
      <w:r w:rsidRPr="00FE4F87">
        <w:rPr>
          <w:rFonts w:ascii="Times New Roman" w:hAnsi="Times New Roman" w:cs="Times New Roman"/>
          <w:i/>
          <w:iCs/>
        </w:rPr>
        <w:t xml:space="preserve">Lex </w:t>
      </w:r>
      <w:proofErr w:type="spellStart"/>
      <w:r w:rsidRPr="00FE4F87">
        <w:rPr>
          <w:rFonts w:ascii="Times New Roman" w:hAnsi="Times New Roman" w:cs="Times New Roman"/>
          <w:i/>
          <w:iCs/>
        </w:rPr>
        <w:t>Administratum</w:t>
      </w:r>
      <w:proofErr w:type="spellEnd"/>
      <w:r w:rsidRPr="00FE4F87">
        <w:rPr>
          <w:rFonts w:ascii="Times New Roman" w:hAnsi="Times New Roman" w:cs="Times New Roman"/>
          <w:iCs/>
        </w:rPr>
        <w:t>, </w:t>
      </w:r>
      <w:r w:rsidRPr="00FE4F87">
        <w:rPr>
          <w:rFonts w:ascii="Times New Roman" w:hAnsi="Times New Roman" w:cs="Times New Roman"/>
          <w:i/>
          <w:iCs/>
        </w:rPr>
        <w:t>6</w:t>
      </w:r>
      <w:r w:rsidRPr="00FE4F87">
        <w:rPr>
          <w:rFonts w:ascii="Times New Roman" w:hAnsi="Times New Roman" w:cs="Times New Roman"/>
          <w:iCs/>
        </w:rPr>
        <w:t>(1).</w:t>
      </w:r>
    </w:p>
    <w:p w:rsidR="00A04C9D"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Budi Santoso. (2021). </w:t>
      </w:r>
      <w:proofErr w:type="spellStart"/>
      <w:r w:rsidRPr="00FE4F87">
        <w:rPr>
          <w:rFonts w:ascii="Times New Roman" w:hAnsi="Times New Roman" w:cs="Times New Roman"/>
          <w:i/>
          <w:iCs/>
        </w:rPr>
        <w:t>Pengaruh</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Pengelolaan</w:t>
      </w:r>
      <w:proofErr w:type="spellEnd"/>
      <w:r w:rsidRPr="00FE4F87">
        <w:rPr>
          <w:rFonts w:ascii="Times New Roman" w:hAnsi="Times New Roman" w:cs="Times New Roman"/>
          <w:i/>
          <w:iCs/>
        </w:rPr>
        <w:t xml:space="preserve"> Aset Daerah </w:t>
      </w:r>
      <w:proofErr w:type="spellStart"/>
      <w:r w:rsidRPr="00FE4F87">
        <w:rPr>
          <w:rFonts w:ascii="Times New Roman" w:hAnsi="Times New Roman" w:cs="Times New Roman"/>
          <w:i/>
          <w:iCs/>
        </w:rPr>
        <w:t>terhadap</w:t>
      </w:r>
      <w:proofErr w:type="spellEnd"/>
      <w:r w:rsidRPr="00FE4F87">
        <w:rPr>
          <w:rFonts w:ascii="Times New Roman" w:hAnsi="Times New Roman" w:cs="Times New Roman"/>
          <w:i/>
          <w:iCs/>
        </w:rPr>
        <w:t xml:space="preserve"> Kinerja </w:t>
      </w:r>
      <w:proofErr w:type="spellStart"/>
      <w:r w:rsidRPr="00FE4F87">
        <w:rPr>
          <w:rFonts w:ascii="Times New Roman" w:hAnsi="Times New Roman" w:cs="Times New Roman"/>
          <w:i/>
          <w:iCs/>
        </w:rPr>
        <w:t>Keuangan</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Pemerintah</w:t>
      </w:r>
      <w:proofErr w:type="spellEnd"/>
      <w:r w:rsidRPr="00FE4F87">
        <w:rPr>
          <w:rFonts w:ascii="Times New Roman" w:hAnsi="Times New Roman" w:cs="Times New Roman"/>
          <w:i/>
          <w:iCs/>
        </w:rPr>
        <w:t xml:space="preserve"> Daerah</w:t>
      </w:r>
      <w:r w:rsidRPr="00FE4F87">
        <w:rPr>
          <w:rFonts w:ascii="Times New Roman" w:hAnsi="Times New Roman" w:cs="Times New Roman"/>
          <w:iCs/>
        </w:rPr>
        <w:t xml:space="preserve">. </w:t>
      </w:r>
      <w:proofErr w:type="spellStart"/>
      <w:r w:rsidRPr="00FE4F87">
        <w:rPr>
          <w:rFonts w:ascii="Times New Roman" w:hAnsi="Times New Roman" w:cs="Times New Roman"/>
          <w:iCs/>
        </w:rPr>
        <w:t>Jurnal</w:t>
      </w:r>
      <w:proofErr w:type="spellEnd"/>
      <w:r w:rsidRPr="00FE4F87">
        <w:rPr>
          <w:rFonts w:ascii="Times New Roman" w:hAnsi="Times New Roman" w:cs="Times New Roman"/>
          <w:iCs/>
        </w:rPr>
        <w:t xml:space="preserve"> Ekonomi dan </w:t>
      </w:r>
      <w:proofErr w:type="spellStart"/>
      <w:r w:rsidRPr="00FE4F87">
        <w:rPr>
          <w:rFonts w:ascii="Times New Roman" w:hAnsi="Times New Roman" w:cs="Times New Roman"/>
          <w:iCs/>
        </w:rPr>
        <w:t>Keuangan</w:t>
      </w:r>
      <w:proofErr w:type="spellEnd"/>
      <w:r w:rsidRPr="00FE4F87">
        <w:rPr>
          <w:rFonts w:ascii="Times New Roman" w:hAnsi="Times New Roman" w:cs="Times New Roman"/>
          <w:iCs/>
        </w:rPr>
        <w:t xml:space="preserve"> Daerah, 12(4), 78-89.  </w:t>
      </w:r>
      <w:hyperlink r:id="rId7" w:tgtFrame="_new" w:history="1">
        <w:r w:rsidRPr="00FE4F87">
          <w:rPr>
            <w:rStyle w:val="Hyperlink"/>
            <w:rFonts w:ascii="Times New Roman" w:hAnsi="Times New Roman" w:cs="Times New Roman"/>
            <w:iCs/>
          </w:rPr>
          <w:t>www.jurnalekofind.com</w:t>
        </w:r>
      </w:hyperlink>
    </w:p>
    <w:p w:rsidR="00A04C9D" w:rsidRDefault="00A04C9D" w:rsidP="00804688">
      <w:pPr>
        <w:pStyle w:val="NoSpacing"/>
        <w:ind w:left="720" w:hanging="720"/>
        <w:jc w:val="both"/>
        <w:rPr>
          <w:rFonts w:ascii="Times New Roman" w:hAnsi="Times New Roman" w:cs="Times New Roman"/>
          <w:iCs/>
        </w:rPr>
      </w:pPr>
      <w:proofErr w:type="spellStart"/>
      <w:r w:rsidRPr="00FE4F87">
        <w:rPr>
          <w:rFonts w:ascii="Times New Roman" w:hAnsi="Times New Roman" w:cs="Times New Roman"/>
          <w:iCs/>
        </w:rPr>
        <w:t>Budiyono</w:t>
      </w:r>
      <w:proofErr w:type="spellEnd"/>
      <w:r w:rsidRPr="00FE4F87">
        <w:rPr>
          <w:rFonts w:ascii="Times New Roman" w:hAnsi="Times New Roman" w:cs="Times New Roman"/>
          <w:iCs/>
        </w:rPr>
        <w:t xml:space="preserve">, B., Muhtadi, M., &amp; Firmansyah, A. A. (2015). </w:t>
      </w:r>
      <w:proofErr w:type="spellStart"/>
      <w:r w:rsidRPr="00FE4F87">
        <w:rPr>
          <w:rFonts w:ascii="Times New Roman" w:hAnsi="Times New Roman" w:cs="Times New Roman"/>
          <w:iCs/>
        </w:rPr>
        <w:t>Dekonstruksi</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Urusan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Pemerintahan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Konkuren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dalam</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Undang-Undang</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Pemerintahan</w:t>
      </w:r>
      <w:proofErr w:type="spellEnd"/>
      <w:r w:rsidRPr="00FE4F87">
        <w:rPr>
          <w:rFonts w:ascii="Times New Roman" w:hAnsi="Times New Roman" w:cs="Times New Roman"/>
          <w:iCs/>
        </w:rPr>
        <w:t xml:space="preserve"> Daerah. </w:t>
      </w:r>
      <w:r w:rsidRPr="00FE4F87">
        <w:rPr>
          <w:rFonts w:ascii="Times New Roman" w:hAnsi="Times New Roman" w:cs="Times New Roman"/>
          <w:i/>
          <w:iCs/>
        </w:rPr>
        <w:t xml:space="preserve">Kanun </w:t>
      </w:r>
      <w:proofErr w:type="spellStart"/>
      <w:r w:rsidRPr="00FE4F87">
        <w:rPr>
          <w:rFonts w:ascii="Times New Roman" w:hAnsi="Times New Roman" w:cs="Times New Roman"/>
          <w:i/>
          <w:iCs/>
        </w:rPr>
        <w:t>Jurnal</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Ilmu</w:t>
      </w:r>
      <w:proofErr w:type="spellEnd"/>
      <w:r w:rsidRPr="00FE4F87">
        <w:rPr>
          <w:rFonts w:ascii="Times New Roman" w:hAnsi="Times New Roman" w:cs="Times New Roman"/>
          <w:i/>
          <w:iCs/>
        </w:rPr>
        <w:t xml:space="preserve"> Hukum</w:t>
      </w:r>
      <w:r w:rsidRPr="00FE4F87">
        <w:rPr>
          <w:rFonts w:ascii="Times New Roman" w:hAnsi="Times New Roman" w:cs="Times New Roman"/>
          <w:iCs/>
        </w:rPr>
        <w:t>, </w:t>
      </w:r>
      <w:r w:rsidRPr="00FE4F87">
        <w:rPr>
          <w:rFonts w:ascii="Times New Roman" w:hAnsi="Times New Roman" w:cs="Times New Roman"/>
          <w:i/>
          <w:iCs/>
        </w:rPr>
        <w:t>17</w:t>
      </w:r>
      <w:r w:rsidRPr="00FE4F87">
        <w:rPr>
          <w:rFonts w:ascii="Times New Roman" w:hAnsi="Times New Roman" w:cs="Times New Roman"/>
          <w:iCs/>
        </w:rPr>
        <w:t>(3), 419-432.</w:t>
      </w:r>
    </w:p>
    <w:p w:rsidR="00A04C9D" w:rsidRDefault="00A04C9D" w:rsidP="00804688">
      <w:pPr>
        <w:pStyle w:val="NoSpacing"/>
        <w:ind w:left="720" w:hanging="720"/>
        <w:jc w:val="both"/>
        <w:rPr>
          <w:rFonts w:ascii="Times New Roman" w:hAnsi="Times New Roman" w:cs="Times New Roman"/>
          <w:iCs/>
        </w:rPr>
      </w:pPr>
      <w:proofErr w:type="spellStart"/>
      <w:r w:rsidRPr="00FE4F87">
        <w:rPr>
          <w:rFonts w:ascii="Times New Roman" w:hAnsi="Times New Roman" w:cs="Times New Roman"/>
          <w:iCs/>
        </w:rPr>
        <w:t>Christia</w:t>
      </w:r>
      <w:proofErr w:type="spellEnd"/>
      <w:r w:rsidRPr="00FE4F87">
        <w:rPr>
          <w:rFonts w:ascii="Times New Roman" w:hAnsi="Times New Roman" w:cs="Times New Roman"/>
          <w:iCs/>
        </w:rPr>
        <w:t xml:space="preserve">, A. M. (2019). </w:t>
      </w:r>
      <w:proofErr w:type="spellStart"/>
      <w:r w:rsidRPr="00FE4F87">
        <w:rPr>
          <w:rFonts w:ascii="Times New Roman" w:hAnsi="Times New Roman" w:cs="Times New Roman"/>
          <w:iCs/>
        </w:rPr>
        <w:t>Desentralisasi</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fiskal</w:t>
      </w:r>
      <w:proofErr w:type="spellEnd"/>
      <w:r w:rsidRPr="00FE4F87">
        <w:rPr>
          <w:rFonts w:ascii="Times New Roman" w:hAnsi="Times New Roman" w:cs="Times New Roman"/>
          <w:iCs/>
        </w:rPr>
        <w:t xml:space="preserve"> dan </w:t>
      </w:r>
      <w:proofErr w:type="spellStart"/>
      <w:r w:rsidRPr="00FE4F87">
        <w:rPr>
          <w:rFonts w:ascii="Times New Roman" w:hAnsi="Times New Roman" w:cs="Times New Roman"/>
          <w:iCs/>
        </w:rPr>
        <w:t>otonomi</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daerah</w:t>
      </w:r>
      <w:proofErr w:type="spellEnd"/>
      <w:r w:rsidRPr="00FE4F87">
        <w:rPr>
          <w:rFonts w:ascii="Times New Roman" w:hAnsi="Times New Roman" w:cs="Times New Roman"/>
          <w:iCs/>
        </w:rPr>
        <w:t xml:space="preserve"> di Indonesia. </w:t>
      </w:r>
      <w:r w:rsidRPr="00FE4F87">
        <w:rPr>
          <w:rFonts w:ascii="Times New Roman" w:hAnsi="Times New Roman" w:cs="Times New Roman"/>
          <w:i/>
          <w:iCs/>
        </w:rPr>
        <w:t>Law Reform</w:t>
      </w:r>
      <w:r w:rsidRPr="00FE4F87">
        <w:rPr>
          <w:rFonts w:ascii="Times New Roman" w:hAnsi="Times New Roman" w:cs="Times New Roman"/>
          <w:iCs/>
        </w:rPr>
        <w:t>.</w:t>
      </w:r>
    </w:p>
    <w:p w:rsidR="00A04C9D"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Dian Lestari. (2022). </w:t>
      </w:r>
      <w:proofErr w:type="spellStart"/>
      <w:r w:rsidRPr="00FE4F87">
        <w:rPr>
          <w:rFonts w:ascii="Times New Roman" w:hAnsi="Times New Roman" w:cs="Times New Roman"/>
          <w:i/>
          <w:iCs/>
        </w:rPr>
        <w:t>Optimalisasi</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Penggunaan</w:t>
      </w:r>
      <w:proofErr w:type="spellEnd"/>
      <w:r w:rsidRPr="00FE4F87">
        <w:rPr>
          <w:rFonts w:ascii="Times New Roman" w:hAnsi="Times New Roman" w:cs="Times New Roman"/>
          <w:i/>
          <w:iCs/>
        </w:rPr>
        <w:t xml:space="preserve"> Aset Daerah </w:t>
      </w:r>
      <w:proofErr w:type="spellStart"/>
      <w:r w:rsidRPr="00FE4F87">
        <w:rPr>
          <w:rFonts w:ascii="Times New Roman" w:hAnsi="Times New Roman" w:cs="Times New Roman"/>
          <w:i/>
          <w:iCs/>
        </w:rPr>
        <w:t>untuk</w:t>
      </w:r>
      <w:proofErr w:type="spellEnd"/>
      <w:r w:rsidRPr="00FE4F87">
        <w:rPr>
          <w:rFonts w:ascii="Times New Roman" w:hAnsi="Times New Roman" w:cs="Times New Roman"/>
          <w:i/>
          <w:iCs/>
        </w:rPr>
        <w:t xml:space="preserve"> Pembangunan Ekonomi Lokal</w:t>
      </w:r>
      <w:r w:rsidRPr="00FE4F87">
        <w:rPr>
          <w:rFonts w:ascii="Times New Roman" w:hAnsi="Times New Roman" w:cs="Times New Roman"/>
          <w:iCs/>
        </w:rPr>
        <w:t xml:space="preserve">. </w:t>
      </w:r>
      <w:proofErr w:type="spellStart"/>
      <w:r w:rsidRPr="00FE4F87">
        <w:rPr>
          <w:rFonts w:ascii="Times New Roman" w:hAnsi="Times New Roman" w:cs="Times New Roman"/>
          <w:iCs/>
        </w:rPr>
        <w:t>Jurnal</w:t>
      </w:r>
      <w:proofErr w:type="spellEnd"/>
      <w:r w:rsidRPr="00FE4F87">
        <w:rPr>
          <w:rFonts w:ascii="Times New Roman" w:hAnsi="Times New Roman" w:cs="Times New Roman"/>
          <w:iCs/>
        </w:rPr>
        <w:t xml:space="preserve"> Ekonomi </w:t>
      </w:r>
      <w:proofErr w:type="spellStart"/>
      <w:r w:rsidRPr="00FE4F87">
        <w:rPr>
          <w:rFonts w:ascii="Times New Roman" w:hAnsi="Times New Roman" w:cs="Times New Roman"/>
          <w:iCs/>
        </w:rPr>
        <w:t>Lokal</w:t>
      </w:r>
      <w:proofErr w:type="spellEnd"/>
      <w:r w:rsidRPr="00FE4F87">
        <w:rPr>
          <w:rFonts w:ascii="Times New Roman" w:hAnsi="Times New Roman" w:cs="Times New Roman"/>
          <w:iCs/>
        </w:rPr>
        <w:t xml:space="preserve">, 16(1), 55-68.  </w:t>
      </w:r>
      <w:hyperlink r:id="rId8" w:history="1">
        <w:r w:rsidRPr="00FE4F87">
          <w:rPr>
            <w:rStyle w:val="Hyperlink"/>
            <w:rFonts w:ascii="Times New Roman" w:hAnsi="Times New Roman" w:cs="Times New Roman"/>
            <w:iCs/>
          </w:rPr>
          <w:t>www.jurnalekonomi.lokal</w:t>
        </w:r>
      </w:hyperlink>
    </w:p>
    <w:p w:rsidR="00A04C9D" w:rsidRDefault="00A04C9D" w:rsidP="00804688">
      <w:pPr>
        <w:pStyle w:val="NoSpacing"/>
        <w:ind w:left="720" w:hanging="720"/>
        <w:jc w:val="both"/>
        <w:rPr>
          <w:rFonts w:ascii="Times New Roman" w:hAnsi="Times New Roman" w:cs="Times New Roman"/>
          <w:iCs/>
        </w:rPr>
      </w:pPr>
      <w:r w:rsidRPr="00A64511">
        <w:rPr>
          <w:rFonts w:ascii="Times New Roman" w:hAnsi="Times New Roman" w:cs="Times New Roman"/>
          <w:iCs/>
        </w:rPr>
        <w:t xml:space="preserve">Feijar, F., &amp; </w:t>
      </w:r>
      <w:proofErr w:type="spellStart"/>
      <w:r w:rsidRPr="00A64511">
        <w:rPr>
          <w:rFonts w:ascii="Times New Roman" w:hAnsi="Times New Roman" w:cs="Times New Roman"/>
          <w:iCs/>
        </w:rPr>
        <w:t>Priyono</w:t>
      </w:r>
      <w:proofErr w:type="spellEnd"/>
      <w:r w:rsidRPr="00A64511">
        <w:rPr>
          <w:rFonts w:ascii="Times New Roman" w:hAnsi="Times New Roman" w:cs="Times New Roman"/>
          <w:iCs/>
        </w:rPr>
        <w:t xml:space="preserve">, B. (2023). </w:t>
      </w:r>
      <w:proofErr w:type="spellStart"/>
      <w:r w:rsidRPr="00A64511">
        <w:rPr>
          <w:rFonts w:ascii="Times New Roman" w:hAnsi="Times New Roman" w:cs="Times New Roman"/>
          <w:iCs/>
        </w:rPr>
        <w:t>Pengelolaan</w:t>
      </w:r>
      <w:proofErr w:type="spellEnd"/>
      <w:r w:rsidRPr="00A64511">
        <w:rPr>
          <w:rFonts w:ascii="Times New Roman" w:hAnsi="Times New Roman" w:cs="Times New Roman"/>
          <w:iCs/>
        </w:rPr>
        <w:t xml:space="preserve"> Aset Daerah </w:t>
      </w:r>
      <w:proofErr w:type="spellStart"/>
      <w:r w:rsidRPr="00A64511">
        <w:rPr>
          <w:rFonts w:ascii="Times New Roman" w:hAnsi="Times New Roman" w:cs="Times New Roman"/>
          <w:iCs/>
        </w:rPr>
        <w:t>Berupa</w:t>
      </w:r>
      <w:proofErr w:type="spellEnd"/>
      <w:r w:rsidRPr="00A64511">
        <w:rPr>
          <w:rFonts w:ascii="Times New Roman" w:hAnsi="Times New Roman" w:cs="Times New Roman"/>
          <w:iCs/>
        </w:rPr>
        <w:t xml:space="preserve"> Tanah dan </w:t>
      </w:r>
      <w:proofErr w:type="spellStart"/>
      <w:r w:rsidRPr="00A64511">
        <w:rPr>
          <w:rFonts w:ascii="Times New Roman" w:hAnsi="Times New Roman" w:cs="Times New Roman"/>
          <w:iCs/>
        </w:rPr>
        <w:t>Bangunan</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Sebagai</w:t>
      </w:r>
      <w:proofErr w:type="spellEnd"/>
      <w:r w:rsidRPr="00A64511">
        <w:rPr>
          <w:rFonts w:ascii="Times New Roman" w:hAnsi="Times New Roman" w:cs="Times New Roman"/>
          <w:iCs/>
        </w:rPr>
        <w:t xml:space="preserve"> Salah Satu </w:t>
      </w:r>
      <w:proofErr w:type="spellStart"/>
      <w:r w:rsidRPr="00A64511">
        <w:rPr>
          <w:rFonts w:ascii="Times New Roman" w:hAnsi="Times New Roman" w:cs="Times New Roman"/>
          <w:iCs/>
        </w:rPr>
        <w:t>Sumber</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Pendapatan</w:t>
      </w:r>
      <w:proofErr w:type="spellEnd"/>
      <w:r w:rsidRPr="00A64511">
        <w:rPr>
          <w:rFonts w:ascii="Times New Roman" w:hAnsi="Times New Roman" w:cs="Times New Roman"/>
          <w:iCs/>
        </w:rPr>
        <w:t xml:space="preserve"> Asli Daerah </w:t>
      </w:r>
      <w:proofErr w:type="spellStart"/>
      <w:r w:rsidRPr="00A64511">
        <w:rPr>
          <w:rFonts w:ascii="Times New Roman" w:hAnsi="Times New Roman" w:cs="Times New Roman"/>
          <w:iCs/>
        </w:rPr>
        <w:t>Pemerintah</w:t>
      </w:r>
      <w:proofErr w:type="spellEnd"/>
      <w:r w:rsidRPr="00A64511">
        <w:rPr>
          <w:rFonts w:ascii="Times New Roman" w:hAnsi="Times New Roman" w:cs="Times New Roman"/>
          <w:iCs/>
        </w:rPr>
        <w:t xml:space="preserve"> Kota Depok. </w:t>
      </w:r>
      <w:r w:rsidRPr="00A64511">
        <w:rPr>
          <w:rFonts w:ascii="Times New Roman" w:hAnsi="Times New Roman" w:cs="Times New Roman"/>
          <w:i/>
          <w:iCs/>
        </w:rPr>
        <w:t>Journal of Business Administration Economics &amp; Entrepreneurship</w:t>
      </w:r>
      <w:r w:rsidRPr="00A64511">
        <w:rPr>
          <w:rFonts w:ascii="Times New Roman" w:hAnsi="Times New Roman" w:cs="Times New Roman"/>
          <w:iCs/>
        </w:rPr>
        <w:t>, 73-84.</w:t>
      </w:r>
    </w:p>
    <w:p w:rsidR="00A04C9D" w:rsidRPr="00FE4F87"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Fitriani Handayani. (2022). </w:t>
      </w:r>
      <w:proofErr w:type="spellStart"/>
      <w:r w:rsidRPr="00FE4F87">
        <w:rPr>
          <w:rFonts w:ascii="Times New Roman" w:hAnsi="Times New Roman" w:cs="Times New Roman"/>
          <w:i/>
          <w:iCs/>
        </w:rPr>
        <w:t>Analisis</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Optimalisasi</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Pengelolaan</w:t>
      </w:r>
      <w:proofErr w:type="spellEnd"/>
      <w:r w:rsidRPr="00FE4F87">
        <w:rPr>
          <w:rFonts w:ascii="Times New Roman" w:hAnsi="Times New Roman" w:cs="Times New Roman"/>
          <w:i/>
          <w:iCs/>
        </w:rPr>
        <w:t xml:space="preserve"> Aset di </w:t>
      </w:r>
      <w:proofErr w:type="spellStart"/>
      <w:r w:rsidRPr="00FE4F87">
        <w:rPr>
          <w:rFonts w:ascii="Times New Roman" w:hAnsi="Times New Roman" w:cs="Times New Roman"/>
          <w:i/>
          <w:iCs/>
        </w:rPr>
        <w:t>Pemerintah</w:t>
      </w:r>
      <w:proofErr w:type="spellEnd"/>
      <w:r w:rsidRPr="00FE4F87">
        <w:rPr>
          <w:rFonts w:ascii="Times New Roman" w:hAnsi="Times New Roman" w:cs="Times New Roman"/>
          <w:i/>
          <w:iCs/>
        </w:rPr>
        <w:t xml:space="preserve"> Daerah</w:t>
      </w:r>
      <w:r w:rsidRPr="00FE4F87">
        <w:rPr>
          <w:rFonts w:ascii="Times New Roman" w:hAnsi="Times New Roman" w:cs="Times New Roman"/>
          <w:iCs/>
        </w:rPr>
        <w:t xml:space="preserve">. </w:t>
      </w:r>
      <w:proofErr w:type="spellStart"/>
      <w:r w:rsidRPr="00FE4F87">
        <w:rPr>
          <w:rFonts w:ascii="Times New Roman" w:hAnsi="Times New Roman" w:cs="Times New Roman"/>
          <w:iCs/>
        </w:rPr>
        <w:t>Jurnal</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Pengelolaan</w:t>
      </w:r>
      <w:proofErr w:type="spellEnd"/>
      <w:r w:rsidRPr="00FE4F87">
        <w:rPr>
          <w:rFonts w:ascii="Times New Roman" w:hAnsi="Times New Roman" w:cs="Times New Roman"/>
          <w:iCs/>
        </w:rPr>
        <w:t xml:space="preserve"> Aset, 11(3), 201-215.  </w:t>
      </w:r>
      <w:hyperlink r:id="rId9" w:tgtFrame="_new" w:history="1">
        <w:r w:rsidRPr="00FE4F87">
          <w:rPr>
            <w:rStyle w:val="Hyperlink"/>
            <w:rFonts w:ascii="Times New Roman" w:hAnsi="Times New Roman" w:cs="Times New Roman"/>
            <w:iCs/>
          </w:rPr>
          <w:t>www.jurnalpengelolaanaset.com</w:t>
        </w:r>
      </w:hyperlink>
    </w:p>
    <w:p w:rsidR="00A04C9D" w:rsidRPr="00FE4F87"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Isa, Campos. (2016). </w:t>
      </w:r>
      <w:r w:rsidRPr="00FE4F87">
        <w:rPr>
          <w:rFonts w:ascii="Times New Roman" w:hAnsi="Times New Roman" w:cs="Times New Roman"/>
          <w:i/>
          <w:iCs/>
        </w:rPr>
        <w:t>A Framework for Asset Management: Optimization Models for Asset Utilization and Maintenance</w:t>
      </w:r>
      <w:r w:rsidRPr="00FE4F87">
        <w:rPr>
          <w:rFonts w:ascii="Times New Roman" w:hAnsi="Times New Roman" w:cs="Times New Roman"/>
          <w:iCs/>
        </w:rPr>
        <w:t xml:space="preserve">. Journal of Asset Management, 20(4), 321-335.  </w:t>
      </w:r>
      <w:hyperlink r:id="rId10" w:tgtFrame="_new" w:history="1">
        <w:r w:rsidRPr="00FE4F87">
          <w:rPr>
            <w:rStyle w:val="Hyperlink"/>
            <w:rFonts w:ascii="Times New Roman" w:hAnsi="Times New Roman" w:cs="Times New Roman"/>
            <w:iCs/>
          </w:rPr>
          <w:t>www.journalofassetmanagement.com</w:t>
        </w:r>
      </w:hyperlink>
    </w:p>
    <w:p w:rsidR="00A04C9D" w:rsidRPr="00FE4F87"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Joko Prasetyo. (2020). </w:t>
      </w:r>
      <w:r w:rsidRPr="00FE4F87">
        <w:rPr>
          <w:rFonts w:ascii="Times New Roman" w:hAnsi="Times New Roman" w:cs="Times New Roman"/>
          <w:i/>
          <w:iCs/>
        </w:rPr>
        <w:t xml:space="preserve">Strategi </w:t>
      </w:r>
      <w:proofErr w:type="spellStart"/>
      <w:r w:rsidRPr="00FE4F87">
        <w:rPr>
          <w:rFonts w:ascii="Times New Roman" w:hAnsi="Times New Roman" w:cs="Times New Roman"/>
          <w:i/>
          <w:iCs/>
        </w:rPr>
        <w:t>Pengelolaan</w:t>
      </w:r>
      <w:proofErr w:type="spellEnd"/>
      <w:r w:rsidRPr="00FE4F87">
        <w:rPr>
          <w:rFonts w:ascii="Times New Roman" w:hAnsi="Times New Roman" w:cs="Times New Roman"/>
          <w:i/>
          <w:iCs/>
        </w:rPr>
        <w:t xml:space="preserve"> Aset Daerah </w:t>
      </w:r>
      <w:proofErr w:type="spellStart"/>
      <w:r w:rsidRPr="00FE4F87">
        <w:rPr>
          <w:rFonts w:ascii="Times New Roman" w:hAnsi="Times New Roman" w:cs="Times New Roman"/>
          <w:i/>
          <w:iCs/>
        </w:rPr>
        <w:t>untuk</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Meningkatkan</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Efisiensi</w:t>
      </w:r>
      <w:proofErr w:type="spellEnd"/>
      <w:r w:rsidRPr="00FE4F87">
        <w:rPr>
          <w:rFonts w:ascii="Times New Roman" w:hAnsi="Times New Roman" w:cs="Times New Roman"/>
          <w:i/>
          <w:iCs/>
        </w:rPr>
        <w:t xml:space="preserve"> dan </w:t>
      </w:r>
      <w:proofErr w:type="spellStart"/>
      <w:r w:rsidRPr="00FE4F87">
        <w:rPr>
          <w:rFonts w:ascii="Times New Roman" w:hAnsi="Times New Roman" w:cs="Times New Roman"/>
          <w:i/>
          <w:iCs/>
        </w:rPr>
        <w:t>Transparansi</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Jurnal</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Pemerintahan</w:t>
      </w:r>
      <w:proofErr w:type="spellEnd"/>
      <w:r w:rsidRPr="00FE4F87">
        <w:rPr>
          <w:rFonts w:ascii="Times New Roman" w:hAnsi="Times New Roman" w:cs="Times New Roman"/>
          <w:iCs/>
        </w:rPr>
        <w:t xml:space="preserve"> dan </w:t>
      </w:r>
      <w:proofErr w:type="spellStart"/>
      <w:r w:rsidRPr="00FE4F87">
        <w:rPr>
          <w:rFonts w:ascii="Times New Roman" w:hAnsi="Times New Roman" w:cs="Times New Roman"/>
          <w:iCs/>
        </w:rPr>
        <w:t>Kebijakan</w:t>
      </w:r>
      <w:proofErr w:type="spellEnd"/>
      <w:r w:rsidRPr="00FE4F87">
        <w:rPr>
          <w:rFonts w:ascii="Times New Roman" w:hAnsi="Times New Roman" w:cs="Times New Roman"/>
          <w:iCs/>
        </w:rPr>
        <w:t xml:space="preserve"> Publik, 14(2), 99-112.  </w:t>
      </w:r>
      <w:hyperlink r:id="rId11" w:tgtFrame="_new" w:history="1">
        <w:r w:rsidRPr="00FE4F87">
          <w:rPr>
            <w:rStyle w:val="Hyperlink"/>
            <w:rFonts w:ascii="Times New Roman" w:hAnsi="Times New Roman" w:cs="Times New Roman"/>
            <w:iCs/>
          </w:rPr>
          <w:t>www.jurnalpemkebpub.com</w:t>
        </w:r>
      </w:hyperlink>
    </w:p>
    <w:p w:rsidR="00A04C9D" w:rsidRPr="00FE4F87" w:rsidRDefault="00A04C9D" w:rsidP="00804688">
      <w:pPr>
        <w:pStyle w:val="NoSpacing"/>
        <w:ind w:left="720" w:hanging="720"/>
        <w:jc w:val="both"/>
        <w:rPr>
          <w:rFonts w:ascii="Times New Roman" w:hAnsi="Times New Roman" w:cs="Times New Roman"/>
          <w:iCs/>
        </w:rPr>
      </w:pPr>
      <w:proofErr w:type="spellStart"/>
      <w:r w:rsidRPr="003C5C20">
        <w:rPr>
          <w:rFonts w:ascii="Times New Roman" w:hAnsi="Times New Roman" w:cs="Times New Roman"/>
          <w:iCs/>
        </w:rPr>
        <w:t>Juita</w:t>
      </w:r>
      <w:proofErr w:type="spellEnd"/>
      <w:r w:rsidRPr="003C5C20">
        <w:rPr>
          <w:rFonts w:ascii="Times New Roman" w:hAnsi="Times New Roman" w:cs="Times New Roman"/>
          <w:iCs/>
        </w:rPr>
        <w:t xml:space="preserve">, F. H. (2024). </w:t>
      </w:r>
      <w:proofErr w:type="spellStart"/>
      <w:r w:rsidRPr="003C5C20">
        <w:rPr>
          <w:rFonts w:ascii="Times New Roman" w:hAnsi="Times New Roman" w:cs="Times New Roman"/>
          <w:iCs/>
        </w:rPr>
        <w:t>Implementasi</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kebijakan</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retribusi</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parkir</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dalam</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upaya</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meningkatkan</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pendapatan</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asli</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daerah</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Kabupaten</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Manggarai</w:t>
      </w:r>
      <w:proofErr w:type="spellEnd"/>
      <w:r w:rsidRPr="003C5C20">
        <w:rPr>
          <w:rFonts w:ascii="Times New Roman" w:hAnsi="Times New Roman" w:cs="Times New Roman"/>
          <w:iCs/>
        </w:rPr>
        <w:t xml:space="preserve"> Barat. </w:t>
      </w:r>
      <w:proofErr w:type="spellStart"/>
      <w:r w:rsidRPr="003C5C20">
        <w:rPr>
          <w:rFonts w:ascii="Times New Roman" w:hAnsi="Times New Roman" w:cs="Times New Roman"/>
          <w:i/>
          <w:iCs/>
        </w:rPr>
        <w:t>Akuntansi</w:t>
      </w:r>
      <w:proofErr w:type="spellEnd"/>
      <w:r w:rsidRPr="003C5C20">
        <w:rPr>
          <w:rFonts w:ascii="Times New Roman" w:hAnsi="Times New Roman" w:cs="Times New Roman"/>
          <w:i/>
          <w:iCs/>
        </w:rPr>
        <w:t xml:space="preserve"> Prima</w:t>
      </w:r>
      <w:r w:rsidRPr="003C5C20">
        <w:rPr>
          <w:rFonts w:ascii="Times New Roman" w:hAnsi="Times New Roman" w:cs="Times New Roman"/>
          <w:iCs/>
        </w:rPr>
        <w:t>, </w:t>
      </w:r>
      <w:r w:rsidRPr="003C5C20">
        <w:rPr>
          <w:rFonts w:ascii="Times New Roman" w:hAnsi="Times New Roman" w:cs="Times New Roman"/>
          <w:i/>
          <w:iCs/>
        </w:rPr>
        <w:t>6</w:t>
      </w:r>
      <w:r w:rsidRPr="003C5C20">
        <w:rPr>
          <w:rFonts w:ascii="Times New Roman" w:hAnsi="Times New Roman" w:cs="Times New Roman"/>
          <w:iCs/>
        </w:rPr>
        <w:t>(1), 32-47.</w:t>
      </w:r>
    </w:p>
    <w:p w:rsidR="00A04C9D" w:rsidRPr="00FE4F87"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Lee, Yoon. (2018). </w:t>
      </w:r>
      <w:r w:rsidRPr="00FE4F87">
        <w:rPr>
          <w:rFonts w:ascii="Times New Roman" w:hAnsi="Times New Roman" w:cs="Times New Roman"/>
          <w:i/>
          <w:iCs/>
        </w:rPr>
        <w:t>Asset Management Optimization: A Review of Methods and Applications</w:t>
      </w:r>
      <w:r w:rsidRPr="00FE4F87">
        <w:rPr>
          <w:rFonts w:ascii="Times New Roman" w:hAnsi="Times New Roman" w:cs="Times New Roman"/>
          <w:iCs/>
        </w:rPr>
        <w:t xml:space="preserve">. International Journal of Asset Management, 22(3), 150-165.  </w:t>
      </w:r>
      <w:hyperlink r:id="rId12" w:tgtFrame="_new" w:history="1">
        <w:r w:rsidRPr="00FE4F87">
          <w:rPr>
            <w:rStyle w:val="Hyperlink"/>
            <w:rFonts w:ascii="Times New Roman" w:hAnsi="Times New Roman" w:cs="Times New Roman"/>
            <w:iCs/>
          </w:rPr>
          <w:t>www.ijassetmanagement.com</w:t>
        </w:r>
      </w:hyperlink>
    </w:p>
    <w:p w:rsidR="00A04C9D" w:rsidRDefault="00A04C9D" w:rsidP="00804688">
      <w:pPr>
        <w:pStyle w:val="NoSpacing"/>
        <w:ind w:left="720" w:hanging="720"/>
        <w:jc w:val="both"/>
        <w:rPr>
          <w:rFonts w:ascii="Times New Roman" w:hAnsi="Times New Roman" w:cs="Times New Roman"/>
          <w:iCs/>
        </w:rPr>
      </w:pPr>
      <w:r w:rsidRPr="00A64511">
        <w:rPr>
          <w:rFonts w:ascii="Times New Roman" w:hAnsi="Times New Roman" w:cs="Times New Roman"/>
          <w:iCs/>
        </w:rPr>
        <w:t>Maulana, A. (2019). Faktor-</w:t>
      </w:r>
      <w:proofErr w:type="spellStart"/>
      <w:r w:rsidRPr="00A64511">
        <w:rPr>
          <w:rFonts w:ascii="Times New Roman" w:hAnsi="Times New Roman" w:cs="Times New Roman"/>
          <w:iCs/>
        </w:rPr>
        <w:t>faktor</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pembentukan</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daerah</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otonomi</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baru</w:t>
      </w:r>
      <w:proofErr w:type="spellEnd"/>
      <w:r w:rsidRPr="00A64511">
        <w:rPr>
          <w:rFonts w:ascii="Times New Roman" w:hAnsi="Times New Roman" w:cs="Times New Roman"/>
          <w:iCs/>
        </w:rPr>
        <w:t xml:space="preserve"> dan </w:t>
      </w:r>
      <w:proofErr w:type="spellStart"/>
      <w:r w:rsidRPr="00A64511">
        <w:rPr>
          <w:rFonts w:ascii="Times New Roman" w:hAnsi="Times New Roman" w:cs="Times New Roman"/>
          <w:iCs/>
        </w:rPr>
        <w:t>dampaknya</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terhadap</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keuangan</w:t>
      </w:r>
      <w:proofErr w:type="spellEnd"/>
      <w:r w:rsidRPr="00A64511">
        <w:rPr>
          <w:rFonts w:ascii="Times New Roman" w:hAnsi="Times New Roman" w:cs="Times New Roman"/>
          <w:iCs/>
        </w:rPr>
        <w:t xml:space="preserve"> negara. </w:t>
      </w:r>
      <w:proofErr w:type="spellStart"/>
      <w:r w:rsidRPr="00A64511">
        <w:rPr>
          <w:rFonts w:ascii="Times New Roman" w:hAnsi="Times New Roman" w:cs="Times New Roman"/>
          <w:i/>
          <w:iCs/>
        </w:rPr>
        <w:t>Ekuitas</w:t>
      </w:r>
      <w:proofErr w:type="spellEnd"/>
      <w:r w:rsidRPr="00A64511">
        <w:rPr>
          <w:rFonts w:ascii="Times New Roman" w:hAnsi="Times New Roman" w:cs="Times New Roman"/>
          <w:i/>
          <w:iCs/>
        </w:rPr>
        <w:t xml:space="preserve">: </w:t>
      </w:r>
      <w:proofErr w:type="spellStart"/>
      <w:r w:rsidRPr="00A64511">
        <w:rPr>
          <w:rFonts w:ascii="Times New Roman" w:hAnsi="Times New Roman" w:cs="Times New Roman"/>
          <w:i/>
          <w:iCs/>
        </w:rPr>
        <w:t>Jurnal</w:t>
      </w:r>
      <w:proofErr w:type="spellEnd"/>
      <w:r w:rsidRPr="00A64511">
        <w:rPr>
          <w:rFonts w:ascii="Times New Roman" w:hAnsi="Times New Roman" w:cs="Times New Roman"/>
          <w:i/>
          <w:iCs/>
        </w:rPr>
        <w:t xml:space="preserve"> Pendidikan Ekonomi</w:t>
      </w:r>
      <w:r w:rsidRPr="00A64511">
        <w:rPr>
          <w:rFonts w:ascii="Times New Roman" w:hAnsi="Times New Roman" w:cs="Times New Roman"/>
          <w:iCs/>
        </w:rPr>
        <w:t>, </w:t>
      </w:r>
      <w:r w:rsidRPr="00A64511">
        <w:rPr>
          <w:rFonts w:ascii="Times New Roman" w:hAnsi="Times New Roman" w:cs="Times New Roman"/>
          <w:i/>
          <w:iCs/>
        </w:rPr>
        <w:t>7</w:t>
      </w:r>
      <w:r w:rsidRPr="00A64511">
        <w:rPr>
          <w:rFonts w:ascii="Times New Roman" w:hAnsi="Times New Roman" w:cs="Times New Roman"/>
          <w:iCs/>
        </w:rPr>
        <w:t>(2), 53-67.</w:t>
      </w:r>
    </w:p>
    <w:p w:rsidR="00A04C9D" w:rsidRDefault="00A04C9D" w:rsidP="00804688">
      <w:pPr>
        <w:pStyle w:val="NoSpacing"/>
        <w:ind w:left="720" w:hanging="720"/>
        <w:jc w:val="both"/>
        <w:rPr>
          <w:rFonts w:ascii="Times New Roman" w:hAnsi="Times New Roman" w:cs="Times New Roman"/>
          <w:iCs/>
        </w:rPr>
      </w:pPr>
      <w:r w:rsidRPr="00A64511">
        <w:rPr>
          <w:rFonts w:ascii="Times New Roman" w:hAnsi="Times New Roman" w:cs="Times New Roman"/>
          <w:iCs/>
        </w:rPr>
        <w:t>Rachim, R. F. P., &amp; Sasana, H. (2013). </w:t>
      </w:r>
      <w:proofErr w:type="spellStart"/>
      <w:r w:rsidRPr="00A64511">
        <w:rPr>
          <w:rFonts w:ascii="Times New Roman" w:hAnsi="Times New Roman" w:cs="Times New Roman"/>
          <w:i/>
          <w:iCs/>
        </w:rPr>
        <w:t>Evaluasi</w:t>
      </w:r>
      <w:proofErr w:type="spellEnd"/>
      <w:r w:rsidRPr="00A64511">
        <w:rPr>
          <w:rFonts w:ascii="Times New Roman" w:hAnsi="Times New Roman" w:cs="Times New Roman"/>
          <w:i/>
          <w:iCs/>
        </w:rPr>
        <w:t xml:space="preserve"> </w:t>
      </w:r>
      <w:proofErr w:type="spellStart"/>
      <w:r w:rsidRPr="00A64511">
        <w:rPr>
          <w:rFonts w:ascii="Times New Roman" w:hAnsi="Times New Roman" w:cs="Times New Roman"/>
          <w:i/>
          <w:iCs/>
        </w:rPr>
        <w:t>Pemekaran</w:t>
      </w:r>
      <w:proofErr w:type="spellEnd"/>
      <w:r w:rsidRPr="00A64511">
        <w:rPr>
          <w:rFonts w:ascii="Times New Roman" w:hAnsi="Times New Roman" w:cs="Times New Roman"/>
          <w:i/>
          <w:iCs/>
        </w:rPr>
        <w:t xml:space="preserve"> Wilayah Kota </w:t>
      </w:r>
      <w:proofErr w:type="spellStart"/>
      <w:r w:rsidRPr="00A64511">
        <w:rPr>
          <w:rFonts w:ascii="Times New Roman" w:hAnsi="Times New Roman" w:cs="Times New Roman"/>
          <w:i/>
          <w:iCs/>
        </w:rPr>
        <w:t>Serang</w:t>
      </w:r>
      <w:proofErr w:type="spellEnd"/>
      <w:r w:rsidRPr="00A64511">
        <w:rPr>
          <w:rFonts w:ascii="Times New Roman" w:hAnsi="Times New Roman" w:cs="Times New Roman"/>
          <w:i/>
          <w:iCs/>
        </w:rPr>
        <w:t xml:space="preserve"> </w:t>
      </w:r>
      <w:proofErr w:type="spellStart"/>
      <w:r w:rsidRPr="00A64511">
        <w:rPr>
          <w:rFonts w:ascii="Times New Roman" w:hAnsi="Times New Roman" w:cs="Times New Roman"/>
          <w:i/>
          <w:iCs/>
        </w:rPr>
        <w:t>Ditinjau</w:t>
      </w:r>
      <w:proofErr w:type="spellEnd"/>
      <w:r w:rsidRPr="00A64511">
        <w:rPr>
          <w:rFonts w:ascii="Times New Roman" w:hAnsi="Times New Roman" w:cs="Times New Roman"/>
          <w:i/>
          <w:iCs/>
        </w:rPr>
        <w:t xml:space="preserve"> </w:t>
      </w:r>
      <w:proofErr w:type="spellStart"/>
      <w:r w:rsidRPr="00A64511">
        <w:rPr>
          <w:rFonts w:ascii="Times New Roman" w:hAnsi="Times New Roman" w:cs="Times New Roman"/>
          <w:i/>
          <w:iCs/>
        </w:rPr>
        <w:t>dari</w:t>
      </w:r>
      <w:proofErr w:type="spellEnd"/>
      <w:r w:rsidRPr="00A64511">
        <w:rPr>
          <w:rFonts w:ascii="Times New Roman" w:hAnsi="Times New Roman" w:cs="Times New Roman"/>
          <w:i/>
          <w:iCs/>
        </w:rPr>
        <w:t xml:space="preserve"> Kinerja Ekonomi dan Kinerja </w:t>
      </w:r>
      <w:proofErr w:type="spellStart"/>
      <w:r w:rsidRPr="00A64511">
        <w:rPr>
          <w:rFonts w:ascii="Times New Roman" w:hAnsi="Times New Roman" w:cs="Times New Roman"/>
          <w:i/>
          <w:iCs/>
        </w:rPr>
        <w:t>Pelayanan</w:t>
      </w:r>
      <w:proofErr w:type="spellEnd"/>
      <w:r w:rsidRPr="00A64511">
        <w:rPr>
          <w:rFonts w:ascii="Times New Roman" w:hAnsi="Times New Roman" w:cs="Times New Roman"/>
          <w:i/>
          <w:iCs/>
        </w:rPr>
        <w:t xml:space="preserve"> Publik Daerah</w:t>
      </w:r>
      <w:r w:rsidRPr="00A64511">
        <w:rPr>
          <w:rFonts w:ascii="Times New Roman" w:hAnsi="Times New Roman" w:cs="Times New Roman"/>
          <w:iCs/>
        </w:rPr>
        <w:t xml:space="preserve"> (Doctoral dissertation, </w:t>
      </w:r>
      <w:proofErr w:type="spellStart"/>
      <w:r w:rsidRPr="00A64511">
        <w:rPr>
          <w:rFonts w:ascii="Times New Roman" w:hAnsi="Times New Roman" w:cs="Times New Roman"/>
          <w:iCs/>
        </w:rPr>
        <w:t>Fakultas</w:t>
      </w:r>
      <w:proofErr w:type="spellEnd"/>
      <w:r w:rsidRPr="00A64511">
        <w:rPr>
          <w:rFonts w:ascii="Times New Roman" w:hAnsi="Times New Roman" w:cs="Times New Roman"/>
          <w:iCs/>
        </w:rPr>
        <w:t xml:space="preserve"> </w:t>
      </w:r>
      <w:proofErr w:type="spellStart"/>
      <w:r w:rsidRPr="00A64511">
        <w:rPr>
          <w:rFonts w:ascii="Times New Roman" w:hAnsi="Times New Roman" w:cs="Times New Roman"/>
          <w:iCs/>
        </w:rPr>
        <w:t>Ekonomika</w:t>
      </w:r>
      <w:proofErr w:type="spellEnd"/>
      <w:r w:rsidRPr="00A64511">
        <w:rPr>
          <w:rFonts w:ascii="Times New Roman" w:hAnsi="Times New Roman" w:cs="Times New Roman"/>
          <w:iCs/>
        </w:rPr>
        <w:t xml:space="preserve"> dan </w:t>
      </w:r>
      <w:proofErr w:type="spellStart"/>
      <w:r w:rsidRPr="00A64511">
        <w:rPr>
          <w:rFonts w:ascii="Times New Roman" w:hAnsi="Times New Roman" w:cs="Times New Roman"/>
          <w:iCs/>
        </w:rPr>
        <w:t>Bisnis</w:t>
      </w:r>
      <w:proofErr w:type="spellEnd"/>
      <w:r w:rsidRPr="00A64511">
        <w:rPr>
          <w:rFonts w:ascii="Times New Roman" w:hAnsi="Times New Roman" w:cs="Times New Roman"/>
          <w:iCs/>
        </w:rPr>
        <w:t>).</w:t>
      </w:r>
    </w:p>
    <w:p w:rsidR="00A04C9D" w:rsidRPr="00FE4F87" w:rsidRDefault="00A04C9D" w:rsidP="00804688">
      <w:pPr>
        <w:pStyle w:val="NoSpacing"/>
        <w:ind w:left="720" w:hanging="720"/>
        <w:jc w:val="both"/>
        <w:rPr>
          <w:rFonts w:ascii="Times New Roman" w:hAnsi="Times New Roman" w:cs="Times New Roman"/>
          <w:iCs/>
        </w:rPr>
      </w:pPr>
      <w:r w:rsidRPr="003C5C20">
        <w:rPr>
          <w:rFonts w:ascii="Times New Roman" w:hAnsi="Times New Roman" w:cs="Times New Roman"/>
          <w:iCs/>
        </w:rPr>
        <w:t xml:space="preserve">Ramadhani, D. R., Fadila, W. N., &amp; Safira, N. (2024). </w:t>
      </w:r>
      <w:proofErr w:type="spellStart"/>
      <w:r w:rsidRPr="003C5C20">
        <w:rPr>
          <w:rFonts w:ascii="Times New Roman" w:hAnsi="Times New Roman" w:cs="Times New Roman"/>
          <w:iCs/>
        </w:rPr>
        <w:t>Analisis</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Pengaruh</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Belanja</w:t>
      </w:r>
      <w:proofErr w:type="spellEnd"/>
      <w:r w:rsidRPr="003C5C20">
        <w:rPr>
          <w:rFonts w:ascii="Times New Roman" w:hAnsi="Times New Roman" w:cs="Times New Roman"/>
          <w:iCs/>
        </w:rPr>
        <w:t xml:space="preserve"> Daerah dan PDRB </w:t>
      </w:r>
      <w:proofErr w:type="spellStart"/>
      <w:r w:rsidRPr="003C5C20">
        <w:rPr>
          <w:rFonts w:ascii="Times New Roman" w:hAnsi="Times New Roman" w:cs="Times New Roman"/>
          <w:iCs/>
        </w:rPr>
        <w:t>terhadap</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Peningkatan</w:t>
      </w:r>
      <w:proofErr w:type="spellEnd"/>
      <w:r w:rsidRPr="003C5C20">
        <w:rPr>
          <w:rFonts w:ascii="Times New Roman" w:hAnsi="Times New Roman" w:cs="Times New Roman"/>
          <w:iCs/>
        </w:rPr>
        <w:t xml:space="preserve"> </w:t>
      </w:r>
      <w:proofErr w:type="spellStart"/>
      <w:r w:rsidRPr="003C5C20">
        <w:rPr>
          <w:rFonts w:ascii="Times New Roman" w:hAnsi="Times New Roman" w:cs="Times New Roman"/>
          <w:iCs/>
        </w:rPr>
        <w:t>Pendapatan</w:t>
      </w:r>
      <w:proofErr w:type="spellEnd"/>
      <w:r w:rsidRPr="003C5C20">
        <w:rPr>
          <w:rFonts w:ascii="Times New Roman" w:hAnsi="Times New Roman" w:cs="Times New Roman"/>
          <w:iCs/>
        </w:rPr>
        <w:t xml:space="preserve"> Asli Daerah (PAD) di Kalimantan Barat. </w:t>
      </w:r>
      <w:proofErr w:type="spellStart"/>
      <w:r w:rsidRPr="003C5C20">
        <w:rPr>
          <w:rFonts w:ascii="Times New Roman" w:hAnsi="Times New Roman" w:cs="Times New Roman"/>
          <w:i/>
          <w:iCs/>
        </w:rPr>
        <w:t>Jurnal</w:t>
      </w:r>
      <w:proofErr w:type="spellEnd"/>
      <w:r w:rsidRPr="003C5C20">
        <w:rPr>
          <w:rFonts w:ascii="Times New Roman" w:hAnsi="Times New Roman" w:cs="Times New Roman"/>
          <w:i/>
          <w:iCs/>
        </w:rPr>
        <w:t xml:space="preserve"> </w:t>
      </w:r>
      <w:proofErr w:type="spellStart"/>
      <w:r w:rsidRPr="003C5C20">
        <w:rPr>
          <w:rFonts w:ascii="Times New Roman" w:hAnsi="Times New Roman" w:cs="Times New Roman"/>
          <w:i/>
          <w:iCs/>
        </w:rPr>
        <w:t>Manajemen</w:t>
      </w:r>
      <w:proofErr w:type="spellEnd"/>
      <w:r w:rsidRPr="003C5C20">
        <w:rPr>
          <w:rFonts w:ascii="Times New Roman" w:hAnsi="Times New Roman" w:cs="Times New Roman"/>
          <w:i/>
          <w:iCs/>
        </w:rPr>
        <w:t xml:space="preserve"> </w:t>
      </w:r>
      <w:proofErr w:type="spellStart"/>
      <w:r w:rsidRPr="003C5C20">
        <w:rPr>
          <w:rFonts w:ascii="Times New Roman" w:hAnsi="Times New Roman" w:cs="Times New Roman"/>
          <w:i/>
          <w:iCs/>
        </w:rPr>
        <w:t>Perbendaharaan</w:t>
      </w:r>
      <w:proofErr w:type="spellEnd"/>
      <w:r w:rsidRPr="003C5C20">
        <w:rPr>
          <w:rFonts w:ascii="Times New Roman" w:hAnsi="Times New Roman" w:cs="Times New Roman"/>
          <w:iCs/>
        </w:rPr>
        <w:t>, </w:t>
      </w:r>
      <w:r w:rsidRPr="003C5C20">
        <w:rPr>
          <w:rFonts w:ascii="Times New Roman" w:hAnsi="Times New Roman" w:cs="Times New Roman"/>
          <w:i/>
          <w:iCs/>
        </w:rPr>
        <w:t>5</w:t>
      </w:r>
      <w:r w:rsidRPr="003C5C20">
        <w:rPr>
          <w:rFonts w:ascii="Times New Roman" w:hAnsi="Times New Roman" w:cs="Times New Roman"/>
          <w:iCs/>
        </w:rPr>
        <w:t>(1), 20-37.</w:t>
      </w:r>
    </w:p>
    <w:p w:rsidR="00A04C9D" w:rsidRPr="00FE4F87"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Rina Wulandari. (2019). </w:t>
      </w:r>
      <w:r w:rsidRPr="00FE4F87">
        <w:rPr>
          <w:rFonts w:ascii="Times New Roman" w:hAnsi="Times New Roman" w:cs="Times New Roman"/>
          <w:i/>
          <w:iCs/>
        </w:rPr>
        <w:t xml:space="preserve">Model </w:t>
      </w:r>
      <w:proofErr w:type="spellStart"/>
      <w:r w:rsidRPr="00FE4F87">
        <w:rPr>
          <w:rFonts w:ascii="Times New Roman" w:hAnsi="Times New Roman" w:cs="Times New Roman"/>
          <w:i/>
          <w:iCs/>
        </w:rPr>
        <w:t>Pengelolaan</w:t>
      </w:r>
      <w:proofErr w:type="spellEnd"/>
      <w:r w:rsidRPr="00FE4F87">
        <w:rPr>
          <w:rFonts w:ascii="Times New Roman" w:hAnsi="Times New Roman" w:cs="Times New Roman"/>
          <w:i/>
          <w:iCs/>
        </w:rPr>
        <w:t xml:space="preserve"> Aset Daerah yang </w:t>
      </w:r>
      <w:proofErr w:type="spellStart"/>
      <w:r w:rsidRPr="00FE4F87">
        <w:rPr>
          <w:rFonts w:ascii="Times New Roman" w:hAnsi="Times New Roman" w:cs="Times New Roman"/>
          <w:i/>
          <w:iCs/>
        </w:rPr>
        <w:t>Berkelanjutan</w:t>
      </w:r>
      <w:proofErr w:type="spellEnd"/>
      <w:r w:rsidRPr="00FE4F87">
        <w:rPr>
          <w:rFonts w:ascii="Times New Roman" w:hAnsi="Times New Roman" w:cs="Times New Roman"/>
          <w:i/>
          <w:iCs/>
        </w:rPr>
        <w:t xml:space="preserve">: Studi Kasus di </w:t>
      </w:r>
      <w:proofErr w:type="spellStart"/>
      <w:r w:rsidRPr="00FE4F87">
        <w:rPr>
          <w:rFonts w:ascii="Times New Roman" w:hAnsi="Times New Roman" w:cs="Times New Roman"/>
          <w:i/>
          <w:iCs/>
        </w:rPr>
        <w:t>Kabupaten</w:t>
      </w:r>
      <w:proofErr w:type="spellEnd"/>
      <w:r w:rsidRPr="00FE4F87">
        <w:rPr>
          <w:rFonts w:ascii="Times New Roman" w:hAnsi="Times New Roman" w:cs="Times New Roman"/>
          <w:i/>
          <w:iCs/>
        </w:rPr>
        <w:t xml:space="preserve"> XYZ</w:t>
      </w:r>
      <w:r w:rsidRPr="00FE4F87">
        <w:rPr>
          <w:rFonts w:ascii="Times New Roman" w:hAnsi="Times New Roman" w:cs="Times New Roman"/>
          <w:iCs/>
        </w:rPr>
        <w:t xml:space="preserve">. </w:t>
      </w:r>
      <w:proofErr w:type="spellStart"/>
      <w:r w:rsidRPr="00FE4F87">
        <w:rPr>
          <w:rFonts w:ascii="Times New Roman" w:hAnsi="Times New Roman" w:cs="Times New Roman"/>
          <w:iCs/>
        </w:rPr>
        <w:t>Jurnal</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Manajemen</w:t>
      </w:r>
      <w:proofErr w:type="spellEnd"/>
      <w:r w:rsidRPr="00FE4F87">
        <w:rPr>
          <w:rFonts w:ascii="Times New Roman" w:hAnsi="Times New Roman" w:cs="Times New Roman"/>
          <w:iCs/>
        </w:rPr>
        <w:t xml:space="preserve"> Aset Daerah, 10(1), 45-59.  </w:t>
      </w:r>
      <w:hyperlink r:id="rId13" w:tgtFrame="_new" w:history="1">
        <w:r w:rsidRPr="00FE4F87">
          <w:rPr>
            <w:rStyle w:val="Hyperlink"/>
            <w:rFonts w:ascii="Times New Roman" w:hAnsi="Times New Roman" w:cs="Times New Roman"/>
            <w:iCs/>
          </w:rPr>
          <w:t>www.jurnalmanajemenaset.xyz</w:t>
        </w:r>
      </w:hyperlink>
    </w:p>
    <w:p w:rsidR="00A04C9D" w:rsidRPr="00FE4F87"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Smith, Brown. (2020). </w:t>
      </w:r>
      <w:r w:rsidRPr="00FE4F87">
        <w:rPr>
          <w:rFonts w:ascii="Times New Roman" w:hAnsi="Times New Roman" w:cs="Times New Roman"/>
          <w:i/>
          <w:iCs/>
        </w:rPr>
        <w:t>Optimizing Asset Utilization through Advanced Analytics: Case Studies and Best Practices</w:t>
      </w:r>
      <w:r w:rsidRPr="00FE4F87">
        <w:rPr>
          <w:rFonts w:ascii="Times New Roman" w:hAnsi="Times New Roman" w:cs="Times New Roman"/>
          <w:iCs/>
        </w:rPr>
        <w:t xml:space="preserve">. Journal of Advanced Analytics, 18(5), 200-215.  </w:t>
      </w:r>
      <w:hyperlink r:id="rId14" w:tgtFrame="_new" w:history="1">
        <w:r w:rsidRPr="00FE4F87">
          <w:rPr>
            <w:rStyle w:val="Hyperlink"/>
            <w:rFonts w:ascii="Times New Roman" w:hAnsi="Times New Roman" w:cs="Times New Roman"/>
            <w:iCs/>
          </w:rPr>
          <w:t>www.journalofadvancedanalytics.com</w:t>
        </w:r>
      </w:hyperlink>
    </w:p>
    <w:p w:rsidR="00A04C9D" w:rsidRDefault="00A04C9D" w:rsidP="00804688">
      <w:pPr>
        <w:pStyle w:val="NoSpacing"/>
        <w:ind w:left="720" w:hanging="720"/>
        <w:jc w:val="both"/>
        <w:rPr>
          <w:rFonts w:ascii="Times New Roman" w:hAnsi="Times New Roman" w:cs="Times New Roman"/>
          <w:iCs/>
        </w:rPr>
      </w:pPr>
      <w:proofErr w:type="spellStart"/>
      <w:r w:rsidRPr="003C5C20">
        <w:rPr>
          <w:rFonts w:ascii="Times New Roman" w:hAnsi="Times New Roman" w:cs="Times New Roman"/>
          <w:iCs/>
        </w:rPr>
        <w:t>Sugiyono</w:t>
      </w:r>
      <w:proofErr w:type="spellEnd"/>
      <w:r w:rsidRPr="003C5C20">
        <w:rPr>
          <w:rFonts w:ascii="Times New Roman" w:hAnsi="Times New Roman" w:cs="Times New Roman"/>
          <w:iCs/>
        </w:rPr>
        <w:t xml:space="preserve">. (2016). </w:t>
      </w:r>
      <w:r w:rsidRPr="003C5C20">
        <w:rPr>
          <w:rFonts w:ascii="Times New Roman" w:hAnsi="Times New Roman" w:cs="Times New Roman"/>
          <w:i/>
          <w:iCs/>
        </w:rPr>
        <w:t xml:space="preserve">Metode </w:t>
      </w:r>
      <w:proofErr w:type="spellStart"/>
      <w:r w:rsidRPr="003C5C20">
        <w:rPr>
          <w:rFonts w:ascii="Times New Roman" w:hAnsi="Times New Roman" w:cs="Times New Roman"/>
          <w:i/>
          <w:iCs/>
        </w:rPr>
        <w:t>Penelitian</w:t>
      </w:r>
      <w:proofErr w:type="spellEnd"/>
      <w:r w:rsidRPr="003C5C20">
        <w:rPr>
          <w:rFonts w:ascii="Times New Roman" w:hAnsi="Times New Roman" w:cs="Times New Roman"/>
          <w:i/>
          <w:iCs/>
        </w:rPr>
        <w:t xml:space="preserve"> </w:t>
      </w:r>
      <w:proofErr w:type="spellStart"/>
      <w:r w:rsidRPr="003C5C20">
        <w:rPr>
          <w:rFonts w:ascii="Times New Roman" w:hAnsi="Times New Roman" w:cs="Times New Roman"/>
          <w:i/>
          <w:iCs/>
        </w:rPr>
        <w:t>Kuantitatif</w:t>
      </w:r>
      <w:proofErr w:type="spellEnd"/>
      <w:r w:rsidRPr="003C5C20">
        <w:rPr>
          <w:rFonts w:ascii="Times New Roman" w:hAnsi="Times New Roman" w:cs="Times New Roman"/>
          <w:i/>
          <w:iCs/>
        </w:rPr>
        <w:t xml:space="preserve">, </w:t>
      </w:r>
      <w:proofErr w:type="spellStart"/>
      <w:r w:rsidRPr="003C5C20">
        <w:rPr>
          <w:rFonts w:ascii="Times New Roman" w:hAnsi="Times New Roman" w:cs="Times New Roman"/>
          <w:i/>
          <w:iCs/>
        </w:rPr>
        <w:t>Kualitatif</w:t>
      </w:r>
      <w:proofErr w:type="spellEnd"/>
      <w:r w:rsidRPr="003C5C20">
        <w:rPr>
          <w:rFonts w:ascii="Times New Roman" w:hAnsi="Times New Roman" w:cs="Times New Roman"/>
          <w:i/>
          <w:iCs/>
        </w:rPr>
        <w:t xml:space="preserve"> dan R&amp;D</w:t>
      </w:r>
      <w:r w:rsidRPr="003C5C20">
        <w:rPr>
          <w:rFonts w:ascii="Times New Roman" w:hAnsi="Times New Roman" w:cs="Times New Roman"/>
          <w:iCs/>
        </w:rPr>
        <w:t xml:space="preserve">. </w:t>
      </w:r>
      <w:proofErr w:type="spellStart"/>
      <w:r w:rsidRPr="003C5C20">
        <w:rPr>
          <w:rFonts w:ascii="Times New Roman" w:hAnsi="Times New Roman" w:cs="Times New Roman"/>
          <w:iCs/>
        </w:rPr>
        <w:t>Alfabeta</w:t>
      </w:r>
      <w:proofErr w:type="spellEnd"/>
      <w:r>
        <w:rPr>
          <w:rFonts w:ascii="Times New Roman" w:hAnsi="Times New Roman" w:cs="Times New Roman"/>
          <w:iCs/>
        </w:rPr>
        <w:t>.</w:t>
      </w:r>
    </w:p>
    <w:p w:rsidR="00A04C9D" w:rsidRPr="00FE4F87" w:rsidRDefault="00A04C9D" w:rsidP="00804688">
      <w:pPr>
        <w:pStyle w:val="NoSpacing"/>
        <w:ind w:left="720" w:hanging="720"/>
        <w:jc w:val="both"/>
        <w:rPr>
          <w:rFonts w:ascii="Times New Roman" w:hAnsi="Times New Roman" w:cs="Times New Roman"/>
          <w:iCs/>
        </w:rPr>
      </w:pPr>
      <w:proofErr w:type="spellStart"/>
      <w:r w:rsidRPr="00FE4F87">
        <w:rPr>
          <w:rFonts w:ascii="Times New Roman" w:hAnsi="Times New Roman" w:cs="Times New Roman"/>
          <w:iCs/>
        </w:rPr>
        <w:lastRenderedPageBreak/>
        <w:t>Syaiful</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dkk</w:t>
      </w:r>
      <w:proofErr w:type="spellEnd"/>
      <w:r w:rsidRPr="00FE4F87">
        <w:rPr>
          <w:rFonts w:ascii="Times New Roman" w:hAnsi="Times New Roman" w:cs="Times New Roman"/>
          <w:iCs/>
        </w:rPr>
        <w:t xml:space="preserve">. (2022). </w:t>
      </w:r>
      <w:r w:rsidRPr="00FE4F87">
        <w:rPr>
          <w:rFonts w:ascii="Times New Roman" w:hAnsi="Times New Roman" w:cs="Times New Roman"/>
          <w:i/>
          <w:iCs/>
        </w:rPr>
        <w:t>Role Of Organizational Development, Integrated Reporting Implementation and Optimizing on Regional Asset Management</w:t>
      </w:r>
      <w:r w:rsidRPr="00FE4F87">
        <w:rPr>
          <w:rFonts w:ascii="Times New Roman" w:hAnsi="Times New Roman" w:cs="Times New Roman"/>
          <w:iCs/>
        </w:rPr>
        <w:t xml:space="preserve">. </w:t>
      </w:r>
      <w:proofErr w:type="spellStart"/>
      <w:r w:rsidRPr="00FE4F87">
        <w:rPr>
          <w:rFonts w:ascii="Times New Roman" w:hAnsi="Times New Roman" w:cs="Times New Roman"/>
          <w:iCs/>
        </w:rPr>
        <w:t>Jurnal</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Manajemen</w:t>
      </w:r>
      <w:proofErr w:type="spellEnd"/>
      <w:r w:rsidRPr="00FE4F87">
        <w:rPr>
          <w:rFonts w:ascii="Times New Roman" w:hAnsi="Times New Roman" w:cs="Times New Roman"/>
          <w:iCs/>
        </w:rPr>
        <w:t xml:space="preserve"> dan </w:t>
      </w:r>
      <w:proofErr w:type="spellStart"/>
      <w:r w:rsidRPr="00FE4F87">
        <w:rPr>
          <w:rFonts w:ascii="Times New Roman" w:hAnsi="Times New Roman" w:cs="Times New Roman"/>
          <w:iCs/>
        </w:rPr>
        <w:t>Pengembangan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Organisasi</w:t>
      </w:r>
      <w:proofErr w:type="spellEnd"/>
      <w:r w:rsidRPr="00FE4F87">
        <w:rPr>
          <w:rFonts w:ascii="Times New Roman" w:hAnsi="Times New Roman" w:cs="Times New Roman"/>
          <w:iCs/>
        </w:rPr>
        <w:t xml:space="preserve">, 13(2), 45-58.  </w:t>
      </w:r>
      <w:hyperlink r:id="rId15" w:tgtFrame="_new" w:history="1">
        <w:r w:rsidRPr="00FE4F87">
          <w:rPr>
            <w:rStyle w:val="Hyperlink"/>
            <w:rFonts w:ascii="Times New Roman" w:hAnsi="Times New Roman" w:cs="Times New Roman"/>
            <w:iCs/>
          </w:rPr>
          <w:t>www.jurnalmanorgdev.com</w:t>
        </w:r>
      </w:hyperlink>
    </w:p>
    <w:p w:rsidR="00A04C9D"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Zaki, M. L., Widodo, L., &amp; Al Ridwan, F. (2025). </w:t>
      </w:r>
      <w:proofErr w:type="spellStart"/>
      <w:r w:rsidRPr="00FE4F87">
        <w:rPr>
          <w:rFonts w:ascii="Times New Roman" w:hAnsi="Times New Roman" w:cs="Times New Roman"/>
          <w:iCs/>
        </w:rPr>
        <w:t>Dinamika</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Urusan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Pemerintahan</w:t>
      </w:r>
      <w:proofErr w:type="spellEnd"/>
      <w:r w:rsidRPr="00FE4F87">
        <w:rPr>
          <w:rFonts w:ascii="Times New Roman" w:hAnsi="Times New Roman" w:cs="Times New Roman"/>
          <w:iCs/>
        </w:rPr>
        <w:t xml:space="preserve"> </w:t>
      </w:r>
      <w:proofErr w:type="spellStart"/>
      <w:r w:rsidRPr="00FE4F87">
        <w:rPr>
          <w:rFonts w:ascii="Times New Roman" w:hAnsi="Times New Roman" w:cs="Times New Roman"/>
          <w:iCs/>
        </w:rPr>
        <w:t>Konkuren</w:t>
      </w:r>
      <w:proofErr w:type="spellEnd"/>
      <w:r w:rsidRPr="00FE4F87">
        <w:rPr>
          <w:rFonts w:ascii="Times New Roman" w:hAnsi="Times New Roman" w:cs="Times New Roman"/>
          <w:iCs/>
        </w:rPr>
        <w:t xml:space="preserve"> pada </w:t>
      </w:r>
      <w:proofErr w:type="spellStart"/>
      <w:r w:rsidRPr="00FE4F87">
        <w:rPr>
          <w:rFonts w:ascii="Times New Roman" w:hAnsi="Times New Roman" w:cs="Times New Roman"/>
          <w:iCs/>
        </w:rPr>
        <w:t>Pemerintahan</w:t>
      </w:r>
      <w:proofErr w:type="spellEnd"/>
      <w:r w:rsidRPr="00FE4F87">
        <w:rPr>
          <w:rFonts w:ascii="Times New Roman" w:hAnsi="Times New Roman" w:cs="Times New Roman"/>
          <w:iCs/>
        </w:rPr>
        <w:t xml:space="preserve"> Daerah. </w:t>
      </w:r>
      <w:proofErr w:type="spellStart"/>
      <w:r w:rsidRPr="00FE4F87">
        <w:rPr>
          <w:rFonts w:ascii="Times New Roman" w:hAnsi="Times New Roman" w:cs="Times New Roman"/>
          <w:i/>
          <w:iCs/>
        </w:rPr>
        <w:t>Eksekusi</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Jurnal</w:t>
      </w:r>
      <w:proofErr w:type="spellEnd"/>
      <w:r w:rsidRPr="00FE4F87">
        <w:rPr>
          <w:rFonts w:ascii="Times New Roman" w:hAnsi="Times New Roman" w:cs="Times New Roman"/>
          <w:i/>
          <w:iCs/>
        </w:rPr>
        <w:t xml:space="preserve"> </w:t>
      </w:r>
      <w:proofErr w:type="spellStart"/>
      <w:r w:rsidRPr="00FE4F87">
        <w:rPr>
          <w:rFonts w:ascii="Times New Roman" w:hAnsi="Times New Roman" w:cs="Times New Roman"/>
          <w:i/>
          <w:iCs/>
        </w:rPr>
        <w:t>Ilmu</w:t>
      </w:r>
      <w:proofErr w:type="spellEnd"/>
      <w:r w:rsidRPr="00FE4F87">
        <w:rPr>
          <w:rFonts w:ascii="Times New Roman" w:hAnsi="Times New Roman" w:cs="Times New Roman"/>
          <w:i/>
          <w:iCs/>
        </w:rPr>
        <w:t xml:space="preserve"> Hukum dan </w:t>
      </w:r>
      <w:proofErr w:type="spellStart"/>
      <w:r w:rsidRPr="00FE4F87">
        <w:rPr>
          <w:rFonts w:ascii="Times New Roman" w:hAnsi="Times New Roman" w:cs="Times New Roman"/>
          <w:i/>
          <w:iCs/>
        </w:rPr>
        <w:t>Administrasi</w:t>
      </w:r>
      <w:proofErr w:type="spellEnd"/>
      <w:r w:rsidRPr="00FE4F87">
        <w:rPr>
          <w:rFonts w:ascii="Times New Roman" w:hAnsi="Times New Roman" w:cs="Times New Roman"/>
          <w:i/>
          <w:iCs/>
        </w:rPr>
        <w:t xml:space="preserve"> Negara</w:t>
      </w:r>
      <w:r w:rsidRPr="00FE4F87">
        <w:rPr>
          <w:rFonts w:ascii="Times New Roman" w:hAnsi="Times New Roman" w:cs="Times New Roman"/>
          <w:iCs/>
        </w:rPr>
        <w:t>, </w:t>
      </w:r>
      <w:r w:rsidRPr="00FE4F87">
        <w:rPr>
          <w:rFonts w:ascii="Times New Roman" w:hAnsi="Times New Roman" w:cs="Times New Roman"/>
          <w:i/>
          <w:iCs/>
        </w:rPr>
        <w:t>3</w:t>
      </w:r>
      <w:r w:rsidRPr="00FE4F87">
        <w:rPr>
          <w:rFonts w:ascii="Times New Roman" w:hAnsi="Times New Roman" w:cs="Times New Roman"/>
          <w:iCs/>
        </w:rPr>
        <w:t>(1), 198-204.</w:t>
      </w:r>
    </w:p>
    <w:p w:rsidR="00A04C9D" w:rsidRDefault="00A04C9D" w:rsidP="00804688">
      <w:pPr>
        <w:pStyle w:val="NoSpacing"/>
        <w:ind w:left="720" w:hanging="720"/>
        <w:jc w:val="both"/>
        <w:rPr>
          <w:rFonts w:ascii="Times New Roman" w:hAnsi="Times New Roman" w:cs="Times New Roman"/>
          <w:iCs/>
        </w:rPr>
      </w:pPr>
      <w:r w:rsidRPr="00FE4F87">
        <w:rPr>
          <w:rFonts w:ascii="Times New Roman" w:hAnsi="Times New Roman" w:cs="Times New Roman"/>
          <w:iCs/>
        </w:rPr>
        <w:t xml:space="preserve">Zhang, Goh. (2019). </w:t>
      </w:r>
      <w:r w:rsidRPr="00FE4F87">
        <w:rPr>
          <w:rFonts w:ascii="Times New Roman" w:hAnsi="Times New Roman" w:cs="Times New Roman"/>
          <w:i/>
          <w:iCs/>
        </w:rPr>
        <w:t>Dynamic Asset Management: An Optimization Approach</w:t>
      </w:r>
      <w:r w:rsidRPr="00FE4F87">
        <w:rPr>
          <w:rFonts w:ascii="Times New Roman" w:hAnsi="Times New Roman" w:cs="Times New Roman"/>
          <w:iCs/>
        </w:rPr>
        <w:t xml:space="preserve">. Journal of Dynamic Asset Management, 25(2), 88-102.  </w:t>
      </w:r>
      <w:hyperlink r:id="rId16" w:tgtFrame="_new" w:history="1">
        <w:r w:rsidRPr="00FE4F87">
          <w:rPr>
            <w:rStyle w:val="Hyperlink"/>
            <w:rFonts w:ascii="Times New Roman" w:hAnsi="Times New Roman" w:cs="Times New Roman"/>
            <w:iCs/>
          </w:rPr>
          <w:t>www.journalofdynamicasetmanagement.com</w:t>
        </w:r>
      </w:hyperlink>
    </w:p>
    <w:p w:rsidR="003C5C20" w:rsidRPr="00FE4F87" w:rsidRDefault="003C5C20" w:rsidP="00804688">
      <w:pPr>
        <w:pStyle w:val="NoSpacing"/>
        <w:ind w:left="720"/>
        <w:jc w:val="both"/>
        <w:rPr>
          <w:rFonts w:ascii="Times New Roman" w:hAnsi="Times New Roman" w:cs="Times New Roman"/>
          <w:iCs/>
        </w:rPr>
      </w:pPr>
    </w:p>
    <w:sectPr w:rsidR="003C5C20" w:rsidRPr="00FE4F87" w:rsidSect="0014398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18A8"/>
    <w:multiLevelType w:val="hybridMultilevel"/>
    <w:tmpl w:val="582E5B0A"/>
    <w:lvl w:ilvl="0" w:tplc="DEC6E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D4DDE"/>
    <w:multiLevelType w:val="hybridMultilevel"/>
    <w:tmpl w:val="F6ACB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7D680E"/>
    <w:multiLevelType w:val="hybridMultilevel"/>
    <w:tmpl w:val="6638E5F8"/>
    <w:lvl w:ilvl="0" w:tplc="FFFFFFFF">
      <w:start w:val="1"/>
      <w:numFmt w:val="decimal"/>
      <w:lvlText w:val="%1."/>
      <w:lvlJc w:val="left"/>
      <w:pPr>
        <w:ind w:left="288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1A32167"/>
    <w:multiLevelType w:val="hybridMultilevel"/>
    <w:tmpl w:val="25F0EF0C"/>
    <w:lvl w:ilvl="0" w:tplc="ACC2FF2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A13018"/>
    <w:multiLevelType w:val="hybridMultilevel"/>
    <w:tmpl w:val="858488DA"/>
    <w:lvl w:ilvl="0" w:tplc="FFFFFFFF">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3B6448"/>
    <w:multiLevelType w:val="hybridMultilevel"/>
    <w:tmpl w:val="25F0EF0C"/>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7BBD4C2C"/>
    <w:multiLevelType w:val="hybridMultilevel"/>
    <w:tmpl w:val="420C1530"/>
    <w:lvl w:ilvl="0" w:tplc="ACC2FF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6388557">
    <w:abstractNumId w:val="1"/>
  </w:num>
  <w:num w:numId="2" w16cid:durableId="632175171">
    <w:abstractNumId w:val="6"/>
  </w:num>
  <w:num w:numId="3" w16cid:durableId="184028869">
    <w:abstractNumId w:val="3"/>
  </w:num>
  <w:num w:numId="4" w16cid:durableId="1816411717">
    <w:abstractNumId w:val="5"/>
  </w:num>
  <w:num w:numId="5" w16cid:durableId="2075004622">
    <w:abstractNumId w:val="2"/>
  </w:num>
  <w:num w:numId="6" w16cid:durableId="2124768264">
    <w:abstractNumId w:val="4"/>
  </w:num>
  <w:num w:numId="7" w16cid:durableId="4819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5"/>
    <w:rsid w:val="000A31BD"/>
    <w:rsid w:val="000E5CAF"/>
    <w:rsid w:val="00122956"/>
    <w:rsid w:val="00131109"/>
    <w:rsid w:val="00143987"/>
    <w:rsid w:val="00191C73"/>
    <w:rsid w:val="001927EC"/>
    <w:rsid w:val="001C6EF3"/>
    <w:rsid w:val="00295E25"/>
    <w:rsid w:val="002D396B"/>
    <w:rsid w:val="002E79B3"/>
    <w:rsid w:val="00321CF1"/>
    <w:rsid w:val="003344D4"/>
    <w:rsid w:val="003C5C20"/>
    <w:rsid w:val="004D7E0D"/>
    <w:rsid w:val="004F6237"/>
    <w:rsid w:val="005274E7"/>
    <w:rsid w:val="0066398F"/>
    <w:rsid w:val="006C040B"/>
    <w:rsid w:val="00716A34"/>
    <w:rsid w:val="007F1D51"/>
    <w:rsid w:val="00804688"/>
    <w:rsid w:val="00876337"/>
    <w:rsid w:val="00893CBB"/>
    <w:rsid w:val="008B79B4"/>
    <w:rsid w:val="008C4908"/>
    <w:rsid w:val="00933A08"/>
    <w:rsid w:val="00982A50"/>
    <w:rsid w:val="009B26FC"/>
    <w:rsid w:val="009C0F43"/>
    <w:rsid w:val="00A04C9D"/>
    <w:rsid w:val="00A23C15"/>
    <w:rsid w:val="00A64511"/>
    <w:rsid w:val="00A82BEA"/>
    <w:rsid w:val="00AA1477"/>
    <w:rsid w:val="00AA520D"/>
    <w:rsid w:val="00AF75D8"/>
    <w:rsid w:val="00C00E64"/>
    <w:rsid w:val="00C81C9A"/>
    <w:rsid w:val="00C81ED8"/>
    <w:rsid w:val="00CB47AE"/>
    <w:rsid w:val="00CD423F"/>
    <w:rsid w:val="00D31081"/>
    <w:rsid w:val="00D50671"/>
    <w:rsid w:val="00E1077F"/>
    <w:rsid w:val="00E7024D"/>
    <w:rsid w:val="00EA683B"/>
    <w:rsid w:val="00FA7465"/>
    <w:rsid w:val="00FD4750"/>
    <w:rsid w:val="00FE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D491"/>
  <w15:chartTrackingRefBased/>
  <w15:docId w15:val="{26E6FD81-ADEF-4AB0-B036-4A32F72A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7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74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74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74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7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4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4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4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4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4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465"/>
    <w:rPr>
      <w:rFonts w:eastAsiaTheme="majorEastAsia" w:cstheme="majorBidi"/>
      <w:color w:val="272727" w:themeColor="text1" w:themeTint="D8"/>
    </w:rPr>
  </w:style>
  <w:style w:type="paragraph" w:styleId="Title">
    <w:name w:val="Title"/>
    <w:basedOn w:val="Normal"/>
    <w:next w:val="Normal"/>
    <w:link w:val="TitleChar"/>
    <w:uiPriority w:val="10"/>
    <w:qFormat/>
    <w:rsid w:val="00FA7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465"/>
    <w:pPr>
      <w:spacing w:before="160"/>
      <w:jc w:val="center"/>
    </w:pPr>
    <w:rPr>
      <w:i/>
      <w:iCs/>
      <w:color w:val="404040" w:themeColor="text1" w:themeTint="BF"/>
    </w:rPr>
  </w:style>
  <w:style w:type="character" w:customStyle="1" w:styleId="QuoteChar">
    <w:name w:val="Quote Char"/>
    <w:basedOn w:val="DefaultParagraphFont"/>
    <w:link w:val="Quote"/>
    <w:uiPriority w:val="29"/>
    <w:rsid w:val="00FA7465"/>
    <w:rPr>
      <w:i/>
      <w:iCs/>
      <w:color w:val="404040" w:themeColor="text1" w:themeTint="BF"/>
    </w:rPr>
  </w:style>
  <w:style w:type="paragraph" w:styleId="ListParagraph">
    <w:name w:val="List Paragraph"/>
    <w:basedOn w:val="Normal"/>
    <w:uiPriority w:val="34"/>
    <w:qFormat/>
    <w:rsid w:val="00FA7465"/>
    <w:pPr>
      <w:ind w:left="720"/>
      <w:contextualSpacing/>
    </w:pPr>
  </w:style>
  <w:style w:type="character" w:styleId="IntenseEmphasis">
    <w:name w:val="Intense Emphasis"/>
    <w:basedOn w:val="DefaultParagraphFont"/>
    <w:uiPriority w:val="21"/>
    <w:qFormat/>
    <w:rsid w:val="00FA7465"/>
    <w:rPr>
      <w:i/>
      <w:iCs/>
      <w:color w:val="2F5496" w:themeColor="accent1" w:themeShade="BF"/>
    </w:rPr>
  </w:style>
  <w:style w:type="paragraph" w:styleId="IntenseQuote">
    <w:name w:val="Intense Quote"/>
    <w:basedOn w:val="Normal"/>
    <w:next w:val="Normal"/>
    <w:link w:val="IntenseQuoteChar"/>
    <w:uiPriority w:val="30"/>
    <w:qFormat/>
    <w:rsid w:val="00FA7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465"/>
    <w:rPr>
      <w:i/>
      <w:iCs/>
      <w:color w:val="2F5496" w:themeColor="accent1" w:themeShade="BF"/>
    </w:rPr>
  </w:style>
  <w:style w:type="character" w:styleId="IntenseReference">
    <w:name w:val="Intense Reference"/>
    <w:basedOn w:val="DefaultParagraphFont"/>
    <w:uiPriority w:val="32"/>
    <w:qFormat/>
    <w:rsid w:val="00FA7465"/>
    <w:rPr>
      <w:b/>
      <w:bCs/>
      <w:smallCaps/>
      <w:color w:val="2F5496" w:themeColor="accent1" w:themeShade="BF"/>
      <w:spacing w:val="5"/>
    </w:rPr>
  </w:style>
  <w:style w:type="paragraph" w:styleId="NoSpacing">
    <w:name w:val="No Spacing"/>
    <w:uiPriority w:val="1"/>
    <w:qFormat/>
    <w:rsid w:val="00FA7465"/>
    <w:pPr>
      <w:spacing w:after="0" w:line="240" w:lineRule="auto"/>
    </w:pPr>
  </w:style>
  <w:style w:type="character" w:styleId="Hyperlink">
    <w:name w:val="Hyperlink"/>
    <w:basedOn w:val="DefaultParagraphFont"/>
    <w:uiPriority w:val="99"/>
    <w:unhideWhenUsed/>
    <w:rsid w:val="00FE4F87"/>
    <w:rPr>
      <w:color w:val="0563C1" w:themeColor="hyperlink"/>
      <w:u w:val="single"/>
    </w:rPr>
  </w:style>
  <w:style w:type="character" w:styleId="UnresolvedMention">
    <w:name w:val="Unresolved Mention"/>
    <w:basedOn w:val="DefaultParagraphFont"/>
    <w:uiPriority w:val="99"/>
    <w:semiHidden/>
    <w:unhideWhenUsed/>
    <w:rsid w:val="00FE4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ekonomi.lokal" TargetMode="External"/><Relationship Id="rId13" Type="http://schemas.openxmlformats.org/officeDocument/2006/relationships/hyperlink" Target="http://www.jurnalmanajemenaset.xy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nalekofind.com" TargetMode="External"/><Relationship Id="rId12" Type="http://schemas.openxmlformats.org/officeDocument/2006/relationships/hyperlink" Target="http://www.ijassetmanageme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urnalofdynamicasetmanagement.com" TargetMode="External"/><Relationship Id="rId1" Type="http://schemas.openxmlformats.org/officeDocument/2006/relationships/numbering" Target="numbering.xml"/><Relationship Id="rId6" Type="http://schemas.openxmlformats.org/officeDocument/2006/relationships/hyperlink" Target="http://www.jurnaltechmanaset.com" TargetMode="External"/><Relationship Id="rId11" Type="http://schemas.openxmlformats.org/officeDocument/2006/relationships/hyperlink" Target="http://www.jurnalpemkebpub.com" TargetMode="External"/><Relationship Id="rId5" Type="http://schemas.openxmlformats.org/officeDocument/2006/relationships/hyperlink" Target="http://www.jurnaladminpub.com" TargetMode="External"/><Relationship Id="rId15" Type="http://schemas.openxmlformats.org/officeDocument/2006/relationships/hyperlink" Target="http://www.jurnalmanorgdev.com" TargetMode="External"/><Relationship Id="rId10" Type="http://schemas.openxmlformats.org/officeDocument/2006/relationships/hyperlink" Target="http://www.journalofassetmanagement.com" TargetMode="External"/><Relationship Id="rId4" Type="http://schemas.openxmlformats.org/officeDocument/2006/relationships/webSettings" Target="webSettings.xml"/><Relationship Id="rId9" Type="http://schemas.openxmlformats.org/officeDocument/2006/relationships/hyperlink" Target="http://www.jurnalpengelolaanaset.com" TargetMode="External"/><Relationship Id="rId14" Type="http://schemas.openxmlformats.org/officeDocument/2006/relationships/hyperlink" Target="http://www.journalofadvancedanaly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7960</Words>
  <Characters>45375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 Willya Achmad W</cp:lastModifiedBy>
  <cp:revision>8</cp:revision>
  <dcterms:created xsi:type="dcterms:W3CDTF">2025-10-26T14:10:00Z</dcterms:created>
  <dcterms:modified xsi:type="dcterms:W3CDTF">2025-10-27T06:39:00Z</dcterms:modified>
</cp:coreProperties>
</file>