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92" w:rsidRPr="000012EA" w:rsidRDefault="008F4534" w:rsidP="008F4534">
      <w:pPr>
        <w:jc w:val="center"/>
        <w:rPr>
          <w:rFonts w:ascii="Times New Roman" w:hAnsi="Times New Roman" w:cs="Times New Roman"/>
          <w:sz w:val="24"/>
          <w:szCs w:val="24"/>
        </w:rPr>
      </w:pPr>
      <w:r w:rsidRPr="00630BBE">
        <w:rPr>
          <w:rFonts w:ascii="Times New Roman" w:hAnsi="Times New Roman" w:cs="Times New Roman"/>
          <w:b/>
          <w:i/>
          <w:sz w:val="24"/>
          <w:szCs w:val="24"/>
        </w:rPr>
        <w:t>Project Based Learning Berbasis Flipped Classroom</w:t>
      </w:r>
      <w:r w:rsidRPr="00630BBE">
        <w:rPr>
          <w:rFonts w:ascii="Times New Roman" w:hAnsi="Times New Roman" w:cs="Times New Roman"/>
          <w:b/>
          <w:sz w:val="24"/>
          <w:szCs w:val="24"/>
        </w:rPr>
        <w:t xml:space="preserve"> untuk Meningkatkan Kemampuan Pemecahan Masalah Matematis dan </w:t>
      </w:r>
      <w:r w:rsidRPr="00630BBE">
        <w:rPr>
          <w:rFonts w:ascii="Times New Roman" w:hAnsi="Times New Roman" w:cs="Times New Roman"/>
          <w:b/>
          <w:i/>
          <w:sz w:val="24"/>
          <w:szCs w:val="24"/>
        </w:rPr>
        <w:t>Self-Confidence</w:t>
      </w:r>
      <w:r w:rsidRPr="00630BBE">
        <w:rPr>
          <w:rFonts w:ascii="Times New Roman" w:hAnsi="Times New Roman" w:cs="Times New Roman"/>
          <w:b/>
          <w:sz w:val="24"/>
          <w:szCs w:val="24"/>
        </w:rPr>
        <w:t xml:space="preserve"> Ditinjau dari Interaksi Sosial Siswa SMA</w:t>
      </w:r>
    </w:p>
    <w:p w:rsidR="00B73F92" w:rsidRDefault="008F4534" w:rsidP="009C7F1D">
      <w:pPr>
        <w:spacing w:after="0" w:line="240" w:lineRule="auto"/>
        <w:jc w:val="center"/>
        <w:rPr>
          <w:rFonts w:ascii="Times New Roman" w:hAnsi="Times New Roman" w:cs="Times New Roman"/>
          <w:sz w:val="24"/>
          <w:szCs w:val="24"/>
        </w:rPr>
      </w:pPr>
      <w:r w:rsidRPr="000012EA">
        <w:rPr>
          <w:rFonts w:ascii="Times New Roman" w:hAnsi="Times New Roman" w:cs="Times New Roman"/>
          <w:sz w:val="24"/>
          <w:szCs w:val="24"/>
        </w:rPr>
        <w:t>Beny Subiantoro</w:t>
      </w:r>
    </w:p>
    <w:p w:rsidR="009C7F1D" w:rsidRPr="009C7F1D" w:rsidRDefault="009C7F1D" w:rsidP="009C7F1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NPM. 238060014</w:t>
      </w:r>
    </w:p>
    <w:p w:rsidR="00B73F92" w:rsidRPr="00630BBE" w:rsidRDefault="008F4534" w:rsidP="00630BBE">
      <w:pPr>
        <w:spacing w:after="0" w:line="240" w:lineRule="auto"/>
        <w:jc w:val="center"/>
        <w:rPr>
          <w:rFonts w:ascii="Times New Roman" w:hAnsi="Times New Roman" w:cs="Times New Roman"/>
          <w:sz w:val="20"/>
          <w:szCs w:val="20"/>
        </w:rPr>
      </w:pPr>
      <w:r w:rsidRPr="00630BBE">
        <w:rPr>
          <w:rFonts w:ascii="Times New Roman" w:hAnsi="Times New Roman" w:cs="Times New Roman"/>
          <w:sz w:val="20"/>
          <w:szCs w:val="20"/>
        </w:rPr>
        <w:t>Program Pascasarjana Pendidikan Matematika, Universitas Pasundan</w:t>
      </w:r>
    </w:p>
    <w:p w:rsidR="00B73F92" w:rsidRPr="00630BBE" w:rsidRDefault="008F4534" w:rsidP="00630BBE">
      <w:pPr>
        <w:spacing w:after="0" w:line="240" w:lineRule="auto"/>
        <w:jc w:val="center"/>
        <w:rPr>
          <w:rFonts w:ascii="Times New Roman" w:hAnsi="Times New Roman" w:cs="Times New Roman"/>
          <w:sz w:val="20"/>
          <w:szCs w:val="20"/>
        </w:rPr>
      </w:pPr>
      <w:r w:rsidRPr="00630BBE">
        <w:rPr>
          <w:rFonts w:ascii="Times New Roman" w:hAnsi="Times New Roman" w:cs="Times New Roman"/>
          <w:sz w:val="20"/>
          <w:szCs w:val="20"/>
        </w:rPr>
        <w:t>Email: benysubiantoro63@gmail.com</w:t>
      </w:r>
    </w:p>
    <w:p w:rsidR="00630BBE" w:rsidRDefault="00630BBE" w:rsidP="008F4534">
      <w:pPr>
        <w:rPr>
          <w:rFonts w:ascii="Times New Roman" w:hAnsi="Times New Roman" w:cs="Times New Roman"/>
          <w:sz w:val="24"/>
          <w:szCs w:val="24"/>
        </w:rPr>
      </w:pPr>
    </w:p>
    <w:p w:rsidR="00B73F92" w:rsidRPr="00CE657F" w:rsidRDefault="008F4534" w:rsidP="00CE657F">
      <w:pPr>
        <w:jc w:val="center"/>
        <w:rPr>
          <w:rFonts w:ascii="Times New Roman" w:hAnsi="Times New Roman" w:cs="Times New Roman"/>
          <w:b/>
          <w:sz w:val="24"/>
          <w:szCs w:val="24"/>
        </w:rPr>
      </w:pPr>
      <w:r w:rsidRPr="00CE657F">
        <w:rPr>
          <w:rFonts w:ascii="Times New Roman" w:hAnsi="Times New Roman" w:cs="Times New Roman"/>
          <w:b/>
          <w:sz w:val="24"/>
          <w:szCs w:val="24"/>
        </w:rPr>
        <w:t>Abstrak</w:t>
      </w:r>
    </w:p>
    <w:p w:rsidR="008714C1" w:rsidRDefault="00A74E54" w:rsidP="009C7F1D">
      <w:pPr>
        <w:jc w:val="both"/>
        <w:rPr>
          <w:rFonts w:ascii="Times New Roman" w:hAnsi="Times New Roman" w:cs="Times New Roman"/>
          <w:sz w:val="24"/>
          <w:szCs w:val="24"/>
        </w:rPr>
      </w:pPr>
      <w:r w:rsidRPr="00796568">
        <w:rPr>
          <w:rFonts w:ascii="Times New Roman" w:hAnsi="Times New Roman" w:cs="Times New Roman"/>
          <w:sz w:val="24"/>
          <w:szCs w:val="24"/>
        </w:rPr>
        <w:t>This study was motivated by the low levels of students’ mathematical problem-solving skills and self-confidence, which are assumed to be influenced by limited social interaction in conventional learning settings. The Project-Based Learning (PjBL) model integrated with the Flipped Classroom approach was implemented as an innovative alternative to create a more active, collaborative, and meaningful learning experience. The study aims to analyze the effectiveness of this model in improving students’ mathematical problem-solving skills and self-confidence, viewed from the aspect of social interaction.</w:t>
      </w:r>
      <w:r>
        <w:rPr>
          <w:rFonts w:ascii="Times New Roman" w:hAnsi="Times New Roman" w:cs="Times New Roman"/>
          <w:sz w:val="24"/>
          <w:szCs w:val="24"/>
        </w:rPr>
        <w:t xml:space="preserve"> </w:t>
      </w:r>
      <w:r w:rsidRPr="00796568">
        <w:rPr>
          <w:rFonts w:ascii="Times New Roman" w:hAnsi="Times New Roman" w:cs="Times New Roman"/>
          <w:sz w:val="24"/>
          <w:szCs w:val="24"/>
        </w:rPr>
        <w:t>A mixed-methods approach with an embedded design was employed, involving two Grade X classes of SMA Negeri 1 Nyalindung selected through purposive sampling, with a total of 68 students. Research instruments included a mathematical problem-solving test, social interaction and self-confidence questionnaires, as well as observation and interview sheets. Quantitative data were analyzed using tests of normality, homogeneity, Independent Sample T-Test, and Pearson or Spearman correlation, while qualitative data were analyzed through reduction, presentation, and conclusion drawing stages.</w:t>
      </w:r>
      <w:r w:rsidR="008714C1">
        <w:rPr>
          <w:rFonts w:ascii="Times New Roman" w:hAnsi="Times New Roman" w:cs="Times New Roman"/>
          <w:sz w:val="24"/>
          <w:szCs w:val="24"/>
          <w:lang w:val="id-ID"/>
        </w:rPr>
        <w:t xml:space="preserve"> </w:t>
      </w:r>
      <w:r w:rsidRPr="00796568">
        <w:rPr>
          <w:rFonts w:ascii="Times New Roman" w:hAnsi="Times New Roman" w:cs="Times New Roman"/>
          <w:sz w:val="24"/>
          <w:szCs w:val="24"/>
        </w:rPr>
        <w:t>The results revealed that students who learned through the PjBL-based Flipped Classroom model showed a significant improvement in mathematical pr</w:t>
      </w:r>
      <w:r>
        <w:rPr>
          <w:rFonts w:ascii="Times New Roman" w:hAnsi="Times New Roman" w:cs="Times New Roman"/>
          <w:sz w:val="24"/>
          <w:szCs w:val="24"/>
        </w:rPr>
        <w:t xml:space="preserve">oblem-solving skills </w:t>
      </w:r>
      <w:r w:rsidRPr="00796568">
        <w:rPr>
          <w:rFonts w:ascii="Times New Roman" w:hAnsi="Times New Roman" w:cs="Times New Roman"/>
          <w:sz w:val="24"/>
          <w:szCs w:val="24"/>
        </w:rPr>
        <w:t>and self-confidence compared to those taught through conventional instruction. Social interaction was found to be a strengthening factor contributing to the model’s effectiveness through intensive communication and collaboration. Therefore, the application of this model is proven effective in enhancing students’ cognitive and affective abilities while fostering an interactive learning environment aligned with the demands of 21st-century education.</w:t>
      </w:r>
    </w:p>
    <w:p w:rsidR="00A74E54" w:rsidRPr="00796568" w:rsidRDefault="00A74E54" w:rsidP="008714C1">
      <w:pPr>
        <w:jc w:val="both"/>
        <w:rPr>
          <w:rFonts w:ascii="Times New Roman" w:hAnsi="Times New Roman" w:cs="Times New Roman"/>
          <w:sz w:val="24"/>
          <w:szCs w:val="24"/>
        </w:rPr>
      </w:pPr>
      <w:r w:rsidRPr="00B1362D">
        <w:rPr>
          <w:rFonts w:ascii="Times New Roman" w:hAnsi="Times New Roman" w:cs="Times New Roman"/>
          <w:b/>
          <w:sz w:val="24"/>
          <w:szCs w:val="24"/>
        </w:rPr>
        <w:t>Keywords</w:t>
      </w:r>
      <w:r w:rsidRPr="00796568">
        <w:rPr>
          <w:rFonts w:ascii="Times New Roman" w:hAnsi="Times New Roman" w:cs="Times New Roman"/>
          <w:sz w:val="24"/>
          <w:szCs w:val="24"/>
        </w:rPr>
        <w:t xml:space="preserve">: </w:t>
      </w:r>
      <w:r w:rsidRPr="009C7F1D">
        <w:rPr>
          <w:rFonts w:ascii="Times New Roman" w:hAnsi="Times New Roman" w:cs="Times New Roman"/>
          <w:sz w:val="24"/>
          <w:szCs w:val="24"/>
          <w:u w:val="single"/>
        </w:rPr>
        <w:t>Project-Based Learning, Flipped Classroom, Mathematical Problem-Solving, Self-Confidence, Social Interaction</w:t>
      </w:r>
    </w:p>
    <w:p w:rsidR="007D306E" w:rsidRDefault="007D306E" w:rsidP="008F4534">
      <w:pPr>
        <w:rPr>
          <w:rFonts w:ascii="Times New Roman" w:hAnsi="Times New Roman" w:cs="Times New Roman"/>
          <w:b/>
          <w:sz w:val="24"/>
          <w:szCs w:val="24"/>
        </w:rPr>
      </w:pPr>
    </w:p>
    <w:p w:rsidR="009C7F1D" w:rsidRDefault="009C7F1D" w:rsidP="008F4534">
      <w:pPr>
        <w:rPr>
          <w:rFonts w:ascii="Times New Roman" w:hAnsi="Times New Roman" w:cs="Times New Roman"/>
          <w:b/>
          <w:sz w:val="24"/>
          <w:szCs w:val="24"/>
        </w:rPr>
      </w:pPr>
    </w:p>
    <w:p w:rsidR="009C7F1D" w:rsidRDefault="009C7F1D" w:rsidP="008F4534">
      <w:pPr>
        <w:rPr>
          <w:rFonts w:ascii="Times New Roman" w:hAnsi="Times New Roman" w:cs="Times New Roman"/>
          <w:b/>
          <w:sz w:val="24"/>
          <w:szCs w:val="24"/>
        </w:rPr>
      </w:pPr>
    </w:p>
    <w:p w:rsidR="009C7F1D" w:rsidRDefault="009C7F1D" w:rsidP="009C7F1D">
      <w:pPr>
        <w:jc w:val="center"/>
        <w:rPr>
          <w:rFonts w:ascii="Times New Roman" w:hAnsi="Times New Roman" w:cs="Times New Roman"/>
          <w:b/>
          <w:sz w:val="24"/>
          <w:szCs w:val="24"/>
        </w:rPr>
      </w:pPr>
      <w:r w:rsidRPr="009D6DB2">
        <w:rPr>
          <w:rFonts w:ascii="Times New Roman" w:hAnsi="Times New Roman" w:cs="Times New Roman"/>
          <w:b/>
          <w:sz w:val="24"/>
          <w:szCs w:val="24"/>
        </w:rPr>
        <w:lastRenderedPageBreak/>
        <w:t>ABSTRAK</w:t>
      </w:r>
    </w:p>
    <w:p w:rsidR="009C7F1D" w:rsidRPr="009D6DB2" w:rsidRDefault="009C7F1D" w:rsidP="009C7F1D">
      <w:pPr>
        <w:jc w:val="center"/>
        <w:rPr>
          <w:rFonts w:ascii="Times New Roman" w:hAnsi="Times New Roman" w:cs="Times New Roman"/>
          <w:b/>
          <w:sz w:val="24"/>
          <w:szCs w:val="24"/>
        </w:rPr>
      </w:pPr>
    </w:p>
    <w:p w:rsidR="009C7F1D" w:rsidRPr="00796568" w:rsidRDefault="009C7F1D" w:rsidP="009C7F1D">
      <w:pPr>
        <w:spacing w:line="360" w:lineRule="auto"/>
        <w:jc w:val="both"/>
        <w:rPr>
          <w:rFonts w:ascii="Times New Roman" w:hAnsi="Times New Roman" w:cs="Times New Roman"/>
          <w:sz w:val="24"/>
          <w:szCs w:val="24"/>
        </w:rPr>
      </w:pPr>
      <w:r w:rsidRPr="00796568">
        <w:rPr>
          <w:rFonts w:ascii="Times New Roman" w:hAnsi="Times New Roman" w:cs="Times New Roman"/>
          <w:sz w:val="24"/>
          <w:szCs w:val="24"/>
        </w:rPr>
        <w:t xml:space="preserve">Penelitian ini dilatarbelakangi oleh rendahnya kemampuan pemecahan masalah matematis dan self-confidence siswa SMA, yang diduga disebabkan oleh keterbatasan interaksi sosial dalam pembelajaran konvensional. </w:t>
      </w:r>
      <w:r w:rsidRPr="00796568">
        <w:rPr>
          <w:rFonts w:ascii="Times New Roman" w:hAnsi="Times New Roman" w:cs="Times New Roman"/>
          <w:i/>
          <w:sz w:val="24"/>
          <w:szCs w:val="24"/>
        </w:rPr>
        <w:t>Model Project-Based Learning</w:t>
      </w:r>
      <w:r w:rsidRPr="00796568">
        <w:rPr>
          <w:rFonts w:ascii="Times New Roman" w:hAnsi="Times New Roman" w:cs="Times New Roman"/>
          <w:sz w:val="24"/>
          <w:szCs w:val="24"/>
        </w:rPr>
        <w:t xml:space="preserve"> (PjBL) berbasis </w:t>
      </w:r>
      <w:r w:rsidRPr="00796568">
        <w:rPr>
          <w:rFonts w:ascii="Times New Roman" w:hAnsi="Times New Roman" w:cs="Times New Roman"/>
          <w:i/>
          <w:sz w:val="24"/>
          <w:szCs w:val="24"/>
        </w:rPr>
        <w:t xml:space="preserve">Flipped Classroom </w:t>
      </w:r>
      <w:r w:rsidRPr="00796568">
        <w:rPr>
          <w:rFonts w:ascii="Times New Roman" w:hAnsi="Times New Roman" w:cs="Times New Roman"/>
          <w:sz w:val="24"/>
          <w:szCs w:val="24"/>
        </w:rPr>
        <w:t xml:space="preserve">diterapkan sebagai alternatif inovatif untuk menciptakan pengalaman belajar yang aktif, kolaboratif, dan bermakna. Penelitian ini bertujuan menganalisis efektivitas model tersebut dalam meningkatkan kemampuan pemecahan masalah matematis dan </w:t>
      </w:r>
      <w:r w:rsidRPr="00796568">
        <w:rPr>
          <w:rFonts w:ascii="Times New Roman" w:hAnsi="Times New Roman" w:cs="Times New Roman"/>
          <w:i/>
          <w:sz w:val="24"/>
          <w:szCs w:val="24"/>
        </w:rPr>
        <w:t>self-confidence</w:t>
      </w:r>
      <w:r w:rsidRPr="00796568">
        <w:rPr>
          <w:rFonts w:ascii="Times New Roman" w:hAnsi="Times New Roman" w:cs="Times New Roman"/>
          <w:sz w:val="24"/>
          <w:szCs w:val="24"/>
        </w:rPr>
        <w:t xml:space="preserve"> siswa ditinjau dari interaksi sosial. Metode penelitian menggunakan</w:t>
      </w:r>
      <w:r w:rsidRPr="00796568">
        <w:rPr>
          <w:rFonts w:ascii="Times New Roman" w:hAnsi="Times New Roman" w:cs="Times New Roman"/>
          <w:i/>
          <w:sz w:val="24"/>
          <w:szCs w:val="24"/>
        </w:rPr>
        <w:t xml:space="preserve"> mixed methods</w:t>
      </w:r>
      <w:r w:rsidRPr="00796568">
        <w:rPr>
          <w:rFonts w:ascii="Times New Roman" w:hAnsi="Times New Roman" w:cs="Times New Roman"/>
          <w:sz w:val="24"/>
          <w:szCs w:val="24"/>
        </w:rPr>
        <w:t xml:space="preserve"> dengan </w:t>
      </w:r>
      <w:r w:rsidRPr="00796568">
        <w:rPr>
          <w:rFonts w:ascii="Times New Roman" w:hAnsi="Times New Roman" w:cs="Times New Roman"/>
          <w:i/>
          <w:sz w:val="24"/>
          <w:szCs w:val="24"/>
        </w:rPr>
        <w:t>desain embedded</w:t>
      </w:r>
      <w:r w:rsidRPr="00796568">
        <w:rPr>
          <w:rFonts w:ascii="Times New Roman" w:hAnsi="Times New Roman" w:cs="Times New Roman"/>
          <w:sz w:val="24"/>
          <w:szCs w:val="24"/>
        </w:rPr>
        <w:t>, melibatkan dua kelas X SMA Negeri 1 Nyalindung yang dipilih melalui purposive sampling, dengan total 68 peserta didik. Instrumen penelitian mencakup tes kemampuan pemecahan masalah, angket interaksi sosial dan self-confidence, serta lembar observasi dan wawancara. Data kuantitatif dianalisis melalui uji normalitas, homogenitas</w:t>
      </w:r>
      <w:r w:rsidRPr="00796568">
        <w:rPr>
          <w:rFonts w:ascii="Times New Roman" w:hAnsi="Times New Roman" w:cs="Times New Roman"/>
          <w:i/>
          <w:sz w:val="24"/>
          <w:szCs w:val="24"/>
        </w:rPr>
        <w:t>, Independent Sample T-Test</w:t>
      </w:r>
      <w:r>
        <w:rPr>
          <w:rFonts w:ascii="Times New Roman" w:hAnsi="Times New Roman" w:cs="Times New Roman"/>
          <w:sz w:val="24"/>
          <w:szCs w:val="24"/>
        </w:rPr>
        <w:t xml:space="preserve">, dan korelasi </w:t>
      </w:r>
      <w:r w:rsidRPr="00796568">
        <w:rPr>
          <w:rFonts w:ascii="Times New Roman" w:hAnsi="Times New Roman" w:cs="Times New Roman"/>
          <w:i/>
          <w:sz w:val="24"/>
          <w:szCs w:val="24"/>
        </w:rPr>
        <w:t>Pearson</w:t>
      </w:r>
      <w:r>
        <w:rPr>
          <w:rFonts w:ascii="Times New Roman" w:hAnsi="Times New Roman" w:cs="Times New Roman"/>
          <w:sz w:val="24"/>
          <w:szCs w:val="24"/>
        </w:rPr>
        <w:t xml:space="preserve"> atau </w:t>
      </w:r>
      <w:r w:rsidRPr="00796568">
        <w:rPr>
          <w:rFonts w:ascii="Times New Roman" w:hAnsi="Times New Roman" w:cs="Times New Roman"/>
          <w:i/>
          <w:sz w:val="24"/>
          <w:szCs w:val="24"/>
        </w:rPr>
        <w:t>Spearman</w:t>
      </w:r>
      <w:r w:rsidRPr="00796568">
        <w:rPr>
          <w:rFonts w:ascii="Times New Roman" w:hAnsi="Times New Roman" w:cs="Times New Roman"/>
          <w:sz w:val="24"/>
          <w:szCs w:val="24"/>
        </w:rPr>
        <w:t xml:space="preserve">, sedangkan data kualitatif dianalisis melalui tahapan reduksi, penyajian, dan penarikan kesimpulan. Hasil penelitian menunjukkan bahwa siswa yang belajar menggunakan model PjBL berbasis </w:t>
      </w:r>
      <w:r w:rsidRPr="00796568">
        <w:rPr>
          <w:rFonts w:ascii="Times New Roman" w:hAnsi="Times New Roman" w:cs="Times New Roman"/>
          <w:i/>
          <w:sz w:val="24"/>
          <w:szCs w:val="24"/>
        </w:rPr>
        <w:t>Flipped Classroom</w:t>
      </w:r>
      <w:r w:rsidRPr="00796568">
        <w:rPr>
          <w:rFonts w:ascii="Times New Roman" w:hAnsi="Times New Roman" w:cs="Times New Roman"/>
          <w:sz w:val="24"/>
          <w:szCs w:val="24"/>
        </w:rPr>
        <w:t xml:space="preserve"> memperoleh peningkatan signifikan dalam kemampuan pemeca</w:t>
      </w:r>
      <w:r>
        <w:rPr>
          <w:rFonts w:ascii="Times New Roman" w:hAnsi="Times New Roman" w:cs="Times New Roman"/>
          <w:sz w:val="24"/>
          <w:szCs w:val="24"/>
        </w:rPr>
        <w:t>han masalah matematis</w:t>
      </w:r>
      <w:r w:rsidRPr="00796568">
        <w:rPr>
          <w:rFonts w:ascii="Times New Roman" w:hAnsi="Times New Roman" w:cs="Times New Roman"/>
          <w:sz w:val="24"/>
          <w:szCs w:val="24"/>
        </w:rPr>
        <w:t xml:space="preserve"> dan </w:t>
      </w:r>
      <w:r w:rsidRPr="00796568">
        <w:rPr>
          <w:rFonts w:ascii="Times New Roman" w:hAnsi="Times New Roman" w:cs="Times New Roman"/>
          <w:i/>
          <w:sz w:val="24"/>
          <w:szCs w:val="24"/>
        </w:rPr>
        <w:t>self-confidence</w:t>
      </w:r>
      <w:r w:rsidRPr="00796568">
        <w:rPr>
          <w:rFonts w:ascii="Times New Roman" w:hAnsi="Times New Roman" w:cs="Times New Roman"/>
          <w:sz w:val="24"/>
          <w:szCs w:val="24"/>
        </w:rPr>
        <w:t xml:space="preserve"> dibandingkan dengan pembelajaran konvensional. Interaksi sosial terbukti menjadi faktor penguat yang berkontribusi terhadap efektivitas pembelajaran melalui komunikasi dan kolaborasi yang intensif. Dengan demikian, penerapan model ini efektif dalam mengembangkan kemampuan kognitif dan afektif siswa serta membentuk lingkungan belajar interaktif yang sejalan dengan tuntutan pembelajaran abad ke-21.</w:t>
      </w:r>
    </w:p>
    <w:p w:rsidR="009C7F1D" w:rsidRPr="00796568" w:rsidRDefault="009C7F1D" w:rsidP="009C7F1D">
      <w:pPr>
        <w:ind w:left="1418" w:hanging="1418"/>
        <w:jc w:val="both"/>
        <w:rPr>
          <w:rFonts w:ascii="Times New Roman" w:hAnsi="Times New Roman" w:cs="Times New Roman"/>
          <w:sz w:val="24"/>
          <w:szCs w:val="24"/>
        </w:rPr>
      </w:pPr>
      <w:r w:rsidRPr="00796568">
        <w:rPr>
          <w:rFonts w:ascii="Times New Roman" w:hAnsi="Times New Roman" w:cs="Times New Roman"/>
          <w:b/>
          <w:sz w:val="24"/>
          <w:szCs w:val="24"/>
        </w:rPr>
        <w:t>Kata Kunci</w:t>
      </w:r>
      <w:r w:rsidRPr="00796568">
        <w:rPr>
          <w:rFonts w:ascii="Times New Roman" w:hAnsi="Times New Roman" w:cs="Times New Roman"/>
          <w:sz w:val="24"/>
          <w:szCs w:val="24"/>
        </w:rPr>
        <w:t>: Project-Based Learning, Flipped Classroom, Pemecahan Masalah Matematis, Self-Confidence, Interaksi Sosial</w:t>
      </w:r>
    </w:p>
    <w:p w:rsidR="009C7F1D" w:rsidRDefault="009C7F1D" w:rsidP="008F4534">
      <w:pPr>
        <w:rPr>
          <w:rFonts w:ascii="Times New Roman" w:hAnsi="Times New Roman" w:cs="Times New Roman"/>
          <w:b/>
          <w:sz w:val="24"/>
          <w:szCs w:val="24"/>
        </w:rPr>
      </w:pPr>
    </w:p>
    <w:p w:rsidR="009C7F1D" w:rsidRDefault="009C7F1D" w:rsidP="008F4534">
      <w:pPr>
        <w:rPr>
          <w:rFonts w:ascii="Times New Roman" w:hAnsi="Times New Roman" w:cs="Times New Roman"/>
          <w:b/>
          <w:sz w:val="24"/>
          <w:szCs w:val="24"/>
        </w:rPr>
      </w:pPr>
    </w:p>
    <w:p w:rsidR="009C7F1D" w:rsidRDefault="009C7F1D" w:rsidP="008F4534">
      <w:pPr>
        <w:rPr>
          <w:rFonts w:ascii="Times New Roman" w:hAnsi="Times New Roman" w:cs="Times New Roman"/>
          <w:b/>
          <w:sz w:val="24"/>
          <w:szCs w:val="24"/>
        </w:rPr>
      </w:pPr>
      <w:bookmarkStart w:id="0" w:name="_GoBack"/>
      <w:bookmarkEnd w:id="0"/>
    </w:p>
    <w:p w:rsidR="00B73F92" w:rsidRPr="000012EA" w:rsidRDefault="008F4534" w:rsidP="008F4534">
      <w:pPr>
        <w:rPr>
          <w:rFonts w:ascii="Times New Roman" w:hAnsi="Times New Roman" w:cs="Times New Roman"/>
          <w:b/>
          <w:sz w:val="24"/>
          <w:szCs w:val="24"/>
        </w:rPr>
      </w:pPr>
      <w:r w:rsidRPr="000012EA">
        <w:rPr>
          <w:rFonts w:ascii="Times New Roman" w:hAnsi="Times New Roman" w:cs="Times New Roman"/>
          <w:b/>
          <w:sz w:val="24"/>
          <w:szCs w:val="24"/>
        </w:rPr>
        <w:lastRenderedPageBreak/>
        <w:t>Pendahuluan</w:t>
      </w:r>
    </w:p>
    <w:p w:rsidR="000012EA" w:rsidRPr="000012EA" w:rsidRDefault="000012EA" w:rsidP="00A74E54">
      <w:pPr>
        <w:spacing w:line="360" w:lineRule="auto"/>
        <w:ind w:firstLine="709"/>
        <w:jc w:val="both"/>
        <w:rPr>
          <w:rFonts w:ascii="Times New Roman" w:hAnsi="Times New Roman" w:cs="Times New Roman"/>
          <w:sz w:val="24"/>
          <w:szCs w:val="24"/>
        </w:rPr>
      </w:pPr>
      <w:r w:rsidRPr="000012EA">
        <w:rPr>
          <w:rFonts w:ascii="Times New Roman" w:hAnsi="Times New Roman" w:cs="Times New Roman"/>
          <w:sz w:val="24"/>
          <w:szCs w:val="24"/>
        </w:rPr>
        <w:t>Matematika merupakan disiplin ilmu dasar yang berperan penting dalam mengasah kemampuan berpikir logis, analitis, dan kritis siswa (Agustina, 2019). Pembelajaran matematika tidak sekadar mengenalkan konsep-konsep abstrak, tetapi juga berfungsi melatih kemampuan siswa dalam memecahkan masalah secara sistematis dan terstruktur (Trisnawati, et al., 2024). Dalam konteks kehidupan nyata, kemampuan matematis menjadi bekal penting untuk menghadapi berbagai persoalan kompleks, mulai dari pengelolaan keuangan hingga pengambilan keputusan berbasis data (Suhendra &amp; Wahyuningtyas, 2024). Namun, hasil belajar siswa di SMAN 1 Nyalindung menunjukkan bahwa sebagian besar nilai rata-rata pada materi statistika masih berada di bawah Kriteria Ketuntasan Target Pencapaian (KKTP) sebesar 69. Perbedaan capaian antarkelas menunjukkan bahwa masih terdapat kendala dalam proses pembelajaran yang cenderung berpusat pada guru, sehingga kesempatan siswa untuk berdiskusi, berkolaborasi, dan membangun pemahaman konseptual secara aktif menjadi terbatas.</w:t>
      </w:r>
    </w:p>
    <w:p w:rsidR="000012EA" w:rsidRPr="000012EA" w:rsidRDefault="000012EA" w:rsidP="00A74E54">
      <w:pPr>
        <w:spacing w:line="360" w:lineRule="auto"/>
        <w:ind w:firstLine="709"/>
        <w:jc w:val="both"/>
        <w:rPr>
          <w:rFonts w:ascii="Times New Roman" w:hAnsi="Times New Roman" w:cs="Times New Roman"/>
          <w:sz w:val="24"/>
          <w:szCs w:val="24"/>
        </w:rPr>
      </w:pPr>
      <w:r w:rsidRPr="000012EA">
        <w:rPr>
          <w:rFonts w:ascii="Times New Roman" w:hAnsi="Times New Roman" w:cs="Times New Roman"/>
          <w:sz w:val="24"/>
          <w:szCs w:val="24"/>
        </w:rPr>
        <w:t>Dalam upaya mengatasi keterbatasan tersebut, model pembelajaran flipped classroom muncul sebagai pendekatan yang memberikan fleksibilitas dalam belajar (Purnasari, 2024). Melalui model ini, siswa memiliki kesempatan untuk mempelajari materi lebih dahulu di luar kelas melalui video, modul, atau bahan bacaan, dan kemudian menggunakannya untuk kegiatan kolaboratif ketika pembelajaran tatap muka berlangsung (Bishop &amp; Verleger, 2013). Dalam kerangka ini, interaksi sosial antarsiswa menjadi aspek krusial yang mendorong penguatan konsep dan kemampuan pemecahan masalah matematis (Idawati, et al., 2024). Melalui proses saling bertukar gagasan, memberikan umpan balik, serta bekerja sama dalam menyelesaikan proyek, siswa tidak hanya memperdalam pemahaman matematis tetapi juga menumbuhkan sikap empati dan respek terhadap sesama (Rizqi, 2016). Nilai-nilai tersebut sejalan dengan ajaran Al-Qur’an Surah Al-Isra’ ayat 7, yang menegaskan bahwa setiap kebaikan yang dilakukan seseorang akan kembali untuk kebaikan dirinya sendiri. Hal ini menunjukkan bahwa interaksi sosial yang positif akan menciptakan lingkungan belajar yang harmonis dan produktif bagi perkembangan akademik siswa.</w:t>
      </w:r>
    </w:p>
    <w:p w:rsidR="000012EA" w:rsidRDefault="000012EA" w:rsidP="00A74E54">
      <w:pPr>
        <w:spacing w:line="360" w:lineRule="auto"/>
        <w:ind w:firstLine="709"/>
        <w:jc w:val="both"/>
        <w:rPr>
          <w:rFonts w:ascii="Times New Roman" w:hAnsi="Times New Roman" w:cs="Times New Roman"/>
          <w:sz w:val="24"/>
          <w:szCs w:val="24"/>
        </w:rPr>
      </w:pPr>
      <w:r w:rsidRPr="000012EA">
        <w:rPr>
          <w:rFonts w:ascii="Times New Roman" w:hAnsi="Times New Roman" w:cs="Times New Roman"/>
          <w:sz w:val="24"/>
          <w:szCs w:val="24"/>
        </w:rPr>
        <w:lastRenderedPageBreak/>
        <w:t>Integrasi Project Based Learning (PjBL) dengan Flipped Classroom (FC) menjadi solusi inovatif yang relevan dengan kebutuhan pembelajaran abad ke-21. Pendekatan ini tidak hanya memperkuat aspek kognitif, tetapi juga meningkatkan minat dan motivasi belajar matematika (Dianawati, 2022; Pratiwi, 2024). Keterlibatan aktif siswa dalam merancang, meneliti, dan menyajikan proyek mendorong terbentuknya keterampilan berpikir kritis, kolaborasi, dan komunikasi (Rehman, et al., 2023). Selain itu, kombinasi PjBL dan FC memungkinkan pembelajaran menjadi lebih kontekstual dan bermakna karena menghubungkan konsep matematika dengan permasalahan nyata yang dihadapi siswa sehari-hari (Hertina, et al., 2024). Dukungan interaksi sosial yang baik semakin memperkuat efektivitas strategi ini dalam menumbuhkan kepercayaan diri dan kemandirian belajar (Dolapcioglu &amp; Doganay, 2022). Berdasarkan landasan tersebut, penelitian ini berfokus pada penerapan Project Based Learning berbasis Flipped Classroom untuk meningkatkan kemampuan pemecahan masalah matematis dan self-confidence siswa SMA, ditinjau dari interaksi sosial sebagai faktor penunjang keberhasilan pembelajaran.</w:t>
      </w:r>
    </w:p>
    <w:p w:rsidR="00A74E54" w:rsidRDefault="00A74E54" w:rsidP="00A74E54">
      <w:pPr>
        <w:spacing w:before="100" w:beforeAutospacing="1" w:after="100" w:afterAutospacing="1" w:line="360" w:lineRule="auto"/>
        <w:ind w:firstLine="708"/>
        <w:jc w:val="both"/>
        <w:rPr>
          <w:rFonts w:ascii="Times New Roman" w:eastAsia="Times New Roman" w:hAnsi="Times New Roman" w:cs="Times New Roman"/>
          <w:sz w:val="24"/>
          <w:szCs w:val="24"/>
          <w:lang w:eastAsia="id-ID"/>
        </w:rPr>
      </w:pPr>
      <w:r w:rsidRPr="00161776">
        <w:rPr>
          <w:rFonts w:ascii="Times New Roman" w:eastAsia="Times New Roman" w:hAnsi="Times New Roman" w:cs="Times New Roman"/>
          <w:sz w:val="24"/>
          <w:szCs w:val="24"/>
          <w:lang w:eastAsia="id-ID"/>
        </w:rPr>
        <w:t>Temuan ini memperlihatkan pola pembelajaran konvensional yang mengandalkan ceramah dan latihan soal belum optimal menjawab kebutuhan belajar siswa secara holistik. Minimnya ruang diskusi dan kesempatan konstruksi pengetahuan melalui interaksi sosial tampak berdampak pada pemahaman konsep yang dangkal. Untuk itu diperlukan pendekatan inovatif yang menyeimbangkan transfer pengetahuan dengan keterlibatan aktif siswa.</w:t>
      </w:r>
      <w:r>
        <w:rPr>
          <w:rFonts w:ascii="Times New Roman" w:eastAsia="Times New Roman" w:hAnsi="Times New Roman" w:cs="Times New Roman"/>
          <w:sz w:val="24"/>
          <w:szCs w:val="24"/>
          <w:lang w:eastAsia="id-ID"/>
        </w:rPr>
        <w:t xml:space="preserve"> </w:t>
      </w:r>
      <w:r w:rsidRPr="00161776">
        <w:rPr>
          <w:rFonts w:ascii="Times New Roman" w:eastAsia="Times New Roman" w:hAnsi="Times New Roman" w:cs="Times New Roman"/>
          <w:sz w:val="24"/>
          <w:szCs w:val="24"/>
          <w:lang w:eastAsia="id-ID"/>
        </w:rPr>
        <w:t xml:space="preserve">Salah satu alternatif yang layak dipertimbangkan adalah integrasi model </w:t>
      </w:r>
      <w:r w:rsidRPr="00161776">
        <w:rPr>
          <w:rFonts w:ascii="Times New Roman" w:eastAsia="Times New Roman" w:hAnsi="Times New Roman" w:cs="Times New Roman"/>
          <w:i/>
          <w:sz w:val="24"/>
          <w:szCs w:val="24"/>
          <w:lang w:eastAsia="id-ID"/>
        </w:rPr>
        <w:t>Flipped Classroom</w:t>
      </w:r>
      <w:r w:rsidRPr="00161776">
        <w:rPr>
          <w:rFonts w:ascii="Times New Roman" w:eastAsia="Times New Roman" w:hAnsi="Times New Roman" w:cs="Times New Roman"/>
          <w:sz w:val="24"/>
          <w:szCs w:val="24"/>
          <w:lang w:eastAsia="id-ID"/>
        </w:rPr>
        <w:t xml:space="preserve"> berbasis </w:t>
      </w:r>
      <w:r w:rsidRPr="00161776">
        <w:rPr>
          <w:rFonts w:ascii="Times New Roman" w:eastAsia="Times New Roman" w:hAnsi="Times New Roman" w:cs="Times New Roman"/>
          <w:i/>
          <w:sz w:val="24"/>
          <w:szCs w:val="24"/>
          <w:lang w:eastAsia="id-ID"/>
        </w:rPr>
        <w:t>Project Based Learning</w:t>
      </w:r>
      <w:r w:rsidRPr="00161776">
        <w:rPr>
          <w:rFonts w:ascii="Times New Roman" w:eastAsia="Times New Roman" w:hAnsi="Times New Roman" w:cs="Times New Roman"/>
          <w:sz w:val="24"/>
          <w:szCs w:val="24"/>
          <w:lang w:eastAsia="id-ID"/>
        </w:rPr>
        <w:t xml:space="preserve"> (PjBL). Strategi ini memungkinkan pengalihan aktivitas belajar mandiri materi sebelum kelas ke kegiatan kolaboratif pemecahan masalah selama tatap muka. Pendekatan tersebut berpotensi mengurangi kesenjangan hasil belajar sekaligus mengasah kemampuan berpikir kritis dan motivasi siswa dalam menyelesaikan masala</w:t>
      </w:r>
      <w:r>
        <w:rPr>
          <w:rFonts w:ascii="Times New Roman" w:eastAsia="Times New Roman" w:hAnsi="Times New Roman" w:cs="Times New Roman"/>
          <w:sz w:val="24"/>
          <w:szCs w:val="24"/>
          <w:lang w:eastAsia="id-ID"/>
        </w:rPr>
        <w:t>h matematika ri</w:t>
      </w:r>
      <w:r w:rsidRPr="00161776">
        <w:rPr>
          <w:rFonts w:ascii="Times New Roman" w:eastAsia="Times New Roman" w:hAnsi="Times New Roman" w:cs="Times New Roman"/>
          <w:sz w:val="24"/>
          <w:szCs w:val="24"/>
          <w:lang w:eastAsia="id-ID"/>
        </w:rPr>
        <w:t>l.</w:t>
      </w:r>
    </w:p>
    <w:p w:rsidR="007D306E" w:rsidRDefault="007D306E" w:rsidP="000012EA">
      <w:pPr>
        <w:spacing w:line="360" w:lineRule="auto"/>
        <w:rPr>
          <w:rFonts w:ascii="Times New Roman" w:hAnsi="Times New Roman" w:cs="Times New Roman"/>
          <w:b/>
          <w:sz w:val="24"/>
          <w:szCs w:val="24"/>
        </w:rPr>
      </w:pPr>
    </w:p>
    <w:p w:rsidR="00B73F92" w:rsidRPr="00773DBB" w:rsidRDefault="008F4534" w:rsidP="000012EA">
      <w:pPr>
        <w:spacing w:line="360" w:lineRule="auto"/>
        <w:rPr>
          <w:rFonts w:ascii="Times New Roman" w:hAnsi="Times New Roman" w:cs="Times New Roman"/>
          <w:b/>
          <w:sz w:val="24"/>
          <w:szCs w:val="24"/>
        </w:rPr>
      </w:pPr>
      <w:r w:rsidRPr="00773DBB">
        <w:rPr>
          <w:rFonts w:ascii="Times New Roman" w:hAnsi="Times New Roman" w:cs="Times New Roman"/>
          <w:b/>
          <w:sz w:val="24"/>
          <w:szCs w:val="24"/>
        </w:rPr>
        <w:t>Metode Penelitian</w:t>
      </w:r>
    </w:p>
    <w:p w:rsidR="009C7F1D" w:rsidRDefault="009C7F1D" w:rsidP="009C7F1D">
      <w:pPr>
        <w:pStyle w:val="ListParagraph"/>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Penelitian ini mengambil lokasi di kelas X SMAN 1 Nyalindung Kabupaten Sukabumi yang terdiri dari 2 kelas, dengan alamat Jl. Rancabali kertaangsana Kecamatan Nyalindung Kabupaten Sukabumi dari bulan Juli 2025  sampai dengan September 2025 yang disesuaikan dengan kebutuhan peneliti.</w:t>
      </w:r>
    </w:p>
    <w:p w:rsidR="009C7F1D" w:rsidRDefault="009C7F1D" w:rsidP="009C7F1D">
      <w:pPr>
        <w:pStyle w:val="ListParagraph"/>
        <w:spacing w:line="360" w:lineRule="auto"/>
        <w:ind w:left="0" w:firstLine="708"/>
        <w:jc w:val="both"/>
        <w:rPr>
          <w:rFonts w:ascii="Times New Roman" w:eastAsia="Times New Roman" w:hAnsi="Times New Roman" w:cs="Times New Roman"/>
          <w:sz w:val="24"/>
          <w:szCs w:val="24"/>
          <w:lang w:eastAsia="id-ID"/>
        </w:rPr>
      </w:pPr>
      <w:r>
        <w:rPr>
          <w:rStyle w:val="fontstyle01"/>
        </w:rPr>
        <w:t xml:space="preserve">Penelitian ini akan menggunakan pendekatan kuantitatif dan kualitatif  ( </w:t>
      </w:r>
      <w:r w:rsidRPr="00061F79">
        <w:rPr>
          <w:rStyle w:val="fontstyle01"/>
        </w:rPr>
        <w:t>Mixed</w:t>
      </w:r>
      <w:r w:rsidRPr="00A1216C">
        <w:rPr>
          <w:rStyle w:val="fontstyle01"/>
        </w:rPr>
        <w:t xml:space="preserve"> Methode</w:t>
      </w:r>
      <w:r>
        <w:rPr>
          <w:rStyle w:val="fontstyle01"/>
        </w:rPr>
        <w:t xml:space="preserve">)  tipe  </w:t>
      </w:r>
      <w:r w:rsidRPr="003719B7">
        <w:rPr>
          <w:rStyle w:val="fontstyle01"/>
        </w:rPr>
        <w:t xml:space="preserve">Embedded </w:t>
      </w:r>
      <w:r>
        <w:rPr>
          <w:rStyle w:val="fontstyle01"/>
        </w:rPr>
        <w:t xml:space="preserve"> </w:t>
      </w:r>
      <w:r w:rsidRPr="003719B7">
        <w:rPr>
          <w:rStyle w:val="fontstyle01"/>
        </w:rPr>
        <w:t>Design.</w:t>
      </w:r>
      <w:r>
        <w:rPr>
          <w:rStyle w:val="fontstyle01"/>
        </w:rPr>
        <w:t xml:space="preserve"> Metode  campuran ( </w:t>
      </w:r>
      <w:r w:rsidRPr="00CB33E5">
        <w:rPr>
          <w:rStyle w:val="fontstyle01"/>
        </w:rPr>
        <w:t>Mixed Methode</w:t>
      </w:r>
      <w:r>
        <w:rPr>
          <w:rStyle w:val="fontstyle01"/>
        </w:rPr>
        <w:t xml:space="preserve">) tipe Embedded Design menurut Craswell (Yaniawati &amp; Indrawan, 2024) Akan digunakan untuk menguji PJBL berbasis </w:t>
      </w:r>
      <w:r w:rsidRPr="003719B7">
        <w:rPr>
          <w:rStyle w:val="fontstyle01"/>
        </w:rPr>
        <w:t>Flipped Classroom</w:t>
      </w:r>
      <w:r>
        <w:rPr>
          <w:rStyle w:val="fontstyle01"/>
        </w:rPr>
        <w:t xml:space="preserve">, siswa akan dibagi menjadi dua kelompok yaitu kelompok eksperimen dan kelompok kontrol. Data akan dikumpulkan melalui preetes dan postes </w:t>
      </w:r>
      <w:r w:rsidRPr="00061F79">
        <w:rPr>
          <w:rFonts w:ascii="Times New Roman" w:eastAsia="Times New Roman" w:hAnsi="Times New Roman" w:cs="Times New Roman"/>
          <w:sz w:val="24"/>
          <w:szCs w:val="24"/>
          <w:lang w:eastAsia="id-ID"/>
        </w:rPr>
        <w:t xml:space="preserve">untuk mengukur keterampilan pemecahan masalah dan </w:t>
      </w:r>
      <w:r w:rsidRPr="001B3F5B">
        <w:rPr>
          <w:rFonts w:ascii="Times New Roman" w:eastAsia="Times New Roman" w:hAnsi="Times New Roman" w:cs="Times New Roman"/>
          <w:i/>
          <w:sz w:val="24"/>
          <w:szCs w:val="24"/>
          <w:lang w:eastAsia="id-ID"/>
        </w:rPr>
        <w:t>self-confidence</w:t>
      </w:r>
      <w:r w:rsidRPr="00061F79">
        <w:rPr>
          <w:rFonts w:ascii="Times New Roman" w:eastAsia="Times New Roman" w:hAnsi="Times New Roman" w:cs="Times New Roman"/>
          <w:sz w:val="24"/>
          <w:szCs w:val="24"/>
          <w:lang w:eastAsia="id-ID"/>
        </w:rPr>
        <w:t xml:space="preserve"> siswa sebelum dan setelah intervensi</w:t>
      </w:r>
      <w:r>
        <w:rPr>
          <w:rFonts w:ascii="Times New Roman" w:eastAsia="Times New Roman" w:hAnsi="Times New Roman" w:cs="Times New Roman"/>
          <w:sz w:val="24"/>
          <w:szCs w:val="24"/>
          <w:lang w:eastAsia="id-ID"/>
        </w:rPr>
        <w:t>.</w:t>
      </w:r>
      <w:r w:rsidRPr="00840702">
        <w:rPr>
          <w:rFonts w:ascii="TimesNewRomanPSMT" w:hAnsi="TimesNewRomanPSMT"/>
          <w:noProof/>
          <w:color w:val="000000"/>
          <w:sz w:val="24"/>
          <w:szCs w:val="24"/>
          <w:lang w:eastAsia="id-ID"/>
        </w:rPr>
        <w:t xml:space="preserve"> </w:t>
      </w:r>
    </w:p>
    <w:p w:rsidR="009C7F1D" w:rsidRPr="00425159" w:rsidRDefault="009C7F1D" w:rsidP="009C7F1D">
      <w:pPr>
        <w:spacing w:line="360" w:lineRule="auto"/>
        <w:ind w:firstLine="850"/>
        <w:jc w:val="both"/>
        <w:rPr>
          <w:rFonts w:ascii="Times New Roman" w:hAnsi="Times New Roman" w:cs="Times New Roman"/>
          <w:sz w:val="24"/>
          <w:szCs w:val="24"/>
          <w:lang w:eastAsia="id-ID"/>
        </w:rPr>
      </w:pPr>
      <w:r w:rsidRPr="00425159">
        <w:rPr>
          <w:rFonts w:ascii="Times New Roman" w:hAnsi="Times New Roman" w:cs="Times New Roman"/>
          <w:sz w:val="24"/>
          <w:szCs w:val="24"/>
          <w:lang w:eastAsia="id-ID"/>
        </w:rPr>
        <w:t>Populasi pada p</w:t>
      </w:r>
      <w:r>
        <w:rPr>
          <w:rFonts w:ascii="Times New Roman" w:hAnsi="Times New Roman" w:cs="Times New Roman"/>
          <w:sz w:val="24"/>
          <w:szCs w:val="24"/>
          <w:lang w:eastAsia="id-ID"/>
        </w:rPr>
        <w:t>enelitian ini adalah siswa kelas X SMA negeri 1 Nyalindung Kabupaten Sukabumi Jawabarat. Dipilih kelas X SMAN 1 Nyalindung dikarenakan hasil ulangan matematika pada pokok bahasan Statistika masih rendah serta kepercayaan diri dan interaksi sosial siswa yang kurang ketika di kelas.</w:t>
      </w:r>
      <w:r w:rsidRPr="00425159">
        <w:rPr>
          <w:rFonts w:ascii="Times New Roman" w:hAnsi="Times New Roman" w:cs="Times New Roman"/>
          <w:sz w:val="24"/>
          <w:szCs w:val="24"/>
          <w:lang w:eastAsia="id-ID"/>
        </w:rPr>
        <w:t xml:space="preserve"> </w:t>
      </w:r>
    </w:p>
    <w:p w:rsidR="009C7F1D" w:rsidRDefault="009C7F1D" w:rsidP="009C7F1D">
      <w:pPr>
        <w:spacing w:line="360" w:lineRule="auto"/>
        <w:ind w:firstLine="567"/>
        <w:jc w:val="both"/>
        <w:rPr>
          <w:rFonts w:ascii="Times New Roman" w:hAnsi="Times New Roman" w:cs="Times New Roman"/>
          <w:sz w:val="24"/>
          <w:szCs w:val="24"/>
          <w:lang w:val="id-ID"/>
        </w:rPr>
      </w:pPr>
      <w:r w:rsidRPr="00425159">
        <w:rPr>
          <w:rFonts w:ascii="Times New Roman" w:hAnsi="Times New Roman" w:cs="Times New Roman"/>
          <w:sz w:val="24"/>
          <w:szCs w:val="24"/>
        </w:rPr>
        <w:t>Sampel adalah sebagian dari populasi yang dianggap mewakili dan memiliki karakteristik tertentu sebagaimana didefinisikan oleh Yaniawati</w:t>
      </w:r>
      <w:r>
        <w:rPr>
          <w:rFonts w:ascii="Times New Roman" w:hAnsi="Times New Roman" w:cs="Times New Roman"/>
          <w:sz w:val="24"/>
          <w:szCs w:val="24"/>
        </w:rPr>
        <w:t xml:space="preserve"> </w:t>
      </w:r>
      <w:r w:rsidRPr="00425159">
        <w:rPr>
          <w:rFonts w:ascii="Times New Roman" w:hAnsi="Times New Roman" w:cs="Times New Roman"/>
          <w:sz w:val="24"/>
          <w:szCs w:val="24"/>
        </w:rPr>
        <w:t xml:space="preserve">&amp;  Indrawan </w:t>
      </w:r>
      <w:r>
        <w:rPr>
          <w:rFonts w:ascii="Times New Roman" w:hAnsi="Times New Roman" w:cs="Times New Roman"/>
          <w:sz w:val="24"/>
          <w:szCs w:val="24"/>
        </w:rPr>
        <w:t>(2024:149</w:t>
      </w:r>
      <w:r w:rsidRPr="00425159">
        <w:rPr>
          <w:rFonts w:ascii="Times New Roman" w:hAnsi="Times New Roman" w:cs="Times New Roman"/>
          <w:sz w:val="24"/>
          <w:szCs w:val="24"/>
        </w:rPr>
        <w:t>). Adapun sampel dalam pe</w:t>
      </w:r>
      <w:r>
        <w:rPr>
          <w:rFonts w:ascii="Times New Roman" w:hAnsi="Times New Roman" w:cs="Times New Roman"/>
          <w:sz w:val="24"/>
          <w:szCs w:val="24"/>
        </w:rPr>
        <w:t>nelitian ini adalah dua kelas X</w:t>
      </w:r>
      <w:r w:rsidRPr="00425159">
        <w:rPr>
          <w:rFonts w:ascii="Times New Roman" w:hAnsi="Times New Roman" w:cs="Times New Roman"/>
          <w:sz w:val="24"/>
          <w:szCs w:val="24"/>
        </w:rPr>
        <w:t xml:space="preserve"> SMA Negeri</w:t>
      </w:r>
      <w:r>
        <w:rPr>
          <w:rFonts w:ascii="Times New Roman" w:hAnsi="Times New Roman" w:cs="Times New Roman"/>
          <w:sz w:val="24"/>
          <w:szCs w:val="24"/>
        </w:rPr>
        <w:t xml:space="preserve"> 1 Nyalindung </w:t>
      </w:r>
      <w:r w:rsidRPr="00425159">
        <w:rPr>
          <w:rFonts w:ascii="Times New Roman" w:hAnsi="Times New Roman" w:cs="Times New Roman"/>
          <w:sz w:val="24"/>
          <w:szCs w:val="24"/>
        </w:rPr>
        <w:t>tahun ajaran 2024</w:t>
      </w:r>
      <w:r>
        <w:rPr>
          <w:rFonts w:ascii="Times New Roman" w:hAnsi="Times New Roman" w:cs="Times New Roman"/>
          <w:sz w:val="24"/>
          <w:szCs w:val="24"/>
        </w:rPr>
        <w:t xml:space="preserve"> - 2025</w:t>
      </w:r>
      <w:r w:rsidRPr="00425159">
        <w:rPr>
          <w:rFonts w:ascii="Times New Roman" w:hAnsi="Times New Roman" w:cs="Times New Roman"/>
          <w:sz w:val="24"/>
          <w:szCs w:val="24"/>
        </w:rPr>
        <w:t xml:space="preserve"> yang dipilih secara purposive sampling. Satu kelas ditetapkan sebagai kelompok eksperimen yang mendapatkan pembelajaran Project Based Learning berbasis Flipped Classroom, sedangkan satu kelas lainnya sebagai kelompok kontrol dengan pembelajaran konvensional</w:t>
      </w:r>
      <w:r>
        <w:rPr>
          <w:rFonts w:ascii="Times New Roman" w:hAnsi="Times New Roman" w:cs="Times New Roman"/>
          <w:sz w:val="24"/>
          <w:szCs w:val="24"/>
          <w:lang w:val="id-ID"/>
        </w:rPr>
        <w:t xml:space="preserve"> </w:t>
      </w:r>
    </w:p>
    <w:p w:rsidR="009C7F1D" w:rsidRDefault="009C7F1D" w:rsidP="009C7F1D">
      <w:pPr>
        <w:spacing w:line="360" w:lineRule="auto"/>
        <w:ind w:firstLine="567"/>
        <w:jc w:val="both"/>
      </w:pPr>
      <w:r w:rsidRPr="006B29B0">
        <w:rPr>
          <w:rFonts w:ascii="Times New Roman" w:hAnsi="Times New Roman" w:cs="Times New Roman"/>
          <w:sz w:val="24"/>
          <w:szCs w:val="24"/>
        </w:rPr>
        <w:t xml:space="preserve">Dalam penelitian ini, variabel yang digunakan terdiri atas variabel bebas, terikat, dan kontrol. Variabel bebasnya adalah model pembelajaran </w:t>
      </w:r>
      <w:r w:rsidRPr="006B29B0">
        <w:rPr>
          <w:rStyle w:val="Emphasis"/>
          <w:rFonts w:ascii="Times New Roman" w:hAnsi="Times New Roman" w:cs="Times New Roman"/>
          <w:sz w:val="24"/>
          <w:szCs w:val="24"/>
        </w:rPr>
        <w:t>Project Based Learning</w:t>
      </w:r>
      <w:r w:rsidRPr="006B29B0">
        <w:rPr>
          <w:rFonts w:ascii="Times New Roman" w:hAnsi="Times New Roman" w:cs="Times New Roman"/>
          <w:sz w:val="24"/>
          <w:szCs w:val="24"/>
        </w:rPr>
        <w:t xml:space="preserve"> berbasis </w:t>
      </w:r>
      <w:r w:rsidRPr="006B29B0">
        <w:rPr>
          <w:rStyle w:val="Emphasis"/>
          <w:rFonts w:ascii="Times New Roman" w:hAnsi="Times New Roman" w:cs="Times New Roman"/>
          <w:sz w:val="24"/>
          <w:szCs w:val="24"/>
        </w:rPr>
        <w:t>Flipped Classroom</w:t>
      </w:r>
      <w:r w:rsidRPr="006B29B0">
        <w:rPr>
          <w:rFonts w:ascii="Times New Roman" w:hAnsi="Times New Roman" w:cs="Times New Roman"/>
          <w:sz w:val="24"/>
          <w:szCs w:val="24"/>
        </w:rPr>
        <w:t xml:space="preserve"> yang diberikan kepada kelompok eksperimen sebagai perlakuan. Variabel terikat meliputi kemampuan pemecahan masalah matematis serta </w:t>
      </w:r>
      <w:r w:rsidRPr="006B29B0">
        <w:rPr>
          <w:rStyle w:val="Emphasis"/>
          <w:rFonts w:ascii="Times New Roman" w:hAnsi="Times New Roman" w:cs="Times New Roman"/>
          <w:sz w:val="24"/>
          <w:szCs w:val="24"/>
        </w:rPr>
        <w:t>self-confidence</w:t>
      </w:r>
      <w:r w:rsidRPr="006B29B0">
        <w:rPr>
          <w:rFonts w:ascii="Times New Roman" w:hAnsi="Times New Roman" w:cs="Times New Roman"/>
          <w:sz w:val="24"/>
          <w:szCs w:val="24"/>
        </w:rPr>
        <w:t xml:space="preserve"> siswa, yang diukur untuk melihat sejauh mana pengaruh perlakuan tersebut. Sementara itu, variabel kontrol interaksi sosial dan faktor lain seperti materi pelajaran, guru pengajar, alokasi waktu, serta kondisi sarana dan prasarana</w:t>
      </w:r>
      <w:r w:rsidRPr="00E87656">
        <w:rPr>
          <w:rFonts w:ascii="Times New Roman" w:hAnsi="Times New Roman" w:cs="Times New Roman"/>
          <w:sz w:val="24"/>
          <w:szCs w:val="24"/>
        </w:rPr>
        <w:t xml:space="preserve"> pembelajaran </w:t>
      </w:r>
      <w:r w:rsidRPr="00E87656">
        <w:rPr>
          <w:rFonts w:ascii="Times New Roman" w:hAnsi="Times New Roman" w:cs="Times New Roman"/>
          <w:sz w:val="24"/>
          <w:szCs w:val="24"/>
        </w:rPr>
        <w:lastRenderedPageBreak/>
        <w:t>dijaga tetap sama agar hasil penelitian benar-benar merefleksikan dampak dari penerapan model pembelajaran yang diteliti</w:t>
      </w:r>
    </w:p>
    <w:p w:rsidR="007D306E" w:rsidRDefault="007D306E" w:rsidP="008F4534">
      <w:pPr>
        <w:rPr>
          <w:rFonts w:ascii="Times New Roman" w:hAnsi="Times New Roman" w:cs="Times New Roman"/>
          <w:b/>
          <w:sz w:val="24"/>
          <w:szCs w:val="24"/>
        </w:rPr>
      </w:pPr>
    </w:p>
    <w:p w:rsidR="009C7F1D" w:rsidRDefault="009C7F1D" w:rsidP="008F4534">
      <w:pPr>
        <w:rPr>
          <w:rFonts w:ascii="Times New Roman" w:hAnsi="Times New Roman" w:cs="Times New Roman"/>
          <w:b/>
          <w:sz w:val="24"/>
          <w:szCs w:val="24"/>
        </w:rPr>
      </w:pPr>
    </w:p>
    <w:p w:rsidR="00B73F92" w:rsidRPr="00CE657F" w:rsidRDefault="008F4534" w:rsidP="008F4534">
      <w:pPr>
        <w:rPr>
          <w:rFonts w:ascii="Times New Roman" w:hAnsi="Times New Roman" w:cs="Times New Roman"/>
          <w:b/>
          <w:sz w:val="24"/>
          <w:szCs w:val="24"/>
        </w:rPr>
      </w:pPr>
      <w:r w:rsidRPr="00CE657F">
        <w:rPr>
          <w:rFonts w:ascii="Times New Roman" w:hAnsi="Times New Roman" w:cs="Times New Roman"/>
          <w:b/>
          <w:sz w:val="24"/>
          <w:szCs w:val="24"/>
        </w:rPr>
        <w:t>Hasil dan Pembahasan</w:t>
      </w:r>
    </w:p>
    <w:p w:rsidR="006C2183" w:rsidRPr="006C2183" w:rsidRDefault="006C2183" w:rsidP="006C2183">
      <w:pPr>
        <w:spacing w:line="360" w:lineRule="auto"/>
        <w:ind w:firstLine="851"/>
        <w:jc w:val="both"/>
        <w:rPr>
          <w:rFonts w:ascii="Times New Roman" w:hAnsi="Times New Roman" w:cs="Times New Roman"/>
          <w:sz w:val="24"/>
          <w:szCs w:val="24"/>
          <w:lang w:val="id-ID"/>
        </w:rPr>
      </w:pPr>
      <w:r w:rsidRPr="006C2183">
        <w:rPr>
          <w:rFonts w:ascii="Times New Roman" w:hAnsi="Times New Roman" w:cs="Times New Roman"/>
          <w:sz w:val="24"/>
          <w:szCs w:val="24"/>
        </w:rPr>
        <w:t>Penelitian ini melibatkan siswa kelas X SMA Negeri 1 Nyalindung yang dibagi menjadi dua kelompok dengan model pembelajaran berbeda. Kelas eksperimen belajar menggunakan Project Based Learning berbasis Flipped Classroom, di mana siswa terlebih dahulu mempelajari materi melalui video atau bahan ajar mandiri, lalu mendiskusikan dan mengerjakan proyek bersama di kelas. Sementara itu, kelas kontrol belajar dengan model konvensional yang berpusat pada penjelasan guru dan latihan individu. Selama enam pertemuan, kedua kelas mempelajari materi Statistika tentang ukuran pemusatan (mean, median, modus) dan penyebaran data (kuartil, desil, persentil). Pembelajaran berbasis proyek mendorong siswa tidak hanya menghitung, tetapi juga memahami makna data, mengembangkan kemampuan berpikir kritis, pemecahan masalah, dan meningkatkan rasa percaya diri dibandingkan pembelajaran konvensional.</w:t>
      </w:r>
    </w:p>
    <w:p w:rsidR="009C7F1D" w:rsidRDefault="006C2183" w:rsidP="006C2183">
      <w:pPr>
        <w:pStyle w:val="NormalWeb"/>
        <w:spacing w:line="360" w:lineRule="auto"/>
        <w:ind w:firstLine="851"/>
        <w:jc w:val="both"/>
      </w:pPr>
      <w:r>
        <w:t xml:space="preserve">Interaksi sosial yang muncul dalam pembelajaran di kelas PJBL berbasis </w:t>
      </w:r>
      <w:r w:rsidRPr="00001A2E">
        <w:rPr>
          <w:i/>
        </w:rPr>
        <w:t>Flipped classroom</w:t>
      </w:r>
      <w:r>
        <w:t xml:space="preserve"> memperlihatkan dinamika yang menarik. Pada awal pertemuan, sebagian besar siswa masih tampak berhati-hati dan cenderung menunggu arahan guru. Namun setelah model </w:t>
      </w:r>
      <w:r>
        <w:rPr>
          <w:rStyle w:val="Emphasis"/>
          <w:rFonts w:eastAsiaTheme="majorEastAsia"/>
        </w:rPr>
        <w:t>Project Based Learning</w:t>
      </w:r>
      <w:r>
        <w:t xml:space="preserve"> (PjBL) berbasis </w:t>
      </w:r>
      <w:r>
        <w:rPr>
          <w:rStyle w:val="Emphasis"/>
          <w:rFonts w:eastAsiaTheme="majorEastAsia"/>
        </w:rPr>
        <w:t>Flipped Classroom</w:t>
      </w:r>
      <w:r>
        <w:t xml:space="preserve"> mulai berjalan, terlihat peningkatan dalam hal komunikasi dan kerja sama. Siswa mulai terbiasa datang ke kelas dengan bekal materi yang telah dipelajari sebelumnya, sehingga mereka lebih siap untuk terlibat dalam diskusi kelompok.  </w:t>
      </w:r>
    </w:p>
    <w:p w:rsidR="00630BBE" w:rsidRDefault="00630BBE" w:rsidP="008F4534">
      <w:pPr>
        <w:rPr>
          <w:rFonts w:ascii="Times New Roman" w:hAnsi="Times New Roman" w:cs="Times New Roman"/>
          <w:sz w:val="24"/>
          <w:szCs w:val="24"/>
          <w:lang w:val="id-ID"/>
        </w:rPr>
      </w:pPr>
      <w:r>
        <w:rPr>
          <w:rFonts w:ascii="Times New Roman" w:hAnsi="Times New Roman" w:cs="Times New Roman"/>
          <w:sz w:val="24"/>
          <w:szCs w:val="24"/>
          <w:lang w:val="id-ID"/>
        </w:rPr>
        <w:t>Kemampuan berinteraksi pada siswa di kategorikan berdasarkan aspek sebahai berikut :</w:t>
      </w:r>
    </w:p>
    <w:p w:rsidR="00630BBE" w:rsidRDefault="00630BBE" w:rsidP="00630BBE">
      <w:pPr>
        <w:jc w:val="center"/>
        <w:rPr>
          <w:rFonts w:ascii="Times New Roman" w:hAnsi="Times New Roman" w:cs="Times New Roman"/>
          <w:sz w:val="24"/>
          <w:szCs w:val="24"/>
          <w:lang w:val="id-ID"/>
        </w:rPr>
      </w:pPr>
      <w:r>
        <w:rPr>
          <w:noProof/>
          <w:lang w:val="id-ID" w:eastAsia="id-ID"/>
        </w:rPr>
        <w:lastRenderedPageBreak/>
        <w:drawing>
          <wp:inline distT="0" distB="0" distL="0" distR="0" wp14:anchorId="49BEBCFA" wp14:editId="35648C40">
            <wp:extent cx="3219450" cy="2238375"/>
            <wp:effectExtent l="0" t="0" r="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0BBE" w:rsidRDefault="00630BBE" w:rsidP="00CD30D2">
      <w:pPr>
        <w:spacing w:line="360" w:lineRule="auto"/>
        <w:ind w:firstLine="851"/>
        <w:jc w:val="both"/>
        <w:rPr>
          <w:rFonts w:ascii="Times New Roman" w:hAnsi="Times New Roman" w:cs="Times New Roman"/>
          <w:sz w:val="24"/>
          <w:szCs w:val="24"/>
        </w:rPr>
      </w:pPr>
      <w:r w:rsidRPr="00630BBE">
        <w:rPr>
          <w:rFonts w:ascii="Times New Roman" w:hAnsi="Times New Roman" w:cs="Times New Roman"/>
          <w:sz w:val="24"/>
          <w:szCs w:val="24"/>
        </w:rPr>
        <w:t>Berdasarkan hasil tersebut, dapat disimpulkan bahwa penerapan model Project Based Learning berbasis Flipped Classroom secara signifikan meningkatkan kualitas interaksi sosial siswa. Pembelajaran ini menciptakan suasana belajar yang lebih aktif, saling menghargai, dan kolaboratif, di mana siswa tidak hanya berpartisipasi dalam diskusi dan komunikasi, tetapi juga menunjukkan empati serta kepedulian terhadap teman sekelompoknya. Sebaliknya, pembelajaran konvensional yang berpusat pada guru cenderung membatasi ruang interaksi, sehingga siswa menjadi pasif dan kurang terlibat secara sosial. Dengan demikian, model PjBL berbasis Flipped Classroom terbukti efektif dalam mengembangkan keterampilan sosial dan komunikasi antarsiswa sebagai bagian penting dari pembelajaran bermakna.</w:t>
      </w:r>
    </w:p>
    <w:p w:rsidR="006C2183" w:rsidRDefault="006C2183" w:rsidP="006C2183">
      <w:pPr>
        <w:pStyle w:val="NormalWeb"/>
        <w:spacing w:line="360" w:lineRule="auto"/>
        <w:ind w:firstLine="708"/>
        <w:jc w:val="both"/>
      </w:pPr>
      <w:r>
        <w:t>Analisis ini selanjutnya  menitik beratkan pada perbedaan kemampuan pemecahan masalah matematis siswa jika dilihat dari tingkat</w:t>
      </w:r>
      <w:r w:rsidRPr="00C3521A">
        <w:t xml:space="preserve"> </w:t>
      </w:r>
      <w:r>
        <w:t xml:space="preserve">interaksi sosial yang dimiliki. Perbandingan dilakukan antara siswa yang memperoleh pembelajaran </w:t>
      </w:r>
      <w:r w:rsidRPr="001B547F">
        <w:rPr>
          <w:i/>
        </w:rPr>
        <w:t>Project Based Learning</w:t>
      </w:r>
      <w:r>
        <w:t xml:space="preserve"> berbasis </w:t>
      </w:r>
      <w:r w:rsidRPr="001B547F">
        <w:rPr>
          <w:i/>
        </w:rPr>
        <w:t>Flipped Classroom</w:t>
      </w:r>
      <w:r>
        <w:t xml:space="preserve"> dan siswa yang belajar dengan model konvensional. Analisis ini dimaksudkan untuk mengetahui sejauh mana interaksi sosial  diri siswa berperan dalam mendukung kemampuan mereka menyelesaikan masalah matematis.</w:t>
      </w:r>
    </w:p>
    <w:p w:rsidR="006C2183" w:rsidRPr="00075E64" w:rsidRDefault="009C7F1D" w:rsidP="006C2183">
      <w:pPr>
        <w:pStyle w:val="NormalWeb"/>
        <w:spacing w:before="0" w:beforeAutospacing="0" w:after="0" w:afterAutospacing="0" w:line="360" w:lineRule="auto"/>
        <w:jc w:val="center"/>
        <w:rPr>
          <w:b/>
        </w:rPr>
      </w:pPr>
      <w:r>
        <w:rPr>
          <w:b/>
        </w:rPr>
        <w:t xml:space="preserve">Tabel.1 </w:t>
      </w:r>
      <w:r w:rsidR="006C2183" w:rsidRPr="00075E64">
        <w:rPr>
          <w:b/>
        </w:rPr>
        <w:t xml:space="preserve">Uji Rata-rata dengan </w:t>
      </w:r>
      <w:r w:rsidR="006C2183" w:rsidRPr="008E57AF">
        <w:rPr>
          <w:b/>
          <w:i/>
        </w:rPr>
        <w:t>Mann-Whithney</w:t>
      </w:r>
      <w:r w:rsidR="006C2183">
        <w:rPr>
          <w:b/>
        </w:rPr>
        <w:t xml:space="preserve"> Kemampuan pemecahan masalah dan Interaksi sosial </w:t>
      </w:r>
      <w:r w:rsidR="006C2183" w:rsidRPr="00075E64">
        <w:rPr>
          <w:b/>
        </w:rPr>
        <w:t xml:space="preserve">di kelas PJBL berbasis </w:t>
      </w:r>
      <w:r w:rsidR="006C2183" w:rsidRPr="00FB7D5B">
        <w:rPr>
          <w:b/>
          <w:i/>
        </w:rPr>
        <w:t xml:space="preserve">Flippedclassroom </w:t>
      </w:r>
    </w:p>
    <w:tbl>
      <w:tblPr>
        <w:tblW w:w="6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5"/>
        <w:gridCol w:w="3768"/>
      </w:tblGrid>
      <w:tr w:rsidR="006C2183" w:rsidRPr="006C2183" w:rsidTr="006C2183">
        <w:trPr>
          <w:cantSplit/>
          <w:trHeight w:val="481"/>
          <w:jc w:val="center"/>
        </w:trPr>
        <w:tc>
          <w:tcPr>
            <w:tcW w:w="6143" w:type="dxa"/>
            <w:gridSpan w:val="2"/>
            <w:shd w:val="clear" w:color="auto" w:fill="FFFFFF"/>
            <w:vAlign w:val="center"/>
          </w:tcPr>
          <w:p w:rsidR="006C2183" w:rsidRPr="006C2183" w:rsidRDefault="006C2183" w:rsidP="006C2183">
            <w:pPr>
              <w:autoSpaceDE w:val="0"/>
              <w:autoSpaceDN w:val="0"/>
              <w:adjustRightInd w:val="0"/>
              <w:spacing w:line="240" w:lineRule="auto"/>
              <w:ind w:left="60" w:right="60"/>
              <w:jc w:val="center"/>
              <w:rPr>
                <w:color w:val="010205"/>
                <w:sz w:val="20"/>
                <w:szCs w:val="20"/>
              </w:rPr>
            </w:pPr>
            <w:r w:rsidRPr="006C2183">
              <w:rPr>
                <w:b/>
                <w:bCs/>
                <w:color w:val="010205"/>
                <w:sz w:val="20"/>
                <w:szCs w:val="20"/>
              </w:rPr>
              <w:t>Test Statistics</w:t>
            </w:r>
            <w:r w:rsidRPr="006C2183">
              <w:rPr>
                <w:b/>
                <w:bCs/>
                <w:color w:val="010205"/>
                <w:sz w:val="20"/>
                <w:szCs w:val="20"/>
                <w:vertAlign w:val="superscript"/>
              </w:rPr>
              <w:t>a</w:t>
            </w:r>
          </w:p>
        </w:tc>
      </w:tr>
      <w:tr w:rsidR="006C2183" w:rsidRPr="006C2183" w:rsidTr="006C2183">
        <w:trPr>
          <w:cantSplit/>
          <w:trHeight w:val="780"/>
          <w:jc w:val="center"/>
        </w:trPr>
        <w:tc>
          <w:tcPr>
            <w:tcW w:w="2375" w:type="dxa"/>
            <w:shd w:val="clear" w:color="auto" w:fill="FFFFFF"/>
            <w:vAlign w:val="bottom"/>
          </w:tcPr>
          <w:p w:rsidR="006C2183" w:rsidRPr="006C2183" w:rsidRDefault="006C2183" w:rsidP="006C2183">
            <w:pPr>
              <w:autoSpaceDE w:val="0"/>
              <w:autoSpaceDN w:val="0"/>
              <w:adjustRightInd w:val="0"/>
              <w:spacing w:line="240" w:lineRule="auto"/>
              <w:rPr>
                <w:rFonts w:ascii="Times New Roman" w:hAnsi="Times New Roman" w:cs="Times New Roman"/>
                <w:sz w:val="20"/>
                <w:szCs w:val="20"/>
              </w:rPr>
            </w:pPr>
          </w:p>
        </w:tc>
        <w:tc>
          <w:tcPr>
            <w:tcW w:w="3768" w:type="dxa"/>
            <w:shd w:val="clear" w:color="auto" w:fill="FFFFFF"/>
            <w:vAlign w:val="bottom"/>
          </w:tcPr>
          <w:p w:rsidR="006C2183" w:rsidRPr="006C2183" w:rsidRDefault="006C2183" w:rsidP="006C2183">
            <w:pPr>
              <w:autoSpaceDE w:val="0"/>
              <w:autoSpaceDN w:val="0"/>
              <w:adjustRightInd w:val="0"/>
              <w:spacing w:line="240" w:lineRule="auto"/>
              <w:ind w:left="60" w:right="60"/>
              <w:jc w:val="center"/>
              <w:rPr>
                <w:color w:val="264A60"/>
                <w:sz w:val="20"/>
                <w:szCs w:val="20"/>
              </w:rPr>
            </w:pPr>
            <w:r w:rsidRPr="006C2183">
              <w:rPr>
                <w:color w:val="264A60"/>
                <w:sz w:val="20"/>
                <w:szCs w:val="20"/>
              </w:rPr>
              <w:t>Kemampuan pemecahan masalah dan interaksi sosial</w:t>
            </w:r>
          </w:p>
        </w:tc>
      </w:tr>
      <w:tr w:rsidR="006C2183" w:rsidRPr="006C2183" w:rsidTr="006C2183">
        <w:trPr>
          <w:cantSplit/>
          <w:trHeight w:val="464"/>
          <w:jc w:val="center"/>
        </w:trPr>
        <w:tc>
          <w:tcPr>
            <w:tcW w:w="2375" w:type="dxa"/>
            <w:shd w:val="clear" w:color="auto" w:fill="E0E0E0"/>
          </w:tcPr>
          <w:p w:rsidR="006C2183" w:rsidRPr="006C2183" w:rsidRDefault="006C2183" w:rsidP="006C2183">
            <w:pPr>
              <w:autoSpaceDE w:val="0"/>
              <w:autoSpaceDN w:val="0"/>
              <w:adjustRightInd w:val="0"/>
              <w:spacing w:line="240" w:lineRule="auto"/>
              <w:ind w:left="60" w:right="60"/>
              <w:rPr>
                <w:color w:val="264A60"/>
                <w:sz w:val="20"/>
                <w:szCs w:val="20"/>
              </w:rPr>
            </w:pPr>
            <w:r w:rsidRPr="006C2183">
              <w:rPr>
                <w:color w:val="264A60"/>
                <w:sz w:val="20"/>
                <w:szCs w:val="20"/>
              </w:rPr>
              <w:t>Mann-Whitney U</w:t>
            </w:r>
          </w:p>
        </w:tc>
        <w:tc>
          <w:tcPr>
            <w:tcW w:w="3768" w:type="dxa"/>
            <w:shd w:val="clear" w:color="auto" w:fill="F9F9FB"/>
          </w:tcPr>
          <w:p w:rsidR="006C2183" w:rsidRPr="006C2183" w:rsidRDefault="006C2183" w:rsidP="006C2183">
            <w:pPr>
              <w:autoSpaceDE w:val="0"/>
              <w:autoSpaceDN w:val="0"/>
              <w:adjustRightInd w:val="0"/>
              <w:spacing w:line="240" w:lineRule="auto"/>
              <w:ind w:left="60" w:right="60"/>
              <w:jc w:val="right"/>
              <w:rPr>
                <w:color w:val="010205"/>
                <w:sz w:val="20"/>
                <w:szCs w:val="20"/>
              </w:rPr>
            </w:pPr>
            <w:r w:rsidRPr="006C2183">
              <w:rPr>
                <w:color w:val="010205"/>
                <w:sz w:val="20"/>
                <w:szCs w:val="20"/>
              </w:rPr>
              <w:t>,000</w:t>
            </w:r>
          </w:p>
        </w:tc>
      </w:tr>
      <w:tr w:rsidR="006C2183" w:rsidRPr="006C2183" w:rsidTr="006C2183">
        <w:trPr>
          <w:cantSplit/>
          <w:trHeight w:val="481"/>
          <w:jc w:val="center"/>
        </w:trPr>
        <w:tc>
          <w:tcPr>
            <w:tcW w:w="2375" w:type="dxa"/>
            <w:shd w:val="clear" w:color="auto" w:fill="E0E0E0"/>
          </w:tcPr>
          <w:p w:rsidR="006C2183" w:rsidRPr="006C2183" w:rsidRDefault="006C2183" w:rsidP="006C2183">
            <w:pPr>
              <w:autoSpaceDE w:val="0"/>
              <w:autoSpaceDN w:val="0"/>
              <w:adjustRightInd w:val="0"/>
              <w:spacing w:line="240" w:lineRule="auto"/>
              <w:ind w:left="60" w:right="60"/>
              <w:rPr>
                <w:color w:val="264A60"/>
                <w:sz w:val="20"/>
                <w:szCs w:val="20"/>
              </w:rPr>
            </w:pPr>
            <w:r w:rsidRPr="006C2183">
              <w:rPr>
                <w:color w:val="264A60"/>
                <w:sz w:val="20"/>
                <w:szCs w:val="20"/>
              </w:rPr>
              <w:t>Wilcoxon W</w:t>
            </w:r>
          </w:p>
        </w:tc>
        <w:tc>
          <w:tcPr>
            <w:tcW w:w="3768" w:type="dxa"/>
            <w:shd w:val="clear" w:color="auto" w:fill="F9F9FB"/>
          </w:tcPr>
          <w:p w:rsidR="006C2183" w:rsidRPr="006C2183" w:rsidRDefault="006C2183" w:rsidP="006C2183">
            <w:pPr>
              <w:autoSpaceDE w:val="0"/>
              <w:autoSpaceDN w:val="0"/>
              <w:adjustRightInd w:val="0"/>
              <w:spacing w:line="240" w:lineRule="auto"/>
              <w:ind w:left="60" w:right="60"/>
              <w:jc w:val="right"/>
              <w:rPr>
                <w:color w:val="010205"/>
                <w:sz w:val="20"/>
                <w:szCs w:val="20"/>
              </w:rPr>
            </w:pPr>
            <w:r w:rsidRPr="006C2183">
              <w:rPr>
                <w:color w:val="010205"/>
                <w:sz w:val="20"/>
                <w:szCs w:val="20"/>
              </w:rPr>
              <w:t>595,000</w:t>
            </w:r>
          </w:p>
        </w:tc>
      </w:tr>
      <w:tr w:rsidR="006C2183" w:rsidRPr="006C2183" w:rsidTr="006C2183">
        <w:trPr>
          <w:cantSplit/>
          <w:trHeight w:val="481"/>
          <w:jc w:val="center"/>
        </w:trPr>
        <w:tc>
          <w:tcPr>
            <w:tcW w:w="2375" w:type="dxa"/>
            <w:shd w:val="clear" w:color="auto" w:fill="E0E0E0"/>
          </w:tcPr>
          <w:p w:rsidR="006C2183" w:rsidRPr="006C2183" w:rsidRDefault="006C2183" w:rsidP="006C2183">
            <w:pPr>
              <w:autoSpaceDE w:val="0"/>
              <w:autoSpaceDN w:val="0"/>
              <w:adjustRightInd w:val="0"/>
              <w:spacing w:line="240" w:lineRule="auto"/>
              <w:ind w:left="60" w:right="60"/>
              <w:rPr>
                <w:color w:val="264A60"/>
                <w:sz w:val="20"/>
                <w:szCs w:val="20"/>
              </w:rPr>
            </w:pPr>
            <w:r w:rsidRPr="006C2183">
              <w:rPr>
                <w:color w:val="264A60"/>
                <w:sz w:val="20"/>
                <w:szCs w:val="20"/>
              </w:rPr>
              <w:t>Z</w:t>
            </w:r>
          </w:p>
        </w:tc>
        <w:tc>
          <w:tcPr>
            <w:tcW w:w="3768" w:type="dxa"/>
            <w:shd w:val="clear" w:color="auto" w:fill="F9F9FB"/>
          </w:tcPr>
          <w:p w:rsidR="006C2183" w:rsidRPr="006C2183" w:rsidRDefault="006C2183" w:rsidP="006C2183">
            <w:pPr>
              <w:autoSpaceDE w:val="0"/>
              <w:autoSpaceDN w:val="0"/>
              <w:adjustRightInd w:val="0"/>
              <w:spacing w:line="240" w:lineRule="auto"/>
              <w:ind w:left="60" w:right="60"/>
              <w:jc w:val="right"/>
              <w:rPr>
                <w:color w:val="010205"/>
                <w:sz w:val="20"/>
                <w:szCs w:val="20"/>
              </w:rPr>
            </w:pPr>
            <w:r w:rsidRPr="006C2183">
              <w:rPr>
                <w:color w:val="010205"/>
                <w:sz w:val="20"/>
                <w:szCs w:val="20"/>
              </w:rPr>
              <w:t>-7,094</w:t>
            </w:r>
          </w:p>
        </w:tc>
      </w:tr>
      <w:tr w:rsidR="006C2183" w:rsidRPr="006C2183" w:rsidTr="006C2183">
        <w:trPr>
          <w:cantSplit/>
          <w:trHeight w:val="464"/>
          <w:jc w:val="center"/>
        </w:trPr>
        <w:tc>
          <w:tcPr>
            <w:tcW w:w="2375" w:type="dxa"/>
            <w:shd w:val="clear" w:color="auto" w:fill="E0E0E0"/>
          </w:tcPr>
          <w:p w:rsidR="006C2183" w:rsidRPr="006C2183" w:rsidRDefault="006C2183" w:rsidP="006C2183">
            <w:pPr>
              <w:autoSpaceDE w:val="0"/>
              <w:autoSpaceDN w:val="0"/>
              <w:adjustRightInd w:val="0"/>
              <w:spacing w:line="240" w:lineRule="auto"/>
              <w:ind w:left="60" w:right="60"/>
              <w:rPr>
                <w:color w:val="264A60"/>
                <w:sz w:val="20"/>
                <w:szCs w:val="20"/>
              </w:rPr>
            </w:pPr>
            <w:r w:rsidRPr="006C2183">
              <w:rPr>
                <w:color w:val="264A60"/>
                <w:sz w:val="20"/>
                <w:szCs w:val="20"/>
              </w:rPr>
              <w:t>Asymp. Sig. (2-tailed)</w:t>
            </w:r>
          </w:p>
        </w:tc>
        <w:tc>
          <w:tcPr>
            <w:tcW w:w="3768" w:type="dxa"/>
            <w:shd w:val="clear" w:color="auto" w:fill="F9F9FB"/>
          </w:tcPr>
          <w:p w:rsidR="006C2183" w:rsidRPr="006C2183" w:rsidRDefault="006C2183" w:rsidP="006C2183">
            <w:pPr>
              <w:autoSpaceDE w:val="0"/>
              <w:autoSpaceDN w:val="0"/>
              <w:adjustRightInd w:val="0"/>
              <w:spacing w:line="240" w:lineRule="auto"/>
              <w:ind w:left="60" w:right="60"/>
              <w:jc w:val="right"/>
              <w:rPr>
                <w:color w:val="010205"/>
                <w:sz w:val="20"/>
                <w:szCs w:val="20"/>
              </w:rPr>
            </w:pPr>
            <w:r w:rsidRPr="006C2183">
              <w:rPr>
                <w:color w:val="010205"/>
                <w:sz w:val="20"/>
                <w:szCs w:val="20"/>
              </w:rPr>
              <w:t>,000</w:t>
            </w:r>
          </w:p>
        </w:tc>
      </w:tr>
    </w:tbl>
    <w:p w:rsidR="006C2183" w:rsidRPr="008E57AF" w:rsidRDefault="006C2183" w:rsidP="006C2183">
      <w:pPr>
        <w:autoSpaceDE w:val="0"/>
        <w:autoSpaceDN w:val="0"/>
        <w:adjustRightInd w:val="0"/>
        <w:spacing w:line="400" w:lineRule="atLeast"/>
        <w:rPr>
          <w:rFonts w:ascii="Times New Roman" w:hAnsi="Times New Roman" w:cs="Times New Roman"/>
          <w:sz w:val="24"/>
          <w:szCs w:val="24"/>
        </w:rPr>
      </w:pPr>
    </w:p>
    <w:p w:rsidR="006C2183" w:rsidRPr="00C3521A" w:rsidRDefault="006C2183" w:rsidP="006C2183">
      <w:pPr>
        <w:pStyle w:val="NormalWeb"/>
        <w:spacing w:line="360" w:lineRule="auto"/>
        <w:ind w:firstLine="709"/>
        <w:jc w:val="both"/>
        <w:rPr>
          <w:color w:val="00B050"/>
        </w:rPr>
      </w:pPr>
      <w:r>
        <w:t xml:space="preserve">Berdasarkan hasil uji </w:t>
      </w:r>
      <w:r w:rsidRPr="002E527D">
        <w:rPr>
          <w:i/>
        </w:rPr>
        <w:t>Mann-Whitney</w:t>
      </w:r>
      <w:r>
        <w:t xml:space="preserve"> diperoleh nilai </w:t>
      </w:r>
      <w:r w:rsidRPr="002E527D">
        <w:rPr>
          <w:i/>
        </w:rPr>
        <w:t>Asymp. Sig. (2-tailed)</w:t>
      </w:r>
      <w:r>
        <w:t xml:space="preserve"> sebesar 0,000 yang lebih kecil dari taraf signifikansi 0,05. Hal ini menunjukkan bahwa terdapat perbedaan yang signifikan antara kemampuan pemecahan masalah dan interaksi sosial siswa pada kelas eksperimen. Dengan kata lain, model pembelajaran yang diterapkan pada kelas eksperimen memberikan pengaruh yang lebih baik dibandingkan dengan pembelajaran konvensional dalam meningkatkan kemampuan pemecahan masalah serta membangun interaksi sosial siswa. Temuan ini mengindikasikan bahwa pendekatan pembelajaran inovatif yang melibatkan keaktifan dan kolaborasi siswa mampu menciptakan suasana belajar yang lebih bermakna dan efektif.</w:t>
      </w:r>
    </w:p>
    <w:p w:rsidR="006C2183" w:rsidRDefault="006C2183" w:rsidP="006C2183">
      <w:pPr>
        <w:spacing w:line="360" w:lineRule="auto"/>
        <w:ind w:firstLine="567"/>
        <w:jc w:val="both"/>
        <w:rPr>
          <w:rFonts w:ascii="Times New Roman" w:hAnsi="Times New Roman" w:cs="Times New Roman"/>
          <w:sz w:val="24"/>
          <w:szCs w:val="24"/>
        </w:rPr>
      </w:pPr>
      <w:r w:rsidRPr="006C2183">
        <w:rPr>
          <w:rFonts w:ascii="Times New Roman" w:hAnsi="Times New Roman" w:cs="Times New Roman"/>
          <w:sz w:val="24"/>
          <w:szCs w:val="24"/>
        </w:rPr>
        <w:t xml:space="preserve">Analisis ini selanjutnya  menitik beratkan pada perbedaan kemampuan pemecahan masalah matematis siswa jika dilihat dari tingkat </w:t>
      </w:r>
      <w:r w:rsidRPr="006C2183">
        <w:rPr>
          <w:rFonts w:ascii="Times New Roman" w:hAnsi="Times New Roman" w:cs="Times New Roman"/>
          <w:i/>
          <w:sz w:val="24"/>
          <w:szCs w:val="24"/>
        </w:rPr>
        <w:t>self confidence</w:t>
      </w:r>
      <w:r w:rsidRPr="006C2183">
        <w:rPr>
          <w:rFonts w:ascii="Times New Roman" w:hAnsi="Times New Roman" w:cs="Times New Roman"/>
          <w:sz w:val="24"/>
          <w:szCs w:val="24"/>
        </w:rPr>
        <w:t xml:space="preserve"> yang dimiliki. Perbandingan dilakukan antara siswa yang memperoleh pembelajaran </w:t>
      </w:r>
      <w:r w:rsidRPr="006C2183">
        <w:rPr>
          <w:rFonts w:ascii="Times New Roman" w:hAnsi="Times New Roman" w:cs="Times New Roman"/>
          <w:i/>
          <w:sz w:val="24"/>
          <w:szCs w:val="24"/>
        </w:rPr>
        <w:t>Project Based Learning</w:t>
      </w:r>
      <w:r w:rsidRPr="006C2183">
        <w:rPr>
          <w:rFonts w:ascii="Times New Roman" w:hAnsi="Times New Roman" w:cs="Times New Roman"/>
          <w:sz w:val="24"/>
          <w:szCs w:val="24"/>
        </w:rPr>
        <w:t xml:space="preserve"> berbasis </w:t>
      </w:r>
      <w:r w:rsidRPr="006C2183">
        <w:rPr>
          <w:rFonts w:ascii="Times New Roman" w:hAnsi="Times New Roman" w:cs="Times New Roman"/>
          <w:i/>
          <w:sz w:val="24"/>
          <w:szCs w:val="24"/>
        </w:rPr>
        <w:t>Flipped Classroom</w:t>
      </w:r>
      <w:r w:rsidRPr="006C2183">
        <w:rPr>
          <w:rFonts w:ascii="Times New Roman" w:hAnsi="Times New Roman" w:cs="Times New Roman"/>
          <w:sz w:val="24"/>
          <w:szCs w:val="24"/>
        </w:rPr>
        <w:t xml:space="preserve"> dan siswa yang belajar dengan model konvensional. Analisis ini dimaksudkan untuk mengetahui sejauh mana rasa percaya diri siswa berperan dalam mendukung kemampuan mereka menyelesaikan masalah matematis. Data angket akan di konversi menjadi data interval, proses perubahan menggunakan </w:t>
      </w:r>
      <w:r w:rsidRPr="006C2183">
        <w:rPr>
          <w:rFonts w:ascii="Times New Roman" w:hAnsi="Times New Roman" w:cs="Times New Roman"/>
          <w:i/>
          <w:sz w:val="24"/>
          <w:szCs w:val="24"/>
        </w:rPr>
        <w:t xml:space="preserve">Motode Succesive Interval </w:t>
      </w:r>
      <w:r w:rsidRPr="006C2183">
        <w:rPr>
          <w:rFonts w:ascii="Times New Roman" w:hAnsi="Times New Roman" w:cs="Times New Roman"/>
          <w:sz w:val="24"/>
          <w:szCs w:val="24"/>
        </w:rPr>
        <w:t>( MSI), hasil dari MSI berupa data interval</w:t>
      </w:r>
    </w:p>
    <w:p w:rsidR="00630BBE" w:rsidRDefault="00773DBB" w:rsidP="006C2183">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Kepercayaan diri siswa juga di ukur dalam pembelajaran </w:t>
      </w:r>
      <w:r w:rsidRPr="00630BBE">
        <w:rPr>
          <w:rFonts w:ascii="Times New Roman" w:hAnsi="Times New Roman" w:cs="Times New Roman"/>
          <w:sz w:val="24"/>
          <w:szCs w:val="24"/>
        </w:rPr>
        <w:t>PjBL berbasis Flipped Classroom</w:t>
      </w:r>
      <w:r>
        <w:rPr>
          <w:rFonts w:ascii="Times New Roman" w:hAnsi="Times New Roman" w:cs="Times New Roman"/>
          <w:sz w:val="24"/>
          <w:szCs w:val="24"/>
          <w:lang w:val="id-ID"/>
        </w:rPr>
        <w:t>, di analisis dari tabel berikut .</w:t>
      </w:r>
    </w:p>
    <w:p w:rsidR="00773DBB" w:rsidRPr="00773DBB" w:rsidRDefault="009C7F1D" w:rsidP="005A3773">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lang w:val="id-ID"/>
        </w:rPr>
        <w:t xml:space="preserve">Tabel.2 </w:t>
      </w:r>
      <w:r w:rsidR="00773DBB" w:rsidRPr="00773DBB">
        <w:rPr>
          <w:rFonts w:ascii="Times New Roman" w:hAnsi="Times New Roman" w:cs="Times New Roman"/>
          <w:sz w:val="24"/>
          <w:szCs w:val="24"/>
        </w:rPr>
        <w:t xml:space="preserve">Uji rata-rata t-test </w:t>
      </w:r>
      <w:r w:rsidR="00773DBB" w:rsidRPr="00773DBB">
        <w:rPr>
          <w:rFonts w:ascii="Times New Roman" w:hAnsi="Times New Roman" w:cs="Times New Roman"/>
          <w:i/>
          <w:sz w:val="24"/>
          <w:szCs w:val="24"/>
        </w:rPr>
        <w:t>Self Confidence</w:t>
      </w:r>
      <w:r w:rsidR="00773DBB" w:rsidRPr="00773DBB">
        <w:rPr>
          <w:rFonts w:ascii="Times New Roman" w:hAnsi="Times New Roman" w:cs="Times New Roman"/>
          <w:sz w:val="24"/>
          <w:szCs w:val="24"/>
        </w:rPr>
        <w:t xml:space="preserve"> di kelas PJBL berbasis </w:t>
      </w:r>
      <w:r w:rsidR="00773DBB" w:rsidRPr="00773DBB">
        <w:rPr>
          <w:rFonts w:ascii="Times New Roman" w:hAnsi="Times New Roman" w:cs="Times New Roman"/>
          <w:i/>
          <w:sz w:val="24"/>
          <w:szCs w:val="24"/>
        </w:rPr>
        <w:t>Flipped Clasrrom</w:t>
      </w:r>
      <w:r w:rsidR="00773DBB" w:rsidRPr="00773DBB">
        <w:rPr>
          <w:rFonts w:ascii="Times New Roman" w:hAnsi="Times New Roman" w:cs="Times New Roman"/>
          <w:sz w:val="24"/>
          <w:szCs w:val="24"/>
        </w:rPr>
        <w:t xml:space="preserve"> dengan Kelas Kontrol</w:t>
      </w:r>
    </w:p>
    <w:tbl>
      <w:tblPr>
        <w:tblW w:w="8876"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058"/>
        <w:gridCol w:w="490"/>
        <w:gridCol w:w="535"/>
        <w:gridCol w:w="567"/>
        <w:gridCol w:w="708"/>
        <w:gridCol w:w="1259"/>
        <w:gridCol w:w="1054"/>
        <w:gridCol w:w="993"/>
        <w:gridCol w:w="704"/>
        <w:gridCol w:w="888"/>
      </w:tblGrid>
      <w:tr w:rsidR="00773DBB" w:rsidRPr="00773DBB" w:rsidTr="00295FD0">
        <w:trPr>
          <w:cantSplit/>
          <w:jc w:val="center"/>
        </w:trPr>
        <w:tc>
          <w:tcPr>
            <w:tcW w:w="8876" w:type="dxa"/>
            <w:gridSpan w:val="11"/>
            <w:tcBorders>
              <w:bottom w:val="dashSmallGap" w:sz="4" w:space="0" w:color="auto"/>
            </w:tcBorders>
            <w:shd w:val="clear" w:color="auto" w:fill="FFFFFF"/>
            <w:vAlign w:val="center"/>
          </w:tcPr>
          <w:p w:rsidR="00773DBB" w:rsidRPr="00773DBB" w:rsidRDefault="00773DBB" w:rsidP="00773DBB">
            <w:pPr>
              <w:autoSpaceDE w:val="0"/>
              <w:autoSpaceDN w:val="0"/>
              <w:adjustRightInd w:val="0"/>
              <w:spacing w:after="0" w:line="240" w:lineRule="auto"/>
              <w:ind w:left="-5" w:right="60" w:firstLine="65"/>
              <w:jc w:val="center"/>
              <w:rPr>
                <w:color w:val="010205"/>
                <w:sz w:val="16"/>
                <w:szCs w:val="16"/>
              </w:rPr>
            </w:pPr>
            <w:r w:rsidRPr="00773DBB">
              <w:rPr>
                <w:b/>
                <w:bCs/>
                <w:color w:val="010205"/>
                <w:sz w:val="16"/>
                <w:szCs w:val="16"/>
              </w:rPr>
              <w:t>Independent Samples Test</w:t>
            </w:r>
          </w:p>
        </w:tc>
      </w:tr>
      <w:tr w:rsidR="00295FD0" w:rsidRPr="00773DBB" w:rsidTr="00295FD0">
        <w:trPr>
          <w:cantSplit/>
          <w:jc w:val="center"/>
        </w:trPr>
        <w:tc>
          <w:tcPr>
            <w:tcW w:w="1678" w:type="dxa"/>
            <w:gridSpan w:val="2"/>
            <w:vMerge w:val="restart"/>
            <w:tcBorders>
              <w:right w:val="nil"/>
            </w:tcBorders>
            <w:shd w:val="clear" w:color="auto" w:fill="FFFFFF"/>
            <w:vAlign w:val="bottom"/>
          </w:tcPr>
          <w:p w:rsidR="00773DBB" w:rsidRPr="00773DBB" w:rsidRDefault="00773DBB" w:rsidP="00773DBB">
            <w:pPr>
              <w:autoSpaceDE w:val="0"/>
              <w:autoSpaceDN w:val="0"/>
              <w:adjustRightInd w:val="0"/>
              <w:spacing w:after="0" w:line="240" w:lineRule="auto"/>
              <w:rPr>
                <w:rFonts w:ascii="Times New Roman" w:hAnsi="Times New Roman" w:cs="Times New Roman"/>
                <w:sz w:val="16"/>
                <w:szCs w:val="16"/>
              </w:rPr>
            </w:pPr>
          </w:p>
        </w:tc>
        <w:tc>
          <w:tcPr>
            <w:tcW w:w="1025" w:type="dxa"/>
            <w:gridSpan w:val="2"/>
            <w:tcBorders>
              <w:left w:val="nil"/>
              <w:bottom w:val="single" w:sz="4" w:space="0" w:color="auto"/>
              <w:right w:val="nil"/>
            </w:tcBorders>
            <w:shd w:val="clear" w:color="auto" w:fill="FFFFFF"/>
            <w:vAlign w:val="bottom"/>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Levene's Test for Equality of Variances</w:t>
            </w:r>
          </w:p>
        </w:tc>
        <w:tc>
          <w:tcPr>
            <w:tcW w:w="6173" w:type="dxa"/>
            <w:gridSpan w:val="7"/>
            <w:tcBorders>
              <w:top w:val="dashSmallGap" w:sz="4" w:space="0" w:color="auto"/>
              <w:left w:val="nil"/>
              <w:bottom w:val="dashSmallGap" w:sz="4" w:space="0" w:color="auto"/>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t-test for Equality of Means</w:t>
            </w:r>
          </w:p>
        </w:tc>
      </w:tr>
      <w:tr w:rsidR="00773DBB" w:rsidRPr="00773DBB" w:rsidTr="00295FD0">
        <w:trPr>
          <w:cantSplit/>
          <w:jc w:val="center"/>
        </w:trPr>
        <w:tc>
          <w:tcPr>
            <w:tcW w:w="1678" w:type="dxa"/>
            <w:gridSpan w:val="2"/>
            <w:vMerge/>
            <w:tcBorders>
              <w:right w:val="nil"/>
            </w:tcBorders>
            <w:shd w:val="clear" w:color="auto" w:fill="FFFFFF"/>
            <w:vAlign w:val="bottom"/>
          </w:tcPr>
          <w:p w:rsidR="00773DBB" w:rsidRPr="00773DBB" w:rsidRDefault="00773DBB" w:rsidP="00773DBB">
            <w:pPr>
              <w:autoSpaceDE w:val="0"/>
              <w:autoSpaceDN w:val="0"/>
              <w:adjustRightInd w:val="0"/>
              <w:spacing w:after="0" w:line="240" w:lineRule="auto"/>
              <w:rPr>
                <w:color w:val="264A60"/>
                <w:sz w:val="16"/>
                <w:szCs w:val="16"/>
              </w:rPr>
            </w:pPr>
          </w:p>
        </w:tc>
        <w:tc>
          <w:tcPr>
            <w:tcW w:w="490" w:type="dxa"/>
            <w:vMerge w:val="restart"/>
            <w:tcBorders>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rPr>
                <w:color w:val="264A60"/>
                <w:sz w:val="16"/>
                <w:szCs w:val="16"/>
              </w:rPr>
            </w:pPr>
            <w:r w:rsidRPr="00773DBB">
              <w:rPr>
                <w:color w:val="264A60"/>
                <w:sz w:val="16"/>
                <w:szCs w:val="16"/>
              </w:rPr>
              <w:t>F</w:t>
            </w:r>
          </w:p>
        </w:tc>
        <w:tc>
          <w:tcPr>
            <w:tcW w:w="535" w:type="dxa"/>
            <w:vMerge w:val="restart"/>
            <w:tcBorders>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Sig.</w:t>
            </w:r>
          </w:p>
        </w:tc>
        <w:tc>
          <w:tcPr>
            <w:tcW w:w="567" w:type="dxa"/>
            <w:vMerge w:val="restart"/>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t</w:t>
            </w:r>
          </w:p>
        </w:tc>
        <w:tc>
          <w:tcPr>
            <w:tcW w:w="708" w:type="dxa"/>
            <w:vMerge w:val="restart"/>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df</w:t>
            </w:r>
          </w:p>
        </w:tc>
        <w:tc>
          <w:tcPr>
            <w:tcW w:w="1259" w:type="dxa"/>
            <w:vMerge w:val="restart"/>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Sig. (2-tailed)</w:t>
            </w:r>
          </w:p>
        </w:tc>
        <w:tc>
          <w:tcPr>
            <w:tcW w:w="1054" w:type="dxa"/>
            <w:vMerge w:val="restart"/>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Mean Difference</w:t>
            </w:r>
          </w:p>
        </w:tc>
        <w:tc>
          <w:tcPr>
            <w:tcW w:w="993" w:type="dxa"/>
            <w:vMerge w:val="restart"/>
            <w:tcBorders>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Std. Error Difference</w:t>
            </w:r>
          </w:p>
        </w:tc>
        <w:tc>
          <w:tcPr>
            <w:tcW w:w="1592" w:type="dxa"/>
            <w:gridSpan w:val="2"/>
            <w:tcBorders>
              <w:left w:val="nil"/>
              <w:bottom w:val="dashSmallGap" w:sz="4" w:space="0" w:color="auto"/>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95% Confidence Interval of the Difference</w:t>
            </w:r>
          </w:p>
        </w:tc>
      </w:tr>
      <w:tr w:rsidR="00773DBB" w:rsidRPr="00773DBB" w:rsidTr="00295FD0">
        <w:trPr>
          <w:cantSplit/>
          <w:jc w:val="center"/>
        </w:trPr>
        <w:tc>
          <w:tcPr>
            <w:tcW w:w="1678" w:type="dxa"/>
            <w:gridSpan w:val="2"/>
            <w:vMerge/>
            <w:tcBorders>
              <w:bottom w:val="single" w:sz="4" w:space="0" w:color="auto"/>
              <w:right w:val="nil"/>
            </w:tcBorders>
            <w:shd w:val="clear" w:color="auto" w:fill="FFFFFF"/>
            <w:vAlign w:val="bottom"/>
          </w:tcPr>
          <w:p w:rsidR="00773DBB" w:rsidRPr="00773DBB" w:rsidRDefault="00773DBB" w:rsidP="00773DBB">
            <w:pPr>
              <w:autoSpaceDE w:val="0"/>
              <w:autoSpaceDN w:val="0"/>
              <w:adjustRightInd w:val="0"/>
              <w:spacing w:after="0" w:line="240" w:lineRule="auto"/>
              <w:rPr>
                <w:color w:val="264A60"/>
                <w:sz w:val="16"/>
                <w:szCs w:val="16"/>
              </w:rPr>
            </w:pPr>
          </w:p>
        </w:tc>
        <w:tc>
          <w:tcPr>
            <w:tcW w:w="490"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535"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567"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708"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1259"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1054"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993" w:type="dxa"/>
            <w:vMerge/>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rPr>
                <w:color w:val="264A60"/>
                <w:sz w:val="16"/>
                <w:szCs w:val="16"/>
              </w:rPr>
            </w:pPr>
          </w:p>
        </w:tc>
        <w:tc>
          <w:tcPr>
            <w:tcW w:w="704" w:type="dxa"/>
            <w:tcBorders>
              <w:top w:val="dashSmallGap" w:sz="4" w:space="0" w:color="auto"/>
              <w:left w:val="nil"/>
              <w:bottom w:val="dashSmallGap" w:sz="4" w:space="0" w:color="auto"/>
              <w:right w:val="nil"/>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Lower</w:t>
            </w:r>
          </w:p>
        </w:tc>
        <w:tc>
          <w:tcPr>
            <w:tcW w:w="888" w:type="dxa"/>
            <w:tcBorders>
              <w:top w:val="dashSmallGap" w:sz="4" w:space="0" w:color="auto"/>
              <w:left w:val="nil"/>
              <w:bottom w:val="dashSmallGap" w:sz="4" w:space="0" w:color="auto"/>
            </w:tcBorders>
            <w:shd w:val="clear" w:color="auto" w:fill="FFFFFF"/>
            <w:vAlign w:val="center"/>
          </w:tcPr>
          <w:p w:rsidR="00773DBB" w:rsidRPr="00773DBB" w:rsidRDefault="00773DBB" w:rsidP="00773DBB">
            <w:pPr>
              <w:autoSpaceDE w:val="0"/>
              <w:autoSpaceDN w:val="0"/>
              <w:adjustRightInd w:val="0"/>
              <w:spacing w:after="0" w:line="240" w:lineRule="auto"/>
              <w:ind w:left="60" w:right="60"/>
              <w:jc w:val="center"/>
              <w:rPr>
                <w:color w:val="264A60"/>
                <w:sz w:val="16"/>
                <w:szCs w:val="16"/>
              </w:rPr>
            </w:pPr>
            <w:r w:rsidRPr="00773DBB">
              <w:rPr>
                <w:color w:val="264A60"/>
                <w:sz w:val="16"/>
                <w:szCs w:val="16"/>
              </w:rPr>
              <w:t>Upper</w:t>
            </w:r>
          </w:p>
        </w:tc>
      </w:tr>
      <w:tr w:rsidR="00773DBB" w:rsidRPr="00773DBB" w:rsidTr="00295FD0">
        <w:trPr>
          <w:cantSplit/>
          <w:jc w:val="center"/>
        </w:trPr>
        <w:tc>
          <w:tcPr>
            <w:tcW w:w="620" w:type="dxa"/>
            <w:vMerge w:val="restart"/>
            <w:tcBorders>
              <w:bottom w:val="dashSmallGap" w:sz="4" w:space="0" w:color="auto"/>
              <w:right w:val="nil"/>
            </w:tcBorders>
            <w:shd w:val="clear" w:color="auto" w:fill="E0E0E0"/>
          </w:tcPr>
          <w:p w:rsidR="00773DBB" w:rsidRPr="00773DBB" w:rsidRDefault="00773DBB" w:rsidP="00773DBB">
            <w:pPr>
              <w:autoSpaceDE w:val="0"/>
              <w:autoSpaceDN w:val="0"/>
              <w:adjustRightInd w:val="0"/>
              <w:spacing w:after="0" w:line="240" w:lineRule="auto"/>
              <w:ind w:left="60" w:right="60"/>
              <w:rPr>
                <w:color w:val="264A60"/>
                <w:sz w:val="16"/>
                <w:szCs w:val="16"/>
              </w:rPr>
            </w:pPr>
            <w:r w:rsidRPr="00773DBB">
              <w:rPr>
                <w:color w:val="264A60"/>
                <w:sz w:val="16"/>
                <w:szCs w:val="16"/>
              </w:rPr>
              <w:t>Nilai</w:t>
            </w:r>
          </w:p>
        </w:tc>
        <w:tc>
          <w:tcPr>
            <w:tcW w:w="1058" w:type="dxa"/>
            <w:tcBorders>
              <w:left w:val="nil"/>
              <w:bottom w:val="dashSmallGap" w:sz="4" w:space="0" w:color="auto"/>
              <w:right w:val="nil"/>
            </w:tcBorders>
            <w:shd w:val="clear" w:color="auto" w:fill="E0E0E0"/>
          </w:tcPr>
          <w:p w:rsidR="00773DBB" w:rsidRPr="00773DBB" w:rsidRDefault="00773DBB" w:rsidP="00773DBB">
            <w:pPr>
              <w:autoSpaceDE w:val="0"/>
              <w:autoSpaceDN w:val="0"/>
              <w:adjustRightInd w:val="0"/>
              <w:spacing w:after="0" w:line="240" w:lineRule="auto"/>
              <w:ind w:left="60" w:right="60"/>
              <w:rPr>
                <w:color w:val="264A60"/>
                <w:sz w:val="16"/>
                <w:szCs w:val="16"/>
              </w:rPr>
            </w:pPr>
            <w:r w:rsidRPr="00773DBB">
              <w:rPr>
                <w:color w:val="264A60"/>
                <w:sz w:val="16"/>
                <w:szCs w:val="16"/>
              </w:rPr>
              <w:t>Equal variances assumed</w:t>
            </w:r>
          </w:p>
        </w:tc>
        <w:tc>
          <w:tcPr>
            <w:tcW w:w="490"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,129</w:t>
            </w:r>
          </w:p>
        </w:tc>
        <w:tc>
          <w:tcPr>
            <w:tcW w:w="535"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,721</w:t>
            </w:r>
          </w:p>
        </w:tc>
        <w:tc>
          <w:tcPr>
            <w:tcW w:w="567"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1,957</w:t>
            </w:r>
          </w:p>
        </w:tc>
        <w:tc>
          <w:tcPr>
            <w:tcW w:w="708"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66</w:t>
            </w:r>
          </w:p>
        </w:tc>
        <w:tc>
          <w:tcPr>
            <w:tcW w:w="1259"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,055</w:t>
            </w:r>
          </w:p>
        </w:tc>
        <w:tc>
          <w:tcPr>
            <w:tcW w:w="1054"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5,781</w:t>
            </w:r>
          </w:p>
        </w:tc>
        <w:tc>
          <w:tcPr>
            <w:tcW w:w="993"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2,954</w:t>
            </w:r>
          </w:p>
        </w:tc>
        <w:tc>
          <w:tcPr>
            <w:tcW w:w="704" w:type="dxa"/>
            <w:tcBorders>
              <w:top w:val="dashSmallGap" w:sz="4" w:space="0" w:color="auto"/>
              <w:left w:val="nil"/>
              <w:bottom w:val="dashSmallGap" w:sz="4" w:space="0" w:color="auto"/>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-,116</w:t>
            </w:r>
          </w:p>
        </w:tc>
        <w:tc>
          <w:tcPr>
            <w:tcW w:w="888" w:type="dxa"/>
            <w:tcBorders>
              <w:top w:val="dashSmallGap" w:sz="4" w:space="0" w:color="auto"/>
              <w:left w:val="nil"/>
              <w:bottom w:val="dashSmallGap" w:sz="4" w:space="0" w:color="auto"/>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11,679</w:t>
            </w:r>
          </w:p>
        </w:tc>
      </w:tr>
      <w:tr w:rsidR="00773DBB" w:rsidRPr="00773DBB" w:rsidTr="00295FD0">
        <w:trPr>
          <w:cantSplit/>
          <w:jc w:val="center"/>
        </w:trPr>
        <w:tc>
          <w:tcPr>
            <w:tcW w:w="620" w:type="dxa"/>
            <w:vMerge/>
            <w:tcBorders>
              <w:top w:val="dashSmallGap" w:sz="4" w:space="0" w:color="auto"/>
              <w:right w:val="nil"/>
            </w:tcBorders>
            <w:shd w:val="clear" w:color="auto" w:fill="E0E0E0"/>
          </w:tcPr>
          <w:p w:rsidR="00773DBB" w:rsidRPr="00773DBB" w:rsidRDefault="00773DBB" w:rsidP="00773DBB">
            <w:pPr>
              <w:autoSpaceDE w:val="0"/>
              <w:autoSpaceDN w:val="0"/>
              <w:adjustRightInd w:val="0"/>
              <w:spacing w:after="0" w:line="240" w:lineRule="auto"/>
              <w:rPr>
                <w:color w:val="010205"/>
                <w:sz w:val="16"/>
                <w:szCs w:val="16"/>
              </w:rPr>
            </w:pPr>
          </w:p>
        </w:tc>
        <w:tc>
          <w:tcPr>
            <w:tcW w:w="1058" w:type="dxa"/>
            <w:tcBorders>
              <w:top w:val="dashSmallGap" w:sz="4" w:space="0" w:color="auto"/>
              <w:left w:val="nil"/>
              <w:right w:val="nil"/>
            </w:tcBorders>
            <w:shd w:val="clear" w:color="auto" w:fill="E0E0E0"/>
          </w:tcPr>
          <w:p w:rsidR="00773DBB" w:rsidRPr="00773DBB" w:rsidRDefault="00773DBB" w:rsidP="00773DBB">
            <w:pPr>
              <w:autoSpaceDE w:val="0"/>
              <w:autoSpaceDN w:val="0"/>
              <w:adjustRightInd w:val="0"/>
              <w:spacing w:after="0" w:line="240" w:lineRule="auto"/>
              <w:ind w:left="60" w:right="60"/>
              <w:rPr>
                <w:color w:val="264A60"/>
                <w:sz w:val="16"/>
                <w:szCs w:val="16"/>
              </w:rPr>
            </w:pPr>
            <w:r w:rsidRPr="00773DBB">
              <w:rPr>
                <w:color w:val="264A60"/>
                <w:sz w:val="16"/>
                <w:szCs w:val="16"/>
              </w:rPr>
              <w:t>Equal variances not assumed</w:t>
            </w:r>
          </w:p>
        </w:tc>
        <w:tc>
          <w:tcPr>
            <w:tcW w:w="490"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jc w:val="center"/>
              <w:rPr>
                <w:rFonts w:ascii="Times New Roman" w:hAnsi="Times New Roman" w:cs="Times New Roman"/>
                <w:sz w:val="16"/>
                <w:szCs w:val="16"/>
              </w:rPr>
            </w:pPr>
          </w:p>
        </w:tc>
        <w:tc>
          <w:tcPr>
            <w:tcW w:w="535"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jc w:val="center"/>
              <w:rPr>
                <w:rFonts w:ascii="Times New Roman" w:hAnsi="Times New Roman" w:cs="Times New Roman"/>
                <w:sz w:val="16"/>
                <w:szCs w:val="16"/>
              </w:rPr>
            </w:pPr>
          </w:p>
        </w:tc>
        <w:tc>
          <w:tcPr>
            <w:tcW w:w="567"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1,957</w:t>
            </w:r>
          </w:p>
        </w:tc>
        <w:tc>
          <w:tcPr>
            <w:tcW w:w="708"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64,808</w:t>
            </w:r>
          </w:p>
        </w:tc>
        <w:tc>
          <w:tcPr>
            <w:tcW w:w="1259"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,055</w:t>
            </w:r>
          </w:p>
        </w:tc>
        <w:tc>
          <w:tcPr>
            <w:tcW w:w="1054"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5,781</w:t>
            </w:r>
          </w:p>
        </w:tc>
        <w:tc>
          <w:tcPr>
            <w:tcW w:w="993"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2,954</w:t>
            </w:r>
          </w:p>
        </w:tc>
        <w:tc>
          <w:tcPr>
            <w:tcW w:w="704" w:type="dxa"/>
            <w:tcBorders>
              <w:top w:val="dashSmallGap" w:sz="4" w:space="0" w:color="auto"/>
              <w:left w:val="nil"/>
              <w:righ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-,118</w:t>
            </w:r>
          </w:p>
        </w:tc>
        <w:tc>
          <w:tcPr>
            <w:tcW w:w="888" w:type="dxa"/>
            <w:tcBorders>
              <w:top w:val="dashSmallGap" w:sz="4" w:space="0" w:color="auto"/>
              <w:left w:val="nil"/>
            </w:tcBorders>
            <w:shd w:val="clear" w:color="auto" w:fill="F9F9FB"/>
            <w:vAlign w:val="center"/>
          </w:tcPr>
          <w:p w:rsidR="00773DBB" w:rsidRPr="00773DBB" w:rsidRDefault="00773DBB" w:rsidP="00773DBB">
            <w:pPr>
              <w:autoSpaceDE w:val="0"/>
              <w:autoSpaceDN w:val="0"/>
              <w:adjustRightInd w:val="0"/>
              <w:spacing w:after="0" w:line="240" w:lineRule="auto"/>
              <w:ind w:left="60" w:right="60"/>
              <w:jc w:val="center"/>
              <w:rPr>
                <w:color w:val="010205"/>
                <w:sz w:val="16"/>
                <w:szCs w:val="16"/>
              </w:rPr>
            </w:pPr>
            <w:r w:rsidRPr="00773DBB">
              <w:rPr>
                <w:color w:val="010205"/>
                <w:sz w:val="16"/>
                <w:szCs w:val="16"/>
              </w:rPr>
              <w:t>11,681</w:t>
            </w:r>
          </w:p>
        </w:tc>
      </w:tr>
    </w:tbl>
    <w:p w:rsidR="00773DBB" w:rsidRDefault="00773DBB" w:rsidP="00630BBE">
      <w:pPr>
        <w:spacing w:line="240" w:lineRule="auto"/>
        <w:jc w:val="both"/>
        <w:rPr>
          <w:rFonts w:ascii="Times New Roman" w:hAnsi="Times New Roman" w:cs="Times New Roman"/>
          <w:sz w:val="24"/>
          <w:szCs w:val="24"/>
          <w:lang w:val="id-ID"/>
        </w:rPr>
      </w:pPr>
    </w:p>
    <w:p w:rsidR="00773DBB" w:rsidRDefault="00773DBB" w:rsidP="00CD30D2">
      <w:pPr>
        <w:spacing w:line="360" w:lineRule="auto"/>
        <w:ind w:firstLine="709"/>
        <w:jc w:val="both"/>
        <w:rPr>
          <w:rFonts w:ascii="Times New Roman" w:hAnsi="Times New Roman" w:cs="Times New Roman"/>
          <w:sz w:val="24"/>
          <w:szCs w:val="24"/>
        </w:rPr>
      </w:pPr>
      <w:r w:rsidRPr="000122AF">
        <w:rPr>
          <w:rFonts w:ascii="Times New Roman" w:hAnsi="Times New Roman" w:cs="Times New Roman"/>
          <w:sz w:val="24"/>
          <w:szCs w:val="24"/>
        </w:rPr>
        <w:t>Berdasarkan hasil Independent Sample t-test, diperoleh nilai signifikansi (Sig. 2-tailed) sebesar 0,055, yang berada sedikit di atas batas signifikansi 0,05. Hal ini menunjukkan bahwa secara statistik tidak terdapat perbedaan yang signifikan antara tingkat self-confidence siswa yang belajar dengan model Project Based Learning berbasis Flipped Classroom (PjBL) dan siswa yang belajar dengan metode konvensional. Namun, nilai rata-rata perbedaan sebesar 5,781 menunjukkan adanya kecenderungan bahwa siswa pada kelas PjBL memiliki tingkat self-confidence yang lebih tinggi dibandingkan dengan kelas konvensional. Dengan demikian, meskipun perbedaan tersebut belum signifikan secara statistik, arah temuan ini tetap mengindikasikan potensi positif penerapan model PjBL berbasis Flipped Classroom dalam meningkatkan kepercayaan diri siswa dalam pembelajaran matematika.</w:t>
      </w:r>
    </w:p>
    <w:p w:rsidR="005A3773" w:rsidRDefault="009C7F1D" w:rsidP="005A3773">
      <w:pPr>
        <w:pStyle w:val="NormalWeb"/>
        <w:spacing w:before="0" w:beforeAutospacing="0" w:after="0" w:afterAutospacing="0"/>
        <w:ind w:left="426"/>
        <w:jc w:val="center"/>
        <w:rPr>
          <w:b/>
        </w:rPr>
      </w:pPr>
      <w:r>
        <w:t xml:space="preserve">Tabel.3 </w:t>
      </w:r>
      <w:r w:rsidR="005A3773">
        <w:t xml:space="preserve">Rata-rata Self-Confidence kelas berdasarkan Aspek dengan model </w:t>
      </w:r>
      <w:r w:rsidR="005A3773" w:rsidRPr="00EC18B9">
        <w:rPr>
          <w:b/>
        </w:rPr>
        <w:t xml:space="preserve">pembelajaran </w:t>
      </w:r>
      <w:r w:rsidR="005A3773" w:rsidRPr="00EC18B9">
        <w:rPr>
          <w:b/>
          <w:i/>
        </w:rPr>
        <w:t>Projek Based Learning berbasis Flipped Classroom</w:t>
      </w:r>
      <w:r w:rsidR="005A3773" w:rsidRPr="00EC18B9">
        <w:rPr>
          <w:b/>
        </w:rPr>
        <w:t xml:space="preserve"> dan konvensional</w:t>
      </w:r>
    </w:p>
    <w:p w:rsidR="005A3773" w:rsidRDefault="005A3773" w:rsidP="005A3773">
      <w:pPr>
        <w:pStyle w:val="NormalWeb"/>
        <w:spacing w:before="0" w:beforeAutospacing="0" w:after="0" w:afterAutospacing="0"/>
        <w:ind w:left="426"/>
        <w:jc w:val="center"/>
        <w:rPr>
          <w:b/>
        </w:rPr>
      </w:pPr>
    </w:p>
    <w:tbl>
      <w:tblPr>
        <w:tblStyle w:val="TableGrid"/>
        <w:tblW w:w="7156" w:type="dxa"/>
        <w:jc w:val="center"/>
        <w:tblLook w:val="04A0" w:firstRow="1" w:lastRow="0" w:firstColumn="1" w:lastColumn="0" w:noHBand="0" w:noVBand="1"/>
      </w:tblPr>
      <w:tblGrid>
        <w:gridCol w:w="3397"/>
        <w:gridCol w:w="1877"/>
        <w:gridCol w:w="1882"/>
      </w:tblGrid>
      <w:tr w:rsidR="005A3773" w:rsidTr="00152D29">
        <w:trPr>
          <w:jc w:val="center"/>
        </w:trPr>
        <w:tc>
          <w:tcPr>
            <w:tcW w:w="3397" w:type="dxa"/>
            <w:tcBorders>
              <w:tl2br w:val="single" w:sz="4" w:space="0" w:color="auto"/>
            </w:tcBorders>
          </w:tcPr>
          <w:p w:rsidR="005A3773" w:rsidRDefault="005A3773" w:rsidP="00152D29">
            <w:pPr>
              <w:pStyle w:val="NormalWeb"/>
              <w:spacing w:before="0" w:beforeAutospacing="0" w:after="0" w:afterAutospacing="0"/>
              <w:jc w:val="center"/>
              <w:rPr>
                <w:rFonts w:ascii="Arial" w:hAnsi="Arial" w:cs="Arial"/>
                <w:sz w:val="18"/>
                <w:szCs w:val="18"/>
              </w:rPr>
            </w:pPr>
            <w:r>
              <w:rPr>
                <w:rFonts w:ascii="Arial" w:hAnsi="Arial" w:cs="Arial"/>
                <w:sz w:val="18"/>
                <w:szCs w:val="18"/>
              </w:rPr>
              <w:t>kelas</w:t>
            </w:r>
          </w:p>
          <w:p w:rsidR="005A3773" w:rsidRDefault="005A3773" w:rsidP="00152D29">
            <w:pPr>
              <w:pStyle w:val="NormalWeb"/>
              <w:spacing w:before="0" w:beforeAutospacing="0" w:after="0" w:afterAutospacing="0"/>
              <w:jc w:val="both"/>
              <w:rPr>
                <w:rFonts w:ascii="Arial" w:hAnsi="Arial" w:cs="Arial"/>
                <w:sz w:val="18"/>
                <w:szCs w:val="18"/>
              </w:rPr>
            </w:pPr>
          </w:p>
          <w:p w:rsidR="005A3773" w:rsidRPr="00480F89" w:rsidRDefault="005A3773" w:rsidP="00152D29">
            <w:pPr>
              <w:pStyle w:val="NormalWeb"/>
              <w:spacing w:before="0" w:beforeAutospacing="0" w:after="0" w:afterAutospacing="0"/>
              <w:jc w:val="center"/>
              <w:rPr>
                <w:rFonts w:ascii="Arial" w:hAnsi="Arial" w:cs="Arial"/>
                <w:sz w:val="18"/>
                <w:szCs w:val="18"/>
              </w:rPr>
            </w:pPr>
            <w:r w:rsidRPr="00480F89">
              <w:rPr>
                <w:rFonts w:ascii="Arial" w:hAnsi="Arial" w:cs="Arial"/>
                <w:sz w:val="18"/>
                <w:szCs w:val="18"/>
              </w:rPr>
              <w:t>Aspek</w:t>
            </w:r>
          </w:p>
        </w:tc>
        <w:tc>
          <w:tcPr>
            <w:tcW w:w="1877" w:type="dxa"/>
          </w:tcPr>
          <w:p w:rsidR="005A3773" w:rsidRPr="00480F89" w:rsidRDefault="005A3773" w:rsidP="00152D29">
            <w:pPr>
              <w:pStyle w:val="NormalWeb"/>
              <w:spacing w:before="0" w:beforeAutospacing="0" w:after="0" w:afterAutospacing="0"/>
              <w:jc w:val="center"/>
              <w:rPr>
                <w:rFonts w:ascii="Arial" w:hAnsi="Arial" w:cs="Arial"/>
                <w:sz w:val="18"/>
                <w:szCs w:val="18"/>
              </w:rPr>
            </w:pPr>
            <w:r w:rsidRPr="00480F89">
              <w:rPr>
                <w:rFonts w:ascii="Arial" w:hAnsi="Arial" w:cs="Arial"/>
                <w:i/>
                <w:sz w:val="18"/>
                <w:szCs w:val="18"/>
              </w:rPr>
              <w:t>Projek Based Learning berbasis Flipped Classroom</w:t>
            </w:r>
            <w:r w:rsidRPr="00480F89">
              <w:rPr>
                <w:rFonts w:ascii="Arial" w:hAnsi="Arial" w:cs="Arial"/>
                <w:sz w:val="18"/>
                <w:szCs w:val="18"/>
              </w:rPr>
              <w:t xml:space="preserve"> </w:t>
            </w:r>
          </w:p>
        </w:tc>
        <w:tc>
          <w:tcPr>
            <w:tcW w:w="1882" w:type="dxa"/>
          </w:tcPr>
          <w:p w:rsidR="005A3773" w:rsidRPr="00480F89" w:rsidRDefault="005A3773" w:rsidP="00152D29">
            <w:pPr>
              <w:pStyle w:val="NormalWeb"/>
              <w:spacing w:before="0" w:beforeAutospacing="0" w:after="0" w:afterAutospacing="0"/>
              <w:jc w:val="center"/>
              <w:rPr>
                <w:rFonts w:ascii="Arial" w:hAnsi="Arial" w:cs="Arial"/>
                <w:sz w:val="18"/>
                <w:szCs w:val="18"/>
              </w:rPr>
            </w:pPr>
            <w:r w:rsidRPr="00480F89">
              <w:rPr>
                <w:rFonts w:ascii="Arial" w:hAnsi="Arial" w:cs="Arial"/>
                <w:sz w:val="18"/>
                <w:szCs w:val="18"/>
              </w:rPr>
              <w:t xml:space="preserve">konvensional </w:t>
            </w:r>
          </w:p>
        </w:tc>
      </w:tr>
      <w:tr w:rsidR="005A3773" w:rsidTr="00152D29">
        <w:trPr>
          <w:jc w:val="center"/>
        </w:trPr>
        <w:tc>
          <w:tcPr>
            <w:tcW w:w="3397" w:type="dxa"/>
            <w:vAlign w:val="center"/>
          </w:tcPr>
          <w:p w:rsidR="005A3773" w:rsidRPr="00480F89" w:rsidRDefault="005A3773" w:rsidP="00152D29">
            <w:pPr>
              <w:pStyle w:val="NormalWeb"/>
              <w:spacing w:before="0" w:beforeAutospacing="0" w:after="0" w:afterAutospacing="0"/>
              <w:rPr>
                <w:rFonts w:ascii="Arial" w:hAnsi="Arial" w:cs="Arial"/>
                <w:sz w:val="18"/>
                <w:szCs w:val="18"/>
              </w:rPr>
            </w:pPr>
            <w:r w:rsidRPr="00480F89">
              <w:rPr>
                <w:rFonts w:ascii="Arial" w:hAnsi="Arial" w:cs="Arial"/>
                <w:sz w:val="18"/>
                <w:szCs w:val="18"/>
              </w:rPr>
              <w:t>Keyakinan Diri dalam Kemampuan Akademik</w:t>
            </w:r>
          </w:p>
        </w:tc>
        <w:tc>
          <w:tcPr>
            <w:tcW w:w="1877" w:type="dxa"/>
            <w:vAlign w:val="center"/>
          </w:tcPr>
          <w:p w:rsidR="005A3773" w:rsidRPr="00480F89" w:rsidRDefault="005A3773" w:rsidP="00152D29">
            <w:pPr>
              <w:jc w:val="center"/>
              <w:rPr>
                <w:color w:val="000000"/>
                <w:sz w:val="18"/>
                <w:szCs w:val="18"/>
              </w:rPr>
            </w:pPr>
            <w:r w:rsidRPr="00480F89">
              <w:rPr>
                <w:color w:val="000000"/>
                <w:sz w:val="18"/>
                <w:szCs w:val="18"/>
              </w:rPr>
              <w:t>33,165</w:t>
            </w:r>
          </w:p>
          <w:p w:rsidR="005A3773" w:rsidRPr="00480F89" w:rsidRDefault="005A3773" w:rsidP="00152D29">
            <w:pPr>
              <w:pStyle w:val="NormalWeb"/>
              <w:spacing w:before="0" w:beforeAutospacing="0" w:after="0" w:afterAutospacing="0"/>
              <w:jc w:val="center"/>
              <w:rPr>
                <w:rFonts w:ascii="Arial" w:hAnsi="Arial" w:cs="Arial"/>
                <w:sz w:val="18"/>
                <w:szCs w:val="18"/>
              </w:rPr>
            </w:pPr>
          </w:p>
        </w:tc>
        <w:tc>
          <w:tcPr>
            <w:tcW w:w="1882" w:type="dxa"/>
            <w:vAlign w:val="center"/>
          </w:tcPr>
          <w:p w:rsidR="005A3773" w:rsidRPr="00480F89" w:rsidRDefault="005A3773" w:rsidP="00152D29">
            <w:pPr>
              <w:jc w:val="center"/>
              <w:rPr>
                <w:color w:val="000000"/>
                <w:sz w:val="18"/>
                <w:szCs w:val="18"/>
              </w:rPr>
            </w:pPr>
            <w:r w:rsidRPr="00480F89">
              <w:rPr>
                <w:color w:val="000000"/>
                <w:sz w:val="18"/>
                <w:szCs w:val="18"/>
              </w:rPr>
              <w:t>32,451</w:t>
            </w:r>
          </w:p>
          <w:p w:rsidR="005A3773" w:rsidRPr="00480F89" w:rsidRDefault="005A3773" w:rsidP="00152D29">
            <w:pPr>
              <w:jc w:val="center"/>
              <w:rPr>
                <w:sz w:val="18"/>
                <w:szCs w:val="18"/>
              </w:rPr>
            </w:pPr>
          </w:p>
        </w:tc>
      </w:tr>
      <w:tr w:rsidR="005A3773" w:rsidTr="00152D29">
        <w:trPr>
          <w:jc w:val="center"/>
        </w:trPr>
        <w:tc>
          <w:tcPr>
            <w:tcW w:w="3397" w:type="dxa"/>
            <w:vAlign w:val="center"/>
          </w:tcPr>
          <w:p w:rsidR="005A3773" w:rsidRPr="00480F89" w:rsidRDefault="005A3773" w:rsidP="00152D29">
            <w:pPr>
              <w:pStyle w:val="NormalWeb"/>
              <w:spacing w:before="0" w:beforeAutospacing="0" w:after="0" w:afterAutospacing="0"/>
              <w:rPr>
                <w:rFonts w:ascii="Arial" w:hAnsi="Arial" w:cs="Arial"/>
                <w:sz w:val="18"/>
                <w:szCs w:val="18"/>
              </w:rPr>
            </w:pPr>
            <w:r w:rsidRPr="00480F89">
              <w:rPr>
                <w:rFonts w:ascii="Arial" w:hAnsi="Arial" w:cs="Arial"/>
                <w:sz w:val="18"/>
                <w:szCs w:val="18"/>
              </w:rPr>
              <w:t>Kepercayaan Diri dalam Interaksi Sosial Akademik</w:t>
            </w:r>
          </w:p>
        </w:tc>
        <w:tc>
          <w:tcPr>
            <w:tcW w:w="1877" w:type="dxa"/>
            <w:vAlign w:val="center"/>
          </w:tcPr>
          <w:p w:rsidR="005A3773" w:rsidRPr="00480F89" w:rsidRDefault="005A3773" w:rsidP="00152D29">
            <w:pPr>
              <w:jc w:val="center"/>
              <w:rPr>
                <w:color w:val="000000"/>
                <w:sz w:val="18"/>
                <w:szCs w:val="18"/>
              </w:rPr>
            </w:pPr>
            <w:r w:rsidRPr="00480F89">
              <w:rPr>
                <w:color w:val="000000"/>
                <w:sz w:val="18"/>
                <w:szCs w:val="18"/>
              </w:rPr>
              <w:t>37,490</w:t>
            </w:r>
          </w:p>
          <w:p w:rsidR="005A3773" w:rsidRPr="00480F89" w:rsidRDefault="005A3773" w:rsidP="00152D29">
            <w:pPr>
              <w:jc w:val="center"/>
              <w:rPr>
                <w:sz w:val="18"/>
                <w:szCs w:val="18"/>
              </w:rPr>
            </w:pPr>
          </w:p>
        </w:tc>
        <w:tc>
          <w:tcPr>
            <w:tcW w:w="1882" w:type="dxa"/>
            <w:vAlign w:val="center"/>
          </w:tcPr>
          <w:p w:rsidR="005A3773" w:rsidRPr="00480F89" w:rsidRDefault="005A3773" w:rsidP="00152D29">
            <w:pPr>
              <w:jc w:val="center"/>
              <w:rPr>
                <w:color w:val="000000"/>
                <w:sz w:val="18"/>
                <w:szCs w:val="18"/>
              </w:rPr>
            </w:pPr>
            <w:r w:rsidRPr="00480F89">
              <w:rPr>
                <w:color w:val="000000"/>
                <w:sz w:val="18"/>
                <w:szCs w:val="18"/>
              </w:rPr>
              <w:t>36,991</w:t>
            </w:r>
          </w:p>
          <w:p w:rsidR="005A3773" w:rsidRPr="00480F89" w:rsidRDefault="005A3773" w:rsidP="00152D29">
            <w:pPr>
              <w:pStyle w:val="NormalWeb"/>
              <w:spacing w:before="0" w:beforeAutospacing="0" w:after="0" w:afterAutospacing="0"/>
              <w:jc w:val="center"/>
              <w:rPr>
                <w:rFonts w:ascii="Arial" w:hAnsi="Arial" w:cs="Arial"/>
                <w:sz w:val="18"/>
                <w:szCs w:val="18"/>
              </w:rPr>
            </w:pPr>
          </w:p>
        </w:tc>
      </w:tr>
      <w:tr w:rsidR="005A3773" w:rsidTr="00152D29">
        <w:trPr>
          <w:jc w:val="center"/>
        </w:trPr>
        <w:tc>
          <w:tcPr>
            <w:tcW w:w="3397" w:type="dxa"/>
            <w:vAlign w:val="center"/>
          </w:tcPr>
          <w:p w:rsidR="005A3773" w:rsidRPr="00480F89" w:rsidRDefault="005A3773" w:rsidP="00152D29">
            <w:pPr>
              <w:pStyle w:val="NormalWeb"/>
              <w:spacing w:before="0" w:beforeAutospacing="0" w:after="0" w:afterAutospacing="0"/>
              <w:rPr>
                <w:rFonts w:ascii="Arial" w:hAnsi="Arial" w:cs="Arial"/>
                <w:sz w:val="18"/>
                <w:szCs w:val="18"/>
              </w:rPr>
            </w:pPr>
            <w:r w:rsidRPr="00480F89">
              <w:rPr>
                <w:rFonts w:ascii="Arial" w:hAnsi="Arial" w:cs="Arial"/>
                <w:sz w:val="18"/>
                <w:szCs w:val="18"/>
              </w:rPr>
              <w:t>Inisiatif dan Keteguhan dalam Belajar</w:t>
            </w:r>
          </w:p>
        </w:tc>
        <w:tc>
          <w:tcPr>
            <w:tcW w:w="1877" w:type="dxa"/>
            <w:vAlign w:val="center"/>
          </w:tcPr>
          <w:p w:rsidR="005A3773" w:rsidRPr="00480F89" w:rsidRDefault="005A3773" w:rsidP="00152D29">
            <w:pPr>
              <w:jc w:val="center"/>
              <w:rPr>
                <w:color w:val="000000"/>
                <w:sz w:val="18"/>
                <w:szCs w:val="18"/>
              </w:rPr>
            </w:pPr>
            <w:r w:rsidRPr="00480F89">
              <w:rPr>
                <w:color w:val="000000"/>
                <w:sz w:val="18"/>
                <w:szCs w:val="18"/>
              </w:rPr>
              <w:t>42,078</w:t>
            </w:r>
          </w:p>
          <w:p w:rsidR="005A3773" w:rsidRPr="00480F89" w:rsidRDefault="005A3773" w:rsidP="00152D29">
            <w:pPr>
              <w:jc w:val="center"/>
              <w:rPr>
                <w:color w:val="000000"/>
                <w:sz w:val="18"/>
                <w:szCs w:val="18"/>
              </w:rPr>
            </w:pPr>
          </w:p>
        </w:tc>
        <w:tc>
          <w:tcPr>
            <w:tcW w:w="1882" w:type="dxa"/>
            <w:vAlign w:val="center"/>
          </w:tcPr>
          <w:p w:rsidR="005A3773" w:rsidRPr="00480F89" w:rsidRDefault="005A3773" w:rsidP="00152D29">
            <w:pPr>
              <w:jc w:val="center"/>
              <w:rPr>
                <w:color w:val="000000"/>
                <w:sz w:val="18"/>
                <w:szCs w:val="18"/>
              </w:rPr>
            </w:pPr>
            <w:r w:rsidRPr="00480F89">
              <w:rPr>
                <w:color w:val="000000"/>
                <w:sz w:val="18"/>
                <w:szCs w:val="18"/>
              </w:rPr>
              <w:t>37,508</w:t>
            </w:r>
          </w:p>
        </w:tc>
      </w:tr>
    </w:tbl>
    <w:p w:rsidR="005A3773" w:rsidRDefault="005A3773" w:rsidP="005A3773">
      <w:pPr>
        <w:pStyle w:val="NormalWeb"/>
        <w:spacing w:before="0" w:beforeAutospacing="0" w:after="0" w:afterAutospacing="0"/>
        <w:ind w:left="426"/>
        <w:jc w:val="center"/>
      </w:pPr>
    </w:p>
    <w:p w:rsidR="005A3773" w:rsidRPr="00036F15" w:rsidRDefault="005A3773" w:rsidP="005A3773">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Tabel di </w:t>
      </w:r>
      <w:r>
        <w:rPr>
          <w:rFonts w:ascii="Times New Roman" w:hAnsi="Times New Roman" w:cs="Times New Roman"/>
          <w:sz w:val="24"/>
          <w:szCs w:val="24"/>
          <w:lang w:val="id-ID"/>
        </w:rPr>
        <w:t>atas</w:t>
      </w:r>
      <w:r w:rsidRPr="00036F15">
        <w:rPr>
          <w:rFonts w:ascii="Times New Roman" w:hAnsi="Times New Roman" w:cs="Times New Roman"/>
          <w:sz w:val="24"/>
          <w:szCs w:val="24"/>
        </w:rPr>
        <w:t xml:space="preserve"> rata-rata self-confidence siswa pada kelas dengan model Project Based Learning berbasis Flipped Classroom (PjBL-FC) menunjukkan hasil yang lebih tinggi dibandingkan dengan kelas konvensional pada seluruh aspek. </w:t>
      </w:r>
      <w:r w:rsidRPr="00036F15">
        <w:rPr>
          <w:rFonts w:ascii="Times New Roman" w:hAnsi="Times New Roman" w:cs="Times New Roman"/>
          <w:sz w:val="24"/>
          <w:szCs w:val="24"/>
        </w:rPr>
        <w:lastRenderedPageBreak/>
        <w:t>Pada aspek Keyakinan Diri dalam Kemampuan Akademik, rata-rata kelas PjBL-FC (33,165) lebih tinggi sekitar 2,2% dibandingkan kelas konvensional (32,451). Aspek Kepercayaan Diri dalam Interaksi Sosial Akademik juga meningkat sekitar 1,3%, dari 36,991 menjadi 37,490. Peningkatan paling signifikan terjadi pada aspek Inisiatif dan Keteguhan dalam Belajar, yaitu sebesar 12,2% dari 37,508 menjadi 42,078. Temuan ini menunjukkan bahwa penerapan PjBL-FC mampu memberikan pengaruh positif yang lebih besar terhadap peningkatan self-confidence siswa, terutama dalam menumbuhkan inisiatif, ketekunan, dan kemandirian belajar melalui pengalaman belajar yang aktif dan bermakna.</w:t>
      </w:r>
    </w:p>
    <w:p w:rsidR="005A3773" w:rsidRPr="000122AF" w:rsidRDefault="005A3773" w:rsidP="00CD30D2">
      <w:pPr>
        <w:spacing w:line="360" w:lineRule="auto"/>
        <w:ind w:firstLine="709"/>
        <w:jc w:val="both"/>
        <w:rPr>
          <w:rFonts w:ascii="Times New Roman" w:hAnsi="Times New Roman" w:cs="Times New Roman"/>
          <w:sz w:val="24"/>
          <w:szCs w:val="24"/>
        </w:rPr>
      </w:pPr>
      <w:r w:rsidRPr="00673BE5">
        <w:rPr>
          <w:rFonts w:ascii="Times New Roman" w:hAnsi="Times New Roman" w:cs="Times New Roman"/>
          <w:sz w:val="24"/>
          <w:szCs w:val="24"/>
        </w:rPr>
        <w:t>Analisis ini difokuskan pada upaya menelaah hubungan antara interaksi sosial dengan self confidence siswa dalam konteks pembelajaran Project Based Learning berbasis Flipped Classroom. Melalui hubungan tersebut, dapat diperoleh gambaran lebih jelas mengenai faktor afektif yang saling berkaitan dan mendukung keberhasilan proses belajar</w:t>
      </w:r>
    </w:p>
    <w:p w:rsidR="005A3773" w:rsidRPr="003F721C" w:rsidRDefault="009C7F1D" w:rsidP="005A3773">
      <w:pPr>
        <w:pStyle w:val="NormalWeb"/>
        <w:spacing w:before="0" w:beforeAutospacing="0" w:after="0" w:afterAutospacing="0"/>
        <w:ind w:left="426"/>
        <w:jc w:val="center"/>
        <w:rPr>
          <w:b/>
        </w:rPr>
      </w:pPr>
      <w:r>
        <w:rPr>
          <w:b/>
        </w:rPr>
        <w:t xml:space="preserve">Tabel.4 </w:t>
      </w:r>
      <w:r w:rsidR="005A3773">
        <w:rPr>
          <w:b/>
        </w:rPr>
        <w:t>Uji Korelasi</w:t>
      </w:r>
      <w:r w:rsidR="005A3773" w:rsidRPr="003F721C">
        <w:rPr>
          <w:b/>
        </w:rPr>
        <w:t xml:space="preserve"> Interaksi sosial dan </w:t>
      </w:r>
      <w:r w:rsidR="005A3773" w:rsidRPr="00725FB7">
        <w:rPr>
          <w:b/>
          <w:i/>
        </w:rPr>
        <w:t>Self-Confidence</w:t>
      </w:r>
      <w:r w:rsidR="005A3773" w:rsidRPr="003F721C">
        <w:rPr>
          <w:b/>
        </w:rPr>
        <w:t xml:space="preserve"> Siswa kelas PJBL berbasis </w:t>
      </w:r>
      <w:r w:rsidR="005A3773" w:rsidRPr="00725FB7">
        <w:rPr>
          <w:b/>
          <w:i/>
        </w:rPr>
        <w:t>Fipped Classroon</w:t>
      </w:r>
      <w:r w:rsidR="005A3773" w:rsidRPr="003F721C">
        <w:rPr>
          <w:b/>
        </w:rPr>
        <w:t xml:space="preserve"> </w:t>
      </w:r>
    </w:p>
    <w:p w:rsidR="005A3773" w:rsidRPr="00257AF6" w:rsidRDefault="005A3773" w:rsidP="005A3773">
      <w:pPr>
        <w:autoSpaceDE w:val="0"/>
        <w:autoSpaceDN w:val="0"/>
        <w:adjustRightInd w:val="0"/>
        <w:spacing w:line="240" w:lineRule="auto"/>
        <w:rPr>
          <w:rFonts w:ascii="Times New Roman" w:hAnsi="Times New Roman" w:cs="Times New Roman"/>
          <w:sz w:val="24"/>
          <w:szCs w:val="24"/>
        </w:rPr>
      </w:pPr>
    </w:p>
    <w:tbl>
      <w:tblPr>
        <w:tblW w:w="5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
        <w:gridCol w:w="1911"/>
        <w:gridCol w:w="1417"/>
        <w:gridCol w:w="1575"/>
      </w:tblGrid>
      <w:tr w:rsidR="005A3773" w:rsidRPr="005A3773" w:rsidTr="00152D29">
        <w:trPr>
          <w:cantSplit/>
          <w:jc w:val="center"/>
        </w:trPr>
        <w:tc>
          <w:tcPr>
            <w:tcW w:w="5686" w:type="dxa"/>
            <w:gridSpan w:val="4"/>
            <w:shd w:val="clear" w:color="auto" w:fill="FFFFFF"/>
            <w:vAlign w:val="center"/>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b/>
                <w:bCs/>
                <w:color w:val="010205"/>
                <w:sz w:val="20"/>
                <w:szCs w:val="20"/>
              </w:rPr>
              <w:t>Correlations</w:t>
            </w:r>
          </w:p>
        </w:tc>
      </w:tr>
      <w:tr w:rsidR="005A3773" w:rsidRPr="005A3773" w:rsidTr="00152D29">
        <w:trPr>
          <w:cantSplit/>
          <w:jc w:val="center"/>
        </w:trPr>
        <w:tc>
          <w:tcPr>
            <w:tcW w:w="2694" w:type="dxa"/>
            <w:gridSpan w:val="2"/>
            <w:shd w:val="clear" w:color="auto" w:fill="FFFFFF"/>
            <w:vAlign w:val="bottom"/>
          </w:tcPr>
          <w:p w:rsidR="005A3773" w:rsidRPr="005A3773" w:rsidRDefault="005A3773" w:rsidP="005A3773">
            <w:pPr>
              <w:autoSpaceDE w:val="0"/>
              <w:autoSpaceDN w:val="0"/>
              <w:adjustRightInd w:val="0"/>
              <w:spacing w:line="240" w:lineRule="auto"/>
              <w:jc w:val="center"/>
              <w:rPr>
                <w:rFonts w:ascii="Times New Roman" w:hAnsi="Times New Roman" w:cs="Times New Roman"/>
                <w:sz w:val="20"/>
                <w:szCs w:val="20"/>
              </w:rPr>
            </w:pPr>
          </w:p>
        </w:tc>
        <w:tc>
          <w:tcPr>
            <w:tcW w:w="1417" w:type="dxa"/>
            <w:shd w:val="clear" w:color="auto" w:fill="FFFFFF"/>
            <w:vAlign w:val="bottom"/>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Interaksi sosial</w:t>
            </w:r>
          </w:p>
        </w:tc>
        <w:tc>
          <w:tcPr>
            <w:tcW w:w="1575" w:type="dxa"/>
            <w:shd w:val="clear" w:color="auto" w:fill="FFFFFF"/>
            <w:vAlign w:val="bottom"/>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Self-Convidence</w:t>
            </w:r>
          </w:p>
        </w:tc>
      </w:tr>
      <w:tr w:rsidR="005A3773" w:rsidRPr="005A3773" w:rsidTr="00152D29">
        <w:trPr>
          <w:cantSplit/>
          <w:jc w:val="center"/>
        </w:trPr>
        <w:tc>
          <w:tcPr>
            <w:tcW w:w="783" w:type="dxa"/>
            <w:vMerge w:val="restart"/>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Interaksi Sosial</w:t>
            </w:r>
          </w:p>
        </w:tc>
        <w:tc>
          <w:tcPr>
            <w:tcW w:w="1911" w:type="dxa"/>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Pearson Correlation</w:t>
            </w:r>
          </w:p>
        </w:tc>
        <w:tc>
          <w:tcPr>
            <w:tcW w:w="1417"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1</w:t>
            </w:r>
          </w:p>
        </w:tc>
        <w:tc>
          <w:tcPr>
            <w:tcW w:w="1575"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,685</w:t>
            </w:r>
            <w:r w:rsidRPr="005A3773">
              <w:rPr>
                <w:color w:val="010205"/>
                <w:sz w:val="20"/>
                <w:szCs w:val="20"/>
                <w:vertAlign w:val="superscript"/>
              </w:rPr>
              <w:t>**</w:t>
            </w:r>
          </w:p>
        </w:tc>
      </w:tr>
      <w:tr w:rsidR="005A3773" w:rsidRPr="005A3773" w:rsidTr="00152D29">
        <w:trPr>
          <w:cantSplit/>
          <w:jc w:val="center"/>
        </w:trPr>
        <w:tc>
          <w:tcPr>
            <w:tcW w:w="783" w:type="dxa"/>
            <w:vMerge/>
            <w:shd w:val="clear" w:color="auto" w:fill="E0E0E0"/>
          </w:tcPr>
          <w:p w:rsidR="005A3773" w:rsidRPr="005A3773" w:rsidRDefault="005A3773" w:rsidP="005A3773">
            <w:pPr>
              <w:autoSpaceDE w:val="0"/>
              <w:autoSpaceDN w:val="0"/>
              <w:adjustRightInd w:val="0"/>
              <w:spacing w:line="240" w:lineRule="auto"/>
              <w:jc w:val="center"/>
              <w:rPr>
                <w:color w:val="010205"/>
                <w:sz w:val="20"/>
                <w:szCs w:val="20"/>
              </w:rPr>
            </w:pPr>
          </w:p>
        </w:tc>
        <w:tc>
          <w:tcPr>
            <w:tcW w:w="1911" w:type="dxa"/>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Sig. (2-tailed)</w:t>
            </w:r>
          </w:p>
        </w:tc>
        <w:tc>
          <w:tcPr>
            <w:tcW w:w="1417" w:type="dxa"/>
            <w:shd w:val="clear" w:color="auto" w:fill="F9F9FB"/>
            <w:vAlign w:val="center"/>
          </w:tcPr>
          <w:p w:rsidR="005A3773" w:rsidRPr="005A3773" w:rsidRDefault="005A3773" w:rsidP="005A3773">
            <w:pPr>
              <w:autoSpaceDE w:val="0"/>
              <w:autoSpaceDN w:val="0"/>
              <w:adjustRightInd w:val="0"/>
              <w:spacing w:line="240" w:lineRule="auto"/>
              <w:jc w:val="center"/>
              <w:rPr>
                <w:rFonts w:ascii="Times New Roman" w:hAnsi="Times New Roman" w:cs="Times New Roman"/>
                <w:sz w:val="20"/>
                <w:szCs w:val="20"/>
              </w:rPr>
            </w:pPr>
          </w:p>
        </w:tc>
        <w:tc>
          <w:tcPr>
            <w:tcW w:w="1575"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,000</w:t>
            </w:r>
          </w:p>
        </w:tc>
      </w:tr>
      <w:tr w:rsidR="005A3773" w:rsidRPr="005A3773" w:rsidTr="00152D29">
        <w:trPr>
          <w:cantSplit/>
          <w:jc w:val="center"/>
        </w:trPr>
        <w:tc>
          <w:tcPr>
            <w:tcW w:w="783" w:type="dxa"/>
            <w:vMerge/>
            <w:shd w:val="clear" w:color="auto" w:fill="E0E0E0"/>
          </w:tcPr>
          <w:p w:rsidR="005A3773" w:rsidRPr="005A3773" w:rsidRDefault="005A3773" w:rsidP="005A3773">
            <w:pPr>
              <w:autoSpaceDE w:val="0"/>
              <w:autoSpaceDN w:val="0"/>
              <w:adjustRightInd w:val="0"/>
              <w:spacing w:line="240" w:lineRule="auto"/>
              <w:jc w:val="center"/>
              <w:rPr>
                <w:color w:val="010205"/>
                <w:sz w:val="20"/>
                <w:szCs w:val="20"/>
              </w:rPr>
            </w:pPr>
          </w:p>
        </w:tc>
        <w:tc>
          <w:tcPr>
            <w:tcW w:w="1911" w:type="dxa"/>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N</w:t>
            </w:r>
          </w:p>
        </w:tc>
        <w:tc>
          <w:tcPr>
            <w:tcW w:w="1417"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34</w:t>
            </w:r>
          </w:p>
        </w:tc>
        <w:tc>
          <w:tcPr>
            <w:tcW w:w="1575"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34</w:t>
            </w:r>
          </w:p>
        </w:tc>
      </w:tr>
      <w:tr w:rsidR="005A3773" w:rsidRPr="005A3773" w:rsidTr="00152D29">
        <w:trPr>
          <w:cantSplit/>
          <w:jc w:val="center"/>
        </w:trPr>
        <w:tc>
          <w:tcPr>
            <w:tcW w:w="783" w:type="dxa"/>
            <w:vMerge w:val="restart"/>
            <w:shd w:val="clear" w:color="auto" w:fill="E0E0E0"/>
          </w:tcPr>
          <w:p w:rsidR="005A3773" w:rsidRPr="005A3773" w:rsidRDefault="005A3773" w:rsidP="005A3773">
            <w:pPr>
              <w:autoSpaceDE w:val="0"/>
              <w:autoSpaceDN w:val="0"/>
              <w:adjustRightInd w:val="0"/>
              <w:spacing w:line="240" w:lineRule="auto"/>
              <w:ind w:right="60"/>
              <w:jc w:val="center"/>
              <w:rPr>
                <w:color w:val="264A60"/>
                <w:sz w:val="20"/>
                <w:szCs w:val="20"/>
              </w:rPr>
            </w:pPr>
            <w:r w:rsidRPr="005A3773">
              <w:rPr>
                <w:color w:val="264A60"/>
                <w:sz w:val="20"/>
                <w:szCs w:val="20"/>
              </w:rPr>
              <w:t>Self-Confidence</w:t>
            </w:r>
          </w:p>
        </w:tc>
        <w:tc>
          <w:tcPr>
            <w:tcW w:w="1911" w:type="dxa"/>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Pearson Correlation</w:t>
            </w:r>
          </w:p>
        </w:tc>
        <w:tc>
          <w:tcPr>
            <w:tcW w:w="1417"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,685</w:t>
            </w:r>
            <w:r w:rsidRPr="005A3773">
              <w:rPr>
                <w:color w:val="010205"/>
                <w:sz w:val="20"/>
                <w:szCs w:val="20"/>
                <w:vertAlign w:val="superscript"/>
              </w:rPr>
              <w:t>**</w:t>
            </w:r>
          </w:p>
        </w:tc>
        <w:tc>
          <w:tcPr>
            <w:tcW w:w="1575"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1</w:t>
            </w:r>
          </w:p>
        </w:tc>
      </w:tr>
      <w:tr w:rsidR="005A3773" w:rsidRPr="005A3773" w:rsidTr="00152D29">
        <w:trPr>
          <w:cantSplit/>
          <w:jc w:val="center"/>
        </w:trPr>
        <w:tc>
          <w:tcPr>
            <w:tcW w:w="783" w:type="dxa"/>
            <w:vMerge/>
            <w:shd w:val="clear" w:color="auto" w:fill="E0E0E0"/>
          </w:tcPr>
          <w:p w:rsidR="005A3773" w:rsidRPr="005A3773" w:rsidRDefault="005A3773" w:rsidP="005A3773">
            <w:pPr>
              <w:autoSpaceDE w:val="0"/>
              <w:autoSpaceDN w:val="0"/>
              <w:adjustRightInd w:val="0"/>
              <w:spacing w:line="240" w:lineRule="auto"/>
              <w:jc w:val="center"/>
              <w:rPr>
                <w:color w:val="010205"/>
                <w:sz w:val="20"/>
                <w:szCs w:val="20"/>
              </w:rPr>
            </w:pPr>
          </w:p>
        </w:tc>
        <w:tc>
          <w:tcPr>
            <w:tcW w:w="1911" w:type="dxa"/>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Sig. (2-tailed)</w:t>
            </w:r>
          </w:p>
        </w:tc>
        <w:tc>
          <w:tcPr>
            <w:tcW w:w="1417"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,000</w:t>
            </w:r>
          </w:p>
        </w:tc>
        <w:tc>
          <w:tcPr>
            <w:tcW w:w="1575" w:type="dxa"/>
            <w:shd w:val="clear" w:color="auto" w:fill="F9F9FB"/>
            <w:vAlign w:val="center"/>
          </w:tcPr>
          <w:p w:rsidR="005A3773" w:rsidRPr="005A3773" w:rsidRDefault="005A3773" w:rsidP="005A3773">
            <w:pPr>
              <w:autoSpaceDE w:val="0"/>
              <w:autoSpaceDN w:val="0"/>
              <w:adjustRightInd w:val="0"/>
              <w:spacing w:line="240" w:lineRule="auto"/>
              <w:jc w:val="center"/>
              <w:rPr>
                <w:rFonts w:ascii="Times New Roman" w:hAnsi="Times New Roman" w:cs="Times New Roman"/>
                <w:sz w:val="20"/>
                <w:szCs w:val="20"/>
              </w:rPr>
            </w:pPr>
          </w:p>
        </w:tc>
      </w:tr>
      <w:tr w:rsidR="005A3773" w:rsidRPr="005A3773" w:rsidTr="00152D29">
        <w:trPr>
          <w:cantSplit/>
          <w:jc w:val="center"/>
        </w:trPr>
        <w:tc>
          <w:tcPr>
            <w:tcW w:w="783" w:type="dxa"/>
            <w:vMerge/>
            <w:shd w:val="clear" w:color="auto" w:fill="E0E0E0"/>
          </w:tcPr>
          <w:p w:rsidR="005A3773" w:rsidRPr="005A3773" w:rsidRDefault="005A3773" w:rsidP="005A3773">
            <w:pPr>
              <w:autoSpaceDE w:val="0"/>
              <w:autoSpaceDN w:val="0"/>
              <w:adjustRightInd w:val="0"/>
              <w:spacing w:line="240" w:lineRule="auto"/>
              <w:jc w:val="center"/>
              <w:rPr>
                <w:rFonts w:ascii="Times New Roman" w:hAnsi="Times New Roman" w:cs="Times New Roman"/>
                <w:sz w:val="20"/>
                <w:szCs w:val="20"/>
              </w:rPr>
            </w:pPr>
          </w:p>
        </w:tc>
        <w:tc>
          <w:tcPr>
            <w:tcW w:w="1911" w:type="dxa"/>
            <w:shd w:val="clear" w:color="auto" w:fill="E0E0E0"/>
          </w:tcPr>
          <w:p w:rsidR="005A3773" w:rsidRPr="005A3773" w:rsidRDefault="005A3773" w:rsidP="005A3773">
            <w:pPr>
              <w:autoSpaceDE w:val="0"/>
              <w:autoSpaceDN w:val="0"/>
              <w:adjustRightInd w:val="0"/>
              <w:spacing w:line="240" w:lineRule="auto"/>
              <w:ind w:left="60" w:right="60"/>
              <w:jc w:val="center"/>
              <w:rPr>
                <w:color w:val="264A60"/>
                <w:sz w:val="20"/>
                <w:szCs w:val="20"/>
              </w:rPr>
            </w:pPr>
            <w:r w:rsidRPr="005A3773">
              <w:rPr>
                <w:color w:val="264A60"/>
                <w:sz w:val="20"/>
                <w:szCs w:val="20"/>
              </w:rPr>
              <w:t>N</w:t>
            </w:r>
          </w:p>
        </w:tc>
        <w:tc>
          <w:tcPr>
            <w:tcW w:w="1417"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34</w:t>
            </w:r>
          </w:p>
        </w:tc>
        <w:tc>
          <w:tcPr>
            <w:tcW w:w="1575" w:type="dxa"/>
            <w:shd w:val="clear" w:color="auto" w:fill="F9F9FB"/>
          </w:tcPr>
          <w:p w:rsidR="005A3773" w:rsidRPr="005A3773" w:rsidRDefault="005A3773" w:rsidP="005A3773">
            <w:pPr>
              <w:autoSpaceDE w:val="0"/>
              <w:autoSpaceDN w:val="0"/>
              <w:adjustRightInd w:val="0"/>
              <w:spacing w:line="240" w:lineRule="auto"/>
              <w:ind w:left="60" w:right="60"/>
              <w:jc w:val="center"/>
              <w:rPr>
                <w:color w:val="010205"/>
                <w:sz w:val="20"/>
                <w:szCs w:val="20"/>
              </w:rPr>
            </w:pPr>
            <w:r w:rsidRPr="005A3773">
              <w:rPr>
                <w:color w:val="010205"/>
                <w:sz w:val="20"/>
                <w:szCs w:val="20"/>
              </w:rPr>
              <w:t>34</w:t>
            </w:r>
          </w:p>
        </w:tc>
      </w:tr>
    </w:tbl>
    <w:p w:rsidR="005A3773" w:rsidRPr="00257AF6" w:rsidRDefault="005A3773" w:rsidP="005A3773">
      <w:pPr>
        <w:autoSpaceDE w:val="0"/>
        <w:autoSpaceDN w:val="0"/>
        <w:adjustRightInd w:val="0"/>
        <w:spacing w:line="400" w:lineRule="atLeast"/>
        <w:rPr>
          <w:rFonts w:ascii="Times New Roman" w:hAnsi="Times New Roman" w:cs="Times New Roman"/>
          <w:sz w:val="24"/>
          <w:szCs w:val="24"/>
        </w:rPr>
      </w:pPr>
    </w:p>
    <w:p w:rsidR="00773DBB" w:rsidRPr="005A3773" w:rsidRDefault="005A3773" w:rsidP="005A3773">
      <w:pPr>
        <w:spacing w:line="360" w:lineRule="auto"/>
        <w:ind w:firstLine="851"/>
        <w:jc w:val="both"/>
        <w:rPr>
          <w:rFonts w:ascii="Times New Roman" w:hAnsi="Times New Roman" w:cs="Times New Roman"/>
          <w:sz w:val="24"/>
          <w:szCs w:val="24"/>
          <w:lang w:val="id-ID"/>
        </w:rPr>
      </w:pPr>
      <w:r w:rsidRPr="005A3773">
        <w:rPr>
          <w:rFonts w:ascii="Times New Roman" w:hAnsi="Times New Roman" w:cs="Times New Roman"/>
          <w:sz w:val="24"/>
          <w:szCs w:val="24"/>
        </w:rPr>
        <w:lastRenderedPageBreak/>
        <w:t xml:space="preserve">Hasil analisis korelasi </w:t>
      </w:r>
      <w:r w:rsidRPr="005A3773">
        <w:rPr>
          <w:rFonts w:ascii="Times New Roman" w:hAnsi="Times New Roman" w:cs="Times New Roman"/>
          <w:i/>
          <w:sz w:val="24"/>
          <w:szCs w:val="24"/>
        </w:rPr>
        <w:t>Pearson</w:t>
      </w:r>
      <w:r w:rsidRPr="005A3773">
        <w:rPr>
          <w:rFonts w:ascii="Times New Roman" w:hAnsi="Times New Roman" w:cs="Times New Roman"/>
          <w:sz w:val="24"/>
          <w:szCs w:val="24"/>
        </w:rPr>
        <w:t xml:space="preserve"> menunjukkan bahwa terdapat hubungan yang sangat kuat dan signifikan antara interaksi sosial dengan </w:t>
      </w:r>
      <w:r w:rsidRPr="005A3773">
        <w:rPr>
          <w:rFonts w:ascii="Times New Roman" w:hAnsi="Times New Roman" w:cs="Times New Roman"/>
          <w:i/>
          <w:sz w:val="24"/>
          <w:szCs w:val="24"/>
        </w:rPr>
        <w:t>self-confidence</w:t>
      </w:r>
      <w:r w:rsidRPr="005A3773">
        <w:rPr>
          <w:rFonts w:ascii="Times New Roman" w:hAnsi="Times New Roman" w:cs="Times New Roman"/>
          <w:sz w:val="24"/>
          <w:szCs w:val="24"/>
        </w:rPr>
        <w:t xml:space="preserve"> siswa, ditunjukkan oleh nilai koefisien korelasi sebesar 0,685 dengan signifikansi 0,000 &lt; 0,05. Temuan ini mengindikasikan bahwa semakin baik interaksi sosial yang terjalin di antara siswa selama mengikuti pembelajaran </w:t>
      </w:r>
      <w:r w:rsidRPr="005A3773">
        <w:rPr>
          <w:rFonts w:ascii="Times New Roman" w:hAnsi="Times New Roman" w:cs="Times New Roman"/>
          <w:i/>
          <w:sz w:val="24"/>
          <w:szCs w:val="24"/>
        </w:rPr>
        <w:t>Project Based Learning</w:t>
      </w:r>
      <w:r w:rsidRPr="005A3773">
        <w:rPr>
          <w:rFonts w:ascii="Times New Roman" w:hAnsi="Times New Roman" w:cs="Times New Roman"/>
          <w:sz w:val="24"/>
          <w:szCs w:val="24"/>
        </w:rPr>
        <w:t xml:space="preserve"> berbasis </w:t>
      </w:r>
      <w:r w:rsidRPr="005A3773">
        <w:rPr>
          <w:rFonts w:ascii="Times New Roman" w:hAnsi="Times New Roman" w:cs="Times New Roman"/>
          <w:i/>
          <w:sz w:val="24"/>
          <w:szCs w:val="24"/>
        </w:rPr>
        <w:t>Flipped Classroom</w:t>
      </w:r>
      <w:r w:rsidRPr="005A3773">
        <w:rPr>
          <w:rFonts w:ascii="Times New Roman" w:hAnsi="Times New Roman" w:cs="Times New Roman"/>
          <w:sz w:val="24"/>
          <w:szCs w:val="24"/>
        </w:rPr>
        <w:t>, maka semakin tinggi pula tingkat self-confidence yang mereka miliki. Dengan kata lain, suasana belajar yang mendorong komunikasi, kolaborasi, serta keterlibatan aktif antar siswa tidak hanya memperkuat ikatan sosial, tetapi juga memberi dampak positif terhadap kepercayaan diri mereka dalam menghadapi tantangan akademik maupun nonakademik</w:t>
      </w:r>
      <w:r w:rsidR="00773DBB" w:rsidRPr="005A3773">
        <w:rPr>
          <w:rFonts w:ascii="Times New Roman" w:hAnsi="Times New Roman" w:cs="Times New Roman"/>
          <w:sz w:val="24"/>
          <w:szCs w:val="24"/>
          <w:lang w:val="id-ID"/>
        </w:rPr>
        <w:t>Interaksi sosial siswa juga berdampak pada self confidence siswa yang mempunyai hungungan berdasar analisis berikut.</w:t>
      </w:r>
    </w:p>
    <w:p w:rsidR="004C3DB8" w:rsidRDefault="004C3DB8" w:rsidP="00773DBB">
      <w:pPr>
        <w:pStyle w:val="NormalWeb"/>
        <w:spacing w:before="0" w:beforeAutospacing="0" w:after="0" w:afterAutospacing="0"/>
        <w:ind w:left="426"/>
        <w:jc w:val="center"/>
        <w:rPr>
          <w:b/>
        </w:rPr>
      </w:pPr>
    </w:p>
    <w:p w:rsidR="00773DBB" w:rsidRDefault="009C7F1D" w:rsidP="00773DBB">
      <w:pPr>
        <w:pStyle w:val="NormalWeb"/>
        <w:spacing w:before="0" w:beforeAutospacing="0" w:after="0" w:afterAutospacing="0"/>
        <w:ind w:left="426"/>
        <w:jc w:val="center"/>
      </w:pPr>
      <w:r>
        <w:rPr>
          <w:b/>
        </w:rPr>
        <w:t>Tabel 5</w:t>
      </w:r>
      <w:r w:rsidR="004C3DB8">
        <w:rPr>
          <w:b/>
        </w:rPr>
        <w:t xml:space="preserve">. </w:t>
      </w:r>
      <w:r w:rsidR="00773DBB" w:rsidRPr="00773DBB">
        <w:t xml:space="preserve">Uji Korelasi Interaksi sosial dan </w:t>
      </w:r>
      <w:r w:rsidR="00773DBB" w:rsidRPr="00773DBB">
        <w:rPr>
          <w:i/>
        </w:rPr>
        <w:t>Self-Confidence</w:t>
      </w:r>
      <w:r w:rsidR="00773DBB" w:rsidRPr="00773DBB">
        <w:t xml:space="preserve"> Siswa kelas Konvensional</w:t>
      </w:r>
    </w:p>
    <w:p w:rsidR="004C3DB8" w:rsidRPr="00773DBB" w:rsidRDefault="004C3DB8" w:rsidP="00773DBB">
      <w:pPr>
        <w:pStyle w:val="NormalWeb"/>
        <w:spacing w:before="0" w:beforeAutospacing="0" w:after="0" w:afterAutospacing="0"/>
        <w:ind w:left="426"/>
        <w:jc w:val="center"/>
      </w:pPr>
    </w:p>
    <w:tbl>
      <w:tblPr>
        <w:tblW w:w="6511" w:type="dxa"/>
        <w:jc w:val="center"/>
        <w:tblBorders>
          <w:top w:val="single" w:sz="4" w:space="0" w:color="auto"/>
          <w:bottom w:val="single" w:sz="4" w:space="0" w:color="auto"/>
          <w:insideH w:val="dashSmallGap" w:sz="4" w:space="0" w:color="auto"/>
        </w:tblBorders>
        <w:tblLayout w:type="fixed"/>
        <w:tblCellMar>
          <w:left w:w="0" w:type="dxa"/>
          <w:right w:w="0" w:type="dxa"/>
        </w:tblCellMar>
        <w:tblLook w:val="0000" w:firstRow="0" w:lastRow="0" w:firstColumn="0" w:lastColumn="0" w:noHBand="0" w:noVBand="0"/>
      </w:tblPr>
      <w:tblGrid>
        <w:gridCol w:w="2552"/>
        <w:gridCol w:w="1999"/>
        <w:gridCol w:w="973"/>
        <w:gridCol w:w="987"/>
      </w:tblGrid>
      <w:tr w:rsidR="00773DBB" w:rsidRPr="00F02231" w:rsidTr="00295FD0">
        <w:trPr>
          <w:cantSplit/>
          <w:jc w:val="center"/>
        </w:trPr>
        <w:tc>
          <w:tcPr>
            <w:tcW w:w="6511" w:type="dxa"/>
            <w:gridSpan w:val="4"/>
            <w:shd w:val="clear" w:color="auto" w:fill="FFFFFF"/>
            <w:vAlign w:val="center"/>
          </w:tcPr>
          <w:p w:rsidR="00773DBB" w:rsidRPr="00F02231" w:rsidRDefault="00773DBB" w:rsidP="00295FD0">
            <w:pPr>
              <w:autoSpaceDE w:val="0"/>
              <w:autoSpaceDN w:val="0"/>
              <w:adjustRightInd w:val="0"/>
              <w:spacing w:after="0" w:line="240" w:lineRule="auto"/>
              <w:ind w:left="60" w:right="60"/>
              <w:jc w:val="center"/>
              <w:rPr>
                <w:color w:val="010205"/>
              </w:rPr>
            </w:pPr>
            <w:r w:rsidRPr="00F02231">
              <w:rPr>
                <w:b/>
                <w:bCs/>
                <w:color w:val="010205"/>
              </w:rPr>
              <w:t>Correlations</w:t>
            </w:r>
          </w:p>
        </w:tc>
      </w:tr>
      <w:tr w:rsidR="00773DBB" w:rsidRPr="00F02231" w:rsidTr="00295FD0">
        <w:trPr>
          <w:cantSplit/>
          <w:jc w:val="center"/>
        </w:trPr>
        <w:tc>
          <w:tcPr>
            <w:tcW w:w="4551" w:type="dxa"/>
            <w:gridSpan w:val="2"/>
            <w:shd w:val="clear" w:color="auto" w:fill="FFFFFF"/>
            <w:vAlign w:val="bottom"/>
          </w:tcPr>
          <w:p w:rsidR="00773DBB" w:rsidRPr="00F02231" w:rsidRDefault="00773DBB" w:rsidP="00295FD0">
            <w:pPr>
              <w:autoSpaceDE w:val="0"/>
              <w:autoSpaceDN w:val="0"/>
              <w:adjustRightInd w:val="0"/>
              <w:spacing w:after="0" w:line="240" w:lineRule="auto"/>
              <w:jc w:val="center"/>
              <w:rPr>
                <w:rFonts w:ascii="Times New Roman" w:hAnsi="Times New Roman" w:cs="Times New Roman"/>
                <w:sz w:val="24"/>
                <w:szCs w:val="24"/>
              </w:rPr>
            </w:pPr>
          </w:p>
        </w:tc>
        <w:tc>
          <w:tcPr>
            <w:tcW w:w="973" w:type="dxa"/>
            <w:shd w:val="clear" w:color="auto" w:fill="FFFFFF"/>
            <w:vAlign w:val="bottom"/>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X</w:t>
            </w:r>
          </w:p>
        </w:tc>
        <w:tc>
          <w:tcPr>
            <w:tcW w:w="987" w:type="dxa"/>
            <w:shd w:val="clear" w:color="auto" w:fill="FFFFFF"/>
            <w:vAlign w:val="bottom"/>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Kelas</w:t>
            </w:r>
          </w:p>
        </w:tc>
      </w:tr>
      <w:tr w:rsidR="00773DBB" w:rsidRPr="00F02231" w:rsidTr="00295FD0">
        <w:trPr>
          <w:cantSplit/>
          <w:jc w:val="center"/>
        </w:trPr>
        <w:tc>
          <w:tcPr>
            <w:tcW w:w="2552" w:type="dxa"/>
            <w:vMerge w:val="restart"/>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Pr>
                <w:color w:val="264A60"/>
                <w:sz w:val="18"/>
                <w:szCs w:val="18"/>
              </w:rPr>
              <w:t>Interaksi sosial</w:t>
            </w:r>
          </w:p>
        </w:tc>
        <w:tc>
          <w:tcPr>
            <w:tcW w:w="1999" w:type="dxa"/>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Pearson Correlation</w:t>
            </w:r>
          </w:p>
        </w:tc>
        <w:tc>
          <w:tcPr>
            <w:tcW w:w="973"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1</w:t>
            </w:r>
          </w:p>
        </w:tc>
        <w:tc>
          <w:tcPr>
            <w:tcW w:w="987"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,536</w:t>
            </w:r>
            <w:r w:rsidRPr="00F02231">
              <w:rPr>
                <w:color w:val="010205"/>
                <w:sz w:val="18"/>
                <w:szCs w:val="18"/>
                <w:vertAlign w:val="superscript"/>
              </w:rPr>
              <w:t>**</w:t>
            </w:r>
          </w:p>
        </w:tc>
      </w:tr>
      <w:tr w:rsidR="00773DBB" w:rsidRPr="00F02231" w:rsidTr="00295FD0">
        <w:trPr>
          <w:cantSplit/>
          <w:jc w:val="center"/>
        </w:trPr>
        <w:tc>
          <w:tcPr>
            <w:tcW w:w="2552" w:type="dxa"/>
            <w:vMerge/>
            <w:shd w:val="clear" w:color="auto" w:fill="E0E0E0"/>
          </w:tcPr>
          <w:p w:rsidR="00773DBB" w:rsidRPr="00F02231" w:rsidRDefault="00773DBB" w:rsidP="00295FD0">
            <w:pPr>
              <w:autoSpaceDE w:val="0"/>
              <w:autoSpaceDN w:val="0"/>
              <w:adjustRightInd w:val="0"/>
              <w:spacing w:after="0" w:line="240" w:lineRule="auto"/>
              <w:jc w:val="center"/>
              <w:rPr>
                <w:color w:val="010205"/>
                <w:sz w:val="18"/>
                <w:szCs w:val="18"/>
              </w:rPr>
            </w:pPr>
          </w:p>
        </w:tc>
        <w:tc>
          <w:tcPr>
            <w:tcW w:w="1999" w:type="dxa"/>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Sig. (2-tailed)</w:t>
            </w:r>
          </w:p>
        </w:tc>
        <w:tc>
          <w:tcPr>
            <w:tcW w:w="973" w:type="dxa"/>
            <w:shd w:val="clear" w:color="auto" w:fill="F9F9FB"/>
            <w:vAlign w:val="center"/>
          </w:tcPr>
          <w:p w:rsidR="00773DBB" w:rsidRPr="00F02231" w:rsidRDefault="00773DBB" w:rsidP="00295FD0">
            <w:pPr>
              <w:autoSpaceDE w:val="0"/>
              <w:autoSpaceDN w:val="0"/>
              <w:adjustRightInd w:val="0"/>
              <w:spacing w:after="0" w:line="240" w:lineRule="auto"/>
              <w:jc w:val="center"/>
              <w:rPr>
                <w:rFonts w:ascii="Times New Roman" w:hAnsi="Times New Roman" w:cs="Times New Roman"/>
                <w:sz w:val="24"/>
                <w:szCs w:val="24"/>
              </w:rPr>
            </w:pPr>
          </w:p>
        </w:tc>
        <w:tc>
          <w:tcPr>
            <w:tcW w:w="987"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,001</w:t>
            </w:r>
          </w:p>
        </w:tc>
      </w:tr>
      <w:tr w:rsidR="00773DBB" w:rsidRPr="00F02231" w:rsidTr="00295FD0">
        <w:trPr>
          <w:cantSplit/>
          <w:jc w:val="center"/>
        </w:trPr>
        <w:tc>
          <w:tcPr>
            <w:tcW w:w="2552" w:type="dxa"/>
            <w:vMerge/>
            <w:shd w:val="clear" w:color="auto" w:fill="E0E0E0"/>
          </w:tcPr>
          <w:p w:rsidR="00773DBB" w:rsidRPr="00F02231" w:rsidRDefault="00773DBB" w:rsidP="00295FD0">
            <w:pPr>
              <w:autoSpaceDE w:val="0"/>
              <w:autoSpaceDN w:val="0"/>
              <w:adjustRightInd w:val="0"/>
              <w:spacing w:after="0" w:line="240" w:lineRule="auto"/>
              <w:jc w:val="center"/>
              <w:rPr>
                <w:color w:val="010205"/>
                <w:sz w:val="18"/>
                <w:szCs w:val="18"/>
              </w:rPr>
            </w:pPr>
          </w:p>
        </w:tc>
        <w:tc>
          <w:tcPr>
            <w:tcW w:w="1999" w:type="dxa"/>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N</w:t>
            </w:r>
          </w:p>
        </w:tc>
        <w:tc>
          <w:tcPr>
            <w:tcW w:w="973"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34</w:t>
            </w:r>
          </w:p>
        </w:tc>
        <w:tc>
          <w:tcPr>
            <w:tcW w:w="987"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34</w:t>
            </w:r>
          </w:p>
        </w:tc>
      </w:tr>
      <w:tr w:rsidR="00773DBB" w:rsidRPr="00F02231" w:rsidTr="00295FD0">
        <w:trPr>
          <w:cantSplit/>
          <w:jc w:val="center"/>
        </w:trPr>
        <w:tc>
          <w:tcPr>
            <w:tcW w:w="2552" w:type="dxa"/>
            <w:vMerge w:val="restart"/>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Pr>
                <w:color w:val="264A60"/>
                <w:sz w:val="18"/>
                <w:szCs w:val="18"/>
              </w:rPr>
              <w:t>PJBL berbasis Flippdef clasroom</w:t>
            </w:r>
          </w:p>
        </w:tc>
        <w:tc>
          <w:tcPr>
            <w:tcW w:w="1999" w:type="dxa"/>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Pearson Correlation</w:t>
            </w:r>
          </w:p>
        </w:tc>
        <w:tc>
          <w:tcPr>
            <w:tcW w:w="973"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,536</w:t>
            </w:r>
            <w:r w:rsidRPr="00F02231">
              <w:rPr>
                <w:color w:val="010205"/>
                <w:sz w:val="18"/>
                <w:szCs w:val="18"/>
                <w:vertAlign w:val="superscript"/>
              </w:rPr>
              <w:t>**</w:t>
            </w:r>
          </w:p>
        </w:tc>
        <w:tc>
          <w:tcPr>
            <w:tcW w:w="987"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1</w:t>
            </w:r>
          </w:p>
        </w:tc>
      </w:tr>
      <w:tr w:rsidR="00773DBB" w:rsidRPr="00F02231" w:rsidTr="00295FD0">
        <w:trPr>
          <w:cantSplit/>
          <w:jc w:val="center"/>
        </w:trPr>
        <w:tc>
          <w:tcPr>
            <w:tcW w:w="2552" w:type="dxa"/>
            <w:vMerge/>
            <w:shd w:val="clear" w:color="auto" w:fill="E0E0E0"/>
          </w:tcPr>
          <w:p w:rsidR="00773DBB" w:rsidRPr="00F02231" w:rsidRDefault="00773DBB" w:rsidP="00295FD0">
            <w:pPr>
              <w:autoSpaceDE w:val="0"/>
              <w:autoSpaceDN w:val="0"/>
              <w:adjustRightInd w:val="0"/>
              <w:spacing w:after="0" w:line="240" w:lineRule="auto"/>
              <w:jc w:val="center"/>
              <w:rPr>
                <w:color w:val="010205"/>
                <w:sz w:val="18"/>
                <w:szCs w:val="18"/>
              </w:rPr>
            </w:pPr>
          </w:p>
        </w:tc>
        <w:tc>
          <w:tcPr>
            <w:tcW w:w="1999" w:type="dxa"/>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Sig. (2-tailed)</w:t>
            </w:r>
          </w:p>
        </w:tc>
        <w:tc>
          <w:tcPr>
            <w:tcW w:w="973"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,001</w:t>
            </w:r>
          </w:p>
        </w:tc>
        <w:tc>
          <w:tcPr>
            <w:tcW w:w="987" w:type="dxa"/>
            <w:shd w:val="clear" w:color="auto" w:fill="F9F9FB"/>
            <w:vAlign w:val="center"/>
          </w:tcPr>
          <w:p w:rsidR="00773DBB" w:rsidRPr="00F02231" w:rsidRDefault="00773DBB" w:rsidP="00295FD0">
            <w:pPr>
              <w:autoSpaceDE w:val="0"/>
              <w:autoSpaceDN w:val="0"/>
              <w:adjustRightInd w:val="0"/>
              <w:spacing w:after="0" w:line="240" w:lineRule="auto"/>
              <w:jc w:val="center"/>
              <w:rPr>
                <w:rFonts w:ascii="Times New Roman" w:hAnsi="Times New Roman" w:cs="Times New Roman"/>
                <w:sz w:val="24"/>
                <w:szCs w:val="24"/>
              </w:rPr>
            </w:pPr>
          </w:p>
        </w:tc>
      </w:tr>
      <w:tr w:rsidR="00773DBB" w:rsidRPr="00F02231" w:rsidTr="00295FD0">
        <w:trPr>
          <w:cantSplit/>
          <w:jc w:val="center"/>
        </w:trPr>
        <w:tc>
          <w:tcPr>
            <w:tcW w:w="2552" w:type="dxa"/>
            <w:vMerge/>
            <w:shd w:val="clear" w:color="auto" w:fill="E0E0E0"/>
          </w:tcPr>
          <w:p w:rsidR="00773DBB" w:rsidRPr="00F02231" w:rsidRDefault="00773DBB" w:rsidP="00295FD0">
            <w:pPr>
              <w:autoSpaceDE w:val="0"/>
              <w:autoSpaceDN w:val="0"/>
              <w:adjustRightInd w:val="0"/>
              <w:spacing w:after="0" w:line="240" w:lineRule="auto"/>
              <w:jc w:val="center"/>
              <w:rPr>
                <w:rFonts w:ascii="Times New Roman" w:hAnsi="Times New Roman" w:cs="Times New Roman"/>
                <w:sz w:val="24"/>
                <w:szCs w:val="24"/>
              </w:rPr>
            </w:pPr>
          </w:p>
        </w:tc>
        <w:tc>
          <w:tcPr>
            <w:tcW w:w="1999" w:type="dxa"/>
            <w:shd w:val="clear" w:color="auto" w:fill="E0E0E0"/>
          </w:tcPr>
          <w:p w:rsidR="00773DBB" w:rsidRPr="00F02231" w:rsidRDefault="00773DBB" w:rsidP="00295FD0">
            <w:pPr>
              <w:autoSpaceDE w:val="0"/>
              <w:autoSpaceDN w:val="0"/>
              <w:adjustRightInd w:val="0"/>
              <w:spacing w:after="0" w:line="240" w:lineRule="auto"/>
              <w:ind w:left="60" w:right="60"/>
              <w:jc w:val="center"/>
              <w:rPr>
                <w:color w:val="264A60"/>
                <w:sz w:val="18"/>
                <w:szCs w:val="18"/>
              </w:rPr>
            </w:pPr>
            <w:r w:rsidRPr="00F02231">
              <w:rPr>
                <w:color w:val="264A60"/>
                <w:sz w:val="18"/>
                <w:szCs w:val="18"/>
              </w:rPr>
              <w:t>N</w:t>
            </w:r>
          </w:p>
        </w:tc>
        <w:tc>
          <w:tcPr>
            <w:tcW w:w="973"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34</w:t>
            </w:r>
          </w:p>
        </w:tc>
        <w:tc>
          <w:tcPr>
            <w:tcW w:w="987" w:type="dxa"/>
            <w:shd w:val="clear" w:color="auto" w:fill="F9F9FB"/>
          </w:tcPr>
          <w:p w:rsidR="00773DBB" w:rsidRPr="00F02231" w:rsidRDefault="00773DBB" w:rsidP="00295FD0">
            <w:pPr>
              <w:autoSpaceDE w:val="0"/>
              <w:autoSpaceDN w:val="0"/>
              <w:adjustRightInd w:val="0"/>
              <w:spacing w:after="0" w:line="240" w:lineRule="auto"/>
              <w:ind w:left="60" w:right="60"/>
              <w:jc w:val="center"/>
              <w:rPr>
                <w:color w:val="010205"/>
                <w:sz w:val="18"/>
                <w:szCs w:val="18"/>
              </w:rPr>
            </w:pPr>
            <w:r w:rsidRPr="00F02231">
              <w:rPr>
                <w:color w:val="010205"/>
                <w:sz w:val="18"/>
                <w:szCs w:val="18"/>
              </w:rPr>
              <w:t>34</w:t>
            </w:r>
          </w:p>
        </w:tc>
      </w:tr>
    </w:tbl>
    <w:p w:rsidR="00295FD0" w:rsidRDefault="00295FD0" w:rsidP="00295FD0">
      <w:pPr>
        <w:ind w:firstLine="709"/>
        <w:jc w:val="both"/>
        <w:rPr>
          <w:rFonts w:ascii="Times New Roman" w:hAnsi="Times New Roman" w:cs="Times New Roman"/>
          <w:sz w:val="24"/>
          <w:szCs w:val="24"/>
        </w:rPr>
      </w:pPr>
    </w:p>
    <w:p w:rsidR="005A3773" w:rsidRDefault="00295FD0" w:rsidP="00CD30D2">
      <w:pPr>
        <w:spacing w:line="360" w:lineRule="auto"/>
        <w:ind w:firstLine="709"/>
        <w:jc w:val="both"/>
        <w:rPr>
          <w:rFonts w:ascii="Times New Roman" w:hAnsi="Times New Roman" w:cs="Times New Roman"/>
          <w:sz w:val="24"/>
          <w:szCs w:val="24"/>
        </w:rPr>
      </w:pPr>
      <w:r w:rsidRPr="00295FD0">
        <w:rPr>
          <w:rFonts w:ascii="Times New Roman" w:hAnsi="Times New Roman" w:cs="Times New Roman"/>
          <w:sz w:val="24"/>
          <w:szCs w:val="24"/>
        </w:rPr>
        <w:t>Berdasarkan hasil analisis korelasi Pearson, diperoleh koefisien korelasi sebesar 0,536 dengan nilai signifikansi 0,001, yang menunjukkan adanya hubungan positif dan signifikan antara penerapan Project Based Learning berbasis Flipped Classroom dan interaksi sosial siswa. Artinya, semakin optimal penerapan model PjBL berbasis Flipped Classroom dalam proses pembelajaran, maka semakin tinggi pula tingkat interaksi sosial yang terbentuk di antara siswa. Hal ini menunjukkan bahwa strategi pembelajaran yang menekankan pada kolaborasi, tanggung jawab bersama, serta aktivitas belajar yang berpusat pada siswa mampu menciptakan dinamika sosial yang lebih sehat dan produktif di kelas. Dengan demikian, model PjBL berbasis Flipped Classroom terbukti berkontribusi positif terhadap peningkatan kemampuan interaksi sosial siswa dalam pembelajaran matematika.</w:t>
      </w:r>
    </w:p>
    <w:p w:rsidR="005A3773" w:rsidRPr="005A3773" w:rsidRDefault="005A3773" w:rsidP="00CD30D2">
      <w:pPr>
        <w:spacing w:line="360" w:lineRule="auto"/>
        <w:ind w:firstLine="709"/>
        <w:jc w:val="both"/>
        <w:rPr>
          <w:rFonts w:ascii="Times New Roman" w:hAnsi="Times New Roman" w:cs="Times New Roman"/>
          <w:sz w:val="24"/>
          <w:szCs w:val="24"/>
          <w:lang w:val="id-ID"/>
        </w:rPr>
      </w:pPr>
      <w:r w:rsidRPr="005A3773">
        <w:rPr>
          <w:rFonts w:ascii="Times New Roman" w:hAnsi="Times New Roman" w:cs="Times New Roman"/>
          <w:sz w:val="24"/>
          <w:szCs w:val="24"/>
        </w:rPr>
        <w:lastRenderedPageBreak/>
        <w:t xml:space="preserve">Hasil analisis korelasi Pearson memperlihatkan bahwa terdapat hubungan positif yang signifikan antara interaksi sosial dengan penerapan </w:t>
      </w:r>
      <w:r w:rsidRPr="005A3773">
        <w:rPr>
          <w:rFonts w:ascii="Times New Roman" w:hAnsi="Times New Roman" w:cs="Times New Roman"/>
          <w:i/>
          <w:sz w:val="24"/>
          <w:szCs w:val="24"/>
        </w:rPr>
        <w:t>Project Based Learning berbasis Flipped Classroom</w:t>
      </w:r>
      <w:r w:rsidRPr="005A3773">
        <w:rPr>
          <w:rFonts w:ascii="Times New Roman" w:hAnsi="Times New Roman" w:cs="Times New Roman"/>
          <w:sz w:val="24"/>
          <w:szCs w:val="24"/>
        </w:rPr>
        <w:t>, dengan nilai koefisien korelasi sebesar 0,536 dan nilai signifikansi 0,001 &lt; 0,05. Nilai korelasi ini menunjukkan tingkat hubungan yang cukup kuat, sehingga dapat diartikan bahwa semakin baik kualitas interaksi sosial yang muncul di dalam kelas, semakin efektif pula penerapan PJBL berbasis Flipped Classroom dalam mendukung proses pembelajaran</w:t>
      </w:r>
    </w:p>
    <w:p w:rsidR="004C3DB8" w:rsidRPr="002B6504" w:rsidRDefault="004C3DB8" w:rsidP="00CD30D2">
      <w:pPr>
        <w:spacing w:line="360" w:lineRule="auto"/>
        <w:ind w:firstLine="709"/>
        <w:jc w:val="both"/>
        <w:rPr>
          <w:rFonts w:ascii="Times New Roman" w:hAnsi="Times New Roman" w:cs="Times New Roman"/>
          <w:sz w:val="24"/>
          <w:szCs w:val="24"/>
        </w:rPr>
      </w:pPr>
      <w:r w:rsidRPr="002B6504">
        <w:rPr>
          <w:rFonts w:ascii="Times New Roman" w:hAnsi="Times New Roman" w:cs="Times New Roman"/>
          <w:sz w:val="24"/>
          <w:szCs w:val="24"/>
        </w:rPr>
        <w:t>Hasil dari pretest dan posttest dimanfaatkan untuk menilai sejauh mana efektivitas penerapan pembelajaran diferensiasi yang berfokus pada kemampuan pemecahan masalah matematis. Untuk menentukan tingkat efektivitas tersebut, dilakukan analisis effect size. Adapun hasil perhitungan effect size diperoleh menggunakan bantuan aplikasi SPSS</w:t>
      </w:r>
      <w:r>
        <w:rPr>
          <w:rFonts w:ascii="Times New Roman" w:hAnsi="Times New Roman" w:cs="Times New Roman"/>
          <w:sz w:val="24"/>
          <w:szCs w:val="24"/>
        </w:rPr>
        <w:t>, disajikan dalam tabel berikut ini.</w:t>
      </w:r>
    </w:p>
    <w:p w:rsidR="004C3DB8" w:rsidRPr="002B6504" w:rsidRDefault="009C7F1D" w:rsidP="004C3DB8">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b/>
          <w:sz w:val="24"/>
          <w:szCs w:val="24"/>
          <w:lang w:val="id-ID"/>
        </w:rPr>
        <w:t xml:space="preserve">Tabel 6. </w:t>
      </w:r>
      <w:r w:rsidR="004C3DB8">
        <w:rPr>
          <w:rFonts w:ascii="Times New Roman" w:hAnsi="Times New Roman" w:cs="Times New Roman"/>
          <w:b/>
          <w:sz w:val="24"/>
          <w:szCs w:val="24"/>
          <w:lang w:val="id-ID"/>
        </w:rPr>
        <w:t xml:space="preserve"> </w:t>
      </w:r>
      <w:r w:rsidR="004C3DB8">
        <w:rPr>
          <w:rFonts w:ascii="Times New Roman" w:hAnsi="Times New Roman" w:cs="Times New Roman"/>
          <w:b/>
          <w:sz w:val="24"/>
          <w:szCs w:val="24"/>
        </w:rPr>
        <w:t xml:space="preserve">Data </w:t>
      </w:r>
      <w:r w:rsidR="004C3DB8" w:rsidRPr="002B6504">
        <w:rPr>
          <w:rFonts w:ascii="Times New Roman" w:hAnsi="Times New Roman" w:cs="Times New Roman"/>
          <w:b/>
          <w:i/>
          <w:sz w:val="24"/>
          <w:szCs w:val="24"/>
        </w:rPr>
        <w:t>Effec size</w:t>
      </w:r>
      <w:r w:rsidR="004C3DB8">
        <w:rPr>
          <w:rFonts w:ascii="Times New Roman" w:hAnsi="Times New Roman" w:cs="Times New Roman"/>
          <w:b/>
          <w:sz w:val="24"/>
          <w:szCs w:val="24"/>
        </w:rPr>
        <w:t xml:space="preserve"> </w:t>
      </w:r>
      <w:r w:rsidR="004C3DB8" w:rsidRPr="00EC18B9">
        <w:rPr>
          <w:rFonts w:ascii="Times New Roman" w:hAnsi="Times New Roman" w:cs="Times New Roman"/>
          <w:b/>
          <w:i/>
          <w:sz w:val="24"/>
          <w:szCs w:val="24"/>
        </w:rPr>
        <w:t>Projek Based Learning berbasis Flipped Classroom</w:t>
      </w:r>
    </w:p>
    <w:tbl>
      <w:tblPr>
        <w:tblW w:w="3750" w:type="dxa"/>
        <w:jc w:val="center"/>
        <w:tblLayout w:type="fixed"/>
        <w:tblCellMar>
          <w:left w:w="0" w:type="dxa"/>
          <w:right w:w="0" w:type="dxa"/>
        </w:tblCellMar>
        <w:tblLook w:val="0000" w:firstRow="0" w:lastRow="0" w:firstColumn="0" w:lastColumn="0" w:noHBand="0" w:noVBand="0"/>
      </w:tblPr>
      <w:tblGrid>
        <w:gridCol w:w="737"/>
        <w:gridCol w:w="953"/>
        <w:gridCol w:w="1030"/>
        <w:gridCol w:w="1030"/>
      </w:tblGrid>
      <w:tr w:rsidR="004C3DB8" w:rsidRPr="002B6504" w:rsidTr="004C3DB8">
        <w:trPr>
          <w:cantSplit/>
          <w:jc w:val="center"/>
        </w:trPr>
        <w:tc>
          <w:tcPr>
            <w:tcW w:w="3750" w:type="dxa"/>
            <w:gridSpan w:val="4"/>
            <w:tcBorders>
              <w:top w:val="nil"/>
              <w:left w:val="nil"/>
              <w:right w:val="nil"/>
            </w:tcBorders>
            <w:shd w:val="clear" w:color="auto" w:fill="FFFFFF"/>
            <w:vAlign w:val="center"/>
          </w:tcPr>
          <w:p w:rsidR="004C3DB8" w:rsidRPr="002B6504" w:rsidRDefault="004C3DB8" w:rsidP="004C3DB8">
            <w:pPr>
              <w:autoSpaceDE w:val="0"/>
              <w:autoSpaceDN w:val="0"/>
              <w:adjustRightInd w:val="0"/>
              <w:spacing w:after="0" w:line="240" w:lineRule="auto"/>
              <w:ind w:left="60" w:right="60"/>
              <w:jc w:val="center"/>
              <w:rPr>
                <w:color w:val="010205"/>
              </w:rPr>
            </w:pPr>
            <w:r w:rsidRPr="002B6504">
              <w:rPr>
                <w:b/>
                <w:bCs/>
                <w:color w:val="010205"/>
              </w:rPr>
              <w:t>Statistics</w:t>
            </w:r>
          </w:p>
        </w:tc>
      </w:tr>
      <w:tr w:rsidR="004C3DB8" w:rsidRPr="002B6504" w:rsidTr="004C3DB8">
        <w:trPr>
          <w:cantSplit/>
          <w:jc w:val="center"/>
        </w:trPr>
        <w:tc>
          <w:tcPr>
            <w:tcW w:w="1690" w:type="dxa"/>
            <w:gridSpan w:val="2"/>
            <w:tcBorders>
              <w:top w:val="nil"/>
              <w:left w:val="nil"/>
              <w:bottom w:val="dashSmallGap" w:sz="4" w:space="0" w:color="152935"/>
            </w:tcBorders>
            <w:shd w:val="clear" w:color="auto" w:fill="FFFFFF"/>
            <w:vAlign w:val="bottom"/>
          </w:tcPr>
          <w:p w:rsidR="004C3DB8" w:rsidRPr="002B6504" w:rsidRDefault="004C3DB8" w:rsidP="004C3DB8">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dashSmallGap" w:sz="4" w:space="0" w:color="152935"/>
            </w:tcBorders>
            <w:shd w:val="clear" w:color="auto" w:fill="FFFFFF"/>
            <w:vAlign w:val="bottom"/>
          </w:tcPr>
          <w:p w:rsidR="004C3DB8" w:rsidRPr="002B6504" w:rsidRDefault="004C3DB8" w:rsidP="004C3DB8">
            <w:pPr>
              <w:autoSpaceDE w:val="0"/>
              <w:autoSpaceDN w:val="0"/>
              <w:adjustRightInd w:val="0"/>
              <w:spacing w:after="0" w:line="240" w:lineRule="auto"/>
              <w:ind w:left="60" w:right="60"/>
              <w:jc w:val="center"/>
              <w:rPr>
                <w:color w:val="264A60"/>
                <w:sz w:val="18"/>
                <w:szCs w:val="18"/>
              </w:rPr>
            </w:pPr>
            <w:r w:rsidRPr="002B6504">
              <w:rPr>
                <w:color w:val="264A60"/>
                <w:sz w:val="18"/>
                <w:szCs w:val="18"/>
              </w:rPr>
              <w:t>Postes</w:t>
            </w:r>
          </w:p>
        </w:tc>
        <w:tc>
          <w:tcPr>
            <w:tcW w:w="1030" w:type="dxa"/>
            <w:tcBorders>
              <w:top w:val="nil"/>
              <w:bottom w:val="dashSmallGap" w:sz="4" w:space="0" w:color="152935"/>
              <w:right w:val="nil"/>
            </w:tcBorders>
            <w:shd w:val="clear" w:color="auto" w:fill="FFFFFF"/>
            <w:vAlign w:val="bottom"/>
          </w:tcPr>
          <w:p w:rsidR="004C3DB8" w:rsidRPr="002B6504" w:rsidRDefault="004C3DB8" w:rsidP="004C3DB8">
            <w:pPr>
              <w:autoSpaceDE w:val="0"/>
              <w:autoSpaceDN w:val="0"/>
              <w:adjustRightInd w:val="0"/>
              <w:spacing w:after="0" w:line="240" w:lineRule="auto"/>
              <w:ind w:left="60" w:right="60"/>
              <w:jc w:val="center"/>
              <w:rPr>
                <w:color w:val="264A60"/>
                <w:sz w:val="18"/>
                <w:szCs w:val="18"/>
              </w:rPr>
            </w:pPr>
            <w:r w:rsidRPr="002B6504">
              <w:rPr>
                <w:color w:val="264A60"/>
                <w:sz w:val="18"/>
                <w:szCs w:val="18"/>
              </w:rPr>
              <w:t>Pretes</w:t>
            </w:r>
          </w:p>
        </w:tc>
      </w:tr>
      <w:tr w:rsidR="004C3DB8" w:rsidRPr="002B6504" w:rsidTr="004C3DB8">
        <w:trPr>
          <w:cantSplit/>
          <w:jc w:val="center"/>
        </w:trPr>
        <w:tc>
          <w:tcPr>
            <w:tcW w:w="737" w:type="dxa"/>
            <w:vMerge w:val="restart"/>
            <w:tcBorders>
              <w:top w:val="single" w:sz="8" w:space="0" w:color="152935"/>
              <w:left w:val="nil"/>
              <w:bottom w:val="single" w:sz="8" w:space="0" w:color="AEAEAE"/>
              <w:right w:val="nil"/>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N</w:t>
            </w:r>
          </w:p>
        </w:tc>
        <w:tc>
          <w:tcPr>
            <w:tcW w:w="953" w:type="dxa"/>
            <w:tcBorders>
              <w:top w:val="dashSmallGap" w:sz="4" w:space="0" w:color="152935"/>
              <w:left w:val="nil"/>
              <w:bottom w:val="dashSmallGap" w:sz="4" w:space="0" w:color="152935"/>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Valid</w:t>
            </w:r>
          </w:p>
        </w:tc>
        <w:tc>
          <w:tcPr>
            <w:tcW w:w="1030" w:type="dxa"/>
            <w:tcBorders>
              <w:top w:val="dashSmallGap" w:sz="4" w:space="0" w:color="152935"/>
              <w:bottom w:val="dashSmallGap" w:sz="4" w:space="0" w:color="152935"/>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32</w:t>
            </w:r>
          </w:p>
        </w:tc>
        <w:tc>
          <w:tcPr>
            <w:tcW w:w="1030" w:type="dxa"/>
            <w:tcBorders>
              <w:top w:val="dashSmallGap" w:sz="4" w:space="0" w:color="152935"/>
              <w:bottom w:val="dashSmallGap" w:sz="4" w:space="0" w:color="152935"/>
              <w:right w:val="nil"/>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32</w:t>
            </w:r>
          </w:p>
        </w:tc>
      </w:tr>
      <w:tr w:rsidR="004C3DB8" w:rsidRPr="002B6504" w:rsidTr="004C3DB8">
        <w:trPr>
          <w:cantSplit/>
          <w:jc w:val="center"/>
        </w:trPr>
        <w:tc>
          <w:tcPr>
            <w:tcW w:w="737" w:type="dxa"/>
            <w:vMerge/>
            <w:tcBorders>
              <w:top w:val="single" w:sz="8" w:space="0" w:color="152935"/>
              <w:left w:val="nil"/>
              <w:bottom w:val="single" w:sz="8" w:space="0" w:color="AEAEAE"/>
              <w:right w:val="nil"/>
            </w:tcBorders>
            <w:shd w:val="clear" w:color="auto" w:fill="E0E0E0"/>
          </w:tcPr>
          <w:p w:rsidR="004C3DB8" w:rsidRPr="002B6504" w:rsidRDefault="004C3DB8" w:rsidP="004C3DB8">
            <w:pPr>
              <w:autoSpaceDE w:val="0"/>
              <w:autoSpaceDN w:val="0"/>
              <w:adjustRightInd w:val="0"/>
              <w:spacing w:after="0" w:line="240" w:lineRule="auto"/>
              <w:rPr>
                <w:color w:val="010205"/>
                <w:sz w:val="18"/>
                <w:szCs w:val="18"/>
              </w:rPr>
            </w:pPr>
          </w:p>
        </w:tc>
        <w:tc>
          <w:tcPr>
            <w:tcW w:w="953" w:type="dxa"/>
            <w:tcBorders>
              <w:top w:val="dashSmallGap" w:sz="4" w:space="0" w:color="152935"/>
              <w:left w:val="nil"/>
              <w:bottom w:val="dashSmallGap" w:sz="4" w:space="0" w:color="152935"/>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Missing</w:t>
            </w:r>
          </w:p>
        </w:tc>
        <w:tc>
          <w:tcPr>
            <w:tcW w:w="1030" w:type="dxa"/>
            <w:tcBorders>
              <w:top w:val="dashSmallGap" w:sz="4" w:space="0" w:color="152935"/>
              <w:bottom w:val="dashSmallGap" w:sz="4" w:space="0" w:color="152935"/>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2</w:t>
            </w:r>
          </w:p>
        </w:tc>
        <w:tc>
          <w:tcPr>
            <w:tcW w:w="1030" w:type="dxa"/>
            <w:tcBorders>
              <w:top w:val="dashSmallGap" w:sz="4" w:space="0" w:color="152935"/>
              <w:bottom w:val="dashSmallGap" w:sz="4" w:space="0" w:color="152935"/>
              <w:right w:val="nil"/>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2</w:t>
            </w:r>
          </w:p>
        </w:tc>
      </w:tr>
      <w:tr w:rsidR="004C3DB8" w:rsidRPr="002B6504" w:rsidTr="004C3DB8">
        <w:trPr>
          <w:cantSplit/>
          <w:jc w:val="center"/>
        </w:trPr>
        <w:tc>
          <w:tcPr>
            <w:tcW w:w="1690" w:type="dxa"/>
            <w:gridSpan w:val="2"/>
            <w:tcBorders>
              <w:top w:val="dashSmallGap" w:sz="4" w:space="0" w:color="152935"/>
              <w:left w:val="nil"/>
              <w:bottom w:val="dashSmallGap" w:sz="4" w:space="0" w:color="152935"/>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Mean</w:t>
            </w:r>
          </w:p>
        </w:tc>
        <w:tc>
          <w:tcPr>
            <w:tcW w:w="1030" w:type="dxa"/>
            <w:tcBorders>
              <w:top w:val="dashSmallGap" w:sz="4" w:space="0" w:color="152935"/>
              <w:bottom w:val="dashSmallGap" w:sz="4" w:space="0" w:color="152935"/>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69,09</w:t>
            </w:r>
          </w:p>
        </w:tc>
        <w:tc>
          <w:tcPr>
            <w:tcW w:w="1030" w:type="dxa"/>
            <w:tcBorders>
              <w:top w:val="dashSmallGap" w:sz="4" w:space="0" w:color="152935"/>
              <w:bottom w:val="dashSmallGap" w:sz="4" w:space="0" w:color="152935"/>
              <w:right w:val="nil"/>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66,56</w:t>
            </w:r>
          </w:p>
        </w:tc>
      </w:tr>
      <w:tr w:rsidR="004C3DB8" w:rsidRPr="002B6504" w:rsidTr="004C3DB8">
        <w:trPr>
          <w:cantSplit/>
          <w:jc w:val="center"/>
        </w:trPr>
        <w:tc>
          <w:tcPr>
            <w:tcW w:w="1690" w:type="dxa"/>
            <w:gridSpan w:val="2"/>
            <w:tcBorders>
              <w:top w:val="dashSmallGap" w:sz="4" w:space="0" w:color="152935"/>
              <w:left w:val="nil"/>
              <w:bottom w:val="dashSmallGap" w:sz="4" w:space="0" w:color="152935"/>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Std. Deviation</w:t>
            </w:r>
          </w:p>
        </w:tc>
        <w:tc>
          <w:tcPr>
            <w:tcW w:w="1030" w:type="dxa"/>
            <w:tcBorders>
              <w:top w:val="dashSmallGap" w:sz="4" w:space="0" w:color="152935"/>
              <w:bottom w:val="dashSmallGap" w:sz="4" w:space="0" w:color="152935"/>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10,813</w:t>
            </w:r>
          </w:p>
        </w:tc>
        <w:tc>
          <w:tcPr>
            <w:tcW w:w="1030" w:type="dxa"/>
            <w:tcBorders>
              <w:top w:val="dashSmallGap" w:sz="4" w:space="0" w:color="152935"/>
              <w:bottom w:val="dashSmallGap" w:sz="4" w:space="0" w:color="152935"/>
              <w:right w:val="nil"/>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10,242</w:t>
            </w:r>
          </w:p>
        </w:tc>
      </w:tr>
      <w:tr w:rsidR="004C3DB8" w:rsidRPr="002B6504" w:rsidTr="004C3DB8">
        <w:trPr>
          <w:cantSplit/>
          <w:jc w:val="center"/>
        </w:trPr>
        <w:tc>
          <w:tcPr>
            <w:tcW w:w="1690" w:type="dxa"/>
            <w:gridSpan w:val="2"/>
            <w:tcBorders>
              <w:top w:val="dashSmallGap" w:sz="4" w:space="0" w:color="152935"/>
              <w:left w:val="nil"/>
              <w:bottom w:val="dashSmallGap" w:sz="4" w:space="0" w:color="152935"/>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Minimum</w:t>
            </w:r>
          </w:p>
        </w:tc>
        <w:tc>
          <w:tcPr>
            <w:tcW w:w="1030" w:type="dxa"/>
            <w:tcBorders>
              <w:top w:val="dashSmallGap" w:sz="4" w:space="0" w:color="152935"/>
              <w:bottom w:val="dashSmallGap" w:sz="4" w:space="0" w:color="152935"/>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37</w:t>
            </w:r>
          </w:p>
        </w:tc>
        <w:tc>
          <w:tcPr>
            <w:tcW w:w="1030" w:type="dxa"/>
            <w:tcBorders>
              <w:top w:val="dashSmallGap" w:sz="4" w:space="0" w:color="152935"/>
              <w:bottom w:val="dashSmallGap" w:sz="4" w:space="0" w:color="152935"/>
              <w:right w:val="nil"/>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35</w:t>
            </w:r>
          </w:p>
        </w:tc>
      </w:tr>
      <w:tr w:rsidR="004C3DB8" w:rsidRPr="002B6504" w:rsidTr="004C3DB8">
        <w:trPr>
          <w:cantSplit/>
          <w:jc w:val="center"/>
        </w:trPr>
        <w:tc>
          <w:tcPr>
            <w:tcW w:w="1690" w:type="dxa"/>
            <w:gridSpan w:val="2"/>
            <w:tcBorders>
              <w:top w:val="dashSmallGap" w:sz="4" w:space="0" w:color="152935"/>
              <w:left w:val="nil"/>
              <w:bottom w:val="single" w:sz="8" w:space="0" w:color="152935"/>
            </w:tcBorders>
            <w:shd w:val="clear" w:color="auto" w:fill="E0E0E0"/>
          </w:tcPr>
          <w:p w:rsidR="004C3DB8" w:rsidRPr="002B6504" w:rsidRDefault="004C3DB8" w:rsidP="004C3DB8">
            <w:pPr>
              <w:autoSpaceDE w:val="0"/>
              <w:autoSpaceDN w:val="0"/>
              <w:adjustRightInd w:val="0"/>
              <w:spacing w:after="0" w:line="240" w:lineRule="auto"/>
              <w:ind w:left="60" w:right="60"/>
              <w:rPr>
                <w:color w:val="264A60"/>
                <w:sz w:val="18"/>
                <w:szCs w:val="18"/>
              </w:rPr>
            </w:pPr>
            <w:r w:rsidRPr="002B6504">
              <w:rPr>
                <w:color w:val="264A60"/>
                <w:sz w:val="18"/>
                <w:szCs w:val="18"/>
              </w:rPr>
              <w:t>Maximum</w:t>
            </w:r>
          </w:p>
        </w:tc>
        <w:tc>
          <w:tcPr>
            <w:tcW w:w="1030" w:type="dxa"/>
            <w:tcBorders>
              <w:top w:val="dashSmallGap" w:sz="4" w:space="0" w:color="152935"/>
              <w:bottom w:val="single" w:sz="8" w:space="0" w:color="152935"/>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87</w:t>
            </w:r>
          </w:p>
        </w:tc>
        <w:tc>
          <w:tcPr>
            <w:tcW w:w="1030" w:type="dxa"/>
            <w:tcBorders>
              <w:top w:val="dashSmallGap" w:sz="4" w:space="0" w:color="152935"/>
              <w:bottom w:val="single" w:sz="8" w:space="0" w:color="152935"/>
              <w:right w:val="nil"/>
            </w:tcBorders>
            <w:shd w:val="clear" w:color="auto" w:fill="F9F9FB"/>
          </w:tcPr>
          <w:p w:rsidR="004C3DB8" w:rsidRPr="002B6504" w:rsidRDefault="004C3DB8" w:rsidP="004C3DB8">
            <w:pPr>
              <w:autoSpaceDE w:val="0"/>
              <w:autoSpaceDN w:val="0"/>
              <w:adjustRightInd w:val="0"/>
              <w:spacing w:after="0" w:line="240" w:lineRule="auto"/>
              <w:ind w:left="60" w:right="60"/>
              <w:jc w:val="right"/>
              <w:rPr>
                <w:color w:val="010205"/>
                <w:sz w:val="18"/>
                <w:szCs w:val="18"/>
              </w:rPr>
            </w:pPr>
            <w:r w:rsidRPr="002B6504">
              <w:rPr>
                <w:color w:val="010205"/>
                <w:sz w:val="18"/>
                <w:szCs w:val="18"/>
              </w:rPr>
              <w:t>85</w:t>
            </w:r>
          </w:p>
        </w:tc>
      </w:tr>
    </w:tbl>
    <w:p w:rsidR="004C3DB8" w:rsidRDefault="004C3DB8" w:rsidP="004C3DB8">
      <w:pPr>
        <w:ind w:firstLine="709"/>
        <w:jc w:val="both"/>
      </w:pPr>
    </w:p>
    <w:p w:rsidR="008714C1" w:rsidRDefault="004C3DB8" w:rsidP="008714C1">
      <w:pPr>
        <w:spacing w:line="360" w:lineRule="auto"/>
        <w:ind w:firstLine="851"/>
        <w:jc w:val="both"/>
        <w:rPr>
          <w:rFonts w:ascii="Times New Roman" w:hAnsi="Times New Roman" w:cs="Times New Roman"/>
          <w:sz w:val="24"/>
          <w:szCs w:val="24"/>
          <w:lang w:val="id-ID"/>
        </w:rPr>
      </w:pPr>
      <w:r w:rsidRPr="004C3DB8">
        <w:rPr>
          <w:rFonts w:ascii="Times New Roman" w:hAnsi="Times New Roman" w:cs="Times New Roman"/>
          <w:sz w:val="24"/>
          <w:szCs w:val="24"/>
        </w:rPr>
        <w:t xml:space="preserve">Berdasarkan hasil analisis statistik deskriptif, diketahui bahwa nilai rata-rata postes (69,09) lebih tinggi dibandingkan dengan rata-rata pretes (66,56). Hal ini menunjukkan adanya peningkatan kemampuan siswa setelah diterapkannya pembelajaran </w:t>
      </w:r>
      <w:r w:rsidRPr="00CE657F">
        <w:rPr>
          <w:rFonts w:ascii="Times New Roman" w:hAnsi="Times New Roman" w:cs="Times New Roman"/>
          <w:i/>
          <w:sz w:val="24"/>
          <w:szCs w:val="24"/>
        </w:rPr>
        <w:t>Project Based Learning berbasis Flipped Classroom.</w:t>
      </w:r>
      <w:r w:rsidRPr="004C3DB8">
        <w:rPr>
          <w:rFonts w:ascii="Times New Roman" w:hAnsi="Times New Roman" w:cs="Times New Roman"/>
          <w:sz w:val="24"/>
          <w:szCs w:val="24"/>
        </w:rPr>
        <w:t xml:space="preserve"> Peningkatan tersebut mengindikasikan bahwa model pembelajaran ini mampu membantu siswa memahami materi dengan lebih baik melalui kegiatan belajar yang aktif, kolaboratif, dan bermakna. Selain itu, meskipun terdapat variasi hasil belajar yang cukup besar sebagaimana terlihat dari nilai standar deviasi yang relatif tinggi, peningkatan nilai minimum dan maksimum menunjukkan bahwa hampir seluruh siswa mengalami perkembangan kemampuan dari sebelum ke sesudah perlakuan. Dengan demikian, penerapan PjBL berbasis </w:t>
      </w:r>
      <w:r w:rsidRPr="00CE657F">
        <w:rPr>
          <w:rFonts w:ascii="Times New Roman" w:hAnsi="Times New Roman" w:cs="Times New Roman"/>
          <w:i/>
          <w:sz w:val="24"/>
          <w:szCs w:val="24"/>
        </w:rPr>
        <w:t xml:space="preserve">Flipped </w:t>
      </w:r>
      <w:r w:rsidRPr="00CE657F">
        <w:rPr>
          <w:rFonts w:ascii="Times New Roman" w:hAnsi="Times New Roman" w:cs="Times New Roman"/>
          <w:i/>
          <w:sz w:val="24"/>
          <w:szCs w:val="24"/>
        </w:rPr>
        <w:lastRenderedPageBreak/>
        <w:t>Classroom</w:t>
      </w:r>
      <w:r w:rsidRPr="004C3DB8">
        <w:rPr>
          <w:rFonts w:ascii="Times New Roman" w:hAnsi="Times New Roman" w:cs="Times New Roman"/>
          <w:sz w:val="24"/>
          <w:szCs w:val="24"/>
        </w:rPr>
        <w:t xml:space="preserve"> memberikan dampak positif terhadap peningkatan hasil belajar matematika siswa.</w:t>
      </w:r>
      <w:r w:rsidR="00CE657F">
        <w:rPr>
          <w:rFonts w:ascii="Times New Roman" w:hAnsi="Times New Roman" w:cs="Times New Roman"/>
          <w:sz w:val="24"/>
          <w:szCs w:val="24"/>
          <w:lang w:val="id-ID"/>
        </w:rPr>
        <w:t xml:space="preserve"> </w:t>
      </w:r>
    </w:p>
    <w:p w:rsidR="008714C1" w:rsidRDefault="008714C1" w:rsidP="008714C1">
      <w:pPr>
        <w:spacing w:line="360" w:lineRule="auto"/>
        <w:ind w:firstLine="851"/>
        <w:jc w:val="both"/>
        <w:rPr>
          <w:rFonts w:ascii="Times New Roman" w:hAnsi="Times New Roman" w:cs="Times New Roman"/>
          <w:sz w:val="24"/>
          <w:szCs w:val="24"/>
          <w:lang w:val="id-ID"/>
        </w:rPr>
      </w:pPr>
      <w:r w:rsidRPr="008714C1">
        <w:rPr>
          <w:rFonts w:ascii="Times New Roman" w:hAnsi="Times New Roman" w:cs="Times New Roman"/>
          <w:sz w:val="24"/>
          <w:szCs w:val="24"/>
        </w:rPr>
        <w:t>Interaksi sosial di lingkungan SMA menjadi fondasi penting dalam pembentukan kemampuan kognitif dan karakter sosial siswa, sebagaimana ditegaskan oleh Vygotsky bahwa belajar selalu berakar pada konteks sosial. Dalam pembelajaran berbasis Project Based Learning (PjBL) dan Flipped Classroom, siswa menunjukkan dinamika interaksi yang lebih aktif dan kolaboratif dibanding pembelajaran konvensional. Mereka saling berdiskusi, berbagi ide, serta bekerja sama menyelesaikan proyek yang menuntut komunikasi dan negosiasi bermakna. Guru berperan sebagai fasilitator yang memberi bimbingan sekaligus ruang bagi siswa untuk berpikir mandiri dan berani berpendapat. Melalui proses sosial tersebut, terbentuk co-construction of knowledge yang memperkuat kemampuan berpikir kritis sekaligus nilai empati, tanggung jawab, dan rasa saling menghargai. Temuan ini menegaskan konsep Zona Perkembangan Proksimal (ZPD) Vygotsky, di mana interaksi sosial yang positif tidak hanya meningkatkan hasil akademik, tetapi juga membangun karakter dan kepercayaan diri siswa sebagai pembelajar yang reflektif dan adaptif menghadapi tantangan abad ke-21.</w:t>
      </w:r>
      <w:r>
        <w:rPr>
          <w:rFonts w:ascii="Times New Roman" w:hAnsi="Times New Roman" w:cs="Times New Roman"/>
          <w:sz w:val="24"/>
          <w:szCs w:val="24"/>
          <w:lang w:val="id-ID"/>
        </w:rPr>
        <w:t xml:space="preserve"> </w:t>
      </w:r>
    </w:p>
    <w:p w:rsidR="008714C1" w:rsidRDefault="008714C1" w:rsidP="008714C1">
      <w:pPr>
        <w:spacing w:line="360" w:lineRule="auto"/>
        <w:ind w:firstLine="851"/>
        <w:jc w:val="both"/>
        <w:rPr>
          <w:rFonts w:ascii="Times New Roman" w:hAnsi="Times New Roman" w:cs="Times New Roman"/>
          <w:sz w:val="24"/>
          <w:szCs w:val="24"/>
          <w:lang w:val="id-ID"/>
        </w:rPr>
      </w:pPr>
      <w:r w:rsidRPr="008714C1">
        <w:rPr>
          <w:rFonts w:ascii="Times New Roman" w:hAnsi="Times New Roman" w:cs="Times New Roman"/>
          <w:sz w:val="24"/>
          <w:szCs w:val="24"/>
        </w:rPr>
        <w:t xml:space="preserve">Penerapan model PjBL berbasis Flipped Classroom terbukti efektif dalam meningkatkan kemampuan pemecahan masalah matematis sekaligus memperkuat interaksi sosial siswa. Melalui kegiatan belajar yang kolaboratif, siswa tidak hanya memahami konsep secara mendalam, tetapi juga belajar berkomunikasi, bernegosiasi, dan bekerja sama untuk menyelesaikan permasalahan nyata. Penelitian Junaid et al. (2025) serta Nurjanah et al. (2025) menunjukkan bahwa integrasi PjBL dengan teknologi pembelajaran interaktif mampu menumbuhkan tanggung jawab, motivasi, dan kepercayaan diri siswa. Hasil observasi dan analisis statistik mengonfirmasi adanya hubungan fungsional antara interaksi sosial dan kemampuan berpikir kritis—semakin baik kualitas kerja sama dan komunikasi antarsiswa, semakin tinggi pula kemampuan mereka memecahkan masalah secara reflektif. Dalam kerangka teori Vygotsky serta pandangan Johnson &amp; Johnson (2019), pembelajaran kolaboratif menciptakan lingkungan belajar yang mendukung pertumbuhan kognitif sekaligus sosial-emosional, </w:t>
      </w:r>
      <w:r w:rsidRPr="008714C1">
        <w:rPr>
          <w:rFonts w:ascii="Times New Roman" w:hAnsi="Times New Roman" w:cs="Times New Roman"/>
          <w:sz w:val="24"/>
          <w:szCs w:val="24"/>
        </w:rPr>
        <w:lastRenderedPageBreak/>
        <w:t>sehingga interaksi sosial berfungsi sebagai katalis utama dalam pembentukan kemampuan pemecahan masalah yang komprehensif.</w:t>
      </w:r>
      <w:r>
        <w:rPr>
          <w:rFonts w:ascii="Times New Roman" w:hAnsi="Times New Roman" w:cs="Times New Roman"/>
          <w:sz w:val="24"/>
          <w:szCs w:val="24"/>
          <w:lang w:val="id-ID"/>
        </w:rPr>
        <w:t xml:space="preserve"> </w:t>
      </w:r>
    </w:p>
    <w:p w:rsidR="008714C1" w:rsidRDefault="008714C1" w:rsidP="008714C1">
      <w:pPr>
        <w:spacing w:line="360" w:lineRule="auto"/>
        <w:ind w:firstLine="851"/>
        <w:jc w:val="both"/>
        <w:rPr>
          <w:rFonts w:ascii="Times New Roman" w:hAnsi="Times New Roman" w:cs="Times New Roman"/>
          <w:sz w:val="24"/>
          <w:szCs w:val="24"/>
          <w:lang w:val="id-ID"/>
        </w:rPr>
      </w:pPr>
      <w:r w:rsidRPr="008714C1">
        <w:rPr>
          <w:rFonts w:ascii="Times New Roman" w:hAnsi="Times New Roman" w:cs="Times New Roman"/>
          <w:sz w:val="24"/>
          <w:szCs w:val="24"/>
        </w:rPr>
        <w:t>Model Project Based Learning berbasis Flipped Classroom berpengaruh positif terhadap peningkatan self-confidence siswa dalam pembelajaran matematika. Melalui model ini, siswa belajar secara mandiri sebelum kelas dan terlibat aktif dalam diskusi serta proyek kelompok, yang menumbuhkan rasa percaya diri akademik. Teori Vygotsky (1978) menegaskan bahwa kepercayaan diri tumbuh dari interaksi sosial yang sehat, di mana siswa belajar menghargai, mendengar, dan berkontribusi dalam kelompok. Sejalan dengan penelitian Fitriyanti et al. (2024), pengalaman bekerja sama mendorong siswa lebih berani mengemukakan ide dan bertanggung jawab terhadap hasil belajar. Temuan ini juga diperkuat oleh Aprisal dan Abadi (2018) bahwa kepercayaan diri meningkat melalui pengalaman belajar yang menantang dan bermakna. Secara keseluruhan, PjBL-FC menciptakan keseimbangan antara kemandirian dan kolaborasi, memperkuat motivasi intrinsik, serta membangun rasa percaya diri yang berdampak pada peningkatan kemampuan berpikir kritis dan pemecahan masalah matematis, sebagaimana disarankan Trianto (2020) dan Sugiyono (2022).</w:t>
      </w:r>
      <w:r>
        <w:rPr>
          <w:rFonts w:ascii="Times New Roman" w:hAnsi="Times New Roman" w:cs="Times New Roman"/>
          <w:sz w:val="24"/>
          <w:szCs w:val="24"/>
          <w:lang w:val="id-ID"/>
        </w:rPr>
        <w:t xml:space="preserve"> </w:t>
      </w:r>
    </w:p>
    <w:p w:rsidR="008714C1" w:rsidRDefault="008714C1" w:rsidP="008714C1">
      <w:pPr>
        <w:spacing w:line="360" w:lineRule="auto"/>
        <w:ind w:firstLine="851"/>
        <w:jc w:val="both"/>
        <w:rPr>
          <w:rFonts w:ascii="Times New Roman" w:hAnsi="Times New Roman" w:cs="Times New Roman"/>
          <w:sz w:val="24"/>
          <w:szCs w:val="24"/>
          <w:lang w:val="id-ID"/>
        </w:rPr>
      </w:pPr>
      <w:r w:rsidRPr="008714C1">
        <w:rPr>
          <w:rFonts w:ascii="Times New Roman" w:hAnsi="Times New Roman" w:cs="Times New Roman"/>
          <w:sz w:val="24"/>
          <w:szCs w:val="24"/>
        </w:rPr>
        <w:t xml:space="preserve">Interaksi sosial dan self-confidence memiliki hubungan yang erat dan saling memperkuat dalam pembelajaran berbasis PjBL dan Flipped Classroom. Semakin positif pengalaman sosial siswa, semakin tinggi pula rasa percaya dirinya dalam menghadapi proses belajar. Teori self-efficacy Bandura (1997) menjelaskan bahwa keyakinan diri tumbuh melalui pengalaman keberhasilan, dukungan sosial, dan umpan balik positif—ketiganya hadir dalam proses PjBL-FC yang mendorong siswa untuk belajar mandiri sekaligus berkolaborasi. Dalam kerangka Vygotsky, interaksi sosial menciptakan Zone of Proximal Development (ZPD) yang mempercepat perkembangan kemampuan dan membangun kepercayaan diri siswa melalui pengalaman belajar bersama. Hasil penelitian Supriyono &amp; Wijayanti (2022) serta Lin et al. (2020) menegaskan bahwa kegiatan kolaboratif dan lingkungan belajar yang suportif mampu menumbuhkan rasa percaya diri dan keberanian berpendapat. Dengan demikian, interaksi sosial bukan sekadar media komunikasi, tetapi fondasi afektif yang membentuk kepercayaan diri autentik, sebagaimana juga dibuktikan oleh Alghamdi &amp; Alzahrani (2023) bahwa </w:t>
      </w:r>
      <w:r w:rsidRPr="008714C1">
        <w:rPr>
          <w:rFonts w:ascii="Times New Roman" w:hAnsi="Times New Roman" w:cs="Times New Roman"/>
          <w:sz w:val="24"/>
          <w:szCs w:val="24"/>
        </w:rPr>
        <w:lastRenderedPageBreak/>
        <w:t>integrasi PjBL-FC menumbuhkan empati, keberanian, dan kemampuan sosial yang menjadi ciri pembelajar abad ke-21.</w:t>
      </w:r>
      <w:r>
        <w:rPr>
          <w:rFonts w:ascii="Times New Roman" w:hAnsi="Times New Roman" w:cs="Times New Roman"/>
          <w:sz w:val="24"/>
          <w:szCs w:val="24"/>
          <w:lang w:val="id-ID"/>
        </w:rPr>
        <w:t xml:space="preserve"> </w:t>
      </w:r>
    </w:p>
    <w:p w:rsidR="008714C1" w:rsidRDefault="008714C1" w:rsidP="00CD30D2">
      <w:pPr>
        <w:spacing w:line="360" w:lineRule="auto"/>
        <w:ind w:firstLine="851"/>
        <w:jc w:val="both"/>
        <w:rPr>
          <w:rFonts w:ascii="Times New Roman" w:hAnsi="Times New Roman" w:cs="Times New Roman"/>
          <w:sz w:val="24"/>
          <w:szCs w:val="24"/>
          <w:lang w:val="id-ID"/>
        </w:rPr>
      </w:pPr>
      <w:r w:rsidRPr="008714C1">
        <w:rPr>
          <w:rFonts w:ascii="Times New Roman" w:hAnsi="Times New Roman" w:cs="Times New Roman"/>
          <w:sz w:val="24"/>
          <w:szCs w:val="24"/>
        </w:rPr>
        <w:t>Model Project Based Learning berbasis Flipped Classroom dirancang untuk membangun kemampuan pemecahan masalah matematis dengan menempatkan siswa sebagai subjek aktif yang belajar melalui pengalaman nyata. Siswa mempelajari konsep dasar di luar kelas menggunakan media digital, lalu menerapkannya dalam proyek kolaboratif di kelas untuk menyelesaikan permasalahan kontekstual. Pendekatan ini sejalan dengan konstruktivisme Piaget dan teori sosial Vygotsky yang menekankan pentingnya aktivitas dan interaksi dalam membangun pengetahuan. Melalui diskusi dan kerja kelompok, siswa mengembangkan keterampilan berpikir kritis, kreatif, serta reflektif, sebagaimana didukung oleh penelitian Hmelo-Silver &amp; DeSimone (2018) dan Chen et al. (2021). Dari sisi afektif, model ini meningkatkan motivasi, tanggung jawab, dan kepercayaan diri karena siswa merasa memiliki kendali atas proses belajarnya sendiri. Hasil penelitian Jaleel &amp; Verghis (2020) serta Almodóvar-González et al. (2022) memperkuat bahwa kombinasi PjBL dan Flipped Classroom mampu mengintegrasikan aspek kognitif, sosial, dan emosional secara seimbang, menciptakan pembelajaran yang reflektif, kolaboratif, dan bermakna dalam mengasah kemampuan pemecahan masalah matematis di era pembelajaran abad ke-21.</w:t>
      </w:r>
      <w:r>
        <w:rPr>
          <w:rFonts w:ascii="Times New Roman" w:hAnsi="Times New Roman" w:cs="Times New Roman"/>
          <w:sz w:val="24"/>
          <w:szCs w:val="24"/>
          <w:lang w:val="id-ID"/>
        </w:rPr>
        <w:t xml:space="preserve"> </w:t>
      </w:r>
    </w:p>
    <w:p w:rsidR="00B73F92" w:rsidRPr="000012EA" w:rsidRDefault="00CE657F" w:rsidP="00CD30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lang w:val="id-ID"/>
        </w:rPr>
        <w:t>P</w:t>
      </w:r>
      <w:r w:rsidR="008F4534" w:rsidRPr="000012EA">
        <w:rPr>
          <w:rFonts w:ascii="Times New Roman" w:hAnsi="Times New Roman" w:cs="Times New Roman"/>
          <w:sz w:val="24"/>
          <w:szCs w:val="24"/>
        </w:rPr>
        <w:t>enelitian menunjukkan bahwa siswa pada kelas PjBL-FC mengalami peningkatan signifikan dalam kemampuan pemecahan masalah matematis. Keterlibatan aktif dalam perencanaan dan pelaksanaan proyek membuat siswa terbiasa berpikir kritis, mencari strategi penyelesaian yang beragam, serta berani mengambil keputusan berdasarkan pemahaman konsep. Aktivitas pra-tatap muka memungkinkan siswa mempersiapkan diri lebih baik, sehingga waktu pembelajaran tatap muka lebih efektif untuk eksplorasi dan diskusi mendalam. Selain itu, self-confidence siswa pada kelas PjBL-FC meningkat secara nyata, terlihat dari meningkatnya keberanian mereka mengemukakan pendapat, menerima tanggung jawab dalam kelompok, dan percaya pada kemampuan diri dalam menghadapi tugas-tugas matematis.</w:t>
      </w:r>
    </w:p>
    <w:p w:rsidR="00CD30D2" w:rsidRDefault="00CD30D2" w:rsidP="008F4534">
      <w:pPr>
        <w:rPr>
          <w:rFonts w:ascii="Times New Roman" w:hAnsi="Times New Roman" w:cs="Times New Roman"/>
          <w:b/>
          <w:sz w:val="24"/>
          <w:szCs w:val="24"/>
        </w:rPr>
      </w:pPr>
    </w:p>
    <w:p w:rsidR="00B73F92" w:rsidRPr="00CE657F" w:rsidRDefault="008F4534" w:rsidP="008F4534">
      <w:pPr>
        <w:rPr>
          <w:rFonts w:ascii="Times New Roman" w:hAnsi="Times New Roman" w:cs="Times New Roman"/>
          <w:b/>
          <w:sz w:val="24"/>
          <w:szCs w:val="24"/>
        </w:rPr>
      </w:pPr>
      <w:r w:rsidRPr="00CE657F">
        <w:rPr>
          <w:rFonts w:ascii="Times New Roman" w:hAnsi="Times New Roman" w:cs="Times New Roman"/>
          <w:b/>
          <w:sz w:val="24"/>
          <w:szCs w:val="24"/>
        </w:rPr>
        <w:lastRenderedPageBreak/>
        <w:t>Kesimpulan</w:t>
      </w:r>
    </w:p>
    <w:p w:rsidR="005A3773" w:rsidRDefault="005A3773" w:rsidP="005A3773">
      <w:pPr>
        <w:spacing w:line="480" w:lineRule="auto"/>
        <w:ind w:firstLine="708"/>
        <w:jc w:val="both"/>
        <w:rPr>
          <w:rFonts w:ascii="Times New Roman" w:hAnsi="Times New Roman" w:cs="Times New Roman"/>
          <w:sz w:val="24"/>
          <w:szCs w:val="24"/>
        </w:rPr>
      </w:pPr>
      <w:r w:rsidRPr="004E2722">
        <w:rPr>
          <w:rFonts w:ascii="Times New Roman" w:hAnsi="Times New Roman" w:cs="Times New Roman"/>
          <w:sz w:val="24"/>
          <w:szCs w:val="24"/>
        </w:rPr>
        <w:t>Berdasarkan hasil analisis data kuantitatif, temuan kualitatif, dan pembahasan yang telah dilakukan, maka dapat disimpulkan beberapa hal berikut:</w:t>
      </w:r>
    </w:p>
    <w:p w:rsidR="005A3773" w:rsidRDefault="005A3773" w:rsidP="005A3773">
      <w:pPr>
        <w:spacing w:after="0" w:line="360" w:lineRule="auto"/>
        <w:ind w:firstLine="567"/>
        <w:jc w:val="both"/>
        <w:rPr>
          <w:rFonts w:ascii="Times New Roman" w:hAnsi="Times New Roman" w:cs="Times New Roman"/>
          <w:sz w:val="24"/>
          <w:szCs w:val="24"/>
          <w:lang w:val="id-ID"/>
        </w:rPr>
      </w:pPr>
      <w:r w:rsidRPr="005A3773">
        <w:rPr>
          <w:rFonts w:ascii="Times New Roman" w:hAnsi="Times New Roman" w:cs="Times New Roman"/>
          <w:sz w:val="24"/>
          <w:szCs w:val="24"/>
        </w:rPr>
        <w:t xml:space="preserve">Interaksi sosial siswa dalam pembelajaran dengan model </w:t>
      </w:r>
      <w:r w:rsidRPr="005A3773">
        <w:rPr>
          <w:rFonts w:ascii="Times New Roman" w:hAnsi="Times New Roman" w:cs="Times New Roman"/>
          <w:i/>
          <w:sz w:val="24"/>
          <w:szCs w:val="24"/>
        </w:rPr>
        <w:t xml:space="preserve">Project Based Learning </w:t>
      </w:r>
      <w:r w:rsidRPr="005A3773">
        <w:rPr>
          <w:rFonts w:ascii="Times New Roman" w:hAnsi="Times New Roman" w:cs="Times New Roman"/>
          <w:sz w:val="24"/>
          <w:szCs w:val="24"/>
        </w:rPr>
        <w:t xml:space="preserve">(PjBL) berbasis </w:t>
      </w:r>
      <w:r w:rsidRPr="005A3773">
        <w:rPr>
          <w:rFonts w:ascii="Times New Roman" w:hAnsi="Times New Roman" w:cs="Times New Roman"/>
          <w:i/>
          <w:sz w:val="24"/>
          <w:szCs w:val="24"/>
        </w:rPr>
        <w:t>Flipped Classroom</w:t>
      </w:r>
      <w:r w:rsidRPr="005A3773">
        <w:rPr>
          <w:rFonts w:ascii="Times New Roman" w:hAnsi="Times New Roman" w:cs="Times New Roman"/>
          <w:sz w:val="24"/>
          <w:szCs w:val="24"/>
        </w:rPr>
        <w:t xml:space="preserve"> berada pada kategori sedang hingga tinggi. Siswa merasa lebih nyaman berkomunikasi, bekerja sama, serta berbagi ide karena mereka telah mempersiapkan diri melalui materi yang dipelajari sebelumnya di rumah. Saat berada di kelas, kegiatan proyek mendorong mereka untuk saling berdiskusi, menghargai perbedaan pendapat, dan bersama-sama mencari solusi terhadap permasalahan yang dihadapi. Ssuasana belajar menjadi lebih dinamis dan partisipatif, di mana siswa tampak aktif berinteraksi dan menunjukkan empati terhadap teman yang mengalami kesulitan.. Sementara kelas konvensional cenderung lebih pasif dan berpusat pada guru, karena pembelajaran masih berpusat pada guru sehingga kurang memberi ruang bagi siswa untuk  kerja sama maupun diskusi terbuka antar teman.</w:t>
      </w:r>
      <w:r>
        <w:rPr>
          <w:rFonts w:ascii="Times New Roman" w:hAnsi="Times New Roman" w:cs="Times New Roman"/>
          <w:sz w:val="24"/>
          <w:szCs w:val="24"/>
          <w:lang w:val="id-ID"/>
        </w:rPr>
        <w:t xml:space="preserve"> </w:t>
      </w:r>
    </w:p>
    <w:p w:rsidR="005A3773" w:rsidRDefault="005A3773" w:rsidP="005A3773">
      <w:pPr>
        <w:spacing w:after="0" w:line="360" w:lineRule="auto"/>
        <w:ind w:firstLine="567"/>
        <w:jc w:val="both"/>
        <w:rPr>
          <w:rFonts w:ascii="Times New Roman" w:hAnsi="Times New Roman" w:cs="Times New Roman"/>
          <w:sz w:val="24"/>
          <w:szCs w:val="24"/>
        </w:rPr>
      </w:pPr>
      <w:r w:rsidRPr="00155FBE">
        <w:rPr>
          <w:rFonts w:ascii="Times New Roman" w:hAnsi="Times New Roman" w:cs="Times New Roman"/>
          <w:sz w:val="24"/>
          <w:szCs w:val="24"/>
        </w:rPr>
        <w:t xml:space="preserve">Siswa yang belajar melalui model </w:t>
      </w:r>
      <w:r w:rsidRPr="00155FBE">
        <w:rPr>
          <w:rFonts w:ascii="Times New Roman" w:hAnsi="Times New Roman" w:cs="Times New Roman"/>
          <w:i/>
          <w:sz w:val="24"/>
          <w:szCs w:val="24"/>
        </w:rPr>
        <w:t>Project Based Learning berbasis Flipped Classroom</w:t>
      </w:r>
      <w:r w:rsidRPr="00155FBE">
        <w:rPr>
          <w:rFonts w:ascii="Times New Roman" w:hAnsi="Times New Roman" w:cs="Times New Roman"/>
          <w:sz w:val="24"/>
          <w:szCs w:val="24"/>
        </w:rPr>
        <w:t xml:space="preserve"> (PjBL-FC) menunjukkan kemampuan pemecahan masalah matematis yang lebih baik dari pada yang konvensional</w:t>
      </w:r>
      <w:r>
        <w:rPr>
          <w:rFonts w:ascii="Times New Roman" w:hAnsi="Times New Roman" w:cs="Times New Roman"/>
          <w:sz w:val="24"/>
          <w:szCs w:val="24"/>
        </w:rPr>
        <w:t>.</w:t>
      </w:r>
      <w:r w:rsidRPr="00155FBE">
        <w:rPr>
          <w:rFonts w:ascii="Times New Roman" w:hAnsi="Times New Roman" w:cs="Times New Roman"/>
          <w:sz w:val="24"/>
          <w:szCs w:val="24"/>
        </w:rPr>
        <w:t xml:space="preserve"> </w:t>
      </w:r>
      <w:r>
        <w:rPr>
          <w:rFonts w:ascii="Times New Roman" w:hAnsi="Times New Roman" w:cs="Times New Roman"/>
          <w:sz w:val="24"/>
          <w:szCs w:val="24"/>
        </w:rPr>
        <w:t>H</w:t>
      </w:r>
      <w:r w:rsidRPr="00155FBE">
        <w:rPr>
          <w:rFonts w:ascii="Times New Roman" w:hAnsi="Times New Roman" w:cs="Times New Roman"/>
          <w:sz w:val="24"/>
          <w:szCs w:val="24"/>
        </w:rPr>
        <w:t xml:space="preserve">al ini disebabkan  mereka terbiasa menghadapi situasi belajar yang menuntut keterlibatan aktif, kolaborasi, dan eksplorasi konsep secara mendalam sebelum proses pembelajaran tatap muka berlangsung. Melalui pembelajaran berbasis proyek yang dipadukan dengan aktivitas pra-kelas dalam model </w:t>
      </w:r>
      <w:r w:rsidRPr="0053041B">
        <w:rPr>
          <w:rFonts w:ascii="Times New Roman" w:hAnsi="Times New Roman" w:cs="Times New Roman"/>
          <w:i/>
          <w:sz w:val="24"/>
          <w:szCs w:val="24"/>
        </w:rPr>
        <w:t>Flipped Classroom</w:t>
      </w:r>
      <w:r w:rsidRPr="00155FBE">
        <w:rPr>
          <w:rFonts w:ascii="Times New Roman" w:hAnsi="Times New Roman" w:cs="Times New Roman"/>
          <w:sz w:val="24"/>
          <w:szCs w:val="24"/>
        </w:rPr>
        <w:t xml:space="preserve">, siswa memiliki kesempatan lebih luas untuk memahami permasalahan secara konseptual, mengaitkannya dengan konteks kehidupan nyata, dan mengembangkan strategi penyelesaian yang kreatif. </w:t>
      </w:r>
    </w:p>
    <w:p w:rsidR="005A3773" w:rsidRDefault="005A3773" w:rsidP="005A3773">
      <w:pPr>
        <w:spacing w:after="0" w:line="360" w:lineRule="auto"/>
        <w:ind w:firstLine="567"/>
        <w:jc w:val="both"/>
        <w:rPr>
          <w:rFonts w:ascii="Times New Roman" w:hAnsi="Times New Roman" w:cs="Times New Roman"/>
          <w:sz w:val="24"/>
          <w:szCs w:val="24"/>
        </w:rPr>
      </w:pPr>
      <w:r w:rsidRPr="00155FBE">
        <w:rPr>
          <w:rFonts w:ascii="Times New Roman" w:hAnsi="Times New Roman" w:cs="Times New Roman"/>
          <w:sz w:val="24"/>
          <w:szCs w:val="24"/>
        </w:rPr>
        <w:t xml:space="preserve">Siswa pada kelas </w:t>
      </w:r>
      <w:r w:rsidRPr="00155FBE">
        <w:rPr>
          <w:rFonts w:ascii="Times New Roman" w:hAnsi="Times New Roman" w:cs="Times New Roman"/>
          <w:i/>
          <w:sz w:val="24"/>
          <w:szCs w:val="24"/>
        </w:rPr>
        <w:t>Project Based Learning berbasis Flipped Classro</w:t>
      </w:r>
      <w:r w:rsidRPr="00155FBE">
        <w:rPr>
          <w:rFonts w:ascii="Times New Roman" w:hAnsi="Times New Roman" w:cs="Times New Roman"/>
          <w:sz w:val="24"/>
          <w:szCs w:val="24"/>
        </w:rPr>
        <w:t xml:space="preserve">om (PjBL-FC) menunjukkan tingkat </w:t>
      </w:r>
      <w:r w:rsidRPr="00155FBE">
        <w:rPr>
          <w:rFonts w:ascii="Times New Roman" w:hAnsi="Times New Roman" w:cs="Times New Roman"/>
          <w:i/>
          <w:sz w:val="24"/>
          <w:szCs w:val="24"/>
        </w:rPr>
        <w:t>self-confidence</w:t>
      </w:r>
      <w:r w:rsidRPr="00155FBE">
        <w:rPr>
          <w:rFonts w:ascii="Times New Roman" w:hAnsi="Times New Roman" w:cs="Times New Roman"/>
          <w:sz w:val="24"/>
          <w:szCs w:val="24"/>
        </w:rPr>
        <w:t xml:space="preserve"> yang lebih tinggi, terutama dalam aspek keyakinan akademik, kepercayaan diri saat berinteraksi sosial dalam konteks pembelajaran, serta inisiatif dan keteguhan dalam menyelesaikan tugas-tugas belajar. Pola pembelajaran yang menempatkan siswa sebagai subjek aktif, melalui kegiatan pra-tatap muka yang menuntut kemandirian dan eksplorasi materi secara mandiri, serta kolaborasi intensif saat pelaksanaan proyek, memberikan ruang bagi mereka untuk mengembangkan rasa </w:t>
      </w:r>
      <w:r w:rsidRPr="00155FBE">
        <w:rPr>
          <w:rFonts w:ascii="Times New Roman" w:hAnsi="Times New Roman" w:cs="Times New Roman"/>
          <w:sz w:val="24"/>
          <w:szCs w:val="24"/>
        </w:rPr>
        <w:lastRenderedPageBreak/>
        <w:t xml:space="preserve">percaya diri secara alami. Pengalaman belajar yang menantang namun suportif ini membuat siswa terbiasa menghadapi kesulitan dengan sikap positif dan berani mengemukakan pendapat di depan teman maupun guru. </w:t>
      </w:r>
    </w:p>
    <w:p w:rsidR="005A3773" w:rsidRDefault="005A3773" w:rsidP="005A3773">
      <w:pPr>
        <w:spacing w:after="0" w:line="360" w:lineRule="auto"/>
        <w:ind w:firstLine="567"/>
        <w:jc w:val="both"/>
        <w:rPr>
          <w:rFonts w:ascii="Times New Roman" w:hAnsi="Times New Roman" w:cs="Times New Roman"/>
          <w:sz w:val="24"/>
          <w:szCs w:val="24"/>
        </w:rPr>
      </w:pPr>
      <w:r>
        <w:t>T</w:t>
      </w:r>
      <w:r w:rsidRPr="00E23356">
        <w:rPr>
          <w:rFonts w:ascii="Times New Roman" w:hAnsi="Times New Roman" w:cs="Times New Roman"/>
          <w:sz w:val="24"/>
          <w:szCs w:val="24"/>
        </w:rPr>
        <w:t xml:space="preserve">erdapat hubungan positif antara </w:t>
      </w:r>
      <w:r w:rsidRPr="00E23356">
        <w:rPr>
          <w:rStyle w:val="Emphasis"/>
          <w:rFonts w:ascii="Times New Roman" w:hAnsi="Times New Roman" w:cs="Times New Roman"/>
          <w:sz w:val="24"/>
          <w:szCs w:val="24"/>
        </w:rPr>
        <w:t>self-confidence</w:t>
      </w:r>
      <w:r w:rsidRPr="00E23356">
        <w:rPr>
          <w:rFonts w:ascii="Times New Roman" w:hAnsi="Times New Roman" w:cs="Times New Roman"/>
          <w:sz w:val="24"/>
          <w:szCs w:val="24"/>
        </w:rPr>
        <w:t xml:space="preserve"> dan interaksi sosial siswa dalam pembelajaran </w:t>
      </w:r>
      <w:r w:rsidRPr="00E23356">
        <w:rPr>
          <w:rStyle w:val="Emphasis"/>
          <w:rFonts w:ascii="Times New Roman" w:hAnsi="Times New Roman" w:cs="Times New Roman"/>
          <w:sz w:val="24"/>
          <w:szCs w:val="24"/>
        </w:rPr>
        <w:t>Project Based Learning</w:t>
      </w:r>
      <w:r w:rsidRPr="00E23356">
        <w:rPr>
          <w:rFonts w:ascii="Times New Roman" w:hAnsi="Times New Roman" w:cs="Times New Roman"/>
          <w:sz w:val="24"/>
          <w:szCs w:val="24"/>
        </w:rPr>
        <w:t xml:space="preserve"> berbasis </w:t>
      </w:r>
      <w:r w:rsidRPr="00E23356">
        <w:rPr>
          <w:rStyle w:val="Emphasis"/>
          <w:rFonts w:ascii="Times New Roman" w:hAnsi="Times New Roman" w:cs="Times New Roman"/>
          <w:sz w:val="24"/>
          <w:szCs w:val="24"/>
        </w:rPr>
        <w:t>Flipped Classroom</w:t>
      </w:r>
      <w:r w:rsidRPr="00E23356">
        <w:rPr>
          <w:rFonts w:ascii="Times New Roman" w:hAnsi="Times New Roman" w:cs="Times New Roman"/>
          <w:sz w:val="24"/>
          <w:szCs w:val="24"/>
        </w:rPr>
        <w:t xml:space="preserve">. Siswa yang memiliki tingkat kepercayaan diri tinggi cenderung lebih terbuka dalam mengemukakan pendapat, berani mengambil peran dalam diskusi kelompok, serta mampu menghargai dan menanggapi ide teman sebayanya secara konstruktif. Kepercayaan diri mendorong siswa untuk tidak takut melakukan kesalahan dan menjadikan setiap interaksi sosial sebagai sarana pembelajaran dan refleksi diri. Dalam konteks </w:t>
      </w:r>
      <w:r w:rsidRPr="00155FBE">
        <w:rPr>
          <w:rFonts w:ascii="Times New Roman" w:hAnsi="Times New Roman" w:cs="Times New Roman"/>
          <w:i/>
          <w:sz w:val="24"/>
          <w:szCs w:val="24"/>
        </w:rPr>
        <w:t>PjBL-FC</w:t>
      </w:r>
      <w:r w:rsidRPr="00E23356">
        <w:rPr>
          <w:rFonts w:ascii="Times New Roman" w:hAnsi="Times New Roman" w:cs="Times New Roman"/>
          <w:sz w:val="24"/>
          <w:szCs w:val="24"/>
        </w:rPr>
        <w:t xml:space="preserve">, kegiatan kolaboratif dan berbasis proyek menuntut partisipasi aktif, komunikasi yang efektif, serta kemampuan beradaptasi dalam tim, yang pada akhirnya memperkuat rasa percaya diri individu. </w:t>
      </w:r>
      <w:r>
        <w:rPr>
          <w:rFonts w:ascii="Times New Roman" w:hAnsi="Times New Roman" w:cs="Times New Roman"/>
          <w:sz w:val="24"/>
          <w:szCs w:val="24"/>
        </w:rPr>
        <w:t>I</w:t>
      </w:r>
      <w:r w:rsidRPr="00E23356">
        <w:rPr>
          <w:rFonts w:ascii="Times New Roman" w:hAnsi="Times New Roman" w:cs="Times New Roman"/>
          <w:sz w:val="24"/>
          <w:szCs w:val="24"/>
        </w:rPr>
        <w:t xml:space="preserve">nteraksi sosial yang positif turut menumbuhkan </w:t>
      </w:r>
      <w:r w:rsidRPr="00E23356">
        <w:rPr>
          <w:rStyle w:val="Emphasis"/>
          <w:rFonts w:ascii="Times New Roman" w:hAnsi="Times New Roman" w:cs="Times New Roman"/>
          <w:sz w:val="24"/>
          <w:szCs w:val="24"/>
        </w:rPr>
        <w:t>self-confidence</w:t>
      </w:r>
      <w:r w:rsidRPr="00E23356">
        <w:rPr>
          <w:rFonts w:ascii="Times New Roman" w:hAnsi="Times New Roman" w:cs="Times New Roman"/>
          <w:sz w:val="24"/>
          <w:szCs w:val="24"/>
        </w:rPr>
        <w:t xml:space="preserve"> melalui dukungan emosional, pengakuan sosial, dan pengalaman keberhasilan dalam bekerja sama. </w:t>
      </w:r>
    </w:p>
    <w:p w:rsidR="005A3773" w:rsidRPr="00DA6F9E" w:rsidRDefault="005A3773" w:rsidP="005A3773">
      <w:pPr>
        <w:spacing w:after="0" w:line="360" w:lineRule="auto"/>
        <w:ind w:firstLine="567"/>
        <w:jc w:val="both"/>
        <w:rPr>
          <w:rFonts w:ascii="Times New Roman" w:hAnsi="Times New Roman" w:cs="Times New Roman"/>
          <w:sz w:val="24"/>
          <w:szCs w:val="24"/>
        </w:rPr>
      </w:pPr>
      <w:r w:rsidRPr="00DA6F9E">
        <w:rPr>
          <w:rFonts w:ascii="Times New Roman" w:hAnsi="Times New Roman" w:cs="Times New Roman"/>
          <w:sz w:val="24"/>
          <w:szCs w:val="24"/>
        </w:rPr>
        <w:t xml:space="preserve">Penerapan model </w:t>
      </w:r>
      <w:r w:rsidRPr="00DA6F9E">
        <w:rPr>
          <w:rStyle w:val="Emphasis"/>
          <w:rFonts w:ascii="Times New Roman" w:hAnsi="Times New Roman" w:cs="Times New Roman"/>
          <w:sz w:val="24"/>
          <w:szCs w:val="24"/>
        </w:rPr>
        <w:t>Project Based Learning</w:t>
      </w:r>
      <w:r w:rsidRPr="00DA6F9E">
        <w:rPr>
          <w:rFonts w:ascii="Times New Roman" w:hAnsi="Times New Roman" w:cs="Times New Roman"/>
          <w:sz w:val="24"/>
          <w:szCs w:val="24"/>
        </w:rPr>
        <w:t xml:space="preserve"> (PjBL) berbasis </w:t>
      </w:r>
      <w:r w:rsidRPr="00DA6F9E">
        <w:rPr>
          <w:rStyle w:val="Emphasis"/>
          <w:rFonts w:ascii="Times New Roman" w:hAnsi="Times New Roman" w:cs="Times New Roman"/>
          <w:sz w:val="24"/>
          <w:szCs w:val="24"/>
        </w:rPr>
        <w:t>Flipped Classroom</w:t>
      </w:r>
      <w:r w:rsidRPr="00DA6F9E">
        <w:rPr>
          <w:rFonts w:ascii="Times New Roman" w:hAnsi="Times New Roman" w:cs="Times New Roman"/>
          <w:sz w:val="24"/>
          <w:szCs w:val="24"/>
        </w:rPr>
        <w:t xml:space="preserve"> efektif memberikan pengaruh positif terhadap peningkatan kemampuan pemecahan masalah matematis siswa, meskipun pengaruhnya masih tergolong rendah</w:t>
      </w:r>
      <w:r>
        <w:rPr>
          <w:rFonts w:ascii="Times New Roman" w:hAnsi="Times New Roman" w:cs="Times New Roman"/>
          <w:sz w:val="24"/>
          <w:szCs w:val="24"/>
        </w:rPr>
        <w:t xml:space="preserve"> dari </w:t>
      </w:r>
      <w:r>
        <w:t xml:space="preserve">uji </w:t>
      </w:r>
      <w:r>
        <w:rPr>
          <w:rStyle w:val="Emphasis"/>
        </w:rPr>
        <w:t>effect size</w:t>
      </w:r>
      <w:r>
        <w:t xml:space="preserve"> diperoleh nilai </w:t>
      </w:r>
      <w:r>
        <w:rPr>
          <w:rStyle w:val="Emphasis"/>
        </w:rPr>
        <w:t>Cohen’s d</w:t>
      </w:r>
      <w:r>
        <w:t xml:space="preserve"> yang termasuk dalam kategori </w:t>
      </w:r>
      <w:r>
        <w:rPr>
          <w:rStyle w:val="Emphasis"/>
        </w:rPr>
        <w:t>small effect</w:t>
      </w:r>
      <w:r w:rsidRPr="00DA6F9E">
        <w:rPr>
          <w:rFonts w:ascii="Times New Roman" w:hAnsi="Times New Roman" w:cs="Times New Roman"/>
          <w:sz w:val="24"/>
          <w:szCs w:val="24"/>
        </w:rPr>
        <w:t>. Hal ini mengindikasikan bahwa model pembelajaran tersebut sudah mampu mendorong perubahan positif pada kemampuan siswa, namun efektivitasnya belum optimal dan masih memerlukan penguatan pada aspek pelaksanaan, seperti peningkatan keterlibatan aktif siswa, pemberian umpan balik yang lebih intensif, serta pengelolaan waktu belajar yang lebih proporsional antara kegiatan di rumah dan di kelas.</w:t>
      </w:r>
    </w:p>
    <w:p w:rsidR="00B73F92" w:rsidRDefault="008F4534" w:rsidP="00CD30D2">
      <w:pPr>
        <w:spacing w:line="360" w:lineRule="auto"/>
        <w:ind w:firstLine="851"/>
        <w:jc w:val="both"/>
        <w:rPr>
          <w:rFonts w:ascii="Times New Roman" w:hAnsi="Times New Roman" w:cs="Times New Roman"/>
          <w:sz w:val="24"/>
          <w:szCs w:val="24"/>
        </w:rPr>
      </w:pPr>
      <w:r w:rsidRPr="000012EA">
        <w:rPr>
          <w:rFonts w:ascii="Times New Roman" w:hAnsi="Times New Roman" w:cs="Times New Roman"/>
          <w:sz w:val="24"/>
          <w:szCs w:val="24"/>
        </w:rPr>
        <w:t>.</w:t>
      </w:r>
    </w:p>
    <w:p w:rsidR="005C0805" w:rsidRPr="000012EA" w:rsidRDefault="005C0805" w:rsidP="00CE657F">
      <w:pPr>
        <w:ind w:firstLine="851"/>
        <w:jc w:val="both"/>
        <w:rPr>
          <w:rFonts w:ascii="Times New Roman" w:hAnsi="Times New Roman" w:cs="Times New Roman"/>
          <w:sz w:val="24"/>
          <w:szCs w:val="24"/>
        </w:rPr>
      </w:pPr>
    </w:p>
    <w:p w:rsidR="00B73F92" w:rsidRPr="00CE657F" w:rsidRDefault="008F4534" w:rsidP="005C0805">
      <w:pPr>
        <w:rPr>
          <w:rFonts w:ascii="Times New Roman" w:hAnsi="Times New Roman" w:cs="Times New Roman"/>
          <w:b/>
          <w:sz w:val="24"/>
          <w:szCs w:val="24"/>
        </w:rPr>
      </w:pPr>
      <w:r w:rsidRPr="00CE657F">
        <w:rPr>
          <w:rFonts w:ascii="Times New Roman" w:hAnsi="Times New Roman" w:cs="Times New Roman"/>
          <w:b/>
          <w:sz w:val="24"/>
          <w:szCs w:val="24"/>
        </w:rPr>
        <w:t>Daftar Pustaka</w:t>
      </w:r>
    </w:p>
    <w:p w:rsidR="008714C1" w:rsidRDefault="008714C1" w:rsidP="008714C1">
      <w:pPr>
        <w:spacing w:line="240" w:lineRule="auto"/>
        <w:ind w:left="1134" w:hanging="709"/>
        <w:jc w:val="both"/>
        <w:rPr>
          <w:rFonts w:ascii="Times New Roman" w:hAnsi="Times New Roman" w:cs="Times New Roman"/>
          <w:sz w:val="24"/>
          <w:szCs w:val="24"/>
        </w:rPr>
      </w:pPr>
      <w:r w:rsidRPr="004C5448">
        <w:rPr>
          <w:rFonts w:ascii="Times New Roman" w:hAnsi="Times New Roman" w:cs="Times New Roman"/>
          <w:sz w:val="24"/>
          <w:szCs w:val="24"/>
        </w:rPr>
        <w:t xml:space="preserve">Al Ashari, R. A., Mulyono, M., &amp; Mariani, S. (2021). </w:t>
      </w:r>
      <w:r>
        <w:rPr>
          <w:rStyle w:val="Emphasis"/>
          <w:rFonts w:ascii="Times New Roman" w:hAnsi="Times New Roman" w:cs="Times New Roman"/>
          <w:sz w:val="24"/>
          <w:szCs w:val="24"/>
        </w:rPr>
        <w:t xml:space="preserve">The Ability of </w:t>
      </w:r>
      <w:r w:rsidRPr="004C5448">
        <w:rPr>
          <w:rStyle w:val="Emphasis"/>
          <w:rFonts w:ascii="Times New Roman" w:hAnsi="Times New Roman" w:cs="Times New Roman"/>
          <w:sz w:val="24"/>
          <w:szCs w:val="24"/>
        </w:rPr>
        <w:t>Mathematical Reasoning and Self Effica</w:t>
      </w:r>
      <w:r>
        <w:rPr>
          <w:rStyle w:val="Emphasis"/>
          <w:rFonts w:ascii="Times New Roman" w:hAnsi="Times New Roman" w:cs="Times New Roman"/>
          <w:sz w:val="24"/>
          <w:szCs w:val="24"/>
        </w:rPr>
        <w:t xml:space="preserve">cy Students in Learning Project </w:t>
      </w:r>
      <w:r w:rsidRPr="004C5448">
        <w:rPr>
          <w:rStyle w:val="Emphasis"/>
          <w:rFonts w:ascii="Times New Roman" w:hAnsi="Times New Roman" w:cs="Times New Roman"/>
          <w:sz w:val="24"/>
          <w:szCs w:val="24"/>
        </w:rPr>
        <w:t>Based Learning Assisted Moodle</w:t>
      </w:r>
      <w:r w:rsidRPr="004C5448">
        <w:rPr>
          <w:rFonts w:ascii="Times New Roman" w:hAnsi="Times New Roman" w:cs="Times New Roman"/>
          <w:sz w:val="24"/>
          <w:szCs w:val="24"/>
        </w:rPr>
        <w:t xml:space="preserve">. </w:t>
      </w:r>
      <w:r>
        <w:rPr>
          <w:rStyle w:val="Strong"/>
          <w:rFonts w:ascii="Times New Roman" w:hAnsi="Times New Roman" w:cs="Times New Roman"/>
          <w:sz w:val="24"/>
          <w:szCs w:val="24"/>
        </w:rPr>
        <w:t xml:space="preserve">Unnes Journal of Mathematics </w:t>
      </w:r>
      <w:r w:rsidRPr="004C5448">
        <w:rPr>
          <w:rStyle w:val="Strong"/>
          <w:rFonts w:ascii="Times New Roman" w:hAnsi="Times New Roman" w:cs="Times New Roman"/>
          <w:sz w:val="24"/>
          <w:szCs w:val="24"/>
        </w:rPr>
        <w:t>Education Research, 10</w:t>
      </w:r>
      <w:r w:rsidRPr="004C5448">
        <w:rPr>
          <w:rFonts w:ascii="Times New Roman" w:hAnsi="Times New Roman" w:cs="Times New Roman"/>
          <w:sz w:val="24"/>
          <w:szCs w:val="24"/>
        </w:rPr>
        <w:t>(2), 165–174.</w:t>
      </w:r>
      <w:r>
        <w:rPr>
          <w:rFonts w:ascii="Times New Roman" w:hAnsi="Times New Roman" w:cs="Times New Roman"/>
          <w:sz w:val="24"/>
          <w:szCs w:val="24"/>
        </w:rPr>
        <w:t xml:space="preserve"> </w:t>
      </w:r>
    </w:p>
    <w:p w:rsidR="008714C1" w:rsidRPr="004C5448" w:rsidRDefault="008714C1" w:rsidP="008714C1">
      <w:pPr>
        <w:spacing w:line="240" w:lineRule="auto"/>
        <w:ind w:left="1134"/>
        <w:jc w:val="both"/>
        <w:rPr>
          <w:rFonts w:ascii="Times New Roman" w:hAnsi="Times New Roman" w:cs="Times New Roman"/>
          <w:sz w:val="24"/>
          <w:szCs w:val="24"/>
        </w:rPr>
      </w:pPr>
      <w:hyperlink r:id="rId9" w:tgtFrame="_new" w:history="1">
        <w:r w:rsidRPr="004C5448">
          <w:rPr>
            <w:rStyle w:val="Hyperlink"/>
            <w:rFonts w:ascii="Times New Roman" w:hAnsi="Times New Roman" w:cs="Times New Roman"/>
            <w:sz w:val="24"/>
            <w:szCs w:val="24"/>
          </w:rPr>
          <w:t>https://journal.unnes.ac.id/sju/ujmer/article/view/49032</w:t>
        </w:r>
      </w:hyperlink>
      <w:r w:rsidRPr="004C5448">
        <w:rPr>
          <w:rFonts w:ascii="Times New Roman" w:hAnsi="Times New Roman" w:cs="Times New Roman"/>
          <w:sz w:val="24"/>
          <w:szCs w:val="24"/>
        </w:rPr>
        <w:t xml:space="preserve">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F003DA">
        <w:rPr>
          <w:rFonts w:ascii="Times New Roman" w:eastAsia="Times New Roman" w:hAnsi="Times New Roman" w:cs="Times New Roman"/>
          <w:sz w:val="24"/>
          <w:szCs w:val="24"/>
          <w:lang w:eastAsia="id-ID"/>
        </w:rPr>
        <w:lastRenderedPageBreak/>
        <w:t xml:space="preserve">Alghamdi, S., &amp; Alzahrani, A. (2023). </w:t>
      </w:r>
      <w:r w:rsidRPr="00BB226F">
        <w:rPr>
          <w:rFonts w:ascii="Times New Roman" w:eastAsia="Times New Roman" w:hAnsi="Times New Roman" w:cs="Times New Roman"/>
          <w:i/>
          <w:iCs/>
          <w:sz w:val="24"/>
          <w:szCs w:val="24"/>
          <w:lang w:eastAsia="id-ID"/>
        </w:rPr>
        <w:t>Integrating flipped classroom in project-based learning to enhance students’ confidence and collaboration skills in secondary education.</w:t>
      </w:r>
      <w:r w:rsidRPr="00F003DA">
        <w:rPr>
          <w:rFonts w:ascii="Times New Roman" w:eastAsia="Times New Roman" w:hAnsi="Times New Roman" w:cs="Times New Roman"/>
          <w:sz w:val="24"/>
          <w:szCs w:val="24"/>
          <w:lang w:eastAsia="id-ID"/>
        </w:rPr>
        <w:t xml:space="preserve"> </w:t>
      </w:r>
      <w:r w:rsidRPr="00BB226F">
        <w:rPr>
          <w:rFonts w:ascii="Times New Roman" w:eastAsia="Times New Roman" w:hAnsi="Times New Roman" w:cs="Times New Roman"/>
          <w:b/>
          <w:bCs/>
          <w:sz w:val="24"/>
          <w:szCs w:val="24"/>
          <w:lang w:eastAsia="id-ID"/>
        </w:rPr>
        <w:t>Education and Information Technologies, 28</w:t>
      </w:r>
      <w:r w:rsidRPr="00F003DA">
        <w:rPr>
          <w:rFonts w:ascii="Times New Roman" w:eastAsia="Times New Roman" w:hAnsi="Times New Roman" w:cs="Times New Roman"/>
          <w:sz w:val="24"/>
          <w:szCs w:val="24"/>
          <w:lang w:eastAsia="id-ID"/>
        </w:rPr>
        <w:t xml:space="preserve">(6), 7653–7671. </w:t>
      </w:r>
      <w:hyperlink r:id="rId10" w:history="1">
        <w:r w:rsidRPr="00BB226F">
          <w:rPr>
            <w:rStyle w:val="Hyperlink"/>
            <w:rFonts w:ascii="Times New Roman" w:eastAsia="Times New Roman" w:hAnsi="Times New Roman" w:cs="Times New Roman"/>
            <w:sz w:val="24"/>
            <w:szCs w:val="24"/>
            <w:lang w:eastAsia="id-ID"/>
          </w:rPr>
          <w:t>https://doi.org/10.1007/s10639-023-11721-4</w:t>
        </w:r>
      </w:hyperlink>
      <w:r w:rsidRPr="00BB226F">
        <w:rPr>
          <w:rFonts w:ascii="Times New Roman" w:eastAsia="Times New Roman" w:hAnsi="Times New Roman" w:cs="Times New Roman"/>
          <w:sz w:val="24"/>
          <w:szCs w:val="24"/>
          <w:lang w:eastAsia="id-ID"/>
        </w:rPr>
        <w:t xml:space="preserve">. </w:t>
      </w:r>
    </w:p>
    <w:p w:rsidR="008714C1" w:rsidRPr="004C5448"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4C5448">
        <w:rPr>
          <w:rFonts w:ascii="Times New Roman" w:eastAsia="Times New Roman" w:hAnsi="Times New Roman" w:cs="Times New Roman"/>
          <w:sz w:val="24"/>
          <w:szCs w:val="24"/>
          <w:lang w:eastAsia="id-ID"/>
        </w:rPr>
        <w:t xml:space="preserve">Aprisal, &amp; Abadi, A. M. (2018). </w:t>
      </w:r>
      <w:r w:rsidRPr="004C5448">
        <w:rPr>
          <w:rFonts w:ascii="Times New Roman" w:eastAsia="Times New Roman" w:hAnsi="Times New Roman" w:cs="Times New Roman"/>
          <w:i/>
          <w:iCs/>
          <w:sz w:val="24"/>
          <w:szCs w:val="24"/>
          <w:lang w:eastAsia="id-ID"/>
        </w:rPr>
        <w:t>Improving Students’ Mathematical Reasoning and Self-Efficacy through Missouri Mathematics Project and Problem-Solving</w:t>
      </w:r>
      <w:r w:rsidRPr="004C5448">
        <w:rPr>
          <w:rFonts w:ascii="Times New Roman" w:eastAsia="Times New Roman" w:hAnsi="Times New Roman" w:cs="Times New Roman"/>
          <w:sz w:val="24"/>
          <w:szCs w:val="24"/>
          <w:lang w:eastAsia="id-ID"/>
        </w:rPr>
        <w:t xml:space="preserve">. </w:t>
      </w:r>
      <w:r w:rsidRPr="004C5448">
        <w:rPr>
          <w:rFonts w:ascii="Times New Roman" w:eastAsia="Times New Roman" w:hAnsi="Times New Roman" w:cs="Times New Roman"/>
          <w:b/>
          <w:bCs/>
          <w:sz w:val="24"/>
          <w:szCs w:val="24"/>
          <w:lang w:eastAsia="id-ID"/>
        </w:rPr>
        <w:t>Jurnal Beta: Jurnal Tadris Matematika, 11</w:t>
      </w:r>
      <w:r w:rsidRPr="004C5448">
        <w:rPr>
          <w:rFonts w:ascii="Times New Roman" w:eastAsia="Times New Roman" w:hAnsi="Times New Roman" w:cs="Times New Roman"/>
          <w:sz w:val="24"/>
          <w:szCs w:val="24"/>
          <w:lang w:eastAsia="id-ID"/>
        </w:rPr>
        <w:t xml:space="preserve">(2), 194–208. </w:t>
      </w:r>
      <w:hyperlink r:id="rId11" w:history="1">
        <w:r w:rsidRPr="004C5448">
          <w:rPr>
            <w:rStyle w:val="Hyperlink"/>
            <w:rFonts w:ascii="Times New Roman" w:eastAsia="Times New Roman" w:hAnsi="Times New Roman" w:cs="Times New Roman"/>
            <w:sz w:val="24"/>
            <w:szCs w:val="24"/>
            <w:lang w:eastAsia="id-ID"/>
          </w:rPr>
          <w:t>https://doi.org/10.20414/betajtm.v11i2.206</w:t>
        </w:r>
      </w:hyperlink>
      <w:r w:rsidRPr="004C5448">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Ardila, A., Marzal, J., &amp; Siburian, J. (2021). The Pengembangan Perangkat Pembelajaran Trigonometri Model Flipped Classroom untuk Meningkatkan Kemampuan Komunikasi Matematis Siswa. </w:t>
      </w:r>
      <w:r w:rsidRPr="00BB226F">
        <w:rPr>
          <w:rFonts w:ascii="Times New Roman" w:hAnsi="Times New Roman" w:cs="Times New Roman"/>
          <w:i/>
          <w:iCs/>
          <w:color w:val="222222"/>
          <w:sz w:val="24"/>
          <w:szCs w:val="24"/>
          <w:shd w:val="clear" w:color="auto" w:fill="FFFFFF"/>
        </w:rPr>
        <w:t>Edumatica: Jurnal Pendidikan Matematika</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11</w:t>
      </w:r>
      <w:r w:rsidRPr="00BB226F">
        <w:rPr>
          <w:rFonts w:ascii="Times New Roman" w:hAnsi="Times New Roman" w:cs="Times New Roman"/>
          <w:color w:val="222222"/>
          <w:sz w:val="24"/>
          <w:szCs w:val="24"/>
          <w:shd w:val="clear" w:color="auto" w:fill="FFFFFF"/>
        </w:rPr>
        <w:t>(03), 65-77.</w:t>
      </w:r>
    </w:p>
    <w:p w:rsidR="008714C1" w:rsidRPr="00BB226F" w:rsidRDefault="008714C1" w:rsidP="008714C1">
      <w:pPr>
        <w:spacing w:line="240" w:lineRule="auto"/>
        <w:ind w:left="1134" w:hanging="709"/>
        <w:jc w:val="both"/>
        <w:rPr>
          <w:rFonts w:ascii="Times New Roman" w:eastAsia="Times New Roman" w:hAnsi="Times New Roman" w:cs="Times New Roman"/>
          <w:color w:val="0000FF"/>
          <w:sz w:val="24"/>
          <w:szCs w:val="24"/>
          <w:u w:val="single"/>
          <w:lang w:eastAsia="id-ID"/>
        </w:rPr>
      </w:pPr>
      <w:r w:rsidRPr="00BB226F">
        <w:rPr>
          <w:rFonts w:ascii="Times New Roman" w:eastAsia="Times New Roman" w:hAnsi="Times New Roman" w:cs="Times New Roman"/>
          <w:sz w:val="24"/>
          <w:szCs w:val="24"/>
          <w:lang w:eastAsia="id-ID"/>
        </w:rPr>
        <w:t xml:space="preserve">Arnold-Garza, S. (2014). The flipped classroom teaching model and its use for information literacy instruction. </w:t>
      </w:r>
      <w:r w:rsidRPr="00BB226F">
        <w:rPr>
          <w:rFonts w:ascii="Times New Roman" w:eastAsia="Times New Roman" w:hAnsi="Times New Roman" w:cs="Times New Roman"/>
          <w:i/>
          <w:iCs/>
          <w:sz w:val="24"/>
          <w:szCs w:val="24"/>
          <w:lang w:eastAsia="id-ID"/>
        </w:rPr>
        <w:t>Communications in Information Literacy</w:t>
      </w:r>
      <w:r w:rsidRPr="00BB226F">
        <w:rPr>
          <w:rFonts w:ascii="Times New Roman" w:eastAsia="Times New Roman" w:hAnsi="Times New Roman" w:cs="Times New Roman"/>
          <w:sz w:val="24"/>
          <w:szCs w:val="24"/>
          <w:lang w:eastAsia="id-ID"/>
        </w:rPr>
        <w:t>, 8(1), 7-22.</w:t>
      </w:r>
      <w:hyperlink r:id="rId12" w:tgtFrame="_new" w:history="1">
        <w:r w:rsidRPr="00BB226F">
          <w:rPr>
            <w:rFonts w:ascii="Times New Roman" w:eastAsia="Times New Roman" w:hAnsi="Times New Roman" w:cs="Times New Roman"/>
            <w:color w:val="0000FF"/>
            <w:sz w:val="24"/>
            <w:szCs w:val="24"/>
            <w:u w:val="single"/>
            <w:lang w:eastAsia="id-ID"/>
          </w:rPr>
          <w:t>https://doi.org/10.15760/comminfolit.2014.8.1.161</w:t>
        </w:r>
      </w:hyperlink>
      <w:r w:rsidRPr="00BB226F">
        <w:rPr>
          <w:rFonts w:ascii="Times New Roman" w:eastAsia="Times New Roman" w:hAnsi="Times New Roman" w:cs="Times New Roman"/>
          <w:color w:val="0000FF"/>
          <w:sz w:val="24"/>
          <w:szCs w:val="24"/>
          <w:u w:val="single"/>
          <w:lang w:eastAsia="id-ID"/>
        </w:rPr>
        <w:t xml:space="preserve"> </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Asfar, A. I. T., &amp; Nur, S. (2018). </w:t>
      </w:r>
      <w:r w:rsidRPr="00BB226F">
        <w:rPr>
          <w:rFonts w:ascii="Times New Roman" w:hAnsi="Times New Roman" w:cs="Times New Roman"/>
          <w:i/>
          <w:iCs/>
          <w:color w:val="222222"/>
          <w:sz w:val="24"/>
          <w:szCs w:val="24"/>
          <w:shd w:val="clear" w:color="auto" w:fill="FFFFFF"/>
        </w:rPr>
        <w:t>Model pembelajaran problem posing &amp; solving: meningkatkan kemampuan pemecahan masalah</w:t>
      </w:r>
      <w:r w:rsidRPr="00BB226F">
        <w:rPr>
          <w:rFonts w:ascii="Times New Roman" w:hAnsi="Times New Roman" w:cs="Times New Roman"/>
          <w:color w:val="222222"/>
          <w:sz w:val="24"/>
          <w:szCs w:val="24"/>
          <w:shd w:val="clear" w:color="auto" w:fill="FFFFFF"/>
        </w:rPr>
        <w:t>. CV Jejak (Jejak Publisher).</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Azwar, S. (2021). </w:t>
      </w:r>
      <w:r w:rsidRPr="00BB226F">
        <w:rPr>
          <w:rStyle w:val="Emphasis"/>
          <w:rFonts w:ascii="Times New Roman" w:hAnsi="Times New Roman" w:cs="Times New Roman"/>
          <w:sz w:val="24"/>
          <w:szCs w:val="24"/>
        </w:rPr>
        <w:t>Reliabilitas dan validitas</w:t>
      </w:r>
      <w:r w:rsidRPr="00BB226F">
        <w:rPr>
          <w:rFonts w:ascii="Times New Roman" w:hAnsi="Times New Roman" w:cs="Times New Roman"/>
          <w:sz w:val="24"/>
          <w:szCs w:val="24"/>
        </w:rPr>
        <w:t xml:space="preserve"> (edisi 5). Yogyakarta: Pustaka Pelajar.</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F003DA">
        <w:rPr>
          <w:rFonts w:ascii="Times New Roman" w:eastAsia="Times New Roman" w:hAnsi="Times New Roman" w:cs="Times New Roman"/>
          <w:sz w:val="24"/>
          <w:szCs w:val="24"/>
          <w:lang w:eastAsia="id-ID"/>
        </w:rPr>
        <w:t xml:space="preserve">Bandura, A. (1997). </w:t>
      </w:r>
      <w:r w:rsidRPr="00BB226F">
        <w:rPr>
          <w:rFonts w:ascii="Times New Roman" w:eastAsia="Times New Roman" w:hAnsi="Times New Roman" w:cs="Times New Roman"/>
          <w:i/>
          <w:iCs/>
          <w:sz w:val="24"/>
          <w:szCs w:val="24"/>
          <w:lang w:eastAsia="id-ID"/>
        </w:rPr>
        <w:t>Self-efficacy: The exercise of control.</w:t>
      </w:r>
      <w:r w:rsidRPr="00F003DA">
        <w:rPr>
          <w:rFonts w:ascii="Times New Roman" w:eastAsia="Times New Roman" w:hAnsi="Times New Roman" w:cs="Times New Roman"/>
          <w:sz w:val="24"/>
          <w:szCs w:val="24"/>
          <w:lang w:eastAsia="id-ID"/>
        </w:rPr>
        <w:t xml:space="preserve"> New York, NY: W. H. Freeman.</w:t>
      </w:r>
      <w:r w:rsidRPr="00BB226F">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Barron, B., &amp; Darling-Hammond, L. (2008). Teaching for meaningful learning: A review of research on inquiry-based and cooperative learning. </w:t>
      </w:r>
      <w:r w:rsidRPr="00BB226F">
        <w:rPr>
          <w:rStyle w:val="Emphasis"/>
          <w:rFonts w:ascii="Times New Roman" w:hAnsi="Times New Roman" w:cs="Times New Roman"/>
          <w:sz w:val="24"/>
          <w:szCs w:val="24"/>
        </w:rPr>
        <w:t>The George Lucas Educational Foundation</w:t>
      </w:r>
      <w:r w:rsidRPr="00BB226F">
        <w:rPr>
          <w:rFonts w:ascii="Times New Roman" w:hAnsi="Times New Roman" w:cs="Times New Roman"/>
          <w:sz w:val="24"/>
          <w:szCs w:val="24"/>
        </w:rPr>
        <w:t>.</w:t>
      </w:r>
    </w:p>
    <w:p w:rsidR="008714C1" w:rsidRPr="00BB226F" w:rsidRDefault="008714C1" w:rsidP="008714C1">
      <w:pPr>
        <w:spacing w:line="240" w:lineRule="auto"/>
        <w:ind w:left="1134" w:hanging="709"/>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Baytiyeh, H., &amp; Naja, M. K. (2017). Students’ perceptions of the flipped classroom model in an engineering course: A case study. </w:t>
      </w:r>
      <w:r w:rsidRPr="00BB226F">
        <w:rPr>
          <w:rFonts w:ascii="Times New Roman" w:eastAsia="Times New Roman" w:hAnsi="Times New Roman" w:cs="Times New Roman"/>
          <w:i/>
          <w:iCs/>
          <w:sz w:val="24"/>
          <w:szCs w:val="24"/>
          <w:lang w:eastAsia="id-ID"/>
        </w:rPr>
        <w:t>European Journal of Engineering Education</w:t>
      </w:r>
      <w:r w:rsidRPr="00BB226F">
        <w:rPr>
          <w:rFonts w:ascii="Times New Roman" w:eastAsia="Times New Roman" w:hAnsi="Times New Roman" w:cs="Times New Roman"/>
          <w:sz w:val="24"/>
          <w:szCs w:val="24"/>
          <w:lang w:eastAsia="id-ID"/>
        </w:rPr>
        <w:t xml:space="preserve">, 42(6), 1048-1061. </w:t>
      </w:r>
      <w:hyperlink r:id="rId13" w:history="1">
        <w:r w:rsidRPr="00BB226F">
          <w:rPr>
            <w:rStyle w:val="Hyperlink"/>
            <w:rFonts w:ascii="Times New Roman" w:eastAsia="Times New Roman" w:hAnsi="Times New Roman" w:cs="Times New Roman"/>
            <w:sz w:val="24"/>
            <w:szCs w:val="24"/>
            <w:lang w:eastAsia="id-ID"/>
          </w:rPr>
          <w:t>https://doi.org/10.1080/03043797.2016.1252905</w:t>
        </w:r>
      </w:hyperlink>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Bell, S. (2010). Project-based learning for the 21st century: Skills for the future. </w:t>
      </w:r>
      <w:r w:rsidRPr="00BB226F">
        <w:rPr>
          <w:rStyle w:val="Emphasis"/>
          <w:rFonts w:ascii="Times New Roman" w:hAnsi="Times New Roman" w:cs="Times New Roman"/>
          <w:sz w:val="24"/>
          <w:szCs w:val="24"/>
        </w:rPr>
        <w:t>The Clearing House: A Journal of Educational Strategies, Issues, and Ideas, 83</w:t>
      </w:r>
      <w:r w:rsidRPr="00BB226F">
        <w:rPr>
          <w:rFonts w:ascii="Times New Roman" w:hAnsi="Times New Roman" w:cs="Times New Roman"/>
          <w:sz w:val="24"/>
          <w:szCs w:val="24"/>
        </w:rPr>
        <w:t xml:space="preserve">(2), 39–43. </w:t>
      </w:r>
      <w:hyperlink r:id="rId14" w:history="1">
        <w:r w:rsidRPr="00BB226F">
          <w:rPr>
            <w:rStyle w:val="Hyperlink"/>
            <w:rFonts w:ascii="Times New Roman" w:hAnsi="Times New Roman" w:cs="Times New Roman"/>
            <w:sz w:val="24"/>
            <w:szCs w:val="24"/>
          </w:rPr>
          <w:t>https://doi.org/10.1080/00098650903505415</w:t>
        </w:r>
      </w:hyperlink>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Bergmann, J., &amp; Sams, A. (2012). Flip your classroom: Reach every student in every class every day. </w:t>
      </w:r>
      <w:r w:rsidRPr="00BB226F">
        <w:rPr>
          <w:rFonts w:ascii="Times New Roman" w:eastAsia="Times New Roman" w:hAnsi="Times New Roman" w:cs="Times New Roman"/>
          <w:i/>
          <w:iCs/>
          <w:sz w:val="24"/>
          <w:szCs w:val="24"/>
          <w:lang w:eastAsia="id-ID"/>
        </w:rPr>
        <w:t>International Society for Technology in Education</w:t>
      </w:r>
      <w:r w:rsidRPr="00BB226F">
        <w:rPr>
          <w:rFonts w:ascii="Times New Roman" w:eastAsia="Times New Roman" w:hAnsi="Times New Roman" w:cs="Times New Roman"/>
          <w:sz w:val="24"/>
          <w:szCs w:val="24"/>
          <w:lang w:eastAsia="id-ID"/>
        </w:rPr>
        <w:t>.</w:t>
      </w:r>
      <w:r w:rsidRPr="00BB226F">
        <w:rPr>
          <w:rFonts w:ascii="Times New Roman" w:eastAsia="Times New Roman" w:hAnsi="Times New Roman" w:cs="Times New Roman"/>
          <w:sz w:val="24"/>
          <w:szCs w:val="24"/>
          <w:lang w:eastAsia="id-ID"/>
        </w:rPr>
        <w:br/>
      </w:r>
      <w:hyperlink r:id="rId15" w:history="1">
        <w:r w:rsidRPr="00BB226F">
          <w:rPr>
            <w:rStyle w:val="Hyperlink"/>
            <w:rFonts w:ascii="Times New Roman" w:eastAsia="Times New Roman" w:hAnsi="Times New Roman" w:cs="Times New Roman"/>
            <w:sz w:val="24"/>
            <w:szCs w:val="24"/>
            <w:lang w:eastAsia="id-ID"/>
          </w:rPr>
          <w:t>https://www.iste.org/resources/product?ID=2285</w:t>
        </w:r>
      </w:hyperlink>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Bergmann, J., &amp; Sams, A. (2012). </w:t>
      </w:r>
      <w:r w:rsidRPr="00BB226F">
        <w:rPr>
          <w:rStyle w:val="Emphasis"/>
          <w:rFonts w:ascii="Times New Roman" w:hAnsi="Times New Roman" w:cs="Times New Roman"/>
          <w:sz w:val="24"/>
          <w:szCs w:val="24"/>
        </w:rPr>
        <w:t>Flip Your Classroom: Reach Every Student in Every Class Every Day</w:t>
      </w:r>
      <w:r w:rsidRPr="00BB226F">
        <w:rPr>
          <w:rFonts w:ascii="Times New Roman" w:hAnsi="Times New Roman" w:cs="Times New Roman"/>
          <w:sz w:val="24"/>
          <w:szCs w:val="24"/>
        </w:rPr>
        <w:t>. International Society for Technology in Education.</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Bishop, J. L., &amp; Verleger, M. A. (2013). The flipped classroom: A survey of the research. In </w:t>
      </w:r>
      <w:r w:rsidRPr="00BB226F">
        <w:rPr>
          <w:rFonts w:ascii="Times New Roman" w:eastAsia="Times New Roman" w:hAnsi="Times New Roman" w:cs="Times New Roman"/>
          <w:i/>
          <w:iCs/>
          <w:sz w:val="24"/>
          <w:szCs w:val="24"/>
          <w:lang w:eastAsia="id-ID"/>
        </w:rPr>
        <w:t xml:space="preserve">American Society for Engineering Education Annual </w:t>
      </w:r>
      <w:r w:rsidRPr="00BB226F">
        <w:rPr>
          <w:rFonts w:ascii="Times New Roman" w:eastAsia="Times New Roman" w:hAnsi="Times New Roman" w:cs="Times New Roman"/>
          <w:i/>
          <w:iCs/>
          <w:sz w:val="24"/>
          <w:szCs w:val="24"/>
          <w:lang w:eastAsia="id-ID"/>
        </w:rPr>
        <w:lastRenderedPageBreak/>
        <w:t>Conference</w:t>
      </w:r>
      <w:r w:rsidRPr="00BB226F">
        <w:rPr>
          <w:rFonts w:ascii="Times New Roman" w:eastAsia="Times New Roman" w:hAnsi="Times New Roman" w:cs="Times New Roman"/>
          <w:sz w:val="24"/>
          <w:szCs w:val="24"/>
          <w:lang w:eastAsia="id-ID"/>
        </w:rPr>
        <w:t>.</w:t>
      </w:r>
      <w:r w:rsidRPr="00BB226F">
        <w:rPr>
          <w:rFonts w:ascii="Times New Roman" w:eastAsia="Times New Roman" w:hAnsi="Times New Roman" w:cs="Times New Roman"/>
          <w:sz w:val="24"/>
          <w:szCs w:val="24"/>
          <w:lang w:eastAsia="id-ID"/>
        </w:rPr>
        <w:br/>
      </w:r>
      <w:hyperlink r:id="rId16" w:tgtFrame="_new" w:history="1">
        <w:r w:rsidRPr="00BB226F">
          <w:rPr>
            <w:rFonts w:ascii="Times New Roman" w:eastAsia="Times New Roman" w:hAnsi="Times New Roman" w:cs="Times New Roman"/>
            <w:color w:val="0000FF"/>
            <w:sz w:val="24"/>
            <w:szCs w:val="24"/>
            <w:u w:val="single"/>
            <w:lang w:eastAsia="id-ID"/>
          </w:rPr>
          <w:t>https://www.asee.org/public/conferences/20/papers/6219/view</w:t>
        </w:r>
      </w:hyperlink>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Blair, E., Maharaj, C., &amp; Primus, S. (2016). Performance and perception in the flipped classroom. </w:t>
      </w:r>
      <w:r w:rsidRPr="00BB226F">
        <w:rPr>
          <w:rFonts w:ascii="Times New Roman" w:eastAsia="Times New Roman" w:hAnsi="Times New Roman" w:cs="Times New Roman"/>
          <w:i/>
          <w:iCs/>
          <w:sz w:val="24"/>
          <w:szCs w:val="24"/>
          <w:lang w:eastAsia="id-ID"/>
        </w:rPr>
        <w:t>Education and Information Technologies</w:t>
      </w:r>
      <w:r w:rsidRPr="00BB226F">
        <w:rPr>
          <w:rFonts w:ascii="Times New Roman" w:eastAsia="Times New Roman" w:hAnsi="Times New Roman" w:cs="Times New Roman"/>
          <w:sz w:val="24"/>
          <w:szCs w:val="24"/>
          <w:lang w:eastAsia="id-ID"/>
        </w:rPr>
        <w:t>, 21(6), 1465-1482.</w:t>
      </w:r>
      <w:r w:rsidRPr="00BB226F">
        <w:rPr>
          <w:rFonts w:ascii="Times New Roman" w:eastAsia="Times New Roman" w:hAnsi="Times New Roman" w:cs="Times New Roman"/>
          <w:sz w:val="24"/>
          <w:szCs w:val="24"/>
          <w:lang w:eastAsia="id-ID"/>
        </w:rPr>
        <w:br/>
      </w:r>
      <w:hyperlink r:id="rId17" w:tgtFrame="_new" w:history="1">
        <w:r w:rsidRPr="00BB226F">
          <w:rPr>
            <w:rFonts w:ascii="Times New Roman" w:eastAsia="Times New Roman" w:hAnsi="Times New Roman" w:cs="Times New Roman"/>
            <w:color w:val="0000FF"/>
            <w:sz w:val="24"/>
            <w:szCs w:val="24"/>
            <w:u w:val="single"/>
            <w:lang w:eastAsia="id-ID"/>
          </w:rPr>
          <w:t>https://doi.org/10.1007/s10639-015-9393-5</w:t>
        </w:r>
      </w:hyperlink>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Cai, J., Jiang, C., Hwang, S., Nie, B., &amp; Hu, D. (2016). How do textbooks incorporate mathematical problem posing? An international comparative study. </w:t>
      </w:r>
      <w:r w:rsidRPr="00BB226F">
        <w:rPr>
          <w:rFonts w:ascii="Times New Roman" w:hAnsi="Times New Roman" w:cs="Times New Roman"/>
          <w:i/>
          <w:iCs/>
          <w:color w:val="222222"/>
          <w:sz w:val="24"/>
          <w:szCs w:val="24"/>
          <w:shd w:val="clear" w:color="auto" w:fill="FFFFFF"/>
        </w:rPr>
        <w:t>Posing and solving mathematical problems: Advances and new perspectives</w:t>
      </w:r>
      <w:r w:rsidRPr="00BB226F">
        <w:rPr>
          <w:rFonts w:ascii="Times New Roman" w:hAnsi="Times New Roman" w:cs="Times New Roman"/>
          <w:color w:val="222222"/>
          <w:sz w:val="24"/>
          <w:szCs w:val="24"/>
          <w:shd w:val="clear" w:color="auto" w:fill="FFFFFF"/>
        </w:rPr>
        <w:t>, 3-22.</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Chen, Y., Wang, Y., &amp; Chen, N.-S. (2014). Is flip enough? or should we use the flipped model instead? </w:t>
      </w:r>
      <w:r w:rsidRPr="00BB226F">
        <w:rPr>
          <w:rFonts w:ascii="Times New Roman" w:eastAsia="Times New Roman" w:hAnsi="Times New Roman" w:cs="Times New Roman"/>
          <w:i/>
          <w:iCs/>
          <w:sz w:val="24"/>
          <w:szCs w:val="24"/>
          <w:lang w:eastAsia="id-ID"/>
        </w:rPr>
        <w:t>Computers &amp; Education</w:t>
      </w:r>
      <w:r w:rsidRPr="00BB226F">
        <w:rPr>
          <w:rFonts w:ascii="Times New Roman" w:eastAsia="Times New Roman" w:hAnsi="Times New Roman" w:cs="Times New Roman"/>
          <w:sz w:val="24"/>
          <w:szCs w:val="24"/>
          <w:lang w:eastAsia="id-ID"/>
        </w:rPr>
        <w:t>, 79, 16-27.</w:t>
      </w:r>
      <w:r w:rsidRPr="00BB226F">
        <w:rPr>
          <w:rFonts w:ascii="Times New Roman" w:eastAsia="Times New Roman" w:hAnsi="Times New Roman" w:cs="Times New Roman"/>
          <w:sz w:val="24"/>
          <w:szCs w:val="24"/>
          <w:lang w:eastAsia="id-ID"/>
        </w:rPr>
        <w:br/>
      </w:r>
      <w:hyperlink r:id="rId18" w:tgtFrame="_new" w:history="1">
        <w:r w:rsidRPr="00BB226F">
          <w:rPr>
            <w:rFonts w:ascii="Times New Roman" w:eastAsia="Times New Roman" w:hAnsi="Times New Roman" w:cs="Times New Roman"/>
            <w:color w:val="0000FF"/>
            <w:sz w:val="24"/>
            <w:szCs w:val="24"/>
            <w:u w:val="single"/>
            <w:lang w:eastAsia="id-ID"/>
          </w:rPr>
          <w:t>https://doi.org/10.1016/j.compedu.2014.07.004</w:t>
        </w:r>
      </w:hyperlink>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Chen, Y.-T., Liou, S., &amp; Chen, L.-F. (2019). The relationships among gender, cognitive styles, learning strategies, and learning performance in the flipped classroom. </w:t>
      </w:r>
      <w:r w:rsidRPr="00BB226F">
        <w:rPr>
          <w:rFonts w:ascii="Times New Roman" w:eastAsia="Times New Roman" w:hAnsi="Times New Roman" w:cs="Times New Roman"/>
          <w:i/>
          <w:iCs/>
          <w:sz w:val="24"/>
          <w:szCs w:val="24"/>
          <w:lang w:eastAsia="id-ID"/>
        </w:rPr>
        <w:t>International Journal of Human–Computer Interaction</w:t>
      </w:r>
      <w:r w:rsidRPr="00BB226F">
        <w:rPr>
          <w:rFonts w:ascii="Times New Roman" w:eastAsia="Times New Roman" w:hAnsi="Times New Roman" w:cs="Times New Roman"/>
          <w:sz w:val="24"/>
          <w:szCs w:val="24"/>
          <w:lang w:eastAsia="id-ID"/>
        </w:rPr>
        <w:t>, 35(4), 395-403.</w:t>
      </w:r>
      <w:r w:rsidRPr="00BB226F">
        <w:rPr>
          <w:rFonts w:ascii="Times New Roman" w:eastAsia="Times New Roman" w:hAnsi="Times New Roman" w:cs="Times New Roman"/>
          <w:sz w:val="24"/>
          <w:szCs w:val="24"/>
          <w:lang w:eastAsia="id-ID"/>
        </w:rPr>
        <w:br/>
      </w:r>
      <w:hyperlink r:id="rId19" w:tgtFrame="_new" w:history="1">
        <w:r w:rsidRPr="00BB226F">
          <w:rPr>
            <w:rFonts w:ascii="Times New Roman" w:eastAsia="Times New Roman" w:hAnsi="Times New Roman" w:cs="Times New Roman"/>
            <w:color w:val="0000FF"/>
            <w:sz w:val="24"/>
            <w:szCs w:val="24"/>
            <w:u w:val="single"/>
            <w:lang w:eastAsia="id-ID"/>
          </w:rPr>
          <w:t>https://doi.org/10.1080/10447318.2018.1543082</w:t>
        </w:r>
      </w:hyperlink>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Chu, S. K. W., Reynolds, R. B., Tavares, N., &amp; Notari, M. (2017). </w:t>
      </w:r>
      <w:r w:rsidRPr="00BB226F">
        <w:rPr>
          <w:rStyle w:val="Emphasis"/>
          <w:rFonts w:ascii="Times New Roman" w:hAnsi="Times New Roman" w:cs="Times New Roman"/>
          <w:sz w:val="24"/>
          <w:szCs w:val="24"/>
        </w:rPr>
        <w:t>21st century skills development through inquiry-based learning: From theory to practice</w:t>
      </w:r>
      <w:r w:rsidRPr="00BB226F">
        <w:rPr>
          <w:rFonts w:ascii="Times New Roman" w:hAnsi="Times New Roman" w:cs="Times New Roman"/>
          <w:sz w:val="24"/>
          <w:szCs w:val="24"/>
        </w:rPr>
        <w:t xml:space="preserve">.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Davies, R. S., Dean, D. L., &amp; Ball, N. (2013). Flipping the classroom and instructional technology integration in a college-level information systems spreadsheet course. </w:t>
      </w:r>
      <w:r w:rsidRPr="00BB226F">
        <w:rPr>
          <w:rFonts w:ascii="Times New Roman" w:eastAsia="Times New Roman" w:hAnsi="Times New Roman" w:cs="Times New Roman"/>
          <w:i/>
          <w:iCs/>
          <w:sz w:val="24"/>
          <w:szCs w:val="24"/>
          <w:lang w:eastAsia="id-ID"/>
        </w:rPr>
        <w:t>Educational Technology Research and Development</w:t>
      </w:r>
      <w:r w:rsidRPr="00BB226F">
        <w:rPr>
          <w:rFonts w:ascii="Times New Roman" w:eastAsia="Times New Roman" w:hAnsi="Times New Roman" w:cs="Times New Roman"/>
          <w:sz w:val="24"/>
          <w:szCs w:val="24"/>
          <w:lang w:eastAsia="id-ID"/>
        </w:rPr>
        <w:t>, 61(4), 563-580.</w:t>
      </w:r>
      <w:r w:rsidRPr="00BB226F">
        <w:rPr>
          <w:rFonts w:ascii="Times New Roman" w:eastAsia="Times New Roman" w:hAnsi="Times New Roman" w:cs="Times New Roman"/>
          <w:sz w:val="24"/>
          <w:szCs w:val="24"/>
          <w:lang w:eastAsia="id-ID"/>
        </w:rPr>
        <w:br/>
      </w:r>
      <w:hyperlink r:id="rId20" w:tgtFrame="_new" w:history="1">
        <w:r w:rsidRPr="00BB226F">
          <w:rPr>
            <w:rFonts w:ascii="Times New Roman" w:eastAsia="Times New Roman" w:hAnsi="Times New Roman" w:cs="Times New Roman"/>
            <w:color w:val="0000FF"/>
            <w:sz w:val="24"/>
            <w:szCs w:val="24"/>
            <w:u w:val="single"/>
            <w:lang w:eastAsia="id-ID"/>
          </w:rPr>
          <w:t>https://doi.org/10.1007/s11423-013-9305-6</w:t>
        </w:r>
      </w:hyperlink>
    </w:p>
    <w:p w:rsidR="008714C1" w:rsidRPr="00BB226F" w:rsidRDefault="008714C1" w:rsidP="008714C1">
      <w:pPr>
        <w:spacing w:line="240" w:lineRule="auto"/>
        <w:ind w:left="1134" w:hanging="709"/>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Davis, N. L. (2016). Anatomy of a flipped classroom. </w:t>
      </w:r>
      <w:r w:rsidRPr="00BB226F">
        <w:rPr>
          <w:rFonts w:ascii="Times New Roman" w:eastAsia="Times New Roman" w:hAnsi="Times New Roman" w:cs="Times New Roman"/>
          <w:i/>
          <w:iCs/>
          <w:sz w:val="24"/>
          <w:szCs w:val="24"/>
          <w:lang w:eastAsia="id-ID"/>
        </w:rPr>
        <w:t>Journal of Teaching in Travel &amp; Tourism</w:t>
      </w:r>
      <w:r w:rsidRPr="00BB226F">
        <w:rPr>
          <w:rFonts w:ascii="Times New Roman" w:eastAsia="Times New Roman" w:hAnsi="Times New Roman" w:cs="Times New Roman"/>
          <w:sz w:val="24"/>
          <w:szCs w:val="24"/>
          <w:lang w:eastAsia="id-ID"/>
        </w:rPr>
        <w:t xml:space="preserve">, 16(3), 228-232. </w:t>
      </w:r>
      <w:hyperlink r:id="rId21" w:tgtFrame="_new" w:history="1">
        <w:r w:rsidRPr="00BB226F">
          <w:rPr>
            <w:rFonts w:ascii="Times New Roman" w:eastAsia="Times New Roman" w:hAnsi="Times New Roman" w:cs="Times New Roman"/>
            <w:color w:val="0000FF"/>
            <w:sz w:val="24"/>
            <w:szCs w:val="24"/>
            <w:u w:val="single"/>
            <w:lang w:eastAsia="id-ID"/>
          </w:rPr>
          <w:t>https://doi.org/10.1080/15313220.2015.1136802</w:t>
        </w:r>
      </w:hyperlink>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t>Dianawati, E. P. (2022). </w:t>
      </w:r>
      <w:r w:rsidRPr="00BB226F">
        <w:rPr>
          <w:rFonts w:ascii="Times New Roman" w:hAnsi="Times New Roman" w:cs="Times New Roman"/>
          <w:i/>
          <w:iCs/>
          <w:sz w:val="24"/>
          <w:szCs w:val="24"/>
          <w:shd w:val="clear" w:color="auto" w:fill="FFFFFF"/>
        </w:rPr>
        <w:t>PROJECT BASED LEARNING (PjBL): Solusi Ampuh Pembelajaran Masa Kini</w:t>
      </w:r>
      <w:r w:rsidRPr="00BB226F">
        <w:rPr>
          <w:rFonts w:ascii="Times New Roman" w:hAnsi="Times New Roman" w:cs="Times New Roman"/>
          <w:sz w:val="24"/>
          <w:szCs w:val="24"/>
          <w:shd w:val="clear" w:color="auto" w:fill="FFFFFF"/>
        </w:rPr>
        <w:t>. Penerbit P4I.</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Dolapcioglu, S., &amp; Doğanay, A. (2022). Development of critical thinking in mathematics classes via authentic learning: an action research. </w:t>
      </w:r>
      <w:r w:rsidRPr="00BB226F">
        <w:rPr>
          <w:rFonts w:ascii="Times New Roman" w:hAnsi="Times New Roman" w:cs="Times New Roman"/>
          <w:i/>
          <w:iCs/>
          <w:color w:val="222222"/>
          <w:sz w:val="24"/>
          <w:szCs w:val="24"/>
          <w:shd w:val="clear" w:color="auto" w:fill="FFFFFF"/>
        </w:rPr>
        <w:t>International Journal of Mathematical Education in Science and Technology</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53</w:t>
      </w:r>
      <w:r w:rsidRPr="00BB226F">
        <w:rPr>
          <w:rFonts w:ascii="Times New Roman" w:hAnsi="Times New Roman" w:cs="Times New Roman"/>
          <w:color w:val="222222"/>
          <w:sz w:val="24"/>
          <w:szCs w:val="24"/>
          <w:shd w:val="clear" w:color="auto" w:fill="FFFFFF"/>
        </w:rPr>
        <w:t>(6), 1363-1386.</w:t>
      </w:r>
    </w:p>
    <w:p w:rsidR="008714C1"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Ekaputra, F. (2024). Peningkatan Kemampuan Berpikir Kritis Dan Aktivitas Belajar dengan Penerapan Model Pembelajaran Flipped Classroom-PjBL. </w:t>
      </w:r>
      <w:r w:rsidRPr="00BB226F">
        <w:rPr>
          <w:rFonts w:ascii="Times New Roman" w:hAnsi="Times New Roman" w:cs="Times New Roman"/>
          <w:i/>
          <w:iCs/>
          <w:color w:val="222222"/>
          <w:sz w:val="24"/>
          <w:szCs w:val="24"/>
          <w:shd w:val="clear" w:color="auto" w:fill="FFFFFF"/>
        </w:rPr>
        <w:t>PSEJ (Pancasakti Science Education Journal)</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9</w:t>
      </w:r>
      <w:r w:rsidRPr="00BB226F">
        <w:rPr>
          <w:rFonts w:ascii="Times New Roman" w:hAnsi="Times New Roman" w:cs="Times New Roman"/>
          <w:color w:val="222222"/>
          <w:sz w:val="24"/>
          <w:szCs w:val="24"/>
          <w:shd w:val="clear" w:color="auto" w:fill="FFFFFF"/>
        </w:rPr>
        <w:t>(1), 31-38.</w:t>
      </w:r>
    </w:p>
    <w:p w:rsidR="008714C1" w:rsidRPr="004C32F8"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4C32F8">
        <w:rPr>
          <w:rFonts w:ascii="Times New Roman" w:hAnsi="Times New Roman" w:cs="Times New Roman"/>
          <w:color w:val="222222"/>
          <w:sz w:val="24"/>
          <w:szCs w:val="24"/>
          <w:shd w:val="clear" w:color="auto" w:fill="FFFFFF"/>
        </w:rPr>
        <w:t xml:space="preserve">Fernández-Portillo, A., Almodóvar-González, M., Sánchez-Escobedo, M. C., &amp; Coca-Pérez, J. L. (2022). The role of innovation in the relationship between </w:t>
      </w:r>
      <w:r w:rsidRPr="004C32F8">
        <w:rPr>
          <w:rFonts w:ascii="Times New Roman" w:hAnsi="Times New Roman" w:cs="Times New Roman"/>
          <w:color w:val="222222"/>
          <w:sz w:val="24"/>
          <w:szCs w:val="24"/>
          <w:shd w:val="clear" w:color="auto" w:fill="FFFFFF"/>
        </w:rPr>
        <w:lastRenderedPageBreak/>
        <w:t>digitalisation and economic and financial performance. A company-level research. </w:t>
      </w:r>
      <w:r w:rsidRPr="004C32F8">
        <w:rPr>
          <w:rFonts w:ascii="Times New Roman" w:hAnsi="Times New Roman" w:cs="Times New Roman"/>
          <w:i/>
          <w:iCs/>
          <w:color w:val="222222"/>
          <w:sz w:val="24"/>
          <w:szCs w:val="24"/>
          <w:shd w:val="clear" w:color="auto" w:fill="FFFFFF"/>
        </w:rPr>
        <w:t>European Research on Management and Business Economics</w:t>
      </w:r>
      <w:r w:rsidRPr="004C32F8">
        <w:rPr>
          <w:rFonts w:ascii="Times New Roman" w:hAnsi="Times New Roman" w:cs="Times New Roman"/>
          <w:color w:val="222222"/>
          <w:sz w:val="24"/>
          <w:szCs w:val="24"/>
          <w:shd w:val="clear" w:color="auto" w:fill="FFFFFF"/>
        </w:rPr>
        <w:t>, </w:t>
      </w:r>
      <w:r w:rsidRPr="004C32F8">
        <w:rPr>
          <w:rFonts w:ascii="Times New Roman" w:hAnsi="Times New Roman" w:cs="Times New Roman"/>
          <w:i/>
          <w:iCs/>
          <w:color w:val="222222"/>
          <w:sz w:val="24"/>
          <w:szCs w:val="24"/>
          <w:shd w:val="clear" w:color="auto" w:fill="FFFFFF"/>
        </w:rPr>
        <w:t>28</w:t>
      </w:r>
      <w:r w:rsidRPr="004C32F8">
        <w:rPr>
          <w:rFonts w:ascii="Times New Roman" w:hAnsi="Times New Roman" w:cs="Times New Roman"/>
          <w:color w:val="222222"/>
          <w:sz w:val="24"/>
          <w:szCs w:val="24"/>
          <w:shd w:val="clear" w:color="auto" w:fill="FFFFFF"/>
        </w:rPr>
        <w:t>(3), 100190.</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Fina, R. (2024). </w:t>
      </w:r>
      <w:r w:rsidRPr="00BB226F">
        <w:rPr>
          <w:rFonts w:ascii="Times New Roman" w:hAnsi="Times New Roman" w:cs="Times New Roman"/>
          <w:i/>
          <w:iCs/>
          <w:color w:val="222222"/>
          <w:sz w:val="24"/>
          <w:szCs w:val="24"/>
          <w:shd w:val="clear" w:color="auto" w:fill="FFFFFF"/>
        </w:rPr>
        <w:t>HUBUNGAN ANTARA KEMATANGAN EMOSI DAN KONTROL DIRI PADA SISWA SMP N 3 KESUGIHAN</w:t>
      </w:r>
      <w:r w:rsidRPr="00BB226F">
        <w:rPr>
          <w:rFonts w:ascii="Times New Roman" w:hAnsi="Times New Roman" w:cs="Times New Roman"/>
          <w:color w:val="222222"/>
          <w:sz w:val="24"/>
          <w:szCs w:val="24"/>
          <w:shd w:val="clear" w:color="auto" w:fill="FFFFFF"/>
        </w:rPr>
        <w:t> (Doctoral dissertation, Universitas Nahdlatul Ulama Al Ghazali).</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Fitriyani, T. (2024). Analisis Kemampuan Komunikasi Matematis Ditinjau Dari self-Confidence Siswa Pada Pembelajaran Core. </w:t>
      </w:r>
      <w:r w:rsidRPr="00BB226F">
        <w:rPr>
          <w:rFonts w:ascii="Times New Roman" w:hAnsi="Times New Roman" w:cs="Times New Roman"/>
          <w:i/>
          <w:iCs/>
          <w:color w:val="222222"/>
          <w:sz w:val="24"/>
          <w:szCs w:val="24"/>
          <w:shd w:val="clear" w:color="auto" w:fill="FFFFFF"/>
        </w:rPr>
        <w:t>Innovative: Journal Of Social Science Research</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4</w:t>
      </w:r>
      <w:r w:rsidRPr="00BB226F">
        <w:rPr>
          <w:rFonts w:ascii="Times New Roman" w:hAnsi="Times New Roman" w:cs="Times New Roman"/>
          <w:color w:val="222222"/>
          <w:sz w:val="24"/>
          <w:szCs w:val="24"/>
          <w:shd w:val="clear" w:color="auto" w:fill="FFFFFF"/>
        </w:rPr>
        <w:t>(1), 9202-9213.</w:t>
      </w:r>
    </w:p>
    <w:p w:rsidR="008714C1" w:rsidRPr="004C5448"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4C5448">
        <w:rPr>
          <w:rFonts w:ascii="Times New Roman" w:hAnsi="Times New Roman" w:cs="Times New Roman"/>
          <w:color w:val="222222"/>
          <w:sz w:val="24"/>
          <w:szCs w:val="24"/>
          <w:shd w:val="clear" w:color="auto" w:fill="FFFFFF"/>
        </w:rPr>
        <w:t>Fitriyanti, F., Malik, Y., &amp; Jupri, J. (2024). Pengaruh Pembelajaran Materi Interaksi Sosial Terhadap Sikap Peduli Sosial Peserta Didik Kelas VII di SMP Negeri 1 Lembang. </w:t>
      </w:r>
      <w:r w:rsidRPr="004C5448">
        <w:rPr>
          <w:rFonts w:ascii="Times New Roman" w:hAnsi="Times New Roman" w:cs="Times New Roman"/>
          <w:i/>
          <w:iCs/>
          <w:color w:val="222222"/>
          <w:sz w:val="24"/>
          <w:szCs w:val="24"/>
          <w:shd w:val="clear" w:color="auto" w:fill="FFFFFF"/>
        </w:rPr>
        <w:t>Jurnal Ilmiah Wahana Pendidikan</w:t>
      </w:r>
      <w:r w:rsidRPr="004C5448">
        <w:rPr>
          <w:rFonts w:ascii="Times New Roman" w:hAnsi="Times New Roman" w:cs="Times New Roman"/>
          <w:color w:val="222222"/>
          <w:sz w:val="24"/>
          <w:szCs w:val="24"/>
          <w:shd w:val="clear" w:color="auto" w:fill="FFFFFF"/>
        </w:rPr>
        <w:t>, </w:t>
      </w:r>
      <w:r w:rsidRPr="004C5448">
        <w:rPr>
          <w:rFonts w:ascii="Times New Roman" w:hAnsi="Times New Roman" w:cs="Times New Roman"/>
          <w:i/>
          <w:iCs/>
          <w:color w:val="222222"/>
          <w:sz w:val="24"/>
          <w:szCs w:val="24"/>
          <w:shd w:val="clear" w:color="auto" w:fill="FFFFFF"/>
        </w:rPr>
        <w:t>10</w:t>
      </w:r>
      <w:r w:rsidRPr="004C5448">
        <w:rPr>
          <w:rFonts w:ascii="Times New Roman" w:hAnsi="Times New Roman" w:cs="Times New Roman"/>
          <w:color w:val="222222"/>
          <w:sz w:val="24"/>
          <w:szCs w:val="24"/>
          <w:shd w:val="clear" w:color="auto" w:fill="FFFFFF"/>
        </w:rPr>
        <w:t xml:space="preserve">(8), 463-472.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Fulton, K. (2012). Upside Down and Inside Out: Flip Your Classroom to Improve Student Learning. </w:t>
      </w:r>
      <w:r w:rsidRPr="00BB226F">
        <w:rPr>
          <w:rFonts w:ascii="Times New Roman" w:eastAsia="Times New Roman" w:hAnsi="Times New Roman" w:cs="Times New Roman"/>
          <w:i/>
          <w:iCs/>
          <w:sz w:val="24"/>
          <w:szCs w:val="24"/>
          <w:lang w:eastAsia="id-ID"/>
        </w:rPr>
        <w:t>Learning &amp; Leading with Technology</w:t>
      </w:r>
      <w:r w:rsidRPr="00BB226F">
        <w:rPr>
          <w:rFonts w:ascii="Times New Roman" w:eastAsia="Times New Roman" w:hAnsi="Times New Roman" w:cs="Times New Roman"/>
          <w:sz w:val="24"/>
          <w:szCs w:val="24"/>
          <w:lang w:eastAsia="id-ID"/>
        </w:rPr>
        <w:t>, 39(8), 12-17.</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Galindo-Dominguez, H. (2021). Flipped classroom in the educational system. </w:t>
      </w:r>
      <w:r w:rsidRPr="00BB226F">
        <w:rPr>
          <w:rFonts w:ascii="Times New Roman" w:hAnsi="Times New Roman" w:cs="Times New Roman"/>
          <w:i/>
          <w:iCs/>
          <w:color w:val="222222"/>
          <w:sz w:val="24"/>
          <w:szCs w:val="24"/>
          <w:shd w:val="clear" w:color="auto" w:fill="FFFFFF"/>
        </w:rPr>
        <w:t>Educational Technology &amp; Society</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24</w:t>
      </w:r>
      <w:r w:rsidRPr="00BB226F">
        <w:rPr>
          <w:rFonts w:ascii="Times New Roman" w:hAnsi="Times New Roman" w:cs="Times New Roman"/>
          <w:color w:val="222222"/>
          <w:sz w:val="24"/>
          <w:szCs w:val="24"/>
          <w:shd w:val="clear" w:color="auto" w:fill="FFFFFF"/>
        </w:rPr>
        <w:t xml:space="preserve">(3), 44-60.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hAnsi="Times New Roman" w:cs="Times New Roman"/>
          <w:sz w:val="24"/>
          <w:szCs w:val="24"/>
        </w:rPr>
        <w:t xml:space="preserve">Ghozali, I. (2018). </w:t>
      </w:r>
      <w:r w:rsidRPr="00BB226F">
        <w:rPr>
          <w:rStyle w:val="Emphasis"/>
          <w:rFonts w:ascii="Times New Roman" w:hAnsi="Times New Roman" w:cs="Times New Roman"/>
          <w:sz w:val="24"/>
          <w:szCs w:val="24"/>
        </w:rPr>
        <w:t>Aplikasi analisis multivariate dengan program IBM SPSS 25</w:t>
      </w:r>
      <w:r w:rsidRPr="00BB226F">
        <w:rPr>
          <w:rFonts w:ascii="Times New Roman" w:hAnsi="Times New Roman" w:cs="Times New Roman"/>
          <w:sz w:val="24"/>
          <w:szCs w:val="24"/>
        </w:rPr>
        <w:t>. Semarang: Badan Penerbit Universitas Diponegoro.</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Hake, R. R. (1998). Interactive-engagement versus traditional methods: A six-thousand-student survey of mechanics test data for introductory physics courses. </w:t>
      </w:r>
      <w:r w:rsidRPr="00BB226F">
        <w:rPr>
          <w:rFonts w:ascii="Times New Roman" w:hAnsi="Times New Roman" w:cs="Times New Roman"/>
          <w:i/>
          <w:iCs/>
          <w:color w:val="222222"/>
          <w:sz w:val="24"/>
          <w:szCs w:val="24"/>
          <w:shd w:val="clear" w:color="auto" w:fill="FFFFFF"/>
        </w:rPr>
        <w:t>American journal of Physics</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66</w:t>
      </w:r>
      <w:r w:rsidRPr="00BB226F">
        <w:rPr>
          <w:rFonts w:ascii="Times New Roman" w:hAnsi="Times New Roman" w:cs="Times New Roman"/>
          <w:color w:val="222222"/>
          <w:sz w:val="24"/>
          <w:szCs w:val="24"/>
          <w:shd w:val="clear" w:color="auto" w:fill="FFFFFF"/>
        </w:rPr>
        <w:t>(1), 64-74.</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Hamdan, N., McKnight, P., McKnight, K., &amp; Arfstrom, K. M. (2013). </w:t>
      </w:r>
      <w:r w:rsidRPr="00BB226F">
        <w:rPr>
          <w:rFonts w:ascii="Times New Roman" w:eastAsia="Times New Roman" w:hAnsi="Times New Roman" w:cs="Times New Roman"/>
          <w:i/>
          <w:iCs/>
          <w:sz w:val="24"/>
          <w:szCs w:val="24"/>
          <w:lang w:eastAsia="id-ID"/>
        </w:rPr>
        <w:t>A Review of Flipped Learning</w:t>
      </w:r>
      <w:r w:rsidRPr="00BB226F">
        <w:rPr>
          <w:rFonts w:ascii="Times New Roman" w:eastAsia="Times New Roman" w:hAnsi="Times New Roman" w:cs="Times New Roman"/>
          <w:sz w:val="24"/>
          <w:szCs w:val="24"/>
          <w:lang w:eastAsia="id-ID"/>
        </w:rPr>
        <w:t>. Flipped Learning Network.</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color w:val="222222"/>
          <w:sz w:val="24"/>
          <w:szCs w:val="24"/>
          <w:shd w:val="clear" w:color="auto" w:fill="FFFFFF"/>
        </w:rPr>
        <w:t>Hanggara, Y., Aisyah, S. H., &amp; Amelia, F. (2022). Analisis kemampuan pemecahan masalah matematis siswa ditinjau dari perbedaan gender. </w:t>
      </w:r>
      <w:r w:rsidRPr="00BB226F">
        <w:rPr>
          <w:rFonts w:ascii="Times New Roman" w:hAnsi="Times New Roman" w:cs="Times New Roman"/>
          <w:i/>
          <w:iCs/>
          <w:color w:val="222222"/>
          <w:sz w:val="24"/>
          <w:szCs w:val="24"/>
          <w:shd w:val="clear" w:color="auto" w:fill="FFFFFF"/>
        </w:rPr>
        <w:t>Pythagoras J. Progr. Stud. Pendidik. Mat</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11</w:t>
      </w:r>
      <w:r w:rsidRPr="00BB226F">
        <w:rPr>
          <w:rFonts w:ascii="Times New Roman" w:hAnsi="Times New Roman" w:cs="Times New Roman"/>
          <w:color w:val="222222"/>
          <w:sz w:val="24"/>
          <w:szCs w:val="24"/>
          <w:shd w:val="clear" w:color="auto" w:fill="FFFFFF"/>
        </w:rPr>
        <w:t>(2), 189-201.</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Harrison, J. D. (2023). The Effects of Problem-Based Learning on Mathematics … [tesis].</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hen, Y., Wang, Y., &amp; Chen, N.-S. (2014). "Is flip enough? or should we use the flipped model instead?" </w:t>
      </w:r>
      <w:r w:rsidRPr="00BB226F">
        <w:rPr>
          <w:rStyle w:val="Emphasis"/>
          <w:rFonts w:ascii="Times New Roman" w:hAnsi="Times New Roman" w:cs="Times New Roman"/>
          <w:sz w:val="24"/>
          <w:szCs w:val="24"/>
        </w:rPr>
        <w:t>Computers &amp; Education</w:t>
      </w:r>
      <w:r w:rsidRPr="00BB226F">
        <w:rPr>
          <w:rFonts w:ascii="Times New Roman" w:hAnsi="Times New Roman" w:cs="Times New Roman"/>
          <w:sz w:val="24"/>
          <w:szCs w:val="24"/>
        </w:rPr>
        <w:t>, 79, 16-27.</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t>Hertina, D., Nurhidaya, M., Gaspersz, V., Nainggolan, E. T. A., Rosmiati, R., Sanulita, H., ... &amp; Ferdinan, F. (2024). </w:t>
      </w:r>
      <w:r w:rsidRPr="00BB226F">
        <w:rPr>
          <w:rFonts w:ascii="Times New Roman" w:hAnsi="Times New Roman" w:cs="Times New Roman"/>
          <w:i/>
          <w:iCs/>
          <w:sz w:val="24"/>
          <w:szCs w:val="24"/>
          <w:shd w:val="clear" w:color="auto" w:fill="FFFFFF"/>
        </w:rPr>
        <w:t>Metode Pembelajaran Inovatif Era Digital: Teori dan Penerapan</w:t>
      </w:r>
      <w:r w:rsidRPr="00BB226F">
        <w:rPr>
          <w:rFonts w:ascii="Times New Roman" w:hAnsi="Times New Roman" w:cs="Times New Roman"/>
          <w:sz w:val="24"/>
          <w:szCs w:val="24"/>
          <w:shd w:val="clear" w:color="auto" w:fill="FFFFFF"/>
        </w:rPr>
        <w:t>. PT. Green Pustaka Indonesia.</w:t>
      </w:r>
    </w:p>
    <w:p w:rsidR="008714C1" w:rsidRPr="004C5448" w:rsidRDefault="008714C1" w:rsidP="008714C1">
      <w:pPr>
        <w:spacing w:line="240" w:lineRule="auto"/>
        <w:ind w:left="1134" w:hanging="709"/>
        <w:jc w:val="both"/>
        <w:rPr>
          <w:rFonts w:ascii="Times New Roman" w:hAnsi="Times New Roman" w:cs="Times New Roman"/>
          <w:sz w:val="24"/>
          <w:szCs w:val="24"/>
        </w:rPr>
      </w:pPr>
      <w:r w:rsidRPr="004C5448">
        <w:rPr>
          <w:rFonts w:ascii="Times New Roman" w:hAnsi="Times New Roman" w:cs="Times New Roman"/>
          <w:sz w:val="24"/>
          <w:szCs w:val="24"/>
        </w:rPr>
        <w:t xml:space="preserve">Hosnan. (2021). </w:t>
      </w:r>
      <w:r w:rsidRPr="004C5448">
        <w:rPr>
          <w:rStyle w:val="Emphasis"/>
          <w:rFonts w:ascii="Times New Roman" w:hAnsi="Times New Roman" w:cs="Times New Roman"/>
          <w:sz w:val="24"/>
          <w:szCs w:val="24"/>
        </w:rPr>
        <w:t>Pendekatan Saintifik dan Kontekstual dalam Pembelajaran Abad 21</w:t>
      </w:r>
      <w:r w:rsidRPr="004C5448">
        <w:rPr>
          <w:rFonts w:ascii="Times New Roman" w:hAnsi="Times New Roman" w:cs="Times New Roman"/>
          <w:sz w:val="24"/>
          <w:szCs w:val="24"/>
        </w:rPr>
        <w:t xml:space="preserve">. Jakarta: Ghalia Indonesia. </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lastRenderedPageBreak/>
        <w:t>Idawati, L., Nurjanah, N., &amp; Alfianto, I. (2024). Kontribusi Model Pembelajaran Project Based Learning Sebagai Akselerator Peningkatan Kompetensi Desain Motif Tekstil Siswa SMK Busana. </w:t>
      </w:r>
      <w:r w:rsidRPr="00BB226F">
        <w:rPr>
          <w:rFonts w:ascii="Times New Roman" w:hAnsi="Times New Roman" w:cs="Times New Roman"/>
          <w:i/>
          <w:iCs/>
          <w:sz w:val="24"/>
          <w:szCs w:val="24"/>
          <w:shd w:val="clear" w:color="auto" w:fill="FFFFFF"/>
        </w:rPr>
        <w:t>Briliant: Jurnal Riset dan Konseptual</w:t>
      </w:r>
      <w:r w:rsidRPr="00BB226F">
        <w:rPr>
          <w:rFonts w:ascii="Times New Roman" w:hAnsi="Times New Roman" w:cs="Times New Roman"/>
          <w:sz w:val="24"/>
          <w:szCs w:val="24"/>
          <w:shd w:val="clear" w:color="auto" w:fill="FFFFFF"/>
        </w:rPr>
        <w:t>, </w:t>
      </w:r>
      <w:r w:rsidRPr="00BB226F">
        <w:rPr>
          <w:rFonts w:ascii="Times New Roman" w:hAnsi="Times New Roman" w:cs="Times New Roman"/>
          <w:i/>
          <w:iCs/>
          <w:sz w:val="24"/>
          <w:szCs w:val="24"/>
          <w:shd w:val="clear" w:color="auto" w:fill="FFFFFF"/>
        </w:rPr>
        <w:t>9</w:t>
      </w:r>
      <w:r w:rsidRPr="00BB226F">
        <w:rPr>
          <w:rFonts w:ascii="Times New Roman" w:hAnsi="Times New Roman" w:cs="Times New Roman"/>
          <w:sz w:val="24"/>
          <w:szCs w:val="24"/>
          <w:shd w:val="clear" w:color="auto" w:fill="FFFFFF"/>
        </w:rPr>
        <w:t xml:space="preserve">(4), 763-771. </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color w:val="222222"/>
          <w:sz w:val="24"/>
          <w:szCs w:val="24"/>
          <w:shd w:val="clear" w:color="auto" w:fill="FFFFFF"/>
        </w:rPr>
        <w:t>Islahiyah, I., Pujiastuti, H., &amp; Mutaqin, A. (2021). Pengembangan e-modul dengan model pembelajaran berbasis masalah untuk meningkatkan kemampuan pemecahan masalah matematis siswa. </w:t>
      </w:r>
      <w:r w:rsidRPr="00BB226F">
        <w:rPr>
          <w:rFonts w:ascii="Times New Roman" w:hAnsi="Times New Roman" w:cs="Times New Roman"/>
          <w:i/>
          <w:iCs/>
          <w:color w:val="222222"/>
          <w:sz w:val="24"/>
          <w:szCs w:val="24"/>
          <w:shd w:val="clear" w:color="auto" w:fill="FFFFFF"/>
        </w:rPr>
        <w:t>AKSIOMA: Jurnal Program Studi Pendidikan Matematika</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10</w:t>
      </w:r>
      <w:r w:rsidRPr="00BB226F">
        <w:rPr>
          <w:rFonts w:ascii="Times New Roman" w:hAnsi="Times New Roman" w:cs="Times New Roman"/>
          <w:color w:val="222222"/>
          <w:sz w:val="24"/>
          <w:szCs w:val="24"/>
          <w:shd w:val="clear" w:color="auto" w:fill="FFFFFF"/>
        </w:rPr>
        <w:t>(4), 2107.</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Jensen, J. L., Kummer, T. A., &amp; Godoy, P. D. D. M. (2015). Improvements from a Flipped Classroom May Simply Be the Fruits of Active Learning. </w:t>
      </w:r>
      <w:r w:rsidRPr="00BB226F">
        <w:rPr>
          <w:rFonts w:ascii="Times New Roman" w:eastAsia="Times New Roman" w:hAnsi="Times New Roman" w:cs="Times New Roman"/>
          <w:i/>
          <w:iCs/>
          <w:sz w:val="24"/>
          <w:szCs w:val="24"/>
          <w:lang w:eastAsia="id-ID"/>
        </w:rPr>
        <w:t>CBE—Life Sciences Education</w:t>
      </w:r>
      <w:r w:rsidRPr="00BB226F">
        <w:rPr>
          <w:rFonts w:ascii="Times New Roman" w:eastAsia="Times New Roman" w:hAnsi="Times New Roman" w:cs="Times New Roman"/>
          <w:sz w:val="24"/>
          <w:szCs w:val="24"/>
          <w:lang w:eastAsia="id-ID"/>
        </w:rPr>
        <w:t xml:space="preserve">, 14(1), 1-12. </w:t>
      </w:r>
      <w:hyperlink r:id="rId22" w:history="1">
        <w:r w:rsidRPr="00BB226F">
          <w:rPr>
            <w:rStyle w:val="Hyperlink"/>
            <w:rFonts w:ascii="Times New Roman" w:eastAsia="Times New Roman" w:hAnsi="Times New Roman" w:cs="Times New Roman"/>
            <w:sz w:val="24"/>
            <w:szCs w:val="24"/>
            <w:lang w:eastAsia="id-ID"/>
          </w:rPr>
          <w:t>https://doi.org/10.1187/cbe.14-08-0129</w:t>
        </w:r>
      </w:hyperlink>
      <w:r w:rsidRPr="00BB226F">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Joshi, A., Kale, S., Chandel, S., &amp; Pal, D. K. (2015). Likert scale: Explored and explained. </w:t>
      </w:r>
      <w:r w:rsidRPr="00BB226F">
        <w:rPr>
          <w:rStyle w:val="Emphasis"/>
          <w:rFonts w:ascii="Times New Roman" w:hAnsi="Times New Roman" w:cs="Times New Roman"/>
          <w:sz w:val="24"/>
          <w:szCs w:val="24"/>
        </w:rPr>
        <w:t>British Journal of Applied Science &amp; Technology, 7</w:t>
      </w:r>
      <w:r w:rsidRPr="00BB226F">
        <w:rPr>
          <w:rFonts w:ascii="Times New Roman" w:hAnsi="Times New Roman" w:cs="Times New Roman"/>
          <w:sz w:val="24"/>
          <w:szCs w:val="24"/>
        </w:rPr>
        <w:t xml:space="preserve">(4), 396–403. </w:t>
      </w:r>
      <w:hyperlink r:id="rId23" w:history="1">
        <w:r w:rsidRPr="00BB226F">
          <w:rPr>
            <w:rStyle w:val="Hyperlink"/>
            <w:rFonts w:ascii="Times New Roman" w:hAnsi="Times New Roman" w:cs="Times New Roman"/>
            <w:sz w:val="24"/>
            <w:szCs w:val="24"/>
          </w:rPr>
          <w:t>https://doi.org/10.9734/BJAST/2015/14975</w:t>
        </w:r>
      </w:hyperlink>
      <w:r w:rsidRPr="00BB226F">
        <w:rPr>
          <w:rFonts w:ascii="Times New Roman" w:hAnsi="Times New Roman" w:cs="Times New Roman"/>
          <w:sz w:val="24"/>
          <w:szCs w:val="24"/>
        </w:rPr>
        <w:t>.</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Junaid, M., Jiang, C., Alotaibi, S., Wang, T., &amp; Almarhab, Y. (2025). Investigating factors influencing injury severity in crashes involving vulnerable road users in Pakistan. </w:t>
      </w:r>
      <w:r w:rsidRPr="00BB226F">
        <w:rPr>
          <w:rFonts w:ascii="Times New Roman" w:hAnsi="Times New Roman" w:cs="Times New Roman"/>
          <w:i/>
          <w:iCs/>
          <w:color w:val="222222"/>
          <w:sz w:val="24"/>
          <w:szCs w:val="24"/>
          <w:shd w:val="clear" w:color="auto" w:fill="FFFFFF"/>
        </w:rPr>
        <w:t>Scientific Reports</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15</w:t>
      </w:r>
      <w:r w:rsidRPr="00BB226F">
        <w:rPr>
          <w:rFonts w:ascii="Times New Roman" w:hAnsi="Times New Roman" w:cs="Times New Roman"/>
          <w:color w:val="222222"/>
          <w:sz w:val="24"/>
          <w:szCs w:val="24"/>
          <w:shd w:val="clear" w:color="auto" w:fill="FFFFFF"/>
        </w:rPr>
        <w:t>(1), 32317.</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hAnsi="Times New Roman" w:cs="Times New Roman"/>
          <w:color w:val="222222"/>
          <w:sz w:val="24"/>
          <w:szCs w:val="24"/>
          <w:shd w:val="clear" w:color="auto" w:fill="FFFFFF"/>
        </w:rPr>
        <w:t>Karina, M., Judijanto, L., Rukmini, A., Fauzi, M. S., &amp; Arsyad, M. (2024). Pengaruh interaksi sosial terhadap prestasi akademik: tinjauan literatur pada pembelajaran kolaboratif. </w:t>
      </w:r>
      <w:r w:rsidRPr="00BB226F">
        <w:rPr>
          <w:rFonts w:ascii="Times New Roman" w:hAnsi="Times New Roman" w:cs="Times New Roman"/>
          <w:i/>
          <w:iCs/>
          <w:color w:val="222222"/>
          <w:sz w:val="24"/>
          <w:szCs w:val="24"/>
          <w:shd w:val="clear" w:color="auto" w:fill="FFFFFF"/>
        </w:rPr>
        <w:t>Innovative: Journal Of Social Science Research</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4</w:t>
      </w:r>
      <w:r w:rsidRPr="00BB226F">
        <w:rPr>
          <w:rFonts w:ascii="Times New Roman" w:hAnsi="Times New Roman" w:cs="Times New Roman"/>
          <w:color w:val="222222"/>
          <w:sz w:val="24"/>
          <w:szCs w:val="24"/>
          <w:shd w:val="clear" w:color="auto" w:fill="FFFFFF"/>
        </w:rPr>
        <w:t>(5), 6334-6343.</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hAnsi="Times New Roman" w:cs="Times New Roman"/>
          <w:color w:val="222222"/>
          <w:sz w:val="24"/>
          <w:szCs w:val="24"/>
          <w:shd w:val="clear" w:color="auto" w:fill="FFFFFF"/>
        </w:rPr>
        <w:t>Karjanto, N., &amp; Acelajado, M. J. (2022). Sustainable learning, cognitive gains, and improved attitudes in College Algebra flipped classrooms. </w:t>
      </w:r>
      <w:r w:rsidRPr="00BB226F">
        <w:rPr>
          <w:rFonts w:ascii="Times New Roman" w:hAnsi="Times New Roman" w:cs="Times New Roman"/>
          <w:i/>
          <w:iCs/>
          <w:color w:val="222222"/>
          <w:sz w:val="24"/>
          <w:szCs w:val="24"/>
          <w:shd w:val="clear" w:color="auto" w:fill="FFFFFF"/>
        </w:rPr>
        <w:t>Sustainability</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14</w:t>
      </w:r>
      <w:r w:rsidRPr="00BB226F">
        <w:rPr>
          <w:rFonts w:ascii="Times New Roman" w:hAnsi="Times New Roman" w:cs="Times New Roman"/>
          <w:color w:val="222222"/>
          <w:sz w:val="24"/>
          <w:szCs w:val="24"/>
          <w:shd w:val="clear" w:color="auto" w:fill="FFFFFF"/>
        </w:rPr>
        <w:t>(19), 12500.</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Kokotsaki, D., Menzies, V., &amp; Wiggins, A. (2016). Project-based learning: A review of the literature. </w:t>
      </w:r>
      <w:r w:rsidRPr="00BB226F">
        <w:rPr>
          <w:rStyle w:val="Emphasis"/>
          <w:rFonts w:ascii="Times New Roman" w:hAnsi="Times New Roman" w:cs="Times New Roman"/>
          <w:sz w:val="24"/>
          <w:szCs w:val="24"/>
        </w:rPr>
        <w:t>Improving Schools, 19</w:t>
      </w:r>
      <w:r w:rsidRPr="00BB226F">
        <w:rPr>
          <w:rFonts w:ascii="Times New Roman" w:hAnsi="Times New Roman" w:cs="Times New Roman"/>
          <w:sz w:val="24"/>
          <w:szCs w:val="24"/>
        </w:rPr>
        <w:t xml:space="preserve">(3), 267–277. </w:t>
      </w:r>
      <w:hyperlink r:id="rId24" w:history="1">
        <w:r w:rsidRPr="00BB226F">
          <w:rPr>
            <w:rStyle w:val="Hyperlink"/>
            <w:rFonts w:ascii="Times New Roman" w:hAnsi="Times New Roman" w:cs="Times New Roman"/>
            <w:sz w:val="24"/>
            <w:szCs w:val="24"/>
          </w:rPr>
          <w:t>https://doi.org/10.1177/1365480216659733</w:t>
        </w:r>
      </w:hyperlink>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Krajcik, J. S., &amp; Blumenfeld, P. C. (2006). Project-based learning. In R. K. Sawyer (Ed.), </w:t>
      </w:r>
      <w:r w:rsidRPr="00BB226F">
        <w:rPr>
          <w:rStyle w:val="Emphasis"/>
          <w:rFonts w:ascii="Times New Roman" w:hAnsi="Times New Roman" w:cs="Times New Roman"/>
          <w:sz w:val="24"/>
          <w:szCs w:val="24"/>
        </w:rPr>
        <w:t>The Cambridge handbook of the learning sciences</w:t>
      </w:r>
      <w:r w:rsidRPr="00BB226F">
        <w:rPr>
          <w:rFonts w:ascii="Times New Roman" w:hAnsi="Times New Roman" w:cs="Times New Roman"/>
          <w:sz w:val="24"/>
          <w:szCs w:val="24"/>
        </w:rPr>
        <w:t xml:space="preserve"> (pp. 317–333). Cambridge University Press.</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Krismawati, Y. (2014). Teori psikologi perkembangan Erik H. Erikson dan manfaatnya bagi tugas pendidikan Kristen dewasa ini. </w:t>
      </w:r>
      <w:r w:rsidRPr="00BB226F">
        <w:rPr>
          <w:rFonts w:ascii="Times New Roman" w:hAnsi="Times New Roman" w:cs="Times New Roman"/>
          <w:i/>
          <w:iCs/>
          <w:color w:val="222222"/>
          <w:sz w:val="24"/>
          <w:szCs w:val="24"/>
          <w:shd w:val="clear" w:color="auto" w:fill="FFFFFF"/>
        </w:rPr>
        <w:t>Kurios</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2</w:t>
      </w:r>
      <w:r w:rsidRPr="00BB226F">
        <w:rPr>
          <w:rFonts w:ascii="Times New Roman" w:hAnsi="Times New Roman" w:cs="Times New Roman"/>
          <w:color w:val="222222"/>
          <w:sz w:val="24"/>
          <w:szCs w:val="24"/>
          <w:shd w:val="clear" w:color="auto" w:fill="FFFFFF"/>
        </w:rPr>
        <w:t>(1), 46-56.</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Kwon, K., &amp; Woo, M. (2018). The Impact of Flipped Learning on Cooperative and Competitive Mindsets. </w:t>
      </w:r>
      <w:r w:rsidRPr="00BB226F">
        <w:rPr>
          <w:rFonts w:ascii="Times New Roman" w:eastAsia="Times New Roman" w:hAnsi="Times New Roman" w:cs="Times New Roman"/>
          <w:i/>
          <w:iCs/>
          <w:sz w:val="24"/>
          <w:szCs w:val="24"/>
          <w:lang w:eastAsia="id-ID"/>
        </w:rPr>
        <w:t>Educational Technology &amp; Society</w:t>
      </w:r>
      <w:r w:rsidRPr="00BB226F">
        <w:rPr>
          <w:rFonts w:ascii="Times New Roman" w:eastAsia="Times New Roman" w:hAnsi="Times New Roman" w:cs="Times New Roman"/>
          <w:sz w:val="24"/>
          <w:szCs w:val="24"/>
          <w:lang w:eastAsia="id-ID"/>
        </w:rPr>
        <w:t>, 21(3), 153-163.</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Larmer, J., Mergendoller, J. R., &amp; Boss, S. (2015). </w:t>
      </w:r>
      <w:r w:rsidRPr="00BB226F">
        <w:rPr>
          <w:rStyle w:val="Emphasis"/>
          <w:rFonts w:ascii="Times New Roman" w:hAnsi="Times New Roman" w:cs="Times New Roman"/>
          <w:sz w:val="24"/>
          <w:szCs w:val="24"/>
        </w:rPr>
        <w:t>Setting the standard for project based learning</w:t>
      </w:r>
      <w:r w:rsidRPr="00BB226F">
        <w:rPr>
          <w:rFonts w:ascii="Times New Roman" w:hAnsi="Times New Roman" w:cs="Times New Roman"/>
          <w:sz w:val="24"/>
          <w:szCs w:val="24"/>
        </w:rPr>
        <w:t>. ASCD.</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F003DA">
        <w:rPr>
          <w:rFonts w:ascii="Times New Roman" w:eastAsia="Times New Roman" w:hAnsi="Times New Roman" w:cs="Times New Roman"/>
          <w:sz w:val="24"/>
          <w:szCs w:val="24"/>
          <w:lang w:eastAsia="id-ID"/>
        </w:rPr>
        <w:t xml:space="preserve">Lin, Y. T., Chen, C. C., &amp; Hsu, Y. S. (2020). </w:t>
      </w:r>
      <w:r w:rsidRPr="00BB226F">
        <w:rPr>
          <w:rFonts w:ascii="Times New Roman" w:eastAsia="Times New Roman" w:hAnsi="Times New Roman" w:cs="Times New Roman"/>
          <w:i/>
          <w:iCs/>
          <w:sz w:val="24"/>
          <w:szCs w:val="24"/>
          <w:lang w:eastAsia="id-ID"/>
        </w:rPr>
        <w:t xml:space="preserve">Effects of a flipped classroom with a project-based learning approach on student learning performance and social </w:t>
      </w:r>
      <w:r w:rsidRPr="00BB226F">
        <w:rPr>
          <w:rFonts w:ascii="Times New Roman" w:eastAsia="Times New Roman" w:hAnsi="Times New Roman" w:cs="Times New Roman"/>
          <w:i/>
          <w:iCs/>
          <w:sz w:val="24"/>
          <w:szCs w:val="24"/>
          <w:lang w:eastAsia="id-ID"/>
        </w:rPr>
        <w:lastRenderedPageBreak/>
        <w:t>interaction.</w:t>
      </w:r>
      <w:r w:rsidRPr="00F003DA">
        <w:rPr>
          <w:rFonts w:ascii="Times New Roman" w:eastAsia="Times New Roman" w:hAnsi="Times New Roman" w:cs="Times New Roman"/>
          <w:sz w:val="24"/>
          <w:szCs w:val="24"/>
          <w:lang w:eastAsia="id-ID"/>
        </w:rPr>
        <w:t xml:space="preserve"> </w:t>
      </w:r>
      <w:r w:rsidRPr="00BB226F">
        <w:rPr>
          <w:rFonts w:ascii="Times New Roman" w:eastAsia="Times New Roman" w:hAnsi="Times New Roman" w:cs="Times New Roman"/>
          <w:b/>
          <w:bCs/>
          <w:sz w:val="24"/>
          <w:szCs w:val="24"/>
          <w:lang w:eastAsia="id-ID"/>
        </w:rPr>
        <w:t>Interactive Learning Environments, 28</w:t>
      </w:r>
      <w:r w:rsidRPr="00F003DA">
        <w:rPr>
          <w:rFonts w:ascii="Times New Roman" w:eastAsia="Times New Roman" w:hAnsi="Times New Roman" w:cs="Times New Roman"/>
          <w:sz w:val="24"/>
          <w:szCs w:val="24"/>
          <w:lang w:eastAsia="id-ID"/>
        </w:rPr>
        <w:t xml:space="preserve">(7), 923–939. </w:t>
      </w:r>
      <w:hyperlink r:id="rId25" w:history="1">
        <w:r w:rsidRPr="00BB226F">
          <w:rPr>
            <w:rStyle w:val="Hyperlink"/>
            <w:rFonts w:ascii="Times New Roman" w:eastAsia="Times New Roman" w:hAnsi="Times New Roman" w:cs="Times New Roman"/>
            <w:sz w:val="24"/>
            <w:szCs w:val="24"/>
            <w:lang w:eastAsia="id-ID"/>
          </w:rPr>
          <w:t>https://doi.org/10.1080/10494820.2018.1552879</w:t>
        </w:r>
      </w:hyperlink>
      <w:r w:rsidRPr="00BB226F">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Lo, C. K., &amp; Hew, K. F. (2017). A critical review of flipped classroom research: From theory to practice. </w:t>
      </w:r>
      <w:r w:rsidRPr="00BB226F">
        <w:rPr>
          <w:rStyle w:val="Emphasis"/>
          <w:rFonts w:ascii="Times New Roman" w:hAnsi="Times New Roman" w:cs="Times New Roman"/>
          <w:sz w:val="24"/>
          <w:szCs w:val="24"/>
        </w:rPr>
        <w:t>Educational Technology Research and Development</w:t>
      </w:r>
      <w:r w:rsidRPr="00BB226F">
        <w:rPr>
          <w:rFonts w:ascii="Times New Roman" w:hAnsi="Times New Roman" w:cs="Times New Roman"/>
          <w:sz w:val="24"/>
          <w:szCs w:val="24"/>
        </w:rPr>
        <w:t xml:space="preserve">, 65(1), 23-38. </w:t>
      </w:r>
      <w:hyperlink r:id="rId26" w:history="1">
        <w:r w:rsidRPr="00BB226F">
          <w:rPr>
            <w:rStyle w:val="Hyperlink"/>
            <w:rFonts w:ascii="Times New Roman" w:hAnsi="Times New Roman" w:cs="Times New Roman"/>
            <w:sz w:val="24"/>
            <w:szCs w:val="24"/>
          </w:rPr>
          <w:t>https://doi.org/10.1007/s11423-016-9486-2</w:t>
        </w:r>
      </w:hyperlink>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Muhali, M. (2019). Pembelajaran inovatif abad ke-21. </w:t>
      </w:r>
      <w:r w:rsidRPr="00BB226F">
        <w:rPr>
          <w:rFonts w:ascii="Times New Roman" w:hAnsi="Times New Roman" w:cs="Times New Roman"/>
          <w:i/>
          <w:iCs/>
          <w:color w:val="222222"/>
          <w:sz w:val="24"/>
          <w:szCs w:val="24"/>
          <w:shd w:val="clear" w:color="auto" w:fill="FFFFFF"/>
        </w:rPr>
        <w:t>Jurnal Penelitian Dan Pengkajian Ilmu Pendidikan: E-Saintika</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3</w:t>
      </w:r>
      <w:r w:rsidRPr="00BB226F">
        <w:rPr>
          <w:rFonts w:ascii="Times New Roman" w:hAnsi="Times New Roman" w:cs="Times New Roman"/>
          <w:color w:val="222222"/>
          <w:sz w:val="24"/>
          <w:szCs w:val="24"/>
          <w:shd w:val="clear" w:color="auto" w:fill="FFFFFF"/>
        </w:rPr>
        <w:t>(2), 25-50.</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Musbikhin, M. (2023). Pengaruh Self Efficacy terhadap Kepercayaan Diri pada Siswa. </w:t>
      </w:r>
      <w:r w:rsidRPr="00BB226F">
        <w:rPr>
          <w:rFonts w:ascii="Times New Roman" w:hAnsi="Times New Roman" w:cs="Times New Roman"/>
          <w:i/>
          <w:iCs/>
          <w:color w:val="222222"/>
          <w:sz w:val="24"/>
          <w:szCs w:val="24"/>
          <w:shd w:val="clear" w:color="auto" w:fill="FFFFFF"/>
        </w:rPr>
        <w:t>Al-Ihath: Jurnal Bimbingan dan Konseling Islam</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3</w:t>
      </w:r>
      <w:r w:rsidRPr="00BB226F">
        <w:rPr>
          <w:rFonts w:ascii="Times New Roman" w:hAnsi="Times New Roman" w:cs="Times New Roman"/>
          <w:color w:val="222222"/>
          <w:sz w:val="24"/>
          <w:szCs w:val="24"/>
          <w:shd w:val="clear" w:color="auto" w:fill="FFFFFF"/>
        </w:rPr>
        <w:t>(1), 34-48.</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Nurjanah, N., Mubarokah, K., Haikal, H., Setiono, O., Belladiena, A. N., Muthoharoh, N. A., ... &amp; Jurcev Savicevic, A. (2025). Is Adolescent Physical Literacy Linked to Their Mental Health?. </w:t>
      </w:r>
      <w:r w:rsidRPr="00BB226F">
        <w:rPr>
          <w:rFonts w:ascii="Times New Roman" w:hAnsi="Times New Roman" w:cs="Times New Roman"/>
          <w:i/>
          <w:iCs/>
          <w:color w:val="222222"/>
          <w:sz w:val="24"/>
          <w:szCs w:val="24"/>
          <w:shd w:val="clear" w:color="auto" w:fill="FFFFFF"/>
        </w:rPr>
        <w:t>Jurnal Promkes</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13</w:t>
      </w:r>
      <w:r w:rsidRPr="00BB226F">
        <w:rPr>
          <w:rFonts w:ascii="Times New Roman" w:hAnsi="Times New Roman" w:cs="Times New Roman"/>
          <w:color w:val="222222"/>
          <w:sz w:val="24"/>
          <w:szCs w:val="24"/>
          <w:shd w:val="clear" w:color="auto" w:fill="FFFFFF"/>
        </w:rPr>
        <w:t>(1), 85-93.</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Pallant, J. (2020). </w:t>
      </w:r>
      <w:r w:rsidRPr="00BB226F">
        <w:rPr>
          <w:rFonts w:ascii="Times New Roman" w:hAnsi="Times New Roman" w:cs="Times New Roman"/>
          <w:i/>
          <w:iCs/>
          <w:color w:val="222222"/>
          <w:sz w:val="24"/>
          <w:szCs w:val="24"/>
          <w:shd w:val="clear" w:color="auto" w:fill="FFFFFF"/>
        </w:rPr>
        <w:t>SPSS survival manual: A step by step guide to data analysis using IBM SPSS</w:t>
      </w:r>
      <w:r w:rsidRPr="00BB226F">
        <w:rPr>
          <w:rFonts w:ascii="Times New Roman" w:hAnsi="Times New Roman" w:cs="Times New Roman"/>
          <w:color w:val="222222"/>
          <w:sz w:val="24"/>
          <w:szCs w:val="24"/>
          <w:shd w:val="clear" w:color="auto" w:fill="FFFFFF"/>
        </w:rPr>
        <w:t>. Routledge.</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Polya, G. (1945). How to Solve It. Princeton University Press.</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t>Purnasari, M. (2024). Pembelajaran Al-Qur'an dengan Model Flipped Classroom pada Mata Pelajaran PAI untuk Mengefektifkan Waktu dan Sumber Daya Manusia pada Sekolah Menengah Pertama. </w:t>
      </w:r>
      <w:r w:rsidRPr="00BB226F">
        <w:rPr>
          <w:rFonts w:ascii="Times New Roman" w:hAnsi="Times New Roman" w:cs="Times New Roman"/>
          <w:i/>
          <w:iCs/>
          <w:sz w:val="24"/>
          <w:szCs w:val="24"/>
          <w:shd w:val="clear" w:color="auto" w:fill="FFFFFF"/>
        </w:rPr>
        <w:t>Epistemic: Jurnal Ilmiah Pendidikan</w:t>
      </w:r>
      <w:r w:rsidRPr="00BB226F">
        <w:rPr>
          <w:rFonts w:ascii="Times New Roman" w:hAnsi="Times New Roman" w:cs="Times New Roman"/>
          <w:sz w:val="24"/>
          <w:szCs w:val="24"/>
          <w:shd w:val="clear" w:color="auto" w:fill="FFFFFF"/>
        </w:rPr>
        <w:t>, </w:t>
      </w:r>
      <w:r w:rsidRPr="00BB226F">
        <w:rPr>
          <w:rFonts w:ascii="Times New Roman" w:hAnsi="Times New Roman" w:cs="Times New Roman"/>
          <w:i/>
          <w:iCs/>
          <w:sz w:val="24"/>
          <w:szCs w:val="24"/>
          <w:shd w:val="clear" w:color="auto" w:fill="FFFFFF"/>
        </w:rPr>
        <w:t>3</w:t>
      </w:r>
      <w:r w:rsidRPr="00BB226F">
        <w:rPr>
          <w:rFonts w:ascii="Times New Roman" w:hAnsi="Times New Roman" w:cs="Times New Roman"/>
          <w:sz w:val="24"/>
          <w:szCs w:val="24"/>
          <w:shd w:val="clear" w:color="auto" w:fill="FFFFFF"/>
        </w:rPr>
        <w:t xml:space="preserve">(2), 218-241.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Rahmah, Kamilia; Inganah, Siti; Darmayanti, Rani; Ningsih, Eka Fitria. (2022). The effect of flipped classroom based on team games tournament on mathematics problem-solving ability.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hAnsi="Times New Roman" w:cs="Times New Roman"/>
          <w:color w:val="222222"/>
          <w:sz w:val="24"/>
          <w:szCs w:val="24"/>
          <w:shd w:val="clear" w:color="auto" w:fill="FFFFFF"/>
        </w:rPr>
        <w:t>Ramadhani, D. A., &amp; Muhroji, M. (2022). Peran Guru dalam Meningkatkan Motivasi Belajar pada Siswa di Sekolah Dasar. </w:t>
      </w:r>
      <w:r w:rsidRPr="00BB226F">
        <w:rPr>
          <w:rFonts w:ascii="Times New Roman" w:hAnsi="Times New Roman" w:cs="Times New Roman"/>
          <w:i/>
          <w:iCs/>
          <w:color w:val="222222"/>
          <w:sz w:val="24"/>
          <w:szCs w:val="24"/>
          <w:shd w:val="clear" w:color="auto" w:fill="FFFFFF"/>
        </w:rPr>
        <w:t>Jurnal Basicedu</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6</w:t>
      </w:r>
      <w:r w:rsidRPr="00BB226F">
        <w:rPr>
          <w:rFonts w:ascii="Times New Roman" w:hAnsi="Times New Roman" w:cs="Times New Roman"/>
          <w:color w:val="222222"/>
          <w:sz w:val="24"/>
          <w:szCs w:val="24"/>
          <w:shd w:val="clear" w:color="auto" w:fill="FFFFFF"/>
        </w:rPr>
        <w:t>(3), 4855-4861.</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Ramadhani, N., &amp; Pangestu, R. N. (2022). Faktor-faktor yang Mempengaruhi Budaya: Ras, Perkembangan Teknologi dan Lingkungan Geografis (Literature Review Perilaku Konsumen). </w:t>
      </w:r>
      <w:r w:rsidRPr="00BB226F">
        <w:rPr>
          <w:rFonts w:ascii="Times New Roman" w:hAnsi="Times New Roman" w:cs="Times New Roman"/>
          <w:i/>
          <w:iCs/>
          <w:color w:val="222222"/>
          <w:sz w:val="24"/>
          <w:szCs w:val="24"/>
          <w:shd w:val="clear" w:color="auto" w:fill="FFFFFF"/>
        </w:rPr>
        <w:t>Jurnal Ilmu Manajemen Terapan</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3</w:t>
      </w:r>
      <w:r w:rsidRPr="00BB226F">
        <w:rPr>
          <w:rFonts w:ascii="Times New Roman" w:hAnsi="Times New Roman" w:cs="Times New Roman"/>
          <w:color w:val="222222"/>
          <w:sz w:val="24"/>
          <w:szCs w:val="24"/>
          <w:shd w:val="clear" w:color="auto" w:fill="FFFFFF"/>
        </w:rPr>
        <w:t>(5), 515-528.</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Rehman, N., Zhang, W., Mahmood, A., Fareed, M. Z., &amp; Batool, S. (2023). Fostering twenty-first century skills among primary school students through math project-based learning. </w:t>
      </w:r>
      <w:r w:rsidRPr="00BB226F">
        <w:rPr>
          <w:rFonts w:ascii="Times New Roman" w:hAnsi="Times New Roman" w:cs="Times New Roman"/>
          <w:i/>
          <w:iCs/>
          <w:color w:val="222222"/>
          <w:sz w:val="24"/>
          <w:szCs w:val="24"/>
          <w:shd w:val="clear" w:color="auto" w:fill="FFFFFF"/>
        </w:rPr>
        <w:t>Humanities and Social Sciences Communications</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10</w:t>
      </w:r>
      <w:r w:rsidRPr="00BB226F">
        <w:rPr>
          <w:rFonts w:ascii="Times New Roman" w:hAnsi="Times New Roman" w:cs="Times New Roman"/>
          <w:color w:val="222222"/>
          <w:sz w:val="24"/>
          <w:szCs w:val="24"/>
          <w:shd w:val="clear" w:color="auto" w:fill="FFFFFF"/>
        </w:rPr>
        <w:t>(1), 1-12.</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t>Rizqi, A. A. (2016, February). Kemampuan komunikasi matematis siswa melalui blended learning berbasis pemecahan masalah. In </w:t>
      </w:r>
      <w:r w:rsidRPr="00BB226F">
        <w:rPr>
          <w:rFonts w:ascii="Times New Roman" w:hAnsi="Times New Roman" w:cs="Times New Roman"/>
          <w:i/>
          <w:iCs/>
          <w:sz w:val="24"/>
          <w:szCs w:val="24"/>
          <w:shd w:val="clear" w:color="auto" w:fill="FFFFFF"/>
        </w:rPr>
        <w:t>PRISMA, Prosiding Seminar Nasional Matematika</w:t>
      </w:r>
      <w:r w:rsidRPr="00BB226F">
        <w:rPr>
          <w:rFonts w:ascii="Times New Roman" w:hAnsi="Times New Roman" w:cs="Times New Roman"/>
          <w:sz w:val="24"/>
          <w:szCs w:val="24"/>
          <w:shd w:val="clear" w:color="auto" w:fill="FFFFFF"/>
        </w:rPr>
        <w:t xml:space="preserve"> (pp. 191-202).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lastRenderedPageBreak/>
        <w:t xml:space="preserve">Roehl, A., Reddy, S. L., &amp; Shannon, G. J. (2013). The Flipped Classroom: An Opportunity to Engage Millennial Students through Active Learning. </w:t>
      </w:r>
      <w:r w:rsidRPr="00BB226F">
        <w:rPr>
          <w:rFonts w:ascii="Times New Roman" w:eastAsia="Times New Roman" w:hAnsi="Times New Roman" w:cs="Times New Roman"/>
          <w:i/>
          <w:iCs/>
          <w:sz w:val="24"/>
          <w:szCs w:val="24"/>
          <w:lang w:eastAsia="id-ID"/>
        </w:rPr>
        <w:t>Journal of Family and Consumer Sciences</w:t>
      </w:r>
      <w:r w:rsidRPr="00BB226F">
        <w:rPr>
          <w:rFonts w:ascii="Times New Roman" w:eastAsia="Times New Roman" w:hAnsi="Times New Roman" w:cs="Times New Roman"/>
          <w:sz w:val="24"/>
          <w:szCs w:val="24"/>
          <w:lang w:eastAsia="id-ID"/>
        </w:rPr>
        <w:t>, 105(2), 44-49.</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Ruslan, R., Lu’mu, L., Fakhri, M. M., Ahmar, A. S., &amp; Fadhilatunisa, D. (2024). Effectiveness of the Flipped Project-Based Learning Model Based on Moodle LMS to Improve Student Communication and Problem-Solving Skills in Learning Programming. Education Sciences, 14(9), 1021. </w:t>
      </w:r>
      <w:hyperlink r:id="rId27" w:history="1">
        <w:r w:rsidRPr="00BB226F">
          <w:rPr>
            <w:rStyle w:val="Hyperlink"/>
            <w:rFonts w:ascii="Times New Roman" w:hAnsi="Times New Roman" w:cs="Times New Roman"/>
            <w:sz w:val="24"/>
            <w:szCs w:val="24"/>
          </w:rPr>
          <w:t>https://doi.org/10.3390/educsci14091021</w:t>
        </w:r>
      </w:hyperlink>
      <w:r w:rsidRPr="00BB226F">
        <w:rPr>
          <w:rFonts w:ascii="Times New Roman" w:hAnsi="Times New Roman" w:cs="Times New Roman"/>
          <w:sz w:val="24"/>
          <w:szCs w:val="24"/>
        </w:rPr>
        <w:t xml:space="preserve">.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Santoso, S. (2019). </w:t>
      </w:r>
      <w:r w:rsidRPr="00BB226F">
        <w:rPr>
          <w:rStyle w:val="Emphasis"/>
          <w:rFonts w:ascii="Times New Roman" w:hAnsi="Times New Roman" w:cs="Times New Roman"/>
          <w:sz w:val="24"/>
          <w:szCs w:val="24"/>
        </w:rPr>
        <w:t>Menguasai statistik parametrik: Konsep, aplikasi, dan interpretasi dengan SPSS</w:t>
      </w:r>
      <w:r w:rsidRPr="00BB226F">
        <w:rPr>
          <w:rFonts w:ascii="Times New Roman" w:hAnsi="Times New Roman" w:cs="Times New Roman"/>
          <w:sz w:val="24"/>
          <w:szCs w:val="24"/>
        </w:rPr>
        <w:t>. Jakarta: PT Elex Media Komputindo.</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F003DA">
        <w:rPr>
          <w:rFonts w:ascii="Times New Roman" w:eastAsia="Times New Roman" w:hAnsi="Times New Roman" w:cs="Times New Roman"/>
          <w:sz w:val="24"/>
          <w:szCs w:val="24"/>
          <w:lang w:eastAsia="id-ID"/>
        </w:rPr>
        <w:t xml:space="preserve">Santrock, J. W. (2021). </w:t>
      </w:r>
      <w:r w:rsidRPr="00BB226F">
        <w:rPr>
          <w:rFonts w:ascii="Times New Roman" w:eastAsia="Times New Roman" w:hAnsi="Times New Roman" w:cs="Times New Roman"/>
          <w:i/>
          <w:iCs/>
          <w:sz w:val="24"/>
          <w:szCs w:val="24"/>
          <w:lang w:eastAsia="id-ID"/>
        </w:rPr>
        <w:t>Educational psychology</w:t>
      </w:r>
      <w:r w:rsidRPr="00F003DA">
        <w:rPr>
          <w:rFonts w:ascii="Times New Roman" w:eastAsia="Times New Roman" w:hAnsi="Times New Roman" w:cs="Times New Roman"/>
          <w:sz w:val="24"/>
          <w:szCs w:val="24"/>
          <w:lang w:eastAsia="id-ID"/>
        </w:rPr>
        <w:t xml:space="preserve"> (7th ed.). New York, NY: McGraw-Hill Education.</w:t>
      </w:r>
      <w:r w:rsidRPr="00BB226F">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F003DA">
        <w:rPr>
          <w:rFonts w:ascii="Times New Roman" w:eastAsia="Times New Roman" w:hAnsi="Times New Roman" w:cs="Times New Roman"/>
          <w:sz w:val="24"/>
          <w:szCs w:val="24"/>
          <w:lang w:eastAsia="id-ID"/>
        </w:rPr>
        <w:t xml:space="preserve">Schunk, D. H. (2020). </w:t>
      </w:r>
      <w:r w:rsidRPr="00BB226F">
        <w:rPr>
          <w:rFonts w:ascii="Times New Roman" w:eastAsia="Times New Roman" w:hAnsi="Times New Roman" w:cs="Times New Roman"/>
          <w:i/>
          <w:iCs/>
          <w:sz w:val="24"/>
          <w:szCs w:val="24"/>
          <w:lang w:eastAsia="id-ID"/>
        </w:rPr>
        <w:t>Learning theories: An educational perspective</w:t>
      </w:r>
      <w:r w:rsidRPr="00F003DA">
        <w:rPr>
          <w:rFonts w:ascii="Times New Roman" w:eastAsia="Times New Roman" w:hAnsi="Times New Roman" w:cs="Times New Roman"/>
          <w:sz w:val="24"/>
          <w:szCs w:val="24"/>
          <w:lang w:eastAsia="id-ID"/>
        </w:rPr>
        <w:t xml:space="preserve"> (8th ed.). Boston, MA: Pearson Education.</w:t>
      </w:r>
      <w:r w:rsidRPr="00BB226F">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hAnsi="Times New Roman" w:cs="Times New Roman"/>
          <w:color w:val="222222"/>
          <w:sz w:val="24"/>
          <w:szCs w:val="24"/>
          <w:shd w:val="clear" w:color="auto" w:fill="FFFFFF"/>
        </w:rPr>
        <w:t>Sibuea, Y. R. S. (2023). </w:t>
      </w:r>
      <w:r w:rsidRPr="00BB226F">
        <w:rPr>
          <w:rFonts w:ascii="Times New Roman" w:hAnsi="Times New Roman" w:cs="Times New Roman"/>
          <w:i/>
          <w:iCs/>
          <w:color w:val="222222"/>
          <w:sz w:val="24"/>
          <w:szCs w:val="24"/>
          <w:shd w:val="clear" w:color="auto" w:fill="FFFFFF"/>
        </w:rPr>
        <w:t>PENGARUH MODEL PROBLEM-BASED LEARNING UNTUK MENINGKATKAN KEMAMPUAN PEMECAHAN MASALAH MATEMATIS SISWA SMP</w:t>
      </w:r>
      <w:r w:rsidRPr="00BB226F">
        <w:rPr>
          <w:rFonts w:ascii="Times New Roman" w:hAnsi="Times New Roman" w:cs="Times New Roman"/>
          <w:color w:val="222222"/>
          <w:sz w:val="24"/>
          <w:szCs w:val="24"/>
          <w:shd w:val="clear" w:color="auto" w:fill="FFFFFF"/>
        </w:rPr>
        <w:t> (Doctoral dissertation, Universitas Pendidikan Indonesia).</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Springer.Grant, M. M. (2002). Getting a grip on project-based learning: Theory, cases, and recommendations. </w:t>
      </w:r>
      <w:r w:rsidRPr="00BB226F">
        <w:rPr>
          <w:rStyle w:val="Emphasis"/>
          <w:rFonts w:ascii="Times New Roman" w:hAnsi="Times New Roman" w:cs="Times New Roman"/>
          <w:sz w:val="24"/>
          <w:szCs w:val="24"/>
        </w:rPr>
        <w:t>Meridian: A Middle School Computer Technologies Journal, 5</w:t>
      </w:r>
      <w:r w:rsidRPr="00BB226F">
        <w:rPr>
          <w:rFonts w:ascii="Times New Roman" w:hAnsi="Times New Roman" w:cs="Times New Roman"/>
          <w:sz w:val="24"/>
          <w:szCs w:val="24"/>
        </w:rPr>
        <w:t>(1), 1–17.</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Staddon, R. V., et al. (2022). A supported flipped learning model for mathematics gives increased opportunities for problem solving.</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Suardipa, I. P. (2020). Proses scaffolding pada zone of proximal development (ZPD) dalam pembelajaran. </w:t>
      </w:r>
      <w:r w:rsidRPr="00BB226F">
        <w:rPr>
          <w:rFonts w:ascii="Times New Roman" w:hAnsi="Times New Roman" w:cs="Times New Roman"/>
          <w:i/>
          <w:iCs/>
          <w:color w:val="222222"/>
          <w:sz w:val="24"/>
          <w:szCs w:val="24"/>
          <w:shd w:val="clear" w:color="auto" w:fill="FFFFFF"/>
        </w:rPr>
        <w:t>Widyacarya: Jurnal Pendidikan, Agama Dan Budaya</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4</w:t>
      </w:r>
      <w:r w:rsidRPr="00BB226F">
        <w:rPr>
          <w:rFonts w:ascii="Times New Roman" w:hAnsi="Times New Roman" w:cs="Times New Roman"/>
          <w:color w:val="222222"/>
          <w:sz w:val="24"/>
          <w:szCs w:val="24"/>
          <w:shd w:val="clear" w:color="auto" w:fill="FFFFFF"/>
        </w:rPr>
        <w:t>(1), 79-92.</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Sugiyono. (2018). </w:t>
      </w:r>
      <w:r w:rsidRPr="00BB226F">
        <w:rPr>
          <w:rStyle w:val="Emphasis"/>
          <w:rFonts w:ascii="Times New Roman" w:hAnsi="Times New Roman" w:cs="Times New Roman"/>
          <w:sz w:val="24"/>
          <w:szCs w:val="24"/>
        </w:rPr>
        <w:t>Metode penelitian kuantitatif, kualitatif, dan R&amp;D</w:t>
      </w:r>
      <w:r w:rsidRPr="00BB226F">
        <w:rPr>
          <w:rFonts w:ascii="Times New Roman" w:hAnsi="Times New Roman" w:cs="Times New Roman"/>
          <w:sz w:val="24"/>
          <w:szCs w:val="24"/>
        </w:rPr>
        <w:t>. Bandung: Alfabeta.</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Sugiyono. (2019). </w:t>
      </w:r>
      <w:r w:rsidRPr="00BB226F">
        <w:rPr>
          <w:rStyle w:val="Emphasis"/>
          <w:rFonts w:ascii="Times New Roman" w:hAnsi="Times New Roman" w:cs="Times New Roman"/>
          <w:sz w:val="24"/>
          <w:szCs w:val="24"/>
        </w:rPr>
        <w:t>Metode penelitian kuantitatif, kualitatif, dan R&amp;D</w:t>
      </w:r>
      <w:r w:rsidRPr="00BB226F">
        <w:rPr>
          <w:rFonts w:ascii="Times New Roman" w:hAnsi="Times New Roman" w:cs="Times New Roman"/>
          <w:sz w:val="24"/>
          <w:szCs w:val="24"/>
        </w:rPr>
        <w:t>. Bandung: Alfabeta.</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t>Suhendra, D., &amp; Wahyuningtyas, N. (2024). Penerapan Tutor Sebaya dan Model Snowball Throwing untuk Meningkatkan Kemampuan Berpikir Kritis Siswa SMP. </w:t>
      </w:r>
      <w:r w:rsidRPr="00BB226F">
        <w:rPr>
          <w:rFonts w:ascii="Times New Roman" w:hAnsi="Times New Roman" w:cs="Times New Roman"/>
          <w:i/>
          <w:iCs/>
          <w:sz w:val="24"/>
          <w:szCs w:val="24"/>
          <w:shd w:val="clear" w:color="auto" w:fill="FFFFFF"/>
        </w:rPr>
        <w:t>Journal of Innovation and Teacher Professionalism</w:t>
      </w:r>
      <w:r w:rsidRPr="00BB226F">
        <w:rPr>
          <w:rFonts w:ascii="Times New Roman" w:hAnsi="Times New Roman" w:cs="Times New Roman"/>
          <w:sz w:val="24"/>
          <w:szCs w:val="24"/>
          <w:shd w:val="clear" w:color="auto" w:fill="FFFFFF"/>
        </w:rPr>
        <w:t>, </w:t>
      </w:r>
      <w:r w:rsidRPr="00BB226F">
        <w:rPr>
          <w:rFonts w:ascii="Times New Roman" w:hAnsi="Times New Roman" w:cs="Times New Roman"/>
          <w:i/>
          <w:iCs/>
          <w:sz w:val="24"/>
          <w:szCs w:val="24"/>
          <w:shd w:val="clear" w:color="auto" w:fill="FFFFFF"/>
        </w:rPr>
        <w:t>2</w:t>
      </w:r>
      <w:r w:rsidRPr="00BB226F">
        <w:rPr>
          <w:rFonts w:ascii="Times New Roman" w:hAnsi="Times New Roman" w:cs="Times New Roman"/>
          <w:sz w:val="24"/>
          <w:szCs w:val="24"/>
          <w:shd w:val="clear" w:color="auto" w:fill="FFFFFF"/>
        </w:rPr>
        <w:t>(3), 263-272.</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Sun, J. C.-Y., &amp; Wu, Y.-T. (2016). Analysis of Learning Achievement and Teacher–Student Interactions in Flipped and Conventional Classrooms. </w:t>
      </w:r>
      <w:r w:rsidRPr="00BB226F">
        <w:rPr>
          <w:rFonts w:ascii="Times New Roman" w:eastAsia="Times New Roman" w:hAnsi="Times New Roman" w:cs="Times New Roman"/>
          <w:i/>
          <w:iCs/>
          <w:sz w:val="24"/>
          <w:szCs w:val="24"/>
          <w:lang w:eastAsia="id-ID"/>
        </w:rPr>
        <w:t>International Review of Research in Open and Distributed Learning</w:t>
      </w:r>
      <w:r w:rsidRPr="00BB226F">
        <w:rPr>
          <w:rFonts w:ascii="Times New Roman" w:eastAsia="Times New Roman" w:hAnsi="Times New Roman" w:cs="Times New Roman"/>
          <w:sz w:val="24"/>
          <w:szCs w:val="24"/>
          <w:lang w:eastAsia="id-ID"/>
        </w:rPr>
        <w:t xml:space="preserve">, 17(1), 79-99. </w:t>
      </w:r>
      <w:hyperlink r:id="rId28" w:history="1">
        <w:r w:rsidRPr="00BB226F">
          <w:rPr>
            <w:rStyle w:val="Hyperlink"/>
            <w:rFonts w:ascii="Times New Roman" w:eastAsia="Times New Roman" w:hAnsi="Times New Roman" w:cs="Times New Roman"/>
            <w:sz w:val="24"/>
            <w:szCs w:val="24"/>
            <w:lang w:eastAsia="id-ID"/>
          </w:rPr>
          <w:t>https://doi.org/10.19173/irrodl.v17i1.2116</w:t>
        </w:r>
      </w:hyperlink>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F003DA">
        <w:rPr>
          <w:rFonts w:ascii="Times New Roman" w:eastAsia="Times New Roman" w:hAnsi="Times New Roman" w:cs="Times New Roman"/>
          <w:sz w:val="24"/>
          <w:szCs w:val="24"/>
          <w:lang w:eastAsia="id-ID"/>
        </w:rPr>
        <w:lastRenderedPageBreak/>
        <w:t xml:space="preserve">Supriyono, S., &amp; Wijayanti, R. (2022). </w:t>
      </w:r>
      <w:r w:rsidRPr="00BB226F">
        <w:rPr>
          <w:rFonts w:ascii="Times New Roman" w:eastAsia="Times New Roman" w:hAnsi="Times New Roman" w:cs="Times New Roman"/>
          <w:i/>
          <w:iCs/>
          <w:sz w:val="24"/>
          <w:szCs w:val="24"/>
          <w:lang w:eastAsia="id-ID"/>
        </w:rPr>
        <w:t>Kolaborasi dalam model Project Based Learning untuk meningkatkan kepercayaan diri siswa SMA.</w:t>
      </w:r>
      <w:r w:rsidRPr="00F003DA">
        <w:rPr>
          <w:rFonts w:ascii="Times New Roman" w:eastAsia="Times New Roman" w:hAnsi="Times New Roman" w:cs="Times New Roman"/>
          <w:sz w:val="24"/>
          <w:szCs w:val="24"/>
          <w:lang w:eastAsia="id-ID"/>
        </w:rPr>
        <w:t xml:space="preserve"> </w:t>
      </w:r>
      <w:r w:rsidRPr="00BB226F">
        <w:rPr>
          <w:rFonts w:ascii="Times New Roman" w:eastAsia="Times New Roman" w:hAnsi="Times New Roman" w:cs="Times New Roman"/>
          <w:b/>
          <w:bCs/>
          <w:sz w:val="24"/>
          <w:szCs w:val="24"/>
          <w:lang w:eastAsia="id-ID"/>
        </w:rPr>
        <w:t>Jurnal Inovasi Pembelajaran, 9</w:t>
      </w:r>
      <w:r w:rsidRPr="00F003DA">
        <w:rPr>
          <w:rFonts w:ascii="Times New Roman" w:eastAsia="Times New Roman" w:hAnsi="Times New Roman" w:cs="Times New Roman"/>
          <w:sz w:val="24"/>
          <w:szCs w:val="24"/>
          <w:lang w:eastAsia="id-ID"/>
        </w:rPr>
        <w:t xml:space="preserve">(2), 135–147. </w:t>
      </w:r>
      <w:hyperlink r:id="rId29" w:history="1">
        <w:r w:rsidRPr="00BB226F">
          <w:rPr>
            <w:rStyle w:val="Hyperlink"/>
            <w:rFonts w:ascii="Times New Roman" w:eastAsia="Times New Roman" w:hAnsi="Times New Roman" w:cs="Times New Roman"/>
            <w:sz w:val="24"/>
            <w:szCs w:val="24"/>
            <w:lang w:eastAsia="id-ID"/>
          </w:rPr>
          <w:t>https://doi.org/10.21009/jip.v9i2.135</w:t>
        </w:r>
      </w:hyperlink>
      <w:r w:rsidRPr="00BB226F">
        <w:rPr>
          <w:rFonts w:ascii="Times New Roman" w:eastAsia="Times New Roman" w:hAnsi="Times New Roman" w:cs="Times New Roman"/>
          <w:sz w:val="24"/>
          <w:szCs w:val="24"/>
          <w:lang w:eastAsia="id-ID"/>
        </w:rPr>
        <w:t xml:space="preserve">.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Thomas, J. W. (2000). A review of research on project-based learning. </w:t>
      </w:r>
      <w:r w:rsidRPr="00BB226F">
        <w:rPr>
          <w:rStyle w:val="Emphasis"/>
          <w:rFonts w:ascii="Times New Roman" w:hAnsi="Times New Roman" w:cs="Times New Roman"/>
          <w:sz w:val="24"/>
          <w:szCs w:val="24"/>
        </w:rPr>
        <w:t>San Rafael, CA: Autodesk Foundation</w:t>
      </w:r>
      <w:r w:rsidRPr="00BB226F">
        <w:rPr>
          <w:rFonts w:ascii="Times New Roman" w:hAnsi="Times New Roman" w:cs="Times New Roman"/>
          <w:sz w:val="24"/>
          <w:szCs w:val="24"/>
        </w:rPr>
        <w:t>.</w:t>
      </w:r>
    </w:p>
    <w:p w:rsidR="008714C1" w:rsidRPr="004C5448"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4C5448">
        <w:rPr>
          <w:rFonts w:ascii="Times New Roman" w:hAnsi="Times New Roman" w:cs="Times New Roman"/>
          <w:sz w:val="24"/>
          <w:szCs w:val="24"/>
        </w:rPr>
        <w:t xml:space="preserve">Trianto. (2020). </w:t>
      </w:r>
      <w:r w:rsidRPr="004C5448">
        <w:rPr>
          <w:rStyle w:val="Emphasis"/>
          <w:rFonts w:ascii="Times New Roman" w:hAnsi="Times New Roman" w:cs="Times New Roman"/>
          <w:sz w:val="24"/>
          <w:szCs w:val="24"/>
        </w:rPr>
        <w:t>Mendesain Model Pembelajaran Inovatif-Progresif: Konsep, Landasan, dan Implementasinya pada Kurikulum 2013</w:t>
      </w:r>
      <w:r w:rsidRPr="004C5448">
        <w:rPr>
          <w:rFonts w:ascii="Times New Roman" w:hAnsi="Times New Roman" w:cs="Times New Roman"/>
          <w:sz w:val="24"/>
          <w:szCs w:val="24"/>
        </w:rPr>
        <w:t>. Jakarta: Kencana Prenada Media Group.</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sz w:val="24"/>
          <w:szCs w:val="24"/>
          <w:shd w:val="clear" w:color="auto" w:fill="FFFFFF"/>
        </w:rPr>
        <w:t>Trisnawati, T., Rahman, B., &amp; Sinaga, R. M. (2024). Penanaman Nilai Keindonesiaan dalam Pendidikan Melalui Media Pembelajaran digital: Etnomatematika dalam Gerakan Tari Sigeh Penguten. </w:t>
      </w:r>
      <w:r w:rsidRPr="00BB226F">
        <w:rPr>
          <w:rFonts w:ascii="Times New Roman" w:hAnsi="Times New Roman" w:cs="Times New Roman"/>
          <w:i/>
          <w:iCs/>
          <w:sz w:val="24"/>
          <w:szCs w:val="24"/>
          <w:shd w:val="clear" w:color="auto" w:fill="FFFFFF"/>
        </w:rPr>
        <w:t>Jurnal Pendidikan Guru Madrasah Ibtidaiyah Al-Multazam</w:t>
      </w:r>
      <w:r w:rsidRPr="00BB226F">
        <w:rPr>
          <w:rFonts w:ascii="Times New Roman" w:hAnsi="Times New Roman" w:cs="Times New Roman"/>
          <w:sz w:val="24"/>
          <w:szCs w:val="24"/>
          <w:shd w:val="clear" w:color="auto" w:fill="FFFFFF"/>
        </w:rPr>
        <w:t>, </w:t>
      </w:r>
      <w:r w:rsidRPr="00BB226F">
        <w:rPr>
          <w:rFonts w:ascii="Times New Roman" w:hAnsi="Times New Roman" w:cs="Times New Roman"/>
          <w:i/>
          <w:iCs/>
          <w:sz w:val="24"/>
          <w:szCs w:val="24"/>
          <w:shd w:val="clear" w:color="auto" w:fill="FFFFFF"/>
        </w:rPr>
        <w:t>10</w:t>
      </w:r>
      <w:r w:rsidRPr="00BB226F">
        <w:rPr>
          <w:rFonts w:ascii="Times New Roman" w:hAnsi="Times New Roman" w:cs="Times New Roman"/>
          <w:sz w:val="24"/>
          <w:szCs w:val="24"/>
          <w:shd w:val="clear" w:color="auto" w:fill="FFFFFF"/>
        </w:rPr>
        <w:t>(2), 349-361.</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Tucker, B. (2012). "The Flipped Classroom: Online Instruction at Home Frees Class Time for Learning." </w:t>
      </w:r>
      <w:r w:rsidRPr="00BB226F">
        <w:rPr>
          <w:rStyle w:val="Emphasis"/>
          <w:rFonts w:ascii="Times New Roman" w:hAnsi="Times New Roman" w:cs="Times New Roman"/>
          <w:sz w:val="24"/>
          <w:szCs w:val="24"/>
        </w:rPr>
        <w:t>Education Next</w:t>
      </w:r>
      <w:r w:rsidRPr="00BB226F">
        <w:rPr>
          <w:rFonts w:ascii="Times New Roman" w:hAnsi="Times New Roman" w:cs="Times New Roman"/>
          <w:sz w:val="24"/>
          <w:szCs w:val="24"/>
        </w:rPr>
        <w:t>, 12(1), 82-83.</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Umar, M., &amp; Ko, I. (2022). E-learning: Direct effect of student learning effectiveness and engagement through project-based learning, team cohesion, and flipped learning during the COVID-19 pandemic. </w:t>
      </w:r>
      <w:r w:rsidRPr="00BB226F">
        <w:rPr>
          <w:rFonts w:ascii="Times New Roman" w:hAnsi="Times New Roman" w:cs="Times New Roman"/>
          <w:i/>
          <w:iCs/>
          <w:color w:val="222222"/>
          <w:sz w:val="24"/>
          <w:szCs w:val="24"/>
          <w:shd w:val="clear" w:color="auto" w:fill="FFFFFF"/>
        </w:rPr>
        <w:t>Sustainability</w:t>
      </w:r>
      <w:r w:rsidRPr="00BB226F">
        <w:rPr>
          <w:rFonts w:ascii="Times New Roman" w:hAnsi="Times New Roman" w:cs="Times New Roman"/>
          <w:color w:val="222222"/>
          <w:sz w:val="24"/>
          <w:szCs w:val="24"/>
          <w:shd w:val="clear" w:color="auto" w:fill="FFFFFF"/>
        </w:rPr>
        <w:t>, </w:t>
      </w:r>
      <w:r w:rsidRPr="00BB226F">
        <w:rPr>
          <w:rFonts w:ascii="Times New Roman" w:hAnsi="Times New Roman" w:cs="Times New Roman"/>
          <w:i/>
          <w:iCs/>
          <w:color w:val="222222"/>
          <w:sz w:val="24"/>
          <w:szCs w:val="24"/>
          <w:shd w:val="clear" w:color="auto" w:fill="FFFFFF"/>
        </w:rPr>
        <w:t>14</w:t>
      </w:r>
      <w:r w:rsidRPr="00BB226F">
        <w:rPr>
          <w:rFonts w:ascii="Times New Roman" w:hAnsi="Times New Roman" w:cs="Times New Roman"/>
          <w:color w:val="222222"/>
          <w:sz w:val="24"/>
          <w:szCs w:val="24"/>
          <w:shd w:val="clear" w:color="auto" w:fill="FFFFFF"/>
        </w:rPr>
        <w:t xml:space="preserve">(3), 1724. </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Vygotsky, L. S. (1978). Mind in society: The development of higher psychological processes. Cambridge, MA: Harvard University Press. </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color w:val="222222"/>
          <w:sz w:val="24"/>
          <w:szCs w:val="24"/>
          <w:shd w:val="clear" w:color="auto" w:fill="FFFFFF"/>
        </w:rPr>
        <w:t>Wati, D. C., Judijanto, L., Apriyanto, A., Sepriano, S., &amp; Maryana, M. (2024). </w:t>
      </w:r>
      <w:r w:rsidRPr="00BB226F">
        <w:rPr>
          <w:rFonts w:ascii="Times New Roman" w:hAnsi="Times New Roman" w:cs="Times New Roman"/>
          <w:i/>
          <w:iCs/>
          <w:color w:val="222222"/>
          <w:sz w:val="24"/>
          <w:szCs w:val="24"/>
          <w:shd w:val="clear" w:color="auto" w:fill="FFFFFF"/>
        </w:rPr>
        <w:t>Media &amp; Teknologi Pembelajaran Matematika</w:t>
      </w:r>
      <w:r w:rsidRPr="00BB226F">
        <w:rPr>
          <w:rFonts w:ascii="Times New Roman" w:hAnsi="Times New Roman" w:cs="Times New Roman"/>
          <w:color w:val="222222"/>
          <w:sz w:val="24"/>
          <w:szCs w:val="24"/>
          <w:shd w:val="clear" w:color="auto" w:fill="FFFFFF"/>
        </w:rPr>
        <w:t>. PT. Sonpedia Publishing Indonesia.</w:t>
      </w:r>
    </w:p>
    <w:p w:rsidR="008714C1" w:rsidRPr="00BB226F" w:rsidRDefault="008714C1" w:rsidP="008714C1">
      <w:pPr>
        <w:spacing w:line="240" w:lineRule="auto"/>
        <w:ind w:left="1134" w:hanging="709"/>
        <w:jc w:val="both"/>
        <w:rPr>
          <w:rFonts w:ascii="Times New Roman" w:hAnsi="Times New Roman" w:cs="Times New Roman"/>
          <w:sz w:val="24"/>
          <w:szCs w:val="24"/>
          <w:shd w:val="clear" w:color="auto" w:fill="FFFFFF"/>
        </w:rPr>
      </w:pPr>
      <w:r w:rsidRPr="00BB226F">
        <w:rPr>
          <w:rFonts w:ascii="Times New Roman" w:hAnsi="Times New Roman" w:cs="Times New Roman"/>
          <w:color w:val="222222"/>
          <w:sz w:val="24"/>
          <w:szCs w:val="24"/>
          <w:shd w:val="clear" w:color="auto" w:fill="FFFFFF"/>
        </w:rPr>
        <w:t>Yaniawati, R. P &amp; Indrawan, R.,. (2024). Metodologi penelitian: Kuantitatif, kualitatif dan campuran untuk manajemen, pembangunan, dan pendidikan. Refika aditama Bandung</w:t>
      </w:r>
    </w:p>
    <w:p w:rsidR="008714C1" w:rsidRPr="00BB226F" w:rsidRDefault="008714C1" w:rsidP="008714C1">
      <w:pPr>
        <w:spacing w:line="240" w:lineRule="auto"/>
        <w:ind w:left="1134" w:hanging="709"/>
        <w:jc w:val="both"/>
        <w:rPr>
          <w:rFonts w:ascii="Times New Roman" w:hAnsi="Times New Roman" w:cs="Times New Roman"/>
          <w:sz w:val="24"/>
          <w:szCs w:val="24"/>
        </w:rPr>
      </w:pPr>
      <w:r w:rsidRPr="00BB226F">
        <w:rPr>
          <w:rFonts w:ascii="Times New Roman" w:hAnsi="Times New Roman" w:cs="Times New Roman"/>
          <w:sz w:val="24"/>
          <w:szCs w:val="24"/>
        </w:rPr>
        <w:t xml:space="preserve">Yaniawati, R. P. (2014). </w:t>
      </w:r>
      <w:r w:rsidRPr="00BB226F">
        <w:rPr>
          <w:rStyle w:val="Emphasis"/>
          <w:rFonts w:ascii="Times New Roman" w:hAnsi="Times New Roman" w:cs="Times New Roman"/>
          <w:sz w:val="24"/>
          <w:szCs w:val="24"/>
        </w:rPr>
        <w:t>Pembelajaran Matematika Berbasis Teknologi Informasi dan Komunikasi dalam Rangka Meningkatkan Kemampuan Berpikir Matematis dan Self-Regulated Learning</w:t>
      </w:r>
      <w:r w:rsidRPr="00BB226F">
        <w:rPr>
          <w:rFonts w:ascii="Times New Roman" w:hAnsi="Times New Roman" w:cs="Times New Roman"/>
          <w:sz w:val="24"/>
          <w:szCs w:val="24"/>
        </w:rPr>
        <w:t>. Disertasi. Universitas Pendidikan Indonesia.</w:t>
      </w:r>
    </w:p>
    <w:p w:rsidR="008714C1" w:rsidRPr="00BB226F" w:rsidRDefault="008714C1" w:rsidP="008714C1">
      <w:pPr>
        <w:spacing w:line="240" w:lineRule="auto"/>
        <w:ind w:left="1134" w:hanging="709"/>
        <w:jc w:val="both"/>
        <w:rPr>
          <w:rFonts w:ascii="Times New Roman" w:hAnsi="Times New Roman" w:cs="Times New Roman"/>
          <w:color w:val="222222"/>
          <w:sz w:val="24"/>
          <w:szCs w:val="24"/>
          <w:shd w:val="clear" w:color="auto" w:fill="FFFFFF"/>
        </w:rPr>
      </w:pPr>
      <w:r w:rsidRPr="00BB226F">
        <w:rPr>
          <w:rFonts w:ascii="Times New Roman" w:hAnsi="Times New Roman" w:cs="Times New Roman"/>
          <w:sz w:val="24"/>
          <w:szCs w:val="24"/>
        </w:rPr>
        <w:t xml:space="preserve">Yaniawati, R. P. (2020). </w:t>
      </w:r>
      <w:r w:rsidRPr="00BB226F">
        <w:rPr>
          <w:rStyle w:val="Emphasis"/>
          <w:rFonts w:ascii="Times New Roman" w:hAnsi="Times New Roman" w:cs="Times New Roman"/>
          <w:sz w:val="24"/>
          <w:szCs w:val="24"/>
        </w:rPr>
        <w:t>Metodologi penelitian kuantitatif, kualitatif, dan gabungan</w:t>
      </w:r>
      <w:r w:rsidRPr="00BB226F">
        <w:rPr>
          <w:rFonts w:ascii="Times New Roman" w:hAnsi="Times New Roman" w:cs="Times New Roman"/>
          <w:sz w:val="24"/>
          <w:szCs w:val="24"/>
        </w:rPr>
        <w:t>. Bandung: Refika Aditama.</w:t>
      </w:r>
    </w:p>
    <w:p w:rsidR="008714C1" w:rsidRPr="00BB226F"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Yilmaz, R. (2017). Exploring the role of e-learning readiness on student satisfaction and motivation in flipped classroom. </w:t>
      </w:r>
      <w:r w:rsidRPr="00BB226F">
        <w:rPr>
          <w:rFonts w:ascii="Times New Roman" w:eastAsia="Times New Roman" w:hAnsi="Times New Roman" w:cs="Times New Roman"/>
          <w:i/>
          <w:iCs/>
          <w:sz w:val="24"/>
          <w:szCs w:val="24"/>
          <w:lang w:eastAsia="id-ID"/>
        </w:rPr>
        <w:t>Computers in Human Behavior</w:t>
      </w:r>
      <w:r w:rsidRPr="00BB226F">
        <w:rPr>
          <w:rFonts w:ascii="Times New Roman" w:eastAsia="Times New Roman" w:hAnsi="Times New Roman" w:cs="Times New Roman"/>
          <w:sz w:val="24"/>
          <w:szCs w:val="24"/>
          <w:lang w:eastAsia="id-ID"/>
        </w:rPr>
        <w:t>, 70, 251-260.</w:t>
      </w:r>
    </w:p>
    <w:p w:rsidR="008714C1" w:rsidRDefault="008714C1" w:rsidP="008714C1">
      <w:pPr>
        <w:spacing w:line="240" w:lineRule="auto"/>
        <w:ind w:left="1134" w:hanging="709"/>
        <w:jc w:val="both"/>
        <w:rPr>
          <w:rFonts w:ascii="Times New Roman" w:eastAsia="Times New Roman" w:hAnsi="Times New Roman" w:cs="Times New Roman"/>
          <w:sz w:val="24"/>
          <w:szCs w:val="24"/>
          <w:lang w:eastAsia="id-ID"/>
        </w:rPr>
      </w:pPr>
      <w:r w:rsidRPr="00BB226F">
        <w:rPr>
          <w:rFonts w:ascii="Times New Roman" w:eastAsia="Times New Roman" w:hAnsi="Times New Roman" w:cs="Times New Roman"/>
          <w:sz w:val="24"/>
          <w:szCs w:val="24"/>
          <w:lang w:eastAsia="id-ID"/>
        </w:rPr>
        <w:t xml:space="preserve">Zainuddin, Z., &amp; Halili, S. H. (2016). Flipped classroom research and trends from different fields of study. </w:t>
      </w:r>
      <w:r w:rsidRPr="00BB226F">
        <w:rPr>
          <w:rFonts w:ascii="Times New Roman" w:eastAsia="Times New Roman" w:hAnsi="Times New Roman" w:cs="Times New Roman"/>
          <w:i/>
          <w:iCs/>
          <w:sz w:val="24"/>
          <w:szCs w:val="24"/>
          <w:lang w:eastAsia="id-ID"/>
        </w:rPr>
        <w:t>International Review of Research in Open and Distributed Learning</w:t>
      </w:r>
      <w:r w:rsidRPr="00BB226F">
        <w:rPr>
          <w:rFonts w:ascii="Times New Roman" w:eastAsia="Times New Roman" w:hAnsi="Times New Roman" w:cs="Times New Roman"/>
          <w:sz w:val="24"/>
          <w:szCs w:val="24"/>
          <w:lang w:eastAsia="id-ID"/>
        </w:rPr>
        <w:t>, 17(3), 313-340.</w:t>
      </w:r>
    </w:p>
    <w:p w:rsidR="00630BBE" w:rsidRPr="000012EA" w:rsidRDefault="00630BBE" w:rsidP="008F4534">
      <w:pPr>
        <w:rPr>
          <w:rFonts w:ascii="Times New Roman" w:hAnsi="Times New Roman" w:cs="Times New Roman"/>
          <w:sz w:val="24"/>
          <w:szCs w:val="24"/>
        </w:rPr>
      </w:pPr>
    </w:p>
    <w:sectPr w:rsidR="00630BBE" w:rsidRPr="000012EA" w:rsidSect="00CD30D2">
      <w:footerReference w:type="default" r:id="rId30"/>
      <w:pgSz w:w="12240" w:h="15840"/>
      <w:pgMar w:top="1440" w:right="1797" w:bottom="1440"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B09" w:rsidRDefault="00A33B09" w:rsidP="008714C1">
      <w:pPr>
        <w:spacing w:after="0" w:line="240" w:lineRule="auto"/>
      </w:pPr>
      <w:r>
        <w:separator/>
      </w:r>
    </w:p>
  </w:endnote>
  <w:endnote w:type="continuationSeparator" w:id="0">
    <w:p w:rsidR="00A33B09" w:rsidRDefault="00A33B09" w:rsidP="0087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027280"/>
      <w:docPartObj>
        <w:docPartGallery w:val="Page Numbers (Bottom of Page)"/>
        <w:docPartUnique/>
      </w:docPartObj>
    </w:sdtPr>
    <w:sdtEndPr>
      <w:rPr>
        <w:noProof/>
      </w:rPr>
    </w:sdtEndPr>
    <w:sdtContent>
      <w:p w:rsidR="008714C1" w:rsidRDefault="008714C1">
        <w:pPr>
          <w:pStyle w:val="Footer"/>
          <w:jc w:val="center"/>
        </w:pPr>
        <w:r>
          <w:fldChar w:fldCharType="begin"/>
        </w:r>
        <w:r>
          <w:instrText xml:space="preserve"> PAGE   \* MERGEFORMAT </w:instrText>
        </w:r>
        <w:r>
          <w:fldChar w:fldCharType="separate"/>
        </w:r>
        <w:r w:rsidR="009C7F1D">
          <w:rPr>
            <w:noProof/>
          </w:rPr>
          <w:t>21</w:t>
        </w:r>
        <w:r>
          <w:rPr>
            <w:noProof/>
          </w:rPr>
          <w:fldChar w:fldCharType="end"/>
        </w:r>
      </w:p>
    </w:sdtContent>
  </w:sdt>
  <w:p w:rsidR="008714C1" w:rsidRDefault="00871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B09" w:rsidRDefault="00A33B09" w:rsidP="008714C1">
      <w:pPr>
        <w:spacing w:after="0" w:line="240" w:lineRule="auto"/>
      </w:pPr>
      <w:r>
        <w:separator/>
      </w:r>
    </w:p>
  </w:footnote>
  <w:footnote w:type="continuationSeparator" w:id="0">
    <w:p w:rsidR="00A33B09" w:rsidRDefault="00A33B09" w:rsidP="00871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F3D6AA6"/>
    <w:multiLevelType w:val="multilevel"/>
    <w:tmpl w:val="6D062032"/>
    <w:lvl w:ilvl="0">
      <w:start w:val="4"/>
      <w:numFmt w:val="decimal"/>
      <w:lvlText w:val="%1."/>
      <w:lvlJc w:val="left"/>
      <w:pPr>
        <w:tabs>
          <w:tab w:val="num" w:pos="720"/>
        </w:tabs>
        <w:ind w:left="720" w:hanging="360"/>
      </w:pPr>
      <w:rPr>
        <w:rFonts w:ascii="Times New Roman" w:eastAsia="Times New Roman" w:hAnsi="Times New Roman" w:cs="Times New Roman" w:hint="default"/>
      </w:rPr>
    </w:lvl>
    <w:lvl w:ilvl="1">
      <w:start w:val="12"/>
      <w:numFmt w:val="low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2EA"/>
    <w:rsid w:val="00034616"/>
    <w:rsid w:val="0006063C"/>
    <w:rsid w:val="0015074B"/>
    <w:rsid w:val="00295FD0"/>
    <w:rsid w:val="0029639D"/>
    <w:rsid w:val="002B7EE2"/>
    <w:rsid w:val="00326F90"/>
    <w:rsid w:val="004C3DB8"/>
    <w:rsid w:val="005A3773"/>
    <w:rsid w:val="005C0805"/>
    <w:rsid w:val="005F53CE"/>
    <w:rsid w:val="005F67B7"/>
    <w:rsid w:val="00630BBE"/>
    <w:rsid w:val="006C2183"/>
    <w:rsid w:val="00773DBB"/>
    <w:rsid w:val="007D306E"/>
    <w:rsid w:val="008714C1"/>
    <w:rsid w:val="008F4534"/>
    <w:rsid w:val="009C7F1D"/>
    <w:rsid w:val="00A33B09"/>
    <w:rsid w:val="00A74E54"/>
    <w:rsid w:val="00AA1D8D"/>
    <w:rsid w:val="00B47730"/>
    <w:rsid w:val="00B73F92"/>
    <w:rsid w:val="00CB0664"/>
    <w:rsid w:val="00CD30D2"/>
    <w:rsid w:val="00CE657F"/>
    <w:rsid w:val="00E734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215AA4D-A843-4F34-8584-4F6A291B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ody of text,List Paragraph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012E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istParagraphChar">
    <w:name w:val="List Paragraph Char"/>
    <w:aliases w:val="Body of text Char,List Paragraph1 Char"/>
    <w:link w:val="ListParagraph"/>
    <w:uiPriority w:val="34"/>
    <w:locked/>
    <w:rsid w:val="00773DBB"/>
  </w:style>
  <w:style w:type="character" w:styleId="Hyperlink">
    <w:name w:val="Hyperlink"/>
    <w:basedOn w:val="DefaultParagraphFont"/>
    <w:uiPriority w:val="99"/>
    <w:unhideWhenUsed/>
    <w:rsid w:val="00CE657F"/>
    <w:rPr>
      <w:color w:val="0000FF"/>
      <w:u w:val="single"/>
    </w:rPr>
  </w:style>
  <w:style w:type="character" w:customStyle="1" w:styleId="fontstyle01">
    <w:name w:val="fontstyle01"/>
    <w:basedOn w:val="DefaultParagraphFont"/>
    <w:rsid w:val="009C7F1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396610">
      <w:bodyDiv w:val="1"/>
      <w:marLeft w:val="0"/>
      <w:marRight w:val="0"/>
      <w:marTop w:val="0"/>
      <w:marBottom w:val="0"/>
      <w:divBdr>
        <w:top w:val="none" w:sz="0" w:space="0" w:color="auto"/>
        <w:left w:val="none" w:sz="0" w:space="0" w:color="auto"/>
        <w:bottom w:val="none" w:sz="0" w:space="0" w:color="auto"/>
        <w:right w:val="none" w:sz="0" w:space="0" w:color="auto"/>
      </w:divBdr>
    </w:div>
    <w:div w:id="934676610">
      <w:bodyDiv w:val="1"/>
      <w:marLeft w:val="0"/>
      <w:marRight w:val="0"/>
      <w:marTop w:val="0"/>
      <w:marBottom w:val="0"/>
      <w:divBdr>
        <w:top w:val="none" w:sz="0" w:space="0" w:color="auto"/>
        <w:left w:val="none" w:sz="0" w:space="0" w:color="auto"/>
        <w:bottom w:val="none" w:sz="0" w:space="0" w:color="auto"/>
        <w:right w:val="none" w:sz="0" w:space="0" w:color="auto"/>
      </w:divBdr>
    </w:div>
    <w:div w:id="206910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03043797.2016.1252905" TargetMode="External"/><Relationship Id="rId18" Type="http://schemas.openxmlformats.org/officeDocument/2006/relationships/hyperlink" Target="https://doi.org/10.1016/j.compedu.2014.07.004" TargetMode="External"/><Relationship Id="rId26" Type="http://schemas.openxmlformats.org/officeDocument/2006/relationships/hyperlink" Target="https://doi.org/10.1007/s11423-016-9486-2" TargetMode="External"/><Relationship Id="rId3" Type="http://schemas.openxmlformats.org/officeDocument/2006/relationships/styles" Target="styles.xml"/><Relationship Id="rId21" Type="http://schemas.openxmlformats.org/officeDocument/2006/relationships/hyperlink" Target="https://doi.org/10.1080/15313220.2015.1136802" TargetMode="External"/><Relationship Id="rId7" Type="http://schemas.openxmlformats.org/officeDocument/2006/relationships/endnotes" Target="endnotes.xml"/><Relationship Id="rId12" Type="http://schemas.openxmlformats.org/officeDocument/2006/relationships/hyperlink" Target="https://doi.org/10.15760/comminfolit.2014.8.1.161" TargetMode="External"/><Relationship Id="rId17" Type="http://schemas.openxmlformats.org/officeDocument/2006/relationships/hyperlink" Target="https://doi.org/10.1007/s10639-015-9393-5" TargetMode="External"/><Relationship Id="rId25" Type="http://schemas.openxmlformats.org/officeDocument/2006/relationships/hyperlink" Target="https://doi.org/10.1080/10494820.2018.1552879" TargetMode="External"/><Relationship Id="rId2" Type="http://schemas.openxmlformats.org/officeDocument/2006/relationships/numbering" Target="numbering.xml"/><Relationship Id="rId16" Type="http://schemas.openxmlformats.org/officeDocument/2006/relationships/hyperlink" Target="https://www.asee.org/public/conferences/20/papers/6219/view" TargetMode="External"/><Relationship Id="rId20" Type="http://schemas.openxmlformats.org/officeDocument/2006/relationships/hyperlink" Target="https://doi.org/10.1007/s11423-013-9305-6" TargetMode="External"/><Relationship Id="rId29" Type="http://schemas.openxmlformats.org/officeDocument/2006/relationships/hyperlink" Target="https://doi.org/10.21009/jip.v9i2.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14/betajtm.v11i2.206" TargetMode="External"/><Relationship Id="rId24" Type="http://schemas.openxmlformats.org/officeDocument/2006/relationships/hyperlink" Target="https://doi.org/10.1177/13654802166597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ste.org/resources/product?ID=2285" TargetMode="External"/><Relationship Id="rId23" Type="http://schemas.openxmlformats.org/officeDocument/2006/relationships/hyperlink" Target="https://doi.org/10.9734/BJAST/2015/14975" TargetMode="External"/><Relationship Id="rId28" Type="http://schemas.openxmlformats.org/officeDocument/2006/relationships/hyperlink" Target="https://doi.org/10.19173/irrodl.v17i1.2116" TargetMode="External"/><Relationship Id="rId10" Type="http://schemas.openxmlformats.org/officeDocument/2006/relationships/hyperlink" Target="https://doi.org/10.1007/s10639-023-11721-4" TargetMode="External"/><Relationship Id="rId19" Type="http://schemas.openxmlformats.org/officeDocument/2006/relationships/hyperlink" Target="https://doi.org/10.1080/10447318.2018.154308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unnes.ac.id/sju/ujmer/article/view/49032?utm_source=chatgpt.com" TargetMode="External"/><Relationship Id="rId14" Type="http://schemas.openxmlformats.org/officeDocument/2006/relationships/hyperlink" Target="https://doi.org/10.1080/00098650903505415" TargetMode="External"/><Relationship Id="rId22" Type="http://schemas.openxmlformats.org/officeDocument/2006/relationships/hyperlink" Target="https://doi.org/10.1187/cbe.14-08-0129" TargetMode="External"/><Relationship Id="rId27" Type="http://schemas.openxmlformats.org/officeDocument/2006/relationships/hyperlink" Target="https://doi.org/10.3390/educsci14091021"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PASCA%20MATEMATIKA\THESIS%20BENY\INSTRUMEN%20TESIS\HASIL%20ANGKET%20INTERAKSI%20SOSI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0" i="0" u="none" strike="noStrike" kern="1200" cap="none" spc="50" normalizeH="0" baseline="0">
                <a:solidFill>
                  <a:schemeClr val="tx1">
                    <a:lumMod val="65000"/>
                    <a:lumOff val="35000"/>
                  </a:schemeClr>
                </a:solidFill>
                <a:latin typeface="+mj-lt"/>
                <a:ea typeface="+mj-ea"/>
                <a:cs typeface="+mj-cs"/>
              </a:defRPr>
            </a:pPr>
            <a:r>
              <a:rPr lang="id-ID" sz="1200"/>
              <a:t>Grafik 1. Interasksi sosial berdasarkan aspek</a:t>
            </a:r>
          </a:p>
          <a:p>
            <a:pPr algn="ctr">
              <a:defRPr/>
            </a:pPr>
            <a:r>
              <a:rPr lang="id-ID" sz="1200"/>
              <a:t>dalam persen</a:t>
            </a:r>
          </a:p>
        </c:rich>
      </c:tx>
      <c:layout>
        <c:manualLayout>
          <c:xMode val="edge"/>
          <c:yMode val="edge"/>
          <c:x val="0.23756386960505677"/>
          <c:y val="2.2695035460992909E-2"/>
        </c:manualLayout>
      </c:layout>
      <c:overlay val="0"/>
      <c:spPr>
        <a:noFill/>
        <a:ln>
          <a:noFill/>
        </a:ln>
        <a:effectLst/>
      </c:spPr>
      <c:txPr>
        <a:bodyPr rot="0" spcFirstLastPara="1" vertOverflow="ellipsis" vert="horz" wrap="square" anchor="ctr" anchorCtr="1"/>
        <a:lstStyle/>
        <a:p>
          <a:pPr algn="ctr">
            <a:defRPr sz="1600" b="0" i="0" u="none" strike="noStrike" kern="1200" cap="none" spc="50" normalizeH="0" baseline="0">
              <a:solidFill>
                <a:schemeClr val="tx1">
                  <a:lumMod val="65000"/>
                  <a:lumOff val="35000"/>
                </a:schemeClr>
              </a:solidFill>
              <a:latin typeface="+mj-lt"/>
              <a:ea typeface="+mj-ea"/>
              <a:cs typeface="+mj-cs"/>
            </a:defRPr>
          </a:pPr>
          <a:endParaRPr lang="id-ID"/>
        </a:p>
      </c:txPr>
    </c:title>
    <c:autoTitleDeleted val="0"/>
    <c:plotArea>
      <c:layout/>
      <c:barChart>
        <c:barDir val="col"/>
        <c:grouping val="clustered"/>
        <c:varyColors val="0"/>
        <c:ser>
          <c:idx val="0"/>
          <c:order val="0"/>
          <c:tx>
            <c:strRef>
              <c:f>'data di komlpokan PJBL'!$BC$3</c:f>
              <c:strCache>
                <c:ptCount val="1"/>
                <c:pt idx="0">
                  <c:v>PJBL berbasis Flipped classroom</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di komlpokan PJBL'!$BB$4:$BB$7</c:f>
              <c:strCache>
                <c:ptCount val="4"/>
                <c:pt idx="0">
                  <c:v> Komunikasi</c:v>
                </c:pt>
                <c:pt idx="1">
                  <c:v> Kolaborasi</c:v>
                </c:pt>
                <c:pt idx="2">
                  <c:v> Respek dan Empati</c:v>
                </c:pt>
                <c:pt idx="3">
                  <c:v> Keaktifan dan Diskusi</c:v>
                </c:pt>
              </c:strCache>
            </c:strRef>
          </c:cat>
          <c:val>
            <c:numRef>
              <c:f>'data di komlpokan PJBL'!$BC$4:$BC$7</c:f>
              <c:numCache>
                <c:formatCode>0</c:formatCode>
                <c:ptCount val="4"/>
                <c:pt idx="0">
                  <c:v>72.82352941176471</c:v>
                </c:pt>
                <c:pt idx="1">
                  <c:v>75.117647058823536</c:v>
                </c:pt>
                <c:pt idx="2">
                  <c:v>78.529411764705884</c:v>
                </c:pt>
                <c:pt idx="3">
                  <c:v>72.647058823529406</c:v>
                </c:pt>
              </c:numCache>
            </c:numRef>
          </c:val>
        </c:ser>
        <c:ser>
          <c:idx val="1"/>
          <c:order val="1"/>
          <c:tx>
            <c:strRef>
              <c:f>'data di komlpokan PJBL'!$BD$3</c:f>
              <c:strCache>
                <c:ptCount val="1"/>
                <c:pt idx="0">
                  <c:v>Konvensional</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di komlpokan PJBL'!$BB$4:$BB$7</c:f>
              <c:strCache>
                <c:ptCount val="4"/>
                <c:pt idx="0">
                  <c:v> Komunikasi</c:v>
                </c:pt>
                <c:pt idx="1">
                  <c:v> Kolaborasi</c:v>
                </c:pt>
                <c:pt idx="2">
                  <c:v> Respek dan Empati</c:v>
                </c:pt>
                <c:pt idx="3">
                  <c:v> Keaktifan dan Diskusi</c:v>
                </c:pt>
              </c:strCache>
            </c:strRef>
          </c:cat>
          <c:val>
            <c:numRef>
              <c:f>'data di komlpokan PJBL'!$BD$4:$BD$7</c:f>
              <c:numCache>
                <c:formatCode>0</c:formatCode>
                <c:ptCount val="4"/>
                <c:pt idx="0">
                  <c:v>35.470588235294116</c:v>
                </c:pt>
                <c:pt idx="1">
                  <c:v>37.029411764705884</c:v>
                </c:pt>
                <c:pt idx="2">
                  <c:v>38.205882352941174</c:v>
                </c:pt>
                <c:pt idx="3">
                  <c:v>34.941176470588232</c:v>
                </c:pt>
              </c:numCache>
            </c:numRef>
          </c:val>
        </c:ser>
        <c:dLbls>
          <c:dLblPos val="outEnd"/>
          <c:showLegendKey val="0"/>
          <c:showVal val="1"/>
          <c:showCatName val="0"/>
          <c:showSerName val="0"/>
          <c:showPercent val="0"/>
          <c:showBubbleSize val="0"/>
        </c:dLbls>
        <c:gapWidth val="80"/>
        <c:overlap val="25"/>
        <c:axId val="320551928"/>
        <c:axId val="320547224"/>
      </c:barChart>
      <c:catAx>
        <c:axId val="32055192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id-ID"/>
          </a:p>
        </c:txPr>
        <c:crossAx val="320547224"/>
        <c:crosses val="autoZero"/>
        <c:auto val="1"/>
        <c:lblAlgn val="ctr"/>
        <c:lblOffset val="100"/>
        <c:noMultiLvlLbl val="0"/>
      </c:catAx>
      <c:valAx>
        <c:axId val="320547224"/>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32055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055A-72D3-4D58-A1B5-D7B7A02C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7611</Words>
  <Characters>43383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5</cp:revision>
  <dcterms:created xsi:type="dcterms:W3CDTF">2025-10-22T03:22:00Z</dcterms:created>
  <dcterms:modified xsi:type="dcterms:W3CDTF">2025-11-02T13:50:00Z</dcterms:modified>
  <cp:category/>
</cp:coreProperties>
</file>