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66" w:rsidRDefault="003E0466" w:rsidP="003E0466">
      <w:pPr>
        <w:pStyle w:val="Heading1"/>
      </w:pPr>
      <w:r w:rsidRPr="00131A6E">
        <w:t>BAB</w:t>
      </w:r>
      <w:r>
        <w:t xml:space="preserve"> I </w:t>
      </w:r>
    </w:p>
    <w:p w:rsidR="003E0466" w:rsidRDefault="003E0466" w:rsidP="003E0466">
      <w:pPr>
        <w:pStyle w:val="Heading1"/>
      </w:pPr>
      <w:r>
        <w:t>PENDAHULUAN</w:t>
      </w:r>
    </w:p>
    <w:p w:rsidR="003E0466" w:rsidRDefault="003E0466" w:rsidP="003E0466">
      <w:pPr>
        <w:pStyle w:val="Heading2"/>
        <w:ind w:left="567" w:hanging="567"/>
      </w:pPr>
      <w:r w:rsidRPr="00856492">
        <w:t>Latar Belakang Masalah</w:t>
      </w:r>
    </w:p>
    <w:p w:rsidR="003E0466" w:rsidRPr="00131A6E" w:rsidRDefault="003E0466" w:rsidP="003E0466">
      <w:pPr>
        <w:pStyle w:val="BodyText1"/>
      </w:pPr>
      <w:r w:rsidRPr="00131A6E">
        <w:t xml:space="preserve">Matematika adalah ratunya ilmu dan </w:t>
      </w:r>
      <w:proofErr w:type="gramStart"/>
      <w:r w:rsidRPr="00131A6E">
        <w:t>sekaligus  menjadi</w:t>
      </w:r>
      <w:proofErr w:type="gramEnd"/>
      <w:r w:rsidRPr="00131A6E">
        <w:t xml:space="preserve"> pelayannya. </w:t>
      </w:r>
      <w:proofErr w:type="gramStart"/>
      <w:r w:rsidRPr="00131A6E">
        <w:t>Matematika sebagai ratunya ilmu memiliki arti bahwa matematika merupakan sumber dari segala disiplin ilmu dan kunci ilmu pengetahuan.</w:t>
      </w:r>
      <w:proofErr w:type="gramEnd"/>
      <w:r w:rsidRPr="00131A6E">
        <w:t xml:space="preserve"> Matematika juga berfungsi untuk melayani ilmu pengetahuan artinya selain tumbuh dan berkembang untuk dirinya sendiri sebagai suatu ilmu, matematika juga melayani kebutuhan ilmu pengetahuan dalam pengembangan dan operasionalnya (Erman Suherman dkk</w:t>
      </w:r>
      <w:proofErr w:type="gramStart"/>
      <w:r w:rsidRPr="00131A6E">
        <w:t>,2001:28</w:t>
      </w:r>
      <w:proofErr w:type="gramEnd"/>
      <w:r w:rsidRPr="00131A6E">
        <w:t xml:space="preserve">). Definisi tersebut memberi arti bahwa </w:t>
      </w:r>
      <w:proofErr w:type="gramStart"/>
      <w:r w:rsidRPr="00131A6E">
        <w:t>matematika  merupakan</w:t>
      </w:r>
      <w:proofErr w:type="gramEnd"/>
      <w:r w:rsidRPr="00131A6E">
        <w:t xml:space="preserve"> ilmu dasar, baik aspek terapannya maupun aspek penalarannya mempunyai peranan penting dalam upaya penguasaan ilmu pengetahuan dan teknologi. </w:t>
      </w:r>
      <w:proofErr w:type="gramStart"/>
      <w:r w:rsidRPr="00131A6E">
        <w:t>Melihat begitu pentingnya matematika di segala bidang ilmu pengetahuan pembelajaran matematika dimasukkan ke dalam semua jenjang pendidikan di Indonesia mulai dari sekolah dasar hingga perguruan tinggi.</w:t>
      </w:r>
      <w:proofErr w:type="gramEnd"/>
    </w:p>
    <w:p w:rsidR="003E0466" w:rsidRDefault="003E0466" w:rsidP="003E0466">
      <w:pPr>
        <w:pStyle w:val="BodyText1"/>
      </w:pPr>
      <w:r w:rsidRPr="007D50B5">
        <w:rPr>
          <w:i/>
        </w:rPr>
        <w:t>National Council of Teacher of Mathematics</w:t>
      </w:r>
      <w:r>
        <w:rPr>
          <w:i/>
        </w:rPr>
        <w:t xml:space="preserve"> </w:t>
      </w:r>
      <w:r w:rsidRPr="00C8653C">
        <w:t>(</w:t>
      </w:r>
      <w:r>
        <w:t xml:space="preserve">Irjayanti Putri, 2011:1) menyatakan </w:t>
      </w:r>
      <w:r w:rsidRPr="0003369C">
        <w:t>bahwa</w:t>
      </w:r>
      <w:r>
        <w:t xml:space="preserve"> pembelajaran matematika di sekolah dari jenjang pendidikan dasar hingga kelas XII memerlukan standar pembelajaran yang berfungsi untuk menghasilkan siswa yang memiliki kemampuan berfikir, kemampuan penalaran matematis, memiliki  pengetahuan serta keterampilan dasar yang bermanfaat. Standar pembelajaran tersebut meliputi standar isi dan standar proses. Standar isi adalah standar pembelajaran matematika yang memuat konsep - konsep materi yang harus dipelajari oleh siswa, </w:t>
      </w:r>
      <w:proofErr w:type="gramStart"/>
      <w:r>
        <w:t>yaitu :</w:t>
      </w:r>
      <w:proofErr w:type="gramEnd"/>
      <w:r>
        <w:t xml:space="preserve"> bilangan dan operasinya, aljabar, geometri pengukuran, analisis data dan peluang. </w:t>
      </w:r>
      <w:proofErr w:type="gramStart"/>
      <w:r>
        <w:t>Sedangkan stndar prosesadlah kemampuan-kemampuan yang harus dimiliki siswa untuk mencapai standar isi.</w:t>
      </w:r>
      <w:proofErr w:type="gramEnd"/>
      <w:r>
        <w:t xml:space="preserve"> Standar proses </w:t>
      </w:r>
      <w:proofErr w:type="gramStart"/>
      <w:r>
        <w:t>meliputi :</w:t>
      </w:r>
      <w:proofErr w:type="gramEnd"/>
      <w:r>
        <w:t xml:space="preserve"> pemecahan masalah </w:t>
      </w:r>
      <w:r w:rsidRPr="004B4405">
        <w:rPr>
          <w:i/>
        </w:rPr>
        <w:t>(problem solving)</w:t>
      </w:r>
      <w:r>
        <w:rPr>
          <w:i/>
        </w:rPr>
        <w:t xml:space="preserve">, </w:t>
      </w:r>
      <w:r>
        <w:t xml:space="preserve">penalaran </w:t>
      </w:r>
      <w:r w:rsidRPr="004B4405">
        <w:rPr>
          <w:i/>
        </w:rPr>
        <w:t>(reasoning)</w:t>
      </w:r>
      <w:r>
        <w:t xml:space="preserve">, komunikasi </w:t>
      </w:r>
      <w:r w:rsidRPr="004B4405">
        <w:rPr>
          <w:i/>
        </w:rPr>
        <w:t>(communication)</w:t>
      </w:r>
      <w:r>
        <w:t xml:space="preserve">, penelusuran pola atau hibingan </w:t>
      </w:r>
      <w:r w:rsidRPr="004B4405">
        <w:rPr>
          <w:i/>
        </w:rPr>
        <w:t>(connections)</w:t>
      </w:r>
      <w:r>
        <w:t xml:space="preserve">, dan representasi </w:t>
      </w:r>
      <w:r w:rsidRPr="004B4405">
        <w:rPr>
          <w:i/>
        </w:rPr>
        <w:t>(representati</w:t>
      </w:r>
      <w:r>
        <w:rPr>
          <w:i/>
        </w:rPr>
        <w:t>ation)</w:t>
      </w:r>
      <w:r>
        <w:t xml:space="preserve"> </w:t>
      </w:r>
    </w:p>
    <w:p w:rsidR="003E0466" w:rsidRDefault="003E0466" w:rsidP="003E0466">
      <w:pPr>
        <w:pStyle w:val="BodyText1"/>
      </w:pPr>
      <w:r w:rsidRPr="007225C0">
        <w:lastRenderedPageBreak/>
        <w:t xml:space="preserve">Salah satu dari standar proses pembelajaran adalah </w:t>
      </w:r>
      <w:proofErr w:type="gramStart"/>
      <w:r w:rsidRPr="007225C0">
        <w:t xml:space="preserve">komunikasi  </w:t>
      </w:r>
      <w:r w:rsidRPr="007225C0">
        <w:rPr>
          <w:i/>
        </w:rPr>
        <w:t>(</w:t>
      </w:r>
      <w:proofErr w:type="gramEnd"/>
      <w:r w:rsidRPr="007225C0">
        <w:rPr>
          <w:i/>
        </w:rPr>
        <w:t>communication)</w:t>
      </w:r>
      <w:r w:rsidRPr="007225C0">
        <w:t xml:space="preserve">  . </w:t>
      </w:r>
      <w:proofErr w:type="gramStart"/>
      <w:r w:rsidRPr="007225C0">
        <w:t>Komunikasi dalam hal ini adalah tidak sekedar komunikasi secara lisan atau verbal tetapi juga komunikasi secara tertulis.</w:t>
      </w:r>
      <w:proofErr w:type="gramEnd"/>
      <w:r w:rsidRPr="007225C0">
        <w:t xml:space="preserve"> </w:t>
      </w:r>
      <w:proofErr w:type="gramStart"/>
      <w:r w:rsidRPr="007225C0">
        <w:t>Komunikasi matematis adalah kemampuan siswa untuk menyatakan ide-ide matematika baik secara lisan maupun tertulis.</w:t>
      </w:r>
      <w:proofErr w:type="gramEnd"/>
      <w:r>
        <w:t xml:space="preserve"> </w:t>
      </w:r>
    </w:p>
    <w:p w:rsidR="003E0466" w:rsidRPr="00486D2D" w:rsidRDefault="003E0466" w:rsidP="003E0466">
      <w:pPr>
        <w:pStyle w:val="BodyText1"/>
      </w:pPr>
      <w:proofErr w:type="gramStart"/>
      <w:r>
        <w:t>Komunikasi adalah bagian esensial dari matematika dan pendidikan matematika.</w:t>
      </w:r>
      <w:proofErr w:type="gramEnd"/>
      <w:r>
        <w:t xml:space="preserve"> Komunikasi merupakan cara berbagi gagasan dan klarifikasi </w:t>
      </w:r>
      <w:proofErr w:type="gramStart"/>
      <w:r>
        <w:t>pemahaman  (</w:t>
      </w:r>
      <w:proofErr w:type="gramEnd"/>
      <w:r>
        <w:t>Wahyudin</w:t>
      </w:r>
      <w:r>
        <w:rPr>
          <w:lang w:val="id-ID"/>
        </w:rPr>
        <w:t xml:space="preserve">, </w:t>
      </w:r>
      <w:r>
        <w:t xml:space="preserve">2012:527). </w:t>
      </w:r>
      <w:proofErr w:type="gramStart"/>
      <w:r>
        <w:t xml:space="preserve">Komunikasi dalam matematika merupakan kemampuan mendasar yang harus </w:t>
      </w:r>
      <w:r>
        <w:rPr>
          <w:spacing w:val="2"/>
        </w:rPr>
        <w:t>dimiliki siswa dan guru selama belajar, mengajar, dan mengevaluasi matematika.</w:t>
      </w:r>
      <w:proofErr w:type="gramEnd"/>
      <w:r>
        <w:rPr>
          <w:spacing w:val="2"/>
        </w:rPr>
        <w:t xml:space="preserve"> </w:t>
      </w:r>
      <w:r>
        <w:rPr>
          <w:spacing w:val="3"/>
        </w:rPr>
        <w:t xml:space="preserve">Melalui komunikasi siswa memiliki kemampuan untuk mengaplikasikan dan </w:t>
      </w:r>
      <w:r>
        <w:rPr>
          <w:spacing w:val="1"/>
        </w:rPr>
        <w:t xml:space="preserve">mengekspresikan pemahaman tentang konsep dan proses matematika yang mereka </w:t>
      </w:r>
      <w:r>
        <w:rPr>
          <w:spacing w:val="-3"/>
        </w:rPr>
        <w:t>pelajari</w:t>
      </w:r>
    </w:p>
    <w:p w:rsidR="003E0466" w:rsidRDefault="003E0466" w:rsidP="003E0466">
      <w:pPr>
        <w:pStyle w:val="BodyText1"/>
      </w:pPr>
      <w:r>
        <w:t xml:space="preserve">Salah satu tujuan yang ingin dicapai dalam pembelajaran matematika adalah memberikan kesempatan seluas-luasnya kepada para </w:t>
      </w:r>
      <w:r>
        <w:rPr>
          <w:spacing w:val="3"/>
        </w:rPr>
        <w:t xml:space="preserve">siswa untuk mengembangkan dan mengintegrasikan keterampilan berkomunikasi </w:t>
      </w:r>
      <w:r>
        <w:t xml:space="preserve">melalui lisan maupun tulisan, </w:t>
      </w:r>
      <w:r>
        <w:rPr>
          <w:i/>
          <w:iCs/>
        </w:rPr>
        <w:t xml:space="preserve">modeling, speaking, writing, talking, drawing </w:t>
      </w:r>
      <w:r>
        <w:t xml:space="preserve">serta </w:t>
      </w:r>
      <w:r>
        <w:rPr>
          <w:spacing w:val="-2"/>
        </w:rPr>
        <w:t xml:space="preserve">mempresentasikan </w:t>
      </w:r>
      <w:proofErr w:type="gramStart"/>
      <w:r>
        <w:rPr>
          <w:spacing w:val="-2"/>
        </w:rPr>
        <w:t>apa</w:t>
      </w:r>
      <w:proofErr w:type="gramEnd"/>
      <w:r>
        <w:rPr>
          <w:spacing w:val="-2"/>
        </w:rPr>
        <w:t xml:space="preserve"> yang telah dipelajari. Hal yang sama juga tertuang dalam tujuan </w:t>
      </w:r>
      <w:r>
        <w:t xml:space="preserve">yang dirumuskan </w:t>
      </w:r>
      <w:r>
        <w:rPr>
          <w:i/>
          <w:iCs/>
        </w:rPr>
        <w:t xml:space="preserve">National Council of Teachers of Mathematics </w:t>
      </w:r>
      <w:r>
        <w:t>(2000) dan Kurikulum 2004 yang dikutip oleh Irjayanti Putri (2011:4) menyatakan bahwa pembelajaran matematika sekolah untuk jenjang SMP dan MTs bertujuan untuk mengembangkan kemahiran atau kecakapan matematika yang diharapkan yaitu:</w:t>
      </w:r>
    </w:p>
    <w:p w:rsidR="003E0466" w:rsidRDefault="003E0466" w:rsidP="003E0466">
      <w:pPr>
        <w:pStyle w:val="Numlist2"/>
        <w:tabs>
          <w:tab w:val="clear" w:pos="360"/>
        </w:tabs>
        <w:ind w:left="1636" w:hanging="360"/>
        <w:jc w:val="both"/>
      </w:pPr>
      <w:r w:rsidRPr="00253EF6">
        <w:t xml:space="preserve">Menunjukkan pemahaman konsep matematika yang dipelajari, menjelaskan keterkaitan antar </w:t>
      </w:r>
      <w:proofErr w:type="gramStart"/>
      <w:r w:rsidRPr="00253EF6">
        <w:t xml:space="preserve">konsep  </w:t>
      </w:r>
      <w:r>
        <w:t>dan</w:t>
      </w:r>
      <w:proofErr w:type="gramEnd"/>
      <w:r>
        <w:t xml:space="preserve"> mengaplikasikan konsep atau algoritma secara luwes, akurat, efisien, dan tepat dalam pemecahan masalah.</w:t>
      </w:r>
    </w:p>
    <w:p w:rsidR="003E0466" w:rsidRDefault="003E0466" w:rsidP="003E0466">
      <w:pPr>
        <w:pStyle w:val="Numlist2"/>
        <w:tabs>
          <w:tab w:val="clear" w:pos="360"/>
        </w:tabs>
        <w:ind w:left="1636" w:hanging="360"/>
        <w:jc w:val="both"/>
      </w:pPr>
      <w:r>
        <w:t>Memiliki kemampuan mengkomunikasikan gagasan dengan symbol, tabel, grafik/diagram untuk memperjelas keadaan atau masalah</w:t>
      </w:r>
    </w:p>
    <w:p w:rsidR="003E0466" w:rsidRPr="006C35BF" w:rsidRDefault="003E0466" w:rsidP="003E0466">
      <w:pPr>
        <w:pStyle w:val="Numlist2"/>
        <w:tabs>
          <w:tab w:val="clear" w:pos="360"/>
        </w:tabs>
        <w:ind w:left="1636" w:hanging="360"/>
        <w:jc w:val="both"/>
      </w:pPr>
      <w:r>
        <w:t xml:space="preserve"> </w:t>
      </w:r>
      <w:r w:rsidRPr="006C35BF">
        <w:t xml:space="preserve">Menggunakan penalaran pada pola, sifat atau melakukan manipulasi matematika </w:t>
      </w:r>
      <w:proofErr w:type="gramStart"/>
      <w:r w:rsidRPr="006C35BF">
        <w:t xml:space="preserve">dalam </w:t>
      </w:r>
      <w:r>
        <w:t xml:space="preserve"> </w:t>
      </w:r>
      <w:r w:rsidRPr="006C35BF">
        <w:t>membuat</w:t>
      </w:r>
      <w:proofErr w:type="gramEnd"/>
      <w:r w:rsidRPr="006C35BF">
        <w:t xml:space="preserve"> generalisasi, menyusun bukti, atau </w:t>
      </w:r>
      <w:r w:rsidRPr="006C35BF">
        <w:lastRenderedPageBreak/>
        <w:t>menjelaskan gagasan dari pernyataan matematika.</w:t>
      </w:r>
    </w:p>
    <w:p w:rsidR="003E0466" w:rsidRDefault="003E0466" w:rsidP="003E0466">
      <w:pPr>
        <w:pStyle w:val="Numlist2"/>
        <w:tabs>
          <w:tab w:val="clear" w:pos="360"/>
        </w:tabs>
        <w:ind w:left="1636" w:hanging="360"/>
        <w:jc w:val="both"/>
      </w:pPr>
      <w:r>
        <w:t xml:space="preserve"> Menunjukkan kemampuan strategi dalam membuat (merumuskan), menafsirkan </w:t>
      </w:r>
      <w:proofErr w:type="gramStart"/>
      <w:r>
        <w:t>dan  menyelesaikan</w:t>
      </w:r>
      <w:proofErr w:type="gramEnd"/>
      <w:r>
        <w:t xml:space="preserve"> model matematika dalam pemecahan masalah.</w:t>
      </w:r>
    </w:p>
    <w:p w:rsidR="003E0466" w:rsidRDefault="003E0466" w:rsidP="003E0466">
      <w:pPr>
        <w:pStyle w:val="Numlist2"/>
        <w:tabs>
          <w:tab w:val="clear" w:pos="360"/>
        </w:tabs>
        <w:ind w:left="1636" w:hanging="360"/>
        <w:jc w:val="both"/>
      </w:pPr>
      <w:r>
        <w:t>Memiliki sikap menghargai kegunaan matematika dalam kehidupan, yaitu  memiliki:</w:t>
      </w:r>
    </w:p>
    <w:p w:rsidR="003E0466" w:rsidRDefault="003E0466" w:rsidP="003E0466">
      <w:pPr>
        <w:pStyle w:val="Numlist2"/>
        <w:tabs>
          <w:tab w:val="clear" w:pos="360"/>
        </w:tabs>
        <w:ind w:left="1636" w:hanging="360"/>
        <w:jc w:val="both"/>
      </w:pPr>
      <w:r>
        <w:t>Rasa ingin tahu, perhatian, dan minat dalam mempelajari matematika</w:t>
      </w:r>
    </w:p>
    <w:p w:rsidR="003E0466" w:rsidRPr="00253EF6" w:rsidRDefault="003E0466" w:rsidP="003E0466">
      <w:pPr>
        <w:pStyle w:val="Numlist2"/>
        <w:tabs>
          <w:tab w:val="clear" w:pos="360"/>
        </w:tabs>
        <w:ind w:left="1636" w:hanging="360"/>
        <w:jc w:val="both"/>
      </w:pPr>
      <w:r>
        <w:t xml:space="preserve">Sikap ulet dan percaya diri dalam pemecahan masalah   </w:t>
      </w:r>
    </w:p>
    <w:p w:rsidR="003E0466" w:rsidRDefault="003E0466" w:rsidP="003E0466">
      <w:pPr>
        <w:pStyle w:val="BodyText1"/>
      </w:pPr>
      <w:r>
        <w:t xml:space="preserve">Salah satu kompetensi yang harus dimiliki siswa adalah menggunakan bahasa untuk memahami, mengembangkan, dan mengkomunikasikan gagasan dan informasi, </w:t>
      </w:r>
      <w:r>
        <w:rPr>
          <w:spacing w:val="1"/>
        </w:rPr>
        <w:t xml:space="preserve">serta untuk berinteraksi dengan orang lain. </w:t>
      </w:r>
      <w:proofErr w:type="gramStart"/>
      <w:r w:rsidRPr="00720F03">
        <w:rPr>
          <w:spacing w:val="1"/>
        </w:rPr>
        <w:t xml:space="preserve">Pada kompetensi umum bahan kajian </w:t>
      </w:r>
      <w:r w:rsidRPr="00720F03">
        <w:t xml:space="preserve">matematika disebutkan bahwa dengan belajar matematika siswa diharapkan memiliki </w:t>
      </w:r>
      <w:r w:rsidRPr="00720F03">
        <w:rPr>
          <w:spacing w:val="5"/>
        </w:rPr>
        <w:t>kemampuan mengkomunikasikan gagasan dengan simbol, tabel, grafik untuk memperjelas keadaan atau masalah.</w:t>
      </w:r>
      <w:proofErr w:type="gramEnd"/>
      <w:r w:rsidRPr="00720F03">
        <w:rPr>
          <w:spacing w:val="5"/>
        </w:rPr>
        <w:t xml:space="preserve"> </w:t>
      </w:r>
      <w:proofErr w:type="gramStart"/>
      <w:r>
        <w:rPr>
          <w:spacing w:val="5"/>
        </w:rPr>
        <w:t xml:space="preserve">Karena kemampuan komunikasi matematik </w:t>
      </w:r>
      <w:r>
        <w:rPr>
          <w:spacing w:val="8"/>
        </w:rPr>
        <w:t xml:space="preserve">penting untuk dimiliki siswa, maka </w:t>
      </w:r>
      <w:r w:rsidRPr="0023531B">
        <w:rPr>
          <w:color w:val="000000" w:themeColor="text1"/>
          <w:spacing w:val="8"/>
        </w:rPr>
        <w:t>guru harus memberikan permasalahan-</w:t>
      </w:r>
      <w:r w:rsidRPr="0023531B">
        <w:rPr>
          <w:color w:val="000000" w:themeColor="text1"/>
        </w:rPr>
        <w:t>permasalahan yang dapat melatih kemampuan komunikasi dengan memperhatikan</w:t>
      </w:r>
      <w:r w:rsidRPr="0023531B">
        <w:t xml:space="preserve"> karakteristik model pembelajaran yang digunakan.</w:t>
      </w:r>
      <w:proofErr w:type="gramEnd"/>
      <w:r>
        <w:t xml:space="preserve"> Menurut Baroody (1993), pada </w:t>
      </w:r>
      <w:r>
        <w:rPr>
          <w:spacing w:val="3"/>
        </w:rPr>
        <w:t xml:space="preserve">pembelajaran matematika dengan pendekatan konvensioanal, kemampuan komunikasi </w:t>
      </w:r>
      <w:r>
        <w:t xml:space="preserve">siswa masih sangat terbatas hanya pada jawaban verbal yang pendek atas berbagai pertanyaan yang diajukan oleh guru. Guru dapat mempercepat peningkatan komunikasi matematik dengan </w:t>
      </w:r>
      <w:proofErr w:type="gramStart"/>
      <w:r>
        <w:t>cara</w:t>
      </w:r>
      <w:proofErr w:type="gramEnd"/>
      <w:r>
        <w:t xml:space="preserve"> memberikan tugas </w:t>
      </w:r>
      <w:r>
        <w:rPr>
          <w:spacing w:val="2"/>
        </w:rPr>
        <w:t xml:space="preserve">matematika dalam berbagai variasi. Komunikasi matematik </w:t>
      </w:r>
      <w:proofErr w:type="gramStart"/>
      <w:r>
        <w:rPr>
          <w:spacing w:val="2"/>
        </w:rPr>
        <w:t>akan</w:t>
      </w:r>
      <w:proofErr w:type="gramEnd"/>
      <w:r>
        <w:rPr>
          <w:spacing w:val="2"/>
        </w:rPr>
        <w:t xml:space="preserve"> berperan efektif </w:t>
      </w:r>
      <w:r>
        <w:t>manakala guru mengkondisikan siswa agar mendengarkan secara aktif (</w:t>
      </w:r>
      <w:r>
        <w:rPr>
          <w:i/>
          <w:iCs/>
        </w:rPr>
        <w:t xml:space="preserve">listen actively) </w:t>
      </w:r>
      <w:r>
        <w:rPr>
          <w:spacing w:val="5"/>
        </w:rPr>
        <w:t xml:space="preserve">sebaik mereka mempercakapkannya. </w:t>
      </w:r>
      <w:proofErr w:type="gramStart"/>
      <w:r>
        <w:rPr>
          <w:spacing w:val="5"/>
        </w:rPr>
        <w:t>Oleh karena itu perubahan pandangan belajar</w:t>
      </w:r>
      <w:r>
        <w:t xml:space="preserve"> dari guru mengajar ke siswa belajar sudah harus menjadi fokus utama dalam setiap kegiatan pembelajaran matematika.</w:t>
      </w:r>
      <w:proofErr w:type="gramEnd"/>
    </w:p>
    <w:p w:rsidR="003E0466" w:rsidRDefault="003E0466" w:rsidP="003E0466">
      <w:pPr>
        <w:pStyle w:val="BodyText1"/>
      </w:pPr>
      <w:r>
        <w:lastRenderedPageBreak/>
        <w:t xml:space="preserve">Kurikulum 2006 atau yang dikenal dengan KTSP berbeda dengan kurikulum </w:t>
      </w:r>
      <w:r>
        <w:rPr>
          <w:spacing w:val="4"/>
        </w:rPr>
        <w:t xml:space="preserve">sebelumnya, dimana pada kurikulum 2006 dituntut adanya upaya antisipasi dari </w:t>
      </w:r>
      <w:r>
        <w:t xml:space="preserve">berbagai pihak. </w:t>
      </w:r>
      <w:proofErr w:type="gramStart"/>
      <w:r>
        <w:t xml:space="preserve">Upaya yang harus segera dilakukan adalah mempelajari isi kurikulum </w:t>
      </w:r>
      <w:r>
        <w:rPr>
          <w:spacing w:val="5"/>
        </w:rPr>
        <w:t xml:space="preserve">secara menyeluruh, karena sejumlah perubahan yang tercakup dalam kurikulum </w:t>
      </w:r>
      <w:r>
        <w:rPr>
          <w:spacing w:val="3"/>
        </w:rPr>
        <w:t xml:space="preserve">tersebut cukup mendasar yang tidak mudah untuk dipahami dan dilaksanakan di </w:t>
      </w:r>
      <w:r>
        <w:rPr>
          <w:spacing w:val="8"/>
        </w:rPr>
        <w:t>lapangan.</w:t>
      </w:r>
      <w:proofErr w:type="gramEnd"/>
      <w:r>
        <w:rPr>
          <w:spacing w:val="8"/>
        </w:rPr>
        <w:t xml:space="preserve"> Pihak sekolah memiliki kewenangan yang sangat dominan dalam </w:t>
      </w:r>
      <w:r>
        <w:t xml:space="preserve">menentukan kurikulum yang </w:t>
      </w:r>
      <w:proofErr w:type="gramStart"/>
      <w:r>
        <w:t>akan</w:t>
      </w:r>
      <w:proofErr w:type="gramEnd"/>
      <w:r>
        <w:t xml:space="preserve"> digunakan, sehingga diperlukan sumber daya yang </w:t>
      </w:r>
      <w:r>
        <w:rPr>
          <w:spacing w:val="7"/>
        </w:rPr>
        <w:t xml:space="preserve">handal untuk membuat kurikulum yang akan digunakan (sesuai kebutuhan di </w:t>
      </w:r>
      <w:r>
        <w:rPr>
          <w:spacing w:val="-3"/>
        </w:rPr>
        <w:t>lapangan).</w:t>
      </w:r>
    </w:p>
    <w:p w:rsidR="003E0466" w:rsidRDefault="003E0466" w:rsidP="003E0466">
      <w:pPr>
        <w:pStyle w:val="BodyText1"/>
      </w:pPr>
      <w:r>
        <w:rPr>
          <w:spacing w:val="5"/>
        </w:rPr>
        <w:t xml:space="preserve">Kecakapan matematika yang tertuang dalam standar kompetensi dalam </w:t>
      </w:r>
      <w:r>
        <w:t xml:space="preserve">kurikulum 2006 meliputi kemampuan pemahaman, koneksi, penalaran, pemecahan masalah, komunikasi, serta memiliki sikap menghargai kegunaan matematika dalam </w:t>
      </w:r>
      <w:r>
        <w:rPr>
          <w:spacing w:val="1"/>
        </w:rPr>
        <w:t xml:space="preserve">kehidupan. Kemampuan komunikasi mempakan salah satu aspek penting dalam pembelajaran matematika, menurut Lindquist (NCTM, 1999) yang mengemukakan </w:t>
      </w:r>
      <w:r>
        <w:rPr>
          <w:spacing w:val="-2"/>
        </w:rPr>
        <w:t xml:space="preserve">bahwa kita </w:t>
      </w:r>
      <w:proofErr w:type="gramStart"/>
      <w:r>
        <w:rPr>
          <w:spacing w:val="-2"/>
        </w:rPr>
        <w:t>akan</w:t>
      </w:r>
      <w:proofErr w:type="gramEnd"/>
      <w:r>
        <w:rPr>
          <w:spacing w:val="-2"/>
        </w:rPr>
        <w:t xml:space="preserve"> memerlukan komunikasi dalam matematika jika hendak meraih secara </w:t>
      </w:r>
      <w:r>
        <w:t xml:space="preserve">penuh tujuan sosial seperti melek matematika, belajar seumur hidup, dan matematika </w:t>
      </w:r>
      <w:r>
        <w:rPr>
          <w:spacing w:val="6"/>
        </w:rPr>
        <w:t>untuk semua orang. Pressini dan Bassett (NCTM, 1996) berpendapat bahwa tanpa</w:t>
      </w:r>
      <w:r>
        <w:t xml:space="preserve"> komunikasi dalam matematika kita </w:t>
      </w:r>
      <w:proofErr w:type="gramStart"/>
      <w:r>
        <w:t>akan</w:t>
      </w:r>
      <w:proofErr w:type="gramEnd"/>
      <w:r>
        <w:t xml:space="preserve"> memiliki sedikit keterangan, data, dan fakta tentang pemahaman siswa dalam melakukan proses dan aplikasi matematika.</w:t>
      </w:r>
    </w:p>
    <w:p w:rsidR="003E0466" w:rsidRDefault="003E0466" w:rsidP="003E0466">
      <w:pPr>
        <w:pStyle w:val="BodyText1"/>
      </w:pPr>
      <w:r>
        <w:t xml:space="preserve">Menyikapi permasalahan yang timbul dalam pendidikan matematika sekolah, </w:t>
      </w:r>
      <w:r>
        <w:rPr>
          <w:spacing w:val="4"/>
        </w:rPr>
        <w:t xml:space="preserve">terutama yang berkaitan dengan pentingnya kemampuan pemahaman, koneksi, </w:t>
      </w:r>
      <w:r>
        <w:t>penalaran, pemecahan masalah, komunikasi, dan sikap positif dalam matematika, yang akhirnya mengakibatkan rendahnya hasil pembelajaran matematika, timbul pertanyaan pembelajaran yang bagaimanakah yang dapat mendorong peningkatan kemampuan-kemampuan di atas?</w:t>
      </w:r>
    </w:p>
    <w:p w:rsidR="003E0466" w:rsidRDefault="003E0466" w:rsidP="003E0466">
      <w:pPr>
        <w:spacing w:line="480" w:lineRule="auto"/>
        <w:rPr>
          <w:sz w:val="2"/>
          <w:szCs w:val="2"/>
        </w:rPr>
      </w:pPr>
    </w:p>
    <w:p w:rsidR="003E0466" w:rsidRDefault="003E0466" w:rsidP="003E0466">
      <w:pPr>
        <w:pStyle w:val="BodyText1"/>
        <w:rPr>
          <w:iCs/>
        </w:rPr>
      </w:pPr>
      <w:r>
        <w:rPr>
          <w:spacing w:val="2"/>
        </w:rPr>
        <w:t xml:space="preserve">Cooney (Sumarmo, 2005) menyarankan reformasi pembelajaran matematika </w:t>
      </w:r>
      <w:r>
        <w:t xml:space="preserve">dari pembelajaran belajar meniru (menghapal) ke belajar pemahaman yang </w:t>
      </w:r>
      <w:r>
        <w:rPr>
          <w:spacing w:val="3"/>
        </w:rPr>
        <w:t xml:space="preserve">berlandaskan pada </w:t>
      </w:r>
      <w:r>
        <w:rPr>
          <w:spacing w:val="3"/>
        </w:rPr>
        <w:lastRenderedPageBreak/>
        <w:t xml:space="preserve">pendapat </w:t>
      </w:r>
      <w:r>
        <w:rPr>
          <w:i/>
          <w:iCs/>
          <w:spacing w:val="3"/>
        </w:rPr>
        <w:t xml:space="preserve">knowing mathematics is doing mathematics </w:t>
      </w:r>
      <w:r>
        <w:rPr>
          <w:spacing w:val="3"/>
        </w:rPr>
        <w:t xml:space="preserve">yaitu </w:t>
      </w:r>
      <w:r>
        <w:t xml:space="preserve">pembelajaran yang menekankan pada </w:t>
      </w:r>
      <w:r>
        <w:rPr>
          <w:i/>
          <w:iCs/>
        </w:rPr>
        <w:t xml:space="preserve">doing </w:t>
      </w:r>
      <w:r>
        <w:t xml:space="preserve">atau proses dibandingkan dengan </w:t>
      </w:r>
      <w:r>
        <w:rPr>
          <w:i/>
          <w:iCs/>
        </w:rPr>
        <w:t xml:space="preserve">knowingthat. </w:t>
      </w:r>
    </w:p>
    <w:p w:rsidR="003E0466" w:rsidRDefault="003E0466" w:rsidP="003E0466">
      <w:pPr>
        <w:pStyle w:val="BodyText1"/>
      </w:pPr>
      <w:r>
        <w:t xml:space="preserve">Perubahan pandangan pembelajaran di atas dimaksudkan agar pembelajaran matematika lebih memfokuskan pada proses pembelajaran yang mengaktifkan siswa untuk menemukan kembali </w:t>
      </w:r>
      <w:r>
        <w:rPr>
          <w:i/>
          <w:iCs/>
        </w:rPr>
        <w:t xml:space="preserve">(reinvent) </w:t>
      </w:r>
      <w:r>
        <w:t xml:space="preserve">konsep-konsep, melakukan refleksi, abstraksi, </w:t>
      </w:r>
      <w:r>
        <w:rPr>
          <w:spacing w:val="1"/>
        </w:rPr>
        <w:t xml:space="preserve">formalisasi dan aplikasi. Proses mengaktifkan siswa ini dapat dikembangkan dengan </w:t>
      </w:r>
      <w:proofErr w:type="gramStart"/>
      <w:r>
        <w:t>cara</w:t>
      </w:r>
      <w:proofErr w:type="gramEnd"/>
      <w:r>
        <w:t xml:space="preserve"> membiasakan siswa agar berpikir logis atau membudayakan penalarannya untuk memecahkan masalah dalam setiap kegiatan belajarnya. Kebiasaan yang dilakukan </w:t>
      </w:r>
      <w:r>
        <w:rPr>
          <w:spacing w:val="7"/>
        </w:rPr>
        <w:t xml:space="preserve">berulang-ulang </w:t>
      </w:r>
      <w:proofErr w:type="gramStart"/>
      <w:r>
        <w:rPr>
          <w:spacing w:val="7"/>
        </w:rPr>
        <w:t>akan</w:t>
      </w:r>
      <w:proofErr w:type="gramEnd"/>
      <w:r>
        <w:rPr>
          <w:spacing w:val="7"/>
        </w:rPr>
        <w:t xml:space="preserve"> membentuk karakter siswa tentang bagaimana berpikir, </w:t>
      </w:r>
      <w:r>
        <w:t>bagaimana berbuat dan bagaimana bertindak sebagai perwujudan aplikasi pemahaman untuk menjawab segala bentuk kebutuhan dan persoalan yang dihadapinya.</w:t>
      </w:r>
    </w:p>
    <w:p w:rsidR="003E0466" w:rsidRDefault="003E0466" w:rsidP="003E0466">
      <w:pPr>
        <w:pStyle w:val="BodyText1"/>
      </w:pPr>
      <w:r>
        <w:rPr>
          <w:spacing w:val="4"/>
        </w:rPr>
        <w:t xml:space="preserve">Selain itu, proses pembelajaran matematika juga perlu memperhatikan </w:t>
      </w:r>
      <w:r>
        <w:t xml:space="preserve">kenyamanan dan perasaan menyenangkan bagi siswa, hal ini dapat dilakukan dengan </w:t>
      </w:r>
      <w:proofErr w:type="gramStart"/>
      <w:r>
        <w:rPr>
          <w:spacing w:val="5"/>
        </w:rPr>
        <w:t>cara</w:t>
      </w:r>
      <w:proofErr w:type="gramEnd"/>
      <w:r>
        <w:rPr>
          <w:spacing w:val="5"/>
        </w:rPr>
        <w:t xml:space="preserve"> memperlihatkan sikap ramah dalam menanggapi berbagai kesalahan siswa, </w:t>
      </w:r>
      <w:r>
        <w:t xml:space="preserve">hindari sikap guru yang menyeramkan (tidak bersahabat), mengusahakan agar siswa </w:t>
      </w:r>
      <w:r>
        <w:rPr>
          <w:spacing w:val="2"/>
        </w:rPr>
        <w:t xml:space="preserve">dikondisikan untuk bersikap terbuka, usahakan materi matematika disajikan dalam </w:t>
      </w:r>
      <w:r>
        <w:rPr>
          <w:spacing w:val="1"/>
        </w:rPr>
        <w:t xml:space="preserve">bentuk yang lebih kongkrit, dan gunakan metode serta pembelajaran yang bervariasi. </w:t>
      </w:r>
      <w:r>
        <w:rPr>
          <w:spacing w:val="5"/>
        </w:rPr>
        <w:t xml:space="preserve">Hal ini bertujuan untuk menumbuhkan minat siswa terhadap matematika yang </w:t>
      </w:r>
      <w:r>
        <w:t xml:space="preserve">merupakan modal utama untuk menumbuhkan keinginan dan kesenangan belajar matematika, tanpa minat yang baik dalam diri siswa </w:t>
      </w:r>
      <w:proofErr w:type="gramStart"/>
      <w:r>
        <w:t>akan</w:t>
      </w:r>
      <w:proofErr w:type="gramEnd"/>
      <w:r>
        <w:t xml:space="preserve"> sulit tercipta suasana belajar </w:t>
      </w:r>
      <w:r>
        <w:rPr>
          <w:spacing w:val="1"/>
        </w:rPr>
        <w:t xml:space="preserve">seperti yang diharapkan. </w:t>
      </w:r>
      <w:proofErr w:type="gramStart"/>
      <w:r>
        <w:rPr>
          <w:spacing w:val="1"/>
        </w:rPr>
        <w:t xml:space="preserve">Dari tumbuhnya minat siswa untuk belajar matematika </w:t>
      </w:r>
      <w:r>
        <w:t>diharapkan muncul kecenderungan sikap positif terhadap matematika.</w:t>
      </w:r>
      <w:proofErr w:type="gramEnd"/>
      <w:r>
        <w:t xml:space="preserve"> Tujuan di atas sesuai dengan standar kompetensi yang dirumuskan dalam Kurikulum 2006 mencakup </w:t>
      </w:r>
      <w:r>
        <w:rPr>
          <w:spacing w:val="-2"/>
        </w:rPr>
        <w:t xml:space="preserve">pemahaman konsep matematika, koneksi matematis, komunikasi matematis, penalaran, </w:t>
      </w:r>
      <w:r>
        <w:t>pemecahan masalah, serta sikap positif terhadap matematika</w:t>
      </w:r>
    </w:p>
    <w:p w:rsidR="003E0466" w:rsidRDefault="003E0466" w:rsidP="003E0466">
      <w:pPr>
        <w:pStyle w:val="BodyText1"/>
      </w:pPr>
      <w:r>
        <w:t xml:space="preserve">Sumarmo (2004) menyatakan bahwa individu yang belajar matematika dituntut </w:t>
      </w:r>
      <w:r>
        <w:lastRenderedPageBreak/>
        <w:t xml:space="preserve">memiliki disposisi matematis yang tinggi, kemudian dengan adanya disposisi ini </w:t>
      </w:r>
      <w:proofErr w:type="gramStart"/>
      <w:r>
        <w:t>akan</w:t>
      </w:r>
      <w:proofErr w:type="gramEnd"/>
      <w:r>
        <w:t xml:space="preserve"> menghasilkan kemampuan berpikir matematis yang diharapkan. Disposisi matematis </w:t>
      </w:r>
      <w:r>
        <w:rPr>
          <w:spacing w:val="2"/>
        </w:rPr>
        <w:t xml:space="preserve">yang dimaksud antara </w:t>
      </w:r>
      <w:proofErr w:type="gramStart"/>
      <w:r>
        <w:rPr>
          <w:spacing w:val="2"/>
        </w:rPr>
        <w:t>lain</w:t>
      </w:r>
      <w:proofErr w:type="gramEnd"/>
      <w:r>
        <w:rPr>
          <w:spacing w:val="2"/>
        </w:rPr>
        <w:t xml:space="preserve"> terlukis pada karakteristik kemandirian siswa belajar </w:t>
      </w:r>
      <w:r>
        <w:rPr>
          <w:spacing w:val="4"/>
        </w:rPr>
        <w:t xml:space="preserve">matematika. Menurut Zimmerman (1989) menyatakan bahwa kemandirian belajar </w:t>
      </w:r>
      <w:r>
        <w:t xml:space="preserve">telah merubah perspektif fokus analisis keberhasilan belajar dari kemampuan belajar </w:t>
      </w:r>
      <w:r>
        <w:rPr>
          <w:spacing w:val="4"/>
        </w:rPr>
        <w:t xml:space="preserve">siswa atau potensi belajar siswa dan lingkungan belajar di sekolah atau di rumah </w:t>
      </w:r>
      <w:r>
        <w:rPr>
          <w:spacing w:val="1"/>
        </w:rPr>
        <w:t xml:space="preserve">sebagai suatu entitas yang "fixed"; kini digantikan oleh kesanggupan siswa secara </w:t>
      </w:r>
      <w:r>
        <w:rPr>
          <w:spacing w:val="6"/>
        </w:rPr>
        <w:t xml:space="preserve">personal untuk merancang sendiri strategi belajar dalam upaya meningkatkan </w:t>
      </w:r>
      <w:r>
        <w:rPr>
          <w:spacing w:val="3"/>
        </w:rPr>
        <w:t xml:space="preserve">pencapaian hasil belajar dan kesanggupannya untuk mengelola lingkungan yang </w:t>
      </w:r>
      <w:r>
        <w:t xml:space="preserve">kondusif untuk </w:t>
      </w:r>
      <w:r w:rsidRPr="00D359B7">
        <w:t>belajar</w:t>
      </w:r>
      <w:r>
        <w:t xml:space="preserve">. </w:t>
      </w:r>
      <w:proofErr w:type="gramStart"/>
      <w:r>
        <w:t xml:space="preserve">Siswa yang memiliki kemampuan tinggi dalam matematika </w:t>
      </w:r>
      <w:r>
        <w:rPr>
          <w:spacing w:val="3"/>
        </w:rPr>
        <w:t xml:space="preserve">diasumsikan memiliki kemandirian belajar yang lebih tinggi dibandingkan dengan </w:t>
      </w:r>
      <w:r>
        <w:t>siswa   yang   memiliki   kemampuan   sedang   dan   rendah.</w:t>
      </w:r>
      <w:proofErr w:type="gramEnd"/>
      <w:r>
        <w:t xml:space="preserve">   </w:t>
      </w:r>
      <w:proofErr w:type="gramStart"/>
      <w:r>
        <w:t>yang  kemampuan</w:t>
      </w:r>
      <w:proofErr w:type="gramEnd"/>
      <w:r>
        <w:t xml:space="preserve"> tinggi lebih mampu mengatur waktu dan mengontrol diri dalam berpikir, </w:t>
      </w:r>
      <w:r>
        <w:rPr>
          <w:spacing w:val="5"/>
        </w:rPr>
        <w:t xml:space="preserve">merencanakan strategi, kemudian melaksanakannya, serta mengevaluasi atau </w:t>
      </w:r>
      <w:r>
        <w:t xml:space="preserve">mengadakan refleksi. </w:t>
      </w:r>
      <w:proofErr w:type="gramStart"/>
      <w:r>
        <w:t xml:space="preserve">Hal ini didukung oleh hasil studi Darr dan Fisher (2004) yang </w:t>
      </w:r>
      <w:r>
        <w:rPr>
          <w:spacing w:val="7"/>
        </w:rPr>
        <w:t xml:space="preserve">menghasilkan bahwa kemampuan belajar mandiri berkorelasi tinggi dengan </w:t>
      </w:r>
      <w:r>
        <w:t>keberhasilan belajar siswa.</w:t>
      </w:r>
      <w:proofErr w:type="gramEnd"/>
      <w:r>
        <w:t xml:space="preserve"> </w:t>
      </w:r>
    </w:p>
    <w:p w:rsidR="003E0466" w:rsidRDefault="003E0466" w:rsidP="003E0466">
      <w:pPr>
        <w:pStyle w:val="BodyText1"/>
        <w:rPr>
          <w:lang w:val="id-ID"/>
        </w:rPr>
      </w:pPr>
      <w:r>
        <w:t xml:space="preserve">Permasalahan yang telah dipaparkan di atas juga terjadi di sekolah tempat peneliti </w:t>
      </w:r>
      <w:proofErr w:type="gramStart"/>
      <w:r>
        <w:t>mengajar ,</w:t>
      </w:r>
      <w:proofErr w:type="gramEnd"/>
      <w:r>
        <w:t xml:space="preserve">  kemampuan komunikasi dan kemandirian belajar matematika  siswa masih sangat rendah yang berdampak rendah pula prestasi belajar siswa . Berikut ini adalah table </w:t>
      </w:r>
      <w:proofErr w:type="gramStart"/>
      <w:r>
        <w:t>perolehan  rata</w:t>
      </w:r>
      <w:proofErr w:type="gramEnd"/>
      <w:r>
        <w:t>-rata nilai siswa untuk pokok bahasan Lingkaran dan garis singgung persekutuan dua tahun sebelumnya.</w:t>
      </w:r>
    </w:p>
    <w:p w:rsidR="003E0466" w:rsidRPr="00252C24" w:rsidRDefault="003E0466" w:rsidP="003E0466">
      <w:pPr>
        <w:pStyle w:val="BodyText1"/>
        <w:spacing w:line="240" w:lineRule="auto"/>
        <w:jc w:val="center"/>
        <w:rPr>
          <w:b/>
          <w:lang w:val="id-ID"/>
        </w:rPr>
      </w:pPr>
      <w:r w:rsidRPr="00252C24">
        <w:rPr>
          <w:b/>
          <w:lang w:val="id-ID"/>
        </w:rPr>
        <w:t>Tabel 1.1</w:t>
      </w:r>
    </w:p>
    <w:p w:rsidR="003E0466" w:rsidRPr="00252C24" w:rsidRDefault="003E0466" w:rsidP="003E0466">
      <w:pPr>
        <w:jc w:val="center"/>
        <w:rPr>
          <w:b/>
        </w:rPr>
      </w:pPr>
      <w:r w:rsidRPr="00252C24">
        <w:rPr>
          <w:b/>
        </w:rPr>
        <w:t>Nilai Rata-</w:t>
      </w:r>
      <w:proofErr w:type="gramStart"/>
      <w:r w:rsidRPr="00252C24">
        <w:rPr>
          <w:b/>
        </w:rPr>
        <w:t>rata  matematika</w:t>
      </w:r>
      <w:proofErr w:type="gramEnd"/>
      <w:r w:rsidRPr="00252C24">
        <w:rPr>
          <w:b/>
        </w:rPr>
        <w:t xml:space="preserve"> kelas VIII</w:t>
      </w:r>
    </w:p>
    <w:tbl>
      <w:tblPr>
        <w:tblStyle w:val="TableGrid"/>
        <w:tblpPr w:leftFromText="180" w:rightFromText="180" w:vertAnchor="text" w:horzAnchor="margin" w:tblpXSpec="center" w:tblpY="301"/>
        <w:tblOverlap w:val="never"/>
        <w:tblW w:w="0" w:type="auto"/>
        <w:tblLook w:val="04A0"/>
      </w:tblPr>
      <w:tblGrid>
        <w:gridCol w:w="576"/>
        <w:gridCol w:w="2949"/>
        <w:gridCol w:w="2829"/>
      </w:tblGrid>
      <w:tr w:rsidR="003E0466" w:rsidTr="00CC69C2">
        <w:trPr>
          <w:trHeight w:hRule="exact" w:val="727"/>
        </w:trPr>
        <w:tc>
          <w:tcPr>
            <w:tcW w:w="576" w:type="dxa"/>
            <w:shd w:val="clear" w:color="auto" w:fill="4F81BD" w:themeFill="accent1"/>
            <w:vAlign w:val="center"/>
          </w:tcPr>
          <w:p w:rsidR="003E0466" w:rsidRPr="00A50F8C" w:rsidRDefault="003E0466" w:rsidP="00CC69C2">
            <w:pPr>
              <w:spacing w:before="120"/>
              <w:jc w:val="center"/>
              <w:rPr>
                <w:b/>
                <w:sz w:val="24"/>
                <w:szCs w:val="24"/>
              </w:rPr>
            </w:pPr>
            <w:r w:rsidRPr="00A50F8C">
              <w:rPr>
                <w:b/>
                <w:sz w:val="24"/>
                <w:szCs w:val="24"/>
              </w:rPr>
              <w:t>NO</w:t>
            </w:r>
          </w:p>
        </w:tc>
        <w:tc>
          <w:tcPr>
            <w:tcW w:w="2949" w:type="dxa"/>
            <w:shd w:val="clear" w:color="auto" w:fill="4F81BD" w:themeFill="accent1"/>
            <w:vAlign w:val="center"/>
          </w:tcPr>
          <w:p w:rsidR="003E0466" w:rsidRPr="00A50F8C" w:rsidRDefault="003E0466" w:rsidP="00CC69C2">
            <w:pPr>
              <w:spacing w:before="120"/>
              <w:jc w:val="center"/>
              <w:rPr>
                <w:b/>
                <w:sz w:val="24"/>
                <w:szCs w:val="24"/>
              </w:rPr>
            </w:pPr>
            <w:r w:rsidRPr="00A50F8C">
              <w:rPr>
                <w:b/>
                <w:sz w:val="24"/>
                <w:szCs w:val="24"/>
              </w:rPr>
              <w:t>TAHUN</w:t>
            </w:r>
          </w:p>
        </w:tc>
        <w:tc>
          <w:tcPr>
            <w:tcW w:w="2829" w:type="dxa"/>
            <w:shd w:val="clear" w:color="auto" w:fill="4F81BD" w:themeFill="accent1"/>
            <w:vAlign w:val="center"/>
          </w:tcPr>
          <w:p w:rsidR="003E0466" w:rsidRPr="00A50F8C" w:rsidRDefault="003E0466" w:rsidP="00CC69C2">
            <w:pPr>
              <w:spacing w:before="120"/>
              <w:jc w:val="center"/>
              <w:rPr>
                <w:b/>
                <w:sz w:val="24"/>
                <w:szCs w:val="24"/>
              </w:rPr>
            </w:pPr>
            <w:r w:rsidRPr="00A50F8C">
              <w:rPr>
                <w:b/>
                <w:sz w:val="24"/>
                <w:szCs w:val="24"/>
              </w:rPr>
              <w:t>NILAI RATA-RATA</w:t>
            </w:r>
          </w:p>
        </w:tc>
      </w:tr>
      <w:tr w:rsidR="003E0466" w:rsidTr="00CC69C2">
        <w:trPr>
          <w:trHeight w:hRule="exact" w:val="700"/>
        </w:trPr>
        <w:tc>
          <w:tcPr>
            <w:tcW w:w="576" w:type="dxa"/>
            <w:vAlign w:val="center"/>
          </w:tcPr>
          <w:p w:rsidR="003E0466" w:rsidRPr="00A50F8C" w:rsidRDefault="003E0466" w:rsidP="00CC69C2">
            <w:pPr>
              <w:spacing w:before="120"/>
              <w:jc w:val="center"/>
              <w:rPr>
                <w:sz w:val="24"/>
                <w:szCs w:val="24"/>
              </w:rPr>
            </w:pPr>
            <w:r w:rsidRPr="00A50F8C">
              <w:rPr>
                <w:sz w:val="24"/>
                <w:szCs w:val="24"/>
              </w:rPr>
              <w:t>1.</w:t>
            </w:r>
          </w:p>
        </w:tc>
        <w:tc>
          <w:tcPr>
            <w:tcW w:w="2949" w:type="dxa"/>
            <w:vAlign w:val="center"/>
          </w:tcPr>
          <w:p w:rsidR="003E0466" w:rsidRPr="00A50F8C" w:rsidRDefault="003E0466" w:rsidP="00CC69C2">
            <w:pPr>
              <w:spacing w:before="120"/>
              <w:jc w:val="center"/>
              <w:rPr>
                <w:sz w:val="24"/>
                <w:szCs w:val="24"/>
              </w:rPr>
            </w:pPr>
            <w:r w:rsidRPr="00A50F8C">
              <w:rPr>
                <w:sz w:val="24"/>
                <w:szCs w:val="24"/>
              </w:rPr>
              <w:t>2010</w:t>
            </w:r>
          </w:p>
        </w:tc>
        <w:tc>
          <w:tcPr>
            <w:tcW w:w="2829" w:type="dxa"/>
            <w:vAlign w:val="center"/>
          </w:tcPr>
          <w:p w:rsidR="003E0466" w:rsidRPr="00A50F8C" w:rsidRDefault="003E0466" w:rsidP="00CC69C2">
            <w:pPr>
              <w:spacing w:before="120"/>
              <w:jc w:val="center"/>
              <w:rPr>
                <w:sz w:val="24"/>
                <w:szCs w:val="24"/>
              </w:rPr>
            </w:pPr>
            <w:r w:rsidRPr="00A50F8C">
              <w:rPr>
                <w:sz w:val="24"/>
                <w:szCs w:val="24"/>
              </w:rPr>
              <w:t>5,95</w:t>
            </w:r>
          </w:p>
        </w:tc>
      </w:tr>
      <w:tr w:rsidR="003E0466" w:rsidTr="00CC69C2">
        <w:trPr>
          <w:trHeight w:hRule="exact" w:val="718"/>
        </w:trPr>
        <w:tc>
          <w:tcPr>
            <w:tcW w:w="576" w:type="dxa"/>
            <w:vAlign w:val="center"/>
          </w:tcPr>
          <w:p w:rsidR="003E0466" w:rsidRPr="00A50F8C" w:rsidRDefault="003E0466" w:rsidP="00CC69C2">
            <w:pPr>
              <w:spacing w:before="120"/>
              <w:jc w:val="center"/>
              <w:rPr>
                <w:sz w:val="24"/>
                <w:szCs w:val="24"/>
              </w:rPr>
            </w:pPr>
            <w:r w:rsidRPr="00A50F8C">
              <w:rPr>
                <w:sz w:val="24"/>
                <w:szCs w:val="24"/>
              </w:rPr>
              <w:lastRenderedPageBreak/>
              <w:t>2.</w:t>
            </w:r>
          </w:p>
        </w:tc>
        <w:tc>
          <w:tcPr>
            <w:tcW w:w="2949" w:type="dxa"/>
            <w:vAlign w:val="center"/>
          </w:tcPr>
          <w:p w:rsidR="003E0466" w:rsidRPr="00A50F8C" w:rsidRDefault="003E0466" w:rsidP="00CC69C2">
            <w:pPr>
              <w:spacing w:before="120"/>
              <w:jc w:val="center"/>
              <w:rPr>
                <w:sz w:val="24"/>
                <w:szCs w:val="24"/>
              </w:rPr>
            </w:pPr>
            <w:r w:rsidRPr="00A50F8C">
              <w:rPr>
                <w:sz w:val="24"/>
                <w:szCs w:val="24"/>
              </w:rPr>
              <w:t>2011</w:t>
            </w:r>
          </w:p>
        </w:tc>
        <w:tc>
          <w:tcPr>
            <w:tcW w:w="2829" w:type="dxa"/>
            <w:vAlign w:val="center"/>
          </w:tcPr>
          <w:p w:rsidR="003E0466" w:rsidRPr="00A50F8C" w:rsidRDefault="003E0466" w:rsidP="00CC69C2">
            <w:pPr>
              <w:spacing w:before="120"/>
              <w:jc w:val="center"/>
              <w:rPr>
                <w:sz w:val="24"/>
                <w:szCs w:val="24"/>
              </w:rPr>
            </w:pPr>
            <w:r w:rsidRPr="00A50F8C">
              <w:rPr>
                <w:sz w:val="24"/>
                <w:szCs w:val="24"/>
              </w:rPr>
              <w:t>5.40</w:t>
            </w:r>
          </w:p>
        </w:tc>
      </w:tr>
    </w:tbl>
    <w:p w:rsidR="003E0466" w:rsidRDefault="003E0466" w:rsidP="003E0466">
      <w:pPr>
        <w:shd w:val="clear" w:color="auto" w:fill="FFFFFF"/>
        <w:spacing w:line="480" w:lineRule="auto"/>
        <w:ind w:firstLine="720"/>
        <w:jc w:val="both"/>
        <w:rPr>
          <w:color w:val="000000"/>
          <w:spacing w:val="-1"/>
          <w:szCs w:val="24"/>
        </w:rPr>
      </w:pPr>
      <w:r>
        <w:rPr>
          <w:color w:val="000000"/>
          <w:spacing w:val="-1"/>
          <w:szCs w:val="24"/>
        </w:rPr>
        <w:t xml:space="preserve">   </w:t>
      </w:r>
    </w:p>
    <w:p w:rsidR="003E0466" w:rsidRDefault="003E0466" w:rsidP="003E0466">
      <w:pPr>
        <w:shd w:val="clear" w:color="auto" w:fill="FFFFFF"/>
        <w:spacing w:line="480" w:lineRule="auto"/>
        <w:ind w:firstLine="720"/>
        <w:jc w:val="both"/>
        <w:rPr>
          <w:szCs w:val="24"/>
        </w:rPr>
      </w:pPr>
    </w:p>
    <w:p w:rsidR="003E0466" w:rsidRDefault="003E0466" w:rsidP="003E0466">
      <w:pPr>
        <w:shd w:val="clear" w:color="auto" w:fill="FFFFFF"/>
        <w:spacing w:line="480" w:lineRule="auto"/>
        <w:ind w:firstLine="720"/>
        <w:jc w:val="both"/>
        <w:rPr>
          <w:szCs w:val="24"/>
        </w:rPr>
      </w:pPr>
    </w:p>
    <w:p w:rsidR="003E0466" w:rsidRDefault="003E0466" w:rsidP="003E0466">
      <w:pPr>
        <w:shd w:val="clear" w:color="auto" w:fill="FFFFFF"/>
        <w:spacing w:line="480" w:lineRule="auto"/>
        <w:ind w:firstLine="720"/>
        <w:jc w:val="both"/>
        <w:rPr>
          <w:szCs w:val="24"/>
        </w:rPr>
      </w:pPr>
    </w:p>
    <w:p w:rsidR="003E0466" w:rsidRDefault="003E0466" w:rsidP="003E0466">
      <w:pPr>
        <w:shd w:val="clear" w:color="auto" w:fill="FFFFFF"/>
        <w:spacing w:line="480" w:lineRule="auto"/>
        <w:ind w:firstLine="720"/>
        <w:jc w:val="both"/>
        <w:rPr>
          <w:szCs w:val="24"/>
        </w:rPr>
      </w:pPr>
    </w:p>
    <w:p w:rsidR="003E0466" w:rsidRDefault="003E0466" w:rsidP="003E0466">
      <w:pPr>
        <w:pStyle w:val="BodyText1"/>
      </w:pPr>
      <w:r>
        <w:t>Dari table terlihat bahwa rata-rata nilai siswa untuk sub pokok bahasan Lingkaran dan Garis singgung persekutuan masih dibawah KKM (Kriteria Ketuntasan Minimal) yang diharapkan yaitu 7</w:t>
      </w:r>
      <w:proofErr w:type="gramStart"/>
      <w:r>
        <w:t>,00</w:t>
      </w:r>
      <w:proofErr w:type="gramEnd"/>
      <w:r>
        <w:t xml:space="preserve">.   </w:t>
      </w:r>
    </w:p>
    <w:p w:rsidR="003E0466" w:rsidRDefault="003E0466" w:rsidP="003E0466">
      <w:pPr>
        <w:pStyle w:val="BodyText1"/>
      </w:pPr>
      <w:proofErr w:type="gramStart"/>
      <w:r w:rsidRPr="000314DD">
        <w:t xml:space="preserve">Dalam menciptakan suasana </w:t>
      </w:r>
      <w:r w:rsidRPr="00D359B7">
        <w:t>atau</w:t>
      </w:r>
      <w:r w:rsidRPr="000314DD">
        <w:t xml:space="preserve"> pelayanan, hal yang esensial bagi</w:t>
      </w:r>
      <w:r>
        <w:t xml:space="preserve"> </w:t>
      </w:r>
      <w:r w:rsidRPr="000314DD">
        <w:t>guru adalah memahami cara-cara siswa memperoleh pengetahuan dari</w:t>
      </w:r>
      <w:r>
        <w:t xml:space="preserve"> </w:t>
      </w:r>
      <w:r w:rsidRPr="000314DD">
        <w:t>kegiatan belajarnya.</w:t>
      </w:r>
      <w:proofErr w:type="gramEnd"/>
      <w:r w:rsidRPr="000314DD">
        <w:t xml:space="preserve"> </w:t>
      </w:r>
      <w:proofErr w:type="gramStart"/>
      <w:r w:rsidRPr="000314DD">
        <w:t>Siswa harus mempelajari matematika melalui</w:t>
      </w:r>
      <w:r>
        <w:t xml:space="preserve"> </w:t>
      </w:r>
      <w:r w:rsidRPr="000314DD">
        <w:t>pemahaman dan aktif membangun pengetahuan baru dari pengalaman dan</w:t>
      </w:r>
      <w:r>
        <w:t xml:space="preserve"> </w:t>
      </w:r>
      <w:r w:rsidRPr="000314DD">
        <w:t>pengetahuan yang dimiliki sebelumnya.</w:t>
      </w:r>
      <w:proofErr w:type="gramEnd"/>
      <w:r w:rsidRPr="000314DD">
        <w:t xml:space="preserve"> </w:t>
      </w:r>
      <w:proofErr w:type="gramStart"/>
      <w:r w:rsidRPr="000314DD">
        <w:t>Pembelajaran matematika</w:t>
      </w:r>
      <w:r>
        <w:t xml:space="preserve"> </w:t>
      </w:r>
      <w:r w:rsidRPr="000314DD">
        <w:t>berlangsung dengan melibatkan siswa secara penuh, dalam artian</w:t>
      </w:r>
      <w:r>
        <w:t xml:space="preserve"> </w:t>
      </w:r>
      <w:r w:rsidRPr="000314DD">
        <w:t>pembelajaran yang berlangsung dapat berjalan efektif dan menyenangkan.</w:t>
      </w:r>
      <w:proofErr w:type="gramEnd"/>
      <w:r>
        <w:t xml:space="preserve"> </w:t>
      </w:r>
      <w:r w:rsidRPr="00BE669C">
        <w:t xml:space="preserve">Jika guru dapat memahami proses pemerolehan pengetahuan, maka </w:t>
      </w:r>
      <w:proofErr w:type="gramStart"/>
      <w:r w:rsidRPr="00BE669C">
        <w:t>ia</w:t>
      </w:r>
      <w:proofErr w:type="gramEnd"/>
      <w:r w:rsidRPr="00BE669C">
        <w:t xml:space="preserve"> dapat </w:t>
      </w:r>
      <w:r>
        <w:t>me</w:t>
      </w:r>
      <w:r w:rsidRPr="00BE669C">
        <w:t xml:space="preserve">nentukan strategi pembelajaran yang tepat bagi siswa. </w:t>
      </w:r>
      <w:proofErr w:type="gramStart"/>
      <w:r w:rsidRPr="00BE669C">
        <w:t>Hal ini merupakan suatu tantangan bagi guru matematika untuk senantiasa berpikir dan bertindak kreatif</w:t>
      </w:r>
      <w:r>
        <w:t xml:space="preserve"> </w:t>
      </w:r>
      <w:r w:rsidRPr="00BE669C">
        <w:t>meningkatkan prestasi belajar matematika.</w:t>
      </w:r>
      <w:proofErr w:type="gramEnd"/>
      <w:r w:rsidRPr="00BE669C">
        <w:t xml:space="preserve"> </w:t>
      </w:r>
      <w:proofErr w:type="gramStart"/>
      <w:r w:rsidRPr="00BE669C">
        <w:t>Kemampuan guru yang diperlukan dalam pelaksanaan pembelajaran</w:t>
      </w:r>
      <w:r>
        <w:t xml:space="preserve"> </w:t>
      </w:r>
      <w:r w:rsidRPr="00BE669C">
        <w:t>matematika adalah kemampuan dalam mengelola kelas dengan sebaik</w:t>
      </w:r>
      <w:r>
        <w:t>-</w:t>
      </w:r>
      <w:r w:rsidRPr="00BE669C">
        <w:t>baiknya.</w:t>
      </w:r>
      <w:proofErr w:type="gramEnd"/>
      <w:r>
        <w:t xml:space="preserve"> </w:t>
      </w:r>
      <w:proofErr w:type="gramStart"/>
      <w:r w:rsidRPr="00BE669C">
        <w:t>Kemampuan dalam memilih metode mengajar serta media atau</w:t>
      </w:r>
      <w:r>
        <w:t xml:space="preserve"> </w:t>
      </w:r>
      <w:r w:rsidRPr="00BE669C">
        <w:t>sumber belajar juga merupakan tugas utama guru (Depdiknas, 2004:32).</w:t>
      </w:r>
      <w:proofErr w:type="gramEnd"/>
      <w:r>
        <w:t xml:space="preserve"> </w:t>
      </w:r>
      <w:proofErr w:type="gramStart"/>
      <w:r w:rsidRPr="00BE669C">
        <w:t>Metode pembelajaran matematika yang umum digunakan oleh guru</w:t>
      </w:r>
      <w:r>
        <w:t xml:space="preserve"> </w:t>
      </w:r>
      <w:r w:rsidRPr="00BE669C">
        <w:t>matematika adalah metode konvensional yang lebih mengandalkan</w:t>
      </w:r>
      <w:r>
        <w:t xml:space="preserve"> </w:t>
      </w:r>
      <w:r w:rsidRPr="00BE669C">
        <w:t>ceramah.</w:t>
      </w:r>
      <w:proofErr w:type="gramEnd"/>
      <w:r w:rsidRPr="00BE669C">
        <w:t xml:space="preserve"> </w:t>
      </w:r>
      <w:proofErr w:type="gramStart"/>
      <w:r w:rsidRPr="00BE669C">
        <w:t>Metode konvensional yang digunakan pada saat mengajar</w:t>
      </w:r>
      <w:r>
        <w:t xml:space="preserve"> </w:t>
      </w:r>
      <w:r w:rsidRPr="00BE669C">
        <w:t>menitikberatkan pada keaktifan guru, sehingga siswa cenderung pasif.</w:t>
      </w:r>
      <w:proofErr w:type="gramEnd"/>
    </w:p>
    <w:p w:rsidR="003E0466" w:rsidRDefault="003E0466" w:rsidP="003E0466">
      <w:pPr>
        <w:pStyle w:val="BodyText1"/>
      </w:pPr>
      <w:proofErr w:type="gramStart"/>
      <w:r>
        <w:t>S</w:t>
      </w:r>
      <w:r w:rsidRPr="00BE669C">
        <w:t xml:space="preserve">etiap siswa memiliki karakteristik yang </w:t>
      </w:r>
      <w:r>
        <w:t>berbeda</w:t>
      </w:r>
      <w:r w:rsidRPr="00BE669C">
        <w:t xml:space="preserve"> dan semangat</w:t>
      </w:r>
      <w:r>
        <w:t xml:space="preserve"> </w:t>
      </w:r>
      <w:r w:rsidRPr="00BE669C">
        <w:t xml:space="preserve">belajar </w:t>
      </w:r>
      <w:r>
        <w:t>m</w:t>
      </w:r>
      <w:r w:rsidRPr="00BE669C">
        <w:t>asing-masing siswa juga berbeda.</w:t>
      </w:r>
      <w:proofErr w:type="gramEnd"/>
      <w:r w:rsidRPr="00BE669C">
        <w:t xml:space="preserve"> </w:t>
      </w:r>
      <w:proofErr w:type="gramStart"/>
      <w:r w:rsidRPr="00BE669C">
        <w:t>Dengan perbedaan</w:t>
      </w:r>
      <w:r>
        <w:t xml:space="preserve"> </w:t>
      </w:r>
      <w:r w:rsidRPr="00BE669C">
        <w:t xml:space="preserve">karakteristik tersebut, maka salah satu solusinya adalah </w:t>
      </w:r>
      <w:r w:rsidRPr="00BE669C">
        <w:lastRenderedPageBreak/>
        <w:t>diadakannya</w:t>
      </w:r>
      <w:r>
        <w:t xml:space="preserve"> </w:t>
      </w:r>
      <w:r w:rsidRPr="00BE669C">
        <w:t xml:space="preserve">metode pembelajaran yang dapat </w:t>
      </w:r>
      <w:r>
        <w:t>m</w:t>
      </w:r>
      <w:r w:rsidRPr="00BE669C">
        <w:t>eningkatkan semangat</w:t>
      </w:r>
      <w:r>
        <w:t xml:space="preserve"> belajar siswa.</w:t>
      </w:r>
      <w:proofErr w:type="gramEnd"/>
    </w:p>
    <w:p w:rsidR="003E0466" w:rsidRPr="00CC31EB" w:rsidRDefault="003E0466" w:rsidP="003E0466">
      <w:pPr>
        <w:pStyle w:val="BodyText1"/>
      </w:pPr>
      <w:r w:rsidRPr="00CC31EB">
        <w:t>Proses pembelajaran dapat diikuti dengan baik dan menarik perhatian siswa apabila</w:t>
      </w:r>
      <w:r>
        <w:t xml:space="preserve"> </w:t>
      </w:r>
      <w:r w:rsidRPr="00CC31EB">
        <w:t>menggunakan metode pembelajaran yang sesuai dengan tingk</w:t>
      </w:r>
      <w:r>
        <w:t xml:space="preserve">at perkembangan siswa dan sesuai </w:t>
      </w:r>
      <w:r w:rsidRPr="00CC31EB">
        <w:t>dengan materi pembelajaran. Belajar matematika berkaitan dengan belajar konsep-konsep abstrak,</w:t>
      </w:r>
      <w:r>
        <w:t xml:space="preserve"> </w:t>
      </w:r>
      <w:r w:rsidRPr="00CC31EB">
        <w:t>dan siswa merupakan makluk psikologis (Marpaung</w:t>
      </w:r>
      <w:proofErr w:type="gramStart"/>
      <w:r w:rsidRPr="00CC31EB">
        <w:t>:1999</w:t>
      </w:r>
      <w:proofErr w:type="gramEnd"/>
      <w:r w:rsidRPr="00CC31EB">
        <w:t>), maka pembelajaraan matematika harus</w:t>
      </w:r>
      <w:r>
        <w:t xml:space="preserve"> </w:t>
      </w:r>
      <w:r w:rsidRPr="00CC31EB">
        <w:t xml:space="preserve">didasarkan atas karakteristik matematika dan siswa itu sendiri. Menurut </w:t>
      </w:r>
      <w:proofErr w:type="gramStart"/>
      <w:r w:rsidRPr="00CC31EB">
        <w:t>Fruedenthal, ….</w:t>
      </w:r>
      <w:proofErr w:type="gramEnd"/>
    </w:p>
    <w:p w:rsidR="003E0466" w:rsidRPr="001D7F5C" w:rsidRDefault="003E0466" w:rsidP="003E0466">
      <w:pPr>
        <w:shd w:val="clear" w:color="auto" w:fill="FFFFFF"/>
        <w:spacing w:line="480" w:lineRule="auto"/>
        <w:rPr>
          <w:szCs w:val="24"/>
        </w:rPr>
      </w:pPr>
      <w:r>
        <w:rPr>
          <w:i/>
          <w:iCs/>
          <w:szCs w:val="24"/>
        </w:rPr>
        <w:t xml:space="preserve"> </w:t>
      </w:r>
      <w:proofErr w:type="gramStart"/>
      <w:r w:rsidRPr="001D7F5C">
        <w:rPr>
          <w:iCs/>
          <w:szCs w:val="24"/>
        </w:rPr>
        <w:t>mathematics</w:t>
      </w:r>
      <w:proofErr w:type="gramEnd"/>
      <w:r w:rsidRPr="001D7F5C">
        <w:rPr>
          <w:iCs/>
          <w:szCs w:val="24"/>
        </w:rPr>
        <w:t xml:space="preserve"> as a human activity. Education should </w:t>
      </w:r>
      <w:proofErr w:type="gramStart"/>
      <w:r w:rsidRPr="001D7F5C">
        <w:rPr>
          <w:iCs/>
          <w:szCs w:val="24"/>
        </w:rPr>
        <w:t>given</w:t>
      </w:r>
      <w:proofErr w:type="gramEnd"/>
      <w:r w:rsidRPr="001D7F5C">
        <w:rPr>
          <w:iCs/>
          <w:szCs w:val="24"/>
        </w:rPr>
        <w:t xml:space="preserve"> students the “guided” opportunity to “reinvent” mathematics by doing it</w:t>
      </w:r>
      <w:r w:rsidRPr="001D7F5C">
        <w:rPr>
          <w:szCs w:val="24"/>
        </w:rPr>
        <w:t>.</w:t>
      </w:r>
    </w:p>
    <w:p w:rsidR="003E0466" w:rsidRDefault="003E0466" w:rsidP="003E0466">
      <w:pPr>
        <w:pStyle w:val="BodyText1"/>
      </w:pPr>
      <w:r w:rsidRPr="00CC31EB">
        <w:t xml:space="preserve"> </w:t>
      </w:r>
      <w:r>
        <w:t>Hal i</w:t>
      </w:r>
      <w:r w:rsidRPr="00CC31EB">
        <w:t xml:space="preserve">ni sesuai </w:t>
      </w:r>
      <w:r w:rsidRPr="00D359B7">
        <w:t>dengan</w:t>
      </w:r>
      <w:r w:rsidRPr="00CC31EB">
        <w:t xml:space="preserve"> pilar-pilar belajar yang ada dalam kurikulum</w:t>
      </w:r>
      <w:r>
        <w:rPr>
          <w:i/>
          <w:iCs/>
        </w:rPr>
        <w:t xml:space="preserve"> </w:t>
      </w:r>
      <w:r w:rsidRPr="00CC31EB">
        <w:t>pendidikan kita, salah satu pilar belajar adalah belajar untuk membangun dan menemukan jati diri,</w:t>
      </w:r>
      <w:r>
        <w:rPr>
          <w:i/>
          <w:iCs/>
        </w:rPr>
        <w:t xml:space="preserve"> </w:t>
      </w:r>
      <w:r w:rsidRPr="00CC31EB">
        <w:t>melalui proses pembelajaran yang aktif, kreatif, efektif, dan menyenangkan (lampiran Permendiknas</w:t>
      </w:r>
      <w:r>
        <w:rPr>
          <w:i/>
          <w:iCs/>
        </w:rPr>
        <w:t xml:space="preserve"> </w:t>
      </w:r>
      <w:r w:rsidRPr="00CC31EB">
        <w:t xml:space="preserve">no 22 </w:t>
      </w:r>
      <w:proofErr w:type="gramStart"/>
      <w:r w:rsidRPr="00CC31EB">
        <w:t>th</w:t>
      </w:r>
      <w:proofErr w:type="gramEnd"/>
      <w:r w:rsidRPr="00CC31EB">
        <w:t xml:space="preserve"> 2006). Untuk itu, dalam pembelajaran Matematika harus mampu mengaktifkan siswa selama</w:t>
      </w:r>
      <w:r>
        <w:t xml:space="preserve"> </w:t>
      </w:r>
      <w:r w:rsidRPr="00CC31EB">
        <w:t>proses pembelajaran dan meng</w:t>
      </w:r>
      <w:r>
        <w:t xml:space="preserve">urangi kecenderungan guru untuk </w:t>
      </w:r>
      <w:r w:rsidRPr="00CC31EB">
        <w:t>mendominasi proses pembelajaran</w:t>
      </w:r>
      <w:r>
        <w:t xml:space="preserve"> </w:t>
      </w:r>
      <w:r w:rsidRPr="00CC31EB">
        <w:t>tersebut, s</w:t>
      </w:r>
      <w:r>
        <w:t xml:space="preserve">ehingga ada perubahan dalam hal </w:t>
      </w:r>
      <w:r w:rsidRPr="00CC31EB">
        <w:t>pembelajaran matematika yaitu pembelajaran yang</w:t>
      </w:r>
      <w:r>
        <w:t xml:space="preserve"> berpusat pada guru sudah </w:t>
      </w:r>
      <w:r w:rsidRPr="00CC31EB">
        <w:t>sewajarnya diubah menjadi berpusat pada siswa.</w:t>
      </w:r>
      <w:r>
        <w:t xml:space="preserve"> </w:t>
      </w:r>
      <w:proofErr w:type="gramStart"/>
      <w:r w:rsidRPr="00CC31EB">
        <w:t>Untuk melakukan itu perlu disusun model pembelajaran dan dicarikan alternatif yang dapat</w:t>
      </w:r>
      <w:r>
        <w:t xml:space="preserve"> </w:t>
      </w:r>
      <w:r w:rsidRPr="00CC31EB">
        <w:t>memperbaiki pembelajaran matematika tersebut.</w:t>
      </w:r>
      <w:proofErr w:type="gramEnd"/>
      <w:r w:rsidRPr="00CC31EB">
        <w:t xml:space="preserve"> Salah satu </w:t>
      </w:r>
      <w:r>
        <w:t>alternative yang dapat dipilih</w:t>
      </w:r>
      <w:r w:rsidRPr="00CC31EB">
        <w:t xml:space="preserve"> yakni model pembelajaran</w:t>
      </w:r>
      <w:r>
        <w:t xml:space="preserve"> </w:t>
      </w:r>
      <w:r w:rsidRPr="00CC31EB">
        <w:t>dengan</w:t>
      </w:r>
      <w:r>
        <w:t xml:space="preserve"> pendekatan </w:t>
      </w:r>
      <w:r w:rsidRPr="006C1EEC">
        <w:rPr>
          <w:i/>
        </w:rPr>
        <w:t>Reciprocal teaching</w:t>
      </w:r>
    </w:p>
    <w:p w:rsidR="003E0466" w:rsidRDefault="003E0466" w:rsidP="003E0466">
      <w:pPr>
        <w:pStyle w:val="BodyText1"/>
      </w:pPr>
      <w:r>
        <w:rPr>
          <w:i/>
        </w:rPr>
        <w:t>Reciprocal Teaching</w:t>
      </w:r>
      <w:r>
        <w:t xml:space="preserve">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 </w:t>
      </w:r>
      <w:proofErr w:type="gramStart"/>
      <w:r>
        <w:t xml:space="preserve">Manfaatnya adalah dapat meningkatkan antusias siswa dalam pembelajaran karena siswa dituntut untuk aktif berdiskusi dan menjelaskan hasil pekerjaannya dengan baik sehingga </w:t>
      </w:r>
      <w:r>
        <w:lastRenderedPageBreak/>
        <w:t>penguasaan konsep suatu pokok bahasan matematika dapat dicapai.</w:t>
      </w:r>
      <w:proofErr w:type="gramEnd"/>
      <w:r>
        <w:t xml:space="preserve"> Diharapkan dengan pendekatan ini siswa tidak hanya akan menghafalkan sejumlah rumus-rumus pada pokok bahasan </w:t>
      </w:r>
      <w:r>
        <w:rPr>
          <w:lang w:val="id-ID"/>
        </w:rPr>
        <w:t>ling</w:t>
      </w:r>
      <w:r>
        <w:t>, tetapi juga memahami konsep-konsep dari rumus tersebut sebagai hasil dari proses berfikir mereka setelah siswa melihat beberapa contoh soal</w:t>
      </w:r>
      <w:proofErr w:type="gramStart"/>
      <w:r>
        <w:t>,yang</w:t>
      </w:r>
      <w:proofErr w:type="gramEnd"/>
      <w:r>
        <w:t xml:space="preserve"> dapat </w:t>
      </w:r>
      <w:r>
        <w:rPr>
          <w:lang w:val="id-ID"/>
        </w:rPr>
        <w:t>ka</w:t>
      </w:r>
      <w:r>
        <w:t xml:space="preserve">digunakan dalam menyelesaikan soal-soal pada pokok bahasan </w:t>
      </w:r>
      <w:r>
        <w:rPr>
          <w:lang w:val="id-ID"/>
        </w:rPr>
        <w:t>Lingkaran dan Garis singgung persekutuan</w:t>
      </w:r>
      <w:r>
        <w:t xml:space="preserve">, mengulanginya dan memprediksi kemungkinan soal yang lebih sulit yang akan diberikan guru diwaktu-waktu selanjutnya. </w:t>
      </w:r>
    </w:p>
    <w:p w:rsidR="003E0466" w:rsidRDefault="003E0466" w:rsidP="003E0466">
      <w:pPr>
        <w:pStyle w:val="Heading2"/>
        <w:ind w:left="567" w:hanging="567"/>
      </w:pPr>
      <w:r>
        <w:t>Rumusan Masalah</w:t>
      </w:r>
    </w:p>
    <w:p w:rsidR="003E0466" w:rsidRPr="00E445FB" w:rsidRDefault="003E0466" w:rsidP="003E0466">
      <w:pPr>
        <w:pStyle w:val="BodyText1"/>
      </w:pPr>
      <w:r>
        <w:rPr>
          <w:spacing w:val="1"/>
        </w:rPr>
        <w:t xml:space="preserve">Berdasarkan uraian pada latar belakang masalah di atas, maka permasalahan </w:t>
      </w:r>
      <w:r>
        <w:t xml:space="preserve">yang akan dibahas dalam penelitian ini difokuskan pada apakah </w:t>
      </w:r>
      <w:proofErr w:type="gramStart"/>
      <w:r>
        <w:t xml:space="preserve">penerapan </w:t>
      </w:r>
      <w:r w:rsidRPr="00A64724">
        <w:rPr>
          <w:b/>
        </w:rPr>
        <w:t xml:space="preserve"> </w:t>
      </w:r>
      <w:r w:rsidRPr="006C1EEC">
        <w:t>p</w:t>
      </w:r>
      <w:r w:rsidRPr="00E445FB">
        <w:t>endekatan</w:t>
      </w:r>
      <w:proofErr w:type="gramEnd"/>
      <w:r w:rsidRPr="00E445FB">
        <w:t xml:space="preserve"> </w:t>
      </w:r>
      <w:r>
        <w:t xml:space="preserve">pembelajaran </w:t>
      </w:r>
      <w:r w:rsidRPr="00700976">
        <w:rPr>
          <w:i/>
        </w:rPr>
        <w:t>reciprocal teaching</w:t>
      </w:r>
      <w:r w:rsidRPr="00E445FB">
        <w:t xml:space="preserve"> dapat  </w:t>
      </w:r>
      <w:r>
        <w:t>m</w:t>
      </w:r>
      <w:r w:rsidRPr="00E445FB">
        <w:t xml:space="preserve">eningkatkan kemampuan komunikasi matematik dan kemandirian belajar </w:t>
      </w:r>
      <w:r>
        <w:t>s</w:t>
      </w:r>
      <w:r w:rsidRPr="00E445FB">
        <w:t xml:space="preserve">iswa </w:t>
      </w:r>
      <w:r>
        <w:t>?</w:t>
      </w:r>
    </w:p>
    <w:p w:rsidR="003E0466" w:rsidRDefault="003E0466" w:rsidP="003E0466">
      <w:pPr>
        <w:pStyle w:val="BodyText1"/>
      </w:pPr>
      <w:r>
        <w:rPr>
          <w:spacing w:val="4"/>
        </w:rPr>
        <w:t xml:space="preserve">Untuk lebih jelasnya, maka masalah </w:t>
      </w:r>
      <w:r>
        <w:t>penelitian dirumuskan sebagi berikut:</w:t>
      </w:r>
    </w:p>
    <w:p w:rsidR="003E0466" w:rsidRPr="005F4CE4" w:rsidRDefault="003E0466" w:rsidP="003E0466">
      <w:pPr>
        <w:pStyle w:val="Numlist1"/>
        <w:tabs>
          <w:tab w:val="clear" w:pos="360"/>
        </w:tabs>
        <w:ind w:left="360" w:hanging="360"/>
        <w:jc w:val="both"/>
      </w:pPr>
      <w:r w:rsidRPr="005F4CE4">
        <w:t xml:space="preserve">Apakah peningkatan kemampuan komunikasi matematik siswa yang   </w:t>
      </w:r>
      <w:proofErr w:type="gramStart"/>
      <w:r w:rsidRPr="005F4CE4">
        <w:t>menggunakan  pembelajaran</w:t>
      </w:r>
      <w:proofErr w:type="gramEnd"/>
      <w:r w:rsidRPr="005F4CE4">
        <w:t xml:space="preserve"> reciprocal teaching lebih baik daripada  kemampuan komunikasi  matematik siswa yang   menggunakan pembelajaran  konvensional?   </w:t>
      </w:r>
    </w:p>
    <w:p w:rsidR="003E0466" w:rsidRPr="005F4CE4" w:rsidRDefault="003E0466" w:rsidP="003E0466">
      <w:pPr>
        <w:pStyle w:val="Numlist1"/>
        <w:tabs>
          <w:tab w:val="clear" w:pos="360"/>
        </w:tabs>
        <w:ind w:left="360" w:hanging="360"/>
        <w:jc w:val="both"/>
      </w:pPr>
      <w:r w:rsidRPr="005F4CE4">
        <w:t xml:space="preserve">Apakah kemandirian belajar siswa yang menggunakan   pembelajaran reciprocal teaching   lebih   baik   </w:t>
      </w:r>
      <w:proofErr w:type="gramStart"/>
      <w:r w:rsidRPr="005F4CE4">
        <w:t>daripada  kemandirian</w:t>
      </w:r>
      <w:proofErr w:type="gramEnd"/>
      <w:r w:rsidRPr="005F4CE4">
        <w:t xml:space="preserve"> belajar siswa yang menggunakan  pembelajaran konvensional? </w:t>
      </w:r>
    </w:p>
    <w:p w:rsidR="003E0466" w:rsidRPr="00744D76" w:rsidRDefault="003E0466" w:rsidP="003E0466">
      <w:pPr>
        <w:shd w:val="clear" w:color="auto" w:fill="FFFFFF"/>
        <w:tabs>
          <w:tab w:val="left" w:pos="-90"/>
        </w:tabs>
        <w:spacing w:line="480" w:lineRule="auto"/>
        <w:ind w:left="426" w:hanging="426"/>
        <w:jc w:val="both"/>
        <w:rPr>
          <w:lang w:val="id-ID"/>
        </w:rPr>
      </w:pPr>
      <w:r>
        <w:rPr>
          <w:color w:val="000000"/>
          <w:szCs w:val="24"/>
          <w:lang w:val="id-ID"/>
        </w:rPr>
        <w:t xml:space="preserve"> 2.3 Apakah terdapat asosiasi antara kemampuan komunikasi matematik siswa dengan kemandirian belajar siswa?</w:t>
      </w:r>
    </w:p>
    <w:p w:rsidR="003E0466" w:rsidRPr="006D502F" w:rsidRDefault="003E0466" w:rsidP="003E0466">
      <w:pPr>
        <w:pStyle w:val="Heading2"/>
        <w:ind w:left="567" w:hanging="567"/>
        <w:jc w:val="both"/>
        <w:rPr>
          <w:spacing w:val="-16"/>
        </w:rPr>
      </w:pPr>
      <w:r w:rsidRPr="006D502F">
        <w:t>Tujuan Penelitian</w:t>
      </w:r>
    </w:p>
    <w:p w:rsidR="003E0466" w:rsidRDefault="003E0466" w:rsidP="003E0466">
      <w:pPr>
        <w:pStyle w:val="BodyText1"/>
      </w:pPr>
      <w:r>
        <w:t xml:space="preserve">Sesuai dengan rumusan masalah yang dikemukakan di atas, maka </w:t>
      </w:r>
      <w:proofErr w:type="gramStart"/>
      <w:r>
        <w:t>tujuan  penelitian</w:t>
      </w:r>
      <w:proofErr w:type="gramEnd"/>
      <w:r>
        <w:t xml:space="preserve">  ini adalah:</w:t>
      </w:r>
    </w:p>
    <w:p w:rsidR="003E0466" w:rsidRDefault="003E0466" w:rsidP="003E0466">
      <w:pPr>
        <w:pStyle w:val="Numlist1"/>
        <w:tabs>
          <w:tab w:val="clear" w:pos="360"/>
        </w:tabs>
        <w:ind w:left="360" w:hanging="360"/>
        <w:jc w:val="both"/>
      </w:pPr>
      <w:r>
        <w:t>Mengetahui</w:t>
      </w:r>
      <w:r>
        <w:rPr>
          <w:spacing w:val="1"/>
        </w:rPr>
        <w:t xml:space="preserve"> peningkatan kemampuan komunikasi matematik siswa yang menggunakan </w:t>
      </w:r>
      <w:r>
        <w:rPr>
          <w:spacing w:val="1"/>
        </w:rPr>
        <w:lastRenderedPageBreak/>
        <w:t xml:space="preserve">pembelajaran dengan </w:t>
      </w:r>
      <w:r w:rsidRPr="006C1EEC">
        <w:rPr>
          <w:i/>
          <w:spacing w:val="1"/>
        </w:rPr>
        <w:t>reciprocal teaching</w:t>
      </w:r>
      <w:r>
        <w:rPr>
          <w:i/>
          <w:spacing w:val="1"/>
        </w:rPr>
        <w:t xml:space="preserve"> </w:t>
      </w:r>
      <w:r w:rsidRPr="00E202DD">
        <w:rPr>
          <w:spacing w:val="1"/>
        </w:rPr>
        <w:t>lebih baih daripada yang memperoreh pembelajaran konvensional</w:t>
      </w:r>
      <w:r w:rsidRPr="00E202DD">
        <w:rPr>
          <w:spacing w:val="-2"/>
        </w:rPr>
        <w:t>.</w:t>
      </w:r>
    </w:p>
    <w:p w:rsidR="003E0466" w:rsidRPr="00744D76" w:rsidRDefault="003E0466" w:rsidP="003E0466">
      <w:pPr>
        <w:pStyle w:val="Numlist1"/>
        <w:tabs>
          <w:tab w:val="clear" w:pos="360"/>
        </w:tabs>
        <w:ind w:left="360" w:hanging="360"/>
        <w:jc w:val="both"/>
      </w:pPr>
      <w:r>
        <w:t xml:space="preserve">Mengetahui </w:t>
      </w:r>
      <w:r w:rsidRPr="002458FF">
        <w:t>kemandiri</w:t>
      </w:r>
      <w:r>
        <w:t xml:space="preserve">an belajar siswa yang </w:t>
      </w:r>
      <w:r w:rsidRPr="002458FF">
        <w:t xml:space="preserve">memperoleh pembelajaran dengan pendekatan </w:t>
      </w:r>
      <w:r w:rsidRPr="002458FF">
        <w:rPr>
          <w:i/>
        </w:rPr>
        <w:t>reciprocal teaching</w:t>
      </w:r>
      <w:r w:rsidRPr="002458FF">
        <w:t xml:space="preserve">  lebih baik daripada yang menggunakan pembelajaran konvensional</w:t>
      </w:r>
    </w:p>
    <w:p w:rsidR="003E0466" w:rsidRPr="002458FF" w:rsidRDefault="003E0466" w:rsidP="003E0466">
      <w:pPr>
        <w:pStyle w:val="Numlist1"/>
        <w:tabs>
          <w:tab w:val="clear" w:pos="360"/>
        </w:tabs>
        <w:ind w:left="360" w:hanging="360"/>
        <w:jc w:val="both"/>
      </w:pPr>
      <w:r>
        <w:rPr>
          <w:lang w:val="id-ID"/>
        </w:rPr>
        <w:t>Mengetahui asosiasi antara kemampuan komunikasi matematik siswa dengan kemandirian belajar siswa.</w:t>
      </w:r>
    </w:p>
    <w:p w:rsidR="003E0466" w:rsidRPr="008D18EA" w:rsidRDefault="003E0466" w:rsidP="003E0466">
      <w:pPr>
        <w:pStyle w:val="Heading2"/>
        <w:ind w:left="426" w:hanging="426"/>
        <w:jc w:val="both"/>
        <w:rPr>
          <w:spacing w:val="-16"/>
        </w:rPr>
      </w:pPr>
      <w:r>
        <w:rPr>
          <w:lang w:val="id-ID"/>
        </w:rPr>
        <w:t xml:space="preserve"> </w:t>
      </w:r>
      <w:r w:rsidRPr="008D18EA">
        <w:t>Manfaat Penelitian</w:t>
      </w:r>
    </w:p>
    <w:p w:rsidR="003E0466" w:rsidRDefault="003E0466" w:rsidP="003E0466">
      <w:pPr>
        <w:pStyle w:val="BodyText1"/>
      </w:pPr>
      <w:r>
        <w:t>Penelitian ini, diharapkan dapat bermanfaat:</w:t>
      </w:r>
    </w:p>
    <w:p w:rsidR="003E0466" w:rsidRPr="006D502F" w:rsidRDefault="003E0466" w:rsidP="003E0466">
      <w:pPr>
        <w:pStyle w:val="Numlist1"/>
        <w:tabs>
          <w:tab w:val="clear" w:pos="360"/>
        </w:tabs>
        <w:ind w:left="360" w:hanging="360"/>
        <w:jc w:val="both"/>
      </w:pPr>
      <w:r w:rsidRPr="0095284F">
        <w:t>Un</w:t>
      </w:r>
      <w:r>
        <w:t>t</w:t>
      </w:r>
      <w:r w:rsidRPr="0095284F">
        <w:t xml:space="preserve">uk siswa, penerapan model pembelajaran </w:t>
      </w:r>
      <w:r w:rsidRPr="0095284F">
        <w:rPr>
          <w:i/>
        </w:rPr>
        <w:t>reciprocal teaching</w:t>
      </w:r>
      <w:r w:rsidRPr="0095284F">
        <w:t xml:space="preserve"> pada pelajaran </w:t>
      </w:r>
      <w:r w:rsidRPr="0095284F">
        <w:rPr>
          <w:spacing w:val="6"/>
        </w:rPr>
        <w:t xml:space="preserve">matematika </w:t>
      </w:r>
      <w:proofErr w:type="gramStart"/>
      <w:r w:rsidRPr="0095284F">
        <w:rPr>
          <w:spacing w:val="6"/>
        </w:rPr>
        <w:t>sebagai  sarana</w:t>
      </w:r>
      <w:proofErr w:type="gramEnd"/>
      <w:r w:rsidRPr="0095284F">
        <w:rPr>
          <w:spacing w:val="6"/>
        </w:rPr>
        <w:t xml:space="preserve"> untuk melibatkan aktivitas  secara optimal,  serta</w:t>
      </w:r>
      <w:r>
        <w:t xml:space="preserve"> </w:t>
      </w:r>
      <w:r w:rsidRPr="0095284F">
        <w:rPr>
          <w:spacing w:val="2"/>
        </w:rPr>
        <w:t xml:space="preserve">sebagai wahana dalam mengembangkan kemampuan komunikasi matematik dan </w:t>
      </w:r>
      <w:r w:rsidRPr="0095284F">
        <w:rPr>
          <w:spacing w:val="-1"/>
        </w:rPr>
        <w:t>untuk mengembangkan kemandirian dalam belajar.</w:t>
      </w:r>
    </w:p>
    <w:p w:rsidR="003E0466" w:rsidRPr="006D502F" w:rsidRDefault="003E0466" w:rsidP="003E0466">
      <w:pPr>
        <w:pStyle w:val="Numlist1"/>
        <w:tabs>
          <w:tab w:val="clear" w:pos="360"/>
        </w:tabs>
        <w:ind w:left="360" w:hanging="360"/>
        <w:jc w:val="both"/>
      </w:pPr>
      <w:r w:rsidRPr="0095284F">
        <w:rPr>
          <w:spacing w:val="8"/>
        </w:rPr>
        <w:t xml:space="preserve">Untuk guru, </w:t>
      </w:r>
      <w:proofErr w:type="gramStart"/>
      <w:r>
        <w:rPr>
          <w:spacing w:val="8"/>
        </w:rPr>
        <w:t>pendekatan</w:t>
      </w:r>
      <w:r w:rsidRPr="0095284F">
        <w:rPr>
          <w:spacing w:val="8"/>
        </w:rPr>
        <w:t xml:space="preserve">  pembelajaran</w:t>
      </w:r>
      <w:proofErr w:type="gramEnd"/>
      <w:r w:rsidRPr="0095284F">
        <w:rPr>
          <w:spacing w:val="8"/>
        </w:rPr>
        <w:t xml:space="preserve"> </w:t>
      </w:r>
      <w:r w:rsidRPr="0095284F">
        <w:rPr>
          <w:i/>
          <w:spacing w:val="8"/>
        </w:rPr>
        <w:t xml:space="preserve"> reciprocal teaching</w:t>
      </w:r>
      <w:r w:rsidRPr="0095284F">
        <w:rPr>
          <w:spacing w:val="8"/>
        </w:rPr>
        <w:t xml:space="preserve">  yang diterapkan pada </w:t>
      </w:r>
      <w:r>
        <w:t xml:space="preserve">pelajaran matematika dapat dijadikan sebagai salah satu </w:t>
      </w:r>
      <w:r w:rsidRPr="0095284F">
        <w:t xml:space="preserve">alternatif  model </w:t>
      </w:r>
      <w:r>
        <w:t xml:space="preserve">pembelajaran yang dapat digunakan </w:t>
      </w:r>
      <w:r w:rsidRPr="0095284F">
        <w:t>sehari-hari untuk mengembangkan kemampuan komunikasi matematik dan kemandirian belajar siswa.</w:t>
      </w:r>
    </w:p>
    <w:p w:rsidR="003E0466" w:rsidRPr="0034332E" w:rsidRDefault="003E0466" w:rsidP="003E0466">
      <w:pPr>
        <w:pStyle w:val="Numlist1"/>
        <w:tabs>
          <w:tab w:val="clear" w:pos="360"/>
        </w:tabs>
        <w:ind w:left="360" w:hanging="360"/>
        <w:jc w:val="both"/>
      </w:pPr>
      <w:r w:rsidRPr="0095284F">
        <w:t xml:space="preserve">Untuk Peneliti, merupakan pengalaman yang berharga sehingga dapat dijadikan </w:t>
      </w:r>
      <w:r w:rsidRPr="0095284F">
        <w:rPr>
          <w:spacing w:val="3"/>
        </w:rPr>
        <w:t xml:space="preserve">bahan pertimbangan untuk mengembangkan kemampuan komunikasi matematik </w:t>
      </w:r>
      <w:r w:rsidRPr="0095284F">
        <w:rPr>
          <w:spacing w:val="-1"/>
        </w:rPr>
        <w:t>dan kemandirian belajar siswa pada berbagai jenjang pendidikan.</w:t>
      </w:r>
    </w:p>
    <w:p w:rsidR="003E0466" w:rsidRPr="0095284F" w:rsidRDefault="003E0466" w:rsidP="003E0466">
      <w:pPr>
        <w:pStyle w:val="Heading2"/>
        <w:ind w:left="567" w:hanging="567"/>
        <w:jc w:val="both"/>
        <w:rPr>
          <w:spacing w:val="-16"/>
        </w:rPr>
      </w:pPr>
      <w:r w:rsidRPr="0095284F">
        <w:t>Definisi Operasional</w:t>
      </w:r>
    </w:p>
    <w:p w:rsidR="003E0466" w:rsidRDefault="003E0466" w:rsidP="003E0466">
      <w:pPr>
        <w:pStyle w:val="BodyText1"/>
      </w:pPr>
      <w:r>
        <w:t>Beberapa variabel dalam penelitian ini, didefinisikan sebagai berikut:</w:t>
      </w:r>
    </w:p>
    <w:p w:rsidR="003E0466" w:rsidRPr="006D502F" w:rsidRDefault="003E0466" w:rsidP="003E0466">
      <w:pPr>
        <w:pStyle w:val="Numlist1"/>
        <w:tabs>
          <w:tab w:val="clear" w:pos="360"/>
        </w:tabs>
        <w:ind w:left="360" w:hanging="360"/>
        <w:jc w:val="both"/>
      </w:pPr>
      <w:r w:rsidRPr="00B52FA2">
        <w:rPr>
          <w:rFonts w:eastAsia="Times New Roman"/>
        </w:rPr>
        <w:t xml:space="preserve">Definisi </w:t>
      </w:r>
      <w:r w:rsidRPr="00C13751">
        <w:rPr>
          <w:rFonts w:eastAsia="Times New Roman"/>
          <w:i/>
        </w:rPr>
        <w:t>r</w:t>
      </w:r>
      <w:r w:rsidRPr="006C1EEC">
        <w:rPr>
          <w:rFonts w:eastAsia="Times New Roman"/>
          <w:i/>
        </w:rPr>
        <w:t xml:space="preserve">eciprocal </w:t>
      </w:r>
      <w:proofErr w:type="gramStart"/>
      <w:r w:rsidRPr="006C1EEC">
        <w:rPr>
          <w:rFonts w:eastAsia="Times New Roman"/>
          <w:i/>
        </w:rPr>
        <w:t>teaching</w:t>
      </w:r>
      <w:r w:rsidRPr="00B52FA2">
        <w:rPr>
          <w:rFonts w:eastAsia="Times New Roman"/>
        </w:rPr>
        <w:t xml:space="preserve">  mengacu</w:t>
      </w:r>
      <w:proofErr w:type="gramEnd"/>
      <w:r w:rsidRPr="00B52FA2">
        <w:rPr>
          <w:rFonts w:eastAsia="Times New Roman"/>
        </w:rPr>
        <w:t xml:space="preserve"> pada kegiatan pembelajaran yang terjadi dalam bentuk dialog antara guru dan siswa</w:t>
      </w:r>
      <w:r>
        <w:rPr>
          <w:rFonts w:eastAsia="Times New Roman"/>
        </w:rPr>
        <w:t>.</w:t>
      </w:r>
      <w:r w:rsidRPr="00B52FA2">
        <w:rPr>
          <w:rFonts w:eastAsia="Times New Roman"/>
        </w:rPr>
        <w:t xml:space="preserve"> </w:t>
      </w:r>
      <w:r>
        <w:rPr>
          <w:rFonts w:eastAsia="Times New Roman"/>
        </w:rPr>
        <w:t>M</w:t>
      </w:r>
      <w:r w:rsidRPr="00B52FA2">
        <w:rPr>
          <w:rFonts w:eastAsia="Times New Roman"/>
        </w:rPr>
        <w:t>engenai segmen teks dialog ini disusun dengan menggunakan empat strategi</w:t>
      </w:r>
      <w:proofErr w:type="gramStart"/>
      <w:r w:rsidRPr="00B52FA2">
        <w:rPr>
          <w:rFonts w:eastAsia="Times New Roman"/>
        </w:rPr>
        <w:t>:..</w:t>
      </w:r>
      <w:proofErr w:type="gramEnd"/>
      <w:r w:rsidRPr="00B52FA2">
        <w:rPr>
          <w:rFonts w:eastAsia="Times New Roman"/>
        </w:rPr>
        <w:t xml:space="preserve"> Meringkas, menghasilkan pertanyaan, menjelaskan, dan </w:t>
      </w:r>
      <w:r w:rsidRPr="00B52FA2">
        <w:rPr>
          <w:rFonts w:eastAsia="Times New Roman"/>
        </w:rPr>
        <w:lastRenderedPageBreak/>
        <w:t xml:space="preserve">memprediksi. Guru </w:t>
      </w:r>
      <w:proofErr w:type="gramStart"/>
      <w:r w:rsidRPr="00B52FA2">
        <w:rPr>
          <w:rFonts w:eastAsia="Times New Roman"/>
        </w:rPr>
        <w:t>dan</w:t>
      </w:r>
      <w:proofErr w:type="gramEnd"/>
      <w:r w:rsidRPr="00B52FA2">
        <w:rPr>
          <w:rFonts w:eastAsia="Times New Roman"/>
        </w:rPr>
        <w:t xml:space="preserve"> siswa bergiliran mengasumsikan peran guru dalam memimpin dialog ini.</w:t>
      </w:r>
    </w:p>
    <w:p w:rsidR="003E0466" w:rsidRPr="00B52FA2" w:rsidRDefault="003E0466" w:rsidP="003E0466">
      <w:pPr>
        <w:pStyle w:val="Numlist1"/>
        <w:tabs>
          <w:tab w:val="clear" w:pos="360"/>
        </w:tabs>
        <w:ind w:left="360" w:hanging="360"/>
        <w:jc w:val="both"/>
        <w:rPr>
          <w:rFonts w:eastAsia="Times New Roman"/>
        </w:rPr>
      </w:pPr>
      <w:r w:rsidRPr="00B52FA2">
        <w:rPr>
          <w:rFonts w:eastAsia="Times New Roman"/>
        </w:rPr>
        <w:t xml:space="preserve">Tujuan pengajaran timbal balik adalah untuk memfasilitasi upaya </w:t>
      </w:r>
      <w:proofErr w:type="gramStart"/>
      <w:r w:rsidRPr="00B52FA2">
        <w:rPr>
          <w:rFonts w:eastAsia="Times New Roman"/>
        </w:rPr>
        <w:t xml:space="preserve">kelompok </w:t>
      </w:r>
      <w:r>
        <w:rPr>
          <w:rFonts w:eastAsia="Times New Roman"/>
        </w:rPr>
        <w:t xml:space="preserve"> </w:t>
      </w:r>
      <w:r w:rsidRPr="00B52FA2">
        <w:rPr>
          <w:rFonts w:eastAsia="Times New Roman"/>
        </w:rPr>
        <w:t>antara</w:t>
      </w:r>
      <w:proofErr w:type="gramEnd"/>
      <w:r w:rsidRPr="00B52FA2">
        <w:rPr>
          <w:rFonts w:eastAsia="Times New Roman"/>
        </w:rPr>
        <w:t xml:space="preserve"> guru dan siswa serta antara siswa dalam tugas membawa makna teks. Setiap strategi yang dipilih untuk tujuan berikut:</w:t>
      </w:r>
    </w:p>
    <w:p w:rsidR="003E0466" w:rsidRDefault="003E0466" w:rsidP="003E0466">
      <w:pPr>
        <w:pStyle w:val="ListParagraph"/>
        <w:numPr>
          <w:ilvl w:val="0"/>
          <w:numId w:val="2"/>
        </w:numPr>
        <w:spacing w:line="480" w:lineRule="auto"/>
        <w:ind w:left="1418" w:hanging="425"/>
        <w:jc w:val="both"/>
        <w:rPr>
          <w:rFonts w:eastAsia="Times New Roman"/>
          <w:szCs w:val="24"/>
        </w:rPr>
      </w:pPr>
      <w:r w:rsidRPr="00D300CF">
        <w:rPr>
          <w:rFonts w:eastAsia="Times New Roman"/>
          <w:szCs w:val="24"/>
        </w:rPr>
        <w:t xml:space="preserve">Meringkas memberikan kesempatan untuk mengidentifikasi dan mengintegrasikan informasi yang paling penting dalam teks. Menghasilkan pertanyaan memperkuat strategi merangkum dan membawa pelajar satu langkah lebih sepanjang dalam kegiatan pemahaman. </w:t>
      </w:r>
    </w:p>
    <w:p w:rsidR="003E0466" w:rsidRPr="00D300CF" w:rsidRDefault="003E0466" w:rsidP="003E0466">
      <w:pPr>
        <w:pStyle w:val="ListParagraph"/>
        <w:numPr>
          <w:ilvl w:val="0"/>
          <w:numId w:val="2"/>
        </w:numPr>
        <w:spacing w:line="480" w:lineRule="auto"/>
        <w:ind w:left="1418" w:hanging="425"/>
        <w:jc w:val="both"/>
        <w:rPr>
          <w:rFonts w:eastAsia="Times New Roman"/>
          <w:szCs w:val="24"/>
        </w:rPr>
      </w:pPr>
      <w:r w:rsidRPr="00D300CF">
        <w:rPr>
          <w:rFonts w:eastAsia="Times New Roman"/>
          <w:szCs w:val="24"/>
        </w:rPr>
        <w:t xml:space="preserve">Menjelaskan merupakan aktivitas yang sangat penting ketika bekerja dengan siswa yang memiliki riwayat kesulitan pemahaman. Memprediksi terjadi ketika siswa berhipotesis </w:t>
      </w:r>
      <w:proofErr w:type="gramStart"/>
      <w:r w:rsidRPr="00D300CF">
        <w:rPr>
          <w:rFonts w:eastAsia="Times New Roman"/>
          <w:szCs w:val="24"/>
        </w:rPr>
        <w:t>apa</w:t>
      </w:r>
      <w:proofErr w:type="gramEnd"/>
      <w:r w:rsidRPr="00D300CF">
        <w:rPr>
          <w:rFonts w:eastAsia="Times New Roman"/>
          <w:szCs w:val="24"/>
        </w:rPr>
        <w:t xml:space="preserve"> yang penulis akan membahas berikutnya dalam teks.</w:t>
      </w:r>
    </w:p>
    <w:p w:rsidR="003E0466" w:rsidRDefault="003E0466" w:rsidP="003E0466">
      <w:pPr>
        <w:spacing w:line="480" w:lineRule="auto"/>
        <w:ind w:left="993"/>
        <w:jc w:val="both"/>
        <w:rPr>
          <w:rFonts w:eastAsia="Times New Roman"/>
          <w:szCs w:val="24"/>
          <w:lang w:val="id-ID"/>
        </w:rPr>
      </w:pPr>
      <w:r w:rsidRPr="00B52FA2">
        <w:rPr>
          <w:rFonts w:eastAsia="Times New Roman"/>
          <w:szCs w:val="24"/>
        </w:rPr>
        <w:t xml:space="preserve">Secara ringkas, setiap strategi dipilih sebagai alat membantu siswa untuk membangun makna dari teks dan juga sebagai alat pemantauan membaca mereka untuk memastikan bahwa mereka sebenarnya memahami </w:t>
      </w:r>
      <w:proofErr w:type="gramStart"/>
      <w:r w:rsidRPr="00B52FA2">
        <w:rPr>
          <w:rFonts w:eastAsia="Times New Roman"/>
          <w:szCs w:val="24"/>
        </w:rPr>
        <w:t>apa</w:t>
      </w:r>
      <w:proofErr w:type="gramEnd"/>
      <w:r w:rsidRPr="00B52FA2">
        <w:rPr>
          <w:rFonts w:eastAsia="Times New Roman"/>
          <w:szCs w:val="24"/>
        </w:rPr>
        <w:t xml:space="preserve"> yang mereka baca.</w:t>
      </w:r>
    </w:p>
    <w:p w:rsidR="003E0466" w:rsidRDefault="003E0466" w:rsidP="003E0466">
      <w:pPr>
        <w:pStyle w:val="Numlist1"/>
        <w:tabs>
          <w:tab w:val="clear" w:pos="360"/>
        </w:tabs>
        <w:ind w:left="360" w:hanging="360"/>
        <w:jc w:val="both"/>
        <w:rPr>
          <w:rFonts w:eastAsia="Times New Roman"/>
        </w:rPr>
      </w:pPr>
      <w:r w:rsidRPr="006C1EEC">
        <w:rPr>
          <w:rFonts w:eastAsia="Times New Roman"/>
          <w:iCs/>
        </w:rPr>
        <w:t>Keterampilan berpikir</w:t>
      </w:r>
      <w:r w:rsidRPr="006C1EEC">
        <w:rPr>
          <w:rFonts w:eastAsia="Times New Roman"/>
        </w:rPr>
        <w:t xml:space="preserve"> </w:t>
      </w:r>
      <w:r w:rsidRPr="00B52FA2">
        <w:rPr>
          <w:rFonts w:eastAsia="Times New Roman"/>
        </w:rPr>
        <w:t>dapat didefinisikan sebagai proses kognitif yang dipecah-pecah ke dalam langkah-langkah nyata yang kemudian digunakan sebagai pedoman berpikir.</w:t>
      </w:r>
      <w:r>
        <w:rPr>
          <w:rFonts w:eastAsia="Times New Roman"/>
        </w:rPr>
        <w:t xml:space="preserve"> K</w:t>
      </w:r>
      <w:r w:rsidRPr="00B52FA2">
        <w:rPr>
          <w:rFonts w:eastAsia="Times New Roman"/>
        </w:rPr>
        <w:t xml:space="preserve">eterampilan berpikir dapat dibedakan menjadi berpikir kritis dan berpikir kreatif. Kedua jenis berpikir ini disebut juga sebagai keterampilan berpikir tingkat </w:t>
      </w:r>
      <w:proofErr w:type="gramStart"/>
      <w:r w:rsidRPr="00B52FA2">
        <w:rPr>
          <w:rFonts w:eastAsia="Times New Roman"/>
        </w:rPr>
        <w:t>tinggi )</w:t>
      </w:r>
      <w:proofErr w:type="gramEnd"/>
      <w:r w:rsidRPr="00B52FA2">
        <w:rPr>
          <w:rFonts w:eastAsia="Times New Roman"/>
        </w:rPr>
        <w:t xml:space="preserve">. Berpikir kreatif adalah proses berpikir yang menghasilkan gagasan asli atau orisinal, konstruktif, dan menekankan pada aspek intuitif dan rasional. </w:t>
      </w:r>
    </w:p>
    <w:p w:rsidR="003E0466" w:rsidRPr="00E04BEF" w:rsidRDefault="003E0466" w:rsidP="003E0466">
      <w:pPr>
        <w:pStyle w:val="Numlist1"/>
        <w:tabs>
          <w:tab w:val="clear" w:pos="360"/>
        </w:tabs>
        <w:ind w:left="360" w:hanging="360"/>
        <w:jc w:val="both"/>
      </w:pPr>
      <w:r w:rsidRPr="00E04BEF">
        <w:t xml:space="preserve">Kemampuan komunikasi matematik adalah kemampuan menggunakan matematika </w:t>
      </w:r>
      <w:r w:rsidRPr="00E04BEF">
        <w:rPr>
          <w:spacing w:val="4"/>
        </w:rPr>
        <w:t xml:space="preserve">sebagai bahasa tulisan yaitu kemampuan dan keterampilan siswa menggunakan </w:t>
      </w:r>
      <w:r w:rsidRPr="00E04BEF">
        <w:rPr>
          <w:spacing w:val="6"/>
        </w:rPr>
        <w:t>kosa kata</w:t>
      </w:r>
      <w:proofErr w:type="gramStart"/>
      <w:r w:rsidRPr="00E04BEF">
        <w:rPr>
          <w:spacing w:val="6"/>
        </w:rPr>
        <w:t>,  notasi</w:t>
      </w:r>
      <w:proofErr w:type="gramEnd"/>
      <w:r w:rsidRPr="00E04BEF">
        <w:rPr>
          <w:spacing w:val="6"/>
        </w:rPr>
        <w:t xml:space="preserve">,  dan  struktur matematika untuk menyatakan hubungan dan </w:t>
      </w:r>
      <w:r w:rsidRPr="00E04BEF">
        <w:t xml:space="preserve">gagasan    </w:t>
      </w:r>
      <w:r w:rsidRPr="00E04BEF">
        <w:lastRenderedPageBreak/>
        <w:t xml:space="preserve">serta   memahaminya    dalam    memecahkan    masalah. Kemampuan </w:t>
      </w:r>
      <w:r w:rsidRPr="00E04BEF">
        <w:rPr>
          <w:spacing w:val="7"/>
        </w:rPr>
        <w:t xml:space="preserve">komunikasi matematik diungkap dalam tiga kategori: (a) pemunculan model </w:t>
      </w:r>
      <w:r w:rsidRPr="00E04BEF">
        <w:rPr>
          <w:spacing w:val="6"/>
        </w:rPr>
        <w:t>konseptual</w:t>
      </w:r>
      <w:proofErr w:type="gramStart"/>
      <w:r w:rsidRPr="00E04BEF">
        <w:rPr>
          <w:spacing w:val="6"/>
        </w:rPr>
        <w:t>,  seperti</w:t>
      </w:r>
      <w:proofErr w:type="gramEnd"/>
      <w:r w:rsidRPr="00E04BEF">
        <w:rPr>
          <w:spacing w:val="6"/>
        </w:rPr>
        <w:t xml:space="preserve">  gambar,  diagramn tabel  dan grafik (aspek </w:t>
      </w:r>
      <w:r w:rsidRPr="00E04BEF">
        <w:rPr>
          <w:i/>
          <w:iCs/>
          <w:spacing w:val="6"/>
        </w:rPr>
        <w:t xml:space="preserve">drawing),  </w:t>
      </w:r>
      <w:r w:rsidRPr="00E04BEF">
        <w:rPr>
          <w:spacing w:val="6"/>
        </w:rPr>
        <w:t>(b)</w:t>
      </w:r>
      <w:r w:rsidRPr="00E04BEF">
        <w:rPr>
          <w:spacing w:val="-1"/>
        </w:rPr>
        <w:t xml:space="preserve">membentuk   model   matematik   atau   persamaan   aljabar   (aspek   </w:t>
      </w:r>
      <w:r w:rsidRPr="00E04BEF">
        <w:rPr>
          <w:i/>
          <w:iCs/>
          <w:spacing w:val="-1"/>
        </w:rPr>
        <w:t xml:space="preserve">mathematical </w:t>
      </w:r>
      <w:r w:rsidRPr="00E04BEF">
        <w:rPr>
          <w:i/>
          <w:iCs/>
          <w:spacing w:val="3"/>
        </w:rPr>
        <w:t xml:space="preserve">expressions), </w:t>
      </w:r>
      <w:r w:rsidRPr="00E04BEF">
        <w:rPr>
          <w:spacing w:val="3"/>
        </w:rPr>
        <w:t xml:space="preserve">dan (c) argumentasi verbal yang didasarkan pada analisis terhadap </w:t>
      </w:r>
      <w:r w:rsidRPr="00E04BEF">
        <w:t xml:space="preserve">gambar dan konsep-konsep formal (aspek </w:t>
      </w:r>
      <w:r w:rsidRPr="00E04BEF">
        <w:rPr>
          <w:i/>
          <w:iCs/>
        </w:rPr>
        <w:t>written texts).</w:t>
      </w:r>
    </w:p>
    <w:p w:rsidR="003E0466" w:rsidRPr="001D281F" w:rsidRDefault="003E0466" w:rsidP="003E0466">
      <w:pPr>
        <w:pStyle w:val="Numlist1"/>
        <w:tabs>
          <w:tab w:val="clear" w:pos="360"/>
        </w:tabs>
        <w:ind w:left="360" w:hanging="360"/>
        <w:jc w:val="both"/>
      </w:pPr>
      <w:r>
        <w:t>K</w:t>
      </w:r>
      <w:r w:rsidRPr="001D281F">
        <w:t xml:space="preserve">emandirian   belajar   adalah   suatu   kebiasaan   dalam   belajar   yang   memuat </w:t>
      </w:r>
      <w:r w:rsidRPr="001D281F">
        <w:rPr>
          <w:spacing w:val="2"/>
        </w:rPr>
        <w:t xml:space="preserve">aspek/komponen:  inisiatif belajar, mendiagnosa kebutuhan belajar, menetapkan </w:t>
      </w:r>
      <w:r w:rsidRPr="001D281F">
        <w:rPr>
          <w:spacing w:val="-1"/>
        </w:rPr>
        <w:t xml:space="preserve">belajar, memonitor dan mengatur belajar, mengatur dan mengontrol kognisi, </w:t>
      </w:r>
      <w:r w:rsidRPr="001D281F">
        <w:t xml:space="preserve">memandang kesulitan sebagai tantangan, memanfaatkan dan mencari sumber yang relevan, memilih dan menerapkan strategi belajar yang tepat, mengevaluasi proses </w:t>
      </w:r>
      <w:r w:rsidRPr="001D281F">
        <w:rPr>
          <w:spacing w:val="-1"/>
        </w:rPr>
        <w:t>dan hasil belajar, dan konsep diri.</w:t>
      </w:r>
    </w:p>
    <w:p w:rsidR="003E0466" w:rsidRDefault="003E0466" w:rsidP="003E0466">
      <w:pPr>
        <w:pStyle w:val="Heading2"/>
        <w:ind w:left="567" w:hanging="425"/>
      </w:pPr>
      <w:r>
        <w:t>Hipotesis</w:t>
      </w:r>
    </w:p>
    <w:p w:rsidR="003E0466" w:rsidRDefault="003E0466" w:rsidP="003E0466">
      <w:pPr>
        <w:pStyle w:val="BodyText1"/>
      </w:pPr>
      <w:r>
        <w:t>Berdasarkan kajian permasalahan yang telah diuraikan pada bagian terdahulu, maka hipotesis yang diajukan dalam penelitian ini adalah:</w:t>
      </w:r>
    </w:p>
    <w:p w:rsidR="003E0466" w:rsidRPr="006C35BF" w:rsidRDefault="003E0466" w:rsidP="003E0466">
      <w:pPr>
        <w:pStyle w:val="Numlist1"/>
        <w:tabs>
          <w:tab w:val="clear" w:pos="360"/>
        </w:tabs>
        <w:ind w:left="360" w:hanging="360"/>
        <w:rPr>
          <w:spacing w:val="-25"/>
        </w:rPr>
      </w:pPr>
      <w:r>
        <w:rPr>
          <w:lang w:val="id-ID"/>
        </w:rPr>
        <w:t>P</w:t>
      </w:r>
      <w:r w:rsidRPr="006C35BF">
        <w:t xml:space="preserve">eningkatan   kemampuan   komunikasi    matematik    siswa   yang   menggunakan  </w:t>
      </w:r>
      <w:r w:rsidRPr="006C35BF">
        <w:rPr>
          <w:spacing w:val="5"/>
        </w:rPr>
        <w:t xml:space="preserve">pembelajaran </w:t>
      </w:r>
      <w:r w:rsidRPr="006C35BF">
        <w:rPr>
          <w:i/>
          <w:spacing w:val="5"/>
        </w:rPr>
        <w:t>recipropcal teaching</w:t>
      </w:r>
      <w:r w:rsidRPr="006C35BF">
        <w:rPr>
          <w:spacing w:val="5"/>
        </w:rPr>
        <w:t xml:space="preserve"> lebih baik daripada</w:t>
      </w:r>
      <w:r w:rsidRPr="006C35BF">
        <w:rPr>
          <w:spacing w:val="2"/>
        </w:rPr>
        <w:t xml:space="preserve">  kemampuan komunikasi matematik siswa yang menggunakan  </w:t>
      </w:r>
      <w:r w:rsidRPr="006C35BF">
        <w:rPr>
          <w:spacing w:val="-1"/>
        </w:rPr>
        <w:t>pembelajaran konvensional.</w:t>
      </w:r>
    </w:p>
    <w:p w:rsidR="003E0466" w:rsidRDefault="003E0466" w:rsidP="003E0466">
      <w:pPr>
        <w:pStyle w:val="Numlist1"/>
        <w:tabs>
          <w:tab w:val="clear" w:pos="360"/>
        </w:tabs>
        <w:ind w:left="360" w:hanging="360"/>
        <w:rPr>
          <w:lang w:val="id-ID"/>
        </w:rPr>
      </w:pPr>
      <w:r w:rsidRPr="00953088">
        <w:t xml:space="preserve">Kemandirian belajar siswa yang </w:t>
      </w:r>
      <w:proofErr w:type="gramStart"/>
      <w:r w:rsidRPr="00953088">
        <w:t>menggunakan  pembelajaran</w:t>
      </w:r>
      <w:proofErr w:type="gramEnd"/>
      <w:r w:rsidRPr="00953088">
        <w:t xml:space="preserve"> </w:t>
      </w:r>
      <w:r w:rsidRPr="00953088">
        <w:rPr>
          <w:spacing w:val="6"/>
        </w:rPr>
        <w:t xml:space="preserve"> </w:t>
      </w:r>
      <w:r w:rsidRPr="00953088">
        <w:rPr>
          <w:i/>
          <w:spacing w:val="6"/>
        </w:rPr>
        <w:t>reciprocal teaching</w:t>
      </w:r>
      <w:r w:rsidRPr="00953088">
        <w:rPr>
          <w:spacing w:val="6"/>
        </w:rPr>
        <w:t xml:space="preserve"> lebih baik daripada </w:t>
      </w:r>
      <w:r w:rsidRPr="00953088">
        <w:t>kemandirian belajar siswa yang menggunakan  pembelajaran konvensional.</w:t>
      </w:r>
    </w:p>
    <w:p w:rsidR="003E0466" w:rsidRDefault="003E0466" w:rsidP="003E0466">
      <w:pPr>
        <w:pStyle w:val="Numlist1"/>
        <w:tabs>
          <w:tab w:val="clear" w:pos="360"/>
        </w:tabs>
        <w:ind w:left="360" w:hanging="360"/>
      </w:pPr>
      <w:r w:rsidRPr="00DB746B">
        <w:t>Terdapat asosiasi antara kemampuan komunikasi matematik siswa dengan kemandirian belajar siswa.</w:t>
      </w:r>
    </w:p>
    <w:p w:rsidR="003E0466" w:rsidRDefault="003E0466" w:rsidP="003E0466">
      <w:pPr>
        <w:widowControl/>
        <w:autoSpaceDE/>
        <w:autoSpaceDN/>
        <w:adjustRightInd/>
        <w:spacing w:after="200" w:line="276" w:lineRule="auto"/>
      </w:pPr>
      <w:r>
        <w:br w:type="page"/>
      </w:r>
    </w:p>
    <w:p w:rsidR="000A46DB" w:rsidRDefault="003E0466"/>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71AC"/>
    <w:multiLevelType w:val="hybridMultilevel"/>
    <w:tmpl w:val="37705250"/>
    <w:lvl w:ilvl="0" w:tplc="95EC29B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2E536D32"/>
    <w:multiLevelType w:val="hybridMultilevel"/>
    <w:tmpl w:val="0E30894A"/>
    <w:lvl w:ilvl="0" w:tplc="50064E70">
      <w:start w:val="1"/>
      <w:numFmt w:val="lowerLetter"/>
      <w:pStyle w:val="Numlist2"/>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77CD3F65"/>
    <w:multiLevelType w:val="multilevel"/>
    <w:tmpl w:val="7E7E19EE"/>
    <w:lvl w:ilvl="0">
      <w:start w:val="1"/>
      <w:numFmt w:val="decimal"/>
      <w:pStyle w:val="Heading2"/>
      <w:lvlText w:val="%1."/>
      <w:lvlJc w:val="left"/>
      <w:pPr>
        <w:ind w:left="720" w:hanging="360"/>
      </w:pPr>
    </w:lvl>
    <w:lvl w:ilvl="1">
      <w:start w:val="1"/>
      <w:numFmt w:val="decimal"/>
      <w:pStyle w:val="Numlist1"/>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3E0466"/>
    <w:rsid w:val="003E0466"/>
    <w:rsid w:val="007A6B07"/>
    <w:rsid w:val="008859FF"/>
    <w:rsid w:val="008C035D"/>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66"/>
    <w:pPr>
      <w:widowControl w:val="0"/>
      <w:autoSpaceDE w:val="0"/>
      <w:autoSpaceDN w:val="0"/>
      <w:adjustRightInd w:val="0"/>
      <w:spacing w:after="0" w:line="240" w:lineRule="auto"/>
    </w:pPr>
    <w:rPr>
      <w:rFonts w:eastAsiaTheme="minorEastAsia"/>
      <w:sz w:val="24"/>
      <w:szCs w:val="20"/>
      <w:lang w:val="en-US"/>
    </w:rPr>
  </w:style>
  <w:style w:type="paragraph" w:styleId="Heading1">
    <w:name w:val="heading 1"/>
    <w:basedOn w:val="Normal"/>
    <w:next w:val="Normal"/>
    <w:link w:val="Heading1Char"/>
    <w:uiPriority w:val="9"/>
    <w:qFormat/>
    <w:rsid w:val="003E0466"/>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E0466"/>
    <w:pPr>
      <w:keepNext/>
      <w:keepLines/>
      <w:numPr>
        <w:numId w:val="3"/>
      </w:numPr>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466"/>
    <w:rPr>
      <w:rFonts w:eastAsiaTheme="majorEastAsia" w:cstheme="majorBidi"/>
      <w:b/>
      <w:bCs/>
      <w:sz w:val="24"/>
      <w:szCs w:val="28"/>
      <w:lang w:val="en-US"/>
    </w:rPr>
  </w:style>
  <w:style w:type="character" w:customStyle="1" w:styleId="Heading2Char">
    <w:name w:val="Heading 2 Char"/>
    <w:basedOn w:val="DefaultParagraphFont"/>
    <w:link w:val="Heading2"/>
    <w:uiPriority w:val="9"/>
    <w:rsid w:val="003E0466"/>
    <w:rPr>
      <w:rFonts w:eastAsiaTheme="majorEastAsia" w:cstheme="majorBidi"/>
      <w:b/>
      <w:bCs/>
      <w:sz w:val="24"/>
      <w:szCs w:val="26"/>
      <w:lang w:val="en-US"/>
    </w:rPr>
  </w:style>
  <w:style w:type="paragraph" w:styleId="ListParagraph">
    <w:name w:val="List Paragraph"/>
    <w:basedOn w:val="Normal"/>
    <w:link w:val="ListParagraphChar"/>
    <w:uiPriority w:val="34"/>
    <w:qFormat/>
    <w:rsid w:val="003E0466"/>
    <w:pPr>
      <w:ind w:left="720"/>
      <w:contextualSpacing/>
    </w:pPr>
  </w:style>
  <w:style w:type="table" w:styleId="TableGrid">
    <w:name w:val="Table Grid"/>
    <w:basedOn w:val="TableNormal"/>
    <w:uiPriority w:val="59"/>
    <w:rsid w:val="003E0466"/>
    <w:pPr>
      <w:spacing w:after="0" w:line="240" w:lineRule="auto"/>
    </w:pPr>
    <w:rPr>
      <w:rFonts w:asciiTheme="minorHAnsi"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list1">
    <w:name w:val="Num list 1"/>
    <w:basedOn w:val="ListParagraph"/>
    <w:link w:val="Numlist1Char"/>
    <w:qFormat/>
    <w:rsid w:val="003E0466"/>
    <w:pPr>
      <w:numPr>
        <w:ilvl w:val="1"/>
        <w:numId w:val="3"/>
      </w:numPr>
      <w:tabs>
        <w:tab w:val="num" w:pos="360"/>
        <w:tab w:val="left" w:pos="1276"/>
      </w:tabs>
      <w:spacing w:line="480" w:lineRule="auto"/>
      <w:ind w:left="720" w:firstLine="0"/>
    </w:pPr>
  </w:style>
  <w:style w:type="paragraph" w:customStyle="1" w:styleId="BodyText1">
    <w:name w:val="Body Text1"/>
    <w:basedOn w:val="Normal"/>
    <w:link w:val="BodytextChar"/>
    <w:qFormat/>
    <w:rsid w:val="003E0466"/>
    <w:pPr>
      <w:shd w:val="clear" w:color="auto" w:fill="FFFFFF"/>
      <w:spacing w:line="480" w:lineRule="auto"/>
      <w:ind w:firstLine="567"/>
      <w:jc w:val="both"/>
    </w:pPr>
    <w:rPr>
      <w:color w:val="000000"/>
      <w:spacing w:val="-1"/>
      <w:szCs w:val="24"/>
    </w:rPr>
  </w:style>
  <w:style w:type="paragraph" w:customStyle="1" w:styleId="Numlist2">
    <w:name w:val="Num list 2"/>
    <w:basedOn w:val="Numlist1"/>
    <w:link w:val="Numlist2Char"/>
    <w:qFormat/>
    <w:rsid w:val="003E0466"/>
    <w:pPr>
      <w:numPr>
        <w:ilvl w:val="0"/>
        <w:numId w:val="1"/>
      </w:numPr>
      <w:tabs>
        <w:tab w:val="clear" w:pos="1276"/>
        <w:tab w:val="num" w:pos="360"/>
        <w:tab w:val="left" w:pos="993"/>
      </w:tabs>
      <w:ind w:left="720" w:firstLine="0"/>
    </w:pPr>
  </w:style>
  <w:style w:type="character" w:customStyle="1" w:styleId="BodytextChar">
    <w:name w:val="Body text Char"/>
    <w:basedOn w:val="DefaultParagraphFont"/>
    <w:link w:val="BodyText1"/>
    <w:rsid w:val="003E0466"/>
    <w:rPr>
      <w:rFonts w:eastAsiaTheme="minorEastAsia"/>
      <w:color w:val="000000"/>
      <w:spacing w:val="-1"/>
      <w:sz w:val="24"/>
      <w:szCs w:val="24"/>
      <w:shd w:val="clear" w:color="auto" w:fill="FFFFFF"/>
      <w:lang w:val="en-US"/>
    </w:rPr>
  </w:style>
  <w:style w:type="character" w:customStyle="1" w:styleId="Numlist1Char">
    <w:name w:val="Num list 1 Char"/>
    <w:basedOn w:val="ListParagraphChar"/>
    <w:link w:val="Numlist1"/>
    <w:rsid w:val="003E0466"/>
  </w:style>
  <w:style w:type="character" w:customStyle="1" w:styleId="Numlist2Char">
    <w:name w:val="Num list 2 Char"/>
    <w:basedOn w:val="Numlist1Char"/>
    <w:link w:val="Numlist2"/>
    <w:rsid w:val="003E0466"/>
  </w:style>
  <w:style w:type="character" w:customStyle="1" w:styleId="ListParagraphChar">
    <w:name w:val="List Paragraph Char"/>
    <w:basedOn w:val="DefaultParagraphFont"/>
    <w:link w:val="ListParagraph"/>
    <w:uiPriority w:val="34"/>
    <w:rsid w:val="003E0466"/>
    <w:rPr>
      <w:rFonts w:eastAsiaTheme="minorEastAsia"/>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3147</Words>
  <Characters>17942</Characters>
  <Application>Microsoft Office Word</Application>
  <DocSecurity>0</DocSecurity>
  <Lines>149</Lines>
  <Paragraphs>42</Paragraphs>
  <ScaleCrop>false</ScaleCrop>
  <Company/>
  <LinksUpToDate>false</LinksUpToDate>
  <CharactersWithSpaces>21047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2016-03-05T06:09:00Z</dcterms:created>
  <dcterms:modified xsi:type="dcterms:W3CDTF">2016-03-05T06:10:00Z</dcterms:modified>
</cp:coreProperties>
</file>