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5FA" w:rsidRDefault="00D765FA" w:rsidP="00D765FA">
      <w:pPr>
        <w:pStyle w:val="Heading1"/>
      </w:pPr>
      <w:bookmarkStart w:id="0" w:name="_Toc201093961"/>
      <w:r>
        <w:t>BAB II</w:t>
      </w:r>
      <w:r>
        <w:br/>
        <w:t>TINJAUAN PUSTAKA</w:t>
      </w:r>
      <w:bookmarkEnd w:id="0"/>
    </w:p>
    <w:p w:rsidR="00D765FA" w:rsidRDefault="00D765FA" w:rsidP="00D765FA">
      <w:pPr>
        <w:tabs>
          <w:tab w:val="left" w:pos="2113"/>
        </w:tabs>
        <w:rPr>
          <w:rFonts w:cs="Times New Roman"/>
        </w:rPr>
      </w:pPr>
    </w:p>
    <w:p w:rsidR="00D765FA" w:rsidRPr="00887A5A" w:rsidRDefault="00D765FA" w:rsidP="00D765FA">
      <w:pPr>
        <w:ind w:firstLine="709"/>
        <w:rPr>
          <w:rFonts w:cs="Times New Roman"/>
          <w:szCs w:val="24"/>
        </w:rPr>
      </w:pPr>
      <w:r w:rsidRPr="00887A5A">
        <w:rPr>
          <w:rFonts w:cs="Times New Roman"/>
          <w:szCs w:val="24"/>
        </w:rPr>
        <w:t xml:space="preserve">Berdasarkan </w:t>
      </w:r>
      <w:r>
        <w:rPr>
          <w:rFonts w:cs="Times New Roman"/>
          <w:szCs w:val="24"/>
        </w:rPr>
        <w:t>p</w:t>
      </w:r>
      <w:r w:rsidRPr="00887A5A">
        <w:rPr>
          <w:rFonts w:cs="Times New Roman"/>
          <w:szCs w:val="24"/>
        </w:rPr>
        <w:t>endahuluan di atas</w:t>
      </w:r>
      <w:r>
        <w:rPr>
          <w:rFonts w:cs="Times New Roman"/>
          <w:szCs w:val="24"/>
        </w:rPr>
        <w:t>,</w:t>
      </w:r>
      <w:r w:rsidRPr="00887A5A">
        <w:rPr>
          <w:rFonts w:cs="Times New Roman"/>
          <w:szCs w:val="24"/>
        </w:rPr>
        <w:t xml:space="preserve"> penulis akan memaparkan terkait literatur-literatur yang berkaitan dengan peran dan efektivitas </w:t>
      </w:r>
      <w:r w:rsidRPr="00887A5A">
        <w:rPr>
          <w:rFonts w:cs="Times New Roman"/>
          <w:i/>
          <w:iCs/>
          <w:szCs w:val="24"/>
        </w:rPr>
        <w:t xml:space="preserve">ASEAN Agreement on Transboundary Haze Pollution </w:t>
      </w:r>
      <w:r w:rsidRPr="00887A5A">
        <w:rPr>
          <w:rFonts w:cs="Times New Roman"/>
          <w:szCs w:val="24"/>
        </w:rPr>
        <w:t xml:space="preserve">(AATHP) dalam menangani kebakaran hutan dan lahan di Indonesia </w:t>
      </w:r>
    </w:p>
    <w:p w:rsidR="00D765FA" w:rsidRPr="00887A5A" w:rsidRDefault="00D765FA" w:rsidP="00D765FA">
      <w:pPr>
        <w:ind w:firstLine="709"/>
        <w:rPr>
          <w:rFonts w:cs="Times New Roman"/>
          <w:szCs w:val="24"/>
        </w:rPr>
      </w:pPr>
      <w:r w:rsidRPr="00887A5A">
        <w:rPr>
          <w:rFonts w:cs="Times New Roman"/>
          <w:szCs w:val="24"/>
        </w:rPr>
        <w:t>Literatur pertama yang penulis gunakan yaitu penelitian dengan judul “</w:t>
      </w:r>
      <w:r w:rsidRPr="00887A5A">
        <w:rPr>
          <w:rFonts w:cs="Times New Roman"/>
          <w:b/>
          <w:bCs/>
          <w:szCs w:val="24"/>
        </w:rPr>
        <w:t xml:space="preserve">EFEKTIVITAS </w:t>
      </w:r>
      <w:r w:rsidRPr="00887A5A">
        <w:rPr>
          <w:rFonts w:cs="Times New Roman"/>
          <w:b/>
          <w:bCs/>
          <w:i/>
          <w:iCs/>
          <w:szCs w:val="24"/>
        </w:rPr>
        <w:t xml:space="preserve">ASEAN  AGREEMENT ON TRANSBOUNDARY HAZE POLLUTION </w:t>
      </w:r>
      <w:r w:rsidRPr="00887A5A">
        <w:rPr>
          <w:rFonts w:cs="Times New Roman"/>
          <w:b/>
          <w:bCs/>
          <w:szCs w:val="24"/>
        </w:rPr>
        <w:t>DALAM PENANGGULANGAN PENCEMARAN ASAP LINTAS BATAS DI ASEAN</w:t>
      </w:r>
      <w:r w:rsidRPr="00887A5A">
        <w:rPr>
          <w:rFonts w:cs="Times New Roman"/>
          <w:szCs w:val="24"/>
        </w:rPr>
        <w:t>” (Yo’el, 2017). Literatur ini mengulas tentang fenomena kebakaran hutan dan lahan di Asia Tenggara yang telah menjadi peristiwa tahunan di wilayah Sumatera dan Kalimantan Indonesia. Kasus ini ditanggung oleh negara-negara di ASEAN karena fenomena ini tidak hanya berdampak pada satu negara (Indonesia) saja, melainkan berpengaruh terhadap negara terdekatnya dalam lingkup ASEAN. Akibat adanya kebakaran hutan dalam literatur ini yaitu menimbulkan kemelut diplomatik. Untuk mengendalikan isu serupa yang bermunculan, ASEAN menciptakan regulasi terkait asap lintas batas di kawasan</w:t>
      </w:r>
      <w:r w:rsidRPr="00887A5A">
        <w:rPr>
          <w:rFonts w:cs="Times New Roman"/>
          <w:i/>
          <w:iCs/>
          <w:szCs w:val="24"/>
        </w:rPr>
        <w:t xml:space="preserve"> </w:t>
      </w:r>
      <w:r w:rsidRPr="00887A5A">
        <w:rPr>
          <w:rFonts w:cs="Times New Roman"/>
          <w:szCs w:val="24"/>
        </w:rPr>
        <w:t xml:space="preserve">melalui </w:t>
      </w:r>
      <w:r w:rsidRPr="00887A5A">
        <w:rPr>
          <w:rFonts w:cs="Times New Roman"/>
          <w:i/>
          <w:iCs/>
          <w:szCs w:val="24"/>
        </w:rPr>
        <w:t>ASEAN Agreement on Transboundary Haze Pollution</w:t>
      </w:r>
      <w:r w:rsidRPr="00887A5A">
        <w:rPr>
          <w:rFonts w:cs="Times New Roman"/>
          <w:szCs w:val="24"/>
        </w:rPr>
        <w:t xml:space="preserve"> (AATHP)</w:t>
      </w:r>
      <w:r>
        <w:rPr>
          <w:rFonts w:cs="Times New Roman"/>
          <w:szCs w:val="24"/>
        </w:rPr>
        <w:t>.</w:t>
      </w:r>
      <w:r w:rsidRPr="00887A5A">
        <w:rPr>
          <w:rFonts w:cs="Times New Roman"/>
          <w:szCs w:val="24"/>
        </w:rPr>
        <w:t xml:space="preserve"> Perwakilan menteri lingkungan hidup dari setiap negara anggota ASEAN mengesahkan AATHP tersebut pada 10 Juni 2002 di Kuala Lumpur, Malaysia. </w:t>
      </w:r>
    </w:p>
    <w:p w:rsidR="00D765FA" w:rsidRPr="00887A5A" w:rsidRDefault="00D765FA" w:rsidP="00D765FA">
      <w:pPr>
        <w:ind w:firstLine="709"/>
        <w:rPr>
          <w:rFonts w:cs="Times New Roman"/>
          <w:szCs w:val="24"/>
        </w:rPr>
      </w:pPr>
      <w:r w:rsidRPr="00887A5A">
        <w:rPr>
          <w:rFonts w:cs="Times New Roman"/>
          <w:szCs w:val="24"/>
        </w:rPr>
        <w:t>Deklarasi Konsolidasi negara peserta harus dilakukan dengan ratifikasi meskipun telah absah sejak 2003, Indonesia meratifikasi AATHP pada 16 September 2014 yang tercantum pada UU No. 26 Tahun 2014 sekaligus menjadi negara terakhir yang melakukan ratifikasi. Meskipun literatur ini serupa dengan fokus penulis, namun dalam penelitan tersebut Yo’el mengulas efektivitas AATHP dalam kacamata Hukum Internasional dan Hukum Nasional, dengan menggunakan teori dualisme, monisme, serta teori harmonisasi. Dari ketiga teori tersebut, merujuk pada konsep negara yang tidak diizinkan untuk melanggar Hukum Internasional dan tidak boleh memvalidasi hal tersebut dengan memanfaatkan aturan nasional yang berlaku (Yo’el, 2017).</w:t>
      </w:r>
    </w:p>
    <w:p w:rsidR="00D765FA" w:rsidRPr="00887A5A" w:rsidRDefault="00D765FA" w:rsidP="00D765FA">
      <w:pPr>
        <w:ind w:firstLine="709"/>
        <w:rPr>
          <w:rFonts w:cs="Times New Roman"/>
          <w:szCs w:val="24"/>
        </w:rPr>
      </w:pPr>
      <w:r w:rsidRPr="00887A5A">
        <w:rPr>
          <w:rFonts w:cs="Times New Roman"/>
          <w:szCs w:val="24"/>
        </w:rPr>
        <w:lastRenderedPageBreak/>
        <w:t>Literatur kedua yang penulis gunakan yaitu penelitian yang berjudul “</w:t>
      </w:r>
      <w:r w:rsidRPr="00887A5A">
        <w:rPr>
          <w:rFonts w:cs="Times New Roman"/>
          <w:b/>
          <w:bCs/>
          <w:szCs w:val="24"/>
        </w:rPr>
        <w:t xml:space="preserve">Hasil Implementasi </w:t>
      </w:r>
      <w:r w:rsidRPr="00887A5A">
        <w:rPr>
          <w:rFonts w:cs="Times New Roman"/>
          <w:b/>
          <w:bCs/>
          <w:i/>
          <w:iCs/>
          <w:szCs w:val="24"/>
        </w:rPr>
        <w:t xml:space="preserve">ASEAN Agreement on Transboundary Haze Pollution </w:t>
      </w:r>
      <w:r w:rsidRPr="00887A5A">
        <w:rPr>
          <w:rFonts w:cs="Times New Roman"/>
          <w:b/>
          <w:bCs/>
          <w:szCs w:val="24"/>
        </w:rPr>
        <w:t xml:space="preserve">(AATHP) di Indonesia dalam Penanganan Kebakaran Hutan di Indonesia Periode 2014-2019” </w:t>
      </w:r>
      <w:r w:rsidRPr="00887A5A">
        <w:rPr>
          <w:rFonts w:cs="Times New Roman"/>
          <w:szCs w:val="24"/>
        </w:rPr>
        <w:t xml:space="preserve">(Ariyani &amp; Parameswari, 2021). Literatur ini menjelaskan tentang organisasi yang dibentuk untuk menanggulangi asap lintas batas yaitu </w:t>
      </w:r>
      <w:r w:rsidRPr="00887A5A">
        <w:rPr>
          <w:rFonts w:cs="Times New Roman"/>
          <w:i/>
          <w:iCs/>
          <w:szCs w:val="24"/>
        </w:rPr>
        <w:t xml:space="preserve">ASEAN Agreement on Transboundary Haze Pollution </w:t>
      </w:r>
      <w:r w:rsidRPr="00887A5A">
        <w:rPr>
          <w:rFonts w:cs="Times New Roman"/>
          <w:szCs w:val="24"/>
        </w:rPr>
        <w:t>(AATHP). Kebakaran hutan dan lahan yang terjadi setiap tahun menimbulkan perhatian ASEAN dan akhirnya terbentuklah organisasi tersebut</w:t>
      </w:r>
      <w:r>
        <w:rPr>
          <w:rFonts w:cs="Times New Roman"/>
          <w:szCs w:val="24"/>
        </w:rPr>
        <w:t>.</w:t>
      </w:r>
      <w:r w:rsidRPr="00887A5A">
        <w:rPr>
          <w:rFonts w:cs="Times New Roman"/>
          <w:szCs w:val="24"/>
        </w:rPr>
        <w:t xml:space="preserve"> Tujuan A</w:t>
      </w:r>
      <w:r>
        <w:rPr>
          <w:rFonts w:cs="Times New Roman"/>
          <w:szCs w:val="24"/>
        </w:rPr>
        <w:t>SEAN</w:t>
      </w:r>
      <w:r w:rsidRPr="00887A5A">
        <w:rPr>
          <w:rFonts w:cs="Times New Roman"/>
          <w:szCs w:val="24"/>
        </w:rPr>
        <w:t xml:space="preserve"> </w:t>
      </w:r>
      <w:r>
        <w:rPr>
          <w:rFonts w:cs="Times New Roman"/>
          <w:szCs w:val="24"/>
        </w:rPr>
        <w:t>adalah</w:t>
      </w:r>
      <w:r w:rsidRPr="00887A5A">
        <w:rPr>
          <w:rFonts w:cs="Times New Roman"/>
          <w:szCs w:val="24"/>
        </w:rPr>
        <w:t xml:space="preserve"> untuk menciptakan kedamaian, keamanan, dan kesejahteraan antar negara tanpa mengganggu satu sama lain termasuk </w:t>
      </w:r>
      <w:r w:rsidRPr="00887A5A">
        <w:rPr>
          <w:rFonts w:cs="Times New Roman"/>
          <w:i/>
          <w:iCs/>
          <w:szCs w:val="24"/>
        </w:rPr>
        <w:t xml:space="preserve">Transboundary Haze Pollution </w:t>
      </w:r>
      <w:r w:rsidRPr="00887A5A">
        <w:rPr>
          <w:rFonts w:cs="Times New Roman"/>
          <w:szCs w:val="24"/>
        </w:rPr>
        <w:t xml:space="preserve">yang terjadi. Kolaborasi yang dilakukan ASEAN dengan AATHP menciptakan aturan dan kebijakan dari tahun ke tahun. </w:t>
      </w:r>
    </w:p>
    <w:p w:rsidR="00D765FA" w:rsidRPr="00887A5A" w:rsidRDefault="00D765FA" w:rsidP="00D765FA">
      <w:pPr>
        <w:ind w:firstLine="709"/>
        <w:rPr>
          <w:rFonts w:cs="Times New Roman"/>
          <w:szCs w:val="24"/>
        </w:rPr>
      </w:pPr>
      <w:r w:rsidRPr="00887A5A">
        <w:rPr>
          <w:rFonts w:cs="Times New Roman"/>
          <w:szCs w:val="24"/>
        </w:rPr>
        <w:t xml:space="preserve">Meskipun sebelumnya Indonesia telah dibantu negara lain seperti Amerika serikat, Rusia, dan Australia dalam menanggulangi kebakaran hutan dan lahan, tetapi isu tersebut masih sering terjadi setiap tahunnya. Dalam literatur ini juga memperlihatkan grafik yang mana luas dari kebakaran hutan yang terjadi di Indonesia pada tahun 2015 menurun sampai tahun 2017 yang </w:t>
      </w:r>
      <w:r>
        <w:rPr>
          <w:rFonts w:cs="Times New Roman"/>
          <w:szCs w:val="24"/>
        </w:rPr>
        <w:t>sebelumnya</w:t>
      </w:r>
      <w:r w:rsidRPr="00887A5A">
        <w:rPr>
          <w:rFonts w:cs="Times New Roman"/>
          <w:szCs w:val="24"/>
        </w:rPr>
        <w:t xml:space="preserve"> 3 juta hektar</w:t>
      </w:r>
      <w:r>
        <w:rPr>
          <w:rFonts w:cs="Times New Roman"/>
          <w:szCs w:val="24"/>
        </w:rPr>
        <w:t>e</w:t>
      </w:r>
      <w:r w:rsidRPr="00887A5A">
        <w:rPr>
          <w:rFonts w:cs="Times New Roman"/>
          <w:szCs w:val="24"/>
        </w:rPr>
        <w:t xml:space="preserve"> menjadi 500 ribu hektar</w:t>
      </w:r>
      <w:r>
        <w:rPr>
          <w:rFonts w:cs="Times New Roman"/>
          <w:szCs w:val="24"/>
        </w:rPr>
        <w:t>e</w:t>
      </w:r>
      <w:r w:rsidRPr="00887A5A">
        <w:rPr>
          <w:rFonts w:cs="Times New Roman"/>
          <w:szCs w:val="24"/>
        </w:rPr>
        <w:t>,</w:t>
      </w:r>
      <w:r>
        <w:rPr>
          <w:rFonts w:cs="Times New Roman"/>
          <w:szCs w:val="24"/>
        </w:rPr>
        <w:t xml:space="preserve"> namun di tahun yang sama, kebakaran hutan dan lahan</w:t>
      </w:r>
      <w:r w:rsidRPr="00887A5A">
        <w:rPr>
          <w:rFonts w:cs="Times New Roman"/>
          <w:szCs w:val="24"/>
        </w:rPr>
        <w:t xml:space="preserve"> meningkat kembali </w:t>
      </w:r>
      <w:r>
        <w:rPr>
          <w:rFonts w:cs="Times New Roman"/>
          <w:szCs w:val="24"/>
        </w:rPr>
        <w:t>sampai tahun</w:t>
      </w:r>
      <w:r w:rsidRPr="00887A5A">
        <w:rPr>
          <w:rFonts w:cs="Times New Roman"/>
          <w:szCs w:val="24"/>
        </w:rPr>
        <w:t xml:space="preserve"> 2019 </w:t>
      </w:r>
      <w:r>
        <w:rPr>
          <w:rFonts w:cs="Times New Roman"/>
          <w:szCs w:val="24"/>
        </w:rPr>
        <w:t>dengan luas</w:t>
      </w:r>
      <w:r w:rsidRPr="00887A5A">
        <w:rPr>
          <w:rFonts w:cs="Times New Roman"/>
          <w:szCs w:val="24"/>
        </w:rPr>
        <w:t xml:space="preserve"> 2 juta hektar</w:t>
      </w:r>
      <w:r>
        <w:rPr>
          <w:rFonts w:cs="Times New Roman"/>
          <w:szCs w:val="24"/>
        </w:rPr>
        <w:t>e</w:t>
      </w:r>
      <w:r w:rsidRPr="00887A5A">
        <w:rPr>
          <w:rFonts w:cs="Times New Roman"/>
          <w:szCs w:val="24"/>
        </w:rPr>
        <w:t xml:space="preserve">. Dengan data tersebut setelah Indonesia meratifikasi AATHP, Indonesia akan meningkatkan dan menambah kinerja pemerintah terkait isu kebakaran hutan yang terjadi </w:t>
      </w:r>
      <w:r>
        <w:rPr>
          <w:rFonts w:cs="Times New Roman"/>
          <w:szCs w:val="24"/>
        </w:rPr>
        <w:t xml:space="preserve">bahkan </w:t>
      </w:r>
      <w:r w:rsidRPr="00887A5A">
        <w:rPr>
          <w:rFonts w:cs="Times New Roman"/>
          <w:szCs w:val="24"/>
        </w:rPr>
        <w:t>mengganti hukum pidana menjadi</w:t>
      </w:r>
      <w:r>
        <w:rPr>
          <w:rFonts w:cs="Times New Roman"/>
          <w:szCs w:val="24"/>
        </w:rPr>
        <w:t xml:space="preserve"> hukum</w:t>
      </w:r>
      <w:r w:rsidRPr="00887A5A">
        <w:rPr>
          <w:rFonts w:cs="Times New Roman"/>
          <w:szCs w:val="24"/>
        </w:rPr>
        <w:t xml:space="preserve"> perdata </w:t>
      </w:r>
      <w:r>
        <w:rPr>
          <w:rFonts w:cs="Times New Roman"/>
          <w:szCs w:val="24"/>
        </w:rPr>
        <w:t>yang ditujukan ke</w:t>
      </w:r>
      <w:r w:rsidRPr="00887A5A">
        <w:rPr>
          <w:rFonts w:cs="Times New Roman"/>
          <w:szCs w:val="24"/>
        </w:rPr>
        <w:t xml:space="preserve"> perusahaan-perusahaan ya</w:t>
      </w:r>
      <w:r>
        <w:rPr>
          <w:rFonts w:cs="Times New Roman"/>
          <w:szCs w:val="24"/>
        </w:rPr>
        <w:t xml:space="preserve">ng nakal </w:t>
      </w:r>
      <w:r w:rsidRPr="00887A5A">
        <w:rPr>
          <w:rFonts w:cs="Times New Roman"/>
          <w:szCs w:val="24"/>
        </w:rPr>
        <w:t xml:space="preserve">(Ariyani &amp; Parameswari, 2021). </w:t>
      </w:r>
    </w:p>
    <w:p w:rsidR="00D765FA" w:rsidRPr="00887A5A" w:rsidRDefault="00D765FA" w:rsidP="00D765FA">
      <w:pPr>
        <w:ind w:firstLine="709"/>
        <w:rPr>
          <w:rFonts w:cs="Times New Roman"/>
          <w:szCs w:val="24"/>
        </w:rPr>
      </w:pPr>
      <w:r w:rsidRPr="00887A5A">
        <w:rPr>
          <w:rFonts w:cs="Times New Roman"/>
          <w:szCs w:val="24"/>
        </w:rPr>
        <w:t>Literatur ketiga yang penulis gunakan yaitu penelitian dengan judul “</w:t>
      </w:r>
      <w:r w:rsidRPr="00887A5A">
        <w:rPr>
          <w:rFonts w:cs="Times New Roman"/>
          <w:b/>
          <w:bCs/>
          <w:i/>
          <w:iCs/>
          <w:szCs w:val="24"/>
        </w:rPr>
        <w:t xml:space="preserve">TRANSBOUNDARY HAZE POLLUTION </w:t>
      </w:r>
      <w:r w:rsidRPr="00887A5A">
        <w:rPr>
          <w:rFonts w:cs="Times New Roman"/>
          <w:b/>
          <w:bCs/>
          <w:szCs w:val="24"/>
        </w:rPr>
        <w:t>DI MALAYSIA DAN SINGAPURA AKIBAT KEBAKARAN HUTAN DI PROVINSI RIAU DITINJAU DARI HUKUM LINGKUNGAN INTERNASIONAL</w:t>
      </w:r>
      <w:r w:rsidRPr="00887A5A">
        <w:rPr>
          <w:rFonts w:cs="Times New Roman"/>
          <w:szCs w:val="24"/>
        </w:rPr>
        <w:t xml:space="preserve">” (Asdar, 2016). Literatur ini memaparkan tentang bagaimana pandangan hukum lingkungan internasional yang </w:t>
      </w:r>
      <w:r>
        <w:rPr>
          <w:rFonts w:cs="Times New Roman"/>
          <w:szCs w:val="24"/>
        </w:rPr>
        <w:t>meninjau</w:t>
      </w:r>
      <w:r w:rsidRPr="00887A5A">
        <w:rPr>
          <w:rFonts w:cs="Times New Roman"/>
          <w:szCs w:val="24"/>
        </w:rPr>
        <w:t xml:space="preserve"> isu asap lintas batas dengan menjelaskan lingkungan hidup manusia yang </w:t>
      </w:r>
      <w:r>
        <w:rPr>
          <w:rFonts w:cs="Times New Roman"/>
          <w:szCs w:val="24"/>
        </w:rPr>
        <w:t>perlu dilestarikan</w:t>
      </w:r>
      <w:r w:rsidRPr="00887A5A">
        <w:rPr>
          <w:rFonts w:cs="Times New Roman"/>
          <w:szCs w:val="24"/>
        </w:rPr>
        <w:t xml:space="preserve"> secara </w:t>
      </w:r>
      <w:r>
        <w:rPr>
          <w:rFonts w:cs="Times New Roman"/>
          <w:szCs w:val="24"/>
        </w:rPr>
        <w:t>apik</w:t>
      </w:r>
      <w:r w:rsidRPr="00887A5A">
        <w:rPr>
          <w:rFonts w:cs="Times New Roman"/>
          <w:szCs w:val="24"/>
        </w:rPr>
        <w:t xml:space="preserve">, kebakaran hutan dan lahan di Provinsi Riau yang berdekatan dengan negara Malaysia dan Singapura menyebabkan adanya asap lintas batas di kedua negara tersebut, dan </w:t>
      </w:r>
      <w:r>
        <w:rPr>
          <w:rFonts w:cs="Times New Roman"/>
          <w:szCs w:val="24"/>
        </w:rPr>
        <w:lastRenderedPageBreak/>
        <w:t>menguraikan</w:t>
      </w:r>
      <w:r w:rsidRPr="00887A5A">
        <w:rPr>
          <w:rFonts w:cs="Times New Roman"/>
          <w:szCs w:val="24"/>
        </w:rPr>
        <w:t xml:space="preserve"> tentang posisi hukum lingkungan internasional yang dapat berpandangan dengan keadaan isu asap lintas batas. </w:t>
      </w:r>
    </w:p>
    <w:p w:rsidR="00D765FA" w:rsidRPr="00887A5A" w:rsidRDefault="00D765FA" w:rsidP="00D765FA">
      <w:pPr>
        <w:ind w:firstLine="709"/>
        <w:rPr>
          <w:rFonts w:cs="Times New Roman"/>
          <w:szCs w:val="24"/>
        </w:rPr>
      </w:pPr>
      <w:r w:rsidRPr="00887A5A">
        <w:rPr>
          <w:rFonts w:cs="Times New Roman"/>
          <w:szCs w:val="24"/>
        </w:rPr>
        <w:t xml:space="preserve">Kedudukan kedaulatan negara dalam hukum internasional menjadi hal yang </w:t>
      </w:r>
      <w:r>
        <w:rPr>
          <w:rFonts w:cs="Times New Roman"/>
          <w:szCs w:val="24"/>
        </w:rPr>
        <w:t>paling</w:t>
      </w:r>
      <w:r w:rsidRPr="00887A5A">
        <w:rPr>
          <w:rFonts w:cs="Times New Roman"/>
          <w:szCs w:val="24"/>
        </w:rPr>
        <w:t xml:space="preserve"> di</w:t>
      </w:r>
      <w:r>
        <w:rPr>
          <w:rFonts w:cs="Times New Roman"/>
          <w:szCs w:val="24"/>
        </w:rPr>
        <w:t>perhatikan</w:t>
      </w:r>
      <w:r w:rsidRPr="00887A5A">
        <w:rPr>
          <w:rFonts w:cs="Times New Roman"/>
          <w:szCs w:val="24"/>
        </w:rPr>
        <w:t xml:space="preserve"> </w:t>
      </w:r>
      <w:r>
        <w:rPr>
          <w:rFonts w:cs="Times New Roman"/>
          <w:szCs w:val="24"/>
        </w:rPr>
        <w:t>apabila</w:t>
      </w:r>
      <w:r w:rsidRPr="00887A5A">
        <w:rPr>
          <w:rFonts w:cs="Times New Roman"/>
          <w:szCs w:val="24"/>
        </w:rPr>
        <w:t xml:space="preserve"> terdapat isu didalamnya, </w:t>
      </w:r>
      <w:r>
        <w:rPr>
          <w:rFonts w:cs="Times New Roman"/>
          <w:szCs w:val="24"/>
        </w:rPr>
        <w:t>baik</w:t>
      </w:r>
      <w:r w:rsidRPr="00887A5A">
        <w:rPr>
          <w:rFonts w:cs="Times New Roman"/>
          <w:szCs w:val="24"/>
        </w:rPr>
        <w:t xml:space="preserve"> isu kecil maupun isu besar</w:t>
      </w:r>
      <w:r>
        <w:rPr>
          <w:rFonts w:cs="Times New Roman"/>
          <w:szCs w:val="24"/>
        </w:rPr>
        <w:t>,</w:t>
      </w:r>
      <w:r w:rsidRPr="00887A5A">
        <w:rPr>
          <w:rFonts w:cs="Times New Roman"/>
          <w:szCs w:val="24"/>
        </w:rPr>
        <w:t xml:space="preserve"> seperti </w:t>
      </w:r>
      <w:r>
        <w:rPr>
          <w:rFonts w:cs="Times New Roman"/>
          <w:szCs w:val="24"/>
        </w:rPr>
        <w:t xml:space="preserve">halnya </w:t>
      </w:r>
      <w:r w:rsidRPr="00887A5A">
        <w:rPr>
          <w:rFonts w:cs="Times New Roman"/>
          <w:szCs w:val="24"/>
        </w:rPr>
        <w:t>kebakaran hutan dan lahan yang mengakibatkan asap lintas batas</w:t>
      </w:r>
      <w:r w:rsidRPr="00887A5A">
        <w:rPr>
          <w:rFonts w:cs="Times New Roman"/>
          <w:i/>
          <w:iCs/>
          <w:szCs w:val="24"/>
        </w:rPr>
        <w:t xml:space="preserve">. </w:t>
      </w:r>
      <w:r w:rsidRPr="00887A5A">
        <w:rPr>
          <w:rFonts w:cs="Times New Roman"/>
          <w:szCs w:val="24"/>
        </w:rPr>
        <w:t>Dalam literatur ini</w:t>
      </w:r>
      <w:r>
        <w:rPr>
          <w:rFonts w:cs="Times New Roman"/>
          <w:szCs w:val="24"/>
        </w:rPr>
        <w:t>,</w:t>
      </w:r>
      <w:r w:rsidRPr="00887A5A">
        <w:rPr>
          <w:rFonts w:cs="Times New Roman"/>
          <w:szCs w:val="24"/>
        </w:rPr>
        <w:t xml:space="preserve"> menekankan bahwa isu tersebut harus dipandang secara Internasional serta penanggulangannya</w:t>
      </w:r>
      <w:r>
        <w:rPr>
          <w:rFonts w:cs="Times New Roman"/>
          <w:szCs w:val="24"/>
        </w:rPr>
        <w:t xml:space="preserve"> </w:t>
      </w:r>
      <w:r w:rsidRPr="00887A5A">
        <w:rPr>
          <w:rFonts w:cs="Times New Roman"/>
          <w:szCs w:val="24"/>
        </w:rPr>
        <w:t>pun harus dijalankan bersama sesuai dengan Deklarasi Stockholm 1972 dan Deklarasi Rio 1992 tentang lingkungan hidup manusia. Dengan demikian, Asdar berpandangan bahwa setiap negara yang menghasilkan asap lintas batas</w:t>
      </w:r>
      <w:r>
        <w:rPr>
          <w:rFonts w:cs="Times New Roman"/>
          <w:szCs w:val="24"/>
        </w:rPr>
        <w:t>,</w:t>
      </w:r>
      <w:r w:rsidRPr="00887A5A">
        <w:rPr>
          <w:rFonts w:cs="Times New Roman"/>
          <w:szCs w:val="24"/>
        </w:rPr>
        <w:t xml:space="preserve"> khususnya Indonesia wajib bertanggung jawab dan </w:t>
      </w:r>
      <w:r>
        <w:rPr>
          <w:rFonts w:cs="Times New Roman"/>
          <w:szCs w:val="24"/>
        </w:rPr>
        <w:t>mendapat</w:t>
      </w:r>
      <w:r w:rsidRPr="00887A5A">
        <w:rPr>
          <w:rFonts w:cs="Times New Roman"/>
          <w:szCs w:val="24"/>
        </w:rPr>
        <w:t xml:space="preserve"> pengawasan rutin agar mengurangi terjadinya kebakaran hutan dan lahan yang mengakibatkan asap lintas batas ke negara Malaysia dan Singapura (Asdar, 2016).</w:t>
      </w:r>
    </w:p>
    <w:p w:rsidR="00D765FA" w:rsidRPr="00887A5A" w:rsidRDefault="00D765FA" w:rsidP="00D765FA">
      <w:pPr>
        <w:ind w:firstLine="709"/>
        <w:rPr>
          <w:rFonts w:cs="Times New Roman"/>
          <w:szCs w:val="24"/>
        </w:rPr>
      </w:pPr>
      <w:r w:rsidRPr="00887A5A">
        <w:rPr>
          <w:rFonts w:cs="Times New Roman"/>
          <w:szCs w:val="24"/>
        </w:rPr>
        <w:t>Literatur keempat yang penulis gunakan yaitu penelitian yang berjudul “</w:t>
      </w:r>
      <w:r w:rsidRPr="00887A5A">
        <w:rPr>
          <w:rFonts w:cs="Times New Roman"/>
          <w:b/>
          <w:bCs/>
          <w:szCs w:val="24"/>
        </w:rPr>
        <w:t xml:space="preserve">PERTANGGUNGJAWABAN INDONESIA DALAM PENYELESAIAN KASUS </w:t>
      </w:r>
      <w:r w:rsidRPr="00887A5A">
        <w:rPr>
          <w:rFonts w:cs="Times New Roman"/>
          <w:b/>
          <w:bCs/>
          <w:i/>
          <w:iCs/>
          <w:szCs w:val="24"/>
        </w:rPr>
        <w:t xml:space="preserve">TRANSBOUNDARY HAZE POLLUTION </w:t>
      </w:r>
      <w:r w:rsidRPr="00887A5A">
        <w:rPr>
          <w:rFonts w:cs="Times New Roman"/>
          <w:b/>
          <w:bCs/>
          <w:szCs w:val="24"/>
        </w:rPr>
        <w:t xml:space="preserve">AKIBAT KEBAKARAN HUTAN BERDASARKAN KONSEP </w:t>
      </w:r>
      <w:r w:rsidRPr="00887A5A">
        <w:rPr>
          <w:rFonts w:cs="Times New Roman"/>
          <w:b/>
          <w:bCs/>
          <w:i/>
          <w:iCs/>
          <w:szCs w:val="24"/>
        </w:rPr>
        <w:t>STATE RESPONSIBILITY</w:t>
      </w:r>
      <w:r w:rsidRPr="00887A5A">
        <w:rPr>
          <w:rFonts w:cs="Times New Roman"/>
          <w:szCs w:val="24"/>
        </w:rPr>
        <w:t xml:space="preserve">” (Puspitasari &amp; Merdekawati, 2007). Dalam literatur ini </w:t>
      </w:r>
      <w:r>
        <w:rPr>
          <w:rFonts w:cs="Times New Roman"/>
          <w:szCs w:val="24"/>
        </w:rPr>
        <w:t>mengulas</w:t>
      </w:r>
      <w:r w:rsidRPr="00887A5A">
        <w:rPr>
          <w:rFonts w:cs="Times New Roman"/>
          <w:szCs w:val="24"/>
        </w:rPr>
        <w:t xml:space="preserve"> terkait adanya kebakaran hutan yang terjadi pada tiga periode yaitu pada tahun 1982-1983, 1997-1998, dan 2005-2006. Pada periode 1997-1998 tercatat </w:t>
      </w:r>
      <w:r>
        <w:rPr>
          <w:rFonts w:cs="Times New Roman"/>
          <w:szCs w:val="24"/>
        </w:rPr>
        <w:t>sebagai</w:t>
      </w:r>
      <w:r w:rsidRPr="00887A5A">
        <w:rPr>
          <w:rFonts w:cs="Times New Roman"/>
          <w:szCs w:val="24"/>
        </w:rPr>
        <w:t xml:space="preserve"> kebakaran hutan paling ber</w:t>
      </w:r>
      <w:r>
        <w:rPr>
          <w:rFonts w:cs="Times New Roman"/>
          <w:szCs w:val="24"/>
        </w:rPr>
        <w:t>dampak</w:t>
      </w:r>
      <w:r w:rsidRPr="00887A5A">
        <w:rPr>
          <w:rFonts w:cs="Times New Roman"/>
          <w:szCs w:val="24"/>
        </w:rPr>
        <w:t xml:space="preserve"> di dunia. </w:t>
      </w:r>
      <w:r>
        <w:rPr>
          <w:rFonts w:cs="Times New Roman"/>
          <w:szCs w:val="24"/>
        </w:rPr>
        <w:t>L</w:t>
      </w:r>
      <w:r w:rsidRPr="00887A5A">
        <w:rPr>
          <w:rFonts w:cs="Times New Roman"/>
          <w:szCs w:val="24"/>
        </w:rPr>
        <w:t xml:space="preserve">iteratur ini juga memaparkan bahwa sumber dari kebakaran hutan dan lahan yang terjadi di Indonesia </w:t>
      </w:r>
      <w:r>
        <w:rPr>
          <w:rFonts w:cs="Times New Roman"/>
          <w:szCs w:val="24"/>
        </w:rPr>
        <w:t>saat itu dimulai</w:t>
      </w:r>
      <w:r w:rsidRPr="00887A5A">
        <w:rPr>
          <w:rFonts w:cs="Times New Roman"/>
          <w:szCs w:val="24"/>
        </w:rPr>
        <w:t xml:space="preserve"> dari kejadian alam seperti petir, kemarau panjang, dan sisa bara dari batu bara</w:t>
      </w:r>
      <w:r>
        <w:rPr>
          <w:rFonts w:cs="Times New Roman"/>
          <w:szCs w:val="24"/>
        </w:rPr>
        <w:t>.</w:t>
      </w:r>
      <w:r w:rsidRPr="00887A5A">
        <w:rPr>
          <w:rFonts w:cs="Times New Roman"/>
          <w:szCs w:val="24"/>
        </w:rPr>
        <w:t xml:space="preserve"> </w:t>
      </w:r>
      <w:r>
        <w:rPr>
          <w:rFonts w:cs="Times New Roman"/>
          <w:szCs w:val="24"/>
        </w:rPr>
        <w:t>S</w:t>
      </w:r>
      <w:r w:rsidRPr="00887A5A">
        <w:rPr>
          <w:rFonts w:cs="Times New Roman"/>
          <w:szCs w:val="24"/>
        </w:rPr>
        <w:t>elain itu</w:t>
      </w:r>
      <w:r>
        <w:rPr>
          <w:rFonts w:cs="Times New Roman"/>
          <w:szCs w:val="24"/>
        </w:rPr>
        <w:t>,</w:t>
      </w:r>
      <w:r w:rsidRPr="00887A5A">
        <w:rPr>
          <w:rFonts w:cs="Times New Roman"/>
          <w:szCs w:val="24"/>
        </w:rPr>
        <w:t xml:space="preserve"> </w:t>
      </w:r>
      <w:r>
        <w:rPr>
          <w:rFonts w:cs="Times New Roman"/>
          <w:szCs w:val="24"/>
        </w:rPr>
        <w:t>penyebab</w:t>
      </w:r>
      <w:r w:rsidRPr="00887A5A">
        <w:rPr>
          <w:rFonts w:cs="Times New Roman"/>
          <w:szCs w:val="24"/>
        </w:rPr>
        <w:t xml:space="preserve"> kebakaran hutan dan lahan </w:t>
      </w:r>
      <w:r>
        <w:rPr>
          <w:rFonts w:cs="Times New Roman"/>
          <w:szCs w:val="24"/>
        </w:rPr>
        <w:t xml:space="preserve">lainnya adalah </w:t>
      </w:r>
      <w:r w:rsidRPr="00887A5A">
        <w:rPr>
          <w:rFonts w:cs="Times New Roman"/>
          <w:szCs w:val="24"/>
        </w:rPr>
        <w:t>manusia</w:t>
      </w:r>
      <w:r>
        <w:rPr>
          <w:rFonts w:cs="Times New Roman"/>
          <w:szCs w:val="24"/>
        </w:rPr>
        <w:t>, seperti</w:t>
      </w:r>
      <w:r w:rsidRPr="00887A5A">
        <w:rPr>
          <w:rFonts w:cs="Times New Roman"/>
          <w:szCs w:val="24"/>
        </w:rPr>
        <w:t xml:space="preserve"> </w:t>
      </w:r>
      <w:r>
        <w:rPr>
          <w:rFonts w:cs="Times New Roman"/>
          <w:szCs w:val="24"/>
        </w:rPr>
        <w:t>masyarakat lokal</w:t>
      </w:r>
      <w:r w:rsidRPr="00887A5A">
        <w:rPr>
          <w:rFonts w:cs="Times New Roman"/>
          <w:szCs w:val="24"/>
        </w:rPr>
        <w:t xml:space="preserve"> yang merokok sembarangan</w:t>
      </w:r>
      <w:r>
        <w:rPr>
          <w:rFonts w:cs="Times New Roman"/>
          <w:szCs w:val="24"/>
        </w:rPr>
        <w:t xml:space="preserve"> dan</w:t>
      </w:r>
      <w:r w:rsidRPr="00887A5A">
        <w:rPr>
          <w:rFonts w:cs="Times New Roman"/>
          <w:szCs w:val="24"/>
        </w:rPr>
        <w:t xml:space="preserve"> membuang limbah pabrik yang </w:t>
      </w:r>
      <w:r>
        <w:rPr>
          <w:rFonts w:cs="Times New Roman"/>
          <w:szCs w:val="24"/>
        </w:rPr>
        <w:t>memicu</w:t>
      </w:r>
      <w:r w:rsidRPr="00887A5A">
        <w:rPr>
          <w:rFonts w:cs="Times New Roman"/>
          <w:szCs w:val="24"/>
        </w:rPr>
        <w:t xml:space="preserve"> percikan api, dan lain sebagainya.</w:t>
      </w:r>
    </w:p>
    <w:p w:rsidR="00D765FA" w:rsidRPr="00887A5A" w:rsidRDefault="00D765FA" w:rsidP="00D765FA">
      <w:pPr>
        <w:ind w:firstLine="709"/>
        <w:rPr>
          <w:rFonts w:cs="Times New Roman"/>
          <w:szCs w:val="24"/>
        </w:rPr>
      </w:pPr>
      <w:r>
        <w:rPr>
          <w:rFonts w:cs="Times New Roman"/>
          <w:szCs w:val="24"/>
        </w:rPr>
        <w:t>K</w:t>
      </w:r>
      <w:r w:rsidRPr="00887A5A">
        <w:rPr>
          <w:rFonts w:cs="Times New Roman"/>
          <w:szCs w:val="24"/>
        </w:rPr>
        <w:t>ebakaran hutan yang terjadi di Indonesia menciptakan suatu pertanggung jawaban untuk negaranya dan negara</w:t>
      </w:r>
      <w:r>
        <w:rPr>
          <w:rFonts w:cs="Times New Roman"/>
          <w:szCs w:val="24"/>
        </w:rPr>
        <w:t xml:space="preserve"> lain yang</w:t>
      </w:r>
      <w:r w:rsidRPr="00887A5A">
        <w:rPr>
          <w:rFonts w:cs="Times New Roman"/>
          <w:szCs w:val="24"/>
        </w:rPr>
        <w:t xml:space="preserve"> t</w:t>
      </w:r>
      <w:r>
        <w:rPr>
          <w:rFonts w:cs="Times New Roman"/>
          <w:szCs w:val="24"/>
        </w:rPr>
        <w:t>erdampak</w:t>
      </w:r>
      <w:r w:rsidRPr="00887A5A">
        <w:rPr>
          <w:rFonts w:cs="Times New Roman"/>
          <w:szCs w:val="24"/>
        </w:rPr>
        <w:t xml:space="preserve"> asap lintas batas, pertanggung jawaban tersebut berupa wujud </w:t>
      </w:r>
      <w:r w:rsidRPr="00887A5A">
        <w:rPr>
          <w:rFonts w:cs="Times New Roman"/>
          <w:i/>
          <w:iCs/>
          <w:szCs w:val="24"/>
        </w:rPr>
        <w:t xml:space="preserve">responsibility </w:t>
      </w:r>
      <w:r w:rsidRPr="00887A5A">
        <w:rPr>
          <w:rFonts w:cs="Times New Roman"/>
          <w:szCs w:val="24"/>
        </w:rPr>
        <w:t xml:space="preserve">dan </w:t>
      </w:r>
      <w:r w:rsidRPr="00887A5A">
        <w:rPr>
          <w:rFonts w:cs="Times New Roman"/>
          <w:i/>
          <w:iCs/>
          <w:szCs w:val="24"/>
        </w:rPr>
        <w:t>liability</w:t>
      </w:r>
      <w:r w:rsidRPr="00887A5A">
        <w:rPr>
          <w:rFonts w:cs="Times New Roman"/>
          <w:szCs w:val="24"/>
        </w:rPr>
        <w:t xml:space="preserve">. Permintaan maaf dari Indonesia sudah pasti akan dilakukan, </w:t>
      </w:r>
      <w:r>
        <w:rPr>
          <w:rFonts w:cs="Times New Roman"/>
          <w:szCs w:val="24"/>
        </w:rPr>
        <w:t>yang juga</w:t>
      </w:r>
      <w:r w:rsidRPr="00887A5A">
        <w:rPr>
          <w:rFonts w:cs="Times New Roman"/>
          <w:szCs w:val="24"/>
        </w:rPr>
        <w:t xml:space="preserve"> diikuti dengan pemulihan yang disebut </w:t>
      </w:r>
      <w:r w:rsidRPr="00887A5A">
        <w:rPr>
          <w:rFonts w:cs="Times New Roman"/>
          <w:i/>
          <w:iCs/>
          <w:szCs w:val="24"/>
        </w:rPr>
        <w:t>Pecuniary Reparation</w:t>
      </w:r>
      <w:r w:rsidRPr="00887A5A">
        <w:rPr>
          <w:rFonts w:cs="Times New Roman"/>
          <w:szCs w:val="24"/>
        </w:rPr>
        <w:t xml:space="preserve"> atau kompensasi kerugian ke negara terdampak asap lintas batas (Puspitasari &amp; Merdekawati, 2007). </w:t>
      </w:r>
    </w:p>
    <w:p w:rsidR="00D765FA" w:rsidRPr="00887A5A" w:rsidRDefault="00D765FA" w:rsidP="00D765FA">
      <w:pPr>
        <w:ind w:firstLine="709"/>
        <w:rPr>
          <w:rFonts w:cs="Times New Roman"/>
          <w:szCs w:val="24"/>
        </w:rPr>
      </w:pPr>
      <w:r w:rsidRPr="00887A5A">
        <w:rPr>
          <w:rFonts w:cs="Times New Roman"/>
          <w:szCs w:val="24"/>
        </w:rPr>
        <w:lastRenderedPageBreak/>
        <w:t>Selanjutnya, penulis menggunakan literatur yang kelima dengan judul</w:t>
      </w:r>
      <w:r w:rsidRPr="00887A5A">
        <w:rPr>
          <w:rFonts w:cs="Times New Roman"/>
          <w:b/>
          <w:bCs/>
          <w:szCs w:val="24"/>
        </w:rPr>
        <w:t xml:space="preserve"> </w:t>
      </w:r>
      <w:r w:rsidRPr="00887A5A">
        <w:rPr>
          <w:rFonts w:cs="Times New Roman"/>
          <w:szCs w:val="24"/>
        </w:rPr>
        <w:t>“</w:t>
      </w:r>
      <w:r w:rsidRPr="00887A5A">
        <w:rPr>
          <w:rFonts w:cs="Times New Roman"/>
          <w:b/>
          <w:bCs/>
          <w:szCs w:val="24"/>
        </w:rPr>
        <w:t>ASEAN Cooperation on Transboundary Haze Pollution: The Perspective of Institutional Incremental Change</w:t>
      </w:r>
      <w:r w:rsidRPr="00887A5A">
        <w:rPr>
          <w:rFonts w:cs="Times New Roman"/>
          <w:szCs w:val="24"/>
        </w:rPr>
        <w:t xml:space="preserve">” (Charusombat, 2022). Dalam literatur tersebut  digambarkan </w:t>
      </w:r>
      <w:r>
        <w:rPr>
          <w:rFonts w:cs="Times New Roman"/>
          <w:szCs w:val="24"/>
        </w:rPr>
        <w:t>uraian</w:t>
      </w:r>
      <w:r w:rsidRPr="00887A5A">
        <w:rPr>
          <w:rFonts w:cs="Times New Roman"/>
          <w:szCs w:val="24"/>
        </w:rPr>
        <w:t xml:space="preserve"> mulai</w:t>
      </w:r>
      <w:r>
        <w:rPr>
          <w:rFonts w:cs="Times New Roman"/>
          <w:szCs w:val="24"/>
        </w:rPr>
        <w:t xml:space="preserve"> dari</w:t>
      </w:r>
      <w:r w:rsidRPr="00887A5A">
        <w:rPr>
          <w:rFonts w:cs="Times New Roman"/>
          <w:szCs w:val="24"/>
        </w:rPr>
        <w:t xml:space="preserve"> terbentuknya AATHP pada tahun 2002, lalu </w:t>
      </w:r>
      <w:r>
        <w:rPr>
          <w:rFonts w:cs="Times New Roman"/>
          <w:szCs w:val="24"/>
        </w:rPr>
        <w:t>tahun</w:t>
      </w:r>
      <w:r w:rsidRPr="00887A5A">
        <w:rPr>
          <w:rFonts w:cs="Times New Roman"/>
          <w:szCs w:val="24"/>
        </w:rPr>
        <w:t xml:space="preserve"> 2003 mulai berlaku karena </w:t>
      </w:r>
      <w:r>
        <w:rPr>
          <w:rFonts w:cs="Times New Roman"/>
          <w:szCs w:val="24"/>
        </w:rPr>
        <w:t>enam</w:t>
      </w:r>
      <w:r w:rsidRPr="00887A5A">
        <w:rPr>
          <w:rFonts w:cs="Times New Roman"/>
          <w:szCs w:val="24"/>
        </w:rPr>
        <w:t xml:space="preserve"> negara telah meratifikasi, berlanjut sampai </w:t>
      </w:r>
      <w:r>
        <w:rPr>
          <w:rFonts w:cs="Times New Roman"/>
          <w:szCs w:val="24"/>
        </w:rPr>
        <w:t xml:space="preserve">tahun </w:t>
      </w:r>
      <w:r w:rsidRPr="00887A5A">
        <w:rPr>
          <w:rFonts w:cs="Times New Roman"/>
          <w:szCs w:val="24"/>
        </w:rPr>
        <w:t xml:space="preserve">2006 </w:t>
      </w:r>
      <w:r>
        <w:rPr>
          <w:rFonts w:cs="Times New Roman"/>
          <w:szCs w:val="24"/>
        </w:rPr>
        <w:t xml:space="preserve">yang kemudian </w:t>
      </w:r>
      <w:r w:rsidRPr="00887A5A">
        <w:rPr>
          <w:rFonts w:cs="Times New Roman"/>
          <w:szCs w:val="24"/>
        </w:rPr>
        <w:t>diratifikasi oleh negara lainnya</w:t>
      </w:r>
      <w:r>
        <w:rPr>
          <w:rFonts w:cs="Times New Roman"/>
          <w:szCs w:val="24"/>
        </w:rPr>
        <w:t>, hingga</w:t>
      </w:r>
      <w:r w:rsidRPr="00887A5A">
        <w:rPr>
          <w:rFonts w:cs="Times New Roman"/>
          <w:szCs w:val="24"/>
        </w:rPr>
        <w:t xml:space="preserve"> pada tahun 2014</w:t>
      </w:r>
      <w:r>
        <w:rPr>
          <w:rFonts w:cs="Times New Roman"/>
          <w:szCs w:val="24"/>
        </w:rPr>
        <w:t xml:space="preserve"> </w:t>
      </w:r>
      <w:r w:rsidRPr="00887A5A">
        <w:rPr>
          <w:rFonts w:cs="Times New Roman"/>
          <w:szCs w:val="24"/>
        </w:rPr>
        <w:t>Indonesia</w:t>
      </w:r>
      <w:r>
        <w:rPr>
          <w:rFonts w:cs="Times New Roman"/>
          <w:szCs w:val="24"/>
        </w:rPr>
        <w:t xml:space="preserve"> menjadi negara terakhir yang</w:t>
      </w:r>
      <w:r w:rsidRPr="00887A5A">
        <w:rPr>
          <w:rFonts w:cs="Times New Roman"/>
          <w:szCs w:val="24"/>
        </w:rPr>
        <w:t xml:space="preserve"> meratifikasi, lalu</w:t>
      </w:r>
      <w:r>
        <w:rPr>
          <w:rFonts w:cs="Times New Roman"/>
          <w:szCs w:val="24"/>
        </w:rPr>
        <w:t xml:space="preserve"> tahun</w:t>
      </w:r>
      <w:r w:rsidRPr="00887A5A">
        <w:rPr>
          <w:rFonts w:cs="Times New Roman"/>
          <w:szCs w:val="24"/>
        </w:rPr>
        <w:t xml:space="preserve"> 2015 dihadapkan dengan krisis asap lintas batas besar. Fokus literatur ini adalah pada tahun 2003 hingga 2020.</w:t>
      </w:r>
    </w:p>
    <w:p w:rsidR="00D765FA" w:rsidRPr="00887A5A" w:rsidRDefault="00D765FA" w:rsidP="00D765FA">
      <w:pPr>
        <w:ind w:firstLine="709"/>
        <w:rPr>
          <w:rFonts w:cs="Times New Roman"/>
          <w:szCs w:val="24"/>
        </w:rPr>
      </w:pPr>
      <w:r w:rsidRPr="00887A5A">
        <w:rPr>
          <w:rFonts w:cs="Times New Roman"/>
          <w:szCs w:val="24"/>
        </w:rPr>
        <w:t xml:space="preserve">Pada literatur </w:t>
      </w:r>
      <w:r>
        <w:rPr>
          <w:rFonts w:cs="Times New Roman"/>
          <w:szCs w:val="24"/>
        </w:rPr>
        <w:t>ini</w:t>
      </w:r>
      <w:r w:rsidRPr="00887A5A">
        <w:rPr>
          <w:rFonts w:cs="Times New Roman"/>
          <w:szCs w:val="24"/>
        </w:rPr>
        <w:t xml:space="preserve"> juga, Charusombat menjelaskan tentang perubahan kelembagaan secara bertahap, </w:t>
      </w:r>
      <w:r>
        <w:rPr>
          <w:rFonts w:cs="Times New Roman"/>
          <w:szCs w:val="24"/>
        </w:rPr>
        <w:t>perubahan dilakukan untuk mengatasi masalah</w:t>
      </w:r>
      <w:r w:rsidRPr="00887A5A">
        <w:rPr>
          <w:rFonts w:cs="Times New Roman"/>
          <w:szCs w:val="24"/>
        </w:rPr>
        <w:t xml:space="preserve"> </w:t>
      </w:r>
      <w:r>
        <w:rPr>
          <w:rFonts w:cs="Times New Roman"/>
          <w:szCs w:val="24"/>
        </w:rPr>
        <w:t>yang disesuaikan dengan</w:t>
      </w:r>
      <w:r w:rsidRPr="00887A5A">
        <w:rPr>
          <w:rFonts w:cs="Times New Roman"/>
          <w:szCs w:val="24"/>
        </w:rPr>
        <w:t xml:space="preserve"> situasi dan kondisi yang sedang berlangsung. Tak hanya itu, literatur tersebut menyajikan tabel komprehensif mengenai perubahan-perubahan elemen AATHP sebelum dan sesudah Indonesia meratifikasi pada tahun 2014, AATHP beserta aktor negara berinisiasi secara bertahap untuk menyesuaikan kapasitas serta kelembagaannya untuk mengatasi asap lintas batas lebih baik di Kawasan. Pemain kuncinya adalah Menteri Lingkungan Hidup dari setiap negara anggota ASEAN di bawah Konferensi Para Pihak (COP), dengan dukungan komite di bawahnya, yaitu COM (Charusombat, 2022).</w:t>
      </w:r>
    </w:p>
    <w:p w:rsidR="00D765FA" w:rsidRPr="00887A5A" w:rsidRDefault="00D765FA" w:rsidP="00D765FA">
      <w:pPr>
        <w:ind w:firstLine="709"/>
        <w:rPr>
          <w:rFonts w:cs="Times New Roman"/>
          <w:szCs w:val="24"/>
        </w:rPr>
      </w:pPr>
      <w:r w:rsidRPr="00887A5A">
        <w:rPr>
          <w:rFonts w:cs="Times New Roman"/>
          <w:szCs w:val="24"/>
        </w:rPr>
        <w:t>Literatur keenam yang penulis gunakan dengan judul “</w:t>
      </w:r>
      <w:r w:rsidRPr="00887A5A">
        <w:rPr>
          <w:rFonts w:cs="Times New Roman"/>
          <w:b/>
          <w:bCs/>
          <w:szCs w:val="24"/>
        </w:rPr>
        <w:t>EFFECTIVENESS OF TRANSBOUNDARY HAZE POLLUTION IN HANDLING OF SMOKE HAZE CASES IN SOUTHEAST ASIA</w:t>
      </w:r>
      <w:r w:rsidRPr="00887A5A">
        <w:rPr>
          <w:rFonts w:cs="Times New Roman"/>
          <w:szCs w:val="24"/>
        </w:rPr>
        <w:t xml:space="preserve">” (Subekti, 2020). Dalam tulisannya, subekti berpendapat bahwa tidak ada ketentuan wajib dalam perjanjian </w:t>
      </w:r>
      <w:r>
        <w:rPr>
          <w:rFonts w:cs="Times New Roman"/>
          <w:szCs w:val="24"/>
        </w:rPr>
        <w:t>AATHP</w:t>
      </w:r>
      <w:r w:rsidRPr="00887A5A">
        <w:rPr>
          <w:rFonts w:cs="Times New Roman"/>
          <w:szCs w:val="24"/>
        </w:rPr>
        <w:t xml:space="preserve"> yang menyebutkan sanksi sah </w:t>
      </w:r>
      <w:r>
        <w:rPr>
          <w:rFonts w:cs="Times New Roman"/>
          <w:szCs w:val="24"/>
        </w:rPr>
        <w:t>sebagai hukuman, sebab</w:t>
      </w:r>
      <w:r w:rsidRPr="00887A5A">
        <w:rPr>
          <w:rFonts w:cs="Times New Roman"/>
          <w:szCs w:val="24"/>
        </w:rPr>
        <w:t xml:space="preserve"> ASEAN tidak dibentuk sebagai organisasi penegak hukum</w:t>
      </w:r>
      <w:r>
        <w:rPr>
          <w:rFonts w:cs="Times New Roman"/>
          <w:szCs w:val="24"/>
        </w:rPr>
        <w:t xml:space="preserve"> dan</w:t>
      </w:r>
      <w:r w:rsidRPr="00887A5A">
        <w:rPr>
          <w:rFonts w:cs="Times New Roman"/>
          <w:szCs w:val="24"/>
        </w:rPr>
        <w:t xml:space="preserve"> cenderung mementingkan kolaborasi antar negara. Lalu</w:t>
      </w:r>
      <w:r>
        <w:rPr>
          <w:rFonts w:cs="Times New Roman"/>
          <w:szCs w:val="24"/>
        </w:rPr>
        <w:t xml:space="preserve"> ia</w:t>
      </w:r>
      <w:r w:rsidRPr="00887A5A">
        <w:rPr>
          <w:rFonts w:cs="Times New Roman"/>
          <w:szCs w:val="24"/>
        </w:rPr>
        <w:t xml:space="preserve"> menyebutkan tujuan utama</w:t>
      </w:r>
      <w:r>
        <w:rPr>
          <w:rFonts w:cs="Times New Roman"/>
          <w:szCs w:val="24"/>
        </w:rPr>
        <w:t xml:space="preserve"> AATHP,</w:t>
      </w:r>
      <w:r w:rsidRPr="00887A5A">
        <w:rPr>
          <w:rFonts w:cs="Times New Roman"/>
          <w:szCs w:val="24"/>
        </w:rPr>
        <w:t xml:space="preserve"> yaitu pemantauan, pencegahan, tanggap darurat nasional dan gabungan, prosedur pengerahan SDM</w:t>
      </w:r>
      <w:r>
        <w:rPr>
          <w:rFonts w:cs="Times New Roman"/>
          <w:szCs w:val="24"/>
        </w:rPr>
        <w:t>,</w:t>
      </w:r>
      <w:r w:rsidRPr="00887A5A">
        <w:rPr>
          <w:rFonts w:cs="Times New Roman"/>
          <w:szCs w:val="24"/>
        </w:rPr>
        <w:t xml:space="preserve"> peralatan lintas batas, serta kerja sama teknis dan penelitian ilmiah.</w:t>
      </w:r>
    </w:p>
    <w:p w:rsidR="00D765FA" w:rsidRPr="00887A5A" w:rsidRDefault="00D765FA" w:rsidP="00D765FA">
      <w:pPr>
        <w:ind w:firstLine="709"/>
        <w:rPr>
          <w:rFonts w:cs="Times New Roman"/>
          <w:szCs w:val="24"/>
        </w:rPr>
      </w:pPr>
      <w:r w:rsidRPr="00887A5A">
        <w:rPr>
          <w:rFonts w:cs="Times New Roman"/>
          <w:szCs w:val="24"/>
        </w:rPr>
        <w:t xml:space="preserve">Literatur ini menjelaskan secara komprehensif mengenai pasal-pasal yang dibentuk oleh </w:t>
      </w:r>
      <w:r w:rsidRPr="00887A5A">
        <w:rPr>
          <w:rFonts w:cs="Times New Roman"/>
          <w:i/>
          <w:iCs/>
          <w:szCs w:val="24"/>
        </w:rPr>
        <w:t xml:space="preserve">ASEAN Agreement on Transboundary Haze Pollution </w:t>
      </w:r>
      <w:r w:rsidRPr="00887A5A">
        <w:rPr>
          <w:rFonts w:cs="Times New Roman"/>
          <w:szCs w:val="24"/>
        </w:rPr>
        <w:t>(AATHP) dan memberikan pandangan bahwa AATHP tidak efektif dalam implementasinya</w:t>
      </w:r>
      <w:r>
        <w:rPr>
          <w:rFonts w:cs="Times New Roman"/>
          <w:szCs w:val="24"/>
        </w:rPr>
        <w:t xml:space="preserve">. </w:t>
      </w:r>
      <w:r>
        <w:rPr>
          <w:rFonts w:cs="Times New Roman"/>
          <w:szCs w:val="24"/>
        </w:rPr>
        <w:lastRenderedPageBreak/>
        <w:t>Subekti menilai bahwa</w:t>
      </w:r>
      <w:r w:rsidRPr="00887A5A">
        <w:rPr>
          <w:rFonts w:cs="Times New Roman"/>
          <w:szCs w:val="24"/>
        </w:rPr>
        <w:t xml:space="preserve"> Indonesia dan Malaysia tidak siap </w:t>
      </w:r>
      <w:r>
        <w:rPr>
          <w:rFonts w:cs="Times New Roman"/>
          <w:szCs w:val="24"/>
        </w:rPr>
        <w:t>sebab</w:t>
      </w:r>
      <w:r w:rsidRPr="00887A5A">
        <w:rPr>
          <w:rFonts w:cs="Times New Roman"/>
          <w:szCs w:val="24"/>
        </w:rPr>
        <w:t xml:space="preserve"> tidak memiliki peraturan terhadap asap lintas batas di negaranya. Hal tersebut membuat pengimplementasian AATHP belum sesuai dengan harapan sebelumnya</w:t>
      </w:r>
      <w:r>
        <w:rPr>
          <w:rFonts w:cs="Times New Roman"/>
          <w:szCs w:val="24"/>
        </w:rPr>
        <w:t>.</w:t>
      </w:r>
    </w:p>
    <w:p w:rsidR="00D765FA" w:rsidRPr="00887A5A" w:rsidRDefault="00D765FA" w:rsidP="00D765FA">
      <w:pPr>
        <w:ind w:firstLine="709"/>
        <w:rPr>
          <w:rFonts w:cs="Times New Roman"/>
          <w:szCs w:val="24"/>
        </w:rPr>
      </w:pPr>
      <w:r w:rsidRPr="00887A5A">
        <w:rPr>
          <w:rFonts w:cs="Times New Roman"/>
          <w:szCs w:val="24"/>
        </w:rPr>
        <w:t>Literatur ke</w:t>
      </w:r>
      <w:r>
        <w:rPr>
          <w:rFonts w:cs="Times New Roman"/>
          <w:szCs w:val="24"/>
        </w:rPr>
        <w:t>tujuh</w:t>
      </w:r>
      <w:r w:rsidRPr="00887A5A">
        <w:rPr>
          <w:rFonts w:cs="Times New Roman"/>
          <w:szCs w:val="24"/>
        </w:rPr>
        <w:t xml:space="preserve"> yang penulis gunakan yaitu penelitian dengan judul “</w:t>
      </w:r>
      <w:r w:rsidRPr="00887A5A">
        <w:rPr>
          <w:rFonts w:cs="Times New Roman"/>
          <w:b/>
          <w:bCs/>
          <w:szCs w:val="24"/>
        </w:rPr>
        <w:t>Tindakan Pencegahan Pembakaran Hutan dalam Perspektif ASEAN Community</w:t>
      </w:r>
      <w:r w:rsidRPr="00887A5A">
        <w:rPr>
          <w:rFonts w:cs="Times New Roman"/>
          <w:szCs w:val="24"/>
        </w:rPr>
        <w:t xml:space="preserve">” (Kusnati et al., 2021). Literatur ini menjelaskan respons ASEAN yang membentuk AATHP dalam pencegahan kebakaran hutan dan lahan di </w:t>
      </w:r>
      <w:r>
        <w:rPr>
          <w:rFonts w:cs="Times New Roman"/>
          <w:szCs w:val="24"/>
        </w:rPr>
        <w:t>k</w:t>
      </w:r>
      <w:r w:rsidRPr="00887A5A">
        <w:rPr>
          <w:rFonts w:cs="Times New Roman"/>
          <w:szCs w:val="24"/>
        </w:rPr>
        <w:t xml:space="preserve">awasan. Keyakinan besar ASEAN dalam membuat negara anggotanya bekerja sama dan berkomitmen demi mencegah kebakaran hutan dan lahan, serta ASEAN dinilai membuat keberadaan AATHP sebagai dasar hukum bagi permasalahan lingkungan. Hal tersebut selaras dengan motto ASEAN yaitu </w:t>
      </w:r>
      <w:r w:rsidRPr="00887A5A">
        <w:rPr>
          <w:rFonts w:cs="Times New Roman"/>
          <w:i/>
          <w:iCs/>
          <w:szCs w:val="24"/>
        </w:rPr>
        <w:t>One Vision, One Identity, One Community</w:t>
      </w:r>
      <w:r w:rsidRPr="00887A5A">
        <w:rPr>
          <w:rFonts w:cs="Times New Roman"/>
          <w:szCs w:val="24"/>
        </w:rPr>
        <w:t xml:space="preserve">. </w:t>
      </w:r>
    </w:p>
    <w:p w:rsidR="00D765FA" w:rsidRPr="00887A5A" w:rsidRDefault="00D765FA" w:rsidP="00D765FA">
      <w:pPr>
        <w:ind w:firstLine="709"/>
        <w:rPr>
          <w:rFonts w:cs="Times New Roman"/>
          <w:szCs w:val="24"/>
        </w:rPr>
      </w:pPr>
      <w:r>
        <w:rPr>
          <w:rFonts w:cs="Times New Roman"/>
          <w:szCs w:val="24"/>
        </w:rPr>
        <w:t>L</w:t>
      </w:r>
      <w:r w:rsidRPr="00887A5A">
        <w:rPr>
          <w:rFonts w:cs="Times New Roman"/>
          <w:szCs w:val="24"/>
        </w:rPr>
        <w:t xml:space="preserve">iteratur </w:t>
      </w:r>
      <w:r>
        <w:rPr>
          <w:rFonts w:cs="Times New Roman"/>
          <w:szCs w:val="24"/>
        </w:rPr>
        <w:t>ini</w:t>
      </w:r>
      <w:r w:rsidRPr="00887A5A">
        <w:rPr>
          <w:rFonts w:cs="Times New Roman"/>
          <w:szCs w:val="24"/>
        </w:rPr>
        <w:t xml:space="preserve"> juga menjelaskan upaya dukungan Indonesia dalam mengimplementasikan AATHP dengan membuat undang-undang terkait, se</w:t>
      </w:r>
      <w:r>
        <w:rPr>
          <w:rFonts w:cs="Times New Roman"/>
          <w:szCs w:val="24"/>
        </w:rPr>
        <w:t>p</w:t>
      </w:r>
      <w:r w:rsidRPr="00887A5A">
        <w:rPr>
          <w:rFonts w:cs="Times New Roman"/>
          <w:szCs w:val="24"/>
        </w:rPr>
        <w:t xml:space="preserve">erti UU Perlindungan dan Pengelolaan Lingkungan Hidup (UUPPLH), UU Kehutanan, UU Perkebunan, yang mengatur larangan pembakaran lahan serta sanksi pidana terhadap pelanggaran. Pemerintah juga mengeluarkan Peraturan Menteri Lingkungan Hidup dan Kehutanan sebagai tindak lanjut perjanjian tersebut, yang mewajibkan daerah untuk menyusun regulasi terkait pemanfaatan hutan. Literatur tersebut berfokus pada peraturan di Provinsi Jambi, dengan mengeluarkan Peraturan Daerah (PERDA) No. 2 Tahun 2016 tentang Pencegahan dan Pengendalian Kebakaran Hutan dan Lahan, yang melarang pembakaran hutan dan memberikan sanksi bagi pelanggar. Namun, terdapat ketidakselarasan antara kebijakan AATHP yang mengedepankan </w:t>
      </w:r>
      <w:r w:rsidRPr="00887A5A">
        <w:rPr>
          <w:rFonts w:cs="Times New Roman"/>
          <w:i/>
          <w:iCs/>
          <w:szCs w:val="24"/>
        </w:rPr>
        <w:t>zero burning policy</w:t>
      </w:r>
      <w:r w:rsidRPr="00887A5A">
        <w:rPr>
          <w:rFonts w:cs="Times New Roman"/>
          <w:szCs w:val="24"/>
        </w:rPr>
        <w:t xml:space="preserve"> dengan beberapa peraturan nasional yang masih memperbolehkan pembakaran dengan mempertimbangkan kearifan lokal. Hal ini menunjukkan perlunya harmonisasi antara kebijakan internasional dan regulasi domestik untuk efektivitas penanggulangan kebakaran hutan dan lahan yang mengakibatkan pencemaran asap lintas batas (Kusnati et al., 2021).</w:t>
      </w:r>
    </w:p>
    <w:p w:rsidR="00D765FA" w:rsidRPr="00887A5A" w:rsidRDefault="00D765FA" w:rsidP="00D765FA">
      <w:pPr>
        <w:rPr>
          <w:rFonts w:cs="Times New Roman"/>
          <w:szCs w:val="24"/>
        </w:rPr>
      </w:pPr>
      <w:r w:rsidRPr="00887A5A">
        <w:rPr>
          <w:rFonts w:cs="Times New Roman"/>
          <w:szCs w:val="24"/>
        </w:rPr>
        <w:tab/>
        <w:t>Literatur kedelapan yang penulis gunakan yaitu penelitian dengan judul “</w:t>
      </w:r>
      <w:r w:rsidRPr="00887A5A">
        <w:rPr>
          <w:rFonts w:cs="Times New Roman"/>
          <w:b/>
          <w:bCs/>
          <w:szCs w:val="24"/>
        </w:rPr>
        <w:t>Kesepakatan ASEAN Dalam Menangani Kebakaran Hutan dan Lahan di Indonesia, 1990-2015</w:t>
      </w:r>
      <w:r w:rsidRPr="00887A5A">
        <w:rPr>
          <w:rFonts w:cs="Times New Roman"/>
          <w:szCs w:val="24"/>
        </w:rPr>
        <w:t xml:space="preserve">” (Hamdani et al., 2024). </w:t>
      </w:r>
      <w:r>
        <w:rPr>
          <w:rFonts w:cs="Times New Roman"/>
          <w:szCs w:val="24"/>
        </w:rPr>
        <w:t>L</w:t>
      </w:r>
      <w:r w:rsidRPr="00887A5A">
        <w:rPr>
          <w:rFonts w:cs="Times New Roman"/>
          <w:szCs w:val="24"/>
        </w:rPr>
        <w:t xml:space="preserve">iteratur ini membahas tentang </w:t>
      </w:r>
      <w:r w:rsidRPr="00887A5A">
        <w:rPr>
          <w:rFonts w:cs="Times New Roman"/>
          <w:szCs w:val="24"/>
        </w:rPr>
        <w:lastRenderedPageBreak/>
        <w:t>respons negara Singapura, Malaysia, dan Indonesia terkait kebakaran hutan dan lahan di Indonesia yang sering terjadi pada tahun 1990-2015. Dalam tulisannya</w:t>
      </w:r>
      <w:r>
        <w:rPr>
          <w:rFonts w:cs="Times New Roman"/>
          <w:szCs w:val="24"/>
        </w:rPr>
        <w:t>, ia</w:t>
      </w:r>
      <w:r w:rsidRPr="00887A5A">
        <w:rPr>
          <w:rFonts w:cs="Times New Roman"/>
          <w:szCs w:val="24"/>
        </w:rPr>
        <w:t xml:space="preserve"> menyorot peran </w:t>
      </w:r>
      <w:r w:rsidRPr="00887A5A">
        <w:rPr>
          <w:rFonts w:cs="Times New Roman"/>
          <w:i/>
          <w:iCs/>
          <w:szCs w:val="24"/>
        </w:rPr>
        <w:t xml:space="preserve">Regional Haze Action Plan </w:t>
      </w:r>
      <w:r w:rsidRPr="00887A5A">
        <w:rPr>
          <w:rFonts w:cs="Times New Roman"/>
          <w:szCs w:val="24"/>
        </w:rPr>
        <w:t>(RHAP) pada</w:t>
      </w:r>
      <w:r>
        <w:rPr>
          <w:rFonts w:cs="Times New Roman"/>
          <w:szCs w:val="24"/>
        </w:rPr>
        <w:t xml:space="preserve"> tahun</w:t>
      </w:r>
      <w:r w:rsidRPr="00887A5A">
        <w:rPr>
          <w:rFonts w:cs="Times New Roman"/>
          <w:szCs w:val="24"/>
        </w:rPr>
        <w:t xml:space="preserve"> 1997 dan </w:t>
      </w:r>
      <w:r w:rsidRPr="00887A5A">
        <w:rPr>
          <w:rFonts w:cs="Times New Roman"/>
          <w:i/>
          <w:iCs/>
          <w:szCs w:val="24"/>
        </w:rPr>
        <w:t xml:space="preserve">ASEAN Agreement on Transboundary Haze Pollution </w:t>
      </w:r>
      <w:r w:rsidRPr="00887A5A">
        <w:rPr>
          <w:rFonts w:cs="Times New Roman"/>
          <w:szCs w:val="24"/>
        </w:rPr>
        <w:t xml:space="preserve">(AATHP) pada </w:t>
      </w:r>
      <w:r>
        <w:rPr>
          <w:rFonts w:cs="Times New Roman"/>
          <w:szCs w:val="24"/>
        </w:rPr>
        <w:t xml:space="preserve">tahun </w:t>
      </w:r>
      <w:r w:rsidRPr="00887A5A">
        <w:rPr>
          <w:rFonts w:cs="Times New Roman"/>
          <w:szCs w:val="24"/>
        </w:rPr>
        <w:t xml:space="preserve">2002. Lebih lanjut, ASEAN berupaya memperkuat kerja sama dalam menangani polusi lintas batas, khususnya kabut asap akibat kebakaran hutan dan lahan, dengan membentuk berbagai forum dan mekanisme, seperti </w:t>
      </w:r>
      <w:r w:rsidRPr="00887A5A">
        <w:rPr>
          <w:rFonts w:cs="Times New Roman"/>
          <w:i/>
          <w:iCs/>
          <w:szCs w:val="24"/>
        </w:rPr>
        <w:t>ASEAN Ministerial Meeting on Environment</w:t>
      </w:r>
      <w:r w:rsidRPr="00887A5A">
        <w:rPr>
          <w:rFonts w:cs="Times New Roman"/>
          <w:szCs w:val="24"/>
        </w:rPr>
        <w:t xml:space="preserve"> (AMME) dan </w:t>
      </w:r>
      <w:r w:rsidRPr="00887A5A">
        <w:rPr>
          <w:rFonts w:cs="Times New Roman"/>
          <w:i/>
          <w:iCs/>
          <w:szCs w:val="24"/>
        </w:rPr>
        <w:t>ASEAN Senior Officials on Environment</w:t>
      </w:r>
      <w:r w:rsidRPr="00887A5A">
        <w:rPr>
          <w:rFonts w:cs="Times New Roman"/>
          <w:szCs w:val="24"/>
        </w:rPr>
        <w:t xml:space="preserve"> (ASOEN). </w:t>
      </w:r>
    </w:p>
    <w:p w:rsidR="00D765FA" w:rsidRDefault="00D765FA" w:rsidP="00D765FA">
      <w:pPr>
        <w:rPr>
          <w:rFonts w:cs="Times New Roman"/>
          <w:szCs w:val="24"/>
        </w:rPr>
      </w:pPr>
      <w:r w:rsidRPr="00887A5A">
        <w:rPr>
          <w:rFonts w:cs="Times New Roman"/>
          <w:szCs w:val="24"/>
        </w:rPr>
        <w:tab/>
        <w:t xml:space="preserve">Asap lintas batas yang dihasilkan oleh Indonesia berdampak besar bagi roda kehidupan dan perekonomian negara tetangga, khususnya Singapura dan Malaysia. Singapura dan Malaysia pun selalu menawarkan bantuan demi mencegah dan menangani kebakaran hutan dan lahan di Indonesia. </w:t>
      </w:r>
      <w:r>
        <w:rPr>
          <w:rFonts w:cs="Times New Roman"/>
          <w:szCs w:val="24"/>
        </w:rPr>
        <w:t>Literatur</w:t>
      </w:r>
      <w:r w:rsidRPr="00887A5A">
        <w:rPr>
          <w:rFonts w:cs="Times New Roman"/>
          <w:szCs w:val="24"/>
        </w:rPr>
        <w:t xml:space="preserve"> </w:t>
      </w:r>
      <w:r>
        <w:rPr>
          <w:rFonts w:cs="Times New Roman"/>
          <w:szCs w:val="24"/>
        </w:rPr>
        <w:t>ini menyebutkan</w:t>
      </w:r>
      <w:r w:rsidRPr="00887A5A">
        <w:rPr>
          <w:rFonts w:cs="Times New Roman"/>
          <w:szCs w:val="24"/>
        </w:rPr>
        <w:t xml:space="preserve"> bahwa Singapura berfokus pada pemantauan kebakaran hutan dan lahan melalui pembagian citra satelit, Malaysia berfokus pada pencegahannya melalui kebijakan pengelolaan yang lebih efisien, sedangkan Indonesia mengevaluasi kebijakan nasional. Lalu pengimplementasian RHAP cenderung lebih baik dan diapresiasi oleh Singapura dan Malaysia daripada AATHP</w:t>
      </w:r>
      <w:r>
        <w:rPr>
          <w:rFonts w:cs="Times New Roman"/>
          <w:szCs w:val="24"/>
        </w:rPr>
        <w:t>. Meskipun Indonesia didesak</w:t>
      </w:r>
      <w:r w:rsidRPr="00887A5A">
        <w:rPr>
          <w:rFonts w:cs="Times New Roman"/>
          <w:szCs w:val="24"/>
        </w:rPr>
        <w:t xml:space="preserve"> terus menerus </w:t>
      </w:r>
      <w:r>
        <w:rPr>
          <w:rFonts w:cs="Times New Roman"/>
          <w:szCs w:val="24"/>
        </w:rPr>
        <w:t>oleh</w:t>
      </w:r>
      <w:r w:rsidRPr="00887A5A">
        <w:rPr>
          <w:rFonts w:cs="Times New Roman"/>
          <w:szCs w:val="24"/>
        </w:rPr>
        <w:t xml:space="preserve"> Singapura dan Malaysia agar segera meratifikasi</w:t>
      </w:r>
      <w:r>
        <w:rPr>
          <w:rFonts w:cs="Times New Roman"/>
          <w:szCs w:val="24"/>
        </w:rPr>
        <w:t xml:space="preserve"> AATHP</w:t>
      </w:r>
      <w:r w:rsidRPr="00887A5A">
        <w:rPr>
          <w:rFonts w:cs="Times New Roman"/>
          <w:szCs w:val="24"/>
        </w:rPr>
        <w:t>, Indonesia lebih memilih menanggapi kebijakan nasional yan</w:t>
      </w:r>
      <w:r>
        <w:rPr>
          <w:rFonts w:cs="Times New Roman"/>
          <w:szCs w:val="24"/>
        </w:rPr>
        <w:t>g</w:t>
      </w:r>
      <w:r w:rsidRPr="00887A5A">
        <w:rPr>
          <w:rFonts w:cs="Times New Roman"/>
          <w:szCs w:val="24"/>
        </w:rPr>
        <w:t xml:space="preserve"> sesuai, </w:t>
      </w:r>
      <w:r>
        <w:rPr>
          <w:rFonts w:cs="Times New Roman"/>
          <w:szCs w:val="24"/>
        </w:rPr>
        <w:t>namun</w:t>
      </w:r>
      <w:r w:rsidRPr="00887A5A">
        <w:rPr>
          <w:rFonts w:cs="Times New Roman"/>
          <w:szCs w:val="24"/>
        </w:rPr>
        <w:t xml:space="preserve"> pada akhirnya Indonesia</w:t>
      </w:r>
      <w:r>
        <w:rPr>
          <w:rFonts w:cs="Times New Roman"/>
          <w:szCs w:val="24"/>
        </w:rPr>
        <w:t xml:space="preserve"> tetap</w:t>
      </w:r>
      <w:r w:rsidRPr="00887A5A">
        <w:rPr>
          <w:rFonts w:cs="Times New Roman"/>
          <w:szCs w:val="24"/>
        </w:rPr>
        <w:t xml:space="preserve"> meratifikasi</w:t>
      </w:r>
      <w:r>
        <w:rPr>
          <w:rFonts w:cs="Times New Roman"/>
          <w:szCs w:val="24"/>
        </w:rPr>
        <w:t xml:space="preserve"> perjanjian tersebut</w:t>
      </w:r>
      <w:r w:rsidRPr="00887A5A">
        <w:rPr>
          <w:rFonts w:cs="Times New Roman"/>
          <w:szCs w:val="24"/>
        </w:rPr>
        <w:t>. Dengan begitu, AATHP mengandung lebih banyak tantangan bagi Indonesia</w:t>
      </w:r>
      <w:r>
        <w:rPr>
          <w:rFonts w:cs="Times New Roman"/>
          <w:szCs w:val="24"/>
        </w:rPr>
        <w:t xml:space="preserve"> </w:t>
      </w:r>
      <w:r w:rsidRPr="00887A5A">
        <w:rPr>
          <w:rFonts w:cs="Times New Roman"/>
          <w:szCs w:val="24"/>
        </w:rPr>
        <w:t>(Hamdani et al., 2024).</w:t>
      </w:r>
    </w:p>
    <w:p w:rsidR="00D765FA" w:rsidRDefault="00D765FA" w:rsidP="00D765FA">
      <w:pPr>
        <w:rPr>
          <w:rFonts w:cs="Times New Roman"/>
          <w:szCs w:val="24"/>
        </w:rPr>
      </w:pPr>
      <w:r>
        <w:rPr>
          <w:rFonts w:cs="Times New Roman"/>
          <w:szCs w:val="24"/>
        </w:rPr>
        <w:tab/>
        <w:t xml:space="preserve">Literatur kesembilan yang penulis gunakan yaitu penelitian dengan judul </w:t>
      </w:r>
      <w:r w:rsidRPr="00887A5A">
        <w:rPr>
          <w:rFonts w:cs="Times New Roman"/>
          <w:szCs w:val="24"/>
        </w:rPr>
        <w:t>“</w:t>
      </w:r>
      <w:r>
        <w:rPr>
          <w:rFonts w:cs="Times New Roman"/>
          <w:b/>
          <w:bCs/>
          <w:szCs w:val="24"/>
        </w:rPr>
        <w:t>ASEAN Agreement on Transboundary Haze Pollution</w:t>
      </w:r>
      <w:r w:rsidRPr="00887A5A">
        <w:rPr>
          <w:rFonts w:cs="Times New Roman"/>
          <w:b/>
          <w:bCs/>
          <w:szCs w:val="24"/>
        </w:rPr>
        <w:t>:</w:t>
      </w:r>
      <w:r>
        <w:rPr>
          <w:rFonts w:cs="Times New Roman"/>
          <w:b/>
          <w:bCs/>
          <w:szCs w:val="24"/>
        </w:rPr>
        <w:t xml:space="preserve"> Effective</w:t>
      </w:r>
      <w:r w:rsidRPr="00887A5A">
        <w:rPr>
          <w:rFonts w:cs="Times New Roman"/>
          <w:b/>
          <w:bCs/>
          <w:szCs w:val="24"/>
        </w:rPr>
        <w:t>?</w:t>
      </w:r>
      <w:r w:rsidRPr="00887A5A">
        <w:rPr>
          <w:rFonts w:cs="Times New Roman"/>
          <w:szCs w:val="24"/>
        </w:rPr>
        <w:t>“</w:t>
      </w:r>
      <w:r>
        <w:rPr>
          <w:rFonts w:cs="Times New Roman"/>
          <w:szCs w:val="24"/>
        </w:rPr>
        <w:t xml:space="preserve"> </w:t>
      </w:r>
      <w:r w:rsidRPr="00887A5A">
        <w:rPr>
          <w:rFonts w:cs="Times New Roman"/>
          <w:szCs w:val="24"/>
        </w:rPr>
        <w:t>(</w:t>
      </w:r>
      <w:r>
        <w:rPr>
          <w:rFonts w:cs="Times New Roman"/>
          <w:szCs w:val="24"/>
        </w:rPr>
        <w:t>Yogaswara</w:t>
      </w:r>
      <w:r w:rsidRPr="00887A5A">
        <w:rPr>
          <w:rFonts w:cs="Times New Roman"/>
          <w:szCs w:val="24"/>
        </w:rPr>
        <w:t>, 202</w:t>
      </w:r>
      <w:r>
        <w:rPr>
          <w:rFonts w:cs="Times New Roman"/>
          <w:szCs w:val="24"/>
        </w:rPr>
        <w:t>1</w:t>
      </w:r>
      <w:r w:rsidRPr="00887A5A">
        <w:rPr>
          <w:rFonts w:cs="Times New Roman"/>
          <w:szCs w:val="24"/>
        </w:rPr>
        <w:t>).</w:t>
      </w:r>
      <w:r>
        <w:rPr>
          <w:rFonts w:cs="Times New Roman"/>
          <w:szCs w:val="24"/>
        </w:rPr>
        <w:t xml:space="preserve"> Literatur tersebut menjelaskan terkait pandangan liberalisme institusional mengenai AATHP, sebab AATHP dibuat melalui mekanisme kerja sama antar negara di kawasan Asia Tenggara demi kepentingan bersama yang mengacu pada institusi internasional ASEAN. Lalu, liberalisme institusi internasional juga memandang AATHP sebagai seperangkat aturan atau rezim yang dihasilkan oleh adanya pertemuan antar negara anggota ASEAN. </w:t>
      </w:r>
    </w:p>
    <w:p w:rsidR="00D765FA" w:rsidRDefault="00D765FA" w:rsidP="00D765FA">
      <w:pPr>
        <w:rPr>
          <w:rFonts w:cs="Times New Roman"/>
          <w:szCs w:val="24"/>
        </w:rPr>
      </w:pPr>
      <w:r>
        <w:rPr>
          <w:rFonts w:cs="Times New Roman"/>
          <w:szCs w:val="24"/>
        </w:rPr>
        <w:tab/>
        <w:t xml:space="preserve">Kemudian pada literatur tersebut, Yogaswara berpandangan bahwa AATHP kurang efektif karena adanya </w:t>
      </w:r>
      <w:r>
        <w:rPr>
          <w:rFonts w:cs="Times New Roman"/>
          <w:i/>
          <w:iCs/>
          <w:szCs w:val="24"/>
        </w:rPr>
        <w:t>ASEAN Way</w:t>
      </w:r>
      <w:r>
        <w:rPr>
          <w:rFonts w:cs="Times New Roman"/>
          <w:szCs w:val="24"/>
        </w:rPr>
        <w:t xml:space="preserve"> yang dinilai sebagai </w:t>
      </w:r>
      <w:r>
        <w:rPr>
          <w:rFonts w:cs="Times New Roman"/>
          <w:szCs w:val="24"/>
        </w:rPr>
        <w:lastRenderedPageBreak/>
        <w:t xml:space="preserve">penghambat besar bagi permasalahan asap lintas batas. Dalam </w:t>
      </w:r>
      <w:r>
        <w:rPr>
          <w:rFonts w:cs="Times New Roman"/>
          <w:i/>
          <w:iCs/>
          <w:szCs w:val="24"/>
        </w:rPr>
        <w:t>ASEAN Way</w:t>
      </w:r>
      <w:r>
        <w:rPr>
          <w:rFonts w:cs="Times New Roman"/>
          <w:szCs w:val="24"/>
        </w:rPr>
        <w:t xml:space="preserve"> terdapat prinsip non intervensi, prinsip tersebut membuat negara anggota ASEAN tidak segera meratifikasi AATHP dan cenderung lebih mementingkan kepentingan dalam aspek ekonominya. Lebih lanjut, tidak adanya instrumen yang kuat sehingga membuat mekanisme pengimplementasiannya cenderung lemah, tidak adanya regulasi yang jelas terkait mengatasi akar penyebab kebakaran hutan dan lahan, tidak adanya aturan yang spesifik mengenai ketegasan untuk mengatur pihak swasta, dan yang terakhir AATHP tidak dapat mengatur perilaku dan tindakan negara sepenuhnya </w:t>
      </w:r>
      <w:r w:rsidRPr="00887A5A">
        <w:rPr>
          <w:rFonts w:cs="Times New Roman"/>
          <w:szCs w:val="24"/>
        </w:rPr>
        <w:t>(</w:t>
      </w:r>
      <w:r>
        <w:rPr>
          <w:rFonts w:cs="Times New Roman"/>
          <w:szCs w:val="24"/>
        </w:rPr>
        <w:t>Yogaswara</w:t>
      </w:r>
      <w:r w:rsidRPr="00887A5A">
        <w:rPr>
          <w:rFonts w:cs="Times New Roman"/>
          <w:szCs w:val="24"/>
        </w:rPr>
        <w:t>, 202</w:t>
      </w:r>
      <w:r>
        <w:rPr>
          <w:rFonts w:cs="Times New Roman"/>
          <w:szCs w:val="24"/>
        </w:rPr>
        <w:t>1</w:t>
      </w:r>
      <w:r w:rsidRPr="00887A5A">
        <w:rPr>
          <w:rFonts w:cs="Times New Roman"/>
          <w:szCs w:val="24"/>
        </w:rPr>
        <w:t>).</w:t>
      </w:r>
    </w:p>
    <w:p w:rsidR="00D765FA" w:rsidRDefault="00D765FA" w:rsidP="00D765FA">
      <w:pPr>
        <w:ind w:firstLine="720"/>
        <w:rPr>
          <w:rFonts w:cs="Times New Roman"/>
          <w:szCs w:val="24"/>
        </w:rPr>
      </w:pPr>
      <w:r>
        <w:rPr>
          <w:rFonts w:cs="Times New Roman"/>
          <w:szCs w:val="24"/>
        </w:rPr>
        <w:t xml:space="preserve">Selanjutnya, penulis menggunakan literatur kesepuluh dengan judul </w:t>
      </w:r>
      <w:r w:rsidRPr="00887A5A">
        <w:rPr>
          <w:rFonts w:cs="Times New Roman"/>
          <w:szCs w:val="24"/>
        </w:rPr>
        <w:t>“</w:t>
      </w:r>
      <w:r w:rsidRPr="00D1186C">
        <w:rPr>
          <w:rFonts w:cs="Times New Roman"/>
          <w:b/>
          <w:bCs/>
          <w:szCs w:val="24"/>
        </w:rPr>
        <w:t>KERJASAMA NEGARA ANGGOTA ASEAN DALAM UPAYA PENCEGAHAN DAN PENANGGULANGAN KEBAKARAN HUTAN DI INDONESIA BERDASARKAN ASEAN AGREEMENT ON TRANSBOUNDARY HAZE POLLUTION</w:t>
      </w:r>
      <w:r w:rsidRPr="00887A5A">
        <w:rPr>
          <w:rFonts w:cs="Times New Roman"/>
          <w:szCs w:val="24"/>
        </w:rPr>
        <w:t>“</w:t>
      </w:r>
      <w:r>
        <w:rPr>
          <w:rFonts w:cs="Times New Roman"/>
          <w:szCs w:val="24"/>
        </w:rPr>
        <w:t xml:space="preserve"> </w:t>
      </w:r>
      <w:r w:rsidRPr="00887A5A">
        <w:rPr>
          <w:rFonts w:cs="Times New Roman"/>
          <w:szCs w:val="24"/>
        </w:rPr>
        <w:t>(</w:t>
      </w:r>
      <w:r>
        <w:rPr>
          <w:rFonts w:cs="Times New Roman"/>
          <w:szCs w:val="24"/>
        </w:rPr>
        <w:t>Maharany</w:t>
      </w:r>
      <w:r w:rsidRPr="00887A5A">
        <w:rPr>
          <w:rFonts w:cs="Times New Roman"/>
          <w:szCs w:val="24"/>
        </w:rPr>
        <w:t>, 20</w:t>
      </w:r>
      <w:r>
        <w:rPr>
          <w:rFonts w:cs="Times New Roman"/>
          <w:szCs w:val="24"/>
        </w:rPr>
        <w:t>16</w:t>
      </w:r>
      <w:r w:rsidRPr="00887A5A">
        <w:rPr>
          <w:rFonts w:cs="Times New Roman"/>
          <w:szCs w:val="24"/>
        </w:rPr>
        <w:t>).</w:t>
      </w:r>
      <w:r>
        <w:rPr>
          <w:rFonts w:cs="Times New Roman"/>
          <w:szCs w:val="24"/>
        </w:rPr>
        <w:t xml:space="preserve"> Literatur tersebut menggunakan teori perjanjian internasional, teori </w:t>
      </w:r>
      <w:r>
        <w:rPr>
          <w:rFonts w:cs="Times New Roman"/>
          <w:i/>
          <w:iCs/>
          <w:szCs w:val="24"/>
        </w:rPr>
        <w:t>good neighborliness</w:t>
      </w:r>
      <w:r>
        <w:rPr>
          <w:rFonts w:cs="Times New Roman"/>
          <w:szCs w:val="24"/>
        </w:rPr>
        <w:t xml:space="preserve">, dan teori </w:t>
      </w:r>
      <w:r>
        <w:rPr>
          <w:rFonts w:cs="Times New Roman"/>
          <w:i/>
          <w:iCs/>
          <w:szCs w:val="24"/>
        </w:rPr>
        <w:t>state responsibility</w:t>
      </w:r>
      <w:r>
        <w:rPr>
          <w:rFonts w:cs="Times New Roman"/>
          <w:szCs w:val="24"/>
        </w:rPr>
        <w:t xml:space="preserve"> dalam memandang isu kebakaran hutan dan lahan di Indonesia yang membutuhkan kerja sama berdasarkan AATHP. Maharany juga mengidentifikasi dan menyebutkan pasal-pasal dalam AATHP, yaitu pasal </w:t>
      </w:r>
      <w:r w:rsidRPr="00E769BB">
        <w:rPr>
          <w:rFonts w:cs="Times New Roman"/>
          <w:szCs w:val="24"/>
        </w:rPr>
        <w:t>Pasal 4 ayat (1) dan (2),Pasal 9, Pasal 12 ayat (1) dan (2) Pasal 16 ayat (1)</w:t>
      </w:r>
      <w:r>
        <w:rPr>
          <w:rFonts w:cs="Times New Roman"/>
          <w:szCs w:val="24"/>
        </w:rPr>
        <w:t xml:space="preserve"> yang dinilai selaras dengan judul penelitiannya. </w:t>
      </w:r>
    </w:p>
    <w:p w:rsidR="00D765FA" w:rsidRDefault="00D765FA" w:rsidP="00D765FA">
      <w:pPr>
        <w:ind w:firstLine="720"/>
        <w:rPr>
          <w:rFonts w:cs="Times New Roman"/>
          <w:szCs w:val="24"/>
        </w:rPr>
      </w:pPr>
      <w:r>
        <w:rPr>
          <w:rFonts w:cs="Times New Roman"/>
          <w:szCs w:val="24"/>
        </w:rPr>
        <w:t xml:space="preserve">Kemudian dalam literatur tersebut memaparkan terkait tanggung jawab negara dalam konteks AATHP, </w:t>
      </w:r>
      <w:r w:rsidRPr="00B87586">
        <w:rPr>
          <w:rFonts w:cs="Times New Roman"/>
          <w:szCs w:val="24"/>
        </w:rPr>
        <w:t>tanggung jawab yang diatur lebih menekankan pada kerja sama untuk pencegahan dan penanggulangan kabut asap lintas batas, bukan melalui mekanisme ganti rugi.</w:t>
      </w:r>
      <w:r>
        <w:rPr>
          <w:rFonts w:cs="Times New Roman"/>
          <w:szCs w:val="24"/>
        </w:rPr>
        <w:t xml:space="preserve"> </w:t>
      </w:r>
      <w:r w:rsidRPr="00B87586">
        <w:rPr>
          <w:rFonts w:cs="Times New Roman"/>
          <w:szCs w:val="24"/>
        </w:rPr>
        <w:t xml:space="preserve">Perjanjian ini mengatur tanggung jawab negara untuk mengelola sumber daya secara berkelanjutan tanpa merusak lingkungan atau </w:t>
      </w:r>
      <w:r>
        <w:rPr>
          <w:rFonts w:cs="Times New Roman"/>
          <w:szCs w:val="24"/>
        </w:rPr>
        <w:t xml:space="preserve">merugikan aspek penting </w:t>
      </w:r>
      <w:r w:rsidRPr="00B87586">
        <w:rPr>
          <w:rFonts w:cs="Times New Roman"/>
          <w:szCs w:val="24"/>
        </w:rPr>
        <w:t xml:space="preserve">di negara lain. Berdasarkan Pasal 3 ayat (1), prinsip </w:t>
      </w:r>
      <w:r w:rsidRPr="00B87586">
        <w:rPr>
          <w:rFonts w:cs="Times New Roman"/>
          <w:i/>
          <w:iCs/>
          <w:szCs w:val="24"/>
        </w:rPr>
        <w:t>strict liability</w:t>
      </w:r>
      <w:r w:rsidRPr="00B87586">
        <w:rPr>
          <w:rFonts w:cs="Times New Roman"/>
          <w:szCs w:val="24"/>
        </w:rPr>
        <w:t xml:space="preserve"> diterapkan untuk memastikan bahwa kegiatan dalam yurisdiksi nasional tidak menimbulkan dampak lintas batas, dan penyelesaian sengketa wajib dilakukan melalui perundingan damai. Selain itu, perjanjian ini juga mendorong negara-negara anggota untuk memperkuat kebijakan nasional guna mencegah dan mengurangi kebakaran hutan yang menjadi sumber utama kabut asap lintas batas</w:t>
      </w:r>
      <w:r>
        <w:rPr>
          <w:rFonts w:cs="Times New Roman"/>
          <w:szCs w:val="24"/>
        </w:rPr>
        <w:t xml:space="preserve"> </w:t>
      </w:r>
      <w:r w:rsidRPr="00887A5A">
        <w:rPr>
          <w:rFonts w:cs="Times New Roman"/>
          <w:szCs w:val="24"/>
        </w:rPr>
        <w:t>(</w:t>
      </w:r>
      <w:r>
        <w:rPr>
          <w:rFonts w:cs="Times New Roman"/>
          <w:szCs w:val="24"/>
        </w:rPr>
        <w:t>Maharany</w:t>
      </w:r>
      <w:r w:rsidRPr="00887A5A">
        <w:rPr>
          <w:rFonts w:cs="Times New Roman"/>
          <w:szCs w:val="24"/>
        </w:rPr>
        <w:t>, 20</w:t>
      </w:r>
      <w:r>
        <w:rPr>
          <w:rFonts w:cs="Times New Roman"/>
          <w:szCs w:val="24"/>
        </w:rPr>
        <w:t>16</w:t>
      </w:r>
      <w:r w:rsidRPr="00887A5A">
        <w:rPr>
          <w:rFonts w:cs="Times New Roman"/>
          <w:szCs w:val="24"/>
        </w:rPr>
        <w:t>).</w:t>
      </w:r>
      <w:r>
        <w:rPr>
          <w:rFonts w:cs="Times New Roman"/>
          <w:szCs w:val="24"/>
        </w:rPr>
        <w:t xml:space="preserve"> </w:t>
      </w:r>
    </w:p>
    <w:p w:rsidR="00D765FA" w:rsidRDefault="00D765FA" w:rsidP="00D765FA">
      <w:pPr>
        <w:rPr>
          <w:rFonts w:cs="Times New Roman"/>
          <w:szCs w:val="24"/>
        </w:rPr>
      </w:pPr>
      <w:r>
        <w:rPr>
          <w:rFonts w:cs="Times New Roman"/>
          <w:szCs w:val="24"/>
        </w:rPr>
        <w:lastRenderedPageBreak/>
        <w:tab/>
        <w:t xml:space="preserve">Literatur kesebelas yang penulis gunakan yaitu penelitian dengan judul </w:t>
      </w:r>
      <w:r w:rsidRPr="00887A5A">
        <w:rPr>
          <w:rFonts w:cs="Times New Roman"/>
          <w:szCs w:val="24"/>
        </w:rPr>
        <w:t>“</w:t>
      </w:r>
      <w:r>
        <w:rPr>
          <w:rFonts w:cs="Times New Roman"/>
          <w:b/>
          <w:bCs/>
          <w:szCs w:val="24"/>
        </w:rPr>
        <w:t>Peran Organisasi Internasional di Dalam Suatu Negara</w:t>
      </w:r>
      <w:r w:rsidRPr="00887A5A">
        <w:rPr>
          <w:rFonts w:cs="Times New Roman"/>
          <w:szCs w:val="24"/>
        </w:rPr>
        <w:t>“</w:t>
      </w:r>
      <w:r>
        <w:rPr>
          <w:rFonts w:cs="Times New Roman"/>
          <w:szCs w:val="24"/>
        </w:rPr>
        <w:t xml:space="preserve"> </w:t>
      </w:r>
      <w:r w:rsidRPr="00887A5A">
        <w:rPr>
          <w:rFonts w:cs="Times New Roman"/>
          <w:szCs w:val="24"/>
        </w:rPr>
        <w:t>(</w:t>
      </w:r>
      <w:r>
        <w:rPr>
          <w:rFonts w:cs="Times New Roman"/>
          <w:szCs w:val="24"/>
        </w:rPr>
        <w:t>Adelia</w:t>
      </w:r>
      <w:r w:rsidRPr="00887A5A">
        <w:rPr>
          <w:rFonts w:cs="Times New Roman"/>
          <w:szCs w:val="24"/>
        </w:rPr>
        <w:t xml:space="preserve"> et al., 2024).</w:t>
      </w:r>
      <w:r>
        <w:rPr>
          <w:rFonts w:cs="Times New Roman"/>
          <w:szCs w:val="24"/>
        </w:rPr>
        <w:t xml:space="preserve"> Literatur tersebut membahas tentang pentingnya organisasi internasional yang dibuat oleh para aktor negara dalam menciptakan kerja sama untuk mewujudkan kepentingan nasional masing-masing. </w:t>
      </w:r>
      <w:r w:rsidRPr="00884C86">
        <w:rPr>
          <w:rFonts w:cs="Times New Roman"/>
          <w:szCs w:val="24"/>
        </w:rPr>
        <w:t>Adelia berpandangan bahwa setiap negara butuh organisasi internasional, un</w:t>
      </w:r>
      <w:r>
        <w:rPr>
          <w:rFonts w:cs="Times New Roman"/>
          <w:szCs w:val="24"/>
        </w:rPr>
        <w:t>t</w:t>
      </w:r>
      <w:r w:rsidRPr="00884C86">
        <w:rPr>
          <w:rFonts w:cs="Times New Roman"/>
          <w:szCs w:val="24"/>
        </w:rPr>
        <w:t>uk menjadi jembatan antara negara satu dengan negara yang lain dalam menyelesaikan suatu permasalahan. Awal mula terbentuknya organisasi internasional berakar pada abad ke-19</w:t>
      </w:r>
      <w:r>
        <w:rPr>
          <w:rFonts w:cs="Times New Roman"/>
          <w:szCs w:val="24"/>
        </w:rPr>
        <w:t xml:space="preserve"> </w:t>
      </w:r>
      <w:r w:rsidRPr="00884C86">
        <w:rPr>
          <w:rFonts w:cs="Times New Roman"/>
          <w:szCs w:val="24"/>
        </w:rPr>
        <w:t>didorong oleh inovasi dalam industrialisasi, komunikasi, dan transportasi yang memfasilitasi kerja sama pemerintah untuk mengatasi isu-isu ekonomi dan sosial.</w:t>
      </w:r>
      <w:r>
        <w:rPr>
          <w:rFonts w:cs="Times New Roman"/>
          <w:szCs w:val="24"/>
        </w:rPr>
        <w:t xml:space="preserve"> </w:t>
      </w:r>
    </w:p>
    <w:p w:rsidR="00D765FA" w:rsidRDefault="00D765FA" w:rsidP="00D765FA">
      <w:pPr>
        <w:ind w:firstLine="720"/>
        <w:rPr>
          <w:rFonts w:cs="Times New Roman"/>
          <w:szCs w:val="24"/>
        </w:rPr>
      </w:pPr>
      <w:r w:rsidRPr="00884C86">
        <w:rPr>
          <w:rFonts w:cs="Times New Roman"/>
          <w:szCs w:val="24"/>
        </w:rPr>
        <w:t>Dalam literaturnya, Adelia berfokus pada</w:t>
      </w:r>
      <w:r>
        <w:rPr>
          <w:rFonts w:cs="Times New Roman"/>
          <w:szCs w:val="24"/>
        </w:rPr>
        <w:t xml:space="preserve"> negara</w:t>
      </w:r>
      <w:r w:rsidRPr="00884C86">
        <w:rPr>
          <w:rFonts w:cs="Times New Roman"/>
          <w:szCs w:val="24"/>
        </w:rPr>
        <w:t xml:space="preserve"> Indonesia yang bergabung dengan organisasi internasional dengan tujuan mendukung tercapainya kepentingan nasional, seperti mewujudkan tata kelola pemerintahan yang baik (</w:t>
      </w:r>
      <w:r w:rsidRPr="0009710F">
        <w:rPr>
          <w:rFonts w:cs="Times New Roman"/>
          <w:i/>
          <w:iCs/>
          <w:szCs w:val="24"/>
        </w:rPr>
        <w:t>good governance</w:t>
      </w:r>
      <w:r w:rsidRPr="00884C86">
        <w:rPr>
          <w:rFonts w:cs="Times New Roman"/>
          <w:szCs w:val="24"/>
        </w:rPr>
        <w:t>).</w:t>
      </w:r>
      <w:r>
        <w:rPr>
          <w:rFonts w:cs="Times New Roman"/>
          <w:szCs w:val="24"/>
        </w:rPr>
        <w:t xml:space="preserve"> </w:t>
      </w:r>
      <w:r w:rsidRPr="00884C86">
        <w:rPr>
          <w:rFonts w:cs="Times New Roman"/>
          <w:szCs w:val="24"/>
        </w:rPr>
        <w:t>Partisipasi Indonesia di organisasi internasional merupakan wujud peran aktif negara dalam menciptakan ketertiban dunia berdasarkan prinsip kemerdekaan, perdamaian abadi, dan keadilan sosial, sebagaimana diamanatkan dalam Pasal 1 UU No. 37 Tahun 1999 tentang Hubungan Luar Negeri dan diperkuat oleh Peraturan Presiden No. 30 Tahun 2019 mengenai keanggotaan dan kontribusi Indonesia pada organisasi internasional</w:t>
      </w:r>
      <w:r>
        <w:rPr>
          <w:rFonts w:cs="Times New Roman"/>
          <w:szCs w:val="24"/>
        </w:rPr>
        <w:t xml:space="preserve"> </w:t>
      </w:r>
      <w:r w:rsidRPr="00887A5A">
        <w:rPr>
          <w:rFonts w:cs="Times New Roman"/>
          <w:szCs w:val="24"/>
        </w:rPr>
        <w:t>(</w:t>
      </w:r>
      <w:r>
        <w:rPr>
          <w:rFonts w:cs="Times New Roman"/>
          <w:szCs w:val="24"/>
        </w:rPr>
        <w:t>Adelia</w:t>
      </w:r>
      <w:r w:rsidRPr="00887A5A">
        <w:rPr>
          <w:rFonts w:cs="Times New Roman"/>
          <w:szCs w:val="24"/>
        </w:rPr>
        <w:t xml:space="preserve"> et al., 2024).</w:t>
      </w:r>
      <w:r>
        <w:rPr>
          <w:rFonts w:cs="Times New Roman"/>
          <w:szCs w:val="24"/>
        </w:rPr>
        <w:t xml:space="preserve"> </w:t>
      </w:r>
    </w:p>
    <w:p w:rsidR="00D765FA" w:rsidRDefault="00D765FA" w:rsidP="00D765FA">
      <w:pPr>
        <w:ind w:firstLine="709"/>
        <w:rPr>
          <w:rFonts w:cs="Times New Roman"/>
          <w:szCs w:val="24"/>
        </w:rPr>
      </w:pPr>
      <w:r>
        <w:rPr>
          <w:rFonts w:cs="Times New Roman"/>
          <w:szCs w:val="24"/>
        </w:rPr>
        <w:t xml:space="preserve">Literatur kedua belas yang penulis gunakan yaitu penelitian dengan judul </w:t>
      </w:r>
      <w:r w:rsidRPr="00887A5A">
        <w:rPr>
          <w:rFonts w:cs="Times New Roman"/>
          <w:szCs w:val="24"/>
        </w:rPr>
        <w:t>“</w:t>
      </w:r>
      <w:r w:rsidRPr="002E6D99">
        <w:rPr>
          <w:rFonts w:cs="Times New Roman"/>
          <w:b/>
          <w:bCs/>
          <w:szCs w:val="24"/>
        </w:rPr>
        <w:t>PERAN ORGANISASI REGIONAL DALAM PEMELIHARAAN PERDAMAIAN DAN KEAMANAN INTERNASIONAL</w:t>
      </w:r>
      <w:r w:rsidRPr="00887A5A">
        <w:rPr>
          <w:rFonts w:cs="Times New Roman"/>
          <w:szCs w:val="24"/>
        </w:rPr>
        <w:t>“</w:t>
      </w:r>
      <w:r>
        <w:rPr>
          <w:rFonts w:cs="Times New Roman"/>
          <w:szCs w:val="24"/>
        </w:rPr>
        <w:t xml:space="preserve"> </w:t>
      </w:r>
      <w:r w:rsidRPr="00887A5A">
        <w:rPr>
          <w:rFonts w:cs="Times New Roman"/>
          <w:szCs w:val="24"/>
        </w:rPr>
        <w:t>(</w:t>
      </w:r>
      <w:r>
        <w:rPr>
          <w:rFonts w:cs="Times New Roman"/>
          <w:szCs w:val="24"/>
        </w:rPr>
        <w:t>Mulyana</w:t>
      </w:r>
      <w:r w:rsidRPr="00887A5A">
        <w:rPr>
          <w:rFonts w:cs="Times New Roman"/>
          <w:szCs w:val="24"/>
        </w:rPr>
        <w:t xml:space="preserve"> &amp;</w:t>
      </w:r>
      <w:r>
        <w:rPr>
          <w:rFonts w:cs="Times New Roman"/>
          <w:szCs w:val="24"/>
        </w:rPr>
        <w:t xml:space="preserve"> Handayani</w:t>
      </w:r>
      <w:r w:rsidRPr="00887A5A">
        <w:rPr>
          <w:rFonts w:cs="Times New Roman"/>
          <w:szCs w:val="24"/>
        </w:rPr>
        <w:t>, 20</w:t>
      </w:r>
      <w:r>
        <w:rPr>
          <w:rFonts w:cs="Times New Roman"/>
          <w:szCs w:val="24"/>
        </w:rPr>
        <w:t>15</w:t>
      </w:r>
      <w:r w:rsidRPr="00887A5A">
        <w:rPr>
          <w:rFonts w:cs="Times New Roman"/>
          <w:szCs w:val="24"/>
        </w:rPr>
        <w:t xml:space="preserve">). </w:t>
      </w:r>
      <w:r>
        <w:rPr>
          <w:rFonts w:cs="Times New Roman"/>
          <w:szCs w:val="24"/>
        </w:rPr>
        <w:t xml:space="preserve"> Literatur tersebut menyoroti pembentukan organisasi internasional regional seperti </w:t>
      </w:r>
      <w:r>
        <w:rPr>
          <w:rFonts w:cs="Times New Roman"/>
          <w:i/>
          <w:iCs/>
          <w:szCs w:val="24"/>
        </w:rPr>
        <w:t xml:space="preserve">Organization of American States </w:t>
      </w:r>
      <w:r w:rsidRPr="00887A5A">
        <w:rPr>
          <w:rFonts w:cs="Times New Roman"/>
          <w:szCs w:val="24"/>
        </w:rPr>
        <w:t>(</w:t>
      </w:r>
      <w:r>
        <w:rPr>
          <w:rFonts w:cs="Times New Roman"/>
          <w:szCs w:val="24"/>
        </w:rPr>
        <w:t>OAS</w:t>
      </w:r>
      <w:r w:rsidRPr="00887A5A">
        <w:rPr>
          <w:rFonts w:cs="Times New Roman"/>
          <w:szCs w:val="24"/>
        </w:rPr>
        <w:t>)</w:t>
      </w:r>
      <w:r>
        <w:rPr>
          <w:rFonts w:cs="Times New Roman"/>
          <w:szCs w:val="24"/>
        </w:rPr>
        <w:t xml:space="preserve">, </w:t>
      </w:r>
      <w:r>
        <w:rPr>
          <w:rFonts w:cs="Times New Roman"/>
          <w:i/>
          <w:iCs/>
          <w:szCs w:val="24"/>
        </w:rPr>
        <w:t xml:space="preserve">Organization of African Unity </w:t>
      </w:r>
      <w:r w:rsidRPr="00887A5A">
        <w:rPr>
          <w:rFonts w:cs="Times New Roman"/>
          <w:szCs w:val="24"/>
        </w:rPr>
        <w:t>(</w:t>
      </w:r>
      <w:r>
        <w:rPr>
          <w:rFonts w:cs="Times New Roman"/>
          <w:szCs w:val="24"/>
        </w:rPr>
        <w:t>OAU</w:t>
      </w:r>
      <w:r w:rsidRPr="00887A5A">
        <w:rPr>
          <w:rFonts w:cs="Times New Roman"/>
          <w:szCs w:val="24"/>
        </w:rPr>
        <w:t>)</w:t>
      </w:r>
      <w:r>
        <w:rPr>
          <w:rFonts w:cs="Times New Roman"/>
          <w:szCs w:val="24"/>
        </w:rPr>
        <w:t xml:space="preserve">, </w:t>
      </w:r>
      <w:r>
        <w:rPr>
          <w:rFonts w:cs="Times New Roman"/>
          <w:i/>
          <w:iCs/>
          <w:szCs w:val="24"/>
        </w:rPr>
        <w:t>European Union</w:t>
      </w:r>
      <w:r>
        <w:rPr>
          <w:rFonts w:cs="Times New Roman"/>
          <w:szCs w:val="24"/>
        </w:rPr>
        <w:t xml:space="preserve"> </w:t>
      </w:r>
      <w:r w:rsidRPr="00887A5A">
        <w:rPr>
          <w:rFonts w:cs="Times New Roman"/>
          <w:szCs w:val="24"/>
        </w:rPr>
        <w:t>(</w:t>
      </w:r>
      <w:r>
        <w:rPr>
          <w:rFonts w:cs="Times New Roman"/>
          <w:szCs w:val="24"/>
        </w:rPr>
        <w:t>EU</w:t>
      </w:r>
      <w:r w:rsidRPr="00887A5A">
        <w:rPr>
          <w:rFonts w:cs="Times New Roman"/>
          <w:szCs w:val="24"/>
        </w:rPr>
        <w:t>)</w:t>
      </w:r>
      <w:r>
        <w:rPr>
          <w:rFonts w:cs="Times New Roman"/>
          <w:szCs w:val="24"/>
        </w:rPr>
        <w:t xml:space="preserve">, dan </w:t>
      </w:r>
      <w:r>
        <w:rPr>
          <w:rFonts w:cs="Times New Roman"/>
          <w:i/>
          <w:iCs/>
          <w:szCs w:val="24"/>
        </w:rPr>
        <w:t xml:space="preserve">Association of South East Asian Nations </w:t>
      </w:r>
      <w:r w:rsidRPr="00887A5A">
        <w:rPr>
          <w:rFonts w:cs="Times New Roman"/>
          <w:szCs w:val="24"/>
        </w:rPr>
        <w:t>(</w:t>
      </w:r>
      <w:r>
        <w:rPr>
          <w:rFonts w:cs="Times New Roman"/>
          <w:szCs w:val="24"/>
        </w:rPr>
        <w:t>ASEAN</w:t>
      </w:r>
      <w:r w:rsidRPr="00887A5A">
        <w:rPr>
          <w:rFonts w:cs="Times New Roman"/>
          <w:szCs w:val="24"/>
        </w:rPr>
        <w:t>)</w:t>
      </w:r>
      <w:r>
        <w:rPr>
          <w:rFonts w:cs="Times New Roman"/>
          <w:szCs w:val="24"/>
        </w:rPr>
        <w:t xml:space="preserve">. Mulyana dan Handayani memaparkan tentang para ahli hukum internasional yang mengajukan sejumlah teori untuk organisasi internasional regional yaitu </w:t>
      </w:r>
      <w:r w:rsidRPr="009B6F49">
        <w:rPr>
          <w:rFonts w:cs="Times New Roman"/>
          <w:i/>
          <w:iCs/>
          <w:szCs w:val="24"/>
        </w:rPr>
        <w:t>Geographical Proximity</w:t>
      </w:r>
      <w:r w:rsidRPr="009B6F49">
        <w:rPr>
          <w:rFonts w:cs="Times New Roman"/>
          <w:szCs w:val="24"/>
        </w:rPr>
        <w:t xml:space="preserve"> (kedekatan wilayah)</w:t>
      </w:r>
      <w:r>
        <w:rPr>
          <w:rFonts w:cs="Times New Roman"/>
          <w:szCs w:val="24"/>
        </w:rPr>
        <w:t xml:space="preserve">, </w:t>
      </w:r>
      <w:r w:rsidRPr="009B6F49">
        <w:rPr>
          <w:rFonts w:cs="Times New Roman"/>
          <w:i/>
          <w:iCs/>
          <w:szCs w:val="24"/>
        </w:rPr>
        <w:t>Multidimensional Conception</w:t>
      </w:r>
      <w:r w:rsidRPr="009B6F49">
        <w:rPr>
          <w:rFonts w:cs="Times New Roman"/>
          <w:szCs w:val="24"/>
        </w:rPr>
        <w:t xml:space="preserve"> (Konsepsi Multidimensional)</w:t>
      </w:r>
      <w:r>
        <w:rPr>
          <w:rFonts w:cs="Times New Roman"/>
          <w:szCs w:val="24"/>
        </w:rPr>
        <w:t xml:space="preserve">, </w:t>
      </w:r>
      <w:r w:rsidRPr="009B6F49">
        <w:rPr>
          <w:rFonts w:cs="Times New Roman"/>
          <w:i/>
          <w:iCs/>
          <w:szCs w:val="24"/>
        </w:rPr>
        <w:t xml:space="preserve">Neofunctionalist Approach </w:t>
      </w:r>
      <w:r w:rsidRPr="009B6F49">
        <w:rPr>
          <w:rFonts w:cs="Times New Roman"/>
          <w:szCs w:val="24"/>
        </w:rPr>
        <w:t>(Pendekatan Neofungsionalis)</w:t>
      </w:r>
      <w:r>
        <w:rPr>
          <w:rFonts w:cs="Times New Roman"/>
          <w:szCs w:val="24"/>
        </w:rPr>
        <w:t xml:space="preserve">, </w:t>
      </w:r>
      <w:r w:rsidRPr="009B6F49">
        <w:rPr>
          <w:rFonts w:cs="Times New Roman"/>
          <w:i/>
          <w:iCs/>
          <w:szCs w:val="24"/>
        </w:rPr>
        <w:t>Teleological Approach</w:t>
      </w:r>
      <w:r w:rsidRPr="009B6F49">
        <w:rPr>
          <w:rFonts w:cs="Times New Roman"/>
          <w:szCs w:val="24"/>
        </w:rPr>
        <w:t xml:space="preserve"> (Pendekatan Teleologis)</w:t>
      </w:r>
      <w:r>
        <w:rPr>
          <w:rFonts w:cs="Times New Roman"/>
          <w:szCs w:val="24"/>
        </w:rPr>
        <w:t xml:space="preserve">, </w:t>
      </w:r>
      <w:r w:rsidRPr="009B6F49">
        <w:rPr>
          <w:rFonts w:cs="Times New Roman"/>
          <w:i/>
          <w:iCs/>
          <w:szCs w:val="24"/>
        </w:rPr>
        <w:t>Structuralist Perspective</w:t>
      </w:r>
      <w:r w:rsidRPr="009B6F49">
        <w:rPr>
          <w:rFonts w:cs="Times New Roman"/>
          <w:szCs w:val="24"/>
        </w:rPr>
        <w:t xml:space="preserve"> (Persfektif Strukturalis)</w:t>
      </w:r>
      <w:r>
        <w:rPr>
          <w:rFonts w:cs="Times New Roman"/>
          <w:szCs w:val="24"/>
        </w:rPr>
        <w:t xml:space="preserve">, dan </w:t>
      </w:r>
      <w:r w:rsidRPr="009B6F49">
        <w:rPr>
          <w:rFonts w:cs="Times New Roman"/>
          <w:i/>
          <w:iCs/>
          <w:szCs w:val="24"/>
        </w:rPr>
        <w:t>Diversity Approach</w:t>
      </w:r>
      <w:r w:rsidRPr="009B6F49">
        <w:rPr>
          <w:rFonts w:cs="Times New Roman"/>
          <w:szCs w:val="24"/>
        </w:rPr>
        <w:t xml:space="preserve"> (Pendekatan Keragaman).</w:t>
      </w:r>
      <w:r>
        <w:rPr>
          <w:rFonts w:cs="Times New Roman"/>
          <w:szCs w:val="24"/>
        </w:rPr>
        <w:t xml:space="preserve"> </w:t>
      </w:r>
    </w:p>
    <w:p w:rsidR="00D765FA" w:rsidRPr="000C3C2F" w:rsidRDefault="00D765FA" w:rsidP="00D765FA">
      <w:pPr>
        <w:ind w:firstLine="709"/>
        <w:rPr>
          <w:rFonts w:cs="Times New Roman"/>
          <w:szCs w:val="24"/>
        </w:rPr>
      </w:pPr>
      <w:r>
        <w:rPr>
          <w:rFonts w:cs="Times New Roman"/>
          <w:szCs w:val="24"/>
        </w:rPr>
        <w:lastRenderedPageBreak/>
        <w:t>Tak hanya itu, literatur tersebut juga membahas a</w:t>
      </w:r>
      <w:r w:rsidRPr="000C3C2F">
        <w:rPr>
          <w:rFonts w:cs="Times New Roman"/>
          <w:szCs w:val="24"/>
        </w:rPr>
        <w:t xml:space="preserve">turan hukum internasional yang mengatur desentralisasi peran organisasi internasional dalam menjaga </w:t>
      </w:r>
      <w:r>
        <w:rPr>
          <w:rFonts w:cs="Times New Roman"/>
          <w:szCs w:val="24"/>
        </w:rPr>
        <w:t>keamanan. Perdamaian</w:t>
      </w:r>
      <w:r w:rsidRPr="000C3C2F">
        <w:rPr>
          <w:rFonts w:cs="Times New Roman"/>
          <w:szCs w:val="24"/>
        </w:rPr>
        <w:t xml:space="preserve"> wilayahnya dapat dikelompokkan menjadi dua instrumen hukum utama, yaitu yang berlandaskan pada Piagam PBB dan yang bersumber dari perjanjian internasional yang menjadi dasar pembentukan organisasi regional tersebut. Seiring dengan meningkatnya peran organisasi regional dalam menjaga </w:t>
      </w:r>
      <w:r>
        <w:rPr>
          <w:rFonts w:cs="Times New Roman"/>
          <w:szCs w:val="24"/>
        </w:rPr>
        <w:t>keamanan dan perdamaian</w:t>
      </w:r>
      <w:r w:rsidRPr="000C3C2F">
        <w:rPr>
          <w:rFonts w:cs="Times New Roman"/>
          <w:szCs w:val="24"/>
        </w:rPr>
        <w:t xml:space="preserve">, diperlukan </w:t>
      </w:r>
      <w:r>
        <w:rPr>
          <w:rFonts w:cs="Times New Roman"/>
          <w:szCs w:val="24"/>
        </w:rPr>
        <w:t>aturan</w:t>
      </w:r>
      <w:r w:rsidRPr="000C3C2F">
        <w:rPr>
          <w:rFonts w:cs="Times New Roman"/>
          <w:szCs w:val="24"/>
        </w:rPr>
        <w:t xml:space="preserve"> yang lebih spesifik mengenai batas kewenangan serta mekanisme akuntabilitas setiap tindakan yang diambil oleh organisasi regional, terutama ketika mereka menjalankan fungsi pemeliharaan perdamaian dan keamanan di wilayah yang menjadi tanggung jawab mereka</w:t>
      </w:r>
      <w:r>
        <w:rPr>
          <w:rFonts w:cs="Times New Roman"/>
          <w:szCs w:val="24"/>
        </w:rPr>
        <w:t xml:space="preserve"> </w:t>
      </w:r>
      <w:r w:rsidRPr="00887A5A">
        <w:rPr>
          <w:rFonts w:cs="Times New Roman"/>
          <w:szCs w:val="24"/>
        </w:rPr>
        <w:t>(</w:t>
      </w:r>
      <w:r>
        <w:rPr>
          <w:rFonts w:cs="Times New Roman"/>
          <w:szCs w:val="24"/>
        </w:rPr>
        <w:t>Mulyana</w:t>
      </w:r>
      <w:r w:rsidRPr="00887A5A">
        <w:rPr>
          <w:rFonts w:cs="Times New Roman"/>
          <w:szCs w:val="24"/>
        </w:rPr>
        <w:t xml:space="preserve"> &amp;</w:t>
      </w:r>
      <w:r>
        <w:rPr>
          <w:rFonts w:cs="Times New Roman"/>
          <w:szCs w:val="24"/>
        </w:rPr>
        <w:t xml:space="preserve"> Handayani</w:t>
      </w:r>
      <w:r w:rsidRPr="00887A5A">
        <w:rPr>
          <w:rFonts w:cs="Times New Roman"/>
          <w:szCs w:val="24"/>
        </w:rPr>
        <w:t>, 20</w:t>
      </w:r>
      <w:r>
        <w:rPr>
          <w:rFonts w:cs="Times New Roman"/>
          <w:szCs w:val="24"/>
        </w:rPr>
        <w:t>15</w:t>
      </w:r>
      <w:r w:rsidRPr="00887A5A">
        <w:rPr>
          <w:rFonts w:cs="Times New Roman"/>
          <w:szCs w:val="24"/>
        </w:rPr>
        <w:t xml:space="preserve">). </w:t>
      </w:r>
      <w:r>
        <w:rPr>
          <w:rFonts w:cs="Times New Roman"/>
          <w:szCs w:val="24"/>
        </w:rPr>
        <w:t xml:space="preserve"> </w:t>
      </w:r>
    </w:p>
    <w:p w:rsidR="00D765FA" w:rsidRDefault="00D765FA" w:rsidP="00D765FA">
      <w:pPr>
        <w:ind w:firstLine="709"/>
        <w:rPr>
          <w:rFonts w:cs="Times New Roman"/>
          <w:szCs w:val="24"/>
        </w:rPr>
      </w:pPr>
      <w:r>
        <w:rPr>
          <w:rFonts w:cs="Times New Roman"/>
          <w:szCs w:val="24"/>
        </w:rPr>
        <w:t xml:space="preserve">Literatur ketiga belas yang penulis gunakan yaitu penelitian dengan judul </w:t>
      </w:r>
      <w:r w:rsidRPr="00887A5A">
        <w:rPr>
          <w:rFonts w:cs="Times New Roman"/>
          <w:szCs w:val="24"/>
        </w:rPr>
        <w:t>“</w:t>
      </w:r>
      <w:r>
        <w:rPr>
          <w:rFonts w:cs="Times New Roman"/>
          <w:b/>
          <w:bCs/>
          <w:szCs w:val="24"/>
        </w:rPr>
        <w:t>INTERNATIONAL ORGANIZATION THEORIES and INSTITUTION</w:t>
      </w:r>
      <w:r w:rsidRPr="00887A5A">
        <w:rPr>
          <w:rFonts w:cs="Times New Roman"/>
          <w:szCs w:val="24"/>
        </w:rPr>
        <w:t>“</w:t>
      </w:r>
      <w:r>
        <w:rPr>
          <w:rFonts w:cs="Times New Roman"/>
          <w:szCs w:val="24"/>
        </w:rPr>
        <w:t xml:space="preserve"> </w:t>
      </w:r>
      <w:r w:rsidRPr="00887A5A">
        <w:rPr>
          <w:rFonts w:cs="Times New Roman"/>
          <w:szCs w:val="24"/>
        </w:rPr>
        <w:t>(</w:t>
      </w:r>
      <w:r>
        <w:rPr>
          <w:rFonts w:cs="Times New Roman"/>
          <w:szCs w:val="24"/>
        </w:rPr>
        <w:t>Barkin</w:t>
      </w:r>
      <w:r w:rsidRPr="00887A5A">
        <w:rPr>
          <w:rFonts w:cs="Times New Roman"/>
          <w:szCs w:val="24"/>
        </w:rPr>
        <w:t>, 20</w:t>
      </w:r>
      <w:r>
        <w:rPr>
          <w:rFonts w:cs="Times New Roman"/>
          <w:szCs w:val="24"/>
        </w:rPr>
        <w:t>06</w:t>
      </w:r>
      <w:r w:rsidRPr="00887A5A">
        <w:rPr>
          <w:rFonts w:cs="Times New Roman"/>
          <w:szCs w:val="24"/>
        </w:rPr>
        <w:t xml:space="preserve">). </w:t>
      </w:r>
      <w:r>
        <w:rPr>
          <w:rFonts w:cs="Times New Roman"/>
          <w:szCs w:val="24"/>
        </w:rPr>
        <w:t xml:space="preserve">Dalam buku tersebut memaparkan bahwa ada dua pendekatan dalam organisasi internasional yaitu </w:t>
      </w:r>
      <w:r>
        <w:rPr>
          <w:rFonts w:cs="Times New Roman"/>
          <w:i/>
          <w:iCs/>
          <w:szCs w:val="24"/>
        </w:rPr>
        <w:t xml:space="preserve">regime approach </w:t>
      </w:r>
      <w:r>
        <w:rPr>
          <w:rFonts w:cs="Times New Roman"/>
          <w:szCs w:val="24"/>
        </w:rPr>
        <w:t xml:space="preserve">yang mengacu pada dampak perilaku OI terhadap aktor lain dan </w:t>
      </w:r>
      <w:r>
        <w:rPr>
          <w:rFonts w:cs="Times New Roman"/>
          <w:i/>
          <w:iCs/>
          <w:szCs w:val="24"/>
        </w:rPr>
        <w:t>institutional approach</w:t>
      </w:r>
      <w:r>
        <w:rPr>
          <w:rFonts w:cs="Times New Roman"/>
          <w:szCs w:val="24"/>
        </w:rPr>
        <w:t xml:space="preserve"> melihat apa yang terjadi dalam OI. Setiap OI memiliki komponen yang berbeda dalam struktur birokrasinya, hampir semua OI memiliki sekretariat, yang merupakan perangkat organisasi. Tak hanya itu OI dapat memiliki badan yang menangani penelitian khusus seperti konflik antar negara, krisis, dan permasalahan lingkungan. Barkin menyoroti </w:t>
      </w:r>
      <w:r>
        <w:rPr>
          <w:rFonts w:cs="Times New Roman"/>
          <w:i/>
          <w:iCs/>
          <w:szCs w:val="24"/>
        </w:rPr>
        <w:t>United Nations Environment Programme</w:t>
      </w:r>
      <w:r>
        <w:rPr>
          <w:rFonts w:cs="Times New Roman"/>
          <w:szCs w:val="24"/>
        </w:rPr>
        <w:t xml:space="preserve"> </w:t>
      </w:r>
      <w:r w:rsidRPr="00887A5A">
        <w:rPr>
          <w:rFonts w:cs="Times New Roman"/>
          <w:szCs w:val="24"/>
        </w:rPr>
        <w:t>(</w:t>
      </w:r>
      <w:r>
        <w:rPr>
          <w:rFonts w:cs="Times New Roman"/>
          <w:szCs w:val="24"/>
        </w:rPr>
        <w:t>UNEP</w:t>
      </w:r>
      <w:r w:rsidRPr="00887A5A">
        <w:rPr>
          <w:rFonts w:cs="Times New Roman"/>
          <w:szCs w:val="24"/>
        </w:rPr>
        <w:t>)</w:t>
      </w:r>
      <w:r>
        <w:rPr>
          <w:rFonts w:cs="Times New Roman"/>
          <w:szCs w:val="24"/>
        </w:rPr>
        <w:t xml:space="preserve"> sebagai organisasi yang menjadi bagian dari PBB untuk permasalahan lingkungan hidup.</w:t>
      </w:r>
    </w:p>
    <w:p w:rsidR="00D765FA" w:rsidRDefault="00D765FA" w:rsidP="00D765FA">
      <w:pPr>
        <w:ind w:firstLine="709"/>
        <w:rPr>
          <w:rFonts w:cs="Times New Roman"/>
          <w:szCs w:val="24"/>
        </w:rPr>
      </w:pPr>
      <w:r>
        <w:rPr>
          <w:rFonts w:cs="Times New Roman"/>
          <w:szCs w:val="24"/>
          <w:lang w:val="id-ID"/>
        </w:rPr>
        <w:t>R</w:t>
      </w:r>
      <w:r w:rsidRPr="00E6570E">
        <w:rPr>
          <w:rFonts w:cs="Times New Roman"/>
          <w:szCs w:val="24"/>
          <w:lang w:val="id-ID"/>
        </w:rPr>
        <w:t>ezim</w:t>
      </w:r>
      <w:r>
        <w:rPr>
          <w:rFonts w:cs="Times New Roman"/>
          <w:szCs w:val="24"/>
          <w:lang w:val="id-ID"/>
        </w:rPr>
        <w:t xml:space="preserve"> secara definisi adalah seperangkat norma, prinsip, aturan, dan prosedur yang merupakan hasil dari </w:t>
      </w:r>
      <w:r w:rsidRPr="00E6570E">
        <w:rPr>
          <w:rFonts w:cs="Times New Roman"/>
          <w:szCs w:val="24"/>
          <w:lang w:val="id-ID"/>
        </w:rPr>
        <w:t>politik internasional</w:t>
      </w:r>
      <w:r>
        <w:rPr>
          <w:rFonts w:cs="Times New Roman"/>
          <w:szCs w:val="24"/>
          <w:lang w:val="id-ID"/>
        </w:rPr>
        <w:t xml:space="preserve">. Teori ini menganalisis bagaimana dampak rezim dengan perilaku negara dalam suatu OI, sebab rezim dibentuk dengan tujuan membatasi perilaku negara supaya tidak ada suatu konflik atau permasalahan lainnya. Barkin berpandangan bahwa rezim dapat memberikan gambaran efektivitas suatu OI, dan keberadaannya </w:t>
      </w:r>
      <w:r w:rsidRPr="00887A5A">
        <w:rPr>
          <w:rFonts w:cs="Times New Roman"/>
          <w:szCs w:val="24"/>
        </w:rPr>
        <w:t>(</w:t>
      </w:r>
      <w:r>
        <w:rPr>
          <w:rFonts w:cs="Times New Roman"/>
          <w:szCs w:val="24"/>
        </w:rPr>
        <w:t>Barkin</w:t>
      </w:r>
      <w:r w:rsidRPr="00887A5A">
        <w:rPr>
          <w:rFonts w:cs="Times New Roman"/>
          <w:szCs w:val="24"/>
        </w:rPr>
        <w:t>, 20</w:t>
      </w:r>
      <w:r>
        <w:rPr>
          <w:rFonts w:cs="Times New Roman"/>
          <w:szCs w:val="24"/>
        </w:rPr>
        <w:t>06</w:t>
      </w:r>
      <w:r w:rsidRPr="00887A5A">
        <w:rPr>
          <w:rFonts w:cs="Times New Roman"/>
          <w:szCs w:val="24"/>
        </w:rPr>
        <w:t>).</w:t>
      </w:r>
      <w:r>
        <w:rPr>
          <w:rFonts w:cs="Times New Roman"/>
          <w:szCs w:val="24"/>
        </w:rPr>
        <w:t xml:space="preserve"> </w:t>
      </w:r>
    </w:p>
    <w:p w:rsidR="00D765FA" w:rsidRDefault="00D765FA" w:rsidP="00D765FA">
      <w:pPr>
        <w:ind w:firstLine="709"/>
        <w:rPr>
          <w:rFonts w:cs="Times New Roman"/>
          <w:szCs w:val="24"/>
        </w:rPr>
      </w:pPr>
      <w:r>
        <w:rPr>
          <w:rFonts w:cs="Times New Roman"/>
          <w:szCs w:val="24"/>
        </w:rPr>
        <w:t xml:space="preserve">Literatur keempat belas yang penulis gunakan yaitu penelitian dengan judul </w:t>
      </w:r>
      <w:r w:rsidRPr="00887A5A">
        <w:rPr>
          <w:rFonts w:cs="Times New Roman"/>
          <w:szCs w:val="24"/>
        </w:rPr>
        <w:t>“</w:t>
      </w:r>
      <w:r>
        <w:rPr>
          <w:rFonts w:cs="Times New Roman"/>
          <w:b/>
          <w:bCs/>
          <w:szCs w:val="24"/>
        </w:rPr>
        <w:t>Green Political Theory</w:t>
      </w:r>
      <w:r w:rsidRPr="00887A5A">
        <w:rPr>
          <w:rFonts w:cs="Times New Roman"/>
          <w:szCs w:val="24"/>
        </w:rPr>
        <w:t>“</w:t>
      </w:r>
      <w:r>
        <w:rPr>
          <w:rFonts w:cs="Times New Roman"/>
          <w:szCs w:val="24"/>
        </w:rPr>
        <w:t xml:space="preserve"> </w:t>
      </w:r>
      <w:r w:rsidRPr="00887A5A">
        <w:rPr>
          <w:rFonts w:cs="Times New Roman"/>
          <w:szCs w:val="24"/>
        </w:rPr>
        <w:t>(</w:t>
      </w:r>
      <w:r>
        <w:rPr>
          <w:rFonts w:cs="Times New Roman"/>
          <w:szCs w:val="24"/>
        </w:rPr>
        <w:t>Barry</w:t>
      </w:r>
      <w:r w:rsidRPr="00887A5A">
        <w:rPr>
          <w:rFonts w:cs="Times New Roman"/>
          <w:szCs w:val="24"/>
        </w:rPr>
        <w:t>, 20</w:t>
      </w:r>
      <w:r>
        <w:rPr>
          <w:rFonts w:cs="Times New Roman"/>
          <w:szCs w:val="24"/>
        </w:rPr>
        <w:t>14</w:t>
      </w:r>
      <w:r w:rsidRPr="00887A5A">
        <w:rPr>
          <w:rFonts w:cs="Times New Roman"/>
          <w:szCs w:val="24"/>
        </w:rPr>
        <w:t>).</w:t>
      </w:r>
      <w:r>
        <w:rPr>
          <w:rFonts w:cs="Times New Roman"/>
          <w:szCs w:val="24"/>
        </w:rPr>
        <w:t xml:space="preserve"> Teori </w:t>
      </w:r>
      <w:r>
        <w:rPr>
          <w:rFonts w:cs="Times New Roman"/>
          <w:i/>
          <w:iCs/>
          <w:szCs w:val="24"/>
        </w:rPr>
        <w:t xml:space="preserve">green politics </w:t>
      </w:r>
      <w:r>
        <w:rPr>
          <w:rFonts w:cs="Times New Roman"/>
          <w:szCs w:val="24"/>
        </w:rPr>
        <w:t xml:space="preserve">disebut sebagai teori ekologisme yang berfokus pada isu hubungan antara manusia dan non manusia yang juga berkaitan dengan ekonomi. Dalam teori </w:t>
      </w:r>
      <w:r>
        <w:rPr>
          <w:rFonts w:cs="Times New Roman"/>
          <w:i/>
          <w:iCs/>
          <w:szCs w:val="24"/>
        </w:rPr>
        <w:t>green politics</w:t>
      </w:r>
      <w:r>
        <w:rPr>
          <w:rFonts w:cs="Times New Roman"/>
          <w:szCs w:val="24"/>
        </w:rPr>
        <w:t xml:space="preserve">, </w:t>
      </w:r>
      <w:r>
        <w:rPr>
          <w:rFonts w:cs="Times New Roman"/>
          <w:szCs w:val="24"/>
        </w:rPr>
        <w:lastRenderedPageBreak/>
        <w:t xml:space="preserve">Barry mengelompokan tiga lembaga yaitu negara, pasar, dan masyarakat. Negara dan pasar harus dipandang sebagai alat yang tepat untuk mendukung bentuk bentuk organisasi politik dan ekonomi. </w:t>
      </w:r>
      <w:r>
        <w:rPr>
          <w:rFonts w:cs="Times New Roman"/>
          <w:i/>
          <w:iCs/>
          <w:szCs w:val="24"/>
        </w:rPr>
        <w:t>Green politics</w:t>
      </w:r>
      <w:r>
        <w:rPr>
          <w:rFonts w:cs="Times New Roman"/>
          <w:szCs w:val="24"/>
        </w:rPr>
        <w:t xml:space="preserve"> lebih memprioritaskan dan mendukung bentuk-bentuk organisasi dan regulasi ekonomi, budaya, dan politik yang bersifat </w:t>
      </w:r>
      <w:r>
        <w:rPr>
          <w:rFonts w:cs="Times New Roman"/>
          <w:i/>
          <w:iCs/>
          <w:szCs w:val="24"/>
        </w:rPr>
        <w:t>communal</w:t>
      </w:r>
      <w:r>
        <w:rPr>
          <w:rFonts w:cs="Times New Roman"/>
          <w:szCs w:val="24"/>
        </w:rPr>
        <w:t xml:space="preserve">. </w:t>
      </w:r>
    </w:p>
    <w:p w:rsidR="00D765FA" w:rsidRDefault="00D765FA" w:rsidP="00D765FA">
      <w:pPr>
        <w:ind w:firstLine="709"/>
        <w:rPr>
          <w:rFonts w:cs="Times New Roman"/>
          <w:szCs w:val="24"/>
        </w:rPr>
      </w:pPr>
      <w:r>
        <w:rPr>
          <w:rFonts w:cs="Times New Roman"/>
          <w:szCs w:val="24"/>
        </w:rPr>
        <w:t xml:space="preserve">Barry memaparkan bahwa adanya teori </w:t>
      </w:r>
      <w:r>
        <w:rPr>
          <w:rFonts w:cs="Times New Roman"/>
          <w:i/>
          <w:iCs/>
          <w:szCs w:val="24"/>
        </w:rPr>
        <w:t>green politics</w:t>
      </w:r>
      <w:r>
        <w:rPr>
          <w:rFonts w:cs="Times New Roman"/>
          <w:szCs w:val="24"/>
        </w:rPr>
        <w:t xml:space="preserve"> bertujuan untuk menyeimbangkan antara kehidupan manusia dengan alam di bumi, demi terciptanya kehidupan yang berkelanjutan tanpa merusak tatanan alami. Caranya adalah mencoba meminimalisir penggunaan sumber daya alam dan lebih mengoptimalisasi setiap penggunaan sumber daya alam. Adanya kerentanan masyarakat industri modern mengakibatkan perubahan iklim, krisis energi dan air, serta berkurangnya produksi pangan hanya untuk memajukan teknologi secara pesat </w:t>
      </w:r>
      <w:r w:rsidRPr="00887A5A">
        <w:rPr>
          <w:rFonts w:cs="Times New Roman"/>
          <w:szCs w:val="24"/>
        </w:rPr>
        <w:t>(</w:t>
      </w:r>
      <w:r>
        <w:rPr>
          <w:rFonts w:cs="Times New Roman"/>
          <w:szCs w:val="24"/>
        </w:rPr>
        <w:t>Barry</w:t>
      </w:r>
      <w:r w:rsidRPr="00887A5A">
        <w:rPr>
          <w:rFonts w:cs="Times New Roman"/>
          <w:szCs w:val="24"/>
        </w:rPr>
        <w:t>, 20</w:t>
      </w:r>
      <w:r>
        <w:rPr>
          <w:rFonts w:cs="Times New Roman"/>
          <w:szCs w:val="24"/>
        </w:rPr>
        <w:t>14</w:t>
      </w:r>
      <w:r w:rsidRPr="00887A5A">
        <w:rPr>
          <w:rFonts w:cs="Times New Roman"/>
          <w:szCs w:val="24"/>
        </w:rPr>
        <w:t>).</w:t>
      </w:r>
    </w:p>
    <w:p w:rsidR="00D765FA" w:rsidRDefault="00D765FA" w:rsidP="00D765FA">
      <w:pPr>
        <w:ind w:firstLine="709"/>
        <w:rPr>
          <w:rFonts w:cs="Times New Roman"/>
          <w:szCs w:val="24"/>
        </w:rPr>
      </w:pPr>
      <w:r>
        <w:rPr>
          <w:rFonts w:cs="Times New Roman"/>
          <w:szCs w:val="24"/>
        </w:rPr>
        <w:t xml:space="preserve">Selanjutnya, literatur kelima belas yang penulis gunakan yaitu penelitian dengan judul </w:t>
      </w:r>
      <w:r w:rsidRPr="00887A5A">
        <w:rPr>
          <w:rFonts w:cs="Times New Roman"/>
          <w:szCs w:val="24"/>
        </w:rPr>
        <w:t>“</w:t>
      </w:r>
      <w:r>
        <w:rPr>
          <w:rFonts w:cs="Times New Roman"/>
          <w:b/>
          <w:bCs/>
          <w:szCs w:val="24"/>
        </w:rPr>
        <w:t xml:space="preserve">Kajian </w:t>
      </w:r>
      <w:r>
        <w:rPr>
          <w:rFonts w:cs="Times New Roman"/>
          <w:b/>
          <w:bCs/>
          <w:i/>
          <w:iCs/>
          <w:szCs w:val="24"/>
        </w:rPr>
        <w:t xml:space="preserve">Green Politics Theory </w:t>
      </w:r>
      <w:r>
        <w:rPr>
          <w:rFonts w:cs="Times New Roman"/>
          <w:b/>
          <w:bCs/>
          <w:szCs w:val="24"/>
        </w:rPr>
        <w:t xml:space="preserve">Dalam Upaya menangani Krisis Ekologi Laut Indonesia Terkait Aktivitas </w:t>
      </w:r>
      <w:r>
        <w:rPr>
          <w:rFonts w:cs="Times New Roman"/>
          <w:b/>
          <w:bCs/>
          <w:i/>
          <w:iCs/>
          <w:szCs w:val="24"/>
        </w:rPr>
        <w:t>Illegal Fishing</w:t>
      </w:r>
      <w:r w:rsidRPr="00887A5A">
        <w:rPr>
          <w:rFonts w:cs="Times New Roman"/>
          <w:szCs w:val="24"/>
        </w:rPr>
        <w:t>“</w:t>
      </w:r>
      <w:r>
        <w:rPr>
          <w:rFonts w:cs="Times New Roman"/>
          <w:szCs w:val="24"/>
        </w:rPr>
        <w:t xml:space="preserve"> </w:t>
      </w:r>
      <w:r w:rsidRPr="00887A5A">
        <w:rPr>
          <w:rFonts w:cs="Times New Roman"/>
          <w:szCs w:val="24"/>
        </w:rPr>
        <w:t>(</w:t>
      </w:r>
      <w:r>
        <w:rPr>
          <w:rFonts w:cs="Times New Roman"/>
          <w:szCs w:val="24"/>
        </w:rPr>
        <w:t>Yusran</w:t>
      </w:r>
      <w:r w:rsidRPr="00887A5A">
        <w:rPr>
          <w:rFonts w:cs="Times New Roman"/>
          <w:szCs w:val="24"/>
        </w:rPr>
        <w:t xml:space="preserve"> &amp;</w:t>
      </w:r>
      <w:r>
        <w:rPr>
          <w:rFonts w:cs="Times New Roman"/>
          <w:szCs w:val="24"/>
        </w:rPr>
        <w:t xml:space="preserve"> Asnelly, 2017</w:t>
      </w:r>
      <w:r w:rsidRPr="00887A5A">
        <w:rPr>
          <w:rFonts w:cs="Times New Roman"/>
          <w:szCs w:val="24"/>
        </w:rPr>
        <w:t>).</w:t>
      </w:r>
      <w:r>
        <w:rPr>
          <w:rFonts w:cs="Times New Roman"/>
          <w:szCs w:val="24"/>
        </w:rPr>
        <w:t xml:space="preserve"> Literatur tersebut menjelaskan krisis ekologi yang dialami oleh Indonesia terkait </w:t>
      </w:r>
      <w:r>
        <w:rPr>
          <w:rFonts w:cs="Times New Roman"/>
          <w:i/>
          <w:iCs/>
          <w:szCs w:val="24"/>
        </w:rPr>
        <w:t>illegal fishing</w:t>
      </w:r>
      <w:r>
        <w:rPr>
          <w:rFonts w:cs="Times New Roman"/>
          <w:szCs w:val="24"/>
        </w:rPr>
        <w:t xml:space="preserve">, mengakibatkan penurunan dalam sektor perikanan dan meningkatnya biaya operasional para nelayan untuk melaut. Yusran dan Asnelly berpendapat bahwa adanya permasalahan antara penegak hukum dan adanya konflik kepentingan dalam proses pemberantasan </w:t>
      </w:r>
      <w:r>
        <w:rPr>
          <w:rFonts w:cs="Times New Roman"/>
          <w:i/>
          <w:iCs/>
          <w:szCs w:val="24"/>
        </w:rPr>
        <w:t>illegal fishing</w:t>
      </w:r>
      <w:r>
        <w:rPr>
          <w:rFonts w:cs="Times New Roman"/>
          <w:szCs w:val="24"/>
        </w:rPr>
        <w:t xml:space="preserve">. Pada literatur tersebut terdapat grafik peningkatan kasus </w:t>
      </w:r>
      <w:r>
        <w:rPr>
          <w:rFonts w:cs="Times New Roman"/>
          <w:i/>
          <w:iCs/>
          <w:szCs w:val="24"/>
        </w:rPr>
        <w:t>illegal fishing</w:t>
      </w:r>
      <w:r>
        <w:rPr>
          <w:rFonts w:cs="Times New Roman"/>
          <w:szCs w:val="24"/>
        </w:rPr>
        <w:t xml:space="preserve"> dari tahun 2005 hingga tahun 2012 silam.</w:t>
      </w:r>
    </w:p>
    <w:p w:rsidR="00D765FA" w:rsidRDefault="00D765FA" w:rsidP="00D765FA">
      <w:pPr>
        <w:ind w:firstLine="709"/>
        <w:rPr>
          <w:rFonts w:cs="Times New Roman"/>
          <w:szCs w:val="24"/>
        </w:rPr>
      </w:pPr>
      <w:r>
        <w:rPr>
          <w:rFonts w:cs="Times New Roman"/>
          <w:szCs w:val="24"/>
        </w:rPr>
        <w:t xml:space="preserve">Yusran dan Asnelly menggunakan </w:t>
      </w:r>
      <w:r>
        <w:rPr>
          <w:rFonts w:cs="Times New Roman"/>
          <w:i/>
          <w:iCs/>
          <w:szCs w:val="24"/>
        </w:rPr>
        <w:t xml:space="preserve">Green Politics Theory </w:t>
      </w:r>
      <w:r w:rsidRPr="00887A5A">
        <w:rPr>
          <w:rFonts w:cs="Times New Roman"/>
          <w:szCs w:val="24"/>
        </w:rPr>
        <w:t>(</w:t>
      </w:r>
      <w:r>
        <w:rPr>
          <w:rFonts w:cs="Times New Roman"/>
          <w:szCs w:val="24"/>
        </w:rPr>
        <w:t>GPT</w:t>
      </w:r>
      <w:r w:rsidRPr="00887A5A">
        <w:rPr>
          <w:rFonts w:cs="Times New Roman"/>
          <w:szCs w:val="24"/>
        </w:rPr>
        <w:t>)</w:t>
      </w:r>
      <w:r>
        <w:rPr>
          <w:rFonts w:cs="Times New Roman"/>
          <w:szCs w:val="24"/>
        </w:rPr>
        <w:t xml:space="preserve"> dalam mengkaji permasalahan </w:t>
      </w:r>
      <w:r>
        <w:rPr>
          <w:rFonts w:cs="Times New Roman"/>
          <w:i/>
          <w:iCs/>
          <w:szCs w:val="24"/>
        </w:rPr>
        <w:t xml:space="preserve">illegal fishing </w:t>
      </w:r>
      <w:r>
        <w:rPr>
          <w:rFonts w:cs="Times New Roman"/>
          <w:szCs w:val="24"/>
        </w:rPr>
        <w:t xml:space="preserve">di Indonesia. Teori ini mampu membuktikan bahwa dengan adanya pro dan kontra penanganan dan pemberantasan </w:t>
      </w:r>
      <w:r>
        <w:rPr>
          <w:rFonts w:cs="Times New Roman"/>
          <w:i/>
          <w:iCs/>
          <w:szCs w:val="24"/>
        </w:rPr>
        <w:t>illegal fishing</w:t>
      </w:r>
      <w:r>
        <w:rPr>
          <w:rFonts w:cs="Times New Roman"/>
          <w:szCs w:val="24"/>
        </w:rPr>
        <w:t xml:space="preserve"> di Indonesia muncul karena permasalahan lingkungan hidup masih belum mendapatkan kedudukan yang semestinya dalam konstitusi dan politik, serta masih belum jelas presepsi tentang menyelamatkan lingkungan sama dengan menyelamatkan manusia. </w:t>
      </w:r>
      <w:r>
        <w:rPr>
          <w:rFonts w:cs="Times New Roman"/>
          <w:i/>
          <w:iCs/>
          <w:szCs w:val="24"/>
        </w:rPr>
        <w:t>Green politics theory</w:t>
      </w:r>
      <w:r>
        <w:rPr>
          <w:rFonts w:cs="Times New Roman"/>
          <w:szCs w:val="24"/>
        </w:rPr>
        <w:t xml:space="preserve"> juga mengakui bahwa sumber daya laut memiliki batasan pertumbuhan, hal ini </w:t>
      </w:r>
      <w:r>
        <w:rPr>
          <w:rFonts w:cs="Times New Roman"/>
          <w:szCs w:val="24"/>
        </w:rPr>
        <w:lastRenderedPageBreak/>
        <w:t xml:space="preserve">menjawab stigma orang tentang sumber daya laut yang tidak akan ada habisnya </w:t>
      </w:r>
      <w:r w:rsidRPr="00887A5A">
        <w:rPr>
          <w:rFonts w:cs="Times New Roman"/>
          <w:szCs w:val="24"/>
        </w:rPr>
        <w:t>(</w:t>
      </w:r>
      <w:r>
        <w:rPr>
          <w:rFonts w:cs="Times New Roman"/>
          <w:szCs w:val="24"/>
        </w:rPr>
        <w:t>Yusran</w:t>
      </w:r>
      <w:r w:rsidRPr="00887A5A">
        <w:rPr>
          <w:rFonts w:cs="Times New Roman"/>
          <w:szCs w:val="24"/>
        </w:rPr>
        <w:t xml:space="preserve"> &amp;</w:t>
      </w:r>
      <w:r>
        <w:rPr>
          <w:rFonts w:cs="Times New Roman"/>
          <w:szCs w:val="24"/>
        </w:rPr>
        <w:t xml:space="preserve"> Asnelly, 2017</w:t>
      </w:r>
      <w:r w:rsidRPr="00887A5A">
        <w:rPr>
          <w:rFonts w:cs="Times New Roman"/>
          <w:szCs w:val="24"/>
        </w:rPr>
        <w:t>).</w:t>
      </w:r>
    </w:p>
    <w:p w:rsidR="00D765FA" w:rsidRDefault="00D765FA" w:rsidP="00D765FA">
      <w:pPr>
        <w:ind w:firstLine="709"/>
        <w:rPr>
          <w:rFonts w:cs="Times New Roman"/>
          <w:szCs w:val="24"/>
        </w:rPr>
      </w:pPr>
      <w:r>
        <w:rPr>
          <w:rFonts w:cs="Times New Roman"/>
          <w:szCs w:val="24"/>
        </w:rPr>
        <w:t xml:space="preserve">Literatur keenam belas yang penulis gunakan yaitu penelitian dengan judul </w:t>
      </w:r>
      <w:r w:rsidRPr="00887A5A">
        <w:rPr>
          <w:rFonts w:cs="Times New Roman"/>
          <w:szCs w:val="24"/>
        </w:rPr>
        <w:t>“</w:t>
      </w:r>
      <w:r w:rsidRPr="000C7838">
        <w:rPr>
          <w:rFonts w:cs="Times New Roman"/>
          <w:b/>
          <w:bCs/>
          <w:szCs w:val="24"/>
        </w:rPr>
        <w:t xml:space="preserve">REZIM INTERNASIONAL LINGKUNGAN HIDUP DAN </w:t>
      </w:r>
      <w:r w:rsidRPr="000C7838">
        <w:rPr>
          <w:rFonts w:cs="Times New Roman"/>
          <w:b/>
          <w:bCs/>
          <w:i/>
          <w:iCs/>
          <w:szCs w:val="24"/>
        </w:rPr>
        <w:t xml:space="preserve">EPISTEMIC COMMUNITY </w:t>
      </w:r>
      <w:r w:rsidRPr="000C7838">
        <w:rPr>
          <w:rFonts w:cs="Times New Roman"/>
          <w:b/>
          <w:bCs/>
          <w:szCs w:val="24"/>
        </w:rPr>
        <w:t xml:space="preserve">DALAM </w:t>
      </w:r>
      <w:r w:rsidRPr="000C7838">
        <w:rPr>
          <w:rFonts w:cs="Times New Roman"/>
          <w:b/>
          <w:bCs/>
          <w:i/>
          <w:iCs/>
          <w:szCs w:val="24"/>
        </w:rPr>
        <w:t xml:space="preserve">PROGRAM REDUCING EMISSION FROM DEFORESTATION AND FOREST DEGRADATION+ </w:t>
      </w:r>
      <w:r w:rsidRPr="000C7838">
        <w:rPr>
          <w:rFonts w:cs="Times New Roman"/>
          <w:b/>
          <w:bCs/>
          <w:szCs w:val="24"/>
        </w:rPr>
        <w:t>DI JAMBI</w:t>
      </w:r>
      <w:r w:rsidRPr="00887A5A">
        <w:rPr>
          <w:rFonts w:cs="Times New Roman"/>
          <w:szCs w:val="24"/>
        </w:rPr>
        <w:t>“</w:t>
      </w:r>
      <w:r>
        <w:rPr>
          <w:rFonts w:cs="Times New Roman"/>
          <w:szCs w:val="24"/>
        </w:rPr>
        <w:t xml:space="preserve"> </w:t>
      </w:r>
      <w:r w:rsidRPr="00887A5A">
        <w:rPr>
          <w:rFonts w:cs="Times New Roman"/>
          <w:szCs w:val="24"/>
        </w:rPr>
        <w:t>(</w:t>
      </w:r>
      <w:r>
        <w:rPr>
          <w:rFonts w:cs="Times New Roman"/>
          <w:szCs w:val="24"/>
        </w:rPr>
        <w:t xml:space="preserve">Haryadi </w:t>
      </w:r>
      <w:r w:rsidRPr="00887A5A">
        <w:rPr>
          <w:rFonts w:cs="Times New Roman"/>
          <w:szCs w:val="24"/>
        </w:rPr>
        <w:t>&amp;</w:t>
      </w:r>
      <w:r>
        <w:rPr>
          <w:rFonts w:cs="Times New Roman"/>
          <w:szCs w:val="24"/>
        </w:rPr>
        <w:t xml:space="preserve"> Rakhman, 2017</w:t>
      </w:r>
      <w:r w:rsidRPr="00887A5A">
        <w:rPr>
          <w:rFonts w:cs="Times New Roman"/>
          <w:szCs w:val="24"/>
        </w:rPr>
        <w:t>).</w:t>
      </w:r>
      <w:r>
        <w:rPr>
          <w:rFonts w:cs="Times New Roman"/>
          <w:szCs w:val="24"/>
        </w:rPr>
        <w:t xml:space="preserve"> Pada literatur tersebut menjelaskan tentang peran pemerintah Indonesia yang dibantu oleh NGO, masyarakat, dan negara-negara maju bekerja sama dalam penanggulangan permasalahan hutan di Indonesia. REDD</w:t>
      </w:r>
      <w:r w:rsidRPr="007A25BF">
        <w:rPr>
          <w:rFonts w:cs="Times New Roman"/>
          <w:szCs w:val="24"/>
        </w:rPr>
        <w:t>+</w:t>
      </w:r>
      <w:r>
        <w:rPr>
          <w:rFonts w:cs="Times New Roman"/>
          <w:szCs w:val="24"/>
        </w:rPr>
        <w:t xml:space="preserve"> adalah suatu mekanisme yang dibuat untuk permasalahan kebakaran dan degradasi hutan di negara berkembang, program REDD</w:t>
      </w:r>
      <w:r w:rsidRPr="007A25BF">
        <w:rPr>
          <w:rFonts w:cs="Times New Roman"/>
          <w:szCs w:val="24"/>
        </w:rPr>
        <w:t>+</w:t>
      </w:r>
      <w:r>
        <w:rPr>
          <w:rFonts w:cs="Times New Roman"/>
          <w:szCs w:val="24"/>
        </w:rPr>
        <w:t xml:space="preserve"> dianggap sebagai mekanisme yang berupaya terciptanya </w:t>
      </w:r>
      <w:r>
        <w:rPr>
          <w:rFonts w:cs="Times New Roman"/>
          <w:i/>
          <w:iCs/>
          <w:szCs w:val="24"/>
        </w:rPr>
        <w:t>win-win sollution</w:t>
      </w:r>
      <w:r>
        <w:rPr>
          <w:rFonts w:cs="Times New Roman"/>
          <w:szCs w:val="24"/>
        </w:rPr>
        <w:t>, dan Indonesia ikut andil pada program tersebut demi menjegah dan menangani permasalahan kebakaran dan degradasi hutan di negaranya. Penelitian tersebut berfokus di Provinsi Jambi, Indonesia.</w:t>
      </w:r>
    </w:p>
    <w:p w:rsidR="00D765FA" w:rsidRDefault="00D765FA" w:rsidP="00D765FA">
      <w:pPr>
        <w:ind w:firstLine="709"/>
        <w:rPr>
          <w:rFonts w:cs="Times New Roman"/>
          <w:szCs w:val="24"/>
        </w:rPr>
      </w:pPr>
      <w:r>
        <w:rPr>
          <w:rFonts w:cs="Times New Roman"/>
          <w:szCs w:val="24"/>
        </w:rPr>
        <w:t>Dengan adanya program internasional REDD</w:t>
      </w:r>
      <w:r w:rsidRPr="007A25BF">
        <w:rPr>
          <w:rFonts w:cs="Times New Roman"/>
          <w:szCs w:val="24"/>
        </w:rPr>
        <w:t>+</w:t>
      </w:r>
      <w:r>
        <w:rPr>
          <w:rFonts w:cs="Times New Roman"/>
          <w:szCs w:val="24"/>
        </w:rPr>
        <w:t>, menjadikan rezim internasional yang dapat mengatur jalannya program dan supaya tidak menimbulkan konflik serta kesalahpahaman antar negara. I</w:t>
      </w:r>
      <w:r w:rsidRPr="00671D3C">
        <w:rPr>
          <w:rFonts w:cs="Times New Roman"/>
          <w:szCs w:val="24"/>
        </w:rPr>
        <w:t>mplementasi rezim lingkungan internasional melibatkan kegiatan seperti pengumpulan, pertukaran, dan diskusi informasi oleh negara anggota atau aktor lain yang mendukung pembentukan rezim tersebut. Proses ini bertujuan untuk memahami dan memperkuat alasan dasar keberadaan rezim dalam menangani isu-isu lingkungan hidup secara kolektif</w:t>
      </w:r>
      <w:r>
        <w:rPr>
          <w:rFonts w:cs="Times New Roman"/>
          <w:szCs w:val="24"/>
        </w:rPr>
        <w:t xml:space="preserve"> </w:t>
      </w:r>
      <w:r w:rsidRPr="00887A5A">
        <w:rPr>
          <w:rFonts w:cs="Times New Roman"/>
          <w:szCs w:val="24"/>
        </w:rPr>
        <w:t>(</w:t>
      </w:r>
      <w:r>
        <w:rPr>
          <w:rFonts w:cs="Times New Roman"/>
          <w:szCs w:val="24"/>
        </w:rPr>
        <w:t xml:space="preserve">Haryadi </w:t>
      </w:r>
      <w:r w:rsidRPr="00887A5A">
        <w:rPr>
          <w:rFonts w:cs="Times New Roman"/>
          <w:szCs w:val="24"/>
        </w:rPr>
        <w:t>&amp;</w:t>
      </w:r>
      <w:r>
        <w:rPr>
          <w:rFonts w:cs="Times New Roman"/>
          <w:szCs w:val="24"/>
        </w:rPr>
        <w:t xml:space="preserve"> Rakhman, 2017</w:t>
      </w:r>
      <w:r w:rsidRPr="00887A5A">
        <w:rPr>
          <w:rFonts w:cs="Times New Roman"/>
          <w:szCs w:val="24"/>
        </w:rPr>
        <w:t>).</w:t>
      </w:r>
    </w:p>
    <w:p w:rsidR="00D765FA" w:rsidRDefault="00D765FA" w:rsidP="00D765FA">
      <w:pPr>
        <w:ind w:firstLine="709"/>
        <w:rPr>
          <w:rFonts w:cs="Times New Roman"/>
          <w:szCs w:val="24"/>
        </w:rPr>
      </w:pPr>
      <w:r>
        <w:rPr>
          <w:rFonts w:cs="Times New Roman"/>
          <w:szCs w:val="24"/>
        </w:rPr>
        <w:t xml:space="preserve">Literatur ketujuh belas yang penulis gunakan yaitu penelitian dengan judul </w:t>
      </w:r>
      <w:r w:rsidRPr="00887A5A">
        <w:rPr>
          <w:rFonts w:cs="Times New Roman"/>
          <w:szCs w:val="24"/>
        </w:rPr>
        <w:t>“</w:t>
      </w:r>
      <w:r>
        <w:rPr>
          <w:rFonts w:cs="Times New Roman"/>
          <w:b/>
          <w:bCs/>
          <w:szCs w:val="24"/>
        </w:rPr>
        <w:t xml:space="preserve">POLITIK INSTITUSI REZIM INTERNASIONAL </w:t>
      </w:r>
      <w:r w:rsidRPr="00B80635">
        <w:rPr>
          <w:rFonts w:cs="Times New Roman"/>
          <w:b/>
          <w:bCs/>
          <w:szCs w:val="24"/>
        </w:rPr>
        <w:t>(</w:t>
      </w:r>
      <w:r>
        <w:rPr>
          <w:rFonts w:cs="Times New Roman"/>
          <w:b/>
          <w:bCs/>
          <w:szCs w:val="24"/>
        </w:rPr>
        <w:t>KONSEP DAN PENDEKATAN ANALISIS</w:t>
      </w:r>
      <w:r w:rsidRPr="00B80635">
        <w:rPr>
          <w:rFonts w:cs="Times New Roman"/>
          <w:b/>
          <w:bCs/>
          <w:szCs w:val="24"/>
        </w:rPr>
        <w:t>)</w:t>
      </w:r>
      <w:r w:rsidRPr="00887A5A">
        <w:rPr>
          <w:rFonts w:cs="Times New Roman"/>
          <w:szCs w:val="24"/>
        </w:rPr>
        <w:t>“</w:t>
      </w:r>
      <w:r>
        <w:rPr>
          <w:rFonts w:cs="Times New Roman"/>
          <w:szCs w:val="24"/>
        </w:rPr>
        <w:t xml:space="preserve"> </w:t>
      </w:r>
      <w:r w:rsidRPr="00887A5A">
        <w:rPr>
          <w:rFonts w:cs="Times New Roman"/>
          <w:szCs w:val="24"/>
        </w:rPr>
        <w:t>(</w:t>
      </w:r>
      <w:r>
        <w:rPr>
          <w:rFonts w:cs="Times New Roman"/>
          <w:szCs w:val="24"/>
        </w:rPr>
        <w:t>Prayuda et al., 2023</w:t>
      </w:r>
      <w:r w:rsidRPr="00887A5A">
        <w:rPr>
          <w:rFonts w:cs="Times New Roman"/>
          <w:szCs w:val="24"/>
        </w:rPr>
        <w:t>).</w:t>
      </w:r>
      <w:r>
        <w:rPr>
          <w:rFonts w:cs="Times New Roman"/>
          <w:szCs w:val="24"/>
        </w:rPr>
        <w:t xml:space="preserve"> Literatur tersebut menjelaskan pendekatan Rezim Internasional yang telah memengaruhi kebijakan suatu negara sebagai </w:t>
      </w:r>
      <w:r w:rsidRPr="00B80635">
        <w:rPr>
          <w:rFonts w:cs="Times New Roman"/>
          <w:i/>
          <w:iCs/>
          <w:szCs w:val="24"/>
        </w:rPr>
        <w:t>unitary and rational actor</w:t>
      </w:r>
      <w:r>
        <w:rPr>
          <w:rFonts w:cs="Times New Roman"/>
          <w:szCs w:val="24"/>
        </w:rPr>
        <w:t xml:space="preserve"> serta m</w:t>
      </w:r>
      <w:r w:rsidRPr="00B80635">
        <w:rPr>
          <w:rFonts w:cs="Times New Roman"/>
          <w:szCs w:val="24"/>
        </w:rPr>
        <w:t xml:space="preserve">embangun pola </w:t>
      </w:r>
      <w:r>
        <w:rPr>
          <w:rFonts w:cs="Times New Roman"/>
          <w:szCs w:val="24"/>
        </w:rPr>
        <w:t xml:space="preserve">perdamaian </w:t>
      </w:r>
      <w:r w:rsidRPr="00B80635">
        <w:rPr>
          <w:rFonts w:cs="Times New Roman"/>
          <w:szCs w:val="24"/>
        </w:rPr>
        <w:t>dalam interaksi internasional</w:t>
      </w:r>
      <w:r>
        <w:rPr>
          <w:rFonts w:cs="Times New Roman"/>
          <w:szCs w:val="24"/>
        </w:rPr>
        <w:t xml:space="preserve">. Namun, dalam literatur tersebut Prayuda menyebutkan adanya kontra terhadap Rezim Internasional yang justru merupakan sumber penambah konflik dalam politik dunia, dan dalam suatu organisasi internasional seperti PBB terdapat hak veto yang membuat para penguasa kepentingan adalah negara yang memiliki hak veto itu sendiri. Dengan </w:t>
      </w:r>
      <w:r>
        <w:rPr>
          <w:rFonts w:cs="Times New Roman"/>
          <w:szCs w:val="24"/>
        </w:rPr>
        <w:lastRenderedPageBreak/>
        <w:t>begitu, Rezim Internasional menuai pro kontra pada kajian hubungan internasional.</w:t>
      </w:r>
    </w:p>
    <w:p w:rsidR="00D765FA" w:rsidRDefault="00D765FA" w:rsidP="00D765FA">
      <w:pPr>
        <w:ind w:firstLine="709"/>
        <w:rPr>
          <w:rFonts w:cs="Times New Roman"/>
          <w:szCs w:val="24"/>
        </w:rPr>
      </w:pPr>
      <w:r>
        <w:rPr>
          <w:rFonts w:cs="Times New Roman"/>
          <w:szCs w:val="24"/>
        </w:rPr>
        <w:t xml:space="preserve">Prayuda juga menyebutkan bahwa setiap organisasi internasional </w:t>
      </w:r>
      <w:r w:rsidRPr="005C7906">
        <w:rPr>
          <w:rFonts w:cs="Times New Roman"/>
          <w:szCs w:val="24"/>
        </w:rPr>
        <w:t>tidak selalu mampu berkontribusi secara signifikan dalam berbagai isu di arena politik global.</w:t>
      </w:r>
      <w:r>
        <w:rPr>
          <w:rFonts w:cs="Times New Roman"/>
          <w:szCs w:val="24"/>
        </w:rPr>
        <w:t xml:space="preserve"> Tak hanya itu, dalam literatur ini juga mengulas pendekatan rasionalitas dan pendekatan reflektivitas dalam kajian institusi internasional. Pendekatan rasionalitas berfokus pada bagaimana setiap negara memiliki kedudukan yang sama dan memberikan sebagian kedaulatannya dengan bergabung pada suatu institusi internasional. Sedangkan reflektivitas berfokus pada bagaimana nilai, norma, dan budaya suatu institusi internasional, hal tersebut dapat menjadi parameter efektivitas suatu organisasi internasional </w:t>
      </w:r>
      <w:r w:rsidRPr="00887A5A">
        <w:rPr>
          <w:rFonts w:cs="Times New Roman"/>
          <w:szCs w:val="24"/>
        </w:rPr>
        <w:t>(</w:t>
      </w:r>
      <w:r>
        <w:rPr>
          <w:rFonts w:cs="Times New Roman"/>
          <w:szCs w:val="24"/>
        </w:rPr>
        <w:t>Prayuda et al., 2023</w:t>
      </w:r>
      <w:r w:rsidRPr="00887A5A">
        <w:rPr>
          <w:rFonts w:cs="Times New Roman"/>
          <w:szCs w:val="24"/>
        </w:rPr>
        <w:t>).</w:t>
      </w:r>
    </w:p>
    <w:p w:rsidR="00D765FA" w:rsidRDefault="00D765FA" w:rsidP="00D765FA">
      <w:pPr>
        <w:ind w:firstLine="709"/>
        <w:rPr>
          <w:rFonts w:cs="Times New Roman"/>
          <w:szCs w:val="24"/>
        </w:rPr>
      </w:pPr>
      <w:r>
        <w:rPr>
          <w:rFonts w:cs="Times New Roman"/>
          <w:szCs w:val="24"/>
        </w:rPr>
        <w:t xml:space="preserve">Literatur kedelapan belas yang penulis gunakan yaitu penelitian dengan judul </w:t>
      </w:r>
      <w:r w:rsidRPr="00887A5A">
        <w:rPr>
          <w:rFonts w:cs="Times New Roman"/>
          <w:szCs w:val="24"/>
        </w:rPr>
        <w:t>“</w:t>
      </w:r>
      <w:r>
        <w:rPr>
          <w:rFonts w:cs="Times New Roman"/>
          <w:b/>
          <w:bCs/>
          <w:szCs w:val="24"/>
        </w:rPr>
        <w:t>Evaluation of Government Policy in Development of Pentadio Resort in Gorontalo</w:t>
      </w:r>
      <w:r w:rsidRPr="00887A5A">
        <w:rPr>
          <w:rFonts w:cs="Times New Roman"/>
          <w:szCs w:val="24"/>
        </w:rPr>
        <w:t>“</w:t>
      </w:r>
      <w:r>
        <w:rPr>
          <w:rFonts w:cs="Times New Roman"/>
          <w:szCs w:val="24"/>
        </w:rPr>
        <w:t xml:space="preserve"> </w:t>
      </w:r>
      <w:r w:rsidRPr="00887A5A">
        <w:rPr>
          <w:rFonts w:cs="Times New Roman"/>
          <w:szCs w:val="24"/>
        </w:rPr>
        <w:t>(</w:t>
      </w:r>
      <w:r>
        <w:rPr>
          <w:rFonts w:cs="Times New Roman"/>
          <w:szCs w:val="24"/>
        </w:rPr>
        <w:t>Mohi et al., 2018</w:t>
      </w:r>
      <w:r w:rsidRPr="00887A5A">
        <w:rPr>
          <w:rFonts w:cs="Times New Roman"/>
          <w:szCs w:val="24"/>
        </w:rPr>
        <w:t>).</w:t>
      </w:r>
      <w:r>
        <w:rPr>
          <w:rFonts w:cs="Times New Roman"/>
          <w:szCs w:val="24"/>
        </w:rPr>
        <w:t xml:space="preserve"> Literatur tersebut membahas tentang kebijakan pemerintah indonesia terkait pariwisata daerah, yang berkaitan dengan pembangunan keberlanjutan. Tujuannya adalah untuk meningkatkan pemanfaatan sumber daya alam dan sumber daya buatan secara efisien, efektif, dan tepat guna. </w:t>
      </w:r>
      <w:r w:rsidRPr="002C2342">
        <w:rPr>
          <w:rFonts w:cs="Times New Roman"/>
          <w:szCs w:val="24"/>
        </w:rPr>
        <w:t>Hal tersebut dinilai dapat meningkatkan kualitas sumber daya manusia, mewujudkan perlindungan fungsi ruang, mengatasi dampak negatif terhadap lingkungan, dan mewujudkan keseimbangan kepentingan kesejahteraan dan keamanan</w:t>
      </w:r>
      <w:r>
        <w:rPr>
          <w:rFonts w:cs="Times New Roman"/>
          <w:szCs w:val="24"/>
        </w:rPr>
        <w:t xml:space="preserve">. </w:t>
      </w:r>
    </w:p>
    <w:p w:rsidR="00D765FA" w:rsidRDefault="00D765FA" w:rsidP="00D765FA">
      <w:pPr>
        <w:ind w:firstLine="709"/>
        <w:rPr>
          <w:rFonts w:cs="Times New Roman"/>
          <w:szCs w:val="24"/>
        </w:rPr>
      </w:pPr>
      <w:r>
        <w:rPr>
          <w:rFonts w:cs="Times New Roman"/>
          <w:szCs w:val="24"/>
        </w:rPr>
        <w:t xml:space="preserve">Persamaan literatur ini dengan penelitian penulis ada pada persamaan teoritis. Mohi dalam jurnalnya menggunakan teori efektivitas kebijakan, ia menjelaskan menggunakan tabel tentang model efektivitas kebijakan seperti efektivitas, kecukupan, keadilan, responsivitas, dan ketepatan untuk </w:t>
      </w:r>
      <w:r w:rsidRPr="00EE637E">
        <w:rPr>
          <w:rFonts w:cs="Times New Roman"/>
          <w:szCs w:val="24"/>
        </w:rPr>
        <w:t>memperoleh informasi tentang kebijakan pemerintah dan melakukan evaluasi dalam pengembangan Pentadio Resort</w:t>
      </w:r>
      <w:r>
        <w:rPr>
          <w:rFonts w:cs="Times New Roman"/>
          <w:szCs w:val="24"/>
        </w:rPr>
        <w:t xml:space="preserve"> </w:t>
      </w:r>
      <w:r w:rsidRPr="00887A5A">
        <w:rPr>
          <w:rFonts w:cs="Times New Roman"/>
          <w:szCs w:val="24"/>
        </w:rPr>
        <w:t>(</w:t>
      </w:r>
      <w:r>
        <w:rPr>
          <w:rFonts w:cs="Times New Roman"/>
          <w:szCs w:val="24"/>
        </w:rPr>
        <w:t>Mohi et al., 2018</w:t>
      </w:r>
      <w:r w:rsidRPr="00887A5A">
        <w:rPr>
          <w:rFonts w:cs="Times New Roman"/>
          <w:szCs w:val="24"/>
        </w:rPr>
        <w:t>).</w:t>
      </w:r>
    </w:p>
    <w:p w:rsidR="00D765FA" w:rsidRDefault="00D765FA" w:rsidP="00D765FA">
      <w:pPr>
        <w:ind w:firstLine="709"/>
        <w:rPr>
          <w:rFonts w:cs="Times New Roman"/>
          <w:szCs w:val="24"/>
        </w:rPr>
      </w:pPr>
      <w:r>
        <w:rPr>
          <w:rFonts w:cs="Times New Roman"/>
          <w:szCs w:val="24"/>
        </w:rPr>
        <w:t xml:space="preserve">Literatur kesembilan belas yang penulis gunakan yaitu penelitian dengan judul </w:t>
      </w:r>
      <w:r w:rsidRPr="00887A5A">
        <w:rPr>
          <w:rFonts w:cs="Times New Roman"/>
          <w:szCs w:val="24"/>
        </w:rPr>
        <w:t>“</w:t>
      </w:r>
      <w:r w:rsidRPr="00893903">
        <w:rPr>
          <w:rFonts w:cs="Times New Roman"/>
          <w:b/>
          <w:bCs/>
          <w:i/>
          <w:iCs/>
          <w:szCs w:val="24"/>
        </w:rPr>
        <w:t>Neoliberal Institutionalism</w:t>
      </w:r>
      <w:r w:rsidRPr="00887A5A">
        <w:rPr>
          <w:rFonts w:cs="Times New Roman"/>
          <w:szCs w:val="24"/>
        </w:rPr>
        <w:t>“</w:t>
      </w:r>
      <w:r>
        <w:rPr>
          <w:rFonts w:cs="Times New Roman"/>
          <w:szCs w:val="24"/>
        </w:rPr>
        <w:t xml:space="preserve"> </w:t>
      </w:r>
      <w:r w:rsidRPr="00887A5A">
        <w:rPr>
          <w:rFonts w:cs="Times New Roman"/>
          <w:szCs w:val="24"/>
        </w:rPr>
        <w:t>(</w:t>
      </w:r>
      <w:r>
        <w:rPr>
          <w:rFonts w:cs="Times New Roman"/>
          <w:szCs w:val="24"/>
        </w:rPr>
        <w:t>Stein, 2009</w:t>
      </w:r>
      <w:r w:rsidRPr="00887A5A">
        <w:rPr>
          <w:rFonts w:cs="Times New Roman"/>
          <w:szCs w:val="24"/>
        </w:rPr>
        <w:t>).</w:t>
      </w:r>
      <w:r>
        <w:rPr>
          <w:rFonts w:cs="Times New Roman"/>
          <w:szCs w:val="24"/>
        </w:rPr>
        <w:t xml:space="preserve"> </w:t>
      </w:r>
      <w:r w:rsidRPr="0015227F">
        <w:rPr>
          <w:rFonts w:cs="Times New Roman"/>
          <w:szCs w:val="24"/>
        </w:rPr>
        <w:t xml:space="preserve">Dalam artikelnya, Arthur A. Stein menegaskan bahwa politik internasional saat ini tidak lagi hanya bersifat antar-pemerintah, melainkan juga sangat bergantung pada peran institusi internasional. Ia menjelaskan bahwa keberadaan institusi seperti WTO, IMF, UN, </w:t>
      </w:r>
      <w:r w:rsidRPr="0015227F">
        <w:rPr>
          <w:rFonts w:cs="Times New Roman"/>
          <w:szCs w:val="24"/>
        </w:rPr>
        <w:lastRenderedPageBreak/>
        <w:t>dan ASEAN menjadi bentuk nyata dari tata kelola global (</w:t>
      </w:r>
      <w:r w:rsidRPr="0015227F">
        <w:rPr>
          <w:rFonts w:cs="Times New Roman"/>
          <w:i/>
          <w:iCs/>
          <w:szCs w:val="24"/>
        </w:rPr>
        <w:t>supranational governance</w:t>
      </w:r>
      <w:r w:rsidRPr="0015227F">
        <w:rPr>
          <w:rFonts w:cs="Times New Roman"/>
          <w:szCs w:val="24"/>
        </w:rPr>
        <w:t>) yang berperan penting dalam mengatasi anarki internasional. Neoliberalisme institusional memandang institusi internasional sebagai hasil dari kepentingan rasional negara-negara untuk menghindari hasil yang merugikan dari tindakan otonom. Negara menciptakan institusi sebagai solusi terhadap masalah kolaborasi dan koordinasi, karena institusi membantu mengurangi biaya transaksi, meningkatkan transparansi, dan membentuk ekspektasi bersama. Stein juga menunjukkan bahwa teori ini lahir dari rezim teori dan menerima asumsi dasar realisme, seperti negara sebagai aktor utama yang rasional, tetapi menambahkan bahwa kerja sama tetap dimungkinkan berkat kehadiran institusi</w:t>
      </w:r>
      <w:r>
        <w:rPr>
          <w:rFonts w:cs="Times New Roman"/>
          <w:szCs w:val="24"/>
        </w:rPr>
        <w:t xml:space="preserve"> </w:t>
      </w:r>
      <w:r w:rsidRPr="00887A5A">
        <w:rPr>
          <w:rFonts w:cs="Times New Roman"/>
          <w:szCs w:val="24"/>
        </w:rPr>
        <w:t>(</w:t>
      </w:r>
      <w:r>
        <w:rPr>
          <w:rFonts w:cs="Times New Roman"/>
          <w:szCs w:val="24"/>
        </w:rPr>
        <w:t xml:space="preserve">Smit </w:t>
      </w:r>
      <w:r w:rsidRPr="00887A5A">
        <w:rPr>
          <w:rFonts w:cs="Times New Roman"/>
          <w:szCs w:val="24"/>
        </w:rPr>
        <w:t>&amp;</w:t>
      </w:r>
      <w:r>
        <w:rPr>
          <w:rFonts w:cs="Times New Roman"/>
          <w:szCs w:val="24"/>
        </w:rPr>
        <w:t xml:space="preserve"> Snidal, 2009</w:t>
      </w:r>
      <w:r w:rsidRPr="00887A5A">
        <w:rPr>
          <w:rFonts w:cs="Times New Roman"/>
          <w:szCs w:val="24"/>
        </w:rPr>
        <w:t>)</w:t>
      </w:r>
      <w:r w:rsidRPr="0015227F">
        <w:rPr>
          <w:rFonts w:cs="Times New Roman"/>
          <w:szCs w:val="24"/>
        </w:rPr>
        <w:t>.</w:t>
      </w:r>
    </w:p>
    <w:p w:rsidR="00D765FA" w:rsidRDefault="00D765FA" w:rsidP="00D765FA">
      <w:pPr>
        <w:ind w:firstLine="709"/>
        <w:rPr>
          <w:rFonts w:cs="Times New Roman"/>
          <w:szCs w:val="24"/>
        </w:rPr>
      </w:pPr>
      <w:r w:rsidRPr="0015227F">
        <w:rPr>
          <w:rFonts w:cs="Times New Roman"/>
          <w:szCs w:val="24"/>
        </w:rPr>
        <w:t>Lebih lanjut, Stein menjelaskan bahwa keberadaan institusi internasional bukan hanya simbol kerja sama, melainkan juga alat bagi negara-negara untuk menyesuaikan kepentingannya secara strategis. Meskipun realis mengkritik bahwa institusi hanya refleksi dari kekuatan dan kepentingan negara kuat, Stein menunjukkan bahwa banyak institusi tetap bertahan dan bahkan berkembang meskipun dinamika kekuasaan global berubah, seperti kasus NATO pasca-Perang Dingin. Dalam konteks ini, kontribusi institusi menjadi penting bukan karena mampu menghilangkan konflik, tetapi karena mampu menyediakan forum yang memungkinkan kerja sama yang stabil dan terlembaga</w:t>
      </w:r>
      <w:r>
        <w:rPr>
          <w:rFonts w:cs="Times New Roman"/>
          <w:szCs w:val="24"/>
        </w:rPr>
        <w:t xml:space="preserve"> </w:t>
      </w:r>
      <w:r w:rsidRPr="00887A5A">
        <w:rPr>
          <w:rFonts w:cs="Times New Roman"/>
          <w:szCs w:val="24"/>
        </w:rPr>
        <w:t>(</w:t>
      </w:r>
      <w:r>
        <w:rPr>
          <w:rFonts w:cs="Times New Roman"/>
          <w:szCs w:val="24"/>
        </w:rPr>
        <w:t>Stein, 2009</w:t>
      </w:r>
      <w:r w:rsidRPr="00887A5A">
        <w:rPr>
          <w:rFonts w:cs="Times New Roman"/>
          <w:szCs w:val="24"/>
        </w:rPr>
        <w:t>)</w:t>
      </w:r>
      <w:r w:rsidRPr="0015227F">
        <w:rPr>
          <w:rFonts w:cs="Times New Roman"/>
          <w:szCs w:val="24"/>
        </w:rPr>
        <w:t>.</w:t>
      </w:r>
      <w:r>
        <w:rPr>
          <w:rFonts w:cs="Times New Roman"/>
          <w:szCs w:val="24"/>
        </w:rPr>
        <w:t xml:space="preserve"> </w:t>
      </w:r>
      <w:r w:rsidRPr="0015227F">
        <w:rPr>
          <w:rFonts w:cs="Times New Roman"/>
          <w:szCs w:val="24"/>
        </w:rPr>
        <w:t xml:space="preserve">Dengan demikian, artikel ini memberikan dasar </w:t>
      </w:r>
      <w:r>
        <w:rPr>
          <w:rFonts w:cs="Times New Roman"/>
          <w:szCs w:val="24"/>
        </w:rPr>
        <w:t xml:space="preserve">persamaan </w:t>
      </w:r>
      <w:r w:rsidRPr="0015227F">
        <w:rPr>
          <w:rFonts w:cs="Times New Roman"/>
          <w:szCs w:val="24"/>
        </w:rPr>
        <w:t>teoretis yang kuat untuk menganalisis kontribusi institusi seperti AATHP terhadap negara-negara anggotanya dalam isu kebakaran hutan dan lahan</w:t>
      </w:r>
      <w:r>
        <w:rPr>
          <w:rFonts w:cs="Times New Roman"/>
          <w:szCs w:val="24"/>
        </w:rPr>
        <w:t>.</w:t>
      </w:r>
    </w:p>
    <w:p w:rsidR="00D765FA" w:rsidRPr="001A3B56" w:rsidRDefault="00D765FA" w:rsidP="00D765FA">
      <w:pPr>
        <w:rPr>
          <w:rFonts w:cs="Times New Roman"/>
          <w:szCs w:val="24"/>
        </w:rPr>
      </w:pPr>
      <w:r>
        <w:rPr>
          <w:rFonts w:cs="Times New Roman"/>
          <w:szCs w:val="24"/>
        </w:rPr>
        <w:tab/>
        <w:t xml:space="preserve">Literatur terakhir yang penulis gunakan yaitu penelitian dengan judul </w:t>
      </w:r>
      <w:r w:rsidRPr="00887A5A">
        <w:rPr>
          <w:rFonts w:cs="Times New Roman"/>
          <w:szCs w:val="24"/>
        </w:rPr>
        <w:t>“</w:t>
      </w:r>
      <w:r>
        <w:rPr>
          <w:rFonts w:cs="Times New Roman"/>
          <w:b/>
          <w:bCs/>
          <w:i/>
          <w:iCs/>
          <w:szCs w:val="24"/>
        </w:rPr>
        <w:t>AFTER HEGEMONY Cooperation and discord in the World Political Economy</w:t>
      </w:r>
      <w:r w:rsidRPr="00887A5A">
        <w:rPr>
          <w:rFonts w:cs="Times New Roman"/>
          <w:szCs w:val="24"/>
        </w:rPr>
        <w:t>“</w:t>
      </w:r>
      <w:r>
        <w:rPr>
          <w:rFonts w:cs="Times New Roman"/>
          <w:szCs w:val="24"/>
        </w:rPr>
        <w:t xml:space="preserve"> </w:t>
      </w:r>
      <w:r w:rsidRPr="00887A5A">
        <w:rPr>
          <w:rFonts w:cs="Times New Roman"/>
          <w:szCs w:val="24"/>
        </w:rPr>
        <w:t>(</w:t>
      </w:r>
      <w:r>
        <w:rPr>
          <w:rFonts w:cs="Times New Roman"/>
          <w:szCs w:val="24"/>
        </w:rPr>
        <w:t>Keohane, 1984</w:t>
      </w:r>
      <w:r w:rsidRPr="00887A5A">
        <w:rPr>
          <w:rFonts w:cs="Times New Roman"/>
          <w:szCs w:val="24"/>
        </w:rPr>
        <w:t>).</w:t>
      </w:r>
      <w:r>
        <w:rPr>
          <w:rFonts w:cs="Times New Roman"/>
          <w:szCs w:val="24"/>
        </w:rPr>
        <w:t xml:space="preserve"> </w:t>
      </w:r>
      <w:r w:rsidRPr="001A3B56">
        <w:rPr>
          <w:rFonts w:cs="Times New Roman"/>
          <w:szCs w:val="24"/>
        </w:rPr>
        <w:t xml:space="preserve">Keohane merumuskan dasar-dasar teori Neoliberalisme Institusional, yang berargumen bahwa kerja sama internasional dapat terjadi bahkan dalam sistem internasional yang anarkis, tanpa dominasi satu kekuatan hegemonik. Keohane mengkritik pandangan kaum realis yang menekankan bahwa kerja sama hanya dapat terjadi jika ada negara hegemon yang memaksakan keteraturan. Sebaliknya, ia menunjukkan bahwa institusi internasional dapat menjadi fasilitator penting bagi kerja sama antarnegara. </w:t>
      </w:r>
      <w:r w:rsidRPr="001A3B56">
        <w:rPr>
          <w:rFonts w:cs="Times New Roman"/>
          <w:szCs w:val="24"/>
        </w:rPr>
        <w:lastRenderedPageBreak/>
        <w:t>Institusi semacam ini tidak perlu bersifat koersif; mereka cukup menyediakan mekanisme yang menurunkan biaya transaksi, menciptakan ekspektasi stabil, serta meningkatkan transparansi dan akuntabilitas antarnegara</w:t>
      </w:r>
      <w:r>
        <w:rPr>
          <w:rFonts w:cs="Times New Roman"/>
          <w:szCs w:val="24"/>
        </w:rPr>
        <w:t xml:space="preserve"> </w:t>
      </w:r>
      <w:r w:rsidRPr="00887A5A">
        <w:rPr>
          <w:rFonts w:cs="Times New Roman"/>
          <w:szCs w:val="24"/>
        </w:rPr>
        <w:t>(</w:t>
      </w:r>
      <w:r>
        <w:rPr>
          <w:rFonts w:cs="Times New Roman"/>
          <w:szCs w:val="24"/>
        </w:rPr>
        <w:t>Keohane, 1984</w:t>
      </w:r>
      <w:r w:rsidRPr="00887A5A">
        <w:rPr>
          <w:rFonts w:cs="Times New Roman"/>
          <w:szCs w:val="24"/>
        </w:rPr>
        <w:t>)</w:t>
      </w:r>
      <w:r w:rsidRPr="001A3B56">
        <w:rPr>
          <w:rFonts w:cs="Times New Roman"/>
          <w:szCs w:val="24"/>
        </w:rPr>
        <w:t>. Dalam hal ini, keberadaan institusi seperti ASEAN, khususnya melalui AATHP, dapat dilihat sebagai wujud dari pendekatan kerja sama yang bersifat terlembaga</w:t>
      </w:r>
      <w:r>
        <w:rPr>
          <w:rFonts w:cs="Times New Roman"/>
          <w:szCs w:val="24"/>
        </w:rPr>
        <w:t>.</w:t>
      </w:r>
    </w:p>
    <w:p w:rsidR="00D765FA" w:rsidRPr="001A3B56" w:rsidRDefault="00D765FA" w:rsidP="00D765FA">
      <w:pPr>
        <w:rPr>
          <w:rFonts w:cs="Times New Roman"/>
          <w:szCs w:val="24"/>
        </w:rPr>
      </w:pPr>
    </w:p>
    <w:p w:rsidR="001752CD" w:rsidRDefault="00D765FA" w:rsidP="00D765FA">
      <w:r w:rsidRPr="001A3B56">
        <w:rPr>
          <w:rFonts w:cs="Times New Roman"/>
          <w:szCs w:val="24"/>
        </w:rPr>
        <w:t xml:space="preserve">Keohane juga menjelaskan bahwa institusi internasional membantu negara-negara untuk memecahkan masalah kolektif, terutama ketika mereka memiliki kepentingan bersama namun menghadapi dilema ketidakpastian dan ketidakpercayaan. Dalam kondisi tersebut, institusi bertindak sebagai “pengatur permainan” yang memungkinkan negara tetap berperilaku rasional demi keuntungan jangka panjang. After Hegemony secara khusus menunjukkan bahwa kerja sama tidak hanya bergantung pada kekuatan dominan, tetapi dapat berlanjut </w:t>
      </w:r>
      <w:bookmarkStart w:id="1" w:name="_GoBack"/>
      <w:r w:rsidRPr="001A3B56">
        <w:rPr>
          <w:rFonts w:cs="Times New Roman"/>
          <w:szCs w:val="24"/>
        </w:rPr>
        <w:t>secara mandiri karena nilai praktis institusi itu sendiri</w:t>
      </w:r>
      <w:r>
        <w:rPr>
          <w:rFonts w:cs="Times New Roman"/>
          <w:szCs w:val="24"/>
        </w:rPr>
        <w:t xml:space="preserve"> </w:t>
      </w:r>
      <w:r w:rsidRPr="00887A5A">
        <w:rPr>
          <w:rFonts w:cs="Times New Roman"/>
          <w:szCs w:val="24"/>
        </w:rPr>
        <w:t>(</w:t>
      </w:r>
      <w:r>
        <w:rPr>
          <w:rFonts w:cs="Times New Roman"/>
          <w:szCs w:val="24"/>
        </w:rPr>
        <w:t>Keohane, 1984</w:t>
      </w:r>
      <w:r w:rsidRPr="00887A5A">
        <w:rPr>
          <w:rFonts w:cs="Times New Roman"/>
          <w:szCs w:val="24"/>
        </w:rPr>
        <w:t>)</w:t>
      </w:r>
      <w:r w:rsidRPr="001A3B56">
        <w:rPr>
          <w:rFonts w:cs="Times New Roman"/>
          <w:szCs w:val="24"/>
        </w:rPr>
        <w:t xml:space="preserve">. Pandangan ini sangat </w:t>
      </w:r>
      <w:bookmarkEnd w:id="1"/>
      <w:r w:rsidRPr="001A3B56">
        <w:rPr>
          <w:rFonts w:cs="Times New Roman"/>
          <w:szCs w:val="24"/>
        </w:rPr>
        <w:t>relevan untuk menganalisis kontribusi AATHP terhadap Indonesia dalam mengatasi kebakaran hutan dan lahan, karena kerja sama yang dibentuk ASEAN tidak didasarkan pada paksaan melainkan pada kebutuhan bersama untuk menanggulangi krisis lingkungan yang lintas batas dan berulang setiap tahun</w:t>
      </w:r>
      <w:r>
        <w:rPr>
          <w:rFonts w:cs="Times New Roman"/>
          <w:szCs w:val="24"/>
        </w:rPr>
        <w:t>.</w:t>
      </w:r>
    </w:p>
    <w:sectPr w:rsidR="001752CD" w:rsidSect="00D765FA">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5FA"/>
    <w:rsid w:val="001752CD"/>
    <w:rsid w:val="00517FF7"/>
    <w:rsid w:val="006B66B8"/>
    <w:rsid w:val="008841F1"/>
    <w:rsid w:val="009E0A6B"/>
    <w:rsid w:val="00AB051A"/>
    <w:rsid w:val="00D765FA"/>
    <w:rsid w:val="00FB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5FA"/>
    <w:pPr>
      <w:spacing w:after="0" w:line="360" w:lineRule="auto"/>
      <w:jc w:val="both"/>
    </w:pPr>
    <w:rPr>
      <w:rFonts w:ascii="Times New Roman" w:hAnsi="Times New Roman"/>
      <w:kern w:val="2"/>
      <w:sz w:val="24"/>
      <w:lang w:val="en-ID"/>
      <w14:ligatures w14:val="standardContextual"/>
    </w:rPr>
  </w:style>
  <w:style w:type="paragraph" w:styleId="Heading1">
    <w:name w:val="heading 1"/>
    <w:basedOn w:val="Normal"/>
    <w:next w:val="Normal"/>
    <w:link w:val="Heading1Char"/>
    <w:uiPriority w:val="9"/>
    <w:qFormat/>
    <w:rsid w:val="006B66B8"/>
    <w:pPr>
      <w:keepNext/>
      <w:keepLines/>
      <w:jc w:val="center"/>
      <w:outlineLvl w:val="0"/>
    </w:pPr>
    <w:rPr>
      <w:rFonts w:eastAsiaTheme="majorEastAsia" w:cstheme="majorBidi"/>
      <w:b/>
      <w:bCs/>
      <w:kern w:val="0"/>
      <w:sz w:val="28"/>
      <w:szCs w:val="28"/>
      <w:lang w:val="id-ID"/>
      <w14:ligatures w14:val="none"/>
    </w:rPr>
  </w:style>
  <w:style w:type="paragraph" w:styleId="Heading2">
    <w:name w:val="heading 2"/>
    <w:basedOn w:val="Normal"/>
    <w:link w:val="Heading2Char"/>
    <w:uiPriority w:val="9"/>
    <w:unhideWhenUsed/>
    <w:qFormat/>
    <w:rsid w:val="008841F1"/>
    <w:pPr>
      <w:widowControl w:val="0"/>
      <w:autoSpaceDE w:val="0"/>
      <w:autoSpaceDN w:val="0"/>
      <w:ind w:left="1048"/>
      <w:outlineLvl w:val="1"/>
    </w:pPr>
    <w:rPr>
      <w:rFonts w:eastAsia="Times New Roman" w:cs="Times New Roman"/>
      <w:b/>
      <w:bCs/>
      <w:kern w:val="0"/>
      <w:sz w:val="26"/>
      <w:szCs w:val="24"/>
      <w:lang w:val="en-US"/>
      <w14:ligatures w14:val="none"/>
    </w:rPr>
  </w:style>
  <w:style w:type="paragraph" w:styleId="Heading3">
    <w:name w:val="heading 3"/>
    <w:basedOn w:val="Normal"/>
    <w:next w:val="Normal"/>
    <w:link w:val="Heading3Char"/>
    <w:uiPriority w:val="9"/>
    <w:unhideWhenUsed/>
    <w:qFormat/>
    <w:rsid w:val="008841F1"/>
    <w:pPr>
      <w:keepNext/>
      <w:keepLines/>
      <w:outlineLvl w:val="2"/>
    </w:pPr>
    <w:rPr>
      <w:rFonts w:eastAsiaTheme="majorEastAsia" w:cstheme="majorBidi"/>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6B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8841F1"/>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uiPriority w:val="9"/>
    <w:rsid w:val="008841F1"/>
    <w:rPr>
      <w:rFonts w:ascii="Times New Roman" w:eastAsiaTheme="majorEastAsia" w:hAnsi="Times New Roman" w:cstheme="majorBidi"/>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5FA"/>
    <w:pPr>
      <w:spacing w:after="0" w:line="360" w:lineRule="auto"/>
      <w:jc w:val="both"/>
    </w:pPr>
    <w:rPr>
      <w:rFonts w:ascii="Times New Roman" w:hAnsi="Times New Roman"/>
      <w:kern w:val="2"/>
      <w:sz w:val="24"/>
      <w:lang w:val="en-ID"/>
      <w14:ligatures w14:val="standardContextual"/>
    </w:rPr>
  </w:style>
  <w:style w:type="paragraph" w:styleId="Heading1">
    <w:name w:val="heading 1"/>
    <w:basedOn w:val="Normal"/>
    <w:next w:val="Normal"/>
    <w:link w:val="Heading1Char"/>
    <w:uiPriority w:val="9"/>
    <w:qFormat/>
    <w:rsid w:val="006B66B8"/>
    <w:pPr>
      <w:keepNext/>
      <w:keepLines/>
      <w:jc w:val="center"/>
      <w:outlineLvl w:val="0"/>
    </w:pPr>
    <w:rPr>
      <w:rFonts w:eastAsiaTheme="majorEastAsia" w:cstheme="majorBidi"/>
      <w:b/>
      <w:bCs/>
      <w:kern w:val="0"/>
      <w:sz w:val="28"/>
      <w:szCs w:val="28"/>
      <w:lang w:val="id-ID"/>
      <w14:ligatures w14:val="none"/>
    </w:rPr>
  </w:style>
  <w:style w:type="paragraph" w:styleId="Heading2">
    <w:name w:val="heading 2"/>
    <w:basedOn w:val="Normal"/>
    <w:link w:val="Heading2Char"/>
    <w:uiPriority w:val="9"/>
    <w:unhideWhenUsed/>
    <w:qFormat/>
    <w:rsid w:val="008841F1"/>
    <w:pPr>
      <w:widowControl w:val="0"/>
      <w:autoSpaceDE w:val="0"/>
      <w:autoSpaceDN w:val="0"/>
      <w:ind w:left="1048"/>
      <w:outlineLvl w:val="1"/>
    </w:pPr>
    <w:rPr>
      <w:rFonts w:eastAsia="Times New Roman" w:cs="Times New Roman"/>
      <w:b/>
      <w:bCs/>
      <w:kern w:val="0"/>
      <w:sz w:val="26"/>
      <w:szCs w:val="24"/>
      <w:lang w:val="en-US"/>
      <w14:ligatures w14:val="none"/>
    </w:rPr>
  </w:style>
  <w:style w:type="paragraph" w:styleId="Heading3">
    <w:name w:val="heading 3"/>
    <w:basedOn w:val="Normal"/>
    <w:next w:val="Normal"/>
    <w:link w:val="Heading3Char"/>
    <w:uiPriority w:val="9"/>
    <w:unhideWhenUsed/>
    <w:qFormat/>
    <w:rsid w:val="008841F1"/>
    <w:pPr>
      <w:keepNext/>
      <w:keepLines/>
      <w:outlineLvl w:val="2"/>
    </w:pPr>
    <w:rPr>
      <w:rFonts w:eastAsiaTheme="majorEastAsia" w:cstheme="majorBidi"/>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6B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8841F1"/>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uiPriority w:val="9"/>
    <w:rsid w:val="008841F1"/>
    <w:rPr>
      <w:rFonts w:ascii="Times New Roman" w:eastAsiaTheme="majorEastAsia" w:hAnsi="Times New Roman"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4480</Words>
  <Characters>25536</Characters>
  <Application>Microsoft Office Word</Application>
  <DocSecurity>0</DocSecurity>
  <Lines>212</Lines>
  <Paragraphs>59</Paragraphs>
  <ScaleCrop>false</ScaleCrop>
  <Company/>
  <LinksUpToDate>false</LinksUpToDate>
  <CharactersWithSpaces>29957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DF</cp:lastModifiedBy>
  <cp:revision>1</cp:revision>
  <dcterms:created xsi:type="dcterms:W3CDTF">2025-10-01T15:32:00Z</dcterms:created>
  <dcterms:modified xsi:type="dcterms:W3CDTF">2025-10-01T15:33:00Z</dcterms:modified>
</cp:coreProperties>
</file>