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FD0B" w14:textId="77777777" w:rsidR="004E69EF" w:rsidRDefault="004E69EF" w:rsidP="004E69EF">
      <w:pPr>
        <w:pStyle w:val="Judul6"/>
        <w:spacing w:after="248" w:line="480" w:lineRule="auto"/>
        <w:ind w:left="0" w:right="0"/>
      </w:pPr>
      <w:r>
        <w:t xml:space="preserve">ABSTRAK </w:t>
      </w:r>
    </w:p>
    <w:p w14:paraId="3393968B" w14:textId="77777777" w:rsidR="004E69EF" w:rsidRDefault="004E69EF" w:rsidP="004E69EF">
      <w:pPr>
        <w:spacing w:line="480" w:lineRule="auto"/>
        <w:ind w:left="0" w:firstLine="720"/>
      </w:pPr>
      <w:r>
        <w:t xml:space="preserve">Latar belakang penelitian ini dilandasi oleh pentingnya kebijakan Peraturan Daerah Kota Bandung Nomor 1 Tahun 2021 pada Pasal 16 yang bertujuan dalam memberikan dan menyediakan fasilitas-fasilitas sebagai penunjang pelaksana kegiatan pengembangan ekonomi kreatif di sektor kuliner bagi pelaku usaha dan masyarakat, serta mengidentifikasi faktor-faktor penghambat pelaksanaannya.  </w:t>
      </w:r>
    </w:p>
    <w:p w14:paraId="40031C9A" w14:textId="77777777" w:rsidR="004E69EF" w:rsidRDefault="004E69EF" w:rsidP="004E69EF">
      <w:pPr>
        <w:spacing w:line="480" w:lineRule="auto"/>
        <w:ind w:left="0" w:firstLine="720"/>
      </w:pPr>
      <w:r>
        <w:t xml:space="preserve">Metode yang digunakan adalah pendekatan kualitatif dengan teknik pengumpulan data melalui wawancara, observasi, dan dokumentasi. Teori implementasi kebijakan yang digunakan mengacu pada empat indikator dari George, Edward III yaitu: Komunikasi, Sumber daya, Disposisi (Karakter /Sikap), Struktur birokrasi </w:t>
      </w:r>
    </w:p>
    <w:p w14:paraId="526D0C12" w14:textId="77777777" w:rsidR="004E69EF" w:rsidRDefault="004E69EF" w:rsidP="004E69EF">
      <w:pPr>
        <w:spacing w:line="480" w:lineRule="auto"/>
        <w:ind w:left="0" w:firstLine="720"/>
      </w:pPr>
      <w:r>
        <w:t xml:space="preserve">Secara keseluruhan hasil penelitian ini, implementasi kebijakan dalam pengembangan ekonomi kreatif sektor kuliner di Kota Bandung memiliki potensi besar dengan dukungan dari pemerintah maupun pihak pelaksana yang ada. Tetapi, untuk mencapai hasil yang lebih baik, perlu melakukan perbaikan signifikan pada keempat aspek teori Edward III. Peningkatan komunikasi yang lebih rinci dan terarah, alokasi sumber daya yang lebih strategis dan merata, peningkatan disposisi proaktif dan responsif dari para pelaksana dan pemerintah, serta penyederhanaan struktur birokrasi dan peningkatan koordinasi antar lembaga. Hal tersebut akan menjadi kunci utama dalam memaksimalkan potensi ekonomi kreatif sektor kuliner di Kota Bandung. Oleh karena itu, pelaksanaan implementasi kebijakan tersebut memerlukan </w:t>
      </w:r>
      <w:r>
        <w:lastRenderedPageBreak/>
        <w:t xml:space="preserve">strategi yang baik dalam edukasi, pendampingan teknis, dan perluasan jangkauan pelayanan bagi masyarakat dan pelaku usaha. </w:t>
      </w:r>
    </w:p>
    <w:p w14:paraId="3C74FD5C" w14:textId="77777777" w:rsidR="004E69EF" w:rsidRDefault="004E69EF" w:rsidP="004E69EF">
      <w:pPr>
        <w:spacing w:after="248" w:line="480" w:lineRule="auto"/>
        <w:ind w:left="0"/>
      </w:pPr>
      <w:r>
        <w:rPr>
          <w:b/>
        </w:rPr>
        <w:t>Kata Kunci</w:t>
      </w:r>
      <w:r>
        <w:t xml:space="preserve"> : Implementasi Kebijakan, Fasilitas, Ekonomi Kreatif, Kuliner </w:t>
      </w:r>
    </w:p>
    <w:p w14:paraId="6F287EB2" w14:textId="77777777" w:rsidR="004E69EF" w:rsidRDefault="004E69EF" w:rsidP="004E69EF">
      <w:pPr>
        <w:spacing w:after="248" w:line="480" w:lineRule="auto"/>
        <w:ind w:left="0"/>
        <w:jc w:val="center"/>
      </w:pPr>
      <w:r>
        <w:rPr>
          <w:b/>
        </w:rPr>
        <w:t>ABSTRACT</w:t>
      </w:r>
    </w:p>
    <w:p w14:paraId="7F916F6B" w14:textId="77777777" w:rsidR="004E69EF" w:rsidRDefault="004E69EF" w:rsidP="004E69EF">
      <w:pPr>
        <w:spacing w:after="0" w:line="480" w:lineRule="auto"/>
        <w:ind w:left="0" w:firstLine="720"/>
      </w:pPr>
      <w:r>
        <w:rPr>
          <w:i/>
        </w:rPr>
        <w:t xml:space="preserve">The background of this study is based on the importance of the Bandung City Regional Regulation policy Number 1 of 2021 in Article 16 which aims to provide and provide facilities to support the implementation of creative economic development activities in the culinary sector for business actors and the community, as well as identifying factors inhibiting its implementation.  </w:t>
      </w:r>
    </w:p>
    <w:p w14:paraId="096C4659" w14:textId="77777777" w:rsidR="004E69EF" w:rsidRDefault="004E69EF" w:rsidP="004E69EF">
      <w:pPr>
        <w:spacing w:after="0" w:line="480" w:lineRule="auto"/>
        <w:ind w:left="0" w:firstLine="720"/>
      </w:pPr>
      <w:r>
        <w:rPr>
          <w:i/>
        </w:rPr>
        <w:t xml:space="preserve">The method used is a qualitative approach with data collection techniques through interviews, observations, and documentation. The policy implementation theory used refers to four indicators from George, Edward III, namely: Communication, Resources, Disposition (Character / Attitude), Organizational Structure  </w:t>
      </w:r>
    </w:p>
    <w:p w14:paraId="19D37C28" w14:textId="77777777" w:rsidR="004E69EF" w:rsidRDefault="004E69EF" w:rsidP="004E69EF">
      <w:pPr>
        <w:spacing w:after="0" w:line="480" w:lineRule="auto"/>
        <w:ind w:left="0" w:firstLine="720"/>
      </w:pPr>
      <w:r>
        <w:rPr>
          <w:i/>
        </w:rPr>
        <w:t xml:space="preserve">Overall, the results of this study, the implementation of policies in the development of the creative economy in the culinary sector in Bandung City has great potential with support from the government and existing implementing parties. However, to achieve better results, it is necessary to make significant improvements to the four aspects of Edward III's theory. Increasing more detailed and targeted communication, more strategic and equitable allocation of resources, increasing proactive and responsive dispositions from implementers and the government, as well </w:t>
      </w:r>
      <w:r>
        <w:rPr>
          <w:i/>
        </w:rPr>
        <w:lastRenderedPageBreak/>
        <w:t xml:space="preserve">as simplifying the bureaucratic structure and increasing coordination between institutions. This will be the main key in maximizing the potential of the creative economy in the culinary sector in Bandung City. Therefore, the implementation of the policy requires a good strategy in education, technical assistance, and expanding the reach of services for the community and business actors. </w:t>
      </w:r>
    </w:p>
    <w:p w14:paraId="614ECA5E" w14:textId="77777777" w:rsidR="004E69EF" w:rsidRDefault="004E69EF" w:rsidP="004E69EF">
      <w:pPr>
        <w:spacing w:after="258" w:line="480" w:lineRule="auto"/>
        <w:ind w:left="0"/>
      </w:pPr>
      <w:r>
        <w:rPr>
          <w:b/>
          <w:i/>
        </w:rPr>
        <w:t>Keywords</w:t>
      </w:r>
      <w:r>
        <w:rPr>
          <w:i/>
        </w:rPr>
        <w:t xml:space="preserve">: Policy Implementation, Facilities, Creative Economy, Culinary </w:t>
      </w:r>
    </w:p>
    <w:p w14:paraId="26B66F10" w14:textId="77777777" w:rsidR="004E69EF" w:rsidRDefault="004E69EF" w:rsidP="004E69EF">
      <w:pPr>
        <w:spacing w:after="258" w:line="480" w:lineRule="auto"/>
        <w:ind w:left="0"/>
        <w:jc w:val="center"/>
      </w:pPr>
      <w:r>
        <w:rPr>
          <w:b/>
        </w:rPr>
        <w:t>RINGKESAN</w:t>
      </w:r>
    </w:p>
    <w:p w14:paraId="3FCF7667" w14:textId="77777777" w:rsidR="004E69EF" w:rsidRDefault="004E69EF" w:rsidP="004E69EF">
      <w:pPr>
        <w:spacing w:line="480" w:lineRule="auto"/>
        <w:ind w:left="0" w:firstLine="720"/>
      </w:pPr>
      <w:r>
        <w:t xml:space="preserve">Latar tukang ieu panalungtikan téh dilandasi ku pentingna kawijakan Peraturan Daérah Kota Bandung Nomer 1 Taun 2021 dina Pasal 16, nu boga tujuan pikeun nyadiakeun fasilitas-fasilitas minangka panunjang kagiatan ngembangkeun éekonomi kréatif dina séktor kulinér pikeun palaku usaha jeung masarakat, sarta ngaidéntifikasi faktor-faktor nu ngahambat palaksanaannana. </w:t>
      </w:r>
    </w:p>
    <w:p w14:paraId="14FE3319" w14:textId="77777777" w:rsidR="004E69EF" w:rsidRDefault="004E69EF" w:rsidP="004E69EF">
      <w:pPr>
        <w:spacing w:line="480" w:lineRule="auto"/>
        <w:ind w:left="0" w:firstLine="720"/>
      </w:pPr>
      <w:r>
        <w:t xml:space="preserve">Métode nu dipaké nyaéta ngadeukeutan sacara kualitatif, kalayan téhnik ngumpulkeun data ngaliwatan wawancara, observasi, jeung dokumentasi. Téori implémentasi kawijakan nu dipaké ngarujuk kana opat indikator ti George, Edward III, nyaéta: Komunikasi, Sumber Daya, Disposisi (Karakter/Sikep), jeung Struktur birokrasi. </w:t>
      </w:r>
    </w:p>
    <w:p w14:paraId="76FB0C36" w14:textId="77777777" w:rsidR="004E69EF" w:rsidRDefault="004E69EF" w:rsidP="004E69EF">
      <w:pPr>
        <w:spacing w:line="480" w:lineRule="auto"/>
        <w:ind w:left="0" w:firstLine="720"/>
      </w:pPr>
      <w:r>
        <w:t xml:space="preserve">Sacara gembleng tina hasil ieu panalungtikan, implémentasi kawijakan dina ngembangkeun éekonomi kréatif séktor kulinér di Kota Bandung boga poténsi gedé ku ayana dukungan ti pamaréntah jeung pihak palaksana. Ngan, pikeun ngahontal hasil nu leuwih optimal, perlu ayana perbaikan signifikan dina kaopat aspék téori </w:t>
      </w:r>
      <w:r>
        <w:lastRenderedPageBreak/>
        <w:t xml:space="preserve">Edward III. Nyaéta, paningkatan komunikasi nu leuwih rinci jeung kahaja, alokasi sumber daya nu leuwih stratégis jeung rata, paningkatan disposisi nu proaktif jeung réspénsif ti para palaksana jeung pamaréntah, sarta panyederhanaan struktur birokrasi jeung paningkatan koordinasi antar lembaga. Hal ieu bakal jadi konci utama dina ngamumulé poténsi éekonomi kréatif séktor kulinér di Kota Bandung. Ku kituna, palaksanaan implémentasi kawijakan ieu merlukeun stratégi nu hadé dina édikasi, pendampingan téknis, jeung perluasan jangkauan palayanan pikeun masarakat jeung palaku usaha. </w:t>
      </w:r>
    </w:p>
    <w:p w14:paraId="1810746C" w14:textId="77777777" w:rsidR="004E69EF" w:rsidRDefault="004E69EF" w:rsidP="004E69EF">
      <w:pPr>
        <w:spacing w:line="480" w:lineRule="auto"/>
        <w:ind w:left="0"/>
      </w:pPr>
      <w:r>
        <w:rPr>
          <w:b/>
        </w:rPr>
        <w:t>Kecap Konci</w:t>
      </w:r>
      <w:r>
        <w:t xml:space="preserve">: Implémentasi Kawijakan, Fasilitas, Éekonomi Kréatif, Kulinér. </w:t>
      </w:r>
    </w:p>
    <w:p w14:paraId="4A4F1000" w14:textId="77777777" w:rsidR="004B5C08" w:rsidRPr="0069522B" w:rsidRDefault="004B5C08" w:rsidP="004E69EF">
      <w:pPr>
        <w:spacing w:after="172" w:line="480" w:lineRule="auto"/>
        <w:ind w:left="0"/>
      </w:pPr>
    </w:p>
    <w:sectPr w:rsidR="004B5C08" w:rsidRPr="0069522B" w:rsidSect="00376DDC">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226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A6CD" w14:textId="77777777" w:rsidR="006C734F" w:rsidRDefault="006C734F" w:rsidP="009F069B">
      <w:pPr>
        <w:spacing w:after="0" w:line="240" w:lineRule="auto"/>
      </w:pPr>
      <w:r>
        <w:separator/>
      </w:r>
    </w:p>
  </w:endnote>
  <w:endnote w:type="continuationSeparator" w:id="0">
    <w:p w14:paraId="1979B67F" w14:textId="77777777" w:rsidR="006C734F" w:rsidRDefault="006C734F" w:rsidP="009F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BC95" w14:textId="77777777" w:rsidR="00637ECB" w:rsidRDefault="006C734F">
    <w:pPr>
      <w:spacing w:after="0" w:line="259" w:lineRule="auto"/>
      <w:ind w:left="0" w:right="132" w:firstLine="0"/>
      <w:jc w:val="center"/>
    </w:pPr>
    <w:r>
      <w:fldChar w:fldCharType="begin"/>
    </w:r>
    <w:r>
      <w:instrText xml:space="preserve"> PAGE   \* MERGEFORMAT </w:instrText>
    </w:r>
    <w:r>
      <w:fldChar w:fldCharType="separate"/>
    </w:r>
    <w:r>
      <w:rPr>
        <w:noProof/>
      </w:rPr>
      <w:t>ii</w:t>
    </w:r>
    <w:r>
      <w:fldChar w:fldCharType="end"/>
    </w:r>
    <w:r>
      <w:t xml:space="preserve"> </w:t>
    </w:r>
  </w:p>
  <w:p w14:paraId="11117ADF" w14:textId="77777777" w:rsidR="00637ECB" w:rsidRDefault="006C734F">
    <w:pPr>
      <w:spacing w:after="0" w:line="259" w:lineRule="auto"/>
      <w:ind w:left="-76"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5F48" w14:textId="77777777" w:rsidR="00637ECB" w:rsidRDefault="00637ECB" w:rsidP="00376DDC">
    <w:pPr>
      <w:spacing w:after="0" w:line="259" w:lineRule="auto"/>
      <w:ind w:left="0" w:right="132" w:firstLine="0"/>
    </w:pPr>
  </w:p>
  <w:p w14:paraId="21CA1FE1" w14:textId="77777777" w:rsidR="00637ECB" w:rsidRDefault="006C734F">
    <w:pPr>
      <w:spacing w:after="0" w:line="259" w:lineRule="auto"/>
      <w:ind w:left="-76"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D1D3" w14:textId="77777777" w:rsidR="00637ECB" w:rsidRDefault="00637ECB">
    <w:pPr>
      <w:spacing w:after="0" w:line="259" w:lineRule="auto"/>
      <w:ind w:left="0" w:right="136"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F664D" w14:textId="77777777" w:rsidR="006C734F" w:rsidRDefault="006C734F" w:rsidP="009F069B">
      <w:pPr>
        <w:spacing w:after="0" w:line="240" w:lineRule="auto"/>
      </w:pPr>
      <w:r>
        <w:separator/>
      </w:r>
    </w:p>
  </w:footnote>
  <w:footnote w:type="continuationSeparator" w:id="0">
    <w:p w14:paraId="08AF3BE6" w14:textId="77777777" w:rsidR="006C734F" w:rsidRDefault="006C734F" w:rsidP="009F0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50FF" w14:textId="77777777" w:rsidR="00637ECB" w:rsidRDefault="00637ECB">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B0AF" w14:textId="77777777" w:rsidR="00637ECB" w:rsidRDefault="00637ECB">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227A" w14:textId="77777777" w:rsidR="00637ECB" w:rsidRDefault="00637EC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6DAC"/>
    <w:multiLevelType w:val="hybridMultilevel"/>
    <w:tmpl w:val="FFFFFFFF"/>
    <w:lvl w:ilvl="0" w:tplc="59FC72B4">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25F8E">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FA6BDA">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21514">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CE7EAA">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AAFE8">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08A158">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EE4AC">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4C4ED6">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6617C5"/>
    <w:multiLevelType w:val="hybridMultilevel"/>
    <w:tmpl w:val="31E6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019342">
    <w:abstractNumId w:val="0"/>
  </w:num>
  <w:num w:numId="2" w16cid:durableId="1452433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D64"/>
    <w:rsid w:val="0015318E"/>
    <w:rsid w:val="00376DDC"/>
    <w:rsid w:val="00437089"/>
    <w:rsid w:val="004B5C08"/>
    <w:rsid w:val="004E69EF"/>
    <w:rsid w:val="005E6D64"/>
    <w:rsid w:val="00637ECB"/>
    <w:rsid w:val="0069522B"/>
    <w:rsid w:val="006C734F"/>
    <w:rsid w:val="007845CF"/>
    <w:rsid w:val="00845306"/>
    <w:rsid w:val="0093475B"/>
    <w:rsid w:val="009F069B"/>
    <w:rsid w:val="00BF4186"/>
    <w:rsid w:val="00C04CEF"/>
    <w:rsid w:val="00D7178E"/>
    <w:rsid w:val="00D941D4"/>
    <w:rsid w:val="00F2131B"/>
    <w:rsid w:val="00F4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E746"/>
  <w15:docId w15:val="{65A78765-33F3-4A46-B8C1-AC369DB5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D64"/>
    <w:pPr>
      <w:spacing w:after="4" w:line="488" w:lineRule="auto"/>
      <w:ind w:left="10" w:hanging="10"/>
      <w:jc w:val="both"/>
    </w:pPr>
    <w:rPr>
      <w:rFonts w:ascii="Times New Roman" w:eastAsia="Times New Roman" w:hAnsi="Times New Roman" w:cs="Times New Roman"/>
      <w:color w:val="000000"/>
      <w:kern w:val="2"/>
      <w:sz w:val="24"/>
      <w:szCs w:val="24"/>
      <w:lang w:bidi="en-US"/>
      <w14:ligatures w14:val="standardContextual"/>
    </w:rPr>
  </w:style>
  <w:style w:type="paragraph" w:styleId="Judul6">
    <w:name w:val="heading 6"/>
    <w:next w:val="Normal"/>
    <w:link w:val="Judul6KAR"/>
    <w:uiPriority w:val="9"/>
    <w:unhideWhenUsed/>
    <w:qFormat/>
    <w:rsid w:val="005E6D64"/>
    <w:pPr>
      <w:keepNext/>
      <w:keepLines/>
      <w:spacing w:after="172" w:line="259" w:lineRule="auto"/>
      <w:ind w:left="10" w:right="58" w:hanging="10"/>
      <w:jc w:val="center"/>
      <w:outlineLvl w:val="5"/>
    </w:pPr>
    <w:rPr>
      <w:rFonts w:ascii="Times New Roman" w:eastAsia="Times New Roman" w:hAnsi="Times New Roman" w:cs="Times New Roman"/>
      <w:b/>
      <w:color w:val="000000"/>
      <w:kern w:val="2"/>
      <w:sz w:val="24"/>
      <w:szCs w:val="24"/>
      <w:lang w:val="id-ID" w:eastAsia="id-ID"/>
      <w14:ligatures w14:val="standardContextual"/>
    </w:rPr>
  </w:style>
  <w:style w:type="paragraph" w:styleId="Judul7">
    <w:name w:val="heading 7"/>
    <w:next w:val="Normal"/>
    <w:link w:val="Judul7KAR"/>
    <w:uiPriority w:val="9"/>
    <w:unhideWhenUsed/>
    <w:qFormat/>
    <w:rsid w:val="005E6D64"/>
    <w:pPr>
      <w:keepNext/>
      <w:keepLines/>
      <w:spacing w:after="494" w:line="265" w:lineRule="auto"/>
      <w:ind w:left="10" w:right="58" w:hanging="10"/>
      <w:outlineLvl w:val="6"/>
    </w:pPr>
    <w:rPr>
      <w:rFonts w:ascii="Times New Roman" w:eastAsia="Times New Roman" w:hAnsi="Times New Roman" w:cs="Times New Roman"/>
      <w:b/>
      <w:color w:val="000000"/>
      <w:kern w:val="2"/>
      <w:sz w:val="24"/>
      <w:szCs w:val="24"/>
      <w:lang w:val="id-ID" w:eastAsia="id-ID"/>
      <w14:ligatures w14:val="standardContextu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6KAR">
    <w:name w:val="Judul 6 KAR"/>
    <w:basedOn w:val="FontParagrafDefault"/>
    <w:link w:val="Judul6"/>
    <w:rsid w:val="005E6D64"/>
    <w:rPr>
      <w:rFonts w:ascii="Times New Roman" w:eastAsia="Times New Roman" w:hAnsi="Times New Roman" w:cs="Times New Roman"/>
      <w:b/>
      <w:color w:val="000000"/>
      <w:kern w:val="2"/>
      <w:sz w:val="24"/>
      <w:szCs w:val="24"/>
      <w:lang w:val="id-ID" w:eastAsia="id-ID"/>
      <w14:ligatures w14:val="standardContextual"/>
    </w:rPr>
  </w:style>
  <w:style w:type="character" w:customStyle="1" w:styleId="Judul7KAR">
    <w:name w:val="Judul 7 KAR"/>
    <w:basedOn w:val="FontParagrafDefault"/>
    <w:link w:val="Judul7"/>
    <w:uiPriority w:val="9"/>
    <w:rsid w:val="005E6D64"/>
    <w:rPr>
      <w:rFonts w:ascii="Times New Roman" w:eastAsia="Times New Roman" w:hAnsi="Times New Roman" w:cs="Times New Roman"/>
      <w:b/>
      <w:color w:val="000000"/>
      <w:kern w:val="2"/>
      <w:sz w:val="24"/>
      <w:szCs w:val="24"/>
      <w:lang w:val="id-ID" w:eastAsia="id-ID"/>
      <w14:ligatures w14:val="standardContextual"/>
    </w:rPr>
  </w:style>
  <w:style w:type="paragraph" w:styleId="TeksBalon">
    <w:name w:val="Balloon Text"/>
    <w:basedOn w:val="Normal"/>
    <w:link w:val="TeksBalonKAR"/>
    <w:uiPriority w:val="99"/>
    <w:semiHidden/>
    <w:unhideWhenUsed/>
    <w:rsid w:val="005E6D64"/>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5E6D64"/>
    <w:rPr>
      <w:rFonts w:ascii="Tahoma" w:eastAsia="Times New Roman" w:hAnsi="Tahoma" w:cs="Tahoma"/>
      <w:color w:val="000000"/>
      <w:kern w:val="2"/>
      <w:sz w:val="16"/>
      <w:szCs w:val="16"/>
      <w:lang w:bidi="en-US"/>
      <w14:ligatures w14:val="standardContextual"/>
    </w:rPr>
  </w:style>
  <w:style w:type="table" w:styleId="KisiTabel">
    <w:name w:val="Table Grid"/>
    <w:basedOn w:val="TabelNormal"/>
    <w:uiPriority w:val="59"/>
    <w:rsid w:val="009F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845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trevindwantara@gmail.com</cp:lastModifiedBy>
  <cp:revision>2</cp:revision>
  <dcterms:created xsi:type="dcterms:W3CDTF">2025-10-01T18:15:00Z</dcterms:created>
  <dcterms:modified xsi:type="dcterms:W3CDTF">2025-10-01T18:15:00Z</dcterms:modified>
</cp:coreProperties>
</file>