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B7" w:rsidRDefault="005214B7" w:rsidP="005214B7">
      <w:pPr>
        <w:pStyle w:val="NormalWeb"/>
        <w:spacing w:before="0" w:beforeAutospacing="0" w:after="0" w:afterAutospacing="0" w:line="360" w:lineRule="auto"/>
        <w:ind w:firstLine="567"/>
        <w:jc w:val="center"/>
        <w:rPr>
          <w:b/>
          <w:bCs/>
          <w:color w:val="000000"/>
        </w:rPr>
      </w:pPr>
    </w:p>
    <w:p w:rsidR="005214B7" w:rsidRDefault="005214B7" w:rsidP="005214B7">
      <w:pPr>
        <w:pStyle w:val="NormalWeb"/>
        <w:spacing w:before="0" w:beforeAutospacing="0" w:after="0" w:afterAutospacing="0" w:line="360" w:lineRule="auto"/>
        <w:ind w:firstLine="567"/>
        <w:jc w:val="center"/>
        <w:rPr>
          <w:b/>
          <w:bCs/>
          <w:color w:val="000000"/>
        </w:rPr>
      </w:pPr>
    </w:p>
    <w:p w:rsidR="00FC3A81" w:rsidRDefault="00FC3A81" w:rsidP="005214B7">
      <w:pPr>
        <w:pStyle w:val="NormalWeb"/>
        <w:spacing w:before="0" w:beforeAutospacing="0" w:after="0" w:afterAutospacing="0" w:line="360" w:lineRule="auto"/>
        <w:ind w:firstLine="567"/>
        <w:jc w:val="center"/>
        <w:rPr>
          <w:b/>
          <w:bCs/>
          <w:color w:val="000000"/>
        </w:rPr>
      </w:pPr>
      <w:r>
        <w:rPr>
          <w:b/>
          <w:bCs/>
          <w:color w:val="000000"/>
        </w:rPr>
        <w:t>JURNAL</w:t>
      </w:r>
      <w:r w:rsidR="005F077B">
        <w:rPr>
          <w:b/>
          <w:bCs/>
          <w:color w:val="000000"/>
        </w:rPr>
        <w:t xml:space="preserve"> ILMIAH </w:t>
      </w:r>
      <w:bookmarkStart w:id="0" w:name="_GoBack"/>
      <w:bookmarkEnd w:id="0"/>
    </w:p>
    <w:p w:rsidR="00FC3A81" w:rsidRPr="006C67B6" w:rsidRDefault="00FC3A81" w:rsidP="005214B7">
      <w:pPr>
        <w:pStyle w:val="NormalWeb"/>
        <w:spacing w:before="0" w:beforeAutospacing="0" w:after="0" w:afterAutospacing="0" w:line="360" w:lineRule="auto"/>
        <w:ind w:firstLine="567"/>
        <w:jc w:val="center"/>
        <w:rPr>
          <w:b/>
          <w:bCs/>
        </w:rPr>
      </w:pPr>
      <w:r w:rsidRPr="006C67B6">
        <w:rPr>
          <w:b/>
          <w:bCs/>
          <w:color w:val="000000"/>
          <w:lang w:val="sv-SE"/>
        </w:rPr>
        <w:t>PERLINDUNGAN HUKUM PERAWAT TERHADAP TINDAKAN SIRKUMSISI (KHITAN) DALAM UPAYA PENGEMBANGAN HUKUM KESEHATAN DI INDONESIA</w:t>
      </w:r>
    </w:p>
    <w:p w:rsidR="00FC3A81" w:rsidRDefault="00FC3A81" w:rsidP="00FC3A81">
      <w:pPr>
        <w:spacing w:after="0" w:line="240" w:lineRule="auto"/>
        <w:jc w:val="center"/>
        <w:rPr>
          <w:rFonts w:ascii="Times New Roman" w:eastAsia="Calibri" w:hAnsi="Times New Roman" w:cs="Times New Roman"/>
          <w:b/>
          <w:bCs/>
          <w:sz w:val="24"/>
          <w:szCs w:val="24"/>
          <w:lang w:val="en-US"/>
        </w:rPr>
      </w:pPr>
    </w:p>
    <w:p w:rsidR="00FC3A81" w:rsidRDefault="00FC3A81" w:rsidP="00FC3A81">
      <w:pPr>
        <w:shd w:val="clear" w:color="auto" w:fill="FFFFFF"/>
        <w:spacing w:after="0" w:line="240" w:lineRule="auto"/>
        <w:jc w:val="center"/>
        <w:rPr>
          <w:rFonts w:ascii="Times New Roman" w:eastAsia="Calibri" w:hAnsi="Times New Roman" w:cs="Times New Roman"/>
          <w:bCs/>
          <w:color w:val="000000"/>
          <w:sz w:val="24"/>
          <w:szCs w:val="24"/>
        </w:rPr>
      </w:pPr>
    </w:p>
    <w:p w:rsidR="005214B7" w:rsidRDefault="005214B7" w:rsidP="00FC3A81">
      <w:pPr>
        <w:shd w:val="clear" w:color="auto" w:fill="FFFFFF"/>
        <w:spacing w:after="0" w:line="240" w:lineRule="auto"/>
        <w:jc w:val="center"/>
        <w:rPr>
          <w:rFonts w:ascii="Times New Roman" w:eastAsia="Calibri" w:hAnsi="Times New Roman" w:cs="Times New Roman"/>
          <w:bCs/>
          <w:color w:val="000000"/>
          <w:sz w:val="24"/>
          <w:szCs w:val="24"/>
        </w:rPr>
      </w:pPr>
    </w:p>
    <w:p w:rsidR="005214B7" w:rsidRDefault="005214B7" w:rsidP="00FC3A81">
      <w:pPr>
        <w:shd w:val="clear" w:color="auto" w:fill="FFFFFF"/>
        <w:spacing w:after="0" w:line="240" w:lineRule="auto"/>
        <w:jc w:val="center"/>
        <w:rPr>
          <w:rFonts w:ascii="Times New Roman" w:eastAsia="Calibri" w:hAnsi="Times New Roman" w:cs="Times New Roman"/>
          <w:bCs/>
          <w:color w:val="000000"/>
          <w:sz w:val="24"/>
          <w:szCs w:val="24"/>
        </w:rPr>
      </w:pPr>
    </w:p>
    <w:p w:rsidR="005214B7" w:rsidRPr="00DC2672" w:rsidRDefault="005214B7" w:rsidP="00FC3A81">
      <w:pPr>
        <w:shd w:val="clear" w:color="auto" w:fill="FFFFFF"/>
        <w:spacing w:after="0" w:line="240" w:lineRule="auto"/>
        <w:jc w:val="center"/>
        <w:rPr>
          <w:rFonts w:ascii="Times New Roman" w:eastAsia="Calibri" w:hAnsi="Times New Roman" w:cs="Times New Roman"/>
          <w:bCs/>
          <w:color w:val="000000"/>
          <w:sz w:val="24"/>
          <w:szCs w:val="24"/>
        </w:rPr>
      </w:pPr>
    </w:p>
    <w:p w:rsidR="00FC3A81" w:rsidRPr="00DC2672" w:rsidRDefault="00FC3A81" w:rsidP="00FC3A81">
      <w:pPr>
        <w:shd w:val="clear" w:color="auto" w:fill="FFFFFF"/>
        <w:spacing w:after="0" w:line="240" w:lineRule="auto"/>
        <w:jc w:val="center"/>
        <w:rPr>
          <w:rFonts w:ascii="Times New Roman" w:eastAsia="Calibri" w:hAnsi="Times New Roman" w:cs="Times New Roman"/>
          <w:bCs/>
          <w:color w:val="000000"/>
          <w:sz w:val="24"/>
          <w:szCs w:val="24"/>
        </w:rPr>
      </w:pPr>
    </w:p>
    <w:p w:rsidR="00FC3A81" w:rsidRPr="00DC2672" w:rsidRDefault="00FC3A81" w:rsidP="00FC3A81">
      <w:pPr>
        <w:shd w:val="clear" w:color="auto" w:fill="FFFFFF"/>
        <w:spacing w:after="0" w:line="240" w:lineRule="auto"/>
        <w:jc w:val="center"/>
        <w:rPr>
          <w:rFonts w:ascii="Times New Roman" w:eastAsia="Calibri" w:hAnsi="Times New Roman" w:cs="Times New Roman"/>
          <w:bCs/>
          <w:color w:val="000000"/>
          <w:sz w:val="24"/>
          <w:szCs w:val="24"/>
        </w:rPr>
      </w:pPr>
      <w:r w:rsidRPr="00DC2672">
        <w:rPr>
          <w:rFonts w:ascii="Times New Roman" w:eastAsia="Calibri" w:hAnsi="Times New Roman" w:cs="Times New Roman"/>
          <w:bCs/>
          <w:color w:val="000000"/>
          <w:sz w:val="24"/>
          <w:szCs w:val="24"/>
        </w:rPr>
        <w:t>Disusun Oleh:</w:t>
      </w:r>
    </w:p>
    <w:p w:rsidR="00FC3A81" w:rsidRPr="00DC2672" w:rsidRDefault="00FC3A81" w:rsidP="00FC3A81">
      <w:pPr>
        <w:shd w:val="clear" w:color="auto" w:fill="FFFFFF"/>
        <w:spacing w:after="0" w:line="240" w:lineRule="auto"/>
        <w:jc w:val="center"/>
        <w:rPr>
          <w:rFonts w:ascii="Times New Roman" w:eastAsia="Calibri" w:hAnsi="Times New Roman" w:cs="Times New Roman"/>
          <w:bCs/>
          <w:color w:val="000000"/>
          <w:sz w:val="24"/>
          <w:szCs w:val="24"/>
        </w:rPr>
      </w:pPr>
    </w:p>
    <w:p w:rsidR="00FC3A81" w:rsidRPr="006C67B6" w:rsidRDefault="00FC3A81" w:rsidP="00FC3A81">
      <w:pPr>
        <w:shd w:val="clear" w:color="auto" w:fill="FFFFFF"/>
        <w:spacing w:after="0" w:line="240" w:lineRule="auto"/>
        <w:ind w:left="2880"/>
        <w:jc w:val="both"/>
        <w:rPr>
          <w:rFonts w:ascii="Times New Roman" w:eastAsia="Calibri" w:hAnsi="Times New Roman" w:cs="Times New Roman"/>
          <w:bCs/>
          <w:color w:val="000000"/>
          <w:sz w:val="24"/>
          <w:szCs w:val="24"/>
        </w:rPr>
      </w:pPr>
      <w:r w:rsidRPr="006C67B6">
        <w:rPr>
          <w:rFonts w:ascii="Times New Roman" w:eastAsia="Calibri" w:hAnsi="Times New Roman" w:cs="Times New Roman"/>
          <w:bCs/>
          <w:color w:val="000000"/>
          <w:sz w:val="24"/>
          <w:szCs w:val="24"/>
        </w:rPr>
        <w:t xml:space="preserve">Nama </w:t>
      </w:r>
      <w:r w:rsidRPr="006C67B6">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sidRPr="006C67B6">
        <w:rPr>
          <w:rFonts w:ascii="Times New Roman" w:eastAsia="Calibri" w:hAnsi="Times New Roman" w:cs="Times New Roman"/>
          <w:bCs/>
          <w:color w:val="000000"/>
          <w:sz w:val="24"/>
          <w:szCs w:val="24"/>
        </w:rPr>
        <w:t xml:space="preserve">: </w:t>
      </w:r>
      <w:r w:rsidRPr="005214B7">
        <w:rPr>
          <w:rFonts w:ascii="Times New Roman" w:eastAsia="Calibri" w:hAnsi="Times New Roman" w:cs="Times New Roman"/>
          <w:b/>
          <w:bCs/>
          <w:color w:val="000000"/>
          <w:sz w:val="24"/>
          <w:szCs w:val="24"/>
        </w:rPr>
        <w:t>Ecek Karyana</w:t>
      </w:r>
    </w:p>
    <w:p w:rsidR="00FC3A81" w:rsidRPr="006C67B6" w:rsidRDefault="00FC3A81" w:rsidP="00FC3A81">
      <w:pPr>
        <w:shd w:val="clear" w:color="auto" w:fill="FFFFFF"/>
        <w:spacing w:after="0" w:line="240" w:lineRule="auto"/>
        <w:ind w:left="2880"/>
        <w:jc w:val="both"/>
        <w:rPr>
          <w:rFonts w:ascii="Times New Roman" w:eastAsia="Calibri" w:hAnsi="Times New Roman" w:cs="Times New Roman"/>
          <w:bCs/>
          <w:color w:val="000000"/>
          <w:sz w:val="24"/>
          <w:szCs w:val="24"/>
        </w:rPr>
      </w:pPr>
      <w:r w:rsidRPr="006C67B6">
        <w:rPr>
          <w:rFonts w:ascii="Times New Roman" w:eastAsia="Calibri" w:hAnsi="Times New Roman" w:cs="Times New Roman"/>
          <w:bCs/>
          <w:color w:val="000000"/>
          <w:sz w:val="24"/>
          <w:szCs w:val="24"/>
        </w:rPr>
        <w:t xml:space="preserve">NPM </w:t>
      </w:r>
      <w:r w:rsidRPr="006C67B6">
        <w:rPr>
          <w:rFonts w:ascii="Times New Roman" w:eastAsia="Calibri" w:hAnsi="Times New Roman" w:cs="Times New Roman"/>
          <w:bCs/>
          <w:color w:val="000000"/>
          <w:sz w:val="24"/>
          <w:szCs w:val="24"/>
        </w:rPr>
        <w:tab/>
      </w:r>
      <w:r>
        <w:rPr>
          <w:rFonts w:ascii="Times New Roman" w:eastAsia="Calibri" w:hAnsi="Times New Roman" w:cs="Times New Roman"/>
          <w:bCs/>
          <w:color w:val="000000"/>
          <w:sz w:val="24"/>
          <w:szCs w:val="24"/>
        </w:rPr>
        <w:tab/>
      </w:r>
      <w:r w:rsidRPr="006C67B6">
        <w:rPr>
          <w:rFonts w:ascii="Times New Roman" w:eastAsia="Calibri" w:hAnsi="Times New Roman" w:cs="Times New Roman"/>
          <w:bCs/>
          <w:color w:val="000000"/>
          <w:sz w:val="24"/>
          <w:szCs w:val="24"/>
        </w:rPr>
        <w:t xml:space="preserve">: </w:t>
      </w:r>
      <w:r w:rsidRPr="005214B7">
        <w:rPr>
          <w:rFonts w:ascii="Times New Roman" w:eastAsia="Calibri" w:hAnsi="Times New Roman" w:cs="Times New Roman"/>
          <w:b/>
          <w:bCs/>
          <w:color w:val="000000"/>
          <w:sz w:val="24"/>
          <w:szCs w:val="24"/>
        </w:rPr>
        <w:t>229030015</w:t>
      </w:r>
    </w:p>
    <w:p w:rsidR="00FC3A81" w:rsidRPr="00DC2672" w:rsidRDefault="00FC3A81" w:rsidP="00FC3A81">
      <w:pPr>
        <w:shd w:val="clear" w:color="auto" w:fill="FFFFFF"/>
        <w:spacing w:after="0" w:line="240" w:lineRule="auto"/>
        <w:ind w:left="2880"/>
        <w:jc w:val="both"/>
        <w:rPr>
          <w:rFonts w:ascii="Times New Roman" w:eastAsia="Calibri" w:hAnsi="Times New Roman" w:cs="Times New Roman"/>
          <w:bCs/>
          <w:color w:val="000000"/>
          <w:sz w:val="24"/>
          <w:szCs w:val="24"/>
        </w:rPr>
      </w:pPr>
      <w:r w:rsidRPr="006C67B6">
        <w:rPr>
          <w:rFonts w:ascii="Times New Roman" w:eastAsia="Calibri" w:hAnsi="Times New Roman" w:cs="Times New Roman"/>
          <w:bCs/>
          <w:color w:val="000000"/>
          <w:sz w:val="24"/>
          <w:szCs w:val="24"/>
        </w:rPr>
        <w:t>Konsentrasi</w:t>
      </w:r>
      <w:r w:rsidRPr="006C67B6">
        <w:rPr>
          <w:rFonts w:ascii="Times New Roman" w:eastAsia="Calibri" w:hAnsi="Times New Roman" w:cs="Times New Roman"/>
          <w:bCs/>
          <w:color w:val="000000"/>
          <w:sz w:val="24"/>
          <w:szCs w:val="24"/>
        </w:rPr>
        <w:tab/>
        <w:t xml:space="preserve">: </w:t>
      </w:r>
      <w:r w:rsidRPr="005214B7">
        <w:rPr>
          <w:rFonts w:ascii="Times New Roman" w:eastAsia="Calibri" w:hAnsi="Times New Roman" w:cs="Times New Roman"/>
          <w:b/>
          <w:bCs/>
          <w:color w:val="000000"/>
          <w:sz w:val="24"/>
          <w:szCs w:val="24"/>
        </w:rPr>
        <w:t>Hukum Perdata</w:t>
      </w:r>
    </w:p>
    <w:p w:rsidR="00FC3A81" w:rsidRDefault="00FC3A81" w:rsidP="00FC3A81">
      <w:pPr>
        <w:spacing w:after="0" w:line="240" w:lineRule="auto"/>
        <w:jc w:val="center"/>
        <w:rPr>
          <w:rFonts w:ascii="Times New Roman" w:eastAsia="Calibri" w:hAnsi="Times New Roman" w:cs="Times New Roman"/>
          <w:bCs/>
          <w:color w:val="000000"/>
          <w:sz w:val="24"/>
          <w:szCs w:val="24"/>
          <w:lang w:val="en-US"/>
        </w:rPr>
      </w:pPr>
    </w:p>
    <w:p w:rsidR="00FC3A81" w:rsidRPr="00DC2672" w:rsidRDefault="00FC3A81" w:rsidP="00FC3A81">
      <w:pPr>
        <w:spacing w:after="0" w:line="240" w:lineRule="auto"/>
        <w:jc w:val="center"/>
        <w:rPr>
          <w:rFonts w:ascii="Times New Roman" w:eastAsia="Calibri" w:hAnsi="Times New Roman" w:cs="Times New Roman"/>
          <w:bCs/>
          <w:color w:val="000000"/>
          <w:sz w:val="24"/>
          <w:szCs w:val="24"/>
          <w:lang w:val="en-US"/>
        </w:rPr>
      </w:pPr>
    </w:p>
    <w:p w:rsidR="00FC3A81" w:rsidRPr="00DC2672" w:rsidRDefault="00FC3A81" w:rsidP="00FC3A81">
      <w:pPr>
        <w:spacing w:after="0" w:line="240" w:lineRule="auto"/>
        <w:contextualSpacing/>
        <w:jc w:val="center"/>
        <w:rPr>
          <w:rFonts w:ascii="Times New Roman" w:eastAsia="Calibri" w:hAnsi="Times New Roman" w:cs="Times New Roman"/>
          <w:b/>
          <w:bCs/>
          <w:color w:val="000000"/>
          <w:sz w:val="24"/>
          <w:szCs w:val="24"/>
          <w:lang w:val="en-US"/>
        </w:rPr>
      </w:pPr>
      <w:bookmarkStart w:id="1" w:name="_Hlk120034860"/>
    </w:p>
    <w:p w:rsidR="00FC3A81" w:rsidRDefault="00FC3A81" w:rsidP="00FC3A81">
      <w:pPr>
        <w:spacing w:after="0" w:line="240" w:lineRule="auto"/>
        <w:contextualSpacing/>
        <w:jc w:val="center"/>
        <w:rPr>
          <w:rFonts w:ascii="Times New Roman" w:eastAsia="Calibri" w:hAnsi="Times New Roman" w:cs="Times New Roman"/>
          <w:b/>
          <w:bCs/>
          <w:color w:val="000000"/>
          <w:sz w:val="24"/>
          <w:szCs w:val="24"/>
        </w:rPr>
      </w:pPr>
    </w:p>
    <w:p w:rsidR="005214B7" w:rsidRDefault="005214B7" w:rsidP="00FC3A81">
      <w:pPr>
        <w:spacing w:after="0" w:line="240" w:lineRule="auto"/>
        <w:contextualSpacing/>
        <w:jc w:val="center"/>
        <w:rPr>
          <w:rFonts w:ascii="Times New Roman" w:eastAsia="Calibri" w:hAnsi="Times New Roman" w:cs="Times New Roman"/>
          <w:b/>
          <w:bCs/>
          <w:color w:val="000000"/>
          <w:sz w:val="24"/>
          <w:szCs w:val="24"/>
        </w:rPr>
      </w:pPr>
    </w:p>
    <w:p w:rsidR="005214B7" w:rsidRPr="005214B7" w:rsidRDefault="005214B7" w:rsidP="00FC3A81">
      <w:pPr>
        <w:spacing w:after="0" w:line="240" w:lineRule="auto"/>
        <w:contextualSpacing/>
        <w:jc w:val="center"/>
        <w:rPr>
          <w:rFonts w:ascii="Times New Roman" w:eastAsia="Calibri" w:hAnsi="Times New Roman" w:cs="Times New Roman"/>
          <w:b/>
          <w:bCs/>
          <w:color w:val="000000"/>
          <w:sz w:val="24"/>
          <w:szCs w:val="24"/>
        </w:rPr>
      </w:pPr>
    </w:p>
    <w:p w:rsidR="00FC3A81" w:rsidRPr="00DC2672" w:rsidRDefault="00FC3A81" w:rsidP="00FC3A81">
      <w:pPr>
        <w:spacing w:after="0" w:line="240" w:lineRule="auto"/>
        <w:contextualSpacing/>
        <w:jc w:val="center"/>
        <w:rPr>
          <w:rFonts w:ascii="Times New Roman" w:eastAsia="Calibri" w:hAnsi="Times New Roman" w:cs="Times New Roman"/>
          <w:b/>
          <w:bCs/>
          <w:color w:val="000000"/>
          <w:sz w:val="24"/>
          <w:szCs w:val="24"/>
          <w:lang w:val="en-US"/>
        </w:rPr>
      </w:pPr>
      <w:r w:rsidRPr="00DC2672">
        <w:rPr>
          <w:rFonts w:ascii="Times New Roman" w:eastAsia="Calibri" w:hAnsi="Times New Roman" w:cs="Times New Roman"/>
          <w:noProof/>
          <w:sz w:val="24"/>
          <w:szCs w:val="24"/>
          <w:lang w:eastAsia="id-ID"/>
        </w:rPr>
        <w:drawing>
          <wp:anchor distT="0" distB="0" distL="0" distR="0" simplePos="0" relativeHeight="251659264" behindDoc="0" locked="0" layoutInCell="1" allowOverlap="1" wp14:anchorId="73D5EBB9" wp14:editId="70C0FBC9">
            <wp:simplePos x="0" y="0"/>
            <wp:positionH relativeFrom="margin">
              <wp:align>center</wp:align>
            </wp:positionH>
            <wp:positionV relativeFrom="paragraph">
              <wp:posOffset>9750</wp:posOffset>
            </wp:positionV>
            <wp:extent cx="1285875" cy="1282499"/>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282499"/>
                    </a:xfrm>
                    <a:prstGeom prst="rect">
                      <a:avLst/>
                    </a:prstGeom>
                    <a:noFill/>
                  </pic:spPr>
                </pic:pic>
              </a:graphicData>
            </a:graphic>
            <wp14:sizeRelH relativeFrom="margin">
              <wp14:pctWidth>0</wp14:pctWidth>
            </wp14:sizeRelH>
            <wp14:sizeRelV relativeFrom="margin">
              <wp14:pctHeight>0</wp14:pctHeight>
            </wp14:sizeRelV>
          </wp:anchor>
        </w:drawing>
      </w:r>
    </w:p>
    <w:p w:rsidR="00FC3A81" w:rsidRPr="00DC2672" w:rsidRDefault="00FC3A81" w:rsidP="00FC3A81">
      <w:pPr>
        <w:spacing w:after="0" w:line="240" w:lineRule="auto"/>
        <w:contextualSpacing/>
        <w:jc w:val="center"/>
        <w:rPr>
          <w:rFonts w:ascii="Times New Roman" w:eastAsia="Calibri" w:hAnsi="Times New Roman" w:cs="Times New Roman"/>
          <w:b/>
          <w:bCs/>
          <w:color w:val="000000"/>
          <w:sz w:val="24"/>
          <w:szCs w:val="24"/>
          <w:lang w:val="en-US"/>
        </w:rPr>
      </w:pPr>
    </w:p>
    <w:p w:rsidR="00FC3A81" w:rsidRPr="00DC2672" w:rsidRDefault="00FC3A81" w:rsidP="00FC3A81">
      <w:pPr>
        <w:spacing w:after="0" w:line="240" w:lineRule="auto"/>
        <w:contextualSpacing/>
        <w:jc w:val="center"/>
        <w:rPr>
          <w:rFonts w:ascii="Times New Roman" w:eastAsia="Calibri" w:hAnsi="Times New Roman" w:cs="Times New Roman"/>
          <w:b/>
          <w:bCs/>
          <w:color w:val="000000"/>
          <w:sz w:val="24"/>
          <w:szCs w:val="24"/>
          <w:lang w:val="en-US"/>
        </w:rPr>
      </w:pPr>
    </w:p>
    <w:bookmarkEnd w:id="1"/>
    <w:p w:rsidR="00FC3A81" w:rsidRPr="00DC2672" w:rsidRDefault="00FC3A81" w:rsidP="00FC3A81">
      <w:pPr>
        <w:spacing w:after="0" w:line="240" w:lineRule="auto"/>
        <w:rPr>
          <w:rFonts w:ascii="Times New Roman" w:eastAsia="Calibri" w:hAnsi="Times New Roman" w:cs="Times New Roman"/>
          <w:b/>
          <w:sz w:val="24"/>
          <w:szCs w:val="24"/>
          <w:lang w:val="en-US"/>
        </w:rPr>
      </w:pPr>
    </w:p>
    <w:p w:rsidR="00FC3A81" w:rsidRPr="00DC2672" w:rsidRDefault="00FC3A81" w:rsidP="00FC3A81">
      <w:pPr>
        <w:spacing w:after="0" w:line="240" w:lineRule="auto"/>
        <w:jc w:val="center"/>
        <w:rPr>
          <w:rFonts w:ascii="Times New Roman" w:eastAsia="Calibri" w:hAnsi="Times New Roman" w:cs="Times New Roman"/>
          <w:b/>
          <w:sz w:val="24"/>
          <w:szCs w:val="24"/>
          <w:lang w:val="en-US"/>
        </w:rPr>
      </w:pPr>
    </w:p>
    <w:p w:rsidR="00FC3A81" w:rsidRPr="00DC2672" w:rsidRDefault="00FC3A81" w:rsidP="00FC3A81">
      <w:pPr>
        <w:spacing w:after="0" w:line="240" w:lineRule="auto"/>
        <w:jc w:val="center"/>
        <w:rPr>
          <w:rFonts w:ascii="Times New Roman" w:eastAsia="Calibri" w:hAnsi="Times New Roman" w:cs="Times New Roman"/>
          <w:b/>
          <w:sz w:val="24"/>
          <w:szCs w:val="24"/>
          <w:lang w:val="en-US"/>
        </w:rPr>
      </w:pPr>
    </w:p>
    <w:p w:rsidR="00FC3A81" w:rsidRPr="00DC2672" w:rsidRDefault="00FC3A81" w:rsidP="00FC3A81">
      <w:pPr>
        <w:spacing w:after="0" w:line="240" w:lineRule="auto"/>
        <w:jc w:val="center"/>
        <w:rPr>
          <w:rFonts w:ascii="Times New Roman" w:eastAsia="Calibri" w:hAnsi="Times New Roman" w:cs="Times New Roman"/>
          <w:b/>
          <w:sz w:val="24"/>
          <w:szCs w:val="24"/>
          <w:lang w:val="en-US"/>
        </w:rPr>
      </w:pPr>
    </w:p>
    <w:p w:rsidR="00FC3A81" w:rsidRDefault="00FC3A81" w:rsidP="00FC3A81">
      <w:pPr>
        <w:spacing w:after="0" w:line="240" w:lineRule="auto"/>
        <w:jc w:val="center"/>
        <w:rPr>
          <w:rFonts w:ascii="Times New Roman" w:eastAsia="Calibri" w:hAnsi="Times New Roman" w:cs="Times New Roman"/>
          <w:b/>
          <w:sz w:val="24"/>
          <w:szCs w:val="24"/>
        </w:rPr>
      </w:pPr>
    </w:p>
    <w:p w:rsidR="005214B7" w:rsidRDefault="005214B7" w:rsidP="00FC3A81">
      <w:pPr>
        <w:spacing w:after="0" w:line="240" w:lineRule="auto"/>
        <w:jc w:val="center"/>
        <w:rPr>
          <w:rFonts w:ascii="Times New Roman" w:eastAsia="Calibri" w:hAnsi="Times New Roman" w:cs="Times New Roman"/>
          <w:b/>
          <w:sz w:val="24"/>
          <w:szCs w:val="24"/>
        </w:rPr>
      </w:pPr>
    </w:p>
    <w:p w:rsidR="005214B7" w:rsidRDefault="005214B7" w:rsidP="00FC3A81">
      <w:pPr>
        <w:spacing w:after="0" w:line="240" w:lineRule="auto"/>
        <w:jc w:val="center"/>
        <w:rPr>
          <w:rFonts w:ascii="Times New Roman" w:eastAsia="Calibri" w:hAnsi="Times New Roman" w:cs="Times New Roman"/>
          <w:b/>
          <w:sz w:val="24"/>
          <w:szCs w:val="24"/>
        </w:rPr>
      </w:pPr>
    </w:p>
    <w:p w:rsidR="005214B7" w:rsidRDefault="005214B7" w:rsidP="00FC3A81">
      <w:pPr>
        <w:spacing w:after="0" w:line="240" w:lineRule="auto"/>
        <w:jc w:val="center"/>
        <w:rPr>
          <w:rFonts w:ascii="Times New Roman" w:eastAsia="Calibri" w:hAnsi="Times New Roman" w:cs="Times New Roman"/>
          <w:b/>
          <w:sz w:val="24"/>
          <w:szCs w:val="24"/>
        </w:rPr>
      </w:pPr>
    </w:p>
    <w:p w:rsidR="005214B7" w:rsidRPr="005214B7" w:rsidRDefault="005214B7" w:rsidP="00FC3A81">
      <w:pPr>
        <w:spacing w:after="0" w:line="240" w:lineRule="auto"/>
        <w:jc w:val="center"/>
        <w:rPr>
          <w:rFonts w:ascii="Times New Roman" w:eastAsia="Calibri" w:hAnsi="Times New Roman" w:cs="Times New Roman"/>
          <w:b/>
          <w:sz w:val="24"/>
          <w:szCs w:val="24"/>
        </w:rPr>
      </w:pPr>
    </w:p>
    <w:p w:rsidR="00FC3A81" w:rsidRPr="00DC2672" w:rsidRDefault="00FC3A81" w:rsidP="00FC3A81">
      <w:pPr>
        <w:spacing w:after="0" w:line="240" w:lineRule="auto"/>
        <w:jc w:val="center"/>
        <w:rPr>
          <w:rFonts w:ascii="Times New Roman" w:eastAsia="Calibri" w:hAnsi="Times New Roman" w:cs="Times New Roman"/>
          <w:b/>
          <w:sz w:val="24"/>
          <w:szCs w:val="24"/>
          <w:lang w:val="en-US"/>
        </w:rPr>
      </w:pPr>
    </w:p>
    <w:p w:rsidR="00FC3A81" w:rsidRPr="00DC2672" w:rsidRDefault="00FC3A81" w:rsidP="00FC3A81">
      <w:pPr>
        <w:spacing w:after="0" w:line="240" w:lineRule="auto"/>
        <w:jc w:val="center"/>
        <w:rPr>
          <w:rFonts w:ascii="Times New Roman" w:eastAsia="Calibri" w:hAnsi="Times New Roman" w:cs="Times New Roman"/>
          <w:b/>
          <w:sz w:val="24"/>
          <w:szCs w:val="24"/>
        </w:rPr>
      </w:pPr>
      <w:r w:rsidRPr="00DC2672">
        <w:rPr>
          <w:rFonts w:ascii="Times New Roman" w:eastAsia="Calibri" w:hAnsi="Times New Roman" w:cs="Times New Roman"/>
          <w:b/>
          <w:sz w:val="24"/>
          <w:szCs w:val="24"/>
        </w:rPr>
        <w:t xml:space="preserve">PROGRAM STUDI DOKTOR ILMU HUKUM </w:t>
      </w:r>
    </w:p>
    <w:p w:rsidR="00FC3A81" w:rsidRPr="00DC2672" w:rsidRDefault="00FC3A81" w:rsidP="00FC3A81">
      <w:pPr>
        <w:spacing w:after="0" w:line="240" w:lineRule="auto"/>
        <w:jc w:val="center"/>
        <w:rPr>
          <w:rFonts w:ascii="Times New Roman" w:eastAsia="Calibri" w:hAnsi="Times New Roman" w:cs="Times New Roman"/>
          <w:b/>
          <w:sz w:val="24"/>
          <w:szCs w:val="24"/>
        </w:rPr>
      </w:pPr>
      <w:r w:rsidRPr="00DC2672">
        <w:rPr>
          <w:rFonts w:ascii="Times New Roman" w:eastAsia="Calibri" w:hAnsi="Times New Roman" w:cs="Times New Roman"/>
          <w:b/>
          <w:sz w:val="24"/>
          <w:szCs w:val="24"/>
        </w:rPr>
        <w:t>PASCASARJANA UNIVERSITAS PASUNDAN</w:t>
      </w:r>
    </w:p>
    <w:p w:rsidR="00FC3A81" w:rsidRPr="00DC2672" w:rsidRDefault="00FC3A81" w:rsidP="00FC3A81">
      <w:pPr>
        <w:spacing w:after="0" w:line="240" w:lineRule="auto"/>
        <w:jc w:val="center"/>
        <w:rPr>
          <w:rFonts w:ascii="Times New Roman" w:eastAsia="Calibri" w:hAnsi="Times New Roman" w:cs="Times New Roman"/>
          <w:b/>
          <w:sz w:val="24"/>
          <w:szCs w:val="24"/>
          <w:lang w:val="en-US"/>
        </w:rPr>
      </w:pPr>
      <w:r w:rsidRPr="00DC2672">
        <w:rPr>
          <w:rFonts w:ascii="Times New Roman" w:eastAsia="Calibri" w:hAnsi="Times New Roman" w:cs="Times New Roman"/>
          <w:b/>
          <w:sz w:val="24"/>
          <w:szCs w:val="24"/>
          <w:lang w:val="en-US"/>
        </w:rPr>
        <w:t>BANDUNG</w:t>
      </w:r>
    </w:p>
    <w:p w:rsidR="00FC3A81" w:rsidRDefault="00FC3A81" w:rsidP="00FC3A81">
      <w:pPr>
        <w:spacing w:after="0" w:line="240" w:lineRule="auto"/>
        <w:jc w:val="center"/>
        <w:rPr>
          <w:rFonts w:ascii="Times New Roman" w:eastAsia="Calibri" w:hAnsi="Times New Roman" w:cs="Times New Roman"/>
          <w:b/>
          <w:sz w:val="24"/>
          <w:szCs w:val="24"/>
        </w:rPr>
      </w:pPr>
      <w:r w:rsidRPr="00DC2672">
        <w:rPr>
          <w:rFonts w:ascii="Times New Roman" w:eastAsia="Calibri" w:hAnsi="Times New Roman" w:cs="Times New Roman"/>
          <w:b/>
          <w:sz w:val="24"/>
          <w:szCs w:val="24"/>
        </w:rPr>
        <w:t>2025</w:t>
      </w:r>
    </w:p>
    <w:p w:rsidR="005214B7" w:rsidRDefault="005214B7" w:rsidP="00FC3A81">
      <w:pPr>
        <w:spacing w:after="0" w:line="240" w:lineRule="auto"/>
        <w:jc w:val="center"/>
        <w:rPr>
          <w:rFonts w:ascii="Times New Roman" w:eastAsia="Calibri" w:hAnsi="Times New Roman" w:cs="Times New Roman"/>
          <w:b/>
          <w:sz w:val="24"/>
          <w:szCs w:val="24"/>
        </w:rPr>
      </w:pPr>
    </w:p>
    <w:p w:rsidR="005214B7" w:rsidRDefault="005214B7" w:rsidP="00FC3A81">
      <w:pPr>
        <w:spacing w:after="0" w:line="240" w:lineRule="auto"/>
        <w:jc w:val="center"/>
        <w:rPr>
          <w:rFonts w:ascii="Times New Roman" w:eastAsia="Calibri" w:hAnsi="Times New Roman" w:cs="Times New Roman"/>
          <w:b/>
          <w:sz w:val="24"/>
          <w:szCs w:val="24"/>
        </w:rPr>
      </w:pPr>
    </w:p>
    <w:p w:rsidR="005214B7" w:rsidRDefault="005214B7" w:rsidP="00FC3A81">
      <w:pPr>
        <w:spacing w:after="0" w:line="240" w:lineRule="auto"/>
        <w:jc w:val="center"/>
        <w:rPr>
          <w:rFonts w:ascii="Times New Roman" w:eastAsia="Calibri" w:hAnsi="Times New Roman" w:cs="Times New Roman"/>
          <w:b/>
          <w:sz w:val="24"/>
          <w:szCs w:val="24"/>
        </w:rPr>
      </w:pPr>
    </w:p>
    <w:p w:rsidR="0039483C" w:rsidRPr="0039483C" w:rsidRDefault="0039483C" w:rsidP="00F26D44">
      <w:pPr>
        <w:spacing w:before="100" w:beforeAutospacing="1" w:after="100" w:afterAutospacing="1" w:line="360" w:lineRule="auto"/>
        <w:jc w:val="center"/>
        <w:outlineLvl w:val="1"/>
        <w:rPr>
          <w:rFonts w:ascii="Times New Roman" w:eastAsia="Times New Roman" w:hAnsi="Times New Roman" w:cs="Times New Roman"/>
          <w:b/>
          <w:bCs/>
          <w:sz w:val="24"/>
          <w:szCs w:val="24"/>
          <w:lang w:eastAsia="id-ID"/>
        </w:rPr>
      </w:pPr>
      <w:r w:rsidRPr="0039483C">
        <w:rPr>
          <w:rFonts w:ascii="Times New Roman" w:eastAsia="Times New Roman" w:hAnsi="Times New Roman" w:cs="Times New Roman"/>
          <w:b/>
          <w:bCs/>
          <w:sz w:val="24"/>
          <w:szCs w:val="24"/>
          <w:lang w:eastAsia="id-ID"/>
        </w:rPr>
        <w:lastRenderedPageBreak/>
        <w:t>Abstrak</w:t>
      </w:r>
    </w:p>
    <w:p w:rsidR="0039483C" w:rsidRPr="0039483C" w:rsidRDefault="0039483C" w:rsidP="00CD68BF">
      <w:pPr>
        <w:spacing w:before="100" w:beforeAutospacing="1" w:after="100" w:afterAutospacing="1" w:line="360" w:lineRule="auto"/>
        <w:jc w:val="both"/>
        <w:rPr>
          <w:rFonts w:ascii="Times New Roman" w:eastAsia="Times New Roman" w:hAnsi="Times New Roman" w:cs="Times New Roman"/>
          <w:sz w:val="24"/>
          <w:szCs w:val="24"/>
          <w:lang w:eastAsia="id-ID"/>
        </w:rPr>
      </w:pPr>
      <w:r w:rsidRPr="0039483C">
        <w:rPr>
          <w:rFonts w:ascii="Times New Roman" w:eastAsia="Times New Roman" w:hAnsi="Times New Roman" w:cs="Times New Roman"/>
          <w:sz w:val="24"/>
          <w:szCs w:val="24"/>
          <w:lang w:eastAsia="id-ID"/>
        </w:rPr>
        <w:t>Artikel ini membahas perlindungan hukum bagi perawat dalam praktik tindakan sirkumsisi atau khitan di Indonesia. Sirkumsisi, meskipun sering dilakukan oleh perawat, termasuk tindakan invasif yang masuk dalam wilayah kedokteran. Ketidaktegasan regulasi menyebabkan ketidakpastian hukum bagi perawat ketika terjadi komplikasi medis. Dengan pendekatan yuridis normatif, artikel ini mengulas urgensi perlindungan hukum melalui perspektif hak asasi manusia, perundang-undangan, dan teori negara hukum Pancasila. Hasilnya menekankan perlunya pembaruan regulasi untuk melindungi perawat dan mendorong reformasi hukum kesehatan yang berbasis keadilan.</w:t>
      </w:r>
    </w:p>
    <w:p w:rsidR="0039483C" w:rsidRPr="0039483C" w:rsidRDefault="0039483C" w:rsidP="00F26D44">
      <w:pPr>
        <w:spacing w:before="100" w:beforeAutospacing="1" w:after="100" w:afterAutospacing="1" w:line="360" w:lineRule="auto"/>
        <w:ind w:left="1276" w:hanging="1276"/>
        <w:jc w:val="both"/>
        <w:rPr>
          <w:rFonts w:ascii="Times New Roman" w:eastAsia="Times New Roman" w:hAnsi="Times New Roman" w:cs="Times New Roman"/>
          <w:sz w:val="24"/>
          <w:szCs w:val="24"/>
          <w:lang w:eastAsia="id-ID"/>
        </w:rPr>
      </w:pPr>
      <w:r w:rsidRPr="0039483C">
        <w:rPr>
          <w:rFonts w:ascii="Times New Roman" w:eastAsia="Times New Roman" w:hAnsi="Times New Roman" w:cs="Times New Roman"/>
          <w:b/>
          <w:bCs/>
          <w:sz w:val="24"/>
          <w:szCs w:val="24"/>
          <w:lang w:eastAsia="id-ID"/>
        </w:rPr>
        <w:t>Kata kunci:</w:t>
      </w:r>
      <w:r w:rsidRPr="0039483C">
        <w:rPr>
          <w:rFonts w:ascii="Times New Roman" w:eastAsia="Times New Roman" w:hAnsi="Times New Roman" w:cs="Times New Roman"/>
          <w:sz w:val="24"/>
          <w:szCs w:val="24"/>
          <w:lang w:eastAsia="id-ID"/>
        </w:rPr>
        <w:t xml:space="preserve"> Perlindungan hukum, perawat, sirkumsisi, khitan, hukum kesehatan, negara hukum Pancasila.</w:t>
      </w:r>
    </w:p>
    <w:p w:rsidR="00F26D44" w:rsidRPr="00F26D44" w:rsidRDefault="00F26D44" w:rsidP="00F26D44">
      <w:pPr>
        <w:spacing w:before="100" w:beforeAutospacing="1" w:after="100" w:afterAutospacing="1" w:line="360" w:lineRule="auto"/>
        <w:jc w:val="center"/>
        <w:rPr>
          <w:rFonts w:ascii="Times New Roman" w:eastAsia="Times New Roman" w:hAnsi="Times New Roman" w:cs="Times New Roman"/>
          <w:b/>
          <w:sz w:val="24"/>
          <w:szCs w:val="24"/>
          <w:lang w:eastAsia="id-ID"/>
        </w:rPr>
      </w:pPr>
      <w:r w:rsidRPr="00F26D44">
        <w:rPr>
          <w:rFonts w:ascii="Times New Roman" w:eastAsia="Times New Roman" w:hAnsi="Times New Roman" w:cs="Times New Roman"/>
          <w:b/>
          <w:sz w:val="24"/>
          <w:szCs w:val="24"/>
          <w:lang w:eastAsia="id-ID"/>
        </w:rPr>
        <w:t>Abstract</w:t>
      </w:r>
    </w:p>
    <w:p w:rsidR="00CD68BF" w:rsidRPr="00CD68BF" w:rsidRDefault="00CD68BF" w:rsidP="00CD68BF">
      <w:pPr>
        <w:spacing w:before="100" w:beforeAutospacing="1" w:after="100" w:afterAutospacing="1" w:line="360" w:lineRule="auto"/>
        <w:jc w:val="both"/>
        <w:rPr>
          <w:rFonts w:ascii="Times New Roman" w:eastAsia="Times New Roman" w:hAnsi="Times New Roman" w:cs="Times New Roman"/>
          <w:sz w:val="24"/>
          <w:szCs w:val="24"/>
          <w:lang w:eastAsia="id-ID"/>
        </w:rPr>
      </w:pPr>
      <w:r w:rsidRPr="00CD68BF">
        <w:rPr>
          <w:rFonts w:ascii="Times New Roman" w:eastAsia="Times New Roman" w:hAnsi="Times New Roman" w:cs="Times New Roman"/>
          <w:sz w:val="24"/>
          <w:szCs w:val="24"/>
          <w:lang w:eastAsia="id-ID"/>
        </w:rPr>
        <w:t>This article discusses legal protection for nurses in the practice of circumcision procedures in Indonesia. Although circumcision is frequently performed by nurses, it is classified as an invasive procedure that falls within the medical domain. The lack of clear regulations has led to legal uncertainty for nurses when medical complications arise. Using a normative juridical approach, this article explores the urgency of legal protection through the lens of human rights, statutory regulations, and the theory of the Pancasila legal state. The findings highlight the need for regulatory reform to protect nurses and to promote a justice-based health law reform.</w:t>
      </w:r>
    </w:p>
    <w:p w:rsidR="00CD68BF" w:rsidRPr="00CD68BF" w:rsidRDefault="00CD68BF" w:rsidP="001C663E">
      <w:pPr>
        <w:spacing w:before="100" w:beforeAutospacing="1" w:after="100" w:afterAutospacing="1" w:line="360" w:lineRule="auto"/>
        <w:ind w:left="1276" w:hanging="1276"/>
        <w:jc w:val="both"/>
        <w:rPr>
          <w:rFonts w:ascii="Times New Roman" w:eastAsia="Times New Roman" w:hAnsi="Times New Roman" w:cs="Times New Roman"/>
          <w:sz w:val="24"/>
          <w:szCs w:val="24"/>
          <w:lang w:eastAsia="id-ID"/>
        </w:rPr>
      </w:pPr>
      <w:r w:rsidRPr="00CD68BF">
        <w:rPr>
          <w:rFonts w:ascii="Times New Roman" w:eastAsia="Times New Roman" w:hAnsi="Times New Roman" w:cs="Times New Roman"/>
          <w:b/>
          <w:bCs/>
          <w:sz w:val="24"/>
          <w:szCs w:val="24"/>
          <w:lang w:eastAsia="id-ID"/>
        </w:rPr>
        <w:t>Keywords:</w:t>
      </w:r>
      <w:r w:rsidRPr="00CD68BF">
        <w:rPr>
          <w:rFonts w:ascii="Times New Roman" w:eastAsia="Times New Roman" w:hAnsi="Times New Roman" w:cs="Times New Roman"/>
          <w:sz w:val="24"/>
          <w:szCs w:val="24"/>
          <w:lang w:eastAsia="id-ID"/>
        </w:rPr>
        <w:t xml:space="preserve"> </w:t>
      </w:r>
      <w:r w:rsidR="001C663E">
        <w:rPr>
          <w:rFonts w:ascii="Times New Roman" w:eastAsia="Times New Roman" w:hAnsi="Times New Roman" w:cs="Times New Roman"/>
          <w:sz w:val="24"/>
          <w:szCs w:val="24"/>
          <w:lang w:eastAsia="id-ID"/>
        </w:rPr>
        <w:tab/>
      </w:r>
      <w:r w:rsidRPr="00CD68BF">
        <w:rPr>
          <w:rFonts w:ascii="Times New Roman" w:eastAsia="Times New Roman" w:hAnsi="Times New Roman" w:cs="Times New Roman"/>
          <w:sz w:val="24"/>
          <w:szCs w:val="24"/>
          <w:lang w:eastAsia="id-ID"/>
        </w:rPr>
        <w:t>Legal protection, nurses, circumcision, khitan, health law, Pancasila legal state.</w:t>
      </w:r>
    </w:p>
    <w:p w:rsidR="001C663E" w:rsidRDefault="001C663E" w:rsidP="00F26D44">
      <w:pPr>
        <w:spacing w:before="100" w:beforeAutospacing="1" w:after="100" w:afterAutospacing="1" w:line="360" w:lineRule="auto"/>
        <w:jc w:val="center"/>
        <w:rPr>
          <w:rFonts w:ascii="Times New Roman" w:eastAsia="Times New Roman" w:hAnsi="Times New Roman" w:cs="Times New Roman"/>
          <w:b/>
          <w:bCs/>
          <w:sz w:val="24"/>
          <w:szCs w:val="24"/>
          <w:lang w:eastAsia="id-ID"/>
        </w:rPr>
      </w:pPr>
    </w:p>
    <w:p w:rsidR="001C663E" w:rsidRDefault="001C663E" w:rsidP="00F26D44">
      <w:pPr>
        <w:spacing w:before="100" w:beforeAutospacing="1" w:after="100" w:afterAutospacing="1" w:line="360" w:lineRule="auto"/>
        <w:jc w:val="center"/>
        <w:rPr>
          <w:rFonts w:ascii="Times New Roman" w:eastAsia="Times New Roman" w:hAnsi="Times New Roman" w:cs="Times New Roman"/>
          <w:b/>
          <w:bCs/>
          <w:sz w:val="24"/>
          <w:szCs w:val="24"/>
          <w:lang w:eastAsia="id-ID"/>
        </w:rPr>
      </w:pPr>
    </w:p>
    <w:p w:rsidR="00F26D44" w:rsidRDefault="00CD68BF" w:rsidP="00F26D44">
      <w:pPr>
        <w:spacing w:before="100" w:beforeAutospacing="1" w:after="100" w:afterAutospacing="1" w:line="360" w:lineRule="auto"/>
        <w:jc w:val="center"/>
        <w:rPr>
          <w:rFonts w:ascii="Times New Roman" w:eastAsia="Times New Roman" w:hAnsi="Times New Roman" w:cs="Times New Roman"/>
          <w:b/>
          <w:bCs/>
          <w:sz w:val="24"/>
          <w:szCs w:val="24"/>
          <w:lang w:eastAsia="id-ID"/>
        </w:rPr>
      </w:pPr>
      <w:r w:rsidRPr="00CD68BF">
        <w:rPr>
          <w:rFonts w:ascii="Times New Roman" w:eastAsia="Times New Roman" w:hAnsi="Times New Roman" w:cs="Times New Roman"/>
          <w:b/>
          <w:bCs/>
          <w:sz w:val="24"/>
          <w:szCs w:val="24"/>
          <w:lang w:eastAsia="id-ID"/>
        </w:rPr>
        <w:lastRenderedPageBreak/>
        <w:t>Abstrak</w:t>
      </w:r>
    </w:p>
    <w:p w:rsidR="00CD68BF" w:rsidRPr="00CD68BF" w:rsidRDefault="00CD68BF" w:rsidP="00CD68BF">
      <w:pPr>
        <w:spacing w:before="100" w:beforeAutospacing="1" w:after="100" w:afterAutospacing="1" w:line="360" w:lineRule="auto"/>
        <w:jc w:val="both"/>
        <w:rPr>
          <w:rFonts w:ascii="Times New Roman" w:eastAsia="Times New Roman" w:hAnsi="Times New Roman" w:cs="Times New Roman"/>
          <w:sz w:val="24"/>
          <w:szCs w:val="24"/>
          <w:lang w:eastAsia="id-ID"/>
        </w:rPr>
      </w:pPr>
      <w:r w:rsidRPr="00CD68BF">
        <w:rPr>
          <w:rFonts w:ascii="Times New Roman" w:eastAsia="Times New Roman" w:hAnsi="Times New Roman" w:cs="Times New Roman"/>
          <w:sz w:val="24"/>
          <w:szCs w:val="24"/>
          <w:lang w:eastAsia="id-ID"/>
        </w:rPr>
        <w:t>Ieu artikel ngulik ngeunaan perlindungan hukum pikeun perawat dina palaksanaan tindakan sirkumsisi atawa khitan di Indonesia. Sirkumsisi, sanajan remen dilakukeun ku perawat, kaasup kana tindakan invasif nu sabenerna mangrupa wewenang dokter. Teu jelasna aturan hukum nyababkeun perawat kaancam teu boga kapastian hukum, utamana lamun aya komplikasi médis. Ngaliwatan pendekatan yuridis normatif, artikel ieu ngabahas pentingna perlindungan hukum tina sudut pandang hak asasi manusa, undang-undang, jeung téori nagara hukum Pancasila. Hasilna nuduhkeun yén perlu aya pembaruan régulasi pikeun ngajaga kaamanan hukum perawat sarta ngarojong reformasi hukum kaséhatan nu adil jeung berkeadilan.</w:t>
      </w:r>
    </w:p>
    <w:p w:rsidR="00CD68BF" w:rsidRPr="00CD68BF" w:rsidRDefault="00CD68BF" w:rsidP="001C663E">
      <w:pPr>
        <w:spacing w:before="100" w:beforeAutospacing="1" w:after="100" w:afterAutospacing="1" w:line="360" w:lineRule="auto"/>
        <w:ind w:left="1701" w:hanging="1701"/>
        <w:jc w:val="both"/>
        <w:rPr>
          <w:rFonts w:ascii="Times New Roman" w:eastAsia="Times New Roman" w:hAnsi="Times New Roman" w:cs="Times New Roman"/>
          <w:sz w:val="24"/>
          <w:szCs w:val="24"/>
          <w:lang w:eastAsia="id-ID"/>
        </w:rPr>
      </w:pPr>
      <w:r w:rsidRPr="00CD68BF">
        <w:rPr>
          <w:rFonts w:ascii="Times New Roman" w:eastAsia="Times New Roman" w:hAnsi="Times New Roman" w:cs="Times New Roman"/>
          <w:b/>
          <w:bCs/>
          <w:sz w:val="24"/>
          <w:szCs w:val="24"/>
          <w:lang w:eastAsia="id-ID"/>
        </w:rPr>
        <w:t xml:space="preserve">Kecap </w:t>
      </w:r>
      <w:r w:rsidR="001C663E" w:rsidRPr="00CD68BF">
        <w:rPr>
          <w:rFonts w:ascii="Times New Roman" w:eastAsia="Times New Roman" w:hAnsi="Times New Roman" w:cs="Times New Roman"/>
          <w:b/>
          <w:bCs/>
          <w:sz w:val="24"/>
          <w:szCs w:val="24"/>
          <w:lang w:eastAsia="id-ID"/>
        </w:rPr>
        <w:t>Konci</w:t>
      </w:r>
      <w:r w:rsidRPr="00CD68BF">
        <w:rPr>
          <w:rFonts w:ascii="Times New Roman" w:eastAsia="Times New Roman" w:hAnsi="Times New Roman" w:cs="Times New Roman"/>
          <w:b/>
          <w:bCs/>
          <w:sz w:val="24"/>
          <w:szCs w:val="24"/>
          <w:lang w:eastAsia="id-ID"/>
        </w:rPr>
        <w:t>:</w:t>
      </w:r>
      <w:r w:rsidRPr="00CD68BF">
        <w:rPr>
          <w:rFonts w:ascii="Times New Roman" w:eastAsia="Times New Roman" w:hAnsi="Times New Roman" w:cs="Times New Roman"/>
          <w:sz w:val="24"/>
          <w:szCs w:val="24"/>
          <w:lang w:eastAsia="id-ID"/>
        </w:rPr>
        <w:t xml:space="preserve"> Perlindungan hukum, perawat, sirkumsisi, khitan, hukum kaséhatan, nagara hukum Pancasila.</w:t>
      </w:r>
    </w:p>
    <w:p w:rsidR="0039483C" w:rsidRPr="0039483C" w:rsidRDefault="0039483C" w:rsidP="00135E19">
      <w:pPr>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r w:rsidRPr="0039483C">
        <w:rPr>
          <w:rFonts w:ascii="Times New Roman" w:eastAsia="Times New Roman" w:hAnsi="Times New Roman" w:cs="Times New Roman"/>
          <w:b/>
          <w:bCs/>
          <w:sz w:val="24"/>
          <w:szCs w:val="24"/>
          <w:lang w:eastAsia="id-ID"/>
        </w:rPr>
        <w:t>Pendahuluan</w:t>
      </w:r>
    </w:p>
    <w:p w:rsidR="007967C5" w:rsidRDefault="007967C5" w:rsidP="00135E19">
      <w:pPr>
        <w:spacing w:before="100" w:beforeAutospacing="1" w:after="100" w:afterAutospacing="1" w:line="360" w:lineRule="auto"/>
        <w:ind w:firstLine="567"/>
        <w:jc w:val="both"/>
        <w:outlineLvl w:val="1"/>
        <w:rPr>
          <w:rFonts w:ascii="Times New Roman" w:eastAsia="Times New Roman" w:hAnsi="Times New Roman" w:cs="Times New Roman"/>
          <w:sz w:val="24"/>
          <w:szCs w:val="24"/>
          <w:lang w:eastAsia="id-ID"/>
        </w:rPr>
      </w:pPr>
      <w:r w:rsidRPr="007967C5">
        <w:rPr>
          <w:rFonts w:ascii="Times New Roman" w:eastAsia="Times New Roman" w:hAnsi="Times New Roman" w:cs="Times New Roman"/>
          <w:sz w:val="24"/>
          <w:szCs w:val="24"/>
          <w:lang w:eastAsia="id-ID"/>
        </w:rPr>
        <w:t>Sirkumsisi atau khitan merupakan salah satu prosedur medis yang sangat umum dan telah menjadi bagian integral dari praktik sosial, budaya, dan agama di Indonesia, terutama di kalangan masyarakat Muslim. Dalam ajaran Islam, khitan dianggap sebagai suatu kewajiban atau sunnah muakkadah yang harus dijalankan sebagai bentuk penyucian diri, dan umumnya dilakukan pada masa kanak-kanak menjelang usia baligh. Selain aspek keagamaan, sirkumsisi juga dikenal memiliki manfaat kesehatan, seperti menjaga kebersihan alat kelamin, mengurangi risiko infeksi saluran kemih, serta menurunkan potensi penularan penyakit menular seksual.</w:t>
      </w:r>
    </w:p>
    <w:p w:rsidR="007967C5" w:rsidRPr="007967C5" w:rsidRDefault="007967C5" w:rsidP="00135E19">
      <w:pPr>
        <w:spacing w:before="100" w:beforeAutospacing="1" w:after="100" w:afterAutospacing="1" w:line="360" w:lineRule="auto"/>
        <w:ind w:firstLine="567"/>
        <w:jc w:val="both"/>
        <w:outlineLvl w:val="1"/>
        <w:rPr>
          <w:rFonts w:ascii="Times New Roman" w:eastAsia="Times New Roman" w:hAnsi="Times New Roman" w:cs="Times New Roman"/>
          <w:sz w:val="24"/>
          <w:szCs w:val="24"/>
          <w:lang w:eastAsia="id-ID"/>
        </w:rPr>
      </w:pPr>
      <w:r w:rsidRPr="007967C5">
        <w:rPr>
          <w:rFonts w:ascii="Times New Roman" w:eastAsia="Times New Roman" w:hAnsi="Times New Roman" w:cs="Times New Roman"/>
          <w:sz w:val="24"/>
          <w:szCs w:val="24"/>
          <w:lang w:eastAsia="id-ID"/>
        </w:rPr>
        <w:t xml:space="preserve">Di Indonesia, pelaksanaan sirkumsisi tidak hanya terbatas pada dokter, tetapi dalam kenyataannya banyak dilakukan oleh tenaga kesehatan non-dokter, khususnya perawat. Hal ini terjadi baik di fasilitas pelayanan kesehatan formal, seperti rumah sakit dan puskesmas, maupun secara mandiri di lingkungan masyarakat, terutama di daerah terpencil atau saat kegiatan khitanan massal. </w:t>
      </w:r>
      <w:r w:rsidRPr="007967C5">
        <w:rPr>
          <w:rFonts w:ascii="Times New Roman" w:eastAsia="Times New Roman" w:hAnsi="Times New Roman" w:cs="Times New Roman"/>
          <w:sz w:val="24"/>
          <w:szCs w:val="24"/>
          <w:lang w:eastAsia="id-ID"/>
        </w:rPr>
        <w:lastRenderedPageBreak/>
        <w:t>Perawat sering kali menjadi tenaga medis paling mudah diakses oleh masyarakat, sehingga mereka dituntut untuk menjalankan berbagai prosedur medis, termasuk tindakan sirkumsisi, meskipun secara normatif bukan merupakan kewenangannya.</w:t>
      </w:r>
    </w:p>
    <w:p w:rsidR="007967C5" w:rsidRPr="007967C5" w:rsidRDefault="007967C5" w:rsidP="00135E19">
      <w:pPr>
        <w:spacing w:before="100" w:beforeAutospacing="1" w:after="100" w:afterAutospacing="1" w:line="360" w:lineRule="auto"/>
        <w:ind w:firstLine="567"/>
        <w:jc w:val="both"/>
        <w:outlineLvl w:val="1"/>
        <w:rPr>
          <w:rFonts w:ascii="Times New Roman" w:eastAsia="Times New Roman" w:hAnsi="Times New Roman" w:cs="Times New Roman"/>
          <w:sz w:val="24"/>
          <w:szCs w:val="24"/>
          <w:lang w:eastAsia="id-ID"/>
        </w:rPr>
      </w:pPr>
      <w:r w:rsidRPr="007967C5">
        <w:rPr>
          <w:rFonts w:ascii="Times New Roman" w:eastAsia="Times New Roman" w:hAnsi="Times New Roman" w:cs="Times New Roman"/>
          <w:sz w:val="24"/>
          <w:szCs w:val="24"/>
          <w:lang w:eastAsia="id-ID"/>
        </w:rPr>
        <w:t>Namun demikian, dalam praktik hukum positif di Indonesia, belum terdapat regulasi yang secara eksplisit memberikan kewenangan kepada perawat untuk melaksanakan tindakan sirkumsisi sebagai bagian dari tugas profesinya. Undang-Undang Nomor 38 Tahun 2014 tentang Keperawatan, yang kini telah diperbarui dalam Undang-Undang Nomor 17 Tahun 2023 tentang Kesehatan, memang memberikan ruang bagi perawat untuk menjalankan praktik mandiri dan memberikan pelayanan keperawatan, tetapi tidak secara tegas menyebutkan tindakan sirkumsisi sebagai bagian dari kompetensi mandiri perawat. Ketidaktegasan ini menimbulkan ketidakpastian hukum terhadap peran dan batas kewenangan perawat dalam melakukan tindakan medis invasif.</w:t>
      </w:r>
    </w:p>
    <w:p w:rsidR="007967C5" w:rsidRPr="007967C5" w:rsidRDefault="007967C5" w:rsidP="00135E19">
      <w:pPr>
        <w:spacing w:before="100" w:beforeAutospacing="1" w:after="100" w:afterAutospacing="1" w:line="360" w:lineRule="auto"/>
        <w:ind w:firstLine="567"/>
        <w:jc w:val="both"/>
        <w:outlineLvl w:val="1"/>
        <w:rPr>
          <w:rFonts w:ascii="Times New Roman" w:eastAsia="Times New Roman" w:hAnsi="Times New Roman" w:cs="Times New Roman"/>
          <w:sz w:val="24"/>
          <w:szCs w:val="24"/>
          <w:lang w:eastAsia="id-ID"/>
        </w:rPr>
      </w:pPr>
      <w:r w:rsidRPr="007967C5">
        <w:rPr>
          <w:rFonts w:ascii="Times New Roman" w:eastAsia="Times New Roman" w:hAnsi="Times New Roman" w:cs="Times New Roman"/>
          <w:sz w:val="24"/>
          <w:szCs w:val="24"/>
          <w:lang w:eastAsia="id-ID"/>
        </w:rPr>
        <w:t>Ketika terjadi komplikasi medis akibat sirkums</w:t>
      </w:r>
      <w:r>
        <w:rPr>
          <w:rFonts w:ascii="Times New Roman" w:eastAsia="Times New Roman" w:hAnsi="Times New Roman" w:cs="Times New Roman"/>
          <w:sz w:val="24"/>
          <w:szCs w:val="24"/>
          <w:lang w:eastAsia="id-ID"/>
        </w:rPr>
        <w:t xml:space="preserve">isi yang dilakukan oleh perawat </w:t>
      </w:r>
      <w:r w:rsidRPr="007967C5">
        <w:rPr>
          <w:rFonts w:ascii="Times New Roman" w:eastAsia="Times New Roman" w:hAnsi="Times New Roman" w:cs="Times New Roman"/>
          <w:sz w:val="24"/>
          <w:szCs w:val="24"/>
          <w:lang w:eastAsia="id-ID"/>
        </w:rPr>
        <w:t>seperti perdarahan, i</w:t>
      </w:r>
      <w:r>
        <w:rPr>
          <w:rFonts w:ascii="Times New Roman" w:eastAsia="Times New Roman" w:hAnsi="Times New Roman" w:cs="Times New Roman"/>
          <w:sz w:val="24"/>
          <w:szCs w:val="24"/>
          <w:lang w:eastAsia="id-ID"/>
        </w:rPr>
        <w:t xml:space="preserve">nfeksi, atau kerusakan jaringan </w:t>
      </w:r>
      <w:r w:rsidRPr="007967C5">
        <w:rPr>
          <w:rFonts w:ascii="Times New Roman" w:eastAsia="Times New Roman" w:hAnsi="Times New Roman" w:cs="Times New Roman"/>
          <w:sz w:val="24"/>
          <w:szCs w:val="24"/>
          <w:lang w:eastAsia="id-ID"/>
        </w:rPr>
        <w:t>maka perawat kerap kali berada dalam posisi yang rentan secara hukum. Mereka dapat dikenakan sanksi pidana atas dasar kelalaian (negligence), atau dituntut secara perdata berdasarkan prinsip perbuatan melawan hukum, bahkan dapat dikenakan sanksi administratif oleh institusi tempat mereka bekerja atau organisasi profesi. Kondisi ini semakin memperparah beban psikologis dan profesionalisme perawat yang tidak dibekali perlindungan hukum yang memadai.</w:t>
      </w:r>
    </w:p>
    <w:p w:rsidR="007967C5" w:rsidRDefault="007967C5" w:rsidP="00135E19">
      <w:pPr>
        <w:spacing w:before="100" w:beforeAutospacing="1" w:after="100" w:afterAutospacing="1" w:line="360" w:lineRule="auto"/>
        <w:ind w:firstLine="567"/>
        <w:jc w:val="both"/>
        <w:outlineLvl w:val="1"/>
        <w:rPr>
          <w:rFonts w:ascii="Times New Roman" w:eastAsia="Times New Roman" w:hAnsi="Times New Roman" w:cs="Times New Roman"/>
          <w:sz w:val="24"/>
          <w:szCs w:val="24"/>
          <w:lang w:eastAsia="id-ID"/>
        </w:rPr>
      </w:pPr>
      <w:r w:rsidRPr="007967C5">
        <w:rPr>
          <w:rFonts w:ascii="Times New Roman" w:eastAsia="Times New Roman" w:hAnsi="Times New Roman" w:cs="Times New Roman"/>
          <w:sz w:val="24"/>
          <w:szCs w:val="24"/>
          <w:lang w:eastAsia="id-ID"/>
        </w:rPr>
        <w:t>Oleh karena itu, permasalahan ini menjadi sangat penting untuk dikaji lebih dalam, mengingat sirkumsisi merupakan praktik yang tidak hanya lazim dilakukan, tetapi juga memiliki risiko medis yang tidak dapat diabaikan. Ketiadaan dasar hukum yang jelas membuat perlindungan hukum bagi perawat menjadi lemah dan rawan kriminalisasi. Diperlukan suatu kerangka hukum yang mampu memberikan kepastian dan perlindungan terhadap perawat yang melakukan tindakan sirkumsisi dalam koridor kompetensi dan etika profesi, demi terciptanya pelayanan kesehatan yang aman, profesional, dan berkeadilan.</w:t>
      </w:r>
    </w:p>
    <w:p w:rsidR="0039483C" w:rsidRPr="0039483C" w:rsidRDefault="0039483C" w:rsidP="00135E19">
      <w:pPr>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r w:rsidRPr="0039483C">
        <w:rPr>
          <w:rFonts w:ascii="Times New Roman" w:eastAsia="Times New Roman" w:hAnsi="Times New Roman" w:cs="Times New Roman"/>
          <w:b/>
          <w:bCs/>
          <w:sz w:val="24"/>
          <w:szCs w:val="24"/>
          <w:lang w:eastAsia="id-ID"/>
        </w:rPr>
        <w:lastRenderedPageBreak/>
        <w:t>Metode Penelitian</w:t>
      </w:r>
    </w:p>
    <w:p w:rsidR="0039483C" w:rsidRPr="0039483C" w:rsidRDefault="0039483C" w:rsidP="00135E19">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39483C">
        <w:rPr>
          <w:rFonts w:ascii="Times New Roman" w:eastAsia="Times New Roman" w:hAnsi="Times New Roman" w:cs="Times New Roman"/>
          <w:sz w:val="24"/>
          <w:szCs w:val="24"/>
          <w:lang w:eastAsia="id-ID"/>
        </w:rPr>
        <w:t>Metode yang digunakan adalah yuridis normatif dengan pendekatan perundang-undangan, doktrinal, dan konseptual. Data diperoleh dari studi pustaka dan analisis peraturan perundang-undangan terkait, termasuk UU No. 17 Tahun 2023 tentang Kesehatan.</w:t>
      </w:r>
    </w:p>
    <w:p w:rsidR="0039483C" w:rsidRPr="0039483C" w:rsidRDefault="0039483C" w:rsidP="00135E19">
      <w:pPr>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r w:rsidRPr="0039483C">
        <w:rPr>
          <w:rFonts w:ascii="Times New Roman" w:eastAsia="Times New Roman" w:hAnsi="Times New Roman" w:cs="Times New Roman"/>
          <w:b/>
          <w:bCs/>
          <w:sz w:val="24"/>
          <w:szCs w:val="24"/>
          <w:lang w:eastAsia="id-ID"/>
        </w:rPr>
        <w:t>Tinjauan Teori</w:t>
      </w:r>
    </w:p>
    <w:p w:rsidR="00190477" w:rsidRPr="00190477" w:rsidRDefault="00190477"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Teori dalam penelitian ini menjadi landasan konseptual untuk memahami dan menganalisis persoalan perlindungan hukum terhadap perawat dalam tindakan sirkumsisi di Indonesia. Terdapat tiga pendekatan teoretis utama yang digunakan, yaitu Teori Negara Hukum Pancasila, Teori Perlindungan Hukum, dan Teori Pertanggungjawaban Hukum. Ketiganya saling melengkapi dalam menyoroti aspek normatif, keadilan, dan tanggung jawab dalam praktik keperawatan yang bersinggungan dengan hukum kesehatan.</w:t>
      </w:r>
    </w:p>
    <w:p w:rsidR="00190477" w:rsidRPr="00135E19" w:rsidRDefault="00190477" w:rsidP="00135E19">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sidRPr="00135E19">
        <w:rPr>
          <w:rFonts w:ascii="Times New Roman" w:eastAsia="Times New Roman" w:hAnsi="Times New Roman" w:cs="Times New Roman"/>
          <w:b/>
          <w:bCs/>
          <w:sz w:val="24"/>
          <w:szCs w:val="24"/>
          <w:lang w:eastAsia="id-ID"/>
        </w:rPr>
        <w:t xml:space="preserve">1. </w:t>
      </w:r>
      <w:r w:rsidR="00135E19">
        <w:rPr>
          <w:rFonts w:ascii="Times New Roman" w:eastAsia="Times New Roman" w:hAnsi="Times New Roman" w:cs="Times New Roman"/>
          <w:b/>
          <w:bCs/>
          <w:sz w:val="24"/>
          <w:szCs w:val="24"/>
          <w:lang w:eastAsia="id-ID"/>
        </w:rPr>
        <w:tab/>
      </w:r>
      <w:r w:rsidRPr="00135E19">
        <w:rPr>
          <w:rFonts w:ascii="Times New Roman" w:eastAsia="Times New Roman" w:hAnsi="Times New Roman" w:cs="Times New Roman"/>
          <w:b/>
          <w:bCs/>
          <w:sz w:val="24"/>
          <w:szCs w:val="24"/>
          <w:lang w:eastAsia="id-ID"/>
        </w:rPr>
        <w:t>Teori Negara Hukum Pancasila (Mahfud MD)</w:t>
      </w:r>
    </w:p>
    <w:p w:rsidR="00190477" w:rsidRPr="00190477" w:rsidRDefault="00190477"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Dalam pandangan Mahfud MD, negara hukum Pancasila bukan sekadar konsep normatif seperti dalam teori negara hukum konvensional di Barat (rechtsstaat atau rule of law), tetapi mengandung nilai spiritual, moral, dan budaya khas Indonesia. Negara hukum Pancasila memadukan unsur kepastian hukum, keadilan, dan kearifan lokal dalam penerapannya.</w:t>
      </w:r>
    </w:p>
    <w:p w:rsidR="00190477" w:rsidRPr="00190477" w:rsidRDefault="00190477" w:rsidP="00135E19">
      <w:p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Mahfud MD menyatakan:</w:t>
      </w:r>
    </w:p>
    <w:p w:rsidR="00190477" w:rsidRPr="00190477" w:rsidRDefault="00190477" w:rsidP="00135E19">
      <w:pPr>
        <w:spacing w:before="100" w:beforeAutospacing="1" w:after="100" w:afterAutospacing="1" w:line="360" w:lineRule="auto"/>
        <w:ind w:left="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"Negara hukum Pancasila tidak hanya menekankan tertib hukum formal, tetapi juga mewajibkan hukum mengandung nilai keadilan, kemanusiaan, dan kemaslahatan sosial."</w:t>
      </w:r>
    </w:p>
    <w:p w:rsidR="00190477" w:rsidRPr="00190477" w:rsidRDefault="00190477"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 xml:space="preserve">Dalam konteks tindakan sirkumsisi oleh perawat, pendekatan negara hukum Pancasila menuntut agar hukum tidak bersifat kaku, tetapi memperhatikan realitas sosial di masyarakat, seperti keterbatasan tenaga dokter di daerah dan tradisi </w:t>
      </w:r>
      <w:r w:rsidRPr="00190477">
        <w:rPr>
          <w:rFonts w:ascii="Times New Roman" w:eastAsia="Times New Roman" w:hAnsi="Times New Roman" w:cs="Times New Roman"/>
          <w:bCs/>
          <w:sz w:val="24"/>
          <w:szCs w:val="24"/>
          <w:lang w:eastAsia="id-ID"/>
        </w:rPr>
        <w:lastRenderedPageBreak/>
        <w:t>budaya khitan. Negara berkewajiban menghadirkan regulasi yang berpihak pada perlindungan manusia, termasuk perawat, tanpa mengabaikan prinsip profesionalisme dan akuntabilitas.</w:t>
      </w:r>
    </w:p>
    <w:p w:rsidR="00190477" w:rsidRPr="00190477" w:rsidRDefault="00190477"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Dengan demikian, hukum harus menjadi alat rekayasa sosial (law as a tool of social engineering), bukan alat penindasan terhadap profesi tertentu. Negara tidak boleh membiarkan kekosongan hukum yang menjebak perawat dalam situasi rentan dan berisiko kriminalisasi.</w:t>
      </w:r>
    </w:p>
    <w:p w:rsidR="00190477" w:rsidRPr="00135E19" w:rsidRDefault="00190477" w:rsidP="00135E19">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sidRPr="00135E19">
        <w:rPr>
          <w:rFonts w:ascii="Times New Roman" w:eastAsia="Times New Roman" w:hAnsi="Times New Roman" w:cs="Times New Roman"/>
          <w:b/>
          <w:bCs/>
          <w:sz w:val="24"/>
          <w:szCs w:val="24"/>
          <w:lang w:eastAsia="id-ID"/>
        </w:rPr>
        <w:t xml:space="preserve">2. </w:t>
      </w:r>
      <w:r w:rsidR="00135E19">
        <w:rPr>
          <w:rFonts w:ascii="Times New Roman" w:eastAsia="Times New Roman" w:hAnsi="Times New Roman" w:cs="Times New Roman"/>
          <w:b/>
          <w:bCs/>
          <w:sz w:val="24"/>
          <w:szCs w:val="24"/>
          <w:lang w:eastAsia="id-ID"/>
        </w:rPr>
        <w:tab/>
      </w:r>
      <w:r w:rsidRPr="00135E19">
        <w:rPr>
          <w:rFonts w:ascii="Times New Roman" w:eastAsia="Times New Roman" w:hAnsi="Times New Roman" w:cs="Times New Roman"/>
          <w:b/>
          <w:bCs/>
          <w:sz w:val="24"/>
          <w:szCs w:val="24"/>
          <w:lang w:eastAsia="id-ID"/>
        </w:rPr>
        <w:t>Teori Perlindungan Hukum (Satjipto Rahardjo dan Philipus M. Hadjon)</w:t>
      </w:r>
    </w:p>
    <w:p w:rsidR="00190477" w:rsidRPr="00190477" w:rsidRDefault="00190477" w:rsidP="005F51AF">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Satjipto Rahardjo, tokoh hukum progresif Indonesia, menyatakan bahwa hukum tidak boleh hanya dipahami sebagai perangkat normatif semata, tetapi harus mampu memberikan rasa keadilan yang nyata bagi masyarakat. Ia menegaskan:</w:t>
      </w:r>
    </w:p>
    <w:p w:rsidR="00190477" w:rsidRPr="00190477" w:rsidRDefault="00190477" w:rsidP="005F51AF">
      <w:pPr>
        <w:spacing w:before="100" w:beforeAutospacing="1" w:after="100" w:afterAutospacing="1" w:line="360" w:lineRule="auto"/>
        <w:ind w:left="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"Hukum itu untuk manusia, bukan manusia untuk hukum."</w:t>
      </w:r>
    </w:p>
    <w:p w:rsidR="00190477" w:rsidRPr="00190477" w:rsidRDefault="00190477" w:rsidP="005F51AF">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Dalam konteks ini, perlindungan hukum bukan sekadar menjamin hak melalui peraturan tertulis, tetapi mencakup jaminan atas rasa aman, kepastian, dan keadilan dalam menjalankan profesi. Ketika perawat melakukan tindakan medis seperti khitan atas dasar profesionalisme dan pengabdian kepada masyarakat, maka mereka seharusnya dilindungi hukum, bukan dibiarkan berhadapan sendiri dengan risiko pidana/perdata.</w:t>
      </w:r>
    </w:p>
    <w:p w:rsidR="00190477" w:rsidRPr="00190477" w:rsidRDefault="00190477" w:rsidP="00135E19">
      <w:p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Philipus M. Hadjon juga memperkuat bahwa perlindungan hukum terhadap warga negara, termasuk profesi seperti perawat, dibagi menjadi dua jenis:</w:t>
      </w:r>
    </w:p>
    <w:p w:rsidR="00190477" w:rsidRPr="005F51AF" w:rsidRDefault="00190477" w:rsidP="005F51AF">
      <w:pPr>
        <w:pStyle w:val="ListParagraph"/>
        <w:numPr>
          <w:ilvl w:val="0"/>
          <w:numId w:val="43"/>
        </w:numPr>
        <w:spacing w:before="100" w:beforeAutospacing="1" w:after="100" w:afterAutospacing="1" w:line="360" w:lineRule="auto"/>
        <w:ind w:left="1134" w:hanging="567"/>
        <w:jc w:val="both"/>
        <w:outlineLvl w:val="1"/>
        <w:rPr>
          <w:rFonts w:ascii="Times New Roman" w:eastAsia="Times New Roman" w:hAnsi="Times New Roman" w:cs="Times New Roman"/>
          <w:bCs/>
          <w:sz w:val="24"/>
          <w:szCs w:val="24"/>
          <w:lang w:eastAsia="id-ID"/>
        </w:rPr>
      </w:pPr>
      <w:r w:rsidRPr="005F51AF">
        <w:rPr>
          <w:rFonts w:ascii="Times New Roman" w:eastAsia="Times New Roman" w:hAnsi="Times New Roman" w:cs="Times New Roman"/>
          <w:bCs/>
          <w:sz w:val="24"/>
          <w:szCs w:val="24"/>
          <w:lang w:eastAsia="id-ID"/>
        </w:rPr>
        <w:t>Perlindungan hukum preventif, yaitu perlindungan yang diberikan sebelum terjadinya pelanggaran hukum atau kerugian. Dalam konteks ini, negara seharusnya mengatur secara jelas kewenangan dan batasan tindakan medis perawat melalui regulasi yang komprehensif.</w:t>
      </w:r>
    </w:p>
    <w:p w:rsidR="00190477" w:rsidRPr="005F51AF" w:rsidRDefault="00190477" w:rsidP="005F51AF">
      <w:pPr>
        <w:pStyle w:val="ListParagraph"/>
        <w:numPr>
          <w:ilvl w:val="0"/>
          <w:numId w:val="43"/>
        </w:numPr>
        <w:spacing w:before="100" w:beforeAutospacing="1" w:after="100" w:afterAutospacing="1" w:line="360" w:lineRule="auto"/>
        <w:ind w:left="1134" w:hanging="567"/>
        <w:jc w:val="both"/>
        <w:outlineLvl w:val="1"/>
        <w:rPr>
          <w:rFonts w:ascii="Times New Roman" w:eastAsia="Times New Roman" w:hAnsi="Times New Roman" w:cs="Times New Roman"/>
          <w:bCs/>
          <w:sz w:val="24"/>
          <w:szCs w:val="24"/>
          <w:lang w:eastAsia="id-ID"/>
        </w:rPr>
      </w:pPr>
      <w:r w:rsidRPr="005F51AF">
        <w:rPr>
          <w:rFonts w:ascii="Times New Roman" w:eastAsia="Times New Roman" w:hAnsi="Times New Roman" w:cs="Times New Roman"/>
          <w:bCs/>
          <w:sz w:val="24"/>
          <w:szCs w:val="24"/>
          <w:lang w:eastAsia="id-ID"/>
        </w:rPr>
        <w:lastRenderedPageBreak/>
        <w:t>Perlindungan hukum represif, yaitu perlindungan setelah terjadi sengketa atau pelanggaran. Misalnya, dengan menyediakan bantuan hukum atau advokasi saat perawat menghadapi tuntutan hukum akibat tindakan medis.</w:t>
      </w:r>
    </w:p>
    <w:p w:rsidR="00190477" w:rsidRPr="005F51AF" w:rsidRDefault="00190477" w:rsidP="005F51AF">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sidRPr="005F51AF">
        <w:rPr>
          <w:rFonts w:ascii="Times New Roman" w:eastAsia="Times New Roman" w:hAnsi="Times New Roman" w:cs="Times New Roman"/>
          <w:b/>
          <w:bCs/>
          <w:sz w:val="24"/>
          <w:szCs w:val="24"/>
          <w:lang w:eastAsia="id-ID"/>
        </w:rPr>
        <w:t xml:space="preserve">3. </w:t>
      </w:r>
      <w:r w:rsidR="005F51AF">
        <w:rPr>
          <w:rFonts w:ascii="Times New Roman" w:eastAsia="Times New Roman" w:hAnsi="Times New Roman" w:cs="Times New Roman"/>
          <w:b/>
          <w:bCs/>
          <w:sz w:val="24"/>
          <w:szCs w:val="24"/>
          <w:lang w:eastAsia="id-ID"/>
        </w:rPr>
        <w:tab/>
      </w:r>
      <w:r w:rsidRPr="005F51AF">
        <w:rPr>
          <w:rFonts w:ascii="Times New Roman" w:eastAsia="Times New Roman" w:hAnsi="Times New Roman" w:cs="Times New Roman"/>
          <w:b/>
          <w:bCs/>
          <w:sz w:val="24"/>
          <w:szCs w:val="24"/>
          <w:lang w:eastAsia="id-ID"/>
        </w:rPr>
        <w:t>Teori Pertanggungjawaban Hukum (Hans Kelsen, Gustav Radbruch, Abdulkadir Muhammad)</w:t>
      </w:r>
    </w:p>
    <w:p w:rsidR="00190477" w:rsidRPr="00190477" w:rsidRDefault="00190477" w:rsidP="00135E19">
      <w:p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Pertanggungjawaban hukum merupakan prinsip fundamental dalam sistem hukum. Tiga tokoh memberikan perspektif yang relevan terhadap konteks ini:</w:t>
      </w:r>
    </w:p>
    <w:p w:rsidR="00190477" w:rsidRPr="003F65E3" w:rsidRDefault="00190477" w:rsidP="003F65E3">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sidRPr="003F65E3">
        <w:rPr>
          <w:rFonts w:ascii="Times New Roman" w:eastAsia="Times New Roman" w:hAnsi="Times New Roman" w:cs="Times New Roman"/>
          <w:b/>
          <w:bCs/>
          <w:sz w:val="24"/>
          <w:szCs w:val="24"/>
          <w:lang w:eastAsia="id-ID"/>
        </w:rPr>
        <w:t xml:space="preserve">a. </w:t>
      </w:r>
      <w:r w:rsidR="003F65E3">
        <w:rPr>
          <w:rFonts w:ascii="Times New Roman" w:eastAsia="Times New Roman" w:hAnsi="Times New Roman" w:cs="Times New Roman"/>
          <w:b/>
          <w:bCs/>
          <w:sz w:val="24"/>
          <w:szCs w:val="24"/>
          <w:lang w:eastAsia="id-ID"/>
        </w:rPr>
        <w:tab/>
      </w:r>
      <w:r w:rsidRPr="003F65E3">
        <w:rPr>
          <w:rFonts w:ascii="Times New Roman" w:eastAsia="Times New Roman" w:hAnsi="Times New Roman" w:cs="Times New Roman"/>
          <w:b/>
          <w:bCs/>
          <w:sz w:val="24"/>
          <w:szCs w:val="24"/>
          <w:lang w:eastAsia="id-ID"/>
        </w:rPr>
        <w:t>Hans Kelsen</w:t>
      </w:r>
    </w:p>
    <w:p w:rsidR="00190477" w:rsidRPr="00190477" w:rsidRDefault="00190477" w:rsidP="003F65E3">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Dalam teori “Stufenbau” atau hierarki norma, Kelsen menegaskan bahwa setiap tindakan hukum harus berdasar pada norma hukum yang lebih tinggi. Jika seorang perawat melakukan tindakan medis tanpa dasar hukum (misalnya tanpa pelimpahan wewenang tertulis dari dokter), maka ia berpotensi melanggar norma hukum, dan dengan demikian dapat dimintai pertanggungjawaban.</w:t>
      </w:r>
    </w:p>
    <w:p w:rsidR="00190477" w:rsidRPr="00190477" w:rsidRDefault="00190477" w:rsidP="00135E19">
      <w:p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Kelsen menekankan bahwa pertanggungjawaban muncul jika:</w:t>
      </w:r>
    </w:p>
    <w:p w:rsidR="00190477" w:rsidRPr="003F65E3" w:rsidRDefault="00190477" w:rsidP="003F65E3">
      <w:pPr>
        <w:pStyle w:val="ListParagraph"/>
        <w:numPr>
          <w:ilvl w:val="0"/>
          <w:numId w:val="44"/>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3F65E3">
        <w:rPr>
          <w:rFonts w:ascii="Times New Roman" w:eastAsia="Times New Roman" w:hAnsi="Times New Roman" w:cs="Times New Roman"/>
          <w:bCs/>
          <w:sz w:val="24"/>
          <w:szCs w:val="24"/>
          <w:lang w:eastAsia="id-ID"/>
        </w:rPr>
        <w:t>Terdapat norma hukum yang dilanggar.</w:t>
      </w:r>
    </w:p>
    <w:p w:rsidR="00190477" w:rsidRPr="003F65E3" w:rsidRDefault="00190477" w:rsidP="003F65E3">
      <w:pPr>
        <w:pStyle w:val="ListParagraph"/>
        <w:numPr>
          <w:ilvl w:val="0"/>
          <w:numId w:val="44"/>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3F65E3">
        <w:rPr>
          <w:rFonts w:ascii="Times New Roman" w:eastAsia="Times New Roman" w:hAnsi="Times New Roman" w:cs="Times New Roman"/>
          <w:bCs/>
          <w:sz w:val="24"/>
          <w:szCs w:val="24"/>
          <w:lang w:eastAsia="id-ID"/>
        </w:rPr>
        <w:t>Ada hubungan kausal antara tindakan dan akibat hukum.</w:t>
      </w:r>
    </w:p>
    <w:p w:rsidR="00190477" w:rsidRPr="003F65E3" w:rsidRDefault="00190477" w:rsidP="003F65E3">
      <w:pPr>
        <w:pStyle w:val="ListParagraph"/>
        <w:numPr>
          <w:ilvl w:val="0"/>
          <w:numId w:val="44"/>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3F65E3">
        <w:rPr>
          <w:rFonts w:ascii="Times New Roman" w:eastAsia="Times New Roman" w:hAnsi="Times New Roman" w:cs="Times New Roman"/>
          <w:bCs/>
          <w:sz w:val="24"/>
          <w:szCs w:val="24"/>
          <w:lang w:eastAsia="id-ID"/>
        </w:rPr>
        <w:t>Pelaku memiliki kompetensi bertindak.</w:t>
      </w:r>
    </w:p>
    <w:p w:rsidR="00190477" w:rsidRPr="003F65E3" w:rsidRDefault="00190477" w:rsidP="003F65E3">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sidRPr="003F65E3">
        <w:rPr>
          <w:rFonts w:ascii="Times New Roman" w:eastAsia="Times New Roman" w:hAnsi="Times New Roman" w:cs="Times New Roman"/>
          <w:b/>
          <w:bCs/>
          <w:sz w:val="24"/>
          <w:szCs w:val="24"/>
          <w:lang w:eastAsia="id-ID"/>
        </w:rPr>
        <w:t xml:space="preserve">b. </w:t>
      </w:r>
      <w:r w:rsidR="003F65E3">
        <w:rPr>
          <w:rFonts w:ascii="Times New Roman" w:eastAsia="Times New Roman" w:hAnsi="Times New Roman" w:cs="Times New Roman"/>
          <w:b/>
          <w:bCs/>
          <w:sz w:val="24"/>
          <w:szCs w:val="24"/>
          <w:lang w:eastAsia="id-ID"/>
        </w:rPr>
        <w:tab/>
      </w:r>
      <w:r w:rsidRPr="003F65E3">
        <w:rPr>
          <w:rFonts w:ascii="Times New Roman" w:eastAsia="Times New Roman" w:hAnsi="Times New Roman" w:cs="Times New Roman"/>
          <w:b/>
          <w:bCs/>
          <w:sz w:val="24"/>
          <w:szCs w:val="24"/>
          <w:lang w:eastAsia="id-ID"/>
        </w:rPr>
        <w:t>Gustav Radbruch</w:t>
      </w:r>
    </w:p>
    <w:p w:rsidR="00190477" w:rsidRPr="00190477" w:rsidRDefault="00190477" w:rsidP="003F65E3">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Radbruch membawa dimensi keadilan ke dalam hukum. Ia memperkenalkan “tiga nilai dasar hukum”, yakni:</w:t>
      </w:r>
    </w:p>
    <w:p w:rsidR="00190477" w:rsidRPr="003F65E3" w:rsidRDefault="00190477" w:rsidP="003F65E3">
      <w:pPr>
        <w:pStyle w:val="ListParagraph"/>
        <w:numPr>
          <w:ilvl w:val="0"/>
          <w:numId w:val="45"/>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3F65E3">
        <w:rPr>
          <w:rFonts w:ascii="Times New Roman" w:eastAsia="Times New Roman" w:hAnsi="Times New Roman" w:cs="Times New Roman"/>
          <w:bCs/>
          <w:sz w:val="24"/>
          <w:szCs w:val="24"/>
          <w:lang w:eastAsia="id-ID"/>
        </w:rPr>
        <w:t>Kepastian hukum (Rechtssicherheit),</w:t>
      </w:r>
    </w:p>
    <w:p w:rsidR="00190477" w:rsidRPr="003F65E3" w:rsidRDefault="00190477" w:rsidP="003F65E3">
      <w:pPr>
        <w:pStyle w:val="ListParagraph"/>
        <w:numPr>
          <w:ilvl w:val="0"/>
          <w:numId w:val="45"/>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3F65E3">
        <w:rPr>
          <w:rFonts w:ascii="Times New Roman" w:eastAsia="Times New Roman" w:hAnsi="Times New Roman" w:cs="Times New Roman"/>
          <w:bCs/>
          <w:sz w:val="24"/>
          <w:szCs w:val="24"/>
          <w:lang w:eastAsia="id-ID"/>
        </w:rPr>
        <w:t>Keadilan (Gerechtigkeit),</w:t>
      </w:r>
    </w:p>
    <w:p w:rsidR="00190477" w:rsidRPr="003F65E3" w:rsidRDefault="00190477" w:rsidP="003F65E3">
      <w:pPr>
        <w:pStyle w:val="ListParagraph"/>
        <w:numPr>
          <w:ilvl w:val="0"/>
          <w:numId w:val="45"/>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3F65E3">
        <w:rPr>
          <w:rFonts w:ascii="Times New Roman" w:eastAsia="Times New Roman" w:hAnsi="Times New Roman" w:cs="Times New Roman"/>
          <w:bCs/>
          <w:sz w:val="24"/>
          <w:szCs w:val="24"/>
          <w:lang w:eastAsia="id-ID"/>
        </w:rPr>
        <w:t>Kemanfaatan (Zweckmäßigkeit).</w:t>
      </w:r>
    </w:p>
    <w:p w:rsidR="00190477" w:rsidRPr="00190477" w:rsidRDefault="00190477" w:rsidP="00E111BF">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lastRenderedPageBreak/>
        <w:t>Menurut Radbruch, jika ada konflik antara kepastian hukum dan keadilan, maka keadilan harus diutamakan. Dalam kasus perawat yang melakukan sirkumsisi secara profesional dan dalam keterpaksaan (misalnya di daerah terpencil tanpa dokter), negara tidak boleh serta-merta menjatuhkan sanksi pidana jika perawat bertindak dengan itikad baik dan profesionalisme.</w:t>
      </w:r>
    </w:p>
    <w:p w:rsidR="00190477" w:rsidRPr="00E111BF" w:rsidRDefault="00190477" w:rsidP="00E111BF">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sidRPr="00E111BF">
        <w:rPr>
          <w:rFonts w:ascii="Times New Roman" w:eastAsia="Times New Roman" w:hAnsi="Times New Roman" w:cs="Times New Roman"/>
          <w:b/>
          <w:bCs/>
          <w:sz w:val="24"/>
          <w:szCs w:val="24"/>
          <w:lang w:eastAsia="id-ID"/>
        </w:rPr>
        <w:t xml:space="preserve">c. </w:t>
      </w:r>
      <w:r w:rsidR="00E111BF">
        <w:rPr>
          <w:rFonts w:ascii="Times New Roman" w:eastAsia="Times New Roman" w:hAnsi="Times New Roman" w:cs="Times New Roman"/>
          <w:b/>
          <w:bCs/>
          <w:sz w:val="24"/>
          <w:szCs w:val="24"/>
          <w:lang w:eastAsia="id-ID"/>
        </w:rPr>
        <w:tab/>
      </w:r>
      <w:r w:rsidRPr="00E111BF">
        <w:rPr>
          <w:rFonts w:ascii="Times New Roman" w:eastAsia="Times New Roman" w:hAnsi="Times New Roman" w:cs="Times New Roman"/>
          <w:b/>
          <w:bCs/>
          <w:sz w:val="24"/>
          <w:szCs w:val="24"/>
          <w:lang w:eastAsia="id-ID"/>
        </w:rPr>
        <w:t>Abdulkadir Muhammad</w:t>
      </w:r>
    </w:p>
    <w:p w:rsidR="00190477" w:rsidRPr="00190477" w:rsidRDefault="00190477" w:rsidP="00135E19">
      <w:p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Menurut ahli hukum Indonesia ini, tanggung jawab hukum terdiri atas:</w:t>
      </w:r>
    </w:p>
    <w:p w:rsidR="00190477" w:rsidRPr="00E111BF" w:rsidRDefault="00190477" w:rsidP="00E111BF">
      <w:pPr>
        <w:pStyle w:val="ListParagraph"/>
        <w:numPr>
          <w:ilvl w:val="0"/>
          <w:numId w:val="46"/>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E111BF">
        <w:rPr>
          <w:rFonts w:ascii="Times New Roman" w:eastAsia="Times New Roman" w:hAnsi="Times New Roman" w:cs="Times New Roman"/>
          <w:bCs/>
          <w:sz w:val="24"/>
          <w:szCs w:val="24"/>
          <w:lang w:eastAsia="id-ID"/>
        </w:rPr>
        <w:t>Tanggung jawab perdata (ganti rugi akibat kesalahan);</w:t>
      </w:r>
    </w:p>
    <w:p w:rsidR="00190477" w:rsidRPr="00E111BF" w:rsidRDefault="00190477" w:rsidP="00E111BF">
      <w:pPr>
        <w:pStyle w:val="ListParagraph"/>
        <w:numPr>
          <w:ilvl w:val="0"/>
          <w:numId w:val="46"/>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E111BF">
        <w:rPr>
          <w:rFonts w:ascii="Times New Roman" w:eastAsia="Times New Roman" w:hAnsi="Times New Roman" w:cs="Times New Roman"/>
          <w:bCs/>
          <w:sz w:val="24"/>
          <w:szCs w:val="24"/>
          <w:lang w:eastAsia="id-ID"/>
        </w:rPr>
        <w:t>Tanggung jawab pidana (kesalahan yang bersifat melawan hukum);</w:t>
      </w:r>
    </w:p>
    <w:p w:rsidR="00190477" w:rsidRPr="00E111BF" w:rsidRDefault="00190477" w:rsidP="00E111BF">
      <w:pPr>
        <w:pStyle w:val="ListParagraph"/>
        <w:numPr>
          <w:ilvl w:val="0"/>
          <w:numId w:val="46"/>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E111BF">
        <w:rPr>
          <w:rFonts w:ascii="Times New Roman" w:eastAsia="Times New Roman" w:hAnsi="Times New Roman" w:cs="Times New Roman"/>
          <w:bCs/>
          <w:sz w:val="24"/>
          <w:szCs w:val="24"/>
          <w:lang w:eastAsia="id-ID"/>
        </w:rPr>
        <w:t>Tanggung jawab administratif (melanggar prosedur internal atau etika profesi).</w:t>
      </w:r>
    </w:p>
    <w:p w:rsidR="00190477" w:rsidRPr="00190477" w:rsidRDefault="00190477" w:rsidP="00E111BF">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Dalam konteks ini, perawat bisa dimintai tanggung jawab perdata jika ada gugatan dari pasien, pidana jika terjadi luka berat, dan administratif jika melanggar SOP atau kode etik profesi.</w:t>
      </w:r>
    </w:p>
    <w:p w:rsidR="00190477" w:rsidRPr="00190477" w:rsidRDefault="00190477" w:rsidP="00E111BF">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190477">
        <w:rPr>
          <w:rFonts w:ascii="Times New Roman" w:eastAsia="Times New Roman" w:hAnsi="Times New Roman" w:cs="Times New Roman"/>
          <w:bCs/>
          <w:sz w:val="24"/>
          <w:szCs w:val="24"/>
          <w:lang w:eastAsia="id-ID"/>
        </w:rPr>
        <w:t>Oleh karena itu, teori pertanggungjawaban hukum menunjukkan pentingnya regulasi yang jelas, pembuktian yang adil, dan mekanisme pembelaan hukum yang tersedia agar perawat tidak menjadi korban kriminalisasi dalam praktik profesionalnya.</w:t>
      </w:r>
    </w:p>
    <w:p w:rsidR="00190477" w:rsidRPr="00190477" w:rsidRDefault="00190477" w:rsidP="00135E19">
      <w:pPr>
        <w:pStyle w:val="Heading2"/>
        <w:spacing w:line="360" w:lineRule="auto"/>
        <w:jc w:val="both"/>
        <w:rPr>
          <w:sz w:val="24"/>
          <w:szCs w:val="24"/>
        </w:rPr>
      </w:pPr>
      <w:r w:rsidRPr="00190477">
        <w:rPr>
          <w:rStyle w:val="Strong"/>
          <w:b/>
          <w:bCs/>
          <w:sz w:val="24"/>
          <w:szCs w:val="24"/>
        </w:rPr>
        <w:t>Tinjauan Teori</w:t>
      </w:r>
    </w:p>
    <w:p w:rsidR="00190477" w:rsidRPr="004D194A" w:rsidRDefault="00190477" w:rsidP="00135E19">
      <w:pPr>
        <w:pStyle w:val="NormalWeb"/>
        <w:spacing w:line="360" w:lineRule="auto"/>
        <w:ind w:firstLine="567"/>
        <w:jc w:val="both"/>
      </w:pPr>
      <w:r w:rsidRPr="004D194A">
        <w:t xml:space="preserve">Teori dalam penelitian ini menjadi landasan konseptual untuk memahami dan menganalisis persoalan perlindungan hukum terhadap perawat dalam tindakan sirkumsisi di Indonesia. Terdapat tiga pendekatan teoretis utama yang digunakan, yaitu </w:t>
      </w:r>
      <w:r w:rsidRPr="004D194A">
        <w:rPr>
          <w:rStyle w:val="Strong"/>
          <w:b w:val="0"/>
        </w:rPr>
        <w:t>Teori Negara Hukum Pancasila</w:t>
      </w:r>
      <w:r w:rsidRPr="004D194A">
        <w:rPr>
          <w:b/>
        </w:rPr>
        <w:t xml:space="preserve">, </w:t>
      </w:r>
      <w:r w:rsidRPr="004D194A">
        <w:rPr>
          <w:rStyle w:val="Strong"/>
          <w:b w:val="0"/>
        </w:rPr>
        <w:t>Teori Perlindungan Hukum</w:t>
      </w:r>
      <w:r w:rsidRPr="004D194A">
        <w:t xml:space="preserve">, dan </w:t>
      </w:r>
      <w:r w:rsidRPr="004D194A">
        <w:rPr>
          <w:rStyle w:val="Strong"/>
          <w:b w:val="0"/>
        </w:rPr>
        <w:t>Teori Pertanggungjawaban Hukum</w:t>
      </w:r>
      <w:r w:rsidRPr="004D194A">
        <w:t>. Ketiganya saling melengkapi dalam menyoroti aspek normatif, keadilan, dan tanggung jawab dalam praktik keperawatan yang bersinggungan dengan hukum kesehatan.</w:t>
      </w:r>
    </w:p>
    <w:p w:rsidR="00190477" w:rsidRPr="00190477" w:rsidRDefault="00190477" w:rsidP="00135E19">
      <w:pPr>
        <w:pStyle w:val="Heading3"/>
        <w:spacing w:line="360" w:lineRule="auto"/>
        <w:ind w:left="567" w:hanging="567"/>
        <w:jc w:val="both"/>
        <w:rPr>
          <w:sz w:val="24"/>
          <w:szCs w:val="24"/>
        </w:rPr>
      </w:pPr>
      <w:r w:rsidRPr="00190477">
        <w:rPr>
          <w:rStyle w:val="Strong"/>
          <w:b/>
          <w:bCs/>
          <w:sz w:val="24"/>
          <w:szCs w:val="24"/>
        </w:rPr>
        <w:lastRenderedPageBreak/>
        <w:t xml:space="preserve">1. </w:t>
      </w:r>
      <w:r w:rsidR="004D194A">
        <w:rPr>
          <w:rStyle w:val="Strong"/>
          <w:b/>
          <w:bCs/>
          <w:sz w:val="24"/>
          <w:szCs w:val="24"/>
        </w:rPr>
        <w:tab/>
      </w:r>
      <w:r w:rsidRPr="00190477">
        <w:rPr>
          <w:rStyle w:val="Strong"/>
          <w:b/>
          <w:bCs/>
          <w:sz w:val="24"/>
          <w:szCs w:val="24"/>
        </w:rPr>
        <w:t>Teori Negara Hukum Pancasila (Mahfud MD)</w:t>
      </w:r>
    </w:p>
    <w:p w:rsidR="00190477" w:rsidRPr="00190477" w:rsidRDefault="00190477" w:rsidP="00135E19">
      <w:pPr>
        <w:pStyle w:val="NormalWeb"/>
        <w:spacing w:line="360" w:lineRule="auto"/>
        <w:ind w:firstLine="567"/>
        <w:jc w:val="both"/>
      </w:pPr>
      <w:r w:rsidRPr="00190477">
        <w:t xml:space="preserve">Dalam pandangan </w:t>
      </w:r>
      <w:r w:rsidRPr="004D194A">
        <w:rPr>
          <w:rStyle w:val="Strong"/>
          <w:b w:val="0"/>
        </w:rPr>
        <w:t>Mahfud MD</w:t>
      </w:r>
      <w:r w:rsidRPr="00190477">
        <w:t xml:space="preserve">, negara hukum Pancasila bukan sekadar konsep normatif seperti dalam teori negara hukum konvensional di Barat (rechtsstaat atau rule of law), tetapi mengandung nilai spiritual, moral, dan budaya khas Indonesia. Negara hukum Pancasila memadukan unsur </w:t>
      </w:r>
      <w:r w:rsidRPr="004D194A">
        <w:rPr>
          <w:rStyle w:val="Strong"/>
          <w:b w:val="0"/>
        </w:rPr>
        <w:t>kepastian hukum</w:t>
      </w:r>
      <w:r w:rsidRPr="004D194A">
        <w:rPr>
          <w:b/>
        </w:rPr>
        <w:t xml:space="preserve">, </w:t>
      </w:r>
      <w:r w:rsidRPr="004D194A">
        <w:rPr>
          <w:rStyle w:val="Strong"/>
          <w:b w:val="0"/>
        </w:rPr>
        <w:t>keadilan</w:t>
      </w:r>
      <w:r w:rsidRPr="00190477">
        <w:t xml:space="preserve">, dan </w:t>
      </w:r>
      <w:r w:rsidRPr="004D194A">
        <w:rPr>
          <w:rStyle w:val="Strong"/>
          <w:b w:val="0"/>
        </w:rPr>
        <w:t>kearifan lokal</w:t>
      </w:r>
      <w:r w:rsidRPr="00190477">
        <w:t xml:space="preserve"> dalam penerapannya.</w:t>
      </w:r>
    </w:p>
    <w:p w:rsidR="00190477" w:rsidRPr="00190477" w:rsidRDefault="00190477" w:rsidP="00135E19">
      <w:pPr>
        <w:pStyle w:val="NormalWeb"/>
        <w:spacing w:line="360" w:lineRule="auto"/>
        <w:jc w:val="both"/>
      </w:pPr>
      <w:r w:rsidRPr="00190477">
        <w:t>Mahfud MD menyatakan:</w:t>
      </w:r>
    </w:p>
    <w:p w:rsidR="00190477" w:rsidRPr="00190477" w:rsidRDefault="00190477" w:rsidP="00135E19">
      <w:pPr>
        <w:pStyle w:val="NormalWeb"/>
        <w:spacing w:line="360" w:lineRule="auto"/>
        <w:ind w:left="567"/>
        <w:jc w:val="both"/>
      </w:pPr>
      <w:r w:rsidRPr="00190477">
        <w:t>"Negara hukum Pancasila tidak hanya menekankan tertib hukum formal, tetapi juga mewajibkan hukum mengandung nilai keadilan, kemanusiaan, dan kemaslahatan sosial."</w:t>
      </w:r>
    </w:p>
    <w:p w:rsidR="00190477" w:rsidRPr="004D194A" w:rsidRDefault="00190477" w:rsidP="00135E19">
      <w:pPr>
        <w:pStyle w:val="NormalWeb"/>
        <w:spacing w:line="360" w:lineRule="auto"/>
        <w:ind w:firstLine="567"/>
        <w:jc w:val="both"/>
      </w:pPr>
      <w:r w:rsidRPr="004D194A">
        <w:t xml:space="preserve">Dalam konteks tindakan sirkumsisi oleh perawat, pendekatan negara hukum Pancasila menuntut agar hukum tidak bersifat kaku, tetapi memperhatikan </w:t>
      </w:r>
      <w:r w:rsidRPr="004D194A">
        <w:rPr>
          <w:rStyle w:val="Strong"/>
          <w:b w:val="0"/>
        </w:rPr>
        <w:t>realitas sosial</w:t>
      </w:r>
      <w:r w:rsidRPr="004D194A">
        <w:t xml:space="preserve"> di masyarakat, seperti keterbatasan tenaga dokter di daerah dan tradisi budaya khitan. Negara berkewajiban menghadirkan regulasi yang </w:t>
      </w:r>
      <w:r w:rsidRPr="004D194A">
        <w:rPr>
          <w:rStyle w:val="Strong"/>
          <w:b w:val="0"/>
        </w:rPr>
        <w:t>berpihak pada perlindungan manusia</w:t>
      </w:r>
      <w:r w:rsidRPr="004D194A">
        <w:t>, termasuk perawat, tanpa mengabaikan prinsip profesionalisme dan akuntabilitas.</w:t>
      </w:r>
    </w:p>
    <w:p w:rsidR="00190477" w:rsidRPr="00190477" w:rsidRDefault="00190477" w:rsidP="00135E19">
      <w:pPr>
        <w:pStyle w:val="NormalWeb"/>
        <w:spacing w:line="360" w:lineRule="auto"/>
        <w:ind w:firstLine="567"/>
        <w:jc w:val="both"/>
      </w:pPr>
      <w:r w:rsidRPr="00190477">
        <w:t xml:space="preserve">Dengan demikian, hukum harus menjadi </w:t>
      </w:r>
      <w:r w:rsidRPr="004D194A">
        <w:rPr>
          <w:rStyle w:val="Strong"/>
          <w:b w:val="0"/>
        </w:rPr>
        <w:t>alat rekayasa sosial</w:t>
      </w:r>
      <w:r w:rsidRPr="00190477">
        <w:t xml:space="preserve"> (law as a tool of social engineering), bukan alat penindasan terhadap profesi tertentu. Negara tidak boleh membiarkan kekosongan hukum yang menjebak perawat dalam situasi rentan dan berisiko kriminalisasi.</w:t>
      </w:r>
    </w:p>
    <w:p w:rsidR="00190477" w:rsidRPr="00190477" w:rsidRDefault="00190477" w:rsidP="00135E19">
      <w:pPr>
        <w:pStyle w:val="Heading3"/>
        <w:spacing w:line="360" w:lineRule="auto"/>
        <w:ind w:left="567" w:hanging="567"/>
        <w:jc w:val="both"/>
        <w:rPr>
          <w:sz w:val="24"/>
          <w:szCs w:val="24"/>
        </w:rPr>
      </w:pPr>
      <w:r w:rsidRPr="00190477">
        <w:rPr>
          <w:rStyle w:val="Strong"/>
          <w:b/>
          <w:bCs/>
          <w:sz w:val="24"/>
          <w:szCs w:val="24"/>
        </w:rPr>
        <w:t xml:space="preserve">2. </w:t>
      </w:r>
      <w:r w:rsidR="004D194A">
        <w:rPr>
          <w:rStyle w:val="Strong"/>
          <w:b/>
          <w:bCs/>
          <w:sz w:val="24"/>
          <w:szCs w:val="24"/>
        </w:rPr>
        <w:tab/>
      </w:r>
      <w:r w:rsidRPr="00190477">
        <w:rPr>
          <w:rStyle w:val="Strong"/>
          <w:b/>
          <w:bCs/>
          <w:sz w:val="24"/>
          <w:szCs w:val="24"/>
        </w:rPr>
        <w:t>Teori Perlindungan Hukum (Satjipto Rahardjo dan Philipus M. Hadjon)</w:t>
      </w:r>
    </w:p>
    <w:p w:rsidR="00190477" w:rsidRPr="00190477" w:rsidRDefault="00190477" w:rsidP="00135E19">
      <w:pPr>
        <w:pStyle w:val="NormalWeb"/>
        <w:spacing w:line="360" w:lineRule="auto"/>
        <w:ind w:firstLine="567"/>
        <w:jc w:val="both"/>
      </w:pPr>
      <w:r w:rsidRPr="004D194A">
        <w:rPr>
          <w:rStyle w:val="Strong"/>
          <w:b w:val="0"/>
        </w:rPr>
        <w:t>Satjipto Rahardjo</w:t>
      </w:r>
      <w:r w:rsidRPr="00190477">
        <w:t>, tokoh hukum progresif Indonesia, menyatakan bahwa hukum tidak boleh hanya dipahami sebagai perangkat normatif semata, tetapi harus mampu memberikan rasa keadilan yang nyata bagi masyarakat. Ia menegaskan:</w:t>
      </w:r>
    </w:p>
    <w:p w:rsidR="00190477" w:rsidRPr="00190477" w:rsidRDefault="00190477" w:rsidP="00135E19">
      <w:pPr>
        <w:pStyle w:val="NormalWeb"/>
        <w:spacing w:line="360" w:lineRule="auto"/>
        <w:ind w:left="567"/>
        <w:jc w:val="both"/>
      </w:pPr>
      <w:r w:rsidRPr="00190477">
        <w:lastRenderedPageBreak/>
        <w:t>"Hukum itu untuk manusia, bukan manusia untuk hukum."</w:t>
      </w:r>
    </w:p>
    <w:p w:rsidR="00190477" w:rsidRPr="00190477" w:rsidRDefault="00190477" w:rsidP="00135E19">
      <w:pPr>
        <w:pStyle w:val="NormalWeb"/>
        <w:spacing w:line="360" w:lineRule="auto"/>
        <w:ind w:firstLine="567"/>
        <w:jc w:val="both"/>
      </w:pPr>
      <w:r w:rsidRPr="00190477">
        <w:t xml:space="preserve">Dalam konteks ini, perlindungan hukum bukan sekadar menjamin hak melalui peraturan tertulis, tetapi mencakup jaminan atas </w:t>
      </w:r>
      <w:r w:rsidRPr="004D194A">
        <w:rPr>
          <w:rStyle w:val="Strong"/>
          <w:b w:val="0"/>
        </w:rPr>
        <w:t>rasa aman, kepastian, dan keadilan</w:t>
      </w:r>
      <w:r w:rsidRPr="00190477">
        <w:t xml:space="preserve"> dalam menjalankan profesi. Ketika perawat melakukan tindakan medis seperti khitan atas dasar profesionalisme dan pengabdian kepada masyarakat, maka mereka seharusnya </w:t>
      </w:r>
      <w:r w:rsidRPr="004D194A">
        <w:rPr>
          <w:rStyle w:val="Strong"/>
          <w:b w:val="0"/>
        </w:rPr>
        <w:t>dilindungi hukum</w:t>
      </w:r>
      <w:r w:rsidRPr="00190477">
        <w:t>, bukan dibiarkan berhadapan sendiri dengan risiko pidana/perdata.</w:t>
      </w:r>
    </w:p>
    <w:p w:rsidR="00190477" w:rsidRPr="00190477" w:rsidRDefault="00190477" w:rsidP="00135E19">
      <w:pPr>
        <w:pStyle w:val="NormalWeb"/>
        <w:spacing w:line="360" w:lineRule="auto"/>
        <w:ind w:firstLine="567"/>
        <w:jc w:val="both"/>
      </w:pPr>
      <w:r w:rsidRPr="00236547">
        <w:rPr>
          <w:rStyle w:val="Strong"/>
          <w:b w:val="0"/>
        </w:rPr>
        <w:t>Philipus M. Hadjon</w:t>
      </w:r>
      <w:r w:rsidRPr="00236547">
        <w:rPr>
          <w:b/>
        </w:rPr>
        <w:t xml:space="preserve"> </w:t>
      </w:r>
      <w:r w:rsidRPr="00190477">
        <w:t>juga memperkuat bahwa perlindungan hukum terhadap warga negara, termasuk profesi seperti perawat, dibagi menjadi dua jenis:</w:t>
      </w:r>
    </w:p>
    <w:p w:rsidR="00190477" w:rsidRPr="00190477" w:rsidRDefault="00190477" w:rsidP="00135E19">
      <w:pPr>
        <w:pStyle w:val="NormalWeb"/>
        <w:numPr>
          <w:ilvl w:val="0"/>
          <w:numId w:val="37"/>
        </w:numPr>
        <w:tabs>
          <w:tab w:val="clear" w:pos="720"/>
        </w:tabs>
        <w:spacing w:line="360" w:lineRule="auto"/>
        <w:ind w:left="567" w:hanging="567"/>
        <w:jc w:val="both"/>
      </w:pPr>
      <w:r w:rsidRPr="001F0456">
        <w:rPr>
          <w:rStyle w:val="Strong"/>
          <w:b w:val="0"/>
        </w:rPr>
        <w:t>Perlindungan hukum preventif</w:t>
      </w:r>
      <w:r w:rsidRPr="00190477">
        <w:t>, yaitu perlindungan yang diberikan sebelum terjadinya pelanggaran hukum atau kerugian. Dalam konteks ini, negara seharusnya mengatur secara jelas kewenangan dan batasan tindakan medis perawat melalui regulasi yang komprehensif.</w:t>
      </w:r>
    </w:p>
    <w:p w:rsidR="00190477" w:rsidRPr="00190477" w:rsidRDefault="00190477" w:rsidP="00135E19">
      <w:pPr>
        <w:pStyle w:val="NormalWeb"/>
        <w:numPr>
          <w:ilvl w:val="0"/>
          <w:numId w:val="37"/>
        </w:numPr>
        <w:tabs>
          <w:tab w:val="clear" w:pos="720"/>
        </w:tabs>
        <w:spacing w:line="360" w:lineRule="auto"/>
        <w:ind w:left="567" w:hanging="567"/>
        <w:jc w:val="both"/>
      </w:pPr>
      <w:r w:rsidRPr="001F0456">
        <w:rPr>
          <w:rStyle w:val="Strong"/>
          <w:b w:val="0"/>
        </w:rPr>
        <w:t>Perlindungan hukum represif</w:t>
      </w:r>
      <w:r w:rsidRPr="00190477">
        <w:t>, yaitu perlindungan setelah terjadi sengketa atau pelanggaran. Misalnya, dengan menyediakan bantuan hukum atau advokasi saat perawat menghadapi tuntutan hukum akibat tindakan medis.</w:t>
      </w:r>
    </w:p>
    <w:p w:rsidR="008E47A2" w:rsidRPr="008E47A2" w:rsidRDefault="008E47A2" w:rsidP="00135E19">
      <w:pPr>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r w:rsidRPr="008E47A2">
        <w:rPr>
          <w:rFonts w:ascii="Times New Roman" w:eastAsia="Times New Roman" w:hAnsi="Times New Roman" w:cs="Times New Roman"/>
          <w:b/>
          <w:bCs/>
          <w:sz w:val="24"/>
          <w:szCs w:val="24"/>
          <w:lang w:eastAsia="id-ID"/>
        </w:rPr>
        <w:t>Pembahasan</w:t>
      </w:r>
    </w:p>
    <w:p w:rsidR="008E47A2" w:rsidRPr="009C5B3E" w:rsidRDefault="008E47A2" w:rsidP="00135E19">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sidRPr="009C5B3E">
        <w:rPr>
          <w:rFonts w:ascii="Times New Roman" w:eastAsia="Times New Roman" w:hAnsi="Times New Roman" w:cs="Times New Roman"/>
          <w:b/>
          <w:bCs/>
          <w:sz w:val="24"/>
          <w:szCs w:val="24"/>
          <w:lang w:eastAsia="id-ID"/>
        </w:rPr>
        <w:t xml:space="preserve">1. </w:t>
      </w:r>
      <w:r w:rsidR="009C5B3E">
        <w:rPr>
          <w:rFonts w:ascii="Times New Roman" w:eastAsia="Times New Roman" w:hAnsi="Times New Roman" w:cs="Times New Roman"/>
          <w:b/>
          <w:bCs/>
          <w:sz w:val="24"/>
          <w:szCs w:val="24"/>
          <w:lang w:eastAsia="id-ID"/>
        </w:rPr>
        <w:tab/>
      </w:r>
      <w:r w:rsidRPr="009C5B3E">
        <w:rPr>
          <w:rFonts w:ascii="Times New Roman" w:eastAsia="Times New Roman" w:hAnsi="Times New Roman" w:cs="Times New Roman"/>
          <w:b/>
          <w:bCs/>
          <w:sz w:val="24"/>
          <w:szCs w:val="24"/>
          <w:lang w:eastAsia="id-ID"/>
        </w:rPr>
        <w:t>Kewenangan Perawat dalam Tindakan Sirkumsisi</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Perawat sebagai bagian dari tenaga kesehatan memiliki peran penting dalam pelayanan kesehatan dasar, terutama di wilayah dengan keterbatasan sumber daya manusia kedokteran. Namun, permasalahan mendasar terletak pada batas kewenangan perawat, khususnya dalam pelaksanaan tindakan medis invasif seperti sirkumsisi.</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 xml:space="preserve">Dalam Undang-Undang Nomor 38 Tahun 2014 tentang Keperawatan, serta Undang-Undang Nomor 17 Tahun 2023 tentang Kesehatan, memang disebutkan bahwa perawat dapat memberikan pelayanan kesehatan secara profesional. Akan </w:t>
      </w:r>
      <w:r w:rsidRPr="008E47A2">
        <w:rPr>
          <w:rFonts w:ascii="Times New Roman" w:eastAsia="Times New Roman" w:hAnsi="Times New Roman" w:cs="Times New Roman"/>
          <w:bCs/>
          <w:sz w:val="24"/>
          <w:szCs w:val="24"/>
          <w:lang w:eastAsia="id-ID"/>
        </w:rPr>
        <w:lastRenderedPageBreak/>
        <w:t>tetapi, tidak ada ketentuan eksplisit yang secara tegas mencantumkan bahwa sirkumsisi merupakan bagian dari kewenangan langsung perawat, baik dalam praktik mandiri maupun delegatif.</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Adapun Permenkes No. 2052/Menkes/Per/X/2011 tentang Izin Praktik dan Pelaksanaan Praktik Kedokteran memberikan peluang bagi dokter untuk melakukan pelimpahan wewenang tindakan medis kepada tenaga kesehatan lain seperti perawat, dengan syarat dilakukan secara tertulis. Sayangnya, dalam praktik di lapangan, pelimpahan wewenang ini sering kali tidak terdokumentasi secara administratif, sehingga menyulitkan pembuktian hukum apabila terjadi sengketa atau komplikasi medis.</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Selain itu, ketidaksesuaian antara praktik faktual dengan payung hukum normatif menyebabkan praktik sirkumsisi oleh perawat beroperasi dalam wilayah “abu-abu” hukum yang penuh risiko. Hal ini menempatkan perawat dalam posisi dilematik: antara menjawab kebutuhan masyarakat akan layanan khitan dan menjaga keselamatan hukum pribadi.</w:t>
      </w:r>
    </w:p>
    <w:p w:rsidR="008E47A2" w:rsidRPr="003253D7" w:rsidRDefault="008E47A2" w:rsidP="00135E19">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sidRPr="003253D7">
        <w:rPr>
          <w:rFonts w:ascii="Times New Roman" w:eastAsia="Times New Roman" w:hAnsi="Times New Roman" w:cs="Times New Roman"/>
          <w:b/>
          <w:bCs/>
          <w:sz w:val="24"/>
          <w:szCs w:val="24"/>
          <w:lang w:eastAsia="id-ID"/>
        </w:rPr>
        <w:t xml:space="preserve">2. </w:t>
      </w:r>
      <w:r w:rsidR="003253D7">
        <w:rPr>
          <w:rFonts w:ascii="Times New Roman" w:eastAsia="Times New Roman" w:hAnsi="Times New Roman" w:cs="Times New Roman"/>
          <w:b/>
          <w:bCs/>
          <w:sz w:val="24"/>
          <w:szCs w:val="24"/>
          <w:lang w:eastAsia="id-ID"/>
        </w:rPr>
        <w:tab/>
      </w:r>
      <w:r w:rsidRPr="003253D7">
        <w:rPr>
          <w:rFonts w:ascii="Times New Roman" w:eastAsia="Times New Roman" w:hAnsi="Times New Roman" w:cs="Times New Roman"/>
          <w:b/>
          <w:bCs/>
          <w:sz w:val="24"/>
          <w:szCs w:val="24"/>
          <w:lang w:eastAsia="id-ID"/>
        </w:rPr>
        <w:t>Risiko Hukum dan Kasus Malpraktik</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Risiko hukum yang dihadapi perawat dalam tindakan sirkumsisi tidak bisa diabaikan. Beberapa kasus nyata menunjukkan bahwa tindakan tersebut berpotensi menimbulkan komplikasi serius bagi pasien, terutama jika dilakukan tanpa pelatihan khusus, sertifikasi, atau dalam kondisi yang tidak steril.</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Kasus Banyumas (2013) dan Baturaja (2018) menjadi contoh nyata di mana perawat atau tenaga non-dokter melakukan sirkumsisi dan menimbulkan luka berat hingga cacat permanen pada anak-anak yang menjadi pasien. Akibat tindakan tersebut, pelaku dijerat dengan Pasal 360 ayat (1) KUHP, yang berbunyi:</w:t>
      </w:r>
    </w:p>
    <w:p w:rsidR="008E47A2" w:rsidRPr="008E47A2" w:rsidRDefault="008E47A2" w:rsidP="00135E19">
      <w:pPr>
        <w:spacing w:before="100" w:beforeAutospacing="1" w:after="100" w:afterAutospacing="1" w:line="360" w:lineRule="auto"/>
        <w:ind w:left="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"Barang siapa karena kesalahannya (kealpaannya) menyebabkan orang lain mendapat luka berat, dihukum penjara selama-lamanya lima tahun atau denda."</w:t>
      </w:r>
    </w:p>
    <w:p w:rsidR="008E47A2" w:rsidRPr="008E47A2" w:rsidRDefault="008E47A2" w:rsidP="00135E19">
      <w:p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Pasal ini seringkali digunakan sebagai dasar tuntutan pidana terhadap perawat, tanpa mempertimbangkan kompleksitas situasi, seperti tidak adanya dokter di lokasi, atau bahwa tindakan dilakukan atas permintaan orang tua pasien.</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Risiko hukum lain juga datang dari sisi perdata, di mana keluarga korban dapat mengajukan gugatan ganti rugi berdasarkan Pasal 1365 KUH Perdata tentang perbuatan melawan hukum. Risiko ini semakin tinggi apabila tidak ada bukti tertulis pelimpahan tugas dari dokter, atau jika tindakan dilakukan secara mandiri oleh perawat tanpa perlindungan institusi formal.</w:t>
      </w:r>
    </w:p>
    <w:p w:rsidR="008E47A2" w:rsidRPr="00506474" w:rsidRDefault="008E47A2" w:rsidP="00135E19">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sidRPr="00506474">
        <w:rPr>
          <w:rFonts w:ascii="Times New Roman" w:eastAsia="Times New Roman" w:hAnsi="Times New Roman" w:cs="Times New Roman"/>
          <w:b/>
          <w:bCs/>
          <w:sz w:val="24"/>
          <w:szCs w:val="24"/>
          <w:lang w:eastAsia="id-ID"/>
        </w:rPr>
        <w:t xml:space="preserve">3. </w:t>
      </w:r>
      <w:r w:rsidR="00506474">
        <w:rPr>
          <w:rFonts w:ascii="Times New Roman" w:eastAsia="Times New Roman" w:hAnsi="Times New Roman" w:cs="Times New Roman"/>
          <w:b/>
          <w:bCs/>
          <w:sz w:val="24"/>
          <w:szCs w:val="24"/>
          <w:lang w:eastAsia="id-ID"/>
        </w:rPr>
        <w:tab/>
      </w:r>
      <w:r w:rsidRPr="00506474">
        <w:rPr>
          <w:rFonts w:ascii="Times New Roman" w:eastAsia="Times New Roman" w:hAnsi="Times New Roman" w:cs="Times New Roman"/>
          <w:b/>
          <w:bCs/>
          <w:sz w:val="24"/>
          <w:szCs w:val="24"/>
          <w:lang w:eastAsia="id-ID"/>
        </w:rPr>
        <w:t>Perlindungan Hukum Berdasarkan HAM</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Perlindungan hukum terhadap tenaga kesehatan, termasuk perawat, merupakan bagian dari hak asasi manusia (HAM) yang diakui oleh hukum nasional maupun internasional. Undang-Undang Nomor 39 Tahun 1999 tentang HAM secara tegas mengatur bahwa setiap orang, termasuk tenaga kesehatan, berhak atas:</w:t>
      </w:r>
    </w:p>
    <w:p w:rsidR="008E47A2" w:rsidRPr="00DC740A" w:rsidRDefault="008E47A2" w:rsidP="00135E19">
      <w:pPr>
        <w:pStyle w:val="ListParagraph"/>
        <w:numPr>
          <w:ilvl w:val="0"/>
          <w:numId w:val="33"/>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DC740A">
        <w:rPr>
          <w:rFonts w:ascii="Times New Roman" w:eastAsia="Times New Roman" w:hAnsi="Times New Roman" w:cs="Times New Roman"/>
          <w:bCs/>
          <w:sz w:val="24"/>
          <w:szCs w:val="24"/>
          <w:lang w:eastAsia="id-ID"/>
        </w:rPr>
        <w:t>Perlindungan hukum atas keselamatan jiwa dan martabat manusia;</w:t>
      </w:r>
    </w:p>
    <w:p w:rsidR="008E47A2" w:rsidRPr="00DC740A" w:rsidRDefault="008E47A2" w:rsidP="00135E19">
      <w:pPr>
        <w:pStyle w:val="ListParagraph"/>
        <w:numPr>
          <w:ilvl w:val="0"/>
          <w:numId w:val="33"/>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DC740A">
        <w:rPr>
          <w:rFonts w:ascii="Times New Roman" w:eastAsia="Times New Roman" w:hAnsi="Times New Roman" w:cs="Times New Roman"/>
          <w:bCs/>
          <w:sz w:val="24"/>
          <w:szCs w:val="24"/>
          <w:lang w:eastAsia="id-ID"/>
        </w:rPr>
        <w:t>Perlakuan yang adil dan tidak diskriminatif;</w:t>
      </w:r>
    </w:p>
    <w:p w:rsidR="008E47A2" w:rsidRPr="00DC740A" w:rsidRDefault="008E47A2" w:rsidP="00135E19">
      <w:pPr>
        <w:pStyle w:val="ListParagraph"/>
        <w:numPr>
          <w:ilvl w:val="0"/>
          <w:numId w:val="33"/>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DC740A">
        <w:rPr>
          <w:rFonts w:ascii="Times New Roman" w:eastAsia="Times New Roman" w:hAnsi="Times New Roman" w:cs="Times New Roman"/>
          <w:bCs/>
          <w:sz w:val="24"/>
          <w:szCs w:val="24"/>
          <w:lang w:eastAsia="id-ID"/>
        </w:rPr>
        <w:t>Rasa aman dalam menjalankan profesinya.</w:t>
      </w:r>
    </w:p>
    <w:p w:rsidR="008E47A2" w:rsidRPr="008E47A2" w:rsidRDefault="008E47A2" w:rsidP="00135E19">
      <w:p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Lebih lanjut, Pasal 273 UU No. 17 Tahun 2023 menyatakan bahwa:</w:t>
      </w:r>
    </w:p>
    <w:p w:rsidR="008E47A2" w:rsidRPr="008E47A2" w:rsidRDefault="008E47A2" w:rsidP="00135E19">
      <w:pPr>
        <w:spacing w:before="100" w:beforeAutospacing="1" w:after="100" w:afterAutospacing="1" w:line="360" w:lineRule="auto"/>
        <w:ind w:left="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“Tenaga kesehatan berhak memperoleh perlindungan dari perlakuan yang merendahkan martabat manusia, bertentangan dengan moral, kesusilaan, serta nilai-nilai sosial budaya.”</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 xml:space="preserve">Dengan demikian, kewajiban negara adalah memastikan bahwa tenaga kesehatan, termasuk perawat, dapat menjalankan tugasnya secara profesional </w:t>
      </w:r>
      <w:r w:rsidRPr="008E47A2">
        <w:rPr>
          <w:rFonts w:ascii="Times New Roman" w:eastAsia="Times New Roman" w:hAnsi="Times New Roman" w:cs="Times New Roman"/>
          <w:bCs/>
          <w:sz w:val="24"/>
          <w:szCs w:val="24"/>
          <w:lang w:eastAsia="id-ID"/>
        </w:rPr>
        <w:lastRenderedPageBreak/>
        <w:t>tanpa takut akan kriminalisasi, selama mereka bekerja dalam koridor etika dan standar operasional.</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Namun dalam praktiknya, perlindungan ini masih bersifat deklaratif, dan belum ditopang oleh instrumen hukum teknis seperti sistem pendampingan hukum, asuransi profesi, maupun standar operasional prosedur (SOP) nasional untuk tindakan seperti sirkumsisi.</w:t>
      </w:r>
    </w:p>
    <w:p w:rsidR="008E47A2" w:rsidRPr="00044A75" w:rsidRDefault="008E47A2" w:rsidP="00135E19">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sidRPr="00044A75">
        <w:rPr>
          <w:rFonts w:ascii="Times New Roman" w:eastAsia="Times New Roman" w:hAnsi="Times New Roman" w:cs="Times New Roman"/>
          <w:b/>
          <w:bCs/>
          <w:sz w:val="24"/>
          <w:szCs w:val="24"/>
          <w:lang w:eastAsia="id-ID"/>
        </w:rPr>
        <w:t xml:space="preserve">4. </w:t>
      </w:r>
      <w:r w:rsidR="00044A75">
        <w:rPr>
          <w:rFonts w:ascii="Times New Roman" w:eastAsia="Times New Roman" w:hAnsi="Times New Roman" w:cs="Times New Roman"/>
          <w:b/>
          <w:bCs/>
          <w:sz w:val="24"/>
          <w:szCs w:val="24"/>
          <w:lang w:eastAsia="id-ID"/>
        </w:rPr>
        <w:tab/>
      </w:r>
      <w:r w:rsidRPr="00044A75">
        <w:rPr>
          <w:rFonts w:ascii="Times New Roman" w:eastAsia="Times New Roman" w:hAnsi="Times New Roman" w:cs="Times New Roman"/>
          <w:b/>
          <w:bCs/>
          <w:sz w:val="24"/>
          <w:szCs w:val="24"/>
          <w:lang w:eastAsia="id-ID"/>
        </w:rPr>
        <w:t>Kebutuhan Pembaruan Regulasi</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Mengacu pada berbagai problematika di atas, maka sudah saatnya dilakukan pembaruan regulasi sebagai upaya preventif dan represif untuk melindungi perawat. Beberapa hal mendesak yang harus dilakukan meliputi:</w:t>
      </w:r>
    </w:p>
    <w:p w:rsidR="008E47A2" w:rsidRPr="00BC351B" w:rsidRDefault="008E47A2" w:rsidP="00135E19">
      <w:pPr>
        <w:pStyle w:val="ListParagraph"/>
        <w:numPr>
          <w:ilvl w:val="0"/>
          <w:numId w:val="36"/>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BC351B">
        <w:rPr>
          <w:rFonts w:ascii="Times New Roman" w:eastAsia="Times New Roman" w:hAnsi="Times New Roman" w:cs="Times New Roman"/>
          <w:bCs/>
          <w:sz w:val="24"/>
          <w:szCs w:val="24"/>
          <w:lang w:eastAsia="id-ID"/>
        </w:rPr>
        <w:t>Perumusan peraturan teknis atau turunan dari UU Kesehatan yang secara eksplisit menyebutkan tindakan medis yang dapat dilakukan oleh perawat, termasuk sirkumsisi.</w:t>
      </w:r>
    </w:p>
    <w:p w:rsidR="008E47A2" w:rsidRPr="00BC351B" w:rsidRDefault="008E47A2" w:rsidP="00135E19">
      <w:pPr>
        <w:pStyle w:val="ListParagraph"/>
        <w:numPr>
          <w:ilvl w:val="0"/>
          <w:numId w:val="36"/>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BC351B">
        <w:rPr>
          <w:rFonts w:ascii="Times New Roman" w:eastAsia="Times New Roman" w:hAnsi="Times New Roman" w:cs="Times New Roman"/>
          <w:bCs/>
          <w:sz w:val="24"/>
          <w:szCs w:val="24"/>
          <w:lang w:eastAsia="id-ID"/>
        </w:rPr>
        <w:t>Penerapan sistem pelatihan dan sertifikasi khusus sirkumsisi bagi perawat, yang dikeluarkan oleh lembaga yang diakui negara, seperti Badan PPSDM Kementerian Kesehatan.</w:t>
      </w:r>
    </w:p>
    <w:p w:rsidR="008E47A2" w:rsidRPr="00BC351B" w:rsidRDefault="008E47A2" w:rsidP="00135E19">
      <w:pPr>
        <w:pStyle w:val="ListParagraph"/>
        <w:numPr>
          <w:ilvl w:val="0"/>
          <w:numId w:val="36"/>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BC351B">
        <w:rPr>
          <w:rFonts w:ascii="Times New Roman" w:eastAsia="Times New Roman" w:hAnsi="Times New Roman" w:cs="Times New Roman"/>
          <w:bCs/>
          <w:sz w:val="24"/>
          <w:szCs w:val="24"/>
          <w:lang w:eastAsia="id-ID"/>
        </w:rPr>
        <w:t>Standarisasi SOP sirkumsisi nasional yang berlaku di semua daerah, sebagai pedoman tertulis bagi pelaksana tindakan dan sebagai alat perlindungan hukum.</w:t>
      </w:r>
    </w:p>
    <w:p w:rsidR="008E47A2" w:rsidRPr="00BC351B" w:rsidRDefault="008E47A2" w:rsidP="00135E19">
      <w:pPr>
        <w:pStyle w:val="ListParagraph"/>
        <w:numPr>
          <w:ilvl w:val="0"/>
          <w:numId w:val="36"/>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BC351B">
        <w:rPr>
          <w:rFonts w:ascii="Times New Roman" w:eastAsia="Times New Roman" w:hAnsi="Times New Roman" w:cs="Times New Roman"/>
          <w:bCs/>
          <w:sz w:val="24"/>
          <w:szCs w:val="24"/>
          <w:lang w:eastAsia="id-ID"/>
        </w:rPr>
        <w:t>Penguatan sistem dokumentasi pelimpahan tugas medis, sehingga pelaksana tindakan memiliki bukti hukum yang sah saat dibutuhkan.</w:t>
      </w:r>
    </w:p>
    <w:p w:rsidR="008E47A2" w:rsidRPr="009A2BD2" w:rsidRDefault="008E47A2" w:rsidP="00135E19">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sidRPr="009A2BD2">
        <w:rPr>
          <w:rFonts w:ascii="Times New Roman" w:eastAsia="Times New Roman" w:hAnsi="Times New Roman" w:cs="Times New Roman"/>
          <w:b/>
          <w:bCs/>
          <w:sz w:val="24"/>
          <w:szCs w:val="24"/>
          <w:lang w:eastAsia="id-ID"/>
        </w:rPr>
        <w:t xml:space="preserve">5. </w:t>
      </w:r>
      <w:r w:rsidR="009A2BD2">
        <w:rPr>
          <w:rFonts w:ascii="Times New Roman" w:eastAsia="Times New Roman" w:hAnsi="Times New Roman" w:cs="Times New Roman"/>
          <w:b/>
          <w:bCs/>
          <w:sz w:val="24"/>
          <w:szCs w:val="24"/>
          <w:lang w:eastAsia="id-ID"/>
        </w:rPr>
        <w:tab/>
      </w:r>
      <w:r w:rsidRPr="009A2BD2">
        <w:rPr>
          <w:rFonts w:ascii="Times New Roman" w:eastAsia="Times New Roman" w:hAnsi="Times New Roman" w:cs="Times New Roman"/>
          <w:b/>
          <w:bCs/>
          <w:sz w:val="24"/>
          <w:szCs w:val="24"/>
          <w:lang w:eastAsia="id-ID"/>
        </w:rPr>
        <w:t>Pertanggungjawaban Hukum dalam Tindakan Delegatif</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Dalam kondisi tertentu, perawat dapat melakukan tindakan sirkumsisi atas dasar pelimpahan wewenang dari dokter. Namun dalam konteks hukum, tindakan delegatif ini tetap memunculkan potensi tanggung jawab hukum bagi perawat apabila:</w:t>
      </w:r>
    </w:p>
    <w:p w:rsidR="008E47A2" w:rsidRPr="00945B68" w:rsidRDefault="008E47A2" w:rsidP="00135E19">
      <w:pPr>
        <w:pStyle w:val="ListParagraph"/>
        <w:numPr>
          <w:ilvl w:val="0"/>
          <w:numId w:val="35"/>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945B68">
        <w:rPr>
          <w:rFonts w:ascii="Times New Roman" w:eastAsia="Times New Roman" w:hAnsi="Times New Roman" w:cs="Times New Roman"/>
          <w:bCs/>
          <w:sz w:val="24"/>
          <w:szCs w:val="24"/>
          <w:lang w:eastAsia="id-ID"/>
        </w:rPr>
        <w:lastRenderedPageBreak/>
        <w:t>Tidak mengikuti standar prosedur operasional (SOP);</w:t>
      </w:r>
    </w:p>
    <w:p w:rsidR="008E47A2" w:rsidRPr="00945B68" w:rsidRDefault="008E47A2" w:rsidP="00135E19">
      <w:pPr>
        <w:pStyle w:val="ListParagraph"/>
        <w:numPr>
          <w:ilvl w:val="0"/>
          <w:numId w:val="35"/>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945B68">
        <w:rPr>
          <w:rFonts w:ascii="Times New Roman" w:eastAsia="Times New Roman" w:hAnsi="Times New Roman" w:cs="Times New Roman"/>
          <w:bCs/>
          <w:sz w:val="24"/>
          <w:szCs w:val="24"/>
          <w:lang w:eastAsia="id-ID"/>
        </w:rPr>
        <w:t>Tidak memiliki kompetensi atau pelatihan yang sesuai;</w:t>
      </w:r>
    </w:p>
    <w:p w:rsidR="008E47A2" w:rsidRPr="00945B68" w:rsidRDefault="008E47A2" w:rsidP="00135E19">
      <w:pPr>
        <w:pStyle w:val="ListParagraph"/>
        <w:numPr>
          <w:ilvl w:val="0"/>
          <w:numId w:val="35"/>
        </w:numPr>
        <w:spacing w:before="100" w:beforeAutospacing="1" w:after="100" w:afterAutospacing="1" w:line="360" w:lineRule="auto"/>
        <w:ind w:left="567" w:hanging="567"/>
        <w:jc w:val="both"/>
        <w:outlineLvl w:val="1"/>
        <w:rPr>
          <w:rFonts w:ascii="Times New Roman" w:eastAsia="Times New Roman" w:hAnsi="Times New Roman" w:cs="Times New Roman"/>
          <w:bCs/>
          <w:sz w:val="24"/>
          <w:szCs w:val="24"/>
          <w:lang w:eastAsia="id-ID"/>
        </w:rPr>
      </w:pPr>
      <w:r w:rsidRPr="00945B68">
        <w:rPr>
          <w:rFonts w:ascii="Times New Roman" w:eastAsia="Times New Roman" w:hAnsi="Times New Roman" w:cs="Times New Roman"/>
          <w:bCs/>
          <w:sz w:val="24"/>
          <w:szCs w:val="24"/>
          <w:lang w:eastAsia="id-ID"/>
        </w:rPr>
        <w:t>Tidak terdapat bukti tertulis pelimpahan wewenang dari dokter.</w:t>
      </w:r>
    </w:p>
    <w:p w:rsidR="008E47A2" w:rsidRPr="008E47A2" w:rsidRDefault="008E47A2" w:rsidP="00135E19">
      <w:p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Dalam hukum perdata, perawat dapat dimintai pertanggungjawaban berdasarkan Pasal 1365 KUH Perdata, yaitu:</w:t>
      </w:r>
    </w:p>
    <w:p w:rsidR="008E47A2" w:rsidRPr="008E47A2" w:rsidRDefault="008E47A2" w:rsidP="00135E19">
      <w:pPr>
        <w:spacing w:before="100" w:beforeAutospacing="1" w:after="100" w:afterAutospacing="1" w:line="360" w:lineRule="auto"/>
        <w:ind w:left="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“Setiap perbuatan melanggar hukum yang menimbulkan kerugian, mewajibkan pelakunya mengganti kerugian tersebut.”</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Sedangkan dalam hukum pidana, sebagaimana disebut sebelumnya, Pasal 360 KUHP menjadi dasar untuk menjerat perawat yang lalai dan menyebabkan luka berat.</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Di sisi lain, dokter sebagai pemberi instruksi juga tidak lepas dari tanggung jawab, terutama jika tidak memberikan pengawasan dan pelimpahan tugas secara legal formal. Dengan demikian, tanggung jawab dalam tindakan medis bersifat berlapis (shared liability) antara dokter, perawat, dan institusi layanan kesehatan.</w:t>
      </w:r>
    </w:p>
    <w:p w:rsidR="008E47A2" w:rsidRPr="008E47A2" w:rsidRDefault="008E47A2" w:rsidP="00135E19">
      <w:pPr>
        <w:spacing w:before="100" w:beforeAutospacing="1" w:after="100" w:afterAutospacing="1" w:line="360" w:lineRule="auto"/>
        <w:ind w:firstLine="567"/>
        <w:jc w:val="both"/>
        <w:outlineLvl w:val="1"/>
        <w:rPr>
          <w:rFonts w:ascii="Times New Roman" w:eastAsia="Times New Roman" w:hAnsi="Times New Roman" w:cs="Times New Roman"/>
          <w:bCs/>
          <w:sz w:val="24"/>
          <w:szCs w:val="24"/>
          <w:lang w:eastAsia="id-ID"/>
        </w:rPr>
      </w:pPr>
      <w:r w:rsidRPr="008E47A2">
        <w:rPr>
          <w:rFonts w:ascii="Times New Roman" w:eastAsia="Times New Roman" w:hAnsi="Times New Roman" w:cs="Times New Roman"/>
          <w:bCs/>
          <w:sz w:val="24"/>
          <w:szCs w:val="24"/>
          <w:lang w:eastAsia="id-ID"/>
        </w:rPr>
        <w:t>Penting untuk diingat bahwa dalam sistem hukum Indonesia, pertanggungjawaban hukum tidak hanya melihat akibat hukum (seperti kerugian pasien), tetapi juga niat baik dan kepatuhan terhadap etika profesi dan SOP. Oleh karena itu, reformasi sistem tanggung jawab hukum dalam pelayanan kesehatan menjadi kebutuhan mendesak.</w:t>
      </w:r>
    </w:p>
    <w:p w:rsidR="0039483C" w:rsidRPr="0039483C" w:rsidRDefault="00A37B05" w:rsidP="00135E19">
      <w:pPr>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Kesimpulan </w:t>
      </w:r>
    </w:p>
    <w:p w:rsidR="0039483C" w:rsidRPr="0039483C" w:rsidRDefault="0039483C" w:rsidP="00135E19">
      <w:pPr>
        <w:numPr>
          <w:ilvl w:val="0"/>
          <w:numId w:val="9"/>
        </w:numPr>
        <w:tabs>
          <w:tab w:val="clear" w:pos="720"/>
        </w:tabs>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39483C">
        <w:rPr>
          <w:rFonts w:ascii="Times New Roman" w:eastAsia="Times New Roman" w:hAnsi="Times New Roman" w:cs="Times New Roman"/>
          <w:sz w:val="24"/>
          <w:szCs w:val="24"/>
          <w:lang w:eastAsia="id-ID"/>
        </w:rPr>
        <w:t>Pemerintah harus menetapkan regulasi khusus tentang kewenangan perawat dalam tindakan invasif seperti sirkumsisi.</w:t>
      </w:r>
    </w:p>
    <w:p w:rsidR="0039483C" w:rsidRPr="0039483C" w:rsidRDefault="0039483C" w:rsidP="00135E19">
      <w:pPr>
        <w:numPr>
          <w:ilvl w:val="0"/>
          <w:numId w:val="9"/>
        </w:numPr>
        <w:tabs>
          <w:tab w:val="clear" w:pos="720"/>
        </w:tabs>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39483C">
        <w:rPr>
          <w:rFonts w:ascii="Times New Roman" w:eastAsia="Times New Roman" w:hAnsi="Times New Roman" w:cs="Times New Roman"/>
          <w:sz w:val="24"/>
          <w:szCs w:val="24"/>
          <w:lang w:eastAsia="id-ID"/>
        </w:rPr>
        <w:t>Lembaga kesehatan wajib menyediakan bantuan hukum bagi perawat dalam menjalankan tugasnya.</w:t>
      </w:r>
    </w:p>
    <w:p w:rsidR="0039483C" w:rsidRPr="0039483C" w:rsidRDefault="0039483C" w:rsidP="00135E19">
      <w:pPr>
        <w:numPr>
          <w:ilvl w:val="0"/>
          <w:numId w:val="9"/>
        </w:numPr>
        <w:tabs>
          <w:tab w:val="clear" w:pos="720"/>
        </w:tabs>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39483C">
        <w:rPr>
          <w:rFonts w:ascii="Times New Roman" w:eastAsia="Times New Roman" w:hAnsi="Times New Roman" w:cs="Times New Roman"/>
          <w:sz w:val="24"/>
          <w:szCs w:val="24"/>
          <w:lang w:eastAsia="id-ID"/>
        </w:rPr>
        <w:t>Perawat harus dibekali pelatihan hukum dan etika profesi secara berkelanjutan.</w:t>
      </w:r>
    </w:p>
    <w:p w:rsidR="0039483C" w:rsidRPr="0039483C" w:rsidRDefault="00F5794A" w:rsidP="00135E19">
      <w:pPr>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Saran</w:t>
      </w:r>
    </w:p>
    <w:p w:rsidR="0039483C" w:rsidRDefault="0039483C" w:rsidP="00135E19">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39483C">
        <w:rPr>
          <w:rFonts w:ascii="Times New Roman" w:eastAsia="Times New Roman" w:hAnsi="Times New Roman" w:cs="Times New Roman"/>
          <w:sz w:val="24"/>
          <w:szCs w:val="24"/>
          <w:lang w:eastAsia="id-ID"/>
        </w:rPr>
        <w:t>Ketidakpastian hukum dalam praktik tindakan sirkumsisi oleh perawat mengindikasikan lemahnya perlindungan hukum. Untuk itu, diperlukan pembaruan hukum kesehatan yang mengakui kewenangan perawat secara proporsional, serta memberikan perlindungan baik preventif maupun represif untuk mencegah kriminalisasi yang tidak adil. Negara sebagai penjamin hak asasi wajib memberikan kepastian hukum dalam praktik keperawatan, terutama yang bersinggungan langsung dengan tindakan medis invasif.</w:t>
      </w:r>
    </w:p>
    <w:p w:rsidR="00EF20FF" w:rsidRDefault="00EF20FF" w:rsidP="00EF20FF">
      <w:pPr>
        <w:spacing w:before="100" w:beforeAutospacing="1" w:after="100" w:afterAutospacing="1" w:line="360" w:lineRule="auto"/>
        <w:jc w:val="center"/>
        <w:rPr>
          <w:rFonts w:ascii="Times New Roman" w:eastAsia="Times New Roman" w:hAnsi="Times New Roman" w:cs="Times New Roman"/>
          <w:b/>
          <w:sz w:val="24"/>
          <w:szCs w:val="24"/>
          <w:lang w:eastAsia="id-ID"/>
        </w:rPr>
      </w:pPr>
      <w:r w:rsidRPr="00EF20FF">
        <w:rPr>
          <w:rFonts w:ascii="Times New Roman" w:eastAsia="Times New Roman" w:hAnsi="Times New Roman" w:cs="Times New Roman"/>
          <w:b/>
          <w:sz w:val="24"/>
          <w:szCs w:val="24"/>
          <w:lang w:eastAsia="id-ID"/>
        </w:rPr>
        <w:t>DAFTAR PUSTAKA</w:t>
      </w:r>
    </w:p>
    <w:p w:rsidR="00852B22" w:rsidRPr="00852B22" w:rsidRDefault="006A6DD0" w:rsidP="006A6DD0">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w:t>
      </w:r>
      <w:r>
        <w:rPr>
          <w:rFonts w:ascii="Times New Roman" w:eastAsia="Times New Roman" w:hAnsi="Times New Roman" w:cs="Times New Roman"/>
          <w:b/>
          <w:bCs/>
          <w:sz w:val="24"/>
          <w:szCs w:val="24"/>
          <w:lang w:eastAsia="id-ID"/>
        </w:rPr>
        <w:tab/>
      </w:r>
      <w:r w:rsidR="00852B22" w:rsidRPr="00852B22">
        <w:rPr>
          <w:rFonts w:ascii="Times New Roman" w:eastAsia="Times New Roman" w:hAnsi="Times New Roman" w:cs="Times New Roman"/>
          <w:b/>
          <w:bCs/>
          <w:sz w:val="24"/>
          <w:szCs w:val="24"/>
          <w:lang w:eastAsia="id-ID"/>
        </w:rPr>
        <w:t>Sumber Buku</w:t>
      </w:r>
    </w:p>
    <w:p w:rsidR="00B66C4F" w:rsidRPr="00852B22" w:rsidRDefault="00B66C4F" w:rsidP="00B66C4F">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Hadjon, Philipus M. (1987). </w:t>
      </w:r>
      <w:r w:rsidRPr="00852B22">
        <w:rPr>
          <w:rFonts w:ascii="Times New Roman" w:eastAsia="Times New Roman" w:hAnsi="Times New Roman" w:cs="Times New Roman"/>
          <w:i/>
          <w:iCs/>
          <w:sz w:val="24"/>
          <w:szCs w:val="24"/>
          <w:lang w:eastAsia="id-ID"/>
        </w:rPr>
        <w:t>Perlindungan Hukum bagi Rakyat Indonesia: Sebuah Studi tentang Prinsip-Prinsipnya, Penanganannya oleh Pengadilan dalam Lingkungan Peradilan Umum dan Pembentukan Peradilan Administrasi Negara</w:t>
      </w:r>
      <w:r w:rsidRPr="00852B22">
        <w:rPr>
          <w:rFonts w:ascii="Times New Roman" w:eastAsia="Times New Roman" w:hAnsi="Times New Roman" w:cs="Times New Roman"/>
          <w:sz w:val="24"/>
          <w:szCs w:val="24"/>
          <w:lang w:eastAsia="id-ID"/>
        </w:rPr>
        <w:t>. Surabaya: Bina Ilmu.</w:t>
      </w:r>
    </w:p>
    <w:p w:rsidR="00B66C4F" w:rsidRPr="00852B22" w:rsidRDefault="00B66C4F" w:rsidP="00B66C4F">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Kelsen, Hans. (2006). </w:t>
      </w:r>
      <w:r w:rsidRPr="00852B22">
        <w:rPr>
          <w:rFonts w:ascii="Times New Roman" w:eastAsia="Times New Roman" w:hAnsi="Times New Roman" w:cs="Times New Roman"/>
          <w:i/>
          <w:iCs/>
          <w:sz w:val="24"/>
          <w:szCs w:val="24"/>
          <w:lang w:eastAsia="id-ID"/>
        </w:rPr>
        <w:t>Teori Hukum Murni (Reine Rechtslehre)</w:t>
      </w:r>
      <w:r w:rsidRPr="00852B22">
        <w:rPr>
          <w:rFonts w:ascii="Times New Roman" w:eastAsia="Times New Roman" w:hAnsi="Times New Roman" w:cs="Times New Roman"/>
          <w:sz w:val="24"/>
          <w:szCs w:val="24"/>
          <w:lang w:eastAsia="id-ID"/>
        </w:rPr>
        <w:t>. Terjemahan oleh R. Raisul Muttaqien. Bandung: Nusa Media.</w:t>
      </w:r>
    </w:p>
    <w:p w:rsidR="00B66C4F" w:rsidRPr="00852B22" w:rsidRDefault="00B66C4F" w:rsidP="00B66C4F">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Mahfud MD. (2009). </w:t>
      </w:r>
      <w:r w:rsidRPr="00852B22">
        <w:rPr>
          <w:rFonts w:ascii="Times New Roman" w:eastAsia="Times New Roman" w:hAnsi="Times New Roman" w:cs="Times New Roman"/>
          <w:i/>
          <w:iCs/>
          <w:sz w:val="24"/>
          <w:szCs w:val="24"/>
          <w:lang w:eastAsia="id-ID"/>
        </w:rPr>
        <w:t>Membangun Politik Hukum, Menegakkan Konstitusi</w:t>
      </w:r>
      <w:r w:rsidRPr="00852B22">
        <w:rPr>
          <w:rFonts w:ascii="Times New Roman" w:eastAsia="Times New Roman" w:hAnsi="Times New Roman" w:cs="Times New Roman"/>
          <w:sz w:val="24"/>
          <w:szCs w:val="24"/>
          <w:lang w:eastAsia="id-ID"/>
        </w:rPr>
        <w:t>. Jakarta: LP3ES.</w:t>
      </w:r>
    </w:p>
    <w:p w:rsidR="00B66C4F" w:rsidRPr="00852B22" w:rsidRDefault="00B66C4F" w:rsidP="00B66C4F">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Muhammad, Abdulkadir. (2004). </w:t>
      </w:r>
      <w:r w:rsidRPr="00852B22">
        <w:rPr>
          <w:rFonts w:ascii="Times New Roman" w:eastAsia="Times New Roman" w:hAnsi="Times New Roman" w:cs="Times New Roman"/>
          <w:i/>
          <w:iCs/>
          <w:sz w:val="24"/>
          <w:szCs w:val="24"/>
          <w:lang w:eastAsia="id-ID"/>
        </w:rPr>
        <w:t>Hukum dan Penelitian Hukum</w:t>
      </w:r>
      <w:r w:rsidRPr="00852B22">
        <w:rPr>
          <w:rFonts w:ascii="Times New Roman" w:eastAsia="Times New Roman" w:hAnsi="Times New Roman" w:cs="Times New Roman"/>
          <w:sz w:val="24"/>
          <w:szCs w:val="24"/>
          <w:lang w:eastAsia="id-ID"/>
        </w:rPr>
        <w:t>. Bandung: Citra Aditya Bakti.</w:t>
      </w:r>
    </w:p>
    <w:p w:rsidR="00B66C4F" w:rsidRPr="00852B22" w:rsidRDefault="00B66C4F" w:rsidP="00B66C4F">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Radbruch, Gustav. (2006). </w:t>
      </w:r>
      <w:r w:rsidRPr="00852B22">
        <w:rPr>
          <w:rFonts w:ascii="Times New Roman" w:eastAsia="Times New Roman" w:hAnsi="Times New Roman" w:cs="Times New Roman"/>
          <w:i/>
          <w:iCs/>
          <w:sz w:val="24"/>
          <w:szCs w:val="24"/>
          <w:lang w:eastAsia="id-ID"/>
        </w:rPr>
        <w:t>Filsafat Hukum</w:t>
      </w:r>
      <w:r w:rsidRPr="00852B22">
        <w:rPr>
          <w:rFonts w:ascii="Times New Roman" w:eastAsia="Times New Roman" w:hAnsi="Times New Roman" w:cs="Times New Roman"/>
          <w:sz w:val="24"/>
          <w:szCs w:val="24"/>
          <w:lang w:eastAsia="id-ID"/>
        </w:rPr>
        <w:t>. Terjemahan oleh Muhammad Yamin Lubis. Bandung: Nuansa.</w:t>
      </w:r>
    </w:p>
    <w:p w:rsidR="00B66C4F" w:rsidRPr="00852B22" w:rsidRDefault="00B66C4F" w:rsidP="00B66C4F">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Rahardjo, Satjipto. (2006). </w:t>
      </w:r>
      <w:r w:rsidRPr="00852B22">
        <w:rPr>
          <w:rFonts w:ascii="Times New Roman" w:eastAsia="Times New Roman" w:hAnsi="Times New Roman" w:cs="Times New Roman"/>
          <w:i/>
          <w:iCs/>
          <w:sz w:val="24"/>
          <w:szCs w:val="24"/>
          <w:lang w:eastAsia="id-ID"/>
        </w:rPr>
        <w:t>Ilmu Hukum</w:t>
      </w:r>
      <w:r w:rsidRPr="00852B22">
        <w:rPr>
          <w:rFonts w:ascii="Times New Roman" w:eastAsia="Times New Roman" w:hAnsi="Times New Roman" w:cs="Times New Roman"/>
          <w:sz w:val="24"/>
          <w:szCs w:val="24"/>
          <w:lang w:eastAsia="id-ID"/>
        </w:rPr>
        <w:t>. Bandung: Citra Aditya Bakti.</w:t>
      </w:r>
    </w:p>
    <w:p w:rsidR="00852B22" w:rsidRPr="00852B22" w:rsidRDefault="00B66C4F" w:rsidP="00B66C4F">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Pr>
          <w:rFonts w:ascii="Segoe UI Symbol" w:eastAsia="Times New Roman" w:hAnsi="Segoe UI Symbol" w:cs="Segoe UI Symbol"/>
          <w:b/>
          <w:bCs/>
          <w:sz w:val="24"/>
          <w:szCs w:val="24"/>
          <w:lang w:eastAsia="id-ID"/>
        </w:rPr>
        <w:t>B</w:t>
      </w:r>
      <w:r>
        <w:rPr>
          <w:rFonts w:ascii="Times New Roman" w:eastAsia="Times New Roman" w:hAnsi="Times New Roman" w:cs="Times New Roman"/>
          <w:b/>
          <w:bCs/>
          <w:sz w:val="24"/>
          <w:szCs w:val="24"/>
          <w:lang w:eastAsia="id-ID"/>
        </w:rPr>
        <w:t>.</w:t>
      </w:r>
      <w:r>
        <w:rPr>
          <w:rFonts w:ascii="Times New Roman" w:eastAsia="Times New Roman" w:hAnsi="Times New Roman" w:cs="Times New Roman"/>
          <w:b/>
          <w:bCs/>
          <w:sz w:val="24"/>
          <w:szCs w:val="24"/>
          <w:lang w:eastAsia="id-ID"/>
        </w:rPr>
        <w:tab/>
      </w:r>
      <w:r w:rsidR="00852B22" w:rsidRPr="00852B22">
        <w:rPr>
          <w:rFonts w:ascii="Times New Roman" w:eastAsia="Times New Roman" w:hAnsi="Times New Roman" w:cs="Times New Roman"/>
          <w:b/>
          <w:bCs/>
          <w:sz w:val="24"/>
          <w:szCs w:val="24"/>
          <w:lang w:eastAsia="id-ID"/>
        </w:rPr>
        <w:t>Sumber Jurnal Ilmiah</w:t>
      </w:r>
    </w:p>
    <w:p w:rsidR="00385EEB" w:rsidRPr="00852B22" w:rsidRDefault="00385EEB" w:rsidP="00385EEB">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lastRenderedPageBreak/>
        <w:t>Ahmadi, C., Hasnati, H., &amp; Afrita, I. (2022). Pendelegasian Wewenang Secara Delegatif Kepada Perawat terhadap Tindakan Sirkumsisi Berdasarkan Undang</w:t>
      </w:r>
      <w:r w:rsidRPr="00852B22">
        <w:rPr>
          <w:rFonts w:ascii="Times New Roman" w:eastAsia="Times New Roman" w:hAnsi="Times New Roman" w:cs="Times New Roman"/>
          <w:sz w:val="24"/>
          <w:szCs w:val="24"/>
          <w:lang w:eastAsia="id-ID"/>
        </w:rPr>
        <w:noBreakHyphen/>
        <w:t xml:space="preserve">Undang Nomor 38 Tahun 2014 Tentang Keperawatan. </w:t>
      </w:r>
      <w:r w:rsidRPr="00852B22">
        <w:rPr>
          <w:rFonts w:ascii="Times New Roman" w:eastAsia="Times New Roman" w:hAnsi="Times New Roman" w:cs="Times New Roman"/>
          <w:i/>
          <w:iCs/>
          <w:sz w:val="24"/>
          <w:szCs w:val="24"/>
          <w:lang w:eastAsia="id-ID"/>
        </w:rPr>
        <w:t>Journal of Science and Social Research</w:t>
      </w:r>
      <w:r w:rsidRPr="00852B22">
        <w:rPr>
          <w:rFonts w:ascii="Times New Roman" w:eastAsia="Times New Roman" w:hAnsi="Times New Roman" w:cs="Times New Roman"/>
          <w:sz w:val="24"/>
          <w:szCs w:val="24"/>
          <w:lang w:eastAsia="id-ID"/>
        </w:rPr>
        <w:t>, 5(3).</w:t>
      </w:r>
    </w:p>
    <w:p w:rsidR="00385EEB" w:rsidRPr="00852B22" w:rsidRDefault="00385EEB" w:rsidP="00385EEB">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Anwary, I., &amp; Sriwanto, P. (2021). Hubungan Hukum antara Dokter dan Perawat dalam Pelimpahan Kewenangan Tindakan Medis. </w:t>
      </w:r>
      <w:r w:rsidRPr="00852B22">
        <w:rPr>
          <w:rFonts w:ascii="Times New Roman" w:eastAsia="Times New Roman" w:hAnsi="Times New Roman" w:cs="Times New Roman"/>
          <w:i/>
          <w:iCs/>
          <w:sz w:val="24"/>
          <w:szCs w:val="24"/>
          <w:lang w:eastAsia="id-ID"/>
        </w:rPr>
        <w:t>Badamai Law Journal</w:t>
      </w:r>
      <w:r w:rsidRPr="00852B22">
        <w:rPr>
          <w:rFonts w:ascii="Times New Roman" w:eastAsia="Times New Roman" w:hAnsi="Times New Roman" w:cs="Times New Roman"/>
          <w:sz w:val="24"/>
          <w:szCs w:val="24"/>
          <w:lang w:eastAsia="id-ID"/>
        </w:rPr>
        <w:t>, 6(2).</w:t>
      </w:r>
    </w:p>
    <w:p w:rsidR="00385EEB" w:rsidRPr="00852B22" w:rsidRDefault="00385EEB" w:rsidP="00385EEB">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Hakim, L., Cornelis, V. I., &amp; Prawesthi, W. (2024). Penegakan Hukum Terhadap Malpraktik Tindakan Sirkumsisi pada Praktik Mandiri Perawat. </w:t>
      </w:r>
      <w:r w:rsidRPr="00852B22">
        <w:rPr>
          <w:rFonts w:ascii="Times New Roman" w:eastAsia="Times New Roman" w:hAnsi="Times New Roman" w:cs="Times New Roman"/>
          <w:i/>
          <w:iCs/>
          <w:sz w:val="24"/>
          <w:szCs w:val="24"/>
          <w:lang w:eastAsia="id-ID"/>
        </w:rPr>
        <w:t>Jurnal Penelitian Ilmiah Multidisiplin</w:t>
      </w:r>
      <w:r w:rsidRPr="00852B22">
        <w:rPr>
          <w:rFonts w:ascii="Times New Roman" w:eastAsia="Times New Roman" w:hAnsi="Times New Roman" w:cs="Times New Roman"/>
          <w:sz w:val="24"/>
          <w:szCs w:val="24"/>
          <w:lang w:eastAsia="id-ID"/>
        </w:rPr>
        <w:t>, 8(1).</w:t>
      </w:r>
    </w:p>
    <w:p w:rsidR="00385EEB" w:rsidRPr="00852B22" w:rsidRDefault="00385EEB" w:rsidP="00385EEB">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Hastri, E. D., &amp; Sugianto, S. (2022). Analisis Pelimpahan Wewenang Dokter kepada Perawat dalam Melakukan Tindakan Medis. </w:t>
      </w:r>
      <w:r w:rsidRPr="00852B22">
        <w:rPr>
          <w:rFonts w:ascii="Times New Roman" w:eastAsia="Times New Roman" w:hAnsi="Times New Roman" w:cs="Times New Roman"/>
          <w:i/>
          <w:iCs/>
          <w:sz w:val="24"/>
          <w:szCs w:val="24"/>
          <w:lang w:eastAsia="id-ID"/>
        </w:rPr>
        <w:t>Jurnal Ilmu Kesehatan</w:t>
      </w:r>
      <w:r w:rsidRPr="00852B22">
        <w:rPr>
          <w:rFonts w:ascii="Times New Roman" w:eastAsia="Times New Roman" w:hAnsi="Times New Roman" w:cs="Times New Roman"/>
          <w:sz w:val="24"/>
          <w:szCs w:val="24"/>
          <w:lang w:eastAsia="id-ID"/>
        </w:rPr>
        <w:t>, 7(2).</w:t>
      </w:r>
    </w:p>
    <w:p w:rsidR="00385EEB" w:rsidRPr="00852B22" w:rsidRDefault="00385EEB" w:rsidP="00385EEB">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Noviyanti, N. et al. (2024). Pertanggungjawaban Hukum atas Pelimpahan Wewenang Secara Delegasi antara Dokter ke Perawat. </w:t>
      </w:r>
      <w:r w:rsidRPr="00852B22">
        <w:rPr>
          <w:rFonts w:ascii="Times New Roman" w:eastAsia="Times New Roman" w:hAnsi="Times New Roman" w:cs="Times New Roman"/>
          <w:i/>
          <w:iCs/>
          <w:sz w:val="24"/>
          <w:szCs w:val="24"/>
          <w:lang w:eastAsia="id-ID"/>
        </w:rPr>
        <w:t>Jurnal Hukum dan Kesejahteraan</w:t>
      </w:r>
      <w:r w:rsidRPr="00852B22">
        <w:rPr>
          <w:rFonts w:ascii="Times New Roman" w:eastAsia="Times New Roman" w:hAnsi="Times New Roman" w:cs="Times New Roman"/>
          <w:sz w:val="24"/>
          <w:szCs w:val="24"/>
          <w:lang w:eastAsia="id-ID"/>
        </w:rPr>
        <w:t>, 5(4).</w:t>
      </w:r>
    </w:p>
    <w:p w:rsidR="00385EEB" w:rsidRPr="00852B22" w:rsidRDefault="00385EEB" w:rsidP="00385EEB">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Okarisandi, F. W., Bachtiar, M., &amp; Hasanah, U. (2025). Tanggung Jawab Dokter atas Pelimpahan Wewenang Kepada Perawat yang Melakukan Praktik Khitan yang Merugikan Pasien. </w:t>
      </w:r>
      <w:r w:rsidRPr="00852B22">
        <w:rPr>
          <w:rFonts w:ascii="Times New Roman" w:eastAsia="Times New Roman" w:hAnsi="Times New Roman" w:cs="Times New Roman"/>
          <w:i/>
          <w:iCs/>
          <w:sz w:val="24"/>
          <w:szCs w:val="24"/>
          <w:lang w:eastAsia="id-ID"/>
        </w:rPr>
        <w:t>Jurnal Ilmiah Wahana Pendidikan</w:t>
      </w:r>
      <w:r w:rsidRPr="00852B22">
        <w:rPr>
          <w:rFonts w:ascii="Times New Roman" w:eastAsia="Times New Roman" w:hAnsi="Times New Roman" w:cs="Times New Roman"/>
          <w:sz w:val="24"/>
          <w:szCs w:val="24"/>
          <w:lang w:eastAsia="id-ID"/>
        </w:rPr>
        <w:t>, 11(2.C), 130–139.</w:t>
      </w:r>
    </w:p>
    <w:p w:rsidR="00385EEB" w:rsidRPr="00852B22" w:rsidRDefault="00385EEB" w:rsidP="00385EEB">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Sediyo, P., Isharyanto, I., &amp; Suryono, A. (2019). Legal Construction of Nursing Accountability in Circumcision Practice. </w:t>
      </w:r>
      <w:r w:rsidRPr="00852B22">
        <w:rPr>
          <w:rFonts w:ascii="Times New Roman" w:eastAsia="Times New Roman" w:hAnsi="Times New Roman" w:cs="Times New Roman"/>
          <w:i/>
          <w:iCs/>
          <w:sz w:val="24"/>
          <w:szCs w:val="24"/>
          <w:lang w:eastAsia="id-ID"/>
        </w:rPr>
        <w:t>Journal of Health Policy and Management</w:t>
      </w:r>
      <w:r w:rsidRPr="00852B22">
        <w:rPr>
          <w:rFonts w:ascii="Times New Roman" w:eastAsia="Times New Roman" w:hAnsi="Times New Roman" w:cs="Times New Roman"/>
          <w:sz w:val="24"/>
          <w:szCs w:val="24"/>
          <w:lang w:eastAsia="id-ID"/>
        </w:rPr>
        <w:t>, 3(2), 92–100.</w:t>
      </w:r>
    </w:p>
    <w:p w:rsidR="00385EEB" w:rsidRPr="00852B22" w:rsidRDefault="00385EEB" w:rsidP="00385EEB">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Sipahutar, B. T., Soepratignja, P. J., Hartanto, H., &amp; Yustina, E. W. (2024). Perlindungan Hukum Bagi Perawat yang Melakukan Tindakan Medik atas </w:t>
      </w:r>
      <w:r w:rsidRPr="00852B22">
        <w:rPr>
          <w:rFonts w:ascii="Times New Roman" w:eastAsia="Times New Roman" w:hAnsi="Times New Roman" w:cs="Times New Roman"/>
          <w:sz w:val="24"/>
          <w:szCs w:val="24"/>
          <w:lang w:eastAsia="id-ID"/>
        </w:rPr>
        <w:lastRenderedPageBreak/>
        <w:t xml:space="preserve">Dasar Pelimpahan Wewenang Dokter. </w:t>
      </w:r>
      <w:r w:rsidRPr="00852B22">
        <w:rPr>
          <w:rFonts w:ascii="Times New Roman" w:eastAsia="Times New Roman" w:hAnsi="Times New Roman" w:cs="Times New Roman"/>
          <w:i/>
          <w:iCs/>
          <w:sz w:val="24"/>
          <w:szCs w:val="24"/>
          <w:lang w:eastAsia="id-ID"/>
        </w:rPr>
        <w:t>Soepra Jurnal Hukum Kesehatan</w:t>
      </w:r>
      <w:r w:rsidRPr="00852B22">
        <w:rPr>
          <w:rFonts w:ascii="Times New Roman" w:eastAsia="Times New Roman" w:hAnsi="Times New Roman" w:cs="Times New Roman"/>
          <w:sz w:val="24"/>
          <w:szCs w:val="24"/>
          <w:lang w:eastAsia="id-ID"/>
        </w:rPr>
        <w:t>, 10(1).</w:t>
      </w:r>
    </w:p>
    <w:p w:rsidR="00385EEB" w:rsidRPr="00852B22" w:rsidRDefault="00385EEB" w:rsidP="00385EEB">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Sutarih, A. (2017). Sinkronisasi Pengaturan Pelimpahan Wewenang Tindakan Medis kepada Perawat untuk Pelayanan Kesehatan di Rumah Sakit. </w:t>
      </w:r>
      <w:r w:rsidRPr="00852B22">
        <w:rPr>
          <w:rFonts w:ascii="Times New Roman" w:eastAsia="Times New Roman" w:hAnsi="Times New Roman" w:cs="Times New Roman"/>
          <w:i/>
          <w:iCs/>
          <w:sz w:val="24"/>
          <w:szCs w:val="24"/>
          <w:lang w:eastAsia="id-ID"/>
        </w:rPr>
        <w:t>Hermeneutika: Jurnal Ilmu Hukum</w:t>
      </w:r>
      <w:r w:rsidRPr="00852B22">
        <w:rPr>
          <w:rFonts w:ascii="Times New Roman" w:eastAsia="Times New Roman" w:hAnsi="Times New Roman" w:cs="Times New Roman"/>
          <w:sz w:val="24"/>
          <w:szCs w:val="24"/>
          <w:lang w:eastAsia="id-ID"/>
        </w:rPr>
        <w:t>, 2(1).</w:t>
      </w:r>
    </w:p>
    <w:p w:rsidR="00385EEB" w:rsidRPr="00852B22" w:rsidRDefault="00385EEB" w:rsidP="00385EEB">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 xml:space="preserve">Sylvana, Y., Firmansyah, Y., &amp; Haryanto, I. (2021). Legal Delegasi (Pelimpahan Wewenang Medis) Dokter kepada Perawat Ditinjau dari Perspektif Hukum. </w:t>
      </w:r>
      <w:r w:rsidRPr="00852B22">
        <w:rPr>
          <w:rFonts w:ascii="Times New Roman" w:eastAsia="Times New Roman" w:hAnsi="Times New Roman" w:cs="Times New Roman"/>
          <w:i/>
          <w:iCs/>
          <w:sz w:val="24"/>
          <w:szCs w:val="24"/>
          <w:lang w:eastAsia="id-ID"/>
        </w:rPr>
        <w:t>Cerdika: Jurnal Ilmiah Indonesia</w:t>
      </w:r>
      <w:r w:rsidRPr="00852B22">
        <w:rPr>
          <w:rFonts w:ascii="Times New Roman" w:eastAsia="Times New Roman" w:hAnsi="Times New Roman" w:cs="Times New Roman"/>
          <w:sz w:val="24"/>
          <w:szCs w:val="24"/>
          <w:lang w:eastAsia="id-ID"/>
        </w:rPr>
        <w:t>, 1(12), 1632–1646.</w:t>
      </w:r>
    </w:p>
    <w:p w:rsidR="00852B22" w:rsidRPr="00852B22" w:rsidRDefault="00385EEB" w:rsidP="00385EEB">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C.</w:t>
      </w:r>
      <w:r>
        <w:rPr>
          <w:rFonts w:ascii="Times New Roman" w:eastAsia="Times New Roman" w:hAnsi="Times New Roman" w:cs="Times New Roman"/>
          <w:b/>
          <w:bCs/>
          <w:sz w:val="24"/>
          <w:szCs w:val="24"/>
          <w:lang w:eastAsia="id-ID"/>
        </w:rPr>
        <w:tab/>
      </w:r>
      <w:r w:rsidR="00852B22" w:rsidRPr="00852B22">
        <w:rPr>
          <w:rFonts w:ascii="Times New Roman" w:eastAsia="Times New Roman" w:hAnsi="Times New Roman" w:cs="Times New Roman"/>
          <w:b/>
          <w:bCs/>
          <w:sz w:val="24"/>
          <w:szCs w:val="24"/>
          <w:lang w:eastAsia="id-ID"/>
        </w:rPr>
        <w:t>Sumber Hukum dan Peraturan Perundang-undangan</w:t>
      </w:r>
    </w:p>
    <w:p w:rsidR="006A7E4D" w:rsidRPr="00852B22" w:rsidRDefault="006A7E4D" w:rsidP="006A7E4D">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Kitab Undang-Undang Hukum Perdata (KUHPer), Pasal 1365 tentang perbuatan melawan hukum.</w:t>
      </w:r>
    </w:p>
    <w:p w:rsidR="006A7E4D" w:rsidRPr="00852B22" w:rsidRDefault="006A7E4D" w:rsidP="006A7E4D">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Kitab Undang-Undang Hukum Pidana (KUHP), khususnya Pasal 360 tentang kelalaian yang menyebabkan luka berat.</w:t>
      </w:r>
    </w:p>
    <w:p w:rsidR="006A7E4D" w:rsidRPr="00852B22" w:rsidRDefault="006A7E4D" w:rsidP="006A7E4D">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Peraturan Menteri Kesehatan Republik Indonesia Nomor 2052/MENKES/PER/X/2011 tentang Izin Praktik dan Pelaksanaan Praktik Kedokteran.</w:t>
      </w:r>
    </w:p>
    <w:p w:rsidR="006A7E4D" w:rsidRPr="00852B22" w:rsidRDefault="006A7E4D" w:rsidP="006A7E4D">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Undang-Undang Nomor 17 Tahun 2023 tentang Kesehatan.</w:t>
      </w:r>
    </w:p>
    <w:p w:rsidR="006A7E4D" w:rsidRPr="00852B22" w:rsidRDefault="006A7E4D" w:rsidP="006A7E4D">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Undang-Undang Nomor 36 Tahun 2014 tentang Tenaga Kesehatan.</w:t>
      </w:r>
    </w:p>
    <w:p w:rsidR="006A7E4D" w:rsidRPr="00852B22" w:rsidRDefault="006A7E4D" w:rsidP="006A7E4D">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Undang-Undang Nomor 38 Tahun 2014 tentang Keperawatan.</w:t>
      </w:r>
    </w:p>
    <w:p w:rsidR="006A7E4D" w:rsidRPr="00852B22" w:rsidRDefault="006A7E4D" w:rsidP="006A7E4D">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852B22">
        <w:rPr>
          <w:rFonts w:ascii="Times New Roman" w:eastAsia="Times New Roman" w:hAnsi="Times New Roman" w:cs="Times New Roman"/>
          <w:sz w:val="24"/>
          <w:szCs w:val="24"/>
          <w:lang w:eastAsia="id-ID"/>
        </w:rPr>
        <w:t>Undang-Undang Nomor 39 Tahun 1999 tentang Hak Asasi Manusia.</w:t>
      </w:r>
    </w:p>
    <w:p w:rsidR="00852B22" w:rsidRPr="0039483C" w:rsidRDefault="00852B22" w:rsidP="00EF20FF">
      <w:pPr>
        <w:spacing w:before="100" w:beforeAutospacing="1" w:after="100" w:afterAutospacing="1" w:line="360" w:lineRule="auto"/>
        <w:jc w:val="center"/>
        <w:rPr>
          <w:rFonts w:ascii="Times New Roman" w:eastAsia="Times New Roman" w:hAnsi="Times New Roman" w:cs="Times New Roman"/>
          <w:b/>
          <w:sz w:val="24"/>
          <w:szCs w:val="24"/>
          <w:lang w:eastAsia="id-ID"/>
        </w:rPr>
      </w:pPr>
    </w:p>
    <w:sectPr w:rsidR="00852B22" w:rsidRPr="0039483C" w:rsidSect="0039483C">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173"/>
    <w:multiLevelType w:val="hybridMultilevel"/>
    <w:tmpl w:val="40F44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887550"/>
    <w:multiLevelType w:val="multilevel"/>
    <w:tmpl w:val="7988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C36EF"/>
    <w:multiLevelType w:val="hybridMultilevel"/>
    <w:tmpl w:val="5CD49780"/>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0A464F31"/>
    <w:multiLevelType w:val="multilevel"/>
    <w:tmpl w:val="8658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373C14"/>
    <w:multiLevelType w:val="multilevel"/>
    <w:tmpl w:val="F6F2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A3F15"/>
    <w:multiLevelType w:val="multilevel"/>
    <w:tmpl w:val="97CA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823AC"/>
    <w:multiLevelType w:val="multilevel"/>
    <w:tmpl w:val="7CF2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46E83"/>
    <w:multiLevelType w:val="multilevel"/>
    <w:tmpl w:val="AB92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E0A4D"/>
    <w:multiLevelType w:val="multilevel"/>
    <w:tmpl w:val="9632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D81C6F"/>
    <w:multiLevelType w:val="multilevel"/>
    <w:tmpl w:val="1590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C5447"/>
    <w:multiLevelType w:val="hybridMultilevel"/>
    <w:tmpl w:val="04E03FC2"/>
    <w:lvl w:ilvl="0" w:tplc="C9265624">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9C25053"/>
    <w:multiLevelType w:val="hybridMultilevel"/>
    <w:tmpl w:val="B1EA0094"/>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1ABF472F"/>
    <w:multiLevelType w:val="multilevel"/>
    <w:tmpl w:val="3D72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0F62B8"/>
    <w:multiLevelType w:val="multilevel"/>
    <w:tmpl w:val="CCF69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7C6F97"/>
    <w:multiLevelType w:val="hybridMultilevel"/>
    <w:tmpl w:val="92FEAFE0"/>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nsid w:val="256A13BE"/>
    <w:multiLevelType w:val="multilevel"/>
    <w:tmpl w:val="0A1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F7121"/>
    <w:multiLevelType w:val="multilevel"/>
    <w:tmpl w:val="960E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2F5CEB"/>
    <w:multiLevelType w:val="multilevel"/>
    <w:tmpl w:val="DEFA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0E27CE"/>
    <w:multiLevelType w:val="multilevel"/>
    <w:tmpl w:val="937A39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2ABB0AA4"/>
    <w:multiLevelType w:val="multilevel"/>
    <w:tmpl w:val="DA26A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47517A"/>
    <w:multiLevelType w:val="multilevel"/>
    <w:tmpl w:val="E26040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2D0A1E65"/>
    <w:multiLevelType w:val="multilevel"/>
    <w:tmpl w:val="93209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8A1D19"/>
    <w:multiLevelType w:val="multilevel"/>
    <w:tmpl w:val="FEB8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B2707A"/>
    <w:multiLevelType w:val="multilevel"/>
    <w:tmpl w:val="8C22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FC15D7"/>
    <w:multiLevelType w:val="multilevel"/>
    <w:tmpl w:val="2232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890318"/>
    <w:multiLevelType w:val="multilevel"/>
    <w:tmpl w:val="A606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007720"/>
    <w:multiLevelType w:val="multilevel"/>
    <w:tmpl w:val="8E6A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995DB0"/>
    <w:multiLevelType w:val="multilevel"/>
    <w:tmpl w:val="C8C4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9463D5"/>
    <w:multiLevelType w:val="multilevel"/>
    <w:tmpl w:val="5524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BF54F4"/>
    <w:multiLevelType w:val="multilevel"/>
    <w:tmpl w:val="CE8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3E138B"/>
    <w:multiLevelType w:val="multilevel"/>
    <w:tmpl w:val="0236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472A35"/>
    <w:multiLevelType w:val="multilevel"/>
    <w:tmpl w:val="BEE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4A33A7"/>
    <w:multiLevelType w:val="multilevel"/>
    <w:tmpl w:val="B7D8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8C47B5"/>
    <w:multiLevelType w:val="multilevel"/>
    <w:tmpl w:val="50CE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F432EEE"/>
    <w:multiLevelType w:val="multilevel"/>
    <w:tmpl w:val="2876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09581A"/>
    <w:multiLevelType w:val="hybridMultilevel"/>
    <w:tmpl w:val="70887794"/>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4118780B"/>
    <w:multiLevelType w:val="hybridMultilevel"/>
    <w:tmpl w:val="3BB88D18"/>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47C50994"/>
    <w:multiLevelType w:val="multilevel"/>
    <w:tmpl w:val="3666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DB7192"/>
    <w:multiLevelType w:val="multilevel"/>
    <w:tmpl w:val="9622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07E30CC"/>
    <w:multiLevelType w:val="hybridMultilevel"/>
    <w:tmpl w:val="7D92E2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2525C1A"/>
    <w:multiLevelType w:val="multilevel"/>
    <w:tmpl w:val="51E8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584ED7"/>
    <w:multiLevelType w:val="multilevel"/>
    <w:tmpl w:val="B54C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5F4B11"/>
    <w:multiLevelType w:val="multilevel"/>
    <w:tmpl w:val="1334F3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655074C2"/>
    <w:multiLevelType w:val="multilevel"/>
    <w:tmpl w:val="0896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8C2CDC"/>
    <w:multiLevelType w:val="multilevel"/>
    <w:tmpl w:val="6AD6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7E04B6"/>
    <w:multiLevelType w:val="multilevel"/>
    <w:tmpl w:val="C6148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765616"/>
    <w:multiLevelType w:val="multilevel"/>
    <w:tmpl w:val="9BC4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E51BDD"/>
    <w:multiLevelType w:val="multilevel"/>
    <w:tmpl w:val="37AA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FC7371"/>
    <w:multiLevelType w:val="multilevel"/>
    <w:tmpl w:val="122E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0"/>
  </w:num>
  <w:num w:numId="3">
    <w:abstractNumId w:val="43"/>
  </w:num>
  <w:num w:numId="4">
    <w:abstractNumId w:val="34"/>
  </w:num>
  <w:num w:numId="5">
    <w:abstractNumId w:val="31"/>
  </w:num>
  <w:num w:numId="6">
    <w:abstractNumId w:val="37"/>
  </w:num>
  <w:num w:numId="7">
    <w:abstractNumId w:val="28"/>
  </w:num>
  <w:num w:numId="8">
    <w:abstractNumId w:val="40"/>
  </w:num>
  <w:num w:numId="9">
    <w:abstractNumId w:val="13"/>
  </w:num>
  <w:num w:numId="10">
    <w:abstractNumId w:val="45"/>
  </w:num>
  <w:num w:numId="11">
    <w:abstractNumId w:val="23"/>
  </w:num>
  <w:num w:numId="12">
    <w:abstractNumId w:val="7"/>
  </w:num>
  <w:num w:numId="13">
    <w:abstractNumId w:val="47"/>
  </w:num>
  <w:num w:numId="14">
    <w:abstractNumId w:val="26"/>
  </w:num>
  <w:num w:numId="15">
    <w:abstractNumId w:val="5"/>
  </w:num>
  <w:num w:numId="16">
    <w:abstractNumId w:val="17"/>
  </w:num>
  <w:num w:numId="17">
    <w:abstractNumId w:val="41"/>
  </w:num>
  <w:num w:numId="18">
    <w:abstractNumId w:val="24"/>
  </w:num>
  <w:num w:numId="19">
    <w:abstractNumId w:val="22"/>
  </w:num>
  <w:num w:numId="20">
    <w:abstractNumId w:val="27"/>
  </w:num>
  <w:num w:numId="21">
    <w:abstractNumId w:val="15"/>
  </w:num>
  <w:num w:numId="22">
    <w:abstractNumId w:val="6"/>
  </w:num>
  <w:num w:numId="23">
    <w:abstractNumId w:val="4"/>
  </w:num>
  <w:num w:numId="24">
    <w:abstractNumId w:val="48"/>
  </w:num>
  <w:num w:numId="25">
    <w:abstractNumId w:val="9"/>
  </w:num>
  <w:num w:numId="26">
    <w:abstractNumId w:val="21"/>
  </w:num>
  <w:num w:numId="27">
    <w:abstractNumId w:val="18"/>
  </w:num>
  <w:num w:numId="28">
    <w:abstractNumId w:val="44"/>
  </w:num>
  <w:num w:numId="29">
    <w:abstractNumId w:val="1"/>
  </w:num>
  <w:num w:numId="30">
    <w:abstractNumId w:val="46"/>
  </w:num>
  <w:num w:numId="31">
    <w:abstractNumId w:val="32"/>
  </w:num>
  <w:num w:numId="32">
    <w:abstractNumId w:val="25"/>
  </w:num>
  <w:num w:numId="33">
    <w:abstractNumId w:val="35"/>
  </w:num>
  <w:num w:numId="34">
    <w:abstractNumId w:val="0"/>
  </w:num>
  <w:num w:numId="35">
    <w:abstractNumId w:val="11"/>
  </w:num>
  <w:num w:numId="36">
    <w:abstractNumId w:val="10"/>
  </w:num>
  <w:num w:numId="37">
    <w:abstractNumId w:val="16"/>
  </w:num>
  <w:num w:numId="38">
    <w:abstractNumId w:val="29"/>
  </w:num>
  <w:num w:numId="39">
    <w:abstractNumId w:val="8"/>
  </w:num>
  <w:num w:numId="40">
    <w:abstractNumId w:val="33"/>
  </w:num>
  <w:num w:numId="41">
    <w:abstractNumId w:val="42"/>
  </w:num>
  <w:num w:numId="42">
    <w:abstractNumId w:val="20"/>
  </w:num>
  <w:num w:numId="43">
    <w:abstractNumId w:val="39"/>
  </w:num>
  <w:num w:numId="44">
    <w:abstractNumId w:val="2"/>
  </w:num>
  <w:num w:numId="45">
    <w:abstractNumId w:val="36"/>
  </w:num>
  <w:num w:numId="46">
    <w:abstractNumId w:val="14"/>
  </w:num>
  <w:num w:numId="47">
    <w:abstractNumId w:val="19"/>
  </w:num>
  <w:num w:numId="48">
    <w:abstractNumId w:val="38"/>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E8"/>
    <w:rsid w:val="00027B4D"/>
    <w:rsid w:val="00044A75"/>
    <w:rsid w:val="00057FAC"/>
    <w:rsid w:val="001229A5"/>
    <w:rsid w:val="00135E19"/>
    <w:rsid w:val="00190477"/>
    <w:rsid w:val="001C663E"/>
    <w:rsid w:val="001F0456"/>
    <w:rsid w:val="001F4EC9"/>
    <w:rsid w:val="002005BD"/>
    <w:rsid w:val="002122BD"/>
    <w:rsid w:val="002231E3"/>
    <w:rsid w:val="00236547"/>
    <w:rsid w:val="00302C7C"/>
    <w:rsid w:val="003253D7"/>
    <w:rsid w:val="00342253"/>
    <w:rsid w:val="0037710B"/>
    <w:rsid w:val="00385EEB"/>
    <w:rsid w:val="0039483C"/>
    <w:rsid w:val="003F65E3"/>
    <w:rsid w:val="004C4335"/>
    <w:rsid w:val="004D194A"/>
    <w:rsid w:val="00506474"/>
    <w:rsid w:val="005214B7"/>
    <w:rsid w:val="00560167"/>
    <w:rsid w:val="005A618E"/>
    <w:rsid w:val="005E5DB9"/>
    <w:rsid w:val="005F077B"/>
    <w:rsid w:val="005F51AF"/>
    <w:rsid w:val="006010E3"/>
    <w:rsid w:val="006A6DD0"/>
    <w:rsid w:val="006A7E4D"/>
    <w:rsid w:val="006B1995"/>
    <w:rsid w:val="006C1D83"/>
    <w:rsid w:val="0074726F"/>
    <w:rsid w:val="007967C5"/>
    <w:rsid w:val="007D672E"/>
    <w:rsid w:val="008314BF"/>
    <w:rsid w:val="00852B22"/>
    <w:rsid w:val="008553D8"/>
    <w:rsid w:val="008B7D94"/>
    <w:rsid w:val="008E47A2"/>
    <w:rsid w:val="00912641"/>
    <w:rsid w:val="00936624"/>
    <w:rsid w:val="009402E3"/>
    <w:rsid w:val="00945B68"/>
    <w:rsid w:val="00990FF0"/>
    <w:rsid w:val="009A2BD2"/>
    <w:rsid w:val="009C5B3E"/>
    <w:rsid w:val="00A30026"/>
    <w:rsid w:val="00A37B05"/>
    <w:rsid w:val="00A861E8"/>
    <w:rsid w:val="00AA6446"/>
    <w:rsid w:val="00B06A12"/>
    <w:rsid w:val="00B66C4F"/>
    <w:rsid w:val="00B82C87"/>
    <w:rsid w:val="00BC351B"/>
    <w:rsid w:val="00CD68BF"/>
    <w:rsid w:val="00CE1D1B"/>
    <w:rsid w:val="00D577C7"/>
    <w:rsid w:val="00D8611D"/>
    <w:rsid w:val="00DC740A"/>
    <w:rsid w:val="00E111BF"/>
    <w:rsid w:val="00E16547"/>
    <w:rsid w:val="00E70197"/>
    <w:rsid w:val="00E962A2"/>
    <w:rsid w:val="00EA2F63"/>
    <w:rsid w:val="00EE3551"/>
    <w:rsid w:val="00EF20FF"/>
    <w:rsid w:val="00EF68F1"/>
    <w:rsid w:val="00F26D44"/>
    <w:rsid w:val="00F339B6"/>
    <w:rsid w:val="00F5794A"/>
    <w:rsid w:val="00FB3534"/>
    <w:rsid w:val="00FC3A81"/>
    <w:rsid w:val="00FC4F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4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39483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39483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19047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39483C"/>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paragraph" w:styleId="Heading6">
    <w:name w:val="heading 6"/>
    <w:basedOn w:val="Normal"/>
    <w:link w:val="Heading6Char"/>
    <w:uiPriority w:val="9"/>
    <w:qFormat/>
    <w:rsid w:val="0039483C"/>
    <w:pPr>
      <w:spacing w:before="100" w:beforeAutospacing="1" w:after="100" w:afterAutospacing="1" w:line="240" w:lineRule="auto"/>
      <w:outlineLvl w:val="5"/>
    </w:pPr>
    <w:rPr>
      <w:rFonts w:ascii="Times New Roman" w:eastAsia="Times New Roman" w:hAnsi="Times New Roman" w:cs="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83C"/>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39483C"/>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39483C"/>
    <w:rPr>
      <w:rFonts w:ascii="Times New Roman" w:eastAsia="Times New Roman" w:hAnsi="Times New Roman" w:cs="Times New Roman"/>
      <w:b/>
      <w:bCs/>
      <w:sz w:val="27"/>
      <w:szCs w:val="27"/>
      <w:lang w:eastAsia="id-ID"/>
    </w:rPr>
  </w:style>
  <w:style w:type="character" w:customStyle="1" w:styleId="Heading5Char">
    <w:name w:val="Heading 5 Char"/>
    <w:basedOn w:val="DefaultParagraphFont"/>
    <w:link w:val="Heading5"/>
    <w:uiPriority w:val="9"/>
    <w:rsid w:val="0039483C"/>
    <w:rPr>
      <w:rFonts w:ascii="Times New Roman" w:eastAsia="Times New Roman" w:hAnsi="Times New Roman" w:cs="Times New Roman"/>
      <w:b/>
      <w:bCs/>
      <w:sz w:val="20"/>
      <w:szCs w:val="20"/>
      <w:lang w:eastAsia="id-ID"/>
    </w:rPr>
  </w:style>
  <w:style w:type="character" w:customStyle="1" w:styleId="Heading6Char">
    <w:name w:val="Heading 6 Char"/>
    <w:basedOn w:val="DefaultParagraphFont"/>
    <w:link w:val="Heading6"/>
    <w:uiPriority w:val="9"/>
    <w:rsid w:val="0039483C"/>
    <w:rPr>
      <w:rFonts w:ascii="Times New Roman" w:eastAsia="Times New Roman" w:hAnsi="Times New Roman" w:cs="Times New Roman"/>
      <w:b/>
      <w:bCs/>
      <w:sz w:val="15"/>
      <w:szCs w:val="15"/>
      <w:lang w:eastAsia="id-ID"/>
    </w:rPr>
  </w:style>
  <w:style w:type="paragraph" w:styleId="NormalWeb">
    <w:name w:val="Normal (Web)"/>
    <w:basedOn w:val="Normal"/>
    <w:uiPriority w:val="99"/>
    <w:unhideWhenUsed/>
    <w:rsid w:val="003948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9483C"/>
    <w:rPr>
      <w:b/>
      <w:bCs/>
    </w:rPr>
  </w:style>
  <w:style w:type="character" w:styleId="Emphasis">
    <w:name w:val="Emphasis"/>
    <w:basedOn w:val="DefaultParagraphFont"/>
    <w:uiPriority w:val="20"/>
    <w:qFormat/>
    <w:rsid w:val="0039483C"/>
    <w:rPr>
      <w:i/>
      <w:iCs/>
    </w:rPr>
  </w:style>
  <w:style w:type="character" w:customStyle="1" w:styleId="sr-only">
    <w:name w:val="sr-only"/>
    <w:basedOn w:val="DefaultParagraphFont"/>
    <w:rsid w:val="00CD68BF"/>
  </w:style>
  <w:style w:type="paragraph" w:styleId="ListParagraph">
    <w:name w:val="List Paragraph"/>
    <w:basedOn w:val="Normal"/>
    <w:uiPriority w:val="34"/>
    <w:qFormat/>
    <w:rsid w:val="00DC740A"/>
    <w:pPr>
      <w:ind w:left="720"/>
      <w:contextualSpacing/>
    </w:pPr>
  </w:style>
  <w:style w:type="character" w:customStyle="1" w:styleId="Heading4Char">
    <w:name w:val="Heading 4 Char"/>
    <w:basedOn w:val="DefaultParagraphFont"/>
    <w:link w:val="Heading4"/>
    <w:uiPriority w:val="9"/>
    <w:semiHidden/>
    <w:rsid w:val="0019047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4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39483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39483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19047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39483C"/>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paragraph" w:styleId="Heading6">
    <w:name w:val="heading 6"/>
    <w:basedOn w:val="Normal"/>
    <w:link w:val="Heading6Char"/>
    <w:uiPriority w:val="9"/>
    <w:qFormat/>
    <w:rsid w:val="0039483C"/>
    <w:pPr>
      <w:spacing w:before="100" w:beforeAutospacing="1" w:after="100" w:afterAutospacing="1" w:line="240" w:lineRule="auto"/>
      <w:outlineLvl w:val="5"/>
    </w:pPr>
    <w:rPr>
      <w:rFonts w:ascii="Times New Roman" w:eastAsia="Times New Roman" w:hAnsi="Times New Roman" w:cs="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83C"/>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39483C"/>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39483C"/>
    <w:rPr>
      <w:rFonts w:ascii="Times New Roman" w:eastAsia="Times New Roman" w:hAnsi="Times New Roman" w:cs="Times New Roman"/>
      <w:b/>
      <w:bCs/>
      <w:sz w:val="27"/>
      <w:szCs w:val="27"/>
      <w:lang w:eastAsia="id-ID"/>
    </w:rPr>
  </w:style>
  <w:style w:type="character" w:customStyle="1" w:styleId="Heading5Char">
    <w:name w:val="Heading 5 Char"/>
    <w:basedOn w:val="DefaultParagraphFont"/>
    <w:link w:val="Heading5"/>
    <w:uiPriority w:val="9"/>
    <w:rsid w:val="0039483C"/>
    <w:rPr>
      <w:rFonts w:ascii="Times New Roman" w:eastAsia="Times New Roman" w:hAnsi="Times New Roman" w:cs="Times New Roman"/>
      <w:b/>
      <w:bCs/>
      <w:sz w:val="20"/>
      <w:szCs w:val="20"/>
      <w:lang w:eastAsia="id-ID"/>
    </w:rPr>
  </w:style>
  <w:style w:type="character" w:customStyle="1" w:styleId="Heading6Char">
    <w:name w:val="Heading 6 Char"/>
    <w:basedOn w:val="DefaultParagraphFont"/>
    <w:link w:val="Heading6"/>
    <w:uiPriority w:val="9"/>
    <w:rsid w:val="0039483C"/>
    <w:rPr>
      <w:rFonts w:ascii="Times New Roman" w:eastAsia="Times New Roman" w:hAnsi="Times New Roman" w:cs="Times New Roman"/>
      <w:b/>
      <w:bCs/>
      <w:sz w:val="15"/>
      <w:szCs w:val="15"/>
      <w:lang w:eastAsia="id-ID"/>
    </w:rPr>
  </w:style>
  <w:style w:type="paragraph" w:styleId="NormalWeb">
    <w:name w:val="Normal (Web)"/>
    <w:basedOn w:val="Normal"/>
    <w:uiPriority w:val="99"/>
    <w:unhideWhenUsed/>
    <w:rsid w:val="003948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9483C"/>
    <w:rPr>
      <w:b/>
      <w:bCs/>
    </w:rPr>
  </w:style>
  <w:style w:type="character" w:styleId="Emphasis">
    <w:name w:val="Emphasis"/>
    <w:basedOn w:val="DefaultParagraphFont"/>
    <w:uiPriority w:val="20"/>
    <w:qFormat/>
    <w:rsid w:val="0039483C"/>
    <w:rPr>
      <w:i/>
      <w:iCs/>
    </w:rPr>
  </w:style>
  <w:style w:type="character" w:customStyle="1" w:styleId="sr-only">
    <w:name w:val="sr-only"/>
    <w:basedOn w:val="DefaultParagraphFont"/>
    <w:rsid w:val="00CD68BF"/>
  </w:style>
  <w:style w:type="paragraph" w:styleId="ListParagraph">
    <w:name w:val="List Paragraph"/>
    <w:basedOn w:val="Normal"/>
    <w:uiPriority w:val="34"/>
    <w:qFormat/>
    <w:rsid w:val="00DC740A"/>
    <w:pPr>
      <w:ind w:left="720"/>
      <w:contextualSpacing/>
    </w:pPr>
  </w:style>
  <w:style w:type="character" w:customStyle="1" w:styleId="Heading4Char">
    <w:name w:val="Heading 4 Char"/>
    <w:basedOn w:val="DefaultParagraphFont"/>
    <w:link w:val="Heading4"/>
    <w:uiPriority w:val="9"/>
    <w:semiHidden/>
    <w:rsid w:val="0019047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468">
      <w:bodyDiv w:val="1"/>
      <w:marLeft w:val="0"/>
      <w:marRight w:val="0"/>
      <w:marTop w:val="0"/>
      <w:marBottom w:val="0"/>
      <w:divBdr>
        <w:top w:val="none" w:sz="0" w:space="0" w:color="auto"/>
        <w:left w:val="none" w:sz="0" w:space="0" w:color="auto"/>
        <w:bottom w:val="none" w:sz="0" w:space="0" w:color="auto"/>
        <w:right w:val="none" w:sz="0" w:space="0" w:color="auto"/>
      </w:divBdr>
    </w:div>
    <w:div w:id="241063370">
      <w:bodyDiv w:val="1"/>
      <w:marLeft w:val="0"/>
      <w:marRight w:val="0"/>
      <w:marTop w:val="0"/>
      <w:marBottom w:val="0"/>
      <w:divBdr>
        <w:top w:val="none" w:sz="0" w:space="0" w:color="auto"/>
        <w:left w:val="none" w:sz="0" w:space="0" w:color="auto"/>
        <w:bottom w:val="none" w:sz="0" w:space="0" w:color="auto"/>
        <w:right w:val="none" w:sz="0" w:space="0" w:color="auto"/>
      </w:divBdr>
      <w:divsChild>
        <w:div w:id="451829400">
          <w:marLeft w:val="0"/>
          <w:marRight w:val="0"/>
          <w:marTop w:val="0"/>
          <w:marBottom w:val="0"/>
          <w:divBdr>
            <w:top w:val="none" w:sz="0" w:space="0" w:color="auto"/>
            <w:left w:val="none" w:sz="0" w:space="0" w:color="auto"/>
            <w:bottom w:val="none" w:sz="0" w:space="0" w:color="auto"/>
            <w:right w:val="none" w:sz="0" w:space="0" w:color="auto"/>
          </w:divBdr>
          <w:divsChild>
            <w:div w:id="2011638734">
              <w:marLeft w:val="0"/>
              <w:marRight w:val="0"/>
              <w:marTop w:val="0"/>
              <w:marBottom w:val="0"/>
              <w:divBdr>
                <w:top w:val="none" w:sz="0" w:space="0" w:color="auto"/>
                <w:left w:val="none" w:sz="0" w:space="0" w:color="auto"/>
                <w:bottom w:val="none" w:sz="0" w:space="0" w:color="auto"/>
                <w:right w:val="none" w:sz="0" w:space="0" w:color="auto"/>
              </w:divBdr>
              <w:divsChild>
                <w:div w:id="95247504">
                  <w:marLeft w:val="0"/>
                  <w:marRight w:val="0"/>
                  <w:marTop w:val="0"/>
                  <w:marBottom w:val="0"/>
                  <w:divBdr>
                    <w:top w:val="none" w:sz="0" w:space="0" w:color="auto"/>
                    <w:left w:val="none" w:sz="0" w:space="0" w:color="auto"/>
                    <w:bottom w:val="none" w:sz="0" w:space="0" w:color="auto"/>
                    <w:right w:val="none" w:sz="0" w:space="0" w:color="auto"/>
                  </w:divBdr>
                  <w:divsChild>
                    <w:div w:id="1071850362">
                      <w:marLeft w:val="0"/>
                      <w:marRight w:val="0"/>
                      <w:marTop w:val="0"/>
                      <w:marBottom w:val="0"/>
                      <w:divBdr>
                        <w:top w:val="none" w:sz="0" w:space="0" w:color="auto"/>
                        <w:left w:val="none" w:sz="0" w:space="0" w:color="auto"/>
                        <w:bottom w:val="none" w:sz="0" w:space="0" w:color="auto"/>
                        <w:right w:val="none" w:sz="0" w:space="0" w:color="auto"/>
                      </w:divBdr>
                      <w:divsChild>
                        <w:div w:id="1267885632">
                          <w:marLeft w:val="0"/>
                          <w:marRight w:val="0"/>
                          <w:marTop w:val="0"/>
                          <w:marBottom w:val="0"/>
                          <w:divBdr>
                            <w:top w:val="none" w:sz="0" w:space="0" w:color="auto"/>
                            <w:left w:val="none" w:sz="0" w:space="0" w:color="auto"/>
                            <w:bottom w:val="none" w:sz="0" w:space="0" w:color="auto"/>
                            <w:right w:val="none" w:sz="0" w:space="0" w:color="auto"/>
                          </w:divBdr>
                          <w:divsChild>
                            <w:div w:id="1060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3778">
                  <w:marLeft w:val="0"/>
                  <w:marRight w:val="0"/>
                  <w:marTop w:val="0"/>
                  <w:marBottom w:val="0"/>
                  <w:divBdr>
                    <w:top w:val="none" w:sz="0" w:space="0" w:color="auto"/>
                    <w:left w:val="none" w:sz="0" w:space="0" w:color="auto"/>
                    <w:bottom w:val="none" w:sz="0" w:space="0" w:color="auto"/>
                    <w:right w:val="none" w:sz="0" w:space="0" w:color="auto"/>
                  </w:divBdr>
                  <w:divsChild>
                    <w:div w:id="3922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65055">
      <w:bodyDiv w:val="1"/>
      <w:marLeft w:val="0"/>
      <w:marRight w:val="0"/>
      <w:marTop w:val="0"/>
      <w:marBottom w:val="0"/>
      <w:divBdr>
        <w:top w:val="none" w:sz="0" w:space="0" w:color="auto"/>
        <w:left w:val="none" w:sz="0" w:space="0" w:color="auto"/>
        <w:bottom w:val="none" w:sz="0" w:space="0" w:color="auto"/>
        <w:right w:val="none" w:sz="0" w:space="0" w:color="auto"/>
      </w:divBdr>
    </w:div>
    <w:div w:id="1129398328">
      <w:bodyDiv w:val="1"/>
      <w:marLeft w:val="0"/>
      <w:marRight w:val="0"/>
      <w:marTop w:val="0"/>
      <w:marBottom w:val="0"/>
      <w:divBdr>
        <w:top w:val="none" w:sz="0" w:space="0" w:color="auto"/>
        <w:left w:val="none" w:sz="0" w:space="0" w:color="auto"/>
        <w:bottom w:val="none" w:sz="0" w:space="0" w:color="auto"/>
        <w:right w:val="none" w:sz="0" w:space="0" w:color="auto"/>
      </w:divBdr>
      <w:divsChild>
        <w:div w:id="112751361">
          <w:marLeft w:val="0"/>
          <w:marRight w:val="0"/>
          <w:marTop w:val="0"/>
          <w:marBottom w:val="0"/>
          <w:divBdr>
            <w:top w:val="none" w:sz="0" w:space="0" w:color="auto"/>
            <w:left w:val="none" w:sz="0" w:space="0" w:color="auto"/>
            <w:bottom w:val="none" w:sz="0" w:space="0" w:color="auto"/>
            <w:right w:val="none" w:sz="0" w:space="0" w:color="auto"/>
          </w:divBdr>
          <w:divsChild>
            <w:div w:id="2008052921">
              <w:marLeft w:val="0"/>
              <w:marRight w:val="0"/>
              <w:marTop w:val="0"/>
              <w:marBottom w:val="0"/>
              <w:divBdr>
                <w:top w:val="none" w:sz="0" w:space="0" w:color="auto"/>
                <w:left w:val="none" w:sz="0" w:space="0" w:color="auto"/>
                <w:bottom w:val="none" w:sz="0" w:space="0" w:color="auto"/>
                <w:right w:val="none" w:sz="0" w:space="0" w:color="auto"/>
              </w:divBdr>
              <w:divsChild>
                <w:div w:id="302275320">
                  <w:marLeft w:val="0"/>
                  <w:marRight w:val="0"/>
                  <w:marTop w:val="0"/>
                  <w:marBottom w:val="0"/>
                  <w:divBdr>
                    <w:top w:val="none" w:sz="0" w:space="0" w:color="auto"/>
                    <w:left w:val="none" w:sz="0" w:space="0" w:color="auto"/>
                    <w:bottom w:val="none" w:sz="0" w:space="0" w:color="auto"/>
                    <w:right w:val="none" w:sz="0" w:space="0" w:color="auto"/>
                  </w:divBdr>
                  <w:divsChild>
                    <w:div w:id="1864056049">
                      <w:marLeft w:val="0"/>
                      <w:marRight w:val="0"/>
                      <w:marTop w:val="0"/>
                      <w:marBottom w:val="0"/>
                      <w:divBdr>
                        <w:top w:val="none" w:sz="0" w:space="0" w:color="auto"/>
                        <w:left w:val="none" w:sz="0" w:space="0" w:color="auto"/>
                        <w:bottom w:val="none" w:sz="0" w:space="0" w:color="auto"/>
                        <w:right w:val="none" w:sz="0" w:space="0" w:color="auto"/>
                      </w:divBdr>
                      <w:divsChild>
                        <w:div w:id="566260593">
                          <w:marLeft w:val="0"/>
                          <w:marRight w:val="0"/>
                          <w:marTop w:val="0"/>
                          <w:marBottom w:val="0"/>
                          <w:divBdr>
                            <w:top w:val="none" w:sz="0" w:space="0" w:color="auto"/>
                            <w:left w:val="none" w:sz="0" w:space="0" w:color="auto"/>
                            <w:bottom w:val="none" w:sz="0" w:space="0" w:color="auto"/>
                            <w:right w:val="none" w:sz="0" w:space="0" w:color="auto"/>
                          </w:divBdr>
                          <w:divsChild>
                            <w:div w:id="12651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3223">
          <w:marLeft w:val="0"/>
          <w:marRight w:val="0"/>
          <w:marTop w:val="0"/>
          <w:marBottom w:val="0"/>
          <w:divBdr>
            <w:top w:val="none" w:sz="0" w:space="0" w:color="auto"/>
            <w:left w:val="none" w:sz="0" w:space="0" w:color="auto"/>
            <w:bottom w:val="none" w:sz="0" w:space="0" w:color="auto"/>
            <w:right w:val="none" w:sz="0" w:space="0" w:color="auto"/>
          </w:divBdr>
          <w:divsChild>
            <w:div w:id="297103484">
              <w:marLeft w:val="0"/>
              <w:marRight w:val="0"/>
              <w:marTop w:val="0"/>
              <w:marBottom w:val="0"/>
              <w:divBdr>
                <w:top w:val="none" w:sz="0" w:space="0" w:color="auto"/>
                <w:left w:val="none" w:sz="0" w:space="0" w:color="auto"/>
                <w:bottom w:val="none" w:sz="0" w:space="0" w:color="auto"/>
                <w:right w:val="none" w:sz="0" w:space="0" w:color="auto"/>
              </w:divBdr>
              <w:divsChild>
                <w:div w:id="82605201">
                  <w:marLeft w:val="0"/>
                  <w:marRight w:val="0"/>
                  <w:marTop w:val="0"/>
                  <w:marBottom w:val="0"/>
                  <w:divBdr>
                    <w:top w:val="none" w:sz="0" w:space="0" w:color="auto"/>
                    <w:left w:val="none" w:sz="0" w:space="0" w:color="auto"/>
                    <w:bottom w:val="none" w:sz="0" w:space="0" w:color="auto"/>
                    <w:right w:val="none" w:sz="0" w:space="0" w:color="auto"/>
                  </w:divBdr>
                  <w:divsChild>
                    <w:div w:id="1238132687">
                      <w:marLeft w:val="0"/>
                      <w:marRight w:val="0"/>
                      <w:marTop w:val="0"/>
                      <w:marBottom w:val="0"/>
                      <w:divBdr>
                        <w:top w:val="none" w:sz="0" w:space="0" w:color="auto"/>
                        <w:left w:val="none" w:sz="0" w:space="0" w:color="auto"/>
                        <w:bottom w:val="none" w:sz="0" w:space="0" w:color="auto"/>
                        <w:right w:val="none" w:sz="0" w:space="0" w:color="auto"/>
                      </w:divBdr>
                      <w:divsChild>
                        <w:div w:id="1955942574">
                          <w:marLeft w:val="0"/>
                          <w:marRight w:val="0"/>
                          <w:marTop w:val="0"/>
                          <w:marBottom w:val="0"/>
                          <w:divBdr>
                            <w:top w:val="none" w:sz="0" w:space="0" w:color="auto"/>
                            <w:left w:val="none" w:sz="0" w:space="0" w:color="auto"/>
                            <w:bottom w:val="none" w:sz="0" w:space="0" w:color="auto"/>
                            <w:right w:val="none" w:sz="0" w:space="0" w:color="auto"/>
                          </w:divBdr>
                          <w:divsChild>
                            <w:div w:id="1949045074">
                              <w:marLeft w:val="0"/>
                              <w:marRight w:val="0"/>
                              <w:marTop w:val="0"/>
                              <w:marBottom w:val="0"/>
                              <w:divBdr>
                                <w:top w:val="none" w:sz="0" w:space="0" w:color="auto"/>
                                <w:left w:val="none" w:sz="0" w:space="0" w:color="auto"/>
                                <w:bottom w:val="none" w:sz="0" w:space="0" w:color="auto"/>
                                <w:right w:val="none" w:sz="0" w:space="0" w:color="auto"/>
                              </w:divBdr>
                              <w:divsChild>
                                <w:div w:id="2626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898847">
          <w:marLeft w:val="0"/>
          <w:marRight w:val="0"/>
          <w:marTop w:val="0"/>
          <w:marBottom w:val="0"/>
          <w:divBdr>
            <w:top w:val="none" w:sz="0" w:space="0" w:color="auto"/>
            <w:left w:val="none" w:sz="0" w:space="0" w:color="auto"/>
            <w:bottom w:val="none" w:sz="0" w:space="0" w:color="auto"/>
            <w:right w:val="none" w:sz="0" w:space="0" w:color="auto"/>
          </w:divBdr>
          <w:divsChild>
            <w:div w:id="1703364399">
              <w:marLeft w:val="0"/>
              <w:marRight w:val="0"/>
              <w:marTop w:val="0"/>
              <w:marBottom w:val="0"/>
              <w:divBdr>
                <w:top w:val="none" w:sz="0" w:space="0" w:color="auto"/>
                <w:left w:val="none" w:sz="0" w:space="0" w:color="auto"/>
                <w:bottom w:val="none" w:sz="0" w:space="0" w:color="auto"/>
                <w:right w:val="none" w:sz="0" w:space="0" w:color="auto"/>
              </w:divBdr>
              <w:divsChild>
                <w:div w:id="629751469">
                  <w:marLeft w:val="0"/>
                  <w:marRight w:val="0"/>
                  <w:marTop w:val="0"/>
                  <w:marBottom w:val="0"/>
                  <w:divBdr>
                    <w:top w:val="none" w:sz="0" w:space="0" w:color="auto"/>
                    <w:left w:val="none" w:sz="0" w:space="0" w:color="auto"/>
                    <w:bottom w:val="none" w:sz="0" w:space="0" w:color="auto"/>
                    <w:right w:val="none" w:sz="0" w:space="0" w:color="auto"/>
                  </w:divBdr>
                  <w:divsChild>
                    <w:div w:id="263457857">
                      <w:marLeft w:val="0"/>
                      <w:marRight w:val="0"/>
                      <w:marTop w:val="0"/>
                      <w:marBottom w:val="0"/>
                      <w:divBdr>
                        <w:top w:val="none" w:sz="0" w:space="0" w:color="auto"/>
                        <w:left w:val="none" w:sz="0" w:space="0" w:color="auto"/>
                        <w:bottom w:val="none" w:sz="0" w:space="0" w:color="auto"/>
                        <w:right w:val="none" w:sz="0" w:space="0" w:color="auto"/>
                      </w:divBdr>
                      <w:divsChild>
                        <w:div w:id="847214607">
                          <w:marLeft w:val="0"/>
                          <w:marRight w:val="0"/>
                          <w:marTop w:val="0"/>
                          <w:marBottom w:val="0"/>
                          <w:divBdr>
                            <w:top w:val="none" w:sz="0" w:space="0" w:color="auto"/>
                            <w:left w:val="none" w:sz="0" w:space="0" w:color="auto"/>
                            <w:bottom w:val="none" w:sz="0" w:space="0" w:color="auto"/>
                            <w:right w:val="none" w:sz="0" w:space="0" w:color="auto"/>
                          </w:divBdr>
                          <w:divsChild>
                            <w:div w:id="8513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70335">
                  <w:marLeft w:val="0"/>
                  <w:marRight w:val="0"/>
                  <w:marTop w:val="0"/>
                  <w:marBottom w:val="0"/>
                  <w:divBdr>
                    <w:top w:val="none" w:sz="0" w:space="0" w:color="auto"/>
                    <w:left w:val="none" w:sz="0" w:space="0" w:color="auto"/>
                    <w:bottom w:val="none" w:sz="0" w:space="0" w:color="auto"/>
                    <w:right w:val="none" w:sz="0" w:space="0" w:color="auto"/>
                  </w:divBdr>
                  <w:divsChild>
                    <w:div w:id="1735424162">
                      <w:marLeft w:val="0"/>
                      <w:marRight w:val="0"/>
                      <w:marTop w:val="0"/>
                      <w:marBottom w:val="0"/>
                      <w:divBdr>
                        <w:top w:val="none" w:sz="0" w:space="0" w:color="auto"/>
                        <w:left w:val="none" w:sz="0" w:space="0" w:color="auto"/>
                        <w:bottom w:val="none" w:sz="0" w:space="0" w:color="auto"/>
                        <w:right w:val="none" w:sz="0" w:space="0" w:color="auto"/>
                      </w:divBdr>
                      <w:divsChild>
                        <w:div w:id="150756324">
                          <w:marLeft w:val="0"/>
                          <w:marRight w:val="0"/>
                          <w:marTop w:val="0"/>
                          <w:marBottom w:val="0"/>
                          <w:divBdr>
                            <w:top w:val="none" w:sz="0" w:space="0" w:color="auto"/>
                            <w:left w:val="none" w:sz="0" w:space="0" w:color="auto"/>
                            <w:bottom w:val="none" w:sz="0" w:space="0" w:color="auto"/>
                            <w:right w:val="none" w:sz="0" w:space="0" w:color="auto"/>
                          </w:divBdr>
                          <w:divsChild>
                            <w:div w:id="1984889636">
                              <w:marLeft w:val="0"/>
                              <w:marRight w:val="0"/>
                              <w:marTop w:val="0"/>
                              <w:marBottom w:val="0"/>
                              <w:divBdr>
                                <w:top w:val="none" w:sz="0" w:space="0" w:color="auto"/>
                                <w:left w:val="none" w:sz="0" w:space="0" w:color="auto"/>
                                <w:bottom w:val="none" w:sz="0" w:space="0" w:color="auto"/>
                                <w:right w:val="none" w:sz="0" w:space="0" w:color="auto"/>
                              </w:divBdr>
                              <w:divsChild>
                                <w:div w:id="4516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71812">
          <w:marLeft w:val="0"/>
          <w:marRight w:val="0"/>
          <w:marTop w:val="0"/>
          <w:marBottom w:val="0"/>
          <w:divBdr>
            <w:top w:val="none" w:sz="0" w:space="0" w:color="auto"/>
            <w:left w:val="none" w:sz="0" w:space="0" w:color="auto"/>
            <w:bottom w:val="none" w:sz="0" w:space="0" w:color="auto"/>
            <w:right w:val="none" w:sz="0" w:space="0" w:color="auto"/>
          </w:divBdr>
          <w:divsChild>
            <w:div w:id="421071951">
              <w:marLeft w:val="0"/>
              <w:marRight w:val="0"/>
              <w:marTop w:val="0"/>
              <w:marBottom w:val="0"/>
              <w:divBdr>
                <w:top w:val="none" w:sz="0" w:space="0" w:color="auto"/>
                <w:left w:val="none" w:sz="0" w:space="0" w:color="auto"/>
                <w:bottom w:val="none" w:sz="0" w:space="0" w:color="auto"/>
                <w:right w:val="none" w:sz="0" w:space="0" w:color="auto"/>
              </w:divBdr>
              <w:divsChild>
                <w:div w:id="937062649">
                  <w:marLeft w:val="0"/>
                  <w:marRight w:val="0"/>
                  <w:marTop w:val="0"/>
                  <w:marBottom w:val="0"/>
                  <w:divBdr>
                    <w:top w:val="none" w:sz="0" w:space="0" w:color="auto"/>
                    <w:left w:val="none" w:sz="0" w:space="0" w:color="auto"/>
                    <w:bottom w:val="none" w:sz="0" w:space="0" w:color="auto"/>
                    <w:right w:val="none" w:sz="0" w:space="0" w:color="auto"/>
                  </w:divBdr>
                  <w:divsChild>
                    <w:div w:id="1230576250">
                      <w:marLeft w:val="0"/>
                      <w:marRight w:val="0"/>
                      <w:marTop w:val="0"/>
                      <w:marBottom w:val="0"/>
                      <w:divBdr>
                        <w:top w:val="none" w:sz="0" w:space="0" w:color="auto"/>
                        <w:left w:val="none" w:sz="0" w:space="0" w:color="auto"/>
                        <w:bottom w:val="none" w:sz="0" w:space="0" w:color="auto"/>
                        <w:right w:val="none" w:sz="0" w:space="0" w:color="auto"/>
                      </w:divBdr>
                      <w:divsChild>
                        <w:div w:id="986278251">
                          <w:marLeft w:val="0"/>
                          <w:marRight w:val="0"/>
                          <w:marTop w:val="0"/>
                          <w:marBottom w:val="0"/>
                          <w:divBdr>
                            <w:top w:val="none" w:sz="0" w:space="0" w:color="auto"/>
                            <w:left w:val="none" w:sz="0" w:space="0" w:color="auto"/>
                            <w:bottom w:val="none" w:sz="0" w:space="0" w:color="auto"/>
                            <w:right w:val="none" w:sz="0" w:space="0" w:color="auto"/>
                          </w:divBdr>
                          <w:divsChild>
                            <w:div w:id="394010457">
                              <w:marLeft w:val="0"/>
                              <w:marRight w:val="0"/>
                              <w:marTop w:val="0"/>
                              <w:marBottom w:val="0"/>
                              <w:divBdr>
                                <w:top w:val="none" w:sz="0" w:space="0" w:color="auto"/>
                                <w:left w:val="none" w:sz="0" w:space="0" w:color="auto"/>
                                <w:bottom w:val="none" w:sz="0" w:space="0" w:color="auto"/>
                                <w:right w:val="none" w:sz="0" w:space="0" w:color="auto"/>
                              </w:divBdr>
                              <w:divsChild>
                                <w:div w:id="12837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17443">
          <w:marLeft w:val="0"/>
          <w:marRight w:val="0"/>
          <w:marTop w:val="0"/>
          <w:marBottom w:val="0"/>
          <w:divBdr>
            <w:top w:val="none" w:sz="0" w:space="0" w:color="auto"/>
            <w:left w:val="none" w:sz="0" w:space="0" w:color="auto"/>
            <w:bottom w:val="none" w:sz="0" w:space="0" w:color="auto"/>
            <w:right w:val="none" w:sz="0" w:space="0" w:color="auto"/>
          </w:divBdr>
          <w:divsChild>
            <w:div w:id="1198741202">
              <w:marLeft w:val="0"/>
              <w:marRight w:val="0"/>
              <w:marTop w:val="0"/>
              <w:marBottom w:val="0"/>
              <w:divBdr>
                <w:top w:val="none" w:sz="0" w:space="0" w:color="auto"/>
                <w:left w:val="none" w:sz="0" w:space="0" w:color="auto"/>
                <w:bottom w:val="none" w:sz="0" w:space="0" w:color="auto"/>
                <w:right w:val="none" w:sz="0" w:space="0" w:color="auto"/>
              </w:divBdr>
              <w:divsChild>
                <w:div w:id="39550116">
                  <w:marLeft w:val="0"/>
                  <w:marRight w:val="0"/>
                  <w:marTop w:val="0"/>
                  <w:marBottom w:val="0"/>
                  <w:divBdr>
                    <w:top w:val="none" w:sz="0" w:space="0" w:color="auto"/>
                    <w:left w:val="none" w:sz="0" w:space="0" w:color="auto"/>
                    <w:bottom w:val="none" w:sz="0" w:space="0" w:color="auto"/>
                    <w:right w:val="none" w:sz="0" w:space="0" w:color="auto"/>
                  </w:divBdr>
                  <w:divsChild>
                    <w:div w:id="1507742676">
                      <w:marLeft w:val="0"/>
                      <w:marRight w:val="0"/>
                      <w:marTop w:val="0"/>
                      <w:marBottom w:val="0"/>
                      <w:divBdr>
                        <w:top w:val="none" w:sz="0" w:space="0" w:color="auto"/>
                        <w:left w:val="none" w:sz="0" w:space="0" w:color="auto"/>
                        <w:bottom w:val="none" w:sz="0" w:space="0" w:color="auto"/>
                        <w:right w:val="none" w:sz="0" w:space="0" w:color="auto"/>
                      </w:divBdr>
                      <w:divsChild>
                        <w:div w:id="1433623217">
                          <w:marLeft w:val="0"/>
                          <w:marRight w:val="0"/>
                          <w:marTop w:val="0"/>
                          <w:marBottom w:val="0"/>
                          <w:divBdr>
                            <w:top w:val="none" w:sz="0" w:space="0" w:color="auto"/>
                            <w:left w:val="none" w:sz="0" w:space="0" w:color="auto"/>
                            <w:bottom w:val="none" w:sz="0" w:space="0" w:color="auto"/>
                            <w:right w:val="none" w:sz="0" w:space="0" w:color="auto"/>
                          </w:divBdr>
                          <w:divsChild>
                            <w:div w:id="13751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98533">
      <w:bodyDiv w:val="1"/>
      <w:marLeft w:val="0"/>
      <w:marRight w:val="0"/>
      <w:marTop w:val="0"/>
      <w:marBottom w:val="0"/>
      <w:divBdr>
        <w:top w:val="none" w:sz="0" w:space="0" w:color="auto"/>
        <w:left w:val="none" w:sz="0" w:space="0" w:color="auto"/>
        <w:bottom w:val="none" w:sz="0" w:space="0" w:color="auto"/>
        <w:right w:val="none" w:sz="0" w:space="0" w:color="auto"/>
      </w:divBdr>
      <w:divsChild>
        <w:div w:id="40838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48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17</Pages>
  <Words>3703</Words>
  <Characters>21108</Characters>
  <Application>Microsoft Office Word</Application>
  <DocSecurity>0</DocSecurity>
  <Lines>175</Lines>
  <Paragraphs>49</Paragraphs>
  <ScaleCrop>false</ScaleCrop>
  <Company/>
  <LinksUpToDate>false</LinksUpToDate>
  <CharactersWithSpaces>24762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97</cp:revision>
  <dcterms:created xsi:type="dcterms:W3CDTF">2025-07-22T08:42:00Z</dcterms:created>
  <dcterms:modified xsi:type="dcterms:W3CDTF">2025-07-22T09:35:00Z</dcterms:modified>
</cp:coreProperties>
</file>