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4168" w:rsidRDefault="00804168" w:rsidP="002968E0">
      <w:pPr>
        <w:spacing w:after="0" w:line="240" w:lineRule="auto"/>
        <w:jc w:val="center"/>
        <w:rPr>
          <w:rFonts w:ascii="Times New Roman" w:eastAsia="Times New Roman" w:hAnsi="Times New Roman" w:cs="Times New Roman"/>
          <w:b/>
        </w:rPr>
      </w:pPr>
      <w:r w:rsidRPr="00A64D4E">
        <w:rPr>
          <w:rFonts w:ascii="Times New Roman" w:eastAsia="Times New Roman" w:hAnsi="Times New Roman" w:cs="Times New Roman"/>
          <w:b/>
        </w:rPr>
        <w:t xml:space="preserve">ANALISIS </w:t>
      </w:r>
      <w:r>
        <w:rPr>
          <w:rFonts w:ascii="Times New Roman" w:eastAsia="Times New Roman" w:hAnsi="Times New Roman" w:cs="Times New Roman"/>
          <w:b/>
        </w:rPr>
        <w:t xml:space="preserve">MITIGASI RISIKO PENGADAAN KOMPONEN </w:t>
      </w:r>
    </w:p>
    <w:p w:rsidR="00804168" w:rsidRDefault="00804168" w:rsidP="002968E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PRODUK PERTAHANAN </w:t>
      </w:r>
      <w:r w:rsidRPr="00C32BAE">
        <w:rPr>
          <w:rFonts w:ascii="Times New Roman" w:eastAsia="Times New Roman" w:hAnsi="Times New Roman" w:cs="Times New Roman"/>
          <w:b/>
        </w:rPr>
        <w:t>MV3</w:t>
      </w:r>
      <w:r>
        <w:rPr>
          <w:rFonts w:ascii="Times New Roman" w:eastAsia="Times New Roman" w:hAnsi="Times New Roman" w:cs="Times New Roman"/>
          <w:b/>
        </w:rPr>
        <w:t xml:space="preserve"> MENGGUNAKAN </w:t>
      </w:r>
      <w:proofErr w:type="gramStart"/>
      <w:r>
        <w:rPr>
          <w:rFonts w:ascii="Times New Roman" w:eastAsia="Times New Roman" w:hAnsi="Times New Roman" w:cs="Times New Roman"/>
          <w:b/>
        </w:rPr>
        <w:t xml:space="preserve">METODE  </w:t>
      </w:r>
      <w:r w:rsidRPr="00670BD4">
        <w:rPr>
          <w:rFonts w:ascii="Times New Roman" w:eastAsia="Times New Roman" w:hAnsi="Times New Roman" w:cs="Times New Roman"/>
          <w:b/>
          <w:i/>
        </w:rPr>
        <w:t>HOUSE</w:t>
      </w:r>
      <w:proofErr w:type="gramEnd"/>
      <w:r w:rsidRPr="00670BD4">
        <w:rPr>
          <w:rFonts w:ascii="Times New Roman" w:eastAsia="Times New Roman" w:hAnsi="Times New Roman" w:cs="Times New Roman"/>
          <w:b/>
          <w:i/>
        </w:rPr>
        <w:t xml:space="preserve"> OF RISK</w:t>
      </w:r>
      <w:r>
        <w:rPr>
          <w:rFonts w:ascii="Times New Roman" w:eastAsia="Times New Roman" w:hAnsi="Times New Roman" w:cs="Times New Roman"/>
          <w:b/>
        </w:rPr>
        <w:t xml:space="preserve"> (HOR) </w:t>
      </w:r>
    </w:p>
    <w:p w:rsidR="00804168" w:rsidRDefault="00804168" w:rsidP="002968E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(STUDI KASUS: PT PINDAD</w:t>
      </w:r>
      <w:r w:rsidRPr="00A64D4E">
        <w:rPr>
          <w:rFonts w:ascii="Times New Roman" w:eastAsia="Times New Roman" w:hAnsi="Times New Roman" w:cs="Times New Roman"/>
          <w:b/>
        </w:rPr>
        <w:t>)</w:t>
      </w:r>
    </w:p>
    <w:p w:rsidR="007377DF" w:rsidRPr="00A64D4E" w:rsidRDefault="007377DF" w:rsidP="002968E0">
      <w:pPr>
        <w:spacing w:after="0" w:line="240" w:lineRule="auto"/>
        <w:jc w:val="center"/>
        <w:rPr>
          <w:rFonts w:ascii="Times New Roman" w:eastAsia="Times New Roman" w:hAnsi="Times New Roman" w:cs="Times New Roman"/>
          <w:b/>
        </w:rPr>
      </w:pPr>
    </w:p>
    <w:p w:rsidR="007377DF" w:rsidRDefault="007377DF" w:rsidP="002968E0">
      <w:pPr>
        <w:spacing w:after="0" w:line="240" w:lineRule="auto"/>
        <w:jc w:val="center"/>
        <w:rPr>
          <w:rFonts w:ascii="Times New Roman" w:eastAsia="Times New Roman" w:hAnsi="Times New Roman" w:cs="Times New Roman"/>
          <w:b/>
        </w:rPr>
      </w:pPr>
      <w:r w:rsidRPr="004177B4">
        <w:rPr>
          <w:rFonts w:ascii="Times New Roman" w:eastAsia="Times New Roman" w:hAnsi="Times New Roman" w:cs="Times New Roman"/>
          <w:b/>
        </w:rPr>
        <w:t xml:space="preserve">RISK MITIGATION ANALYSIS OF PROCUREMENT OF MV3 DEFENSE PRODUCT COMPONENTS USING HOUSE OF RISK (HOR) METHOD </w:t>
      </w:r>
    </w:p>
    <w:p w:rsidR="007377DF" w:rsidRPr="00354053" w:rsidRDefault="007377DF" w:rsidP="002968E0">
      <w:pPr>
        <w:spacing w:after="0" w:line="240" w:lineRule="auto"/>
        <w:jc w:val="center"/>
        <w:rPr>
          <w:rFonts w:ascii="Times New Roman" w:eastAsia="Times New Roman" w:hAnsi="Times New Roman" w:cs="Times New Roman"/>
          <w:b/>
          <w:sz w:val="24"/>
          <w:szCs w:val="24"/>
        </w:rPr>
      </w:pPr>
      <w:r w:rsidRPr="004177B4">
        <w:rPr>
          <w:rFonts w:ascii="Times New Roman" w:eastAsia="Times New Roman" w:hAnsi="Times New Roman" w:cs="Times New Roman"/>
          <w:b/>
        </w:rPr>
        <w:t>(CASE STUDY: PT PINDAD)</w:t>
      </w:r>
    </w:p>
    <w:p w:rsidR="009260B6" w:rsidRPr="00296174" w:rsidRDefault="009260B6" w:rsidP="002968E0">
      <w:pPr>
        <w:spacing w:after="0" w:line="240" w:lineRule="auto"/>
        <w:rPr>
          <w:rFonts w:ascii="Times New Roman" w:eastAsia="Times New Roman" w:hAnsi="Times New Roman" w:cs="Times New Roman"/>
          <w:b/>
          <w:sz w:val="24"/>
          <w:szCs w:val="24"/>
        </w:rPr>
      </w:pPr>
    </w:p>
    <w:p w:rsidR="007054D5" w:rsidRPr="002968E0" w:rsidRDefault="007054D5" w:rsidP="002968E0">
      <w:pPr>
        <w:spacing w:after="0" w:line="240" w:lineRule="auto"/>
        <w:jc w:val="center"/>
        <w:rPr>
          <w:rFonts w:ascii="Times New Roman" w:hAnsi="Times New Roman" w:cs="Times New Roman"/>
          <w:b/>
        </w:rPr>
      </w:pPr>
      <w:r w:rsidRPr="002968E0">
        <w:rPr>
          <w:rFonts w:ascii="Times New Roman" w:hAnsi="Times New Roman" w:cs="Times New Roman"/>
          <w:b/>
        </w:rPr>
        <w:t>Oleh:</w:t>
      </w:r>
    </w:p>
    <w:p w:rsidR="00804168" w:rsidRPr="002968E0" w:rsidRDefault="00804168" w:rsidP="002968E0">
      <w:pPr>
        <w:spacing w:after="0" w:line="240" w:lineRule="auto"/>
        <w:jc w:val="center"/>
        <w:rPr>
          <w:rFonts w:ascii="Times New Roman" w:eastAsia="Times New Roman" w:hAnsi="Times New Roman" w:cs="Times New Roman"/>
          <w:b/>
        </w:rPr>
      </w:pPr>
      <w:r w:rsidRPr="002968E0">
        <w:rPr>
          <w:rFonts w:ascii="Times New Roman" w:eastAsia="Times New Roman" w:hAnsi="Times New Roman" w:cs="Times New Roman"/>
          <w:b/>
        </w:rPr>
        <w:t>Agus Edy Suprihanto</w:t>
      </w:r>
    </w:p>
    <w:p w:rsidR="00804168" w:rsidRPr="002968E0" w:rsidRDefault="00804168" w:rsidP="002968E0">
      <w:pPr>
        <w:spacing w:after="0" w:line="240" w:lineRule="auto"/>
        <w:jc w:val="center"/>
        <w:rPr>
          <w:rFonts w:ascii="Times New Roman" w:eastAsia="Times New Roman" w:hAnsi="Times New Roman" w:cs="Times New Roman"/>
          <w:b/>
        </w:rPr>
      </w:pPr>
      <w:r w:rsidRPr="002968E0">
        <w:rPr>
          <w:rFonts w:ascii="Times New Roman" w:eastAsia="Times New Roman" w:hAnsi="Times New Roman" w:cs="Times New Roman"/>
          <w:b/>
        </w:rPr>
        <w:t>21803002</w:t>
      </w:r>
    </w:p>
    <w:p w:rsidR="007377DF" w:rsidRPr="002968E0" w:rsidRDefault="007377DF" w:rsidP="002968E0">
      <w:pPr>
        <w:spacing w:after="0" w:line="240" w:lineRule="auto"/>
        <w:jc w:val="center"/>
        <w:rPr>
          <w:rFonts w:ascii="Times New Roman" w:eastAsia="Times New Roman" w:hAnsi="Times New Roman" w:cs="Times New Roman"/>
          <w:b/>
        </w:rPr>
      </w:pPr>
    </w:p>
    <w:p w:rsidR="007054D5" w:rsidRPr="00296174" w:rsidRDefault="007054D5" w:rsidP="002968E0">
      <w:pPr>
        <w:spacing w:after="0" w:line="240" w:lineRule="auto"/>
        <w:jc w:val="center"/>
        <w:rPr>
          <w:rFonts w:ascii="Times New Roman" w:hAnsi="Times New Roman" w:cs="Times New Roman"/>
          <w:b/>
        </w:rPr>
      </w:pPr>
      <w:r w:rsidRPr="00296174">
        <w:rPr>
          <w:rFonts w:ascii="Times New Roman" w:hAnsi="Times New Roman" w:cs="Times New Roman"/>
          <w:b/>
        </w:rPr>
        <w:t>Program Magister Teknik Industri</w:t>
      </w:r>
    </w:p>
    <w:p w:rsidR="007054D5" w:rsidRPr="00296174" w:rsidRDefault="007054D5" w:rsidP="002968E0">
      <w:pPr>
        <w:spacing w:after="0" w:line="240" w:lineRule="auto"/>
        <w:jc w:val="center"/>
        <w:rPr>
          <w:rFonts w:ascii="Times New Roman" w:hAnsi="Times New Roman" w:cs="Times New Roman"/>
          <w:b/>
        </w:rPr>
      </w:pPr>
      <w:r w:rsidRPr="00296174">
        <w:rPr>
          <w:rFonts w:ascii="Times New Roman" w:hAnsi="Times New Roman" w:cs="Times New Roman"/>
          <w:b/>
        </w:rPr>
        <w:t>Universitas Pasundan Bandung</w:t>
      </w:r>
    </w:p>
    <w:p w:rsidR="009260B6" w:rsidRPr="00296174" w:rsidRDefault="009260B6" w:rsidP="002968E0">
      <w:pPr>
        <w:spacing w:after="0" w:line="240" w:lineRule="auto"/>
        <w:rPr>
          <w:rFonts w:ascii="Times New Roman" w:hAnsi="Times New Roman" w:cs="Times New Roman"/>
          <w:sz w:val="24"/>
          <w:szCs w:val="24"/>
        </w:rPr>
      </w:pPr>
    </w:p>
    <w:p w:rsidR="00A70DEA" w:rsidRPr="002968E0" w:rsidRDefault="007054D5" w:rsidP="002968E0">
      <w:pPr>
        <w:spacing w:after="0" w:line="240" w:lineRule="auto"/>
        <w:jc w:val="center"/>
        <w:rPr>
          <w:rFonts w:ascii="Times New Roman" w:hAnsi="Times New Roman" w:cs="Times New Roman"/>
          <w:b/>
        </w:rPr>
      </w:pPr>
      <w:r w:rsidRPr="002968E0">
        <w:rPr>
          <w:rFonts w:ascii="Times New Roman" w:hAnsi="Times New Roman" w:cs="Times New Roman"/>
          <w:b/>
        </w:rPr>
        <w:t>ABSTRAK</w:t>
      </w:r>
    </w:p>
    <w:p w:rsidR="00296174" w:rsidRPr="00296174" w:rsidRDefault="00296174" w:rsidP="002968E0">
      <w:pPr>
        <w:spacing w:after="0" w:line="240" w:lineRule="auto"/>
        <w:jc w:val="center"/>
        <w:rPr>
          <w:rFonts w:ascii="Times New Roman" w:hAnsi="Times New Roman" w:cs="Times New Roman"/>
          <w:b/>
          <w:sz w:val="24"/>
          <w:szCs w:val="24"/>
        </w:rPr>
      </w:pPr>
    </w:p>
    <w:p w:rsidR="00AD5941" w:rsidRPr="00DF58BB" w:rsidRDefault="00AD5941" w:rsidP="002968E0">
      <w:pPr>
        <w:spacing w:after="0" w:line="240" w:lineRule="auto"/>
        <w:jc w:val="both"/>
        <w:rPr>
          <w:rFonts w:ascii="Times New Roman" w:eastAsia="Calibri" w:hAnsi="Times New Roman" w:cs="Times New Roman"/>
        </w:rPr>
      </w:pPr>
      <w:r w:rsidRPr="00DF58BB">
        <w:rPr>
          <w:rFonts w:ascii="Times New Roman" w:eastAsia="Times New Roman" w:hAnsi="Times New Roman" w:cs="Times New Roman"/>
        </w:rPr>
        <w:t xml:space="preserve">PT. </w:t>
      </w:r>
      <w:r w:rsidR="00804168" w:rsidRPr="00DF58BB">
        <w:rPr>
          <w:rFonts w:ascii="Times New Roman" w:eastAsia="Times New Roman" w:hAnsi="Times New Roman" w:cs="Times New Roman"/>
          <w:shd w:val="clear" w:color="auto" w:fill="FFFFFF"/>
        </w:rPr>
        <w:t>Pindad Persero merupakan sebuah perusahaan BUMN (Badan Usaha Milik Negara) yang bergerak dalam pengadaan produk pertahanan nasional</w:t>
      </w:r>
      <w:r w:rsidRPr="00DF58BB">
        <w:rPr>
          <w:rFonts w:ascii="Times New Roman" w:eastAsia="Times New Roman" w:hAnsi="Times New Roman" w:cs="Times New Roman"/>
          <w:shd w:val="clear" w:color="auto" w:fill="FFFFFF"/>
        </w:rPr>
        <w:t>. </w:t>
      </w:r>
      <w:r w:rsidR="00804168" w:rsidRPr="00DF58BB">
        <w:rPr>
          <w:rFonts w:ascii="Times New Roman" w:eastAsia="Times New Roman" w:hAnsi="Times New Roman" w:cs="Times New Roman"/>
          <w:shd w:val="clear" w:color="auto" w:fill="FFFFFF"/>
        </w:rPr>
        <w:t xml:space="preserve">Salah satu produk pertahahan yang saat ini menjadi konsen pemerintah yaitu sebuh kendaraan taktis MV3 atau biasa disebut sebagai “Maung” untuk memproduksi kendaraan ini diperlupkan pengadaan yang baik dalam aktivitas </w:t>
      </w:r>
      <w:r w:rsidR="00804168" w:rsidRPr="00DF58BB">
        <w:rPr>
          <w:rFonts w:ascii="Times New Roman" w:eastAsia="Times New Roman" w:hAnsi="Times New Roman" w:cs="Times New Roman"/>
          <w:i/>
          <w:shd w:val="clear" w:color="auto" w:fill="FFFFFF"/>
        </w:rPr>
        <w:t>supply chain</w:t>
      </w:r>
      <w:r w:rsidR="00804168" w:rsidRPr="00DF58BB">
        <w:rPr>
          <w:rFonts w:ascii="Times New Roman" w:eastAsia="Times New Roman" w:hAnsi="Times New Roman" w:cs="Times New Roman"/>
          <w:shd w:val="clear" w:color="auto" w:fill="FFFFFF"/>
        </w:rPr>
        <w:t xml:space="preserve"> manajemennya. Aktivitas </w:t>
      </w:r>
      <w:r w:rsidR="00804168" w:rsidRPr="00DF58BB">
        <w:rPr>
          <w:rFonts w:ascii="Times New Roman" w:eastAsia="Times New Roman" w:hAnsi="Times New Roman" w:cs="Times New Roman"/>
          <w:i/>
          <w:shd w:val="clear" w:color="auto" w:fill="FFFFFF"/>
        </w:rPr>
        <w:t xml:space="preserve">supply </w:t>
      </w:r>
      <w:proofErr w:type="gramStart"/>
      <w:r w:rsidR="00804168" w:rsidRPr="00DF58BB">
        <w:rPr>
          <w:rFonts w:ascii="Times New Roman" w:eastAsia="Times New Roman" w:hAnsi="Times New Roman" w:cs="Times New Roman"/>
          <w:i/>
          <w:shd w:val="clear" w:color="auto" w:fill="FFFFFF"/>
        </w:rPr>
        <w:t>chain</w:t>
      </w:r>
      <w:r w:rsidR="00804168" w:rsidRPr="00DF58BB">
        <w:rPr>
          <w:rFonts w:ascii="Times New Roman" w:eastAsia="Times New Roman" w:hAnsi="Times New Roman" w:cs="Times New Roman"/>
          <w:shd w:val="clear" w:color="auto" w:fill="FFFFFF"/>
        </w:rPr>
        <w:t xml:space="preserve">  ini</w:t>
      </w:r>
      <w:proofErr w:type="gramEnd"/>
      <w:r w:rsidR="00804168" w:rsidRPr="00DF58BB">
        <w:rPr>
          <w:rFonts w:ascii="Times New Roman" w:eastAsia="Times New Roman" w:hAnsi="Times New Roman" w:cs="Times New Roman"/>
          <w:shd w:val="clear" w:color="auto" w:fill="FFFFFF"/>
        </w:rPr>
        <w:t xml:space="preserve"> seringkali menimbulkan banyak risiko dalam manajemen, oleh sebab itu diperlukan analisis risiko dan rancangan mitigasi untuk menanggulangi segala gangguan yang</w:t>
      </w:r>
      <w:r w:rsidR="00B11D9B" w:rsidRPr="00DF58BB">
        <w:rPr>
          <w:rFonts w:ascii="Times New Roman" w:eastAsia="Times New Roman" w:hAnsi="Times New Roman" w:cs="Times New Roman"/>
          <w:shd w:val="clear" w:color="auto" w:fill="FFFFFF"/>
        </w:rPr>
        <w:t xml:space="preserve"> berpeluang dalam menghambat pengadaan produk pertahanan ini. Penelitian ini dilakukan dengan metode </w:t>
      </w:r>
      <w:r w:rsidR="00B11D9B" w:rsidRPr="00DF58BB">
        <w:rPr>
          <w:rFonts w:ascii="Times New Roman" w:eastAsia="Times New Roman" w:hAnsi="Times New Roman" w:cs="Times New Roman"/>
          <w:i/>
          <w:shd w:val="clear" w:color="auto" w:fill="FFFFFF"/>
        </w:rPr>
        <w:t xml:space="preserve">House </w:t>
      </w:r>
      <w:proofErr w:type="gramStart"/>
      <w:r w:rsidR="00B11D9B" w:rsidRPr="00DF58BB">
        <w:rPr>
          <w:rFonts w:ascii="Times New Roman" w:eastAsia="Times New Roman" w:hAnsi="Times New Roman" w:cs="Times New Roman"/>
          <w:i/>
          <w:shd w:val="clear" w:color="auto" w:fill="FFFFFF"/>
        </w:rPr>
        <w:t>Of</w:t>
      </w:r>
      <w:proofErr w:type="gramEnd"/>
      <w:r w:rsidR="00B11D9B" w:rsidRPr="00DF58BB">
        <w:rPr>
          <w:rFonts w:ascii="Times New Roman" w:eastAsia="Times New Roman" w:hAnsi="Times New Roman" w:cs="Times New Roman"/>
          <w:i/>
          <w:shd w:val="clear" w:color="auto" w:fill="FFFFFF"/>
        </w:rPr>
        <w:t xml:space="preserve"> Risk </w:t>
      </w:r>
      <w:r w:rsidR="00B11D9B" w:rsidRPr="00DF58BB">
        <w:rPr>
          <w:rFonts w:ascii="Times New Roman" w:eastAsia="Times New Roman" w:hAnsi="Times New Roman" w:cs="Times New Roman"/>
          <w:shd w:val="clear" w:color="auto" w:fill="FFFFFF"/>
        </w:rPr>
        <w:t xml:space="preserve">(HOR) yang terdiri dari 2 fase. Fase pertama yaitu mengidentifikasi risiko dan agen risiko, kemudian dilakukan pengukuran tingkat </w:t>
      </w:r>
      <w:r w:rsidR="00B11D9B" w:rsidRPr="00DF58BB">
        <w:rPr>
          <w:rFonts w:ascii="Times New Roman" w:eastAsia="Times New Roman" w:hAnsi="Times New Roman" w:cs="Times New Roman"/>
          <w:i/>
          <w:shd w:val="clear" w:color="auto" w:fill="FFFFFF"/>
        </w:rPr>
        <w:t>severity</w:t>
      </w:r>
      <w:r w:rsidR="00B11D9B" w:rsidRPr="00DF58BB">
        <w:rPr>
          <w:rFonts w:ascii="Times New Roman" w:eastAsia="Times New Roman" w:hAnsi="Times New Roman" w:cs="Times New Roman"/>
          <w:shd w:val="clear" w:color="auto" w:fill="FFFFFF"/>
        </w:rPr>
        <w:t xml:space="preserve"> dan </w:t>
      </w:r>
      <w:r w:rsidR="00B11D9B" w:rsidRPr="00DF58BB">
        <w:rPr>
          <w:rFonts w:ascii="Times New Roman" w:eastAsia="Times New Roman" w:hAnsi="Times New Roman" w:cs="Times New Roman"/>
          <w:i/>
          <w:shd w:val="clear" w:color="auto" w:fill="FFFFFF"/>
        </w:rPr>
        <w:t>occurance</w:t>
      </w:r>
      <w:r w:rsidR="00B11D9B" w:rsidRPr="00DF58BB">
        <w:rPr>
          <w:rFonts w:ascii="Times New Roman" w:eastAsia="Times New Roman" w:hAnsi="Times New Roman" w:cs="Times New Roman"/>
          <w:shd w:val="clear" w:color="auto" w:fill="FFFFFF"/>
        </w:rPr>
        <w:t xml:space="preserve"> serta perhitungan </w:t>
      </w:r>
      <w:r w:rsidR="00B11D9B" w:rsidRPr="00DF58BB">
        <w:rPr>
          <w:rFonts w:ascii="Times New Roman" w:eastAsia="Times New Roman" w:hAnsi="Times New Roman" w:cs="Times New Roman"/>
          <w:i/>
          <w:shd w:val="clear" w:color="auto" w:fill="FFFFFF"/>
        </w:rPr>
        <w:t>aggregate risk priority</w:t>
      </w:r>
      <w:r w:rsidR="00B11D9B" w:rsidRPr="00DF58BB">
        <w:rPr>
          <w:rFonts w:ascii="Times New Roman" w:eastAsia="Times New Roman" w:hAnsi="Times New Roman" w:cs="Times New Roman"/>
          <w:shd w:val="clear" w:color="auto" w:fill="FFFFFF"/>
        </w:rPr>
        <w:t xml:space="preserve"> (ARP). Fase dua yaitu pengengan risiko dan rencana aksi mitigasi, setelah itu untuk memperkuat nilai kelayakan dilakukan analisi </w:t>
      </w:r>
      <w:r w:rsidR="00B11D9B" w:rsidRPr="00DF58BB">
        <w:rPr>
          <w:rFonts w:ascii="Times New Roman" w:eastAsia="Times New Roman" w:hAnsi="Times New Roman" w:cs="Times New Roman"/>
          <w:i/>
          <w:shd w:val="clear" w:color="auto" w:fill="FFFFFF"/>
        </w:rPr>
        <w:t>Benefit Cost Rasio</w:t>
      </w:r>
      <w:r w:rsidR="00B11D9B" w:rsidRPr="00DF58BB">
        <w:rPr>
          <w:rFonts w:ascii="Times New Roman" w:eastAsia="Times New Roman" w:hAnsi="Times New Roman" w:cs="Times New Roman"/>
          <w:shd w:val="clear" w:color="auto" w:fill="FFFFFF"/>
        </w:rPr>
        <w:t xml:space="preserve"> (BCR) untuk melihat tingkat kelayakan jika mitigasi ini dilakukan secara ekonomi. Pada penelitian ini di petoleh hasil 37 profil risiko serta prioritas 17 risiko yang perlu di perhatikan oleh perusahaan, selain itu ada 11 aksi mitigasi prioritas yang dapat dilakukan oleh perusahaan guna menanggulangi risiko yang terjadi serta 11 aksi mitigasi tersebut semuanya memiliki nilai BCR&gt;1 maka langkah mitigasi yang telah dirancang layak untuk diimplementasi secara nilai ekonomi.</w:t>
      </w:r>
    </w:p>
    <w:p w:rsidR="005D1302" w:rsidRPr="00DF58BB" w:rsidRDefault="005D1302" w:rsidP="002968E0">
      <w:pPr>
        <w:spacing w:after="0" w:line="240" w:lineRule="auto"/>
        <w:jc w:val="both"/>
        <w:rPr>
          <w:rFonts w:ascii="Times New Roman" w:eastAsia="Calibri" w:hAnsi="Times New Roman" w:cs="Times New Roman"/>
        </w:rPr>
      </w:pPr>
    </w:p>
    <w:p w:rsidR="005D1302" w:rsidRPr="00DF58BB" w:rsidRDefault="005D1302" w:rsidP="002968E0">
      <w:pPr>
        <w:spacing w:after="0" w:line="240" w:lineRule="auto"/>
        <w:jc w:val="both"/>
        <w:rPr>
          <w:rFonts w:ascii="Times New Roman" w:eastAsia="Calibri" w:hAnsi="Times New Roman" w:cs="Times New Roman"/>
          <w:b/>
        </w:rPr>
      </w:pPr>
      <w:r w:rsidRPr="00DF58BB">
        <w:rPr>
          <w:rFonts w:ascii="Times New Roman" w:eastAsia="Calibri" w:hAnsi="Times New Roman" w:cs="Times New Roman"/>
          <w:b/>
        </w:rPr>
        <w:t xml:space="preserve">Kata </w:t>
      </w:r>
      <w:proofErr w:type="gramStart"/>
      <w:r w:rsidRPr="00DF58BB">
        <w:rPr>
          <w:rFonts w:ascii="Times New Roman" w:eastAsia="Calibri" w:hAnsi="Times New Roman" w:cs="Times New Roman"/>
          <w:b/>
        </w:rPr>
        <w:t>Kunci :</w:t>
      </w:r>
      <w:proofErr w:type="gramEnd"/>
      <w:r w:rsidRPr="00DF58BB">
        <w:rPr>
          <w:rFonts w:ascii="Times New Roman" w:eastAsia="Calibri" w:hAnsi="Times New Roman" w:cs="Times New Roman"/>
          <w:b/>
        </w:rPr>
        <w:t xml:space="preserve"> </w:t>
      </w:r>
      <w:r w:rsidR="00B11D9B" w:rsidRPr="00DF58BB">
        <w:rPr>
          <w:rFonts w:ascii="Times New Roman" w:eastAsia="Calibri" w:hAnsi="Times New Roman" w:cs="Times New Roman"/>
          <w:b/>
        </w:rPr>
        <w:t>MV3</w:t>
      </w:r>
      <w:r w:rsidRPr="00DF58BB">
        <w:rPr>
          <w:rFonts w:ascii="Times New Roman" w:eastAsia="Calibri" w:hAnsi="Times New Roman" w:cs="Times New Roman"/>
          <w:b/>
        </w:rPr>
        <w:t xml:space="preserve">, </w:t>
      </w:r>
      <w:r w:rsidR="00B11D9B" w:rsidRPr="00DF58BB">
        <w:rPr>
          <w:rFonts w:ascii="Times New Roman" w:eastAsia="Calibri" w:hAnsi="Times New Roman" w:cs="Times New Roman"/>
          <w:b/>
          <w:i/>
        </w:rPr>
        <w:t>House Of Risk</w:t>
      </w:r>
      <w:r w:rsidR="00B11D9B" w:rsidRPr="00DF58BB">
        <w:rPr>
          <w:rFonts w:ascii="Times New Roman" w:eastAsia="Calibri" w:hAnsi="Times New Roman" w:cs="Times New Roman"/>
          <w:b/>
        </w:rPr>
        <w:t xml:space="preserve">, </w:t>
      </w:r>
      <w:r w:rsidR="00B11D9B" w:rsidRPr="00DF58BB">
        <w:rPr>
          <w:rFonts w:ascii="Times New Roman" w:eastAsia="Calibri" w:hAnsi="Times New Roman" w:cs="Times New Roman"/>
          <w:b/>
          <w:i/>
        </w:rPr>
        <w:t>Benefit Cost Rasio</w:t>
      </w:r>
      <w:r w:rsidRPr="00DF58BB">
        <w:rPr>
          <w:rFonts w:ascii="Times New Roman" w:eastAsia="Calibri" w:hAnsi="Times New Roman" w:cs="Times New Roman"/>
          <w:b/>
        </w:rPr>
        <w:t xml:space="preserve">, </w:t>
      </w:r>
      <w:r w:rsidR="00B11D9B" w:rsidRPr="00DF58BB">
        <w:rPr>
          <w:rFonts w:ascii="Times New Roman" w:eastAsia="Calibri" w:hAnsi="Times New Roman" w:cs="Times New Roman"/>
          <w:b/>
        </w:rPr>
        <w:t>Mitigasi Risiko</w:t>
      </w:r>
    </w:p>
    <w:p w:rsidR="0063407F" w:rsidRPr="002968E0" w:rsidRDefault="0063407F" w:rsidP="002968E0">
      <w:pPr>
        <w:spacing w:after="0" w:line="240" w:lineRule="auto"/>
        <w:jc w:val="center"/>
        <w:rPr>
          <w:rFonts w:ascii="Times New Roman" w:hAnsi="Times New Roman" w:cs="Times New Roman"/>
          <w:b/>
        </w:rPr>
      </w:pPr>
      <w:r w:rsidRPr="002968E0">
        <w:rPr>
          <w:rFonts w:ascii="Times New Roman" w:hAnsi="Times New Roman" w:cs="Times New Roman"/>
          <w:b/>
        </w:rPr>
        <w:lastRenderedPageBreak/>
        <w:t>ABSTRACT</w:t>
      </w:r>
    </w:p>
    <w:p w:rsidR="0063407F" w:rsidRPr="00DF58BB" w:rsidRDefault="0063407F" w:rsidP="002968E0">
      <w:pPr>
        <w:spacing w:after="0" w:line="240" w:lineRule="auto"/>
        <w:jc w:val="both"/>
        <w:rPr>
          <w:rFonts w:ascii="Times New Roman" w:eastAsia="Calibri" w:hAnsi="Times New Roman" w:cs="Times New Roman"/>
        </w:rPr>
      </w:pPr>
    </w:p>
    <w:p w:rsidR="002D1194" w:rsidRPr="00DF58BB" w:rsidRDefault="0063407F" w:rsidP="002968E0">
      <w:pPr>
        <w:spacing w:after="0" w:line="240" w:lineRule="auto"/>
        <w:jc w:val="both"/>
        <w:rPr>
          <w:rFonts w:ascii="Times New Roman" w:eastAsia="Calibri" w:hAnsi="Times New Roman" w:cs="Times New Roman"/>
        </w:rPr>
      </w:pPr>
      <w:r w:rsidRPr="00DF58BB">
        <w:rPr>
          <w:rFonts w:ascii="Times New Roman" w:eastAsia="Calibri" w:hAnsi="Times New Roman" w:cs="Times New Roman"/>
        </w:rPr>
        <w:t xml:space="preserve">PT. Pindad Persero is a BUMN (State-Owned Enterprise) engaged in the procurement of national defense products. One of the defense products that is currently the government's concern is a tactical vehicle MV3 or commonly referred to as "Maung" to produce this vehicle requires good procurement in its supply chain management activities. This supply chain activity often causes many risks in management, therefore risk analysis and mitigation design are needed to overcome any disruptions that have the potential to hinder the procurement of this defense product. This study was conducted using the House </w:t>
      </w:r>
      <w:proofErr w:type="gramStart"/>
      <w:r w:rsidRPr="00DF58BB">
        <w:rPr>
          <w:rFonts w:ascii="Times New Roman" w:eastAsia="Calibri" w:hAnsi="Times New Roman" w:cs="Times New Roman"/>
        </w:rPr>
        <w:t>Of</w:t>
      </w:r>
      <w:proofErr w:type="gramEnd"/>
      <w:r w:rsidRPr="00DF58BB">
        <w:rPr>
          <w:rFonts w:ascii="Times New Roman" w:eastAsia="Calibri" w:hAnsi="Times New Roman" w:cs="Times New Roman"/>
        </w:rPr>
        <w:t xml:space="preserve"> Risk (HOR) method which consists of 2 phases. The first phase is to identify risks and risk agents, then the severity and occurrence levels are measured and the aggregate risk priority (ARP) is calculated. The second phase is risk recognition and mitigation action plans, after which to strengthen the feasibility value, a Benefit Cost Ratio (BCR) analysis is carried out to see the level of feasibility if this mitigation is carried out economically. In this study, the results obtained were 37 risk profiles and 17 priority risks that need to be considered by the company, in addition there are 11 priority mitigation actions that can be taken by the company to overcome the risks that occur and all 11 mitigation actions have a BCR value&gt; 1, so the mitigation steps that have been designed are feasible to be implemented in terms of economic value.</w:t>
      </w:r>
    </w:p>
    <w:p w:rsidR="0063407F" w:rsidRPr="00DF58BB" w:rsidRDefault="0063407F" w:rsidP="002968E0">
      <w:pPr>
        <w:spacing w:after="0" w:line="240" w:lineRule="auto"/>
        <w:jc w:val="both"/>
        <w:rPr>
          <w:rFonts w:ascii="Times New Roman" w:eastAsia="Calibri" w:hAnsi="Times New Roman" w:cs="Times New Roman"/>
        </w:rPr>
      </w:pPr>
    </w:p>
    <w:p w:rsidR="0063407F" w:rsidRPr="00DF58BB" w:rsidRDefault="0063407F" w:rsidP="002968E0">
      <w:pPr>
        <w:spacing w:after="0" w:line="240" w:lineRule="auto"/>
        <w:jc w:val="both"/>
        <w:rPr>
          <w:rFonts w:ascii="Times New Roman" w:eastAsia="Calibri" w:hAnsi="Times New Roman" w:cs="Times New Roman"/>
          <w:b/>
        </w:rPr>
      </w:pPr>
      <w:r w:rsidRPr="00DF58BB">
        <w:rPr>
          <w:rFonts w:ascii="Times New Roman" w:eastAsia="Calibri" w:hAnsi="Times New Roman" w:cs="Times New Roman"/>
          <w:b/>
        </w:rPr>
        <w:t xml:space="preserve">Kata </w:t>
      </w:r>
      <w:proofErr w:type="gramStart"/>
      <w:r w:rsidRPr="00DF58BB">
        <w:rPr>
          <w:rFonts w:ascii="Times New Roman" w:eastAsia="Calibri" w:hAnsi="Times New Roman" w:cs="Times New Roman"/>
          <w:b/>
        </w:rPr>
        <w:t>Kunci :</w:t>
      </w:r>
      <w:proofErr w:type="gramEnd"/>
      <w:r w:rsidRPr="00DF58BB">
        <w:rPr>
          <w:rFonts w:ascii="Times New Roman" w:eastAsia="Calibri" w:hAnsi="Times New Roman" w:cs="Times New Roman"/>
          <w:b/>
        </w:rPr>
        <w:t xml:space="preserve"> MV3, </w:t>
      </w:r>
      <w:r w:rsidRPr="00DF58BB">
        <w:rPr>
          <w:rFonts w:ascii="Times New Roman" w:eastAsia="Calibri" w:hAnsi="Times New Roman" w:cs="Times New Roman"/>
          <w:b/>
          <w:i/>
        </w:rPr>
        <w:t>House Of Risk</w:t>
      </w:r>
      <w:r w:rsidRPr="00DF58BB">
        <w:rPr>
          <w:rFonts w:ascii="Times New Roman" w:eastAsia="Calibri" w:hAnsi="Times New Roman" w:cs="Times New Roman"/>
          <w:b/>
        </w:rPr>
        <w:t xml:space="preserve">, </w:t>
      </w:r>
      <w:r w:rsidRPr="00DF58BB">
        <w:rPr>
          <w:rFonts w:ascii="Times New Roman" w:eastAsia="Calibri" w:hAnsi="Times New Roman" w:cs="Times New Roman"/>
          <w:b/>
          <w:i/>
        </w:rPr>
        <w:t>Benefit Cost Rasio</w:t>
      </w:r>
      <w:r w:rsidRPr="00DF58BB">
        <w:rPr>
          <w:rFonts w:ascii="Times New Roman" w:eastAsia="Calibri" w:hAnsi="Times New Roman" w:cs="Times New Roman"/>
          <w:b/>
        </w:rPr>
        <w:t xml:space="preserve">, </w:t>
      </w:r>
      <w:r w:rsidRPr="00DF58BB">
        <w:rPr>
          <w:rFonts w:ascii="Times New Roman" w:eastAsia="Calibri" w:hAnsi="Times New Roman" w:cs="Times New Roman"/>
          <w:b/>
        </w:rPr>
        <w:t>Risk Mitigation</w:t>
      </w:r>
    </w:p>
    <w:p w:rsidR="0063407F" w:rsidRPr="00296174" w:rsidRDefault="0063407F" w:rsidP="002968E0">
      <w:pPr>
        <w:spacing w:after="0" w:line="240" w:lineRule="auto"/>
        <w:jc w:val="both"/>
        <w:rPr>
          <w:rFonts w:ascii="Times New Roman" w:eastAsia="Calibri" w:hAnsi="Times New Roman" w:cs="Times New Roman"/>
          <w:sz w:val="24"/>
          <w:szCs w:val="24"/>
        </w:rPr>
      </w:pPr>
    </w:p>
    <w:p w:rsidR="002D1194" w:rsidRPr="00296174" w:rsidRDefault="002D1194" w:rsidP="002968E0">
      <w:pPr>
        <w:pStyle w:val="ListParagraph"/>
        <w:numPr>
          <w:ilvl w:val="0"/>
          <w:numId w:val="1"/>
        </w:numPr>
        <w:spacing w:after="0" w:line="240" w:lineRule="auto"/>
        <w:ind w:left="270" w:hanging="270"/>
        <w:jc w:val="both"/>
        <w:rPr>
          <w:rFonts w:ascii="Times New Roman" w:hAnsi="Times New Roman" w:cs="Times New Roman"/>
          <w:b/>
          <w:sz w:val="24"/>
          <w:szCs w:val="24"/>
        </w:rPr>
      </w:pPr>
      <w:r w:rsidRPr="00296174">
        <w:rPr>
          <w:rFonts w:ascii="Times New Roman" w:hAnsi="Times New Roman" w:cs="Times New Roman"/>
          <w:b/>
          <w:sz w:val="24"/>
          <w:szCs w:val="24"/>
        </w:rPr>
        <w:t>Pendahuluan</w:t>
      </w:r>
    </w:p>
    <w:p w:rsidR="00876751" w:rsidRPr="00876751" w:rsidRDefault="00876751" w:rsidP="002968E0">
      <w:pPr>
        <w:spacing w:after="0" w:line="240" w:lineRule="auto"/>
        <w:jc w:val="both"/>
        <w:rPr>
          <w:rStyle w:val="fontstyle01"/>
          <w:rFonts w:ascii="Times New Roman" w:hAnsi="Times New Roman" w:cs="Times New Roman"/>
          <w:sz w:val="22"/>
          <w:szCs w:val="22"/>
        </w:rPr>
      </w:pPr>
      <w:r w:rsidRPr="00876751">
        <w:rPr>
          <w:rFonts w:ascii="Times New Roman" w:hAnsi="Times New Roman" w:cs="Times New Roman"/>
        </w:rPr>
        <w:t xml:space="preserve">Pengadaan merupakan salah satu komponen utama dalam keilmuan </w:t>
      </w:r>
      <w:r w:rsidRPr="00876751">
        <w:rPr>
          <w:rFonts w:ascii="Times New Roman" w:hAnsi="Times New Roman" w:cs="Times New Roman"/>
          <w:i/>
        </w:rPr>
        <w:t>supply chain management</w:t>
      </w:r>
      <w:r w:rsidRPr="00876751">
        <w:rPr>
          <w:rFonts w:ascii="Times New Roman" w:hAnsi="Times New Roman" w:cs="Times New Roman"/>
        </w:rPr>
        <w:t xml:space="preserve">, tidak hanya berperan secara strategis dalam menciptakan keunggulan dari segi ongkos, melainkan berperan penting dalam segi kualitas produk yang dihasilkan dan juga segi waktu (Pujawan, 2017) </w:t>
      </w:r>
      <w:r w:rsidRPr="00876751">
        <w:rPr>
          <w:rStyle w:val="fontstyle01"/>
          <w:rFonts w:ascii="Times New Roman" w:hAnsi="Times New Roman" w:cs="Times New Roman"/>
          <w:sz w:val="22"/>
          <w:szCs w:val="22"/>
        </w:rPr>
        <w:t>Pengadaan adalah pembelian bahan</w:t>
      </w:r>
      <w:r w:rsidRPr="00876751">
        <w:rPr>
          <w:rFonts w:ascii="Times New Roman" w:hAnsi="Times New Roman" w:cs="Times New Roman"/>
          <w:color w:val="000000"/>
        </w:rPr>
        <w:t>-</w:t>
      </w:r>
      <w:r w:rsidRPr="00876751">
        <w:rPr>
          <w:rStyle w:val="fontstyle01"/>
          <w:rFonts w:ascii="Times New Roman" w:hAnsi="Times New Roman" w:cs="Times New Roman"/>
          <w:sz w:val="22"/>
          <w:szCs w:val="22"/>
        </w:rPr>
        <w:t>bahan (</w:t>
      </w:r>
      <w:r w:rsidRPr="00876751">
        <w:rPr>
          <w:rStyle w:val="fontstyle21"/>
          <w:sz w:val="22"/>
          <w:szCs w:val="22"/>
        </w:rPr>
        <w:t>material</w:t>
      </w:r>
      <w:r w:rsidRPr="00876751">
        <w:rPr>
          <w:rStyle w:val="fontstyle01"/>
          <w:rFonts w:ascii="Times New Roman" w:hAnsi="Times New Roman" w:cs="Times New Roman"/>
          <w:sz w:val="22"/>
          <w:szCs w:val="22"/>
        </w:rPr>
        <w:t>) yang dibutuhkan oleh suatu</w:t>
      </w:r>
      <w:r w:rsidRPr="00876751">
        <w:rPr>
          <w:rFonts w:ascii="Times New Roman" w:hAnsi="Times New Roman" w:cs="Times New Roman"/>
          <w:color w:val="000000"/>
        </w:rPr>
        <w:t xml:space="preserve"> </w:t>
      </w:r>
      <w:r w:rsidRPr="00876751">
        <w:rPr>
          <w:rStyle w:val="fontstyle01"/>
          <w:rFonts w:ascii="Times New Roman" w:hAnsi="Times New Roman" w:cs="Times New Roman"/>
          <w:sz w:val="22"/>
          <w:szCs w:val="22"/>
        </w:rPr>
        <w:t>organisasi (Armstrong, 2001 dalam Vebraudia, 2012).</w:t>
      </w:r>
      <w:r w:rsidRPr="00876751">
        <w:rPr>
          <w:rFonts w:ascii="Times New Roman" w:hAnsi="Times New Roman" w:cs="Times New Roman"/>
          <w:color w:val="000000"/>
        </w:rPr>
        <w:t xml:space="preserve"> </w:t>
      </w:r>
      <w:r w:rsidRPr="00876751">
        <w:rPr>
          <w:rStyle w:val="fontstyle01"/>
          <w:rFonts w:ascii="Times New Roman" w:hAnsi="Times New Roman" w:cs="Times New Roman"/>
          <w:sz w:val="22"/>
          <w:szCs w:val="22"/>
        </w:rPr>
        <w:t>Risiko menjadi hal yang menarik untuk dikaji</w:t>
      </w:r>
      <w:r w:rsidRPr="00876751">
        <w:rPr>
          <w:rFonts w:ascii="Times New Roman" w:hAnsi="Times New Roman" w:cs="Times New Roman"/>
          <w:color w:val="000000"/>
        </w:rPr>
        <w:t xml:space="preserve"> </w:t>
      </w:r>
      <w:r w:rsidRPr="00876751">
        <w:rPr>
          <w:rStyle w:val="fontstyle01"/>
          <w:rFonts w:ascii="Times New Roman" w:hAnsi="Times New Roman" w:cs="Times New Roman"/>
          <w:sz w:val="22"/>
          <w:szCs w:val="22"/>
        </w:rPr>
        <w:t>termasuk dalam pengadaan. Menurut Darmawi (1990)</w:t>
      </w:r>
      <w:r w:rsidRPr="00876751">
        <w:rPr>
          <w:rFonts w:ascii="Times New Roman" w:hAnsi="Times New Roman" w:cs="Times New Roman"/>
          <w:color w:val="000000"/>
        </w:rPr>
        <w:t xml:space="preserve"> </w:t>
      </w:r>
      <w:r w:rsidRPr="00876751">
        <w:rPr>
          <w:rStyle w:val="fontstyle01"/>
          <w:rFonts w:ascii="Times New Roman" w:hAnsi="Times New Roman" w:cs="Times New Roman"/>
          <w:sz w:val="22"/>
          <w:szCs w:val="22"/>
        </w:rPr>
        <w:t>risiko adalah kemungkinan terjadinya akibat buruk</w:t>
      </w:r>
      <w:r w:rsidRPr="00876751">
        <w:rPr>
          <w:rFonts w:ascii="Times New Roman" w:hAnsi="Times New Roman" w:cs="Times New Roman"/>
          <w:color w:val="000000"/>
        </w:rPr>
        <w:t xml:space="preserve"> </w:t>
      </w:r>
      <w:r w:rsidRPr="00876751">
        <w:rPr>
          <w:rStyle w:val="fontstyle01"/>
          <w:rFonts w:ascii="Times New Roman" w:hAnsi="Times New Roman" w:cs="Times New Roman"/>
          <w:sz w:val="22"/>
          <w:szCs w:val="22"/>
        </w:rPr>
        <w:t>(kerugian) yang tak diinginkan, atau tidak terduga.</w:t>
      </w:r>
      <w:r w:rsidRPr="00876751">
        <w:rPr>
          <w:rFonts w:ascii="Times New Roman" w:hAnsi="Times New Roman" w:cs="Times New Roman"/>
          <w:color w:val="000000"/>
        </w:rPr>
        <w:t xml:space="preserve"> </w:t>
      </w:r>
      <w:r w:rsidRPr="00876751">
        <w:rPr>
          <w:rStyle w:val="fontstyle01"/>
          <w:rFonts w:ascii="Times New Roman" w:hAnsi="Times New Roman" w:cs="Times New Roman"/>
          <w:sz w:val="22"/>
          <w:szCs w:val="22"/>
        </w:rPr>
        <w:t>Dengan kata lain “Kemungkinan” itu sudah</w:t>
      </w:r>
      <w:r w:rsidRPr="00876751">
        <w:rPr>
          <w:rFonts w:ascii="Times New Roman" w:hAnsi="Times New Roman" w:cs="Times New Roman"/>
          <w:color w:val="000000"/>
        </w:rPr>
        <w:t xml:space="preserve"> </w:t>
      </w:r>
      <w:r w:rsidRPr="00876751">
        <w:rPr>
          <w:rStyle w:val="fontstyle01"/>
          <w:rFonts w:ascii="Times New Roman" w:hAnsi="Times New Roman" w:cs="Times New Roman"/>
          <w:sz w:val="22"/>
          <w:szCs w:val="22"/>
        </w:rPr>
        <w:t xml:space="preserve">menunjukkan adanya ketidakpastian. </w:t>
      </w:r>
    </w:p>
    <w:p w:rsidR="00876751" w:rsidRPr="00876751" w:rsidRDefault="00876751" w:rsidP="002968E0">
      <w:pPr>
        <w:spacing w:after="0" w:line="240" w:lineRule="auto"/>
        <w:ind w:firstLine="360"/>
        <w:jc w:val="both"/>
        <w:rPr>
          <w:rFonts w:ascii="Times New Roman" w:hAnsi="Times New Roman" w:cs="Times New Roman"/>
          <w:color w:val="000000"/>
        </w:rPr>
      </w:pPr>
      <w:r w:rsidRPr="00876751">
        <w:rPr>
          <w:rFonts w:ascii="Times New Roman" w:hAnsi="Times New Roman" w:cs="Times New Roman"/>
          <w:color w:val="000000"/>
        </w:rPr>
        <w:t xml:space="preserve">PT Pindad sebagai salah satu perusahaan BUMN yang bergerak dalam industri pertahanan dan keamanan memiliki visi perusaan yaitu, menjadi Top 100 perusahaan pertahanan global pada tahun 2024, dengan menawarkan solusi produk berkualitas tinggi melalui inovasi dan kemitraan strategis. Serta misi melaksanakan usaha terpadu di bidang peralatan pertahanan &amp; keamanan serta peralatan industrial untuk mendukung pembangunan nasional dan secara khusus untuk mendukung pertahanan &amp; </w:t>
      </w:r>
      <w:r w:rsidRPr="00876751">
        <w:rPr>
          <w:rFonts w:ascii="Times New Roman" w:hAnsi="Times New Roman" w:cs="Times New Roman"/>
          <w:color w:val="000000"/>
        </w:rPr>
        <w:lastRenderedPageBreak/>
        <w:t xml:space="preserve">keamanan negara. Untuk mencapai visi dan misi tersebut maka Pindad diharapkan mampu untuk terus berinovasi dalam memenuhi kebutuhan Alat Utama Sistem Senjata (Alutsista) yang berkualitas tinggi untuk mendukung penyelengaraan pertahanan dan keamanan Indonesia menuju kemandirian industri pertahanan nasional. </w:t>
      </w:r>
    </w:p>
    <w:p w:rsidR="00876751" w:rsidRPr="00876751" w:rsidRDefault="00876751" w:rsidP="002968E0">
      <w:pPr>
        <w:spacing w:after="0" w:line="240" w:lineRule="auto"/>
        <w:ind w:firstLine="360"/>
        <w:jc w:val="both"/>
        <w:rPr>
          <w:rFonts w:ascii="Times New Roman" w:hAnsi="Times New Roman" w:cs="Times New Roman"/>
        </w:rPr>
      </w:pPr>
      <w:r w:rsidRPr="00876751">
        <w:rPr>
          <w:rFonts w:ascii="Times New Roman" w:hAnsi="Times New Roman" w:cs="Times New Roman"/>
          <w:color w:val="000000"/>
        </w:rPr>
        <w:t>Setelah meluncurkan Kendaraan Ringan Taktis 4x4 pada tahun 2020, Pindad juga telah meluncurkan Kendaraan Ringan Taktis 4x4 dengan berbagai varian mulai dari MV2, MEV, dan MV3 sebagai varian terbaru. Kendaraan Ringan Taktis 4x4 saat ini baik MV1, MV2, MEV, maupun MV3 sudah mendapatkan Nomor Identifikasi Kendaraan Bermotor (NIK) dari Kementerian Perindustrian pada tanggal 23 September 2023 dengan nomor surat B/414/ILMATE/IND/IX/2022.</w:t>
      </w:r>
    </w:p>
    <w:p w:rsidR="00876751" w:rsidRPr="00876751" w:rsidRDefault="00876751" w:rsidP="002968E0">
      <w:pPr>
        <w:spacing w:after="0" w:line="240" w:lineRule="auto"/>
        <w:jc w:val="center"/>
        <w:rPr>
          <w:rFonts w:ascii="Times New Roman" w:hAnsi="Times New Roman" w:cs="Times New Roman"/>
        </w:rPr>
      </w:pPr>
      <w:r w:rsidRPr="00876751">
        <w:rPr>
          <w:rFonts w:ascii="Times New Roman" w:hAnsi="Times New Roman" w:cs="Times New Roman"/>
          <w:noProof/>
        </w:rPr>
        <w:drawing>
          <wp:inline distT="0" distB="0" distL="0" distR="0" wp14:anchorId="7F882FE2" wp14:editId="26A1FD5F">
            <wp:extent cx="4225432" cy="2108200"/>
            <wp:effectExtent l="0" t="0" r="381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75887" cy="2133373"/>
                    </a:xfrm>
                    <a:prstGeom prst="rect">
                      <a:avLst/>
                    </a:prstGeom>
                  </pic:spPr>
                </pic:pic>
              </a:graphicData>
            </a:graphic>
          </wp:inline>
        </w:drawing>
      </w:r>
    </w:p>
    <w:p w:rsidR="00876751" w:rsidRPr="00776813" w:rsidRDefault="00876751" w:rsidP="002968E0">
      <w:pPr>
        <w:pStyle w:val="DaftarGambar"/>
        <w:spacing w:line="240" w:lineRule="auto"/>
        <w:rPr>
          <w:sz w:val="20"/>
          <w:szCs w:val="20"/>
        </w:rPr>
      </w:pPr>
      <w:bookmarkStart w:id="0" w:name="_Toc192237488"/>
      <w:r w:rsidRPr="00776813">
        <w:rPr>
          <w:b/>
          <w:sz w:val="20"/>
          <w:szCs w:val="20"/>
        </w:rPr>
        <w:t>Gambar 1</w:t>
      </w:r>
      <w:r w:rsidRPr="00776813">
        <w:rPr>
          <w:sz w:val="20"/>
          <w:szCs w:val="20"/>
        </w:rPr>
        <w:t xml:space="preserve"> Produk Pertahanan Baru yang Dikembangkan</w:t>
      </w:r>
      <w:bookmarkEnd w:id="0"/>
    </w:p>
    <w:p w:rsidR="00876751" w:rsidRPr="00876751" w:rsidRDefault="00876751" w:rsidP="002968E0">
      <w:pPr>
        <w:pStyle w:val="DaftarGambar"/>
        <w:spacing w:line="240" w:lineRule="auto"/>
      </w:pPr>
    </w:p>
    <w:p w:rsidR="00876751" w:rsidRPr="00876751" w:rsidRDefault="00876751" w:rsidP="002968E0">
      <w:pPr>
        <w:spacing w:after="0" w:line="240" w:lineRule="auto"/>
        <w:jc w:val="both"/>
        <w:rPr>
          <w:rFonts w:ascii="Times New Roman" w:hAnsi="Times New Roman" w:cs="Times New Roman"/>
          <w:color w:val="000000"/>
        </w:rPr>
      </w:pPr>
      <w:r w:rsidRPr="00876751">
        <w:rPr>
          <w:rFonts w:ascii="Times New Roman" w:hAnsi="Times New Roman" w:cs="Times New Roman"/>
          <w:color w:val="000000"/>
        </w:rPr>
        <w:t>Untuk melaksanakan pengadaan produk ini perusahan perlu mengkaji potensi risiko bisnis yang terjadi dari aspek teknis dan ekonomis dengan mengkaji potensi pasar, fasilitas produksi yang dibutuhkan, dengan mempertimbangkan kondisi keuangan perusahaan, serta menganalisis sektor pasar mana yang akan dituju beserta rekomendasi strategi yang harus dilakukan.</w:t>
      </w:r>
    </w:p>
    <w:p w:rsidR="00876751" w:rsidRDefault="00876751" w:rsidP="002968E0">
      <w:pPr>
        <w:spacing w:after="0" w:line="240" w:lineRule="auto"/>
        <w:ind w:firstLine="720"/>
        <w:jc w:val="both"/>
        <w:rPr>
          <w:rFonts w:ascii="Times New Roman" w:hAnsi="Times New Roman" w:cs="Times New Roman"/>
          <w:color w:val="000000"/>
        </w:rPr>
      </w:pPr>
      <w:r w:rsidRPr="00876751">
        <w:rPr>
          <w:rFonts w:ascii="Times New Roman" w:hAnsi="Times New Roman" w:cs="Times New Roman"/>
          <w:color w:val="000000"/>
        </w:rPr>
        <w:t>Berdasarkan permasalahan di atas, maka perlu dilakukan penelitian</w:t>
      </w:r>
      <w:r w:rsidRPr="00876751">
        <w:rPr>
          <w:color w:val="000000"/>
        </w:rPr>
        <w:t xml:space="preserve"> </w:t>
      </w:r>
      <w:r w:rsidRPr="00876751">
        <w:rPr>
          <w:rFonts w:ascii="Times New Roman" w:hAnsi="Times New Roman" w:cs="Times New Roman"/>
          <w:color w:val="000000"/>
        </w:rPr>
        <w:t xml:space="preserve">tentang manajemen risiko </w:t>
      </w:r>
      <w:r w:rsidRPr="00876751">
        <w:rPr>
          <w:rFonts w:ascii="Times New Roman" w:hAnsi="Times New Roman" w:cs="Times New Roman"/>
          <w:i/>
          <w:iCs/>
          <w:color w:val="000000"/>
        </w:rPr>
        <w:t xml:space="preserve">supply chain </w:t>
      </w:r>
      <w:r w:rsidRPr="00876751">
        <w:rPr>
          <w:rFonts w:ascii="Times New Roman" w:hAnsi="Times New Roman" w:cs="Times New Roman"/>
          <w:color w:val="000000"/>
        </w:rPr>
        <w:t>pada pengadaan MV 3, Untuk tahap</w:t>
      </w:r>
      <w:r w:rsidRPr="00876751">
        <w:rPr>
          <w:color w:val="000000"/>
        </w:rPr>
        <w:t xml:space="preserve"> </w:t>
      </w:r>
      <w:r w:rsidRPr="00876751">
        <w:rPr>
          <w:rFonts w:ascii="Times New Roman" w:hAnsi="Times New Roman" w:cs="Times New Roman"/>
          <w:color w:val="000000"/>
        </w:rPr>
        <w:t xml:space="preserve">identifikasi risiko menggunakan metode Delphi yang melibatkan beberapa </w:t>
      </w:r>
      <w:r w:rsidRPr="00876751">
        <w:rPr>
          <w:rFonts w:ascii="Times New Roman" w:hAnsi="Times New Roman" w:cs="Times New Roman"/>
          <w:i/>
          <w:iCs/>
          <w:color w:val="000000"/>
        </w:rPr>
        <w:t>expert</w:t>
      </w:r>
      <w:r w:rsidRPr="00876751">
        <w:rPr>
          <w:i/>
          <w:iCs/>
          <w:color w:val="000000"/>
        </w:rPr>
        <w:t xml:space="preserve"> </w:t>
      </w:r>
      <w:r w:rsidRPr="00876751">
        <w:rPr>
          <w:rFonts w:ascii="Times New Roman" w:hAnsi="Times New Roman" w:cs="Times New Roman"/>
          <w:color w:val="000000"/>
        </w:rPr>
        <w:t xml:space="preserve">dari </w:t>
      </w:r>
      <w:r w:rsidRPr="00876751">
        <w:rPr>
          <w:rFonts w:ascii="Times New Roman" w:hAnsi="Times New Roman" w:cs="Times New Roman"/>
          <w:i/>
          <w:iCs/>
          <w:color w:val="000000"/>
        </w:rPr>
        <w:t xml:space="preserve">stakeholder </w:t>
      </w:r>
      <w:r w:rsidRPr="00876751">
        <w:rPr>
          <w:rFonts w:ascii="Times New Roman" w:hAnsi="Times New Roman" w:cs="Times New Roman"/>
          <w:iCs/>
          <w:color w:val="000000"/>
        </w:rPr>
        <w:t>dan divisi</w:t>
      </w:r>
      <w:r w:rsidRPr="00876751">
        <w:rPr>
          <w:rFonts w:ascii="Times New Roman" w:hAnsi="Times New Roman" w:cs="Times New Roman"/>
          <w:i/>
          <w:iCs/>
          <w:color w:val="000000"/>
        </w:rPr>
        <w:t xml:space="preserve"> </w:t>
      </w:r>
      <w:r w:rsidRPr="00876751">
        <w:rPr>
          <w:rFonts w:ascii="Times New Roman" w:hAnsi="Times New Roman" w:cs="Times New Roman"/>
          <w:color w:val="000000"/>
        </w:rPr>
        <w:t>yang terlibat</w:t>
      </w:r>
      <w:r>
        <w:rPr>
          <w:rFonts w:ascii="Times New Roman" w:hAnsi="Times New Roman" w:cs="Times New Roman"/>
          <w:color w:val="000000"/>
        </w:rPr>
        <w:t xml:space="preserve"> untuk </w:t>
      </w:r>
      <w:r w:rsidRPr="00876751">
        <w:rPr>
          <w:rFonts w:ascii="Times New Roman" w:hAnsi="Times New Roman" w:cs="Times New Roman"/>
          <w:color w:val="000000"/>
        </w:rPr>
        <w:t xml:space="preserve">menentukan potensi-potensi risiko, sedangkan untuk </w:t>
      </w:r>
      <w:r w:rsidRPr="00876751">
        <w:rPr>
          <w:rFonts w:ascii="Times New Roman" w:hAnsi="Times New Roman" w:cs="Times New Roman"/>
          <w:i/>
          <w:iCs/>
          <w:color w:val="000000"/>
        </w:rPr>
        <w:t xml:space="preserve">risk assessment </w:t>
      </w:r>
      <w:r w:rsidRPr="00876751">
        <w:rPr>
          <w:rFonts w:ascii="Times New Roman" w:hAnsi="Times New Roman" w:cs="Times New Roman"/>
          <w:color w:val="000000"/>
        </w:rPr>
        <w:t xml:space="preserve">menggunakan HOR 1 dan HOR 2. Dalam penelitian ini digunakan lebih dari satu sumber responden </w:t>
      </w:r>
      <w:r w:rsidRPr="00876751">
        <w:rPr>
          <w:rFonts w:ascii="Times New Roman" w:hAnsi="Times New Roman" w:cs="Times New Roman"/>
          <w:i/>
          <w:iCs/>
          <w:color w:val="000000"/>
        </w:rPr>
        <w:t>expert</w:t>
      </w:r>
      <w:r w:rsidRPr="00876751">
        <w:rPr>
          <w:rFonts w:ascii="Times New Roman" w:hAnsi="Times New Roman" w:cs="Times New Roman"/>
          <w:color w:val="000000"/>
        </w:rPr>
        <w:t xml:space="preserve"> karena untuk menyediakan penilaian risiko dengan memasukkan tujuan </w:t>
      </w:r>
      <w:r w:rsidRPr="00876751">
        <w:rPr>
          <w:rFonts w:ascii="Times New Roman" w:hAnsi="Times New Roman" w:cs="Times New Roman"/>
          <w:iCs/>
          <w:color w:val="000000"/>
        </w:rPr>
        <w:t>yang</w:t>
      </w:r>
      <w:r w:rsidRPr="00876751">
        <w:rPr>
          <w:rFonts w:ascii="Times New Roman" w:hAnsi="Times New Roman" w:cs="Times New Roman"/>
          <w:i/>
          <w:iCs/>
          <w:color w:val="000000"/>
        </w:rPr>
        <w:t xml:space="preserve"> </w:t>
      </w:r>
      <w:r w:rsidRPr="00876751">
        <w:rPr>
          <w:rFonts w:ascii="Times New Roman" w:hAnsi="Times New Roman" w:cs="Times New Roman"/>
          <w:iCs/>
          <w:color w:val="000000"/>
        </w:rPr>
        <w:t>tepat</w:t>
      </w:r>
      <w:r>
        <w:rPr>
          <w:i/>
          <w:iCs/>
          <w:color w:val="000000"/>
        </w:rPr>
        <w:t xml:space="preserve"> </w:t>
      </w:r>
      <w:r w:rsidRPr="00876751">
        <w:rPr>
          <w:rFonts w:ascii="Times New Roman" w:hAnsi="Times New Roman" w:cs="Times New Roman"/>
          <w:color w:val="000000"/>
        </w:rPr>
        <w:t xml:space="preserve">agar ikut serta dalam mengatasi masalah risiko dalam </w:t>
      </w:r>
      <w:r w:rsidRPr="00876751">
        <w:rPr>
          <w:rFonts w:ascii="Times New Roman" w:hAnsi="Times New Roman" w:cs="Times New Roman"/>
          <w:i/>
          <w:iCs/>
          <w:color w:val="000000"/>
        </w:rPr>
        <w:t>supply chain</w:t>
      </w:r>
      <w:r w:rsidRPr="00876751">
        <w:rPr>
          <w:rFonts w:ascii="Times New Roman" w:hAnsi="Times New Roman" w:cs="Times New Roman"/>
          <w:color w:val="000000"/>
        </w:rPr>
        <w:t>. Dimana</w:t>
      </w:r>
      <w:r w:rsidRPr="00876751">
        <w:rPr>
          <w:color w:val="000000"/>
        </w:rPr>
        <w:t xml:space="preserve"> </w:t>
      </w:r>
      <w:r w:rsidRPr="00876751">
        <w:rPr>
          <w:rFonts w:ascii="Times New Roman" w:hAnsi="Times New Roman" w:cs="Times New Roman"/>
          <w:color w:val="000000"/>
        </w:rPr>
        <w:t xml:space="preserve">masing-masing </w:t>
      </w:r>
      <w:r w:rsidRPr="00876751">
        <w:rPr>
          <w:rFonts w:ascii="Times New Roman" w:hAnsi="Times New Roman" w:cs="Times New Roman"/>
          <w:iCs/>
          <w:color w:val="000000"/>
        </w:rPr>
        <w:t>responden</w:t>
      </w:r>
      <w:r w:rsidRPr="00876751">
        <w:rPr>
          <w:rFonts w:ascii="Times New Roman" w:hAnsi="Times New Roman" w:cs="Times New Roman"/>
          <w:i/>
          <w:iCs/>
          <w:color w:val="000000"/>
        </w:rPr>
        <w:t xml:space="preserve"> </w:t>
      </w:r>
      <w:r w:rsidRPr="00876751">
        <w:rPr>
          <w:rFonts w:ascii="Times New Roman" w:hAnsi="Times New Roman" w:cs="Times New Roman"/>
          <w:color w:val="000000"/>
        </w:rPr>
        <w:t>bisa mengambil tindakan secara bersama-sama sesuai</w:t>
      </w:r>
      <w:r w:rsidRPr="00876751">
        <w:rPr>
          <w:color w:val="000000"/>
        </w:rPr>
        <w:t xml:space="preserve"> </w:t>
      </w:r>
      <w:r w:rsidRPr="00876751">
        <w:rPr>
          <w:rFonts w:ascii="Times New Roman" w:hAnsi="Times New Roman" w:cs="Times New Roman"/>
          <w:color w:val="000000"/>
        </w:rPr>
        <w:t xml:space="preserve">kapasitas dan sumberdaya yang dimiliki oleh masing-masing </w:t>
      </w:r>
      <w:r w:rsidRPr="00876751">
        <w:rPr>
          <w:rFonts w:ascii="Times New Roman" w:hAnsi="Times New Roman" w:cs="Times New Roman"/>
          <w:iCs/>
          <w:color w:val="000000"/>
        </w:rPr>
        <w:t>divisi yang berkaitan dengan pengadaan produk MV3</w:t>
      </w:r>
      <w:r w:rsidRPr="00876751">
        <w:rPr>
          <w:rFonts w:ascii="Times New Roman" w:hAnsi="Times New Roman" w:cs="Times New Roman"/>
          <w:color w:val="000000"/>
        </w:rPr>
        <w:t>.</w:t>
      </w:r>
    </w:p>
    <w:p w:rsidR="002972FC" w:rsidRPr="00296174" w:rsidRDefault="002972FC" w:rsidP="002968E0">
      <w:pPr>
        <w:pStyle w:val="SubJudul1"/>
        <w:spacing w:line="240" w:lineRule="auto"/>
      </w:pPr>
      <w:bookmarkStart w:id="1" w:name="_Toc109378688"/>
      <w:r w:rsidRPr="00296174">
        <w:lastRenderedPageBreak/>
        <w:t>Perumusan Masalah</w:t>
      </w:r>
      <w:bookmarkEnd w:id="1"/>
    </w:p>
    <w:p w:rsidR="00AB5ADC" w:rsidRPr="00AB5ADC" w:rsidRDefault="00AB5ADC" w:rsidP="002968E0">
      <w:pPr>
        <w:spacing w:after="0" w:line="240" w:lineRule="auto"/>
        <w:jc w:val="both"/>
        <w:rPr>
          <w:rStyle w:val="fontstyle01"/>
          <w:rFonts w:ascii="Times New Roman" w:hAnsi="Times New Roman" w:cs="Times New Roman"/>
          <w:sz w:val="22"/>
          <w:szCs w:val="22"/>
        </w:rPr>
      </w:pPr>
      <w:r w:rsidRPr="00AB5ADC">
        <w:rPr>
          <w:rStyle w:val="fontstyle01"/>
          <w:rFonts w:ascii="Times New Roman" w:hAnsi="Times New Roman" w:cs="Times New Roman"/>
          <w:sz w:val="22"/>
          <w:szCs w:val="22"/>
        </w:rPr>
        <w:t>Berdasarkan latar belakang yang telah disampaikan diatas maka rumusan masalah yang dapat dirumuskan adalah sebagai berikut:</w:t>
      </w:r>
    </w:p>
    <w:p w:rsidR="00AB5ADC" w:rsidRPr="00AB5ADC" w:rsidRDefault="00AB5ADC" w:rsidP="002968E0">
      <w:pPr>
        <w:pStyle w:val="ListParagraph"/>
        <w:numPr>
          <w:ilvl w:val="0"/>
          <w:numId w:val="19"/>
        </w:numPr>
        <w:spacing w:after="0" w:line="240" w:lineRule="auto"/>
        <w:jc w:val="both"/>
        <w:rPr>
          <w:rFonts w:ascii="Times New Roman" w:hAnsi="Times New Roman" w:cs="Times New Roman"/>
          <w:color w:val="000000"/>
        </w:rPr>
      </w:pPr>
      <w:r w:rsidRPr="00AB5ADC">
        <w:rPr>
          <w:rFonts w:ascii="Times New Roman" w:hAnsi="Times New Roman" w:cs="Times New Roman"/>
          <w:color w:val="000000"/>
        </w:rPr>
        <w:t>Bagaimana pemetaan dan analisis risiko dari pengadaan produk pertahanan baru MV3 di PT Pindad?</w:t>
      </w:r>
    </w:p>
    <w:p w:rsidR="00AB5ADC" w:rsidRPr="00AB5ADC" w:rsidRDefault="00AB5ADC" w:rsidP="002968E0">
      <w:pPr>
        <w:pStyle w:val="ListParagraph"/>
        <w:numPr>
          <w:ilvl w:val="0"/>
          <w:numId w:val="19"/>
        </w:numPr>
        <w:spacing w:after="0" w:line="240" w:lineRule="auto"/>
        <w:jc w:val="both"/>
        <w:rPr>
          <w:rFonts w:ascii="Times New Roman" w:hAnsi="Times New Roman" w:cs="Times New Roman"/>
          <w:color w:val="000000"/>
        </w:rPr>
      </w:pPr>
      <w:r w:rsidRPr="00AB5ADC">
        <w:rPr>
          <w:rFonts w:ascii="Times New Roman" w:hAnsi="Times New Roman" w:cs="Times New Roman"/>
          <w:color w:val="000000"/>
        </w:rPr>
        <w:t xml:space="preserve">Risiko </w:t>
      </w:r>
      <w:proofErr w:type="gramStart"/>
      <w:r w:rsidRPr="00AB5ADC">
        <w:rPr>
          <w:rFonts w:ascii="Times New Roman" w:hAnsi="Times New Roman" w:cs="Times New Roman"/>
          <w:color w:val="000000"/>
        </w:rPr>
        <w:t>apa</w:t>
      </w:r>
      <w:proofErr w:type="gramEnd"/>
      <w:r w:rsidRPr="00AB5ADC">
        <w:rPr>
          <w:rFonts w:ascii="Times New Roman" w:hAnsi="Times New Roman" w:cs="Times New Roman"/>
          <w:color w:val="000000"/>
        </w:rPr>
        <w:t xml:space="preserve"> saja yang memiliki prioritas tinggi pada produk MV3 untuk dimitigasi?</w:t>
      </w:r>
    </w:p>
    <w:p w:rsidR="00AB5ADC" w:rsidRPr="00AB5ADC" w:rsidRDefault="00AB5ADC" w:rsidP="002968E0">
      <w:pPr>
        <w:pStyle w:val="ListParagraph"/>
        <w:numPr>
          <w:ilvl w:val="0"/>
          <w:numId w:val="19"/>
        </w:numPr>
        <w:spacing w:after="0" w:line="240" w:lineRule="auto"/>
        <w:jc w:val="both"/>
        <w:rPr>
          <w:rFonts w:ascii="Times New Roman" w:hAnsi="Times New Roman" w:cs="Times New Roman"/>
          <w:color w:val="000000"/>
        </w:rPr>
      </w:pPr>
      <w:r w:rsidRPr="00AB5ADC">
        <w:rPr>
          <w:rFonts w:ascii="Times New Roman" w:hAnsi="Times New Roman" w:cs="Times New Roman"/>
          <w:color w:val="000000"/>
        </w:rPr>
        <w:t>Bagaimana usulan mitigasi dalam pengadaan produk MV3 di PT Pindad?</w:t>
      </w:r>
    </w:p>
    <w:p w:rsidR="002972FC" w:rsidRPr="00296174" w:rsidRDefault="002972FC" w:rsidP="002968E0">
      <w:pPr>
        <w:spacing w:after="0" w:line="240" w:lineRule="auto"/>
        <w:ind w:left="284"/>
        <w:jc w:val="both"/>
        <w:rPr>
          <w:rFonts w:ascii="Times New Roman" w:eastAsia="Times New Roman" w:hAnsi="Times New Roman" w:cs="Times New Roman"/>
          <w:sz w:val="24"/>
          <w:szCs w:val="24"/>
        </w:rPr>
      </w:pPr>
    </w:p>
    <w:p w:rsidR="002972FC" w:rsidRPr="00296174" w:rsidRDefault="002972FC" w:rsidP="002968E0">
      <w:pPr>
        <w:pStyle w:val="SubJudul1"/>
        <w:spacing w:line="240" w:lineRule="auto"/>
      </w:pPr>
      <w:bookmarkStart w:id="2" w:name="_Toc109378689"/>
      <w:r w:rsidRPr="00296174">
        <w:t>Tujuan Pembahasan</w:t>
      </w:r>
      <w:bookmarkEnd w:id="2"/>
    </w:p>
    <w:p w:rsidR="00AB5ADC" w:rsidRPr="00AB5ADC" w:rsidRDefault="00AB5ADC" w:rsidP="002968E0">
      <w:pPr>
        <w:spacing w:after="0" w:line="240" w:lineRule="auto"/>
        <w:jc w:val="both"/>
        <w:rPr>
          <w:rFonts w:ascii="Times New Roman" w:eastAsia="Times New Roman" w:hAnsi="Times New Roman" w:cs="Times New Roman"/>
        </w:rPr>
      </w:pPr>
      <w:r w:rsidRPr="00AB5ADC">
        <w:rPr>
          <w:rFonts w:ascii="Times New Roman" w:eastAsia="Times New Roman" w:hAnsi="Times New Roman" w:cs="Times New Roman"/>
        </w:rPr>
        <w:t>Berdasarkan rumusan masalah yang telah di kemukakan diatas, maka penelitian ini bertujuan:</w:t>
      </w:r>
    </w:p>
    <w:p w:rsidR="00AB5ADC" w:rsidRPr="00AB5ADC" w:rsidRDefault="00AB5ADC" w:rsidP="002968E0">
      <w:pPr>
        <w:pStyle w:val="ListParagraph"/>
        <w:numPr>
          <w:ilvl w:val="0"/>
          <w:numId w:val="20"/>
        </w:numPr>
        <w:spacing w:after="0" w:line="240" w:lineRule="auto"/>
        <w:jc w:val="both"/>
        <w:rPr>
          <w:rFonts w:ascii="Times New Roman" w:hAnsi="Times New Roman" w:cs="Times New Roman"/>
          <w:color w:val="000000"/>
        </w:rPr>
      </w:pPr>
      <w:r w:rsidRPr="00AB5ADC">
        <w:rPr>
          <w:rFonts w:ascii="Times New Roman" w:hAnsi="Times New Roman" w:cs="Times New Roman"/>
          <w:color w:val="000000"/>
        </w:rPr>
        <w:t>Diperolehnya pemetaan dan analisis risiko dari pengadaan produk pertahan baru MV3 di PT Pindad</w:t>
      </w:r>
    </w:p>
    <w:p w:rsidR="00AB5ADC" w:rsidRPr="00AB5ADC" w:rsidRDefault="00AB5ADC" w:rsidP="002968E0">
      <w:pPr>
        <w:pStyle w:val="ListParagraph"/>
        <w:numPr>
          <w:ilvl w:val="0"/>
          <w:numId w:val="20"/>
        </w:numPr>
        <w:spacing w:after="0" w:line="240" w:lineRule="auto"/>
        <w:jc w:val="both"/>
        <w:rPr>
          <w:rFonts w:ascii="Times New Roman" w:hAnsi="Times New Roman" w:cs="Times New Roman"/>
          <w:color w:val="000000"/>
        </w:rPr>
      </w:pPr>
      <w:r w:rsidRPr="00AB5ADC">
        <w:rPr>
          <w:rFonts w:ascii="Times New Roman" w:hAnsi="Times New Roman" w:cs="Times New Roman"/>
          <w:color w:val="000000"/>
        </w:rPr>
        <w:t>Untuk mengetahui risiko apa saja yang memiliki prioritas tinggi pada produk MV3 untuk dimitigasi</w:t>
      </w:r>
    </w:p>
    <w:p w:rsidR="00AB5ADC" w:rsidRPr="00AB5ADC" w:rsidRDefault="00AB5ADC" w:rsidP="002968E0">
      <w:pPr>
        <w:pStyle w:val="ListParagraph"/>
        <w:numPr>
          <w:ilvl w:val="0"/>
          <w:numId w:val="20"/>
        </w:numPr>
        <w:spacing w:after="0" w:line="240" w:lineRule="auto"/>
        <w:jc w:val="both"/>
        <w:rPr>
          <w:rFonts w:ascii="Times New Roman" w:hAnsi="Times New Roman" w:cs="Times New Roman"/>
          <w:color w:val="000000"/>
        </w:rPr>
      </w:pPr>
      <w:r w:rsidRPr="00AB5ADC">
        <w:rPr>
          <w:rFonts w:ascii="Times New Roman" w:hAnsi="Times New Roman" w:cs="Times New Roman"/>
          <w:color w:val="000000"/>
        </w:rPr>
        <w:t>diperolehnya usulan mitigasi dalam pengadaan produk MV3 di PT Pindad</w:t>
      </w:r>
    </w:p>
    <w:p w:rsidR="002972FC" w:rsidRPr="00296174" w:rsidRDefault="002972FC" w:rsidP="002968E0">
      <w:pPr>
        <w:spacing w:after="0" w:line="240" w:lineRule="auto"/>
        <w:jc w:val="both"/>
        <w:rPr>
          <w:rFonts w:ascii="Times New Roman" w:hAnsi="Times New Roman" w:cs="Times New Roman"/>
          <w:sz w:val="24"/>
          <w:szCs w:val="24"/>
        </w:rPr>
      </w:pPr>
    </w:p>
    <w:p w:rsidR="00C20191" w:rsidRPr="00296174" w:rsidRDefault="00AB5ADC" w:rsidP="002968E0">
      <w:pPr>
        <w:pStyle w:val="ListParagraph"/>
        <w:numPr>
          <w:ilvl w:val="0"/>
          <w:numId w:val="1"/>
        </w:numPr>
        <w:spacing w:after="0" w:line="240" w:lineRule="auto"/>
        <w:ind w:left="270" w:hanging="270"/>
        <w:jc w:val="both"/>
        <w:rPr>
          <w:rFonts w:ascii="Times New Roman" w:hAnsi="Times New Roman" w:cs="Times New Roman"/>
          <w:b/>
          <w:sz w:val="24"/>
          <w:szCs w:val="24"/>
        </w:rPr>
      </w:pPr>
      <w:r>
        <w:rPr>
          <w:rFonts w:ascii="Times New Roman" w:hAnsi="Times New Roman" w:cs="Times New Roman"/>
          <w:b/>
          <w:sz w:val="24"/>
          <w:szCs w:val="24"/>
        </w:rPr>
        <w:t>Metode Penelitian</w:t>
      </w:r>
    </w:p>
    <w:p w:rsidR="00AB5ADC" w:rsidRPr="00AB5ADC" w:rsidRDefault="00AB5ADC" w:rsidP="002968E0">
      <w:pPr>
        <w:spacing w:after="0" w:line="240" w:lineRule="auto"/>
        <w:jc w:val="both"/>
        <w:rPr>
          <w:rFonts w:ascii="Times New Roman" w:hAnsi="Times New Roman" w:cs="Times New Roman"/>
        </w:rPr>
      </w:pPr>
      <w:r w:rsidRPr="00AB5ADC">
        <w:rPr>
          <w:rFonts w:ascii="Times New Roman" w:hAnsi="Times New Roman" w:cs="Times New Roman"/>
        </w:rPr>
        <w:t>Guna memberikan gambaran terhadap langkah-langkah peneliti dalam menyelesaikan persoalan pengadaan maka dibuatlah flowchart alur penelitian sebagai berikut ini.</w:t>
      </w:r>
    </w:p>
    <w:p w:rsidR="00AB5ADC" w:rsidRDefault="002968E0" w:rsidP="002968E0">
      <w:pPr>
        <w:spacing w:after="0" w:line="240" w:lineRule="auto"/>
        <w:jc w:val="center"/>
      </w:pPr>
      <w:r>
        <w:object w:dxaOrig="5988" w:dyaOrig="6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8pt;height:177.85pt" o:ole="">
            <v:imagedata r:id="rId8" o:title=""/>
          </v:shape>
          <o:OLEObject Type="Embed" ProgID="Visio.Drawing.15" ShapeID="_x0000_i1027" DrawAspect="Content" ObjectID="_1802856861" r:id="rId9"/>
        </w:object>
      </w:r>
      <w:r>
        <w:object w:dxaOrig="8256" w:dyaOrig="9456">
          <v:shape id="_x0000_i1026" type="#_x0000_t75" style="width:162.45pt;height:186pt" o:ole="">
            <v:imagedata r:id="rId10" o:title=""/>
          </v:shape>
          <o:OLEObject Type="Embed" ProgID="Visio.Drawing.15" ShapeID="_x0000_i1026" DrawAspect="Content" ObjectID="_1802856862" r:id="rId11"/>
        </w:object>
      </w:r>
    </w:p>
    <w:p w:rsidR="002968E0" w:rsidRDefault="002968E0" w:rsidP="002968E0">
      <w:pPr>
        <w:pStyle w:val="DaftarGambar"/>
        <w:spacing w:line="240" w:lineRule="auto"/>
        <w:rPr>
          <w:b/>
          <w:sz w:val="20"/>
          <w:szCs w:val="20"/>
        </w:rPr>
      </w:pPr>
    </w:p>
    <w:p w:rsidR="00AB5ADC" w:rsidRPr="00776813" w:rsidRDefault="00AB5ADC" w:rsidP="002968E0">
      <w:pPr>
        <w:pStyle w:val="DaftarGambar"/>
        <w:spacing w:line="240" w:lineRule="auto"/>
        <w:rPr>
          <w:sz w:val="20"/>
          <w:szCs w:val="20"/>
        </w:rPr>
      </w:pPr>
      <w:r w:rsidRPr="00776813">
        <w:rPr>
          <w:b/>
          <w:sz w:val="20"/>
          <w:szCs w:val="20"/>
        </w:rPr>
        <w:t>Gambar 2</w:t>
      </w:r>
      <w:r w:rsidRPr="00776813">
        <w:rPr>
          <w:sz w:val="20"/>
          <w:szCs w:val="20"/>
        </w:rPr>
        <w:t xml:space="preserve"> Krangka Penelitian MV3 HOR</w:t>
      </w:r>
    </w:p>
    <w:p w:rsidR="002968E0" w:rsidRDefault="002968E0" w:rsidP="002968E0">
      <w:pPr>
        <w:spacing w:after="0" w:line="240" w:lineRule="auto"/>
        <w:jc w:val="both"/>
        <w:rPr>
          <w:rFonts w:ascii="Times New Roman" w:hAnsi="Times New Roman" w:cs="Times New Roman"/>
        </w:rPr>
      </w:pPr>
    </w:p>
    <w:p w:rsidR="00AB5ADC" w:rsidRPr="00AB5ADC" w:rsidRDefault="00AB5ADC" w:rsidP="002968E0">
      <w:pPr>
        <w:spacing w:after="0" w:line="240" w:lineRule="auto"/>
        <w:jc w:val="both"/>
        <w:rPr>
          <w:rFonts w:ascii="Times New Roman" w:hAnsi="Times New Roman" w:cs="Times New Roman"/>
        </w:rPr>
      </w:pPr>
      <w:r w:rsidRPr="00AB5ADC">
        <w:rPr>
          <w:rFonts w:ascii="Times New Roman" w:hAnsi="Times New Roman" w:cs="Times New Roman"/>
        </w:rPr>
        <w:lastRenderedPageBreak/>
        <w:t>Selanjutnya gambaran terhadap langkah-langkah pemecahan masalah dengan metodologi House of Risk (HOR) diperlihatkan dengan tahapan berikut ini.</w:t>
      </w:r>
    </w:p>
    <w:p w:rsidR="00AB5ADC" w:rsidRDefault="00AB5ADC" w:rsidP="002968E0">
      <w:pPr>
        <w:spacing w:after="0" w:line="240" w:lineRule="auto"/>
        <w:jc w:val="center"/>
      </w:pPr>
      <w:r>
        <w:object w:dxaOrig="6816" w:dyaOrig="4476">
          <v:shape id="_x0000_i1025" type="#_x0000_t75" style="width:273.85pt;height:179.55pt" o:ole="">
            <v:imagedata r:id="rId12" o:title=""/>
          </v:shape>
          <o:OLEObject Type="Embed" ProgID="Visio.Drawing.15" ShapeID="_x0000_i1025" DrawAspect="Content" ObjectID="_1802856863" r:id="rId13"/>
        </w:object>
      </w:r>
    </w:p>
    <w:p w:rsidR="00AB5ADC" w:rsidRPr="00776813" w:rsidRDefault="00AB5ADC" w:rsidP="002968E0">
      <w:pPr>
        <w:pStyle w:val="DaftarGambar"/>
        <w:spacing w:line="240" w:lineRule="auto"/>
        <w:rPr>
          <w:sz w:val="20"/>
          <w:szCs w:val="20"/>
        </w:rPr>
      </w:pPr>
      <w:bookmarkStart w:id="3" w:name="_Toc192237492"/>
      <w:r w:rsidRPr="00776813">
        <w:rPr>
          <w:b/>
          <w:sz w:val="20"/>
          <w:szCs w:val="20"/>
        </w:rPr>
        <w:t>Gambar 3</w:t>
      </w:r>
      <w:r w:rsidRPr="00776813">
        <w:rPr>
          <w:sz w:val="20"/>
          <w:szCs w:val="20"/>
        </w:rPr>
        <w:t xml:space="preserve"> </w:t>
      </w:r>
      <w:r w:rsidRPr="00776813">
        <w:rPr>
          <w:i/>
          <w:sz w:val="20"/>
          <w:szCs w:val="20"/>
        </w:rPr>
        <w:t>Flowchart</w:t>
      </w:r>
      <w:r w:rsidRPr="00776813">
        <w:rPr>
          <w:sz w:val="20"/>
          <w:szCs w:val="20"/>
        </w:rPr>
        <w:t xml:space="preserve"> Metodologi HOR</w:t>
      </w:r>
      <w:bookmarkEnd w:id="3"/>
    </w:p>
    <w:p w:rsidR="00AB5ADC" w:rsidRDefault="00AB5ADC" w:rsidP="002968E0">
      <w:pPr>
        <w:spacing w:after="0" w:line="240" w:lineRule="auto"/>
        <w:jc w:val="center"/>
        <w:rPr>
          <w:rFonts w:ascii="Times New Roman" w:eastAsia="Times New Roman" w:hAnsi="Times New Roman" w:cs="Times New Roman"/>
          <w:sz w:val="24"/>
          <w:szCs w:val="24"/>
        </w:rPr>
      </w:pPr>
    </w:p>
    <w:p w:rsidR="00276BA0" w:rsidRPr="00296174" w:rsidRDefault="00276BA0" w:rsidP="002968E0">
      <w:pPr>
        <w:spacing w:after="0" w:line="240" w:lineRule="auto"/>
        <w:jc w:val="center"/>
        <w:rPr>
          <w:rFonts w:ascii="Times New Roman" w:hAnsi="Times New Roman" w:cs="Times New Roman"/>
          <w:sz w:val="24"/>
          <w:szCs w:val="24"/>
        </w:rPr>
      </w:pPr>
    </w:p>
    <w:p w:rsidR="00495573" w:rsidRPr="00296174" w:rsidRDefault="00AB5ADC" w:rsidP="002968E0">
      <w:pPr>
        <w:pStyle w:val="ListParagraph"/>
        <w:numPr>
          <w:ilvl w:val="0"/>
          <w:numId w:val="1"/>
        </w:numPr>
        <w:spacing w:after="0" w:line="240" w:lineRule="auto"/>
        <w:ind w:left="450"/>
        <w:jc w:val="both"/>
        <w:rPr>
          <w:rFonts w:ascii="Times New Roman" w:hAnsi="Times New Roman" w:cs="Times New Roman"/>
          <w:b/>
          <w:sz w:val="24"/>
          <w:szCs w:val="24"/>
        </w:rPr>
      </w:pPr>
      <w:r>
        <w:rPr>
          <w:rFonts w:ascii="Times New Roman" w:hAnsi="Times New Roman" w:cs="Times New Roman"/>
          <w:b/>
          <w:sz w:val="24"/>
          <w:szCs w:val="24"/>
        </w:rPr>
        <w:t>Pengumpulan dan Pengolahan Data</w:t>
      </w:r>
    </w:p>
    <w:p w:rsidR="007F65B6" w:rsidRPr="00296174" w:rsidRDefault="007F65B6" w:rsidP="002968E0">
      <w:pPr>
        <w:pStyle w:val="ListParagraph"/>
        <w:numPr>
          <w:ilvl w:val="1"/>
          <w:numId w:val="1"/>
        </w:numPr>
        <w:tabs>
          <w:tab w:val="left" w:pos="450"/>
        </w:tabs>
        <w:spacing w:after="0" w:line="240" w:lineRule="auto"/>
        <w:ind w:hanging="630"/>
        <w:jc w:val="both"/>
        <w:rPr>
          <w:rFonts w:ascii="Times New Roman" w:hAnsi="Times New Roman" w:cs="Times New Roman"/>
          <w:b/>
          <w:sz w:val="24"/>
          <w:szCs w:val="24"/>
        </w:rPr>
      </w:pPr>
      <w:r w:rsidRPr="00296174">
        <w:rPr>
          <w:rFonts w:ascii="Times New Roman" w:hAnsi="Times New Roman" w:cs="Times New Roman"/>
          <w:b/>
          <w:sz w:val="24"/>
          <w:szCs w:val="24"/>
        </w:rPr>
        <w:t>Pengumpulan Data</w:t>
      </w:r>
    </w:p>
    <w:tbl>
      <w:tblPr>
        <w:tblStyle w:val="TableGrid"/>
        <w:tblW w:w="9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4776"/>
      </w:tblGrid>
      <w:tr w:rsidR="00776813" w:rsidRPr="00296174" w:rsidTr="00776813">
        <w:trPr>
          <w:trHeight w:val="2846"/>
        </w:trPr>
        <w:tc>
          <w:tcPr>
            <w:tcW w:w="4356" w:type="dxa"/>
          </w:tcPr>
          <w:p w:rsidR="00E93A42" w:rsidRPr="00296174" w:rsidRDefault="002968E0" w:rsidP="002968E0">
            <w:pPr>
              <w:ind w:right="828"/>
              <w:jc w:val="both"/>
              <w:rPr>
                <w:rFonts w:ascii="Times New Roman" w:eastAsia="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58240" behindDoc="1" locked="0" layoutInCell="1" allowOverlap="1">
                  <wp:simplePos x="0" y="0"/>
                  <wp:positionH relativeFrom="column">
                    <wp:posOffset>2188301</wp:posOffset>
                  </wp:positionH>
                  <wp:positionV relativeFrom="paragraph">
                    <wp:posOffset>194310</wp:posOffset>
                  </wp:positionV>
                  <wp:extent cx="2333625" cy="167640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b="27899"/>
                          <a:stretch/>
                        </pic:blipFill>
                        <pic:spPr bwMode="auto">
                          <a:xfrm>
                            <a:off x="0" y="0"/>
                            <a:ext cx="2333625"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5ADC" w:rsidRPr="00060C31">
              <w:rPr>
                <w:rFonts w:ascii="Times New Roman" w:hAnsi="Times New Roman" w:cs="Times New Roman"/>
                <w:color w:val="000000"/>
                <w:sz w:val="24"/>
                <w:szCs w:val="24"/>
              </w:rPr>
              <w:t xml:space="preserve">Pada tahap </w:t>
            </w:r>
            <w:r w:rsidR="00AB5ADC" w:rsidRPr="00060C31">
              <w:rPr>
                <w:rFonts w:ascii="Times New Roman" w:hAnsi="Times New Roman" w:cs="Times New Roman"/>
                <w:i/>
                <w:iCs/>
                <w:color w:val="000000"/>
                <w:sz w:val="24"/>
                <w:szCs w:val="24"/>
              </w:rPr>
              <w:t xml:space="preserve">Risk Assessment </w:t>
            </w:r>
            <w:r w:rsidR="00AB5ADC" w:rsidRPr="00060C31">
              <w:rPr>
                <w:rFonts w:ascii="Times New Roman" w:hAnsi="Times New Roman" w:cs="Times New Roman"/>
                <w:color w:val="000000"/>
                <w:sz w:val="24"/>
                <w:szCs w:val="24"/>
              </w:rPr>
              <w:t>yang pertama yaitu identifikasi potensi risiko.</w:t>
            </w:r>
            <w:r w:rsidR="00AB5ADC">
              <w:rPr>
                <w:color w:val="000000"/>
              </w:rPr>
              <w:t xml:space="preserve"> </w:t>
            </w:r>
            <w:r w:rsidR="00AB5ADC" w:rsidRPr="00060C31">
              <w:rPr>
                <w:rFonts w:ascii="Times New Roman" w:hAnsi="Times New Roman" w:cs="Times New Roman"/>
                <w:color w:val="000000"/>
                <w:sz w:val="24"/>
                <w:szCs w:val="24"/>
              </w:rPr>
              <w:t>Pada penelitian ini, da</w:t>
            </w:r>
            <w:r w:rsidR="00AB5ADC">
              <w:rPr>
                <w:rFonts w:ascii="Times New Roman" w:hAnsi="Times New Roman" w:cs="Times New Roman"/>
                <w:color w:val="000000"/>
                <w:sz w:val="24"/>
                <w:szCs w:val="24"/>
              </w:rPr>
              <w:t xml:space="preserve">lam identifikasi potensi risiko </w:t>
            </w:r>
            <w:r w:rsidR="00AB5ADC" w:rsidRPr="00060C31">
              <w:rPr>
                <w:rFonts w:ascii="Times New Roman" w:hAnsi="Times New Roman" w:cs="Times New Roman"/>
                <w:color w:val="000000"/>
                <w:sz w:val="24"/>
                <w:szCs w:val="24"/>
              </w:rPr>
              <w:t>menggunakan metode Delphi.</w:t>
            </w:r>
            <w:r w:rsidR="00AB5ADC">
              <w:rPr>
                <w:color w:val="000000"/>
              </w:rPr>
              <w:t xml:space="preserve"> </w:t>
            </w:r>
            <w:r w:rsidR="00AB5ADC" w:rsidRPr="00060C31">
              <w:rPr>
                <w:rFonts w:ascii="Times New Roman" w:hAnsi="Times New Roman" w:cs="Times New Roman"/>
                <w:color w:val="000000"/>
                <w:sz w:val="24"/>
                <w:szCs w:val="24"/>
              </w:rPr>
              <w:t xml:space="preserve">Metode Delphi merupakan metode analitis yang dapat memperkuat </w:t>
            </w:r>
            <w:r w:rsidR="00AB5ADC" w:rsidRPr="00060C31">
              <w:rPr>
                <w:rFonts w:ascii="Times New Roman" w:hAnsi="Times New Roman" w:cs="Times New Roman"/>
                <w:i/>
                <w:iCs/>
                <w:color w:val="000000"/>
                <w:sz w:val="24"/>
                <w:szCs w:val="24"/>
              </w:rPr>
              <w:t>brainstorming</w:t>
            </w:r>
            <w:r w:rsidR="00AB5ADC">
              <w:rPr>
                <w:i/>
                <w:iCs/>
                <w:color w:val="000000"/>
              </w:rPr>
              <w:t xml:space="preserve"> </w:t>
            </w:r>
            <w:r w:rsidR="00AB5ADC">
              <w:rPr>
                <w:rFonts w:ascii="Times New Roman" w:hAnsi="Times New Roman" w:cs="Times New Roman"/>
                <w:color w:val="000000"/>
                <w:sz w:val="24"/>
                <w:szCs w:val="24"/>
              </w:rPr>
              <w:t xml:space="preserve">dan wawancara. </w:t>
            </w:r>
            <w:r w:rsidR="00AB5ADC" w:rsidRPr="00060C31">
              <w:rPr>
                <w:rFonts w:ascii="Times New Roman" w:hAnsi="Times New Roman" w:cs="Times New Roman"/>
                <w:color w:val="000000"/>
                <w:sz w:val="24"/>
                <w:szCs w:val="24"/>
              </w:rPr>
              <w:t>Dalam metode Delphi diperlukan beberapa responden yang</w:t>
            </w:r>
            <w:r w:rsidR="00AB5ADC">
              <w:rPr>
                <w:color w:val="000000"/>
              </w:rPr>
              <w:t xml:space="preserve"> </w:t>
            </w:r>
            <w:r w:rsidR="00AB5ADC" w:rsidRPr="00060C31">
              <w:rPr>
                <w:rFonts w:ascii="Times New Roman" w:hAnsi="Times New Roman" w:cs="Times New Roman"/>
                <w:color w:val="000000"/>
                <w:sz w:val="24"/>
                <w:szCs w:val="24"/>
              </w:rPr>
              <w:t xml:space="preserve">memahami atau terlibat secara langsung dalam </w:t>
            </w:r>
            <w:r w:rsidR="00AB5ADC" w:rsidRPr="00060C31">
              <w:rPr>
                <w:rFonts w:ascii="Times New Roman" w:hAnsi="Times New Roman" w:cs="Times New Roman"/>
                <w:i/>
                <w:iCs/>
                <w:color w:val="000000"/>
                <w:sz w:val="24"/>
                <w:szCs w:val="24"/>
              </w:rPr>
              <w:t xml:space="preserve">supply chain </w:t>
            </w:r>
            <w:r w:rsidR="00AB5ADC" w:rsidRPr="00060C31">
              <w:rPr>
                <w:rFonts w:ascii="Times New Roman" w:hAnsi="Times New Roman" w:cs="Times New Roman"/>
                <w:color w:val="000000"/>
                <w:sz w:val="24"/>
                <w:szCs w:val="24"/>
              </w:rPr>
              <w:t xml:space="preserve">industri </w:t>
            </w:r>
            <w:r w:rsidR="00AB5ADC">
              <w:rPr>
                <w:rFonts w:ascii="Times New Roman" w:hAnsi="Times New Roman" w:cs="Times New Roman"/>
                <w:color w:val="000000"/>
                <w:sz w:val="24"/>
                <w:szCs w:val="24"/>
              </w:rPr>
              <w:t>pertahanan di PT Pindad Persero</w:t>
            </w:r>
            <w:r w:rsidR="00AB5ADC" w:rsidRPr="00060C31">
              <w:rPr>
                <w:rFonts w:ascii="Times New Roman" w:hAnsi="Times New Roman" w:cs="Times New Roman"/>
                <w:color w:val="000000"/>
                <w:sz w:val="24"/>
                <w:szCs w:val="24"/>
              </w:rPr>
              <w:t>.</w:t>
            </w:r>
          </w:p>
        </w:tc>
        <w:tc>
          <w:tcPr>
            <w:tcW w:w="4776" w:type="dxa"/>
          </w:tcPr>
          <w:p w:rsidR="00E93A42" w:rsidRPr="00296174" w:rsidRDefault="002968E0" w:rsidP="002968E0">
            <w:pPr>
              <w:rPr>
                <w:rFonts w:ascii="Times New Roman" w:hAnsi="Times New Roman" w:cs="Times New Roman"/>
                <w:b/>
                <w:noProof/>
                <w:sz w:val="20"/>
                <w:szCs w:val="20"/>
              </w:rPr>
            </w:pPr>
            <w:r>
              <w:rPr>
                <w:rFonts w:ascii="Times New Roman" w:eastAsia="Times New Roman" w:hAnsi="Times New Roman" w:cs="Times New Roman"/>
                <w:b/>
                <w:sz w:val="20"/>
                <w:szCs w:val="20"/>
              </w:rPr>
              <w:t xml:space="preserve">  </w:t>
            </w:r>
            <w:r w:rsidR="00776813">
              <w:rPr>
                <w:rFonts w:ascii="Times New Roman" w:eastAsia="Times New Roman" w:hAnsi="Times New Roman" w:cs="Times New Roman"/>
                <w:b/>
                <w:sz w:val="20"/>
                <w:szCs w:val="20"/>
              </w:rPr>
              <w:t>Tabel 1</w:t>
            </w:r>
            <w:r w:rsidR="00E93A42" w:rsidRPr="00296174">
              <w:rPr>
                <w:rFonts w:ascii="Times New Roman" w:eastAsia="Times New Roman" w:hAnsi="Times New Roman" w:cs="Times New Roman"/>
                <w:sz w:val="20"/>
                <w:szCs w:val="20"/>
              </w:rPr>
              <w:t xml:space="preserve"> </w:t>
            </w:r>
            <w:r w:rsidR="00776813">
              <w:rPr>
                <w:rFonts w:ascii="Times New Roman" w:eastAsia="Times New Roman" w:hAnsi="Times New Roman" w:cs="Times New Roman"/>
                <w:sz w:val="20"/>
                <w:szCs w:val="20"/>
              </w:rPr>
              <w:t>Data Responden</w:t>
            </w:r>
          </w:p>
          <w:p w:rsidR="00E93A42" w:rsidRPr="00296174" w:rsidRDefault="00E93A42" w:rsidP="002968E0">
            <w:pPr>
              <w:rPr>
                <w:rFonts w:ascii="Times New Roman" w:hAnsi="Times New Roman" w:cs="Times New Roman"/>
                <w:b/>
                <w:sz w:val="24"/>
                <w:szCs w:val="24"/>
              </w:rPr>
            </w:pPr>
          </w:p>
        </w:tc>
      </w:tr>
    </w:tbl>
    <w:p w:rsidR="00776813" w:rsidRDefault="00776813" w:rsidP="002968E0">
      <w:pPr>
        <w:spacing w:after="0" w:line="240" w:lineRule="auto"/>
        <w:jc w:val="both"/>
        <w:rPr>
          <w:rFonts w:ascii="Times New Roman" w:hAnsi="Times New Roman" w:cs="Times New Roman"/>
        </w:rPr>
      </w:pPr>
    </w:p>
    <w:p w:rsidR="00776813" w:rsidRPr="00776813" w:rsidRDefault="00776813" w:rsidP="002968E0">
      <w:pPr>
        <w:spacing w:after="0" w:line="240" w:lineRule="auto"/>
        <w:jc w:val="both"/>
        <w:rPr>
          <w:rFonts w:ascii="Times New Roman" w:hAnsi="Times New Roman" w:cs="Times New Roman"/>
        </w:rPr>
      </w:pPr>
      <w:r w:rsidRPr="00776813">
        <w:rPr>
          <w:rFonts w:ascii="Times New Roman" w:hAnsi="Times New Roman" w:cs="Times New Roman"/>
        </w:rPr>
        <w:t xml:space="preserve">Berdasarkan hasil pengolahan dengan metode Delphi, data tentang potensi risiko serta penyebab terjadinya resiko pengadaan tersebut diolah agar terpetakan sebuah profil </w:t>
      </w:r>
      <w:r w:rsidRPr="00776813">
        <w:rPr>
          <w:rFonts w:ascii="Times New Roman" w:hAnsi="Times New Roman" w:cs="Times New Roman"/>
          <w:i/>
        </w:rPr>
        <w:t>Risk Even</w:t>
      </w:r>
      <w:r w:rsidRPr="00776813">
        <w:rPr>
          <w:rFonts w:ascii="Times New Roman" w:hAnsi="Times New Roman" w:cs="Times New Roman"/>
        </w:rPr>
        <w:t xml:space="preserve"> dan </w:t>
      </w:r>
      <w:r w:rsidRPr="00776813">
        <w:rPr>
          <w:rFonts w:ascii="Times New Roman" w:hAnsi="Times New Roman" w:cs="Times New Roman"/>
          <w:i/>
        </w:rPr>
        <w:t>Risk Agen</w:t>
      </w:r>
      <w:r w:rsidRPr="00776813">
        <w:rPr>
          <w:rFonts w:ascii="Times New Roman" w:hAnsi="Times New Roman" w:cs="Times New Roman"/>
        </w:rPr>
        <w:t xml:space="preserve">, setiap potensi tersebut dipetakan kedalam 5 blok bagain dalam proses HOR rantai pasok yaitu </w:t>
      </w:r>
      <w:r w:rsidRPr="00776813">
        <w:rPr>
          <w:rFonts w:ascii="Times New Roman" w:hAnsi="Times New Roman" w:cs="Times New Roman"/>
          <w:i/>
        </w:rPr>
        <w:t xml:space="preserve">plan, </w:t>
      </w:r>
      <w:r w:rsidRPr="00776813">
        <w:rPr>
          <w:rFonts w:ascii="Times New Roman" w:hAnsi="Times New Roman" w:cs="Times New Roman"/>
          <w:i/>
        </w:rPr>
        <w:lastRenderedPageBreak/>
        <w:t>source, make, delivery</w:t>
      </w:r>
      <w:r w:rsidRPr="00776813">
        <w:rPr>
          <w:rFonts w:ascii="Times New Roman" w:hAnsi="Times New Roman" w:cs="Times New Roman"/>
        </w:rPr>
        <w:t xml:space="preserve"> dan </w:t>
      </w:r>
      <w:r w:rsidRPr="00776813">
        <w:rPr>
          <w:rFonts w:ascii="Times New Roman" w:hAnsi="Times New Roman" w:cs="Times New Roman"/>
          <w:i/>
        </w:rPr>
        <w:t>return</w:t>
      </w:r>
      <w:r w:rsidRPr="00776813">
        <w:rPr>
          <w:rFonts w:ascii="Times New Roman" w:hAnsi="Times New Roman" w:cs="Times New Roman"/>
        </w:rPr>
        <w:t>. Data tersebut di perlihatkan pada tabel berikut ini</w:t>
      </w:r>
    </w:p>
    <w:p w:rsidR="00262BFD" w:rsidRDefault="00262BFD" w:rsidP="002968E0">
      <w:pPr>
        <w:spacing w:after="0" w:line="240" w:lineRule="auto"/>
        <w:ind w:right="56"/>
        <w:jc w:val="both"/>
        <w:rPr>
          <w:rFonts w:ascii="Times New Roman" w:eastAsia="Times New Roman" w:hAnsi="Times New Roman" w:cs="Times New Roman"/>
          <w:sz w:val="24"/>
          <w:szCs w:val="24"/>
        </w:rPr>
      </w:pPr>
    </w:p>
    <w:p w:rsidR="00776813" w:rsidRPr="00776813" w:rsidRDefault="00776813" w:rsidP="002968E0">
      <w:pPr>
        <w:pStyle w:val="DaftraTabel"/>
        <w:spacing w:line="240" w:lineRule="auto"/>
        <w:rPr>
          <w:sz w:val="20"/>
          <w:szCs w:val="20"/>
        </w:rPr>
      </w:pPr>
      <w:bookmarkStart w:id="4" w:name="_Toc192237593"/>
      <w:r w:rsidRPr="00776813">
        <w:rPr>
          <w:b/>
          <w:sz w:val="20"/>
          <w:szCs w:val="20"/>
        </w:rPr>
        <w:t>Tabel 2</w:t>
      </w:r>
      <w:r w:rsidRPr="00776813">
        <w:rPr>
          <w:sz w:val="20"/>
          <w:szCs w:val="20"/>
        </w:rPr>
        <w:t xml:space="preserve"> Profil </w:t>
      </w:r>
      <w:r w:rsidRPr="00776813">
        <w:rPr>
          <w:i/>
          <w:sz w:val="20"/>
          <w:szCs w:val="20"/>
        </w:rPr>
        <w:t>Risk</w:t>
      </w:r>
      <w:r w:rsidRPr="00776813">
        <w:rPr>
          <w:sz w:val="20"/>
          <w:szCs w:val="20"/>
        </w:rPr>
        <w:t xml:space="preserve"> </w:t>
      </w:r>
      <w:r w:rsidRPr="00776813">
        <w:rPr>
          <w:i/>
          <w:sz w:val="20"/>
          <w:szCs w:val="20"/>
        </w:rPr>
        <w:t>Assesment</w:t>
      </w:r>
      <w:r w:rsidRPr="00776813">
        <w:rPr>
          <w:sz w:val="20"/>
          <w:szCs w:val="20"/>
        </w:rPr>
        <w:t xml:space="preserve"> Produk MV3</w:t>
      </w:r>
      <w:bookmarkEnd w:id="4"/>
    </w:p>
    <w:tbl>
      <w:tblPr>
        <w:tblW w:w="8455" w:type="dxa"/>
        <w:jc w:val="center"/>
        <w:tblLayout w:type="fixed"/>
        <w:tblLook w:val="04A0" w:firstRow="1" w:lastRow="0" w:firstColumn="1" w:lastColumn="0" w:noHBand="0" w:noVBand="1"/>
      </w:tblPr>
      <w:tblGrid>
        <w:gridCol w:w="806"/>
        <w:gridCol w:w="1334"/>
        <w:gridCol w:w="2625"/>
        <w:gridCol w:w="2340"/>
        <w:gridCol w:w="1350"/>
      </w:tblGrid>
      <w:tr w:rsidR="00776813" w:rsidRPr="008D5E03" w:rsidTr="00776813">
        <w:trPr>
          <w:trHeight w:val="288"/>
          <w:tblHeader/>
          <w:jc w:val="center"/>
        </w:trPr>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b/>
                <w:bCs/>
                <w:color w:val="000000"/>
                <w:sz w:val="16"/>
                <w:szCs w:val="16"/>
              </w:rPr>
            </w:pPr>
            <w:r w:rsidRPr="008D5E03">
              <w:rPr>
                <w:rFonts w:ascii="Calibri" w:eastAsia="Times New Roman" w:hAnsi="Calibri" w:cs="Calibri"/>
                <w:b/>
                <w:bCs/>
                <w:color w:val="000000"/>
                <w:sz w:val="16"/>
                <w:szCs w:val="16"/>
              </w:rPr>
              <w:t>Major Proses</w:t>
            </w:r>
          </w:p>
        </w:tc>
        <w:tc>
          <w:tcPr>
            <w:tcW w:w="1334" w:type="dxa"/>
            <w:tcBorders>
              <w:top w:val="single" w:sz="4" w:space="0" w:color="auto"/>
              <w:left w:val="nil"/>
              <w:bottom w:val="single" w:sz="4" w:space="0" w:color="auto"/>
              <w:right w:val="single" w:sz="4" w:space="0" w:color="auto"/>
            </w:tcBorders>
            <w:shd w:val="clear" w:color="auto" w:fill="auto"/>
            <w:vAlign w:val="bottom"/>
            <w:hideMark/>
          </w:tcPr>
          <w:p w:rsidR="00776813" w:rsidRPr="008D5E03" w:rsidRDefault="00776813" w:rsidP="002968E0">
            <w:pPr>
              <w:spacing w:after="0" w:line="240" w:lineRule="auto"/>
              <w:jc w:val="center"/>
              <w:rPr>
                <w:rFonts w:ascii="Calibri" w:eastAsia="Times New Roman" w:hAnsi="Calibri" w:cs="Calibri"/>
                <w:b/>
                <w:bCs/>
                <w:color w:val="000000"/>
                <w:sz w:val="16"/>
                <w:szCs w:val="16"/>
              </w:rPr>
            </w:pPr>
            <w:r w:rsidRPr="008D5E03">
              <w:rPr>
                <w:rFonts w:ascii="Calibri" w:eastAsia="Times New Roman" w:hAnsi="Calibri" w:cs="Calibri"/>
                <w:b/>
                <w:bCs/>
                <w:color w:val="000000"/>
                <w:sz w:val="16"/>
                <w:szCs w:val="16"/>
              </w:rPr>
              <w:t>Sub-Proses</w:t>
            </w:r>
          </w:p>
        </w:tc>
        <w:tc>
          <w:tcPr>
            <w:tcW w:w="2625" w:type="dxa"/>
            <w:tcBorders>
              <w:top w:val="single" w:sz="4" w:space="0" w:color="auto"/>
              <w:left w:val="nil"/>
              <w:bottom w:val="single" w:sz="4" w:space="0" w:color="auto"/>
              <w:right w:val="single" w:sz="4" w:space="0" w:color="auto"/>
            </w:tcBorders>
            <w:shd w:val="clear" w:color="auto" w:fill="auto"/>
            <w:noWrap/>
            <w:vAlign w:val="bottom"/>
            <w:hideMark/>
          </w:tcPr>
          <w:p w:rsidR="00776813" w:rsidRPr="008D5E03" w:rsidRDefault="00776813" w:rsidP="002968E0">
            <w:pPr>
              <w:spacing w:after="0" w:line="240" w:lineRule="auto"/>
              <w:jc w:val="center"/>
              <w:rPr>
                <w:rFonts w:ascii="Calibri" w:eastAsia="Times New Roman" w:hAnsi="Calibri" w:cs="Calibri"/>
                <w:b/>
                <w:bCs/>
                <w:color w:val="000000"/>
                <w:sz w:val="16"/>
                <w:szCs w:val="16"/>
              </w:rPr>
            </w:pPr>
            <w:r w:rsidRPr="008D5E03">
              <w:rPr>
                <w:rFonts w:ascii="Calibri" w:eastAsia="Times New Roman" w:hAnsi="Calibri" w:cs="Calibri"/>
                <w:b/>
                <w:bCs/>
                <w:color w:val="000000"/>
                <w:sz w:val="16"/>
                <w:szCs w:val="16"/>
              </w:rPr>
              <w:t>Risk Event</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776813" w:rsidRPr="008D5E03" w:rsidRDefault="00776813" w:rsidP="002968E0">
            <w:pPr>
              <w:spacing w:after="0" w:line="240" w:lineRule="auto"/>
              <w:jc w:val="center"/>
              <w:rPr>
                <w:rFonts w:ascii="Calibri" w:eastAsia="Times New Roman" w:hAnsi="Calibri" w:cs="Calibri"/>
                <w:b/>
                <w:bCs/>
                <w:color w:val="000000"/>
                <w:sz w:val="16"/>
                <w:szCs w:val="16"/>
              </w:rPr>
            </w:pPr>
            <w:r w:rsidRPr="008D5E03">
              <w:rPr>
                <w:rFonts w:ascii="Calibri" w:eastAsia="Times New Roman" w:hAnsi="Calibri" w:cs="Calibri"/>
                <w:b/>
                <w:bCs/>
                <w:color w:val="000000"/>
                <w:sz w:val="16"/>
                <w:szCs w:val="16"/>
              </w:rPr>
              <w:t>Risk Agent</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776813" w:rsidRPr="008D5E03" w:rsidRDefault="00776813" w:rsidP="002968E0">
            <w:pPr>
              <w:spacing w:after="0" w:line="240" w:lineRule="auto"/>
              <w:jc w:val="center"/>
              <w:rPr>
                <w:rFonts w:ascii="Calibri" w:eastAsia="Times New Roman" w:hAnsi="Calibri" w:cs="Calibri"/>
                <w:b/>
                <w:bCs/>
                <w:color w:val="000000"/>
                <w:sz w:val="16"/>
                <w:szCs w:val="16"/>
              </w:rPr>
            </w:pPr>
            <w:r w:rsidRPr="008D5E03">
              <w:rPr>
                <w:rFonts w:ascii="Calibri" w:eastAsia="Times New Roman" w:hAnsi="Calibri" w:cs="Calibri"/>
                <w:b/>
                <w:bCs/>
                <w:color w:val="000000"/>
                <w:sz w:val="16"/>
                <w:szCs w:val="16"/>
              </w:rPr>
              <w:t>Sumber Data</w:t>
            </w:r>
          </w:p>
        </w:tc>
      </w:tr>
      <w:tr w:rsidR="00776813" w:rsidRPr="008D5E03" w:rsidTr="00776813">
        <w:trPr>
          <w:trHeight w:val="397"/>
          <w:jc w:val="center"/>
        </w:trPr>
        <w:tc>
          <w:tcPr>
            <w:tcW w:w="806" w:type="dxa"/>
            <w:vMerge w:val="restart"/>
            <w:tcBorders>
              <w:top w:val="nil"/>
              <w:left w:val="single" w:sz="4" w:space="0" w:color="auto"/>
              <w:bottom w:val="single" w:sz="4" w:space="0" w:color="000000"/>
              <w:right w:val="single" w:sz="4" w:space="0" w:color="auto"/>
            </w:tcBorders>
            <w:shd w:val="clear" w:color="auto" w:fill="auto"/>
            <w:vAlign w:val="center"/>
            <w:hideMark/>
          </w:tcPr>
          <w:p w:rsidR="00776813" w:rsidRPr="008D5E03" w:rsidRDefault="00776813" w:rsidP="002968E0">
            <w:pPr>
              <w:spacing w:after="0" w:line="240" w:lineRule="auto"/>
              <w:jc w:val="center"/>
              <w:rPr>
                <w:rFonts w:ascii="Calibri" w:eastAsia="Times New Roman" w:hAnsi="Calibri" w:cs="Calibri"/>
                <w:b/>
                <w:bCs/>
                <w:color w:val="000000"/>
                <w:sz w:val="16"/>
                <w:szCs w:val="16"/>
              </w:rPr>
            </w:pPr>
            <w:r w:rsidRPr="008D5E03">
              <w:rPr>
                <w:rFonts w:ascii="Calibri" w:eastAsia="Times New Roman" w:hAnsi="Calibri" w:cs="Calibri"/>
                <w:b/>
                <w:bCs/>
                <w:color w:val="000000"/>
                <w:sz w:val="16"/>
                <w:szCs w:val="16"/>
              </w:rPr>
              <w:t>Plan</w:t>
            </w: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Pembuatan daftar kebutuhan material berdasarkan gambar teknik</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Ketidakakuratan dalam gambar teknik dapat menyebabkan daftar material yang tidak sesuai dengan kebutuhan. Ini dapat menyebabkan kekurangan atau kelebihan material yang pada akhirnya mempengaruhi biaya dan waktu proyek.</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proofErr w:type="gramStart"/>
            <w:r w:rsidRPr="008D5E03">
              <w:rPr>
                <w:rFonts w:ascii="Calibri" w:eastAsia="Times New Roman" w:hAnsi="Calibri" w:cs="Calibri"/>
                <w:color w:val="000000"/>
                <w:sz w:val="16"/>
                <w:szCs w:val="16"/>
              </w:rPr>
              <w:t>yang</w:t>
            </w:r>
            <w:proofErr w:type="gramEnd"/>
            <w:r w:rsidRPr="008D5E03">
              <w:rPr>
                <w:rFonts w:ascii="Calibri" w:eastAsia="Times New Roman" w:hAnsi="Calibri" w:cs="Calibri"/>
                <w:color w:val="000000"/>
                <w:sz w:val="16"/>
                <w:szCs w:val="16"/>
              </w:rPr>
              <w:t xml:space="preserve"> bertanggung jawab mungkin tidak memahami gambar teknik dengan baik atau tidak memeriksa gambar dengan cermat, sehingga terjadi kesalahan dalam identifikasi material yang dibutuhkan.</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Lisa</w:t>
            </w:r>
          </w:p>
        </w:tc>
      </w:tr>
      <w:tr w:rsidR="00776813" w:rsidRPr="008D5E03" w:rsidTr="00776813">
        <w:trPr>
          <w:trHeight w:val="864"/>
          <w:jc w:val="center"/>
        </w:trPr>
        <w:tc>
          <w:tcPr>
            <w:tcW w:w="806" w:type="dxa"/>
            <w:vMerge/>
            <w:tcBorders>
              <w:top w:val="nil"/>
              <w:left w:val="single" w:sz="4" w:space="0" w:color="auto"/>
              <w:bottom w:val="single" w:sz="4" w:space="0" w:color="000000"/>
              <w:right w:val="single" w:sz="4" w:space="0" w:color="auto"/>
            </w:tcBorders>
            <w:vAlign w:val="center"/>
            <w:hideMark/>
          </w:tcPr>
          <w:p w:rsidR="00776813" w:rsidRPr="008D5E03" w:rsidRDefault="00776813" w:rsidP="002968E0">
            <w:pPr>
              <w:spacing w:after="0" w:line="240" w:lineRule="auto"/>
              <w:rPr>
                <w:rFonts w:ascii="Calibri" w:eastAsia="Times New Roman" w:hAnsi="Calibri" w:cs="Calibri"/>
                <w:b/>
                <w:bCs/>
                <w:color w:val="000000"/>
                <w:sz w:val="16"/>
                <w:szCs w:val="16"/>
              </w:rPr>
            </w:pP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Pembuatan kode material</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Kode material yang tidak konsisten atau salah dapat menyebabkan kebingunguan dalam pengelolaan inventaris dan pengiriman material yang salah.</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proofErr w:type="gramStart"/>
            <w:r w:rsidRPr="008D5E03">
              <w:rPr>
                <w:rFonts w:ascii="Calibri" w:eastAsia="Times New Roman" w:hAnsi="Calibri" w:cs="Calibri"/>
                <w:color w:val="000000"/>
                <w:sz w:val="16"/>
                <w:szCs w:val="16"/>
              </w:rPr>
              <w:t>kode</w:t>
            </w:r>
            <w:proofErr w:type="gramEnd"/>
            <w:r w:rsidRPr="008D5E03">
              <w:rPr>
                <w:rFonts w:ascii="Calibri" w:eastAsia="Times New Roman" w:hAnsi="Calibri" w:cs="Calibri"/>
                <w:color w:val="000000"/>
                <w:sz w:val="16"/>
                <w:szCs w:val="16"/>
              </w:rPr>
              <w:t xml:space="preserve"> material mungkin tidak mengikuti standar sistem pengkodean yang telah ditetapkan, yang dapat menyebabkan kebingungannya pengelolaan material di lapangan atau di gudang.</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Lisa</w:t>
            </w:r>
          </w:p>
        </w:tc>
      </w:tr>
      <w:tr w:rsidR="00776813" w:rsidRPr="008D5E03" w:rsidTr="00776813">
        <w:trPr>
          <w:trHeight w:val="864"/>
          <w:jc w:val="center"/>
        </w:trPr>
        <w:tc>
          <w:tcPr>
            <w:tcW w:w="806" w:type="dxa"/>
            <w:vMerge/>
            <w:tcBorders>
              <w:top w:val="nil"/>
              <w:left w:val="single" w:sz="4" w:space="0" w:color="auto"/>
              <w:bottom w:val="single" w:sz="4" w:space="0" w:color="000000"/>
              <w:right w:val="single" w:sz="4" w:space="0" w:color="auto"/>
            </w:tcBorders>
            <w:vAlign w:val="center"/>
            <w:hideMark/>
          </w:tcPr>
          <w:p w:rsidR="00776813" w:rsidRPr="008D5E03" w:rsidRDefault="00776813" w:rsidP="002968E0">
            <w:pPr>
              <w:spacing w:after="0" w:line="240" w:lineRule="auto"/>
              <w:rPr>
                <w:rFonts w:ascii="Calibri" w:eastAsia="Times New Roman" w:hAnsi="Calibri" w:cs="Calibri"/>
                <w:b/>
                <w:bCs/>
                <w:color w:val="000000"/>
                <w:sz w:val="16"/>
                <w:szCs w:val="16"/>
              </w:rPr>
            </w:pP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sz w:val="16"/>
                <w:szCs w:val="16"/>
              </w:rPr>
            </w:pPr>
            <w:r w:rsidRPr="008D5E03">
              <w:rPr>
                <w:rFonts w:ascii="Calibri" w:eastAsia="Times New Roman" w:hAnsi="Calibri" w:cs="Calibri"/>
                <w:sz w:val="16"/>
                <w:szCs w:val="16"/>
              </w:rPr>
              <w:t>Penentuan jumlah kebutuhan</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sz w:val="16"/>
                <w:szCs w:val="16"/>
              </w:rPr>
            </w:pPr>
            <w:r w:rsidRPr="008D5E03">
              <w:rPr>
                <w:rFonts w:ascii="Calibri" w:eastAsia="Times New Roman" w:hAnsi="Calibri" w:cs="Calibri"/>
                <w:sz w:val="16"/>
                <w:szCs w:val="16"/>
              </w:rPr>
              <w:t>Perhitungan yang tidak tepat mengenai jumlah material yang diperlukan bisa menyebabkan pemborosan atau kekurangan material yang berpengaruh pada kelancaran produksi.</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sz w:val="16"/>
                <w:szCs w:val="16"/>
              </w:rPr>
            </w:pPr>
            <w:r w:rsidRPr="008D5E03">
              <w:rPr>
                <w:rFonts w:ascii="Calibri" w:eastAsia="Times New Roman" w:hAnsi="Calibri" w:cs="Calibri"/>
                <w:sz w:val="16"/>
                <w:szCs w:val="16"/>
              </w:rPr>
              <w:t>menghitung jumlah material mungkin tidak melakukan analisis yang cermat atau menggunakan data yang tidak akurat, yang dapat menyebabkan kekurangan atau kelebihan material</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Danurani</w:t>
            </w:r>
          </w:p>
        </w:tc>
      </w:tr>
      <w:tr w:rsidR="00776813" w:rsidRPr="008D5E03" w:rsidTr="00776813">
        <w:trPr>
          <w:trHeight w:val="864"/>
          <w:jc w:val="center"/>
        </w:trPr>
        <w:tc>
          <w:tcPr>
            <w:tcW w:w="806" w:type="dxa"/>
            <w:vMerge/>
            <w:tcBorders>
              <w:top w:val="nil"/>
              <w:left w:val="single" w:sz="4" w:space="0" w:color="auto"/>
              <w:bottom w:val="single" w:sz="4" w:space="0" w:color="000000"/>
              <w:right w:val="single" w:sz="4" w:space="0" w:color="auto"/>
            </w:tcBorders>
            <w:vAlign w:val="center"/>
            <w:hideMark/>
          </w:tcPr>
          <w:p w:rsidR="00776813" w:rsidRPr="008D5E03" w:rsidRDefault="00776813" w:rsidP="002968E0">
            <w:pPr>
              <w:spacing w:after="0" w:line="240" w:lineRule="auto"/>
              <w:rPr>
                <w:rFonts w:ascii="Calibri" w:eastAsia="Times New Roman" w:hAnsi="Calibri" w:cs="Calibri"/>
                <w:b/>
                <w:bCs/>
                <w:color w:val="000000"/>
                <w:sz w:val="16"/>
                <w:szCs w:val="16"/>
              </w:rPr>
            </w:pP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Pembuatan rencana kebutuhan SDM</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Kekurangan atau kelebihan tenaga kerja, kesalahan dalam pengalokasian keterampilan, atau penjadwalan yang tidak efektif dapat mempengaruhi efisiensi proyek.</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proofErr w:type="gramStart"/>
            <w:r w:rsidRPr="008D5E03">
              <w:rPr>
                <w:rFonts w:ascii="Calibri" w:eastAsia="Times New Roman" w:hAnsi="Calibri" w:cs="Calibri"/>
                <w:color w:val="000000"/>
                <w:sz w:val="16"/>
                <w:szCs w:val="16"/>
              </w:rPr>
              <w:t>merencanakan</w:t>
            </w:r>
            <w:proofErr w:type="gramEnd"/>
            <w:r w:rsidRPr="008D5E03">
              <w:rPr>
                <w:rFonts w:ascii="Calibri" w:eastAsia="Times New Roman" w:hAnsi="Calibri" w:cs="Calibri"/>
                <w:color w:val="000000"/>
                <w:sz w:val="16"/>
                <w:szCs w:val="16"/>
              </w:rPr>
              <w:t xml:space="preserve"> kebutuhan SDM mungkin tidak memperhitungkan dengan baik ketersediaan dan keterampilan tenaga kerja yang dibutuhkan, atau tidak mengantisipasi fluktuasi dalam jumlah pekerja yang diperlukan.</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Lukman</w:t>
            </w:r>
          </w:p>
        </w:tc>
      </w:tr>
      <w:tr w:rsidR="00776813" w:rsidRPr="008D5E03" w:rsidTr="00776813">
        <w:trPr>
          <w:trHeight w:val="864"/>
          <w:jc w:val="center"/>
        </w:trPr>
        <w:tc>
          <w:tcPr>
            <w:tcW w:w="806" w:type="dxa"/>
            <w:vMerge/>
            <w:tcBorders>
              <w:top w:val="nil"/>
              <w:left w:val="single" w:sz="4" w:space="0" w:color="auto"/>
              <w:bottom w:val="single" w:sz="4" w:space="0" w:color="000000"/>
              <w:right w:val="single" w:sz="4" w:space="0" w:color="auto"/>
            </w:tcBorders>
            <w:vAlign w:val="center"/>
            <w:hideMark/>
          </w:tcPr>
          <w:p w:rsidR="00776813" w:rsidRPr="008D5E03" w:rsidRDefault="00776813" w:rsidP="002968E0">
            <w:pPr>
              <w:spacing w:after="0" w:line="240" w:lineRule="auto"/>
              <w:rPr>
                <w:rFonts w:ascii="Calibri" w:eastAsia="Times New Roman" w:hAnsi="Calibri" w:cs="Calibri"/>
                <w:b/>
                <w:bCs/>
                <w:color w:val="000000"/>
                <w:sz w:val="16"/>
                <w:szCs w:val="16"/>
              </w:rPr>
            </w:pP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Pembuatan Rencana kebutuhan fasilitas produksi</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Ketersediaan fasilitas produksi yang tidak sesuai dengan kebutuhan dapat menghambat jalannya proses produksi atau menyebabkan kerugian karena fasilitas yang tidak optimal.</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proofErr w:type="gramStart"/>
            <w:r w:rsidRPr="008D5E03">
              <w:rPr>
                <w:rFonts w:ascii="Calibri" w:eastAsia="Times New Roman" w:hAnsi="Calibri" w:cs="Calibri"/>
                <w:color w:val="000000"/>
                <w:sz w:val="16"/>
                <w:szCs w:val="16"/>
              </w:rPr>
              <w:t>merencanakan</w:t>
            </w:r>
            <w:proofErr w:type="gramEnd"/>
            <w:r w:rsidRPr="008D5E03">
              <w:rPr>
                <w:rFonts w:ascii="Calibri" w:eastAsia="Times New Roman" w:hAnsi="Calibri" w:cs="Calibri"/>
                <w:color w:val="000000"/>
                <w:sz w:val="16"/>
                <w:szCs w:val="16"/>
              </w:rPr>
              <w:t xml:space="preserve"> fasilitas produksi mungkin tidak mempertimbangkan kebutuhan aktual atau potensi perubahan dalam kapasitas produksi, yang dapat menyebabkan keterbatasan atau ketidaksesuaian fasilitas.</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Pujiatmiko</w:t>
            </w:r>
          </w:p>
        </w:tc>
      </w:tr>
      <w:tr w:rsidR="00776813" w:rsidRPr="008D5E03" w:rsidTr="00776813">
        <w:trPr>
          <w:trHeight w:val="1152"/>
          <w:jc w:val="center"/>
        </w:trPr>
        <w:tc>
          <w:tcPr>
            <w:tcW w:w="806" w:type="dxa"/>
            <w:vMerge/>
            <w:tcBorders>
              <w:top w:val="nil"/>
              <w:left w:val="single" w:sz="4" w:space="0" w:color="auto"/>
              <w:bottom w:val="single" w:sz="4" w:space="0" w:color="000000"/>
              <w:right w:val="single" w:sz="4" w:space="0" w:color="auto"/>
            </w:tcBorders>
            <w:vAlign w:val="center"/>
            <w:hideMark/>
          </w:tcPr>
          <w:p w:rsidR="00776813" w:rsidRPr="008D5E03" w:rsidRDefault="00776813" w:rsidP="002968E0">
            <w:pPr>
              <w:spacing w:after="0" w:line="240" w:lineRule="auto"/>
              <w:rPr>
                <w:rFonts w:ascii="Calibri" w:eastAsia="Times New Roman" w:hAnsi="Calibri" w:cs="Calibri"/>
                <w:b/>
                <w:bCs/>
                <w:color w:val="000000"/>
                <w:sz w:val="16"/>
                <w:szCs w:val="16"/>
              </w:rPr>
            </w:pP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Pembuatan rencana Inventori</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Manajemen inventori yang buruk dapat menyebabkan material terbuang sia-sia (overstock) atau kekurangan stok yang menyebabkan keterlambatan produksi.</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proofErr w:type="gramStart"/>
            <w:r w:rsidRPr="008D5E03">
              <w:rPr>
                <w:rFonts w:ascii="Calibri" w:eastAsia="Times New Roman" w:hAnsi="Calibri" w:cs="Calibri"/>
                <w:color w:val="000000"/>
                <w:sz w:val="16"/>
                <w:szCs w:val="16"/>
              </w:rPr>
              <w:t>yang</w:t>
            </w:r>
            <w:proofErr w:type="gramEnd"/>
            <w:r w:rsidRPr="008D5E03">
              <w:rPr>
                <w:rFonts w:ascii="Calibri" w:eastAsia="Times New Roman" w:hAnsi="Calibri" w:cs="Calibri"/>
                <w:color w:val="000000"/>
                <w:sz w:val="16"/>
                <w:szCs w:val="16"/>
              </w:rPr>
              <w:t xml:space="preserve"> bertanggung jawab atas perencanaan inventori mungkin tidak memperhitungkan dengan baik faktor-faktor seperti lead time, tren permintaan, atau fluktuasi stok, yang bisa menyebabkan kekurangan atau pemborosan material.</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Lukman</w:t>
            </w:r>
          </w:p>
        </w:tc>
      </w:tr>
      <w:tr w:rsidR="00776813" w:rsidRPr="008D5E03" w:rsidTr="00776813">
        <w:trPr>
          <w:trHeight w:val="864"/>
          <w:jc w:val="center"/>
        </w:trPr>
        <w:tc>
          <w:tcPr>
            <w:tcW w:w="806" w:type="dxa"/>
            <w:vMerge w:val="restart"/>
            <w:tcBorders>
              <w:top w:val="nil"/>
              <w:left w:val="single" w:sz="4" w:space="0" w:color="auto"/>
              <w:bottom w:val="single" w:sz="4" w:space="0" w:color="000000"/>
              <w:right w:val="single" w:sz="4" w:space="0" w:color="auto"/>
            </w:tcBorders>
            <w:shd w:val="clear" w:color="auto" w:fill="auto"/>
            <w:vAlign w:val="center"/>
            <w:hideMark/>
          </w:tcPr>
          <w:p w:rsidR="00776813" w:rsidRPr="008D5E03" w:rsidRDefault="00776813" w:rsidP="002968E0">
            <w:pPr>
              <w:spacing w:after="0" w:line="240" w:lineRule="auto"/>
              <w:jc w:val="center"/>
              <w:rPr>
                <w:rFonts w:ascii="Calibri" w:eastAsia="Times New Roman" w:hAnsi="Calibri" w:cs="Calibri"/>
                <w:b/>
                <w:bCs/>
                <w:color w:val="000000"/>
                <w:sz w:val="16"/>
                <w:szCs w:val="16"/>
              </w:rPr>
            </w:pPr>
            <w:r w:rsidRPr="008D5E03">
              <w:rPr>
                <w:rFonts w:ascii="Calibri" w:eastAsia="Times New Roman" w:hAnsi="Calibri" w:cs="Calibri"/>
                <w:b/>
                <w:bCs/>
                <w:color w:val="000000"/>
                <w:sz w:val="16"/>
                <w:szCs w:val="16"/>
              </w:rPr>
              <w:t>Source</w:t>
            </w: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Pembuatan Purcesing requesrment</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 xml:space="preserve">Permintaan pembelian yang tidak lengkap atau tidak jelas dapat menyebabkan kesalahan dalam </w:t>
            </w:r>
            <w:r w:rsidRPr="008D5E03">
              <w:rPr>
                <w:rFonts w:ascii="Calibri" w:eastAsia="Times New Roman" w:hAnsi="Calibri" w:cs="Calibri"/>
                <w:color w:val="000000"/>
                <w:sz w:val="16"/>
                <w:szCs w:val="16"/>
              </w:rPr>
              <w:lastRenderedPageBreak/>
              <w:t>pengadaan material yang tidak sesuai dengan kebutuhan.</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proofErr w:type="gramStart"/>
            <w:r w:rsidRPr="008D5E03">
              <w:rPr>
                <w:rFonts w:ascii="Calibri" w:eastAsia="Times New Roman" w:hAnsi="Calibri" w:cs="Calibri"/>
                <w:color w:val="000000"/>
                <w:sz w:val="16"/>
                <w:szCs w:val="16"/>
              </w:rPr>
              <w:lastRenderedPageBreak/>
              <w:t>yang</w:t>
            </w:r>
            <w:proofErr w:type="gramEnd"/>
            <w:r w:rsidRPr="008D5E03">
              <w:rPr>
                <w:rFonts w:ascii="Calibri" w:eastAsia="Times New Roman" w:hAnsi="Calibri" w:cs="Calibri"/>
                <w:color w:val="000000"/>
                <w:sz w:val="16"/>
                <w:szCs w:val="16"/>
              </w:rPr>
              <w:t xml:space="preserve"> bertanggung jawab tidak mendetailkan atau tidak mengklarifikasi kebutuhan material dengan jelas, sehingga </w:t>
            </w:r>
            <w:r w:rsidRPr="008D5E03">
              <w:rPr>
                <w:rFonts w:ascii="Calibri" w:eastAsia="Times New Roman" w:hAnsi="Calibri" w:cs="Calibri"/>
                <w:color w:val="000000"/>
                <w:sz w:val="16"/>
                <w:szCs w:val="16"/>
              </w:rPr>
              <w:lastRenderedPageBreak/>
              <w:t>permintaan yang dibuat tidak sesuai dengan kebutuhan yang sesungguhnya.</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lastRenderedPageBreak/>
              <w:t>MIda</w:t>
            </w:r>
          </w:p>
        </w:tc>
      </w:tr>
      <w:tr w:rsidR="00776813" w:rsidRPr="008D5E03" w:rsidTr="00776813">
        <w:trPr>
          <w:trHeight w:val="864"/>
          <w:jc w:val="center"/>
        </w:trPr>
        <w:tc>
          <w:tcPr>
            <w:tcW w:w="806" w:type="dxa"/>
            <w:vMerge/>
            <w:tcBorders>
              <w:top w:val="nil"/>
              <w:left w:val="single" w:sz="4" w:space="0" w:color="auto"/>
              <w:bottom w:val="single" w:sz="4" w:space="0" w:color="000000"/>
              <w:right w:val="single" w:sz="4" w:space="0" w:color="auto"/>
            </w:tcBorders>
            <w:vAlign w:val="center"/>
            <w:hideMark/>
          </w:tcPr>
          <w:p w:rsidR="00776813" w:rsidRPr="008D5E03" w:rsidRDefault="00776813" w:rsidP="002968E0">
            <w:pPr>
              <w:spacing w:after="0" w:line="240" w:lineRule="auto"/>
              <w:rPr>
                <w:rFonts w:ascii="Calibri" w:eastAsia="Times New Roman" w:hAnsi="Calibri" w:cs="Calibri"/>
                <w:b/>
                <w:bCs/>
                <w:color w:val="000000"/>
                <w:sz w:val="16"/>
                <w:szCs w:val="16"/>
              </w:rPr>
            </w:pP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Pembuatan Harga Perkiraan Sendiri</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Estimasi harga yang tidak akurat dapat menyebabkan pengadaan dengan biaya yang lebih tinggi atau lebih rendah dari nilai pasar sebenarnya</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proofErr w:type="gramStart"/>
            <w:r w:rsidRPr="008D5E03">
              <w:rPr>
                <w:rFonts w:ascii="Calibri" w:eastAsia="Times New Roman" w:hAnsi="Calibri" w:cs="Calibri"/>
                <w:color w:val="000000"/>
                <w:sz w:val="16"/>
                <w:szCs w:val="16"/>
              </w:rPr>
              <w:t>yang</w:t>
            </w:r>
            <w:proofErr w:type="gramEnd"/>
            <w:r w:rsidRPr="008D5E03">
              <w:rPr>
                <w:rFonts w:ascii="Calibri" w:eastAsia="Times New Roman" w:hAnsi="Calibri" w:cs="Calibri"/>
                <w:color w:val="000000"/>
                <w:sz w:val="16"/>
                <w:szCs w:val="16"/>
              </w:rPr>
              <w:t xml:space="preserve"> menyusun HPS bisa membuat perkiraan harga yang tidak akurat karena kurangnya data pasar atau informasi harga yang up-to-date.</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Mida</w:t>
            </w:r>
          </w:p>
        </w:tc>
      </w:tr>
      <w:tr w:rsidR="00776813" w:rsidRPr="008D5E03" w:rsidTr="00776813">
        <w:trPr>
          <w:trHeight w:val="864"/>
          <w:jc w:val="center"/>
        </w:trPr>
        <w:tc>
          <w:tcPr>
            <w:tcW w:w="806" w:type="dxa"/>
            <w:vMerge/>
            <w:tcBorders>
              <w:top w:val="nil"/>
              <w:left w:val="single" w:sz="4" w:space="0" w:color="auto"/>
              <w:bottom w:val="single" w:sz="4" w:space="0" w:color="000000"/>
              <w:right w:val="single" w:sz="4" w:space="0" w:color="auto"/>
            </w:tcBorders>
            <w:vAlign w:val="center"/>
            <w:hideMark/>
          </w:tcPr>
          <w:p w:rsidR="00776813" w:rsidRPr="008D5E03" w:rsidRDefault="00776813" w:rsidP="002968E0">
            <w:pPr>
              <w:spacing w:after="0" w:line="240" w:lineRule="auto"/>
              <w:rPr>
                <w:rFonts w:ascii="Calibri" w:eastAsia="Times New Roman" w:hAnsi="Calibri" w:cs="Calibri"/>
                <w:b/>
                <w:bCs/>
                <w:color w:val="000000"/>
                <w:sz w:val="16"/>
                <w:szCs w:val="16"/>
              </w:rPr>
            </w:pP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Penetapan Lied Time pengadaan</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Penentuan lead time yang tidak realistis dapat menyebabkan keterlambatan dalam pengadaan material, mempengaruhi waktu produksi atau proyek.</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proofErr w:type="gramStart"/>
            <w:r w:rsidRPr="008D5E03">
              <w:rPr>
                <w:rFonts w:ascii="Calibri" w:eastAsia="Times New Roman" w:hAnsi="Calibri" w:cs="Calibri"/>
                <w:color w:val="000000"/>
                <w:sz w:val="16"/>
                <w:szCs w:val="16"/>
              </w:rPr>
              <w:t>yang</w:t>
            </w:r>
            <w:proofErr w:type="gramEnd"/>
            <w:r w:rsidRPr="008D5E03">
              <w:rPr>
                <w:rFonts w:ascii="Calibri" w:eastAsia="Times New Roman" w:hAnsi="Calibri" w:cs="Calibri"/>
                <w:color w:val="000000"/>
                <w:sz w:val="16"/>
                <w:szCs w:val="16"/>
              </w:rPr>
              <w:t xml:space="preserve"> menetapkan lead time pengadaan bisa salah dalam memperkirakan waktu yang diperlukan untuk mendapatkan material, mengakibatkan keterlambatan atau kekurangan stok.</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Lukman</w:t>
            </w:r>
          </w:p>
        </w:tc>
      </w:tr>
      <w:tr w:rsidR="00776813" w:rsidRPr="008D5E03" w:rsidTr="00776813">
        <w:trPr>
          <w:trHeight w:val="864"/>
          <w:jc w:val="center"/>
        </w:trPr>
        <w:tc>
          <w:tcPr>
            <w:tcW w:w="806" w:type="dxa"/>
            <w:vMerge/>
            <w:tcBorders>
              <w:top w:val="nil"/>
              <w:left w:val="single" w:sz="4" w:space="0" w:color="auto"/>
              <w:bottom w:val="single" w:sz="4" w:space="0" w:color="000000"/>
              <w:right w:val="single" w:sz="4" w:space="0" w:color="auto"/>
            </w:tcBorders>
            <w:vAlign w:val="center"/>
            <w:hideMark/>
          </w:tcPr>
          <w:p w:rsidR="00776813" w:rsidRPr="008D5E03" w:rsidRDefault="00776813" w:rsidP="002968E0">
            <w:pPr>
              <w:spacing w:after="0" w:line="240" w:lineRule="auto"/>
              <w:rPr>
                <w:rFonts w:ascii="Calibri" w:eastAsia="Times New Roman" w:hAnsi="Calibri" w:cs="Calibri"/>
                <w:b/>
                <w:bCs/>
                <w:color w:val="000000"/>
                <w:sz w:val="16"/>
                <w:szCs w:val="16"/>
              </w:rPr>
            </w:pP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Penerbitan Inquery permintaan harga</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Tidak adanya keseragaman atau kejelasan dalam inquiry dapat menyebabkan kebingunguan bagi vendor atau tawaran yang tidak sesuai dengan kebutuhan.</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proofErr w:type="gramStart"/>
            <w:r w:rsidRPr="008D5E03">
              <w:rPr>
                <w:rFonts w:ascii="Calibri" w:eastAsia="Times New Roman" w:hAnsi="Calibri" w:cs="Calibri"/>
                <w:color w:val="000000"/>
                <w:sz w:val="16"/>
                <w:szCs w:val="16"/>
              </w:rPr>
              <w:t>penerbitan</w:t>
            </w:r>
            <w:proofErr w:type="gramEnd"/>
            <w:r w:rsidRPr="008D5E03">
              <w:rPr>
                <w:rFonts w:ascii="Calibri" w:eastAsia="Times New Roman" w:hAnsi="Calibri" w:cs="Calibri"/>
                <w:color w:val="000000"/>
                <w:sz w:val="16"/>
                <w:szCs w:val="16"/>
              </w:rPr>
              <w:t xml:space="preserve"> permintaan harga mungkin tidak menyampaikan informasi yang lengkap dan jelas kepada vendor, mengakibatkan penawaran yang tidak sesuai atau kebingungan.</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Lisa</w:t>
            </w:r>
          </w:p>
        </w:tc>
      </w:tr>
      <w:tr w:rsidR="00776813" w:rsidRPr="008D5E03" w:rsidTr="00776813">
        <w:trPr>
          <w:trHeight w:val="864"/>
          <w:jc w:val="center"/>
        </w:trPr>
        <w:tc>
          <w:tcPr>
            <w:tcW w:w="806" w:type="dxa"/>
            <w:vMerge/>
            <w:tcBorders>
              <w:top w:val="nil"/>
              <w:left w:val="single" w:sz="4" w:space="0" w:color="auto"/>
              <w:bottom w:val="single" w:sz="4" w:space="0" w:color="000000"/>
              <w:right w:val="single" w:sz="4" w:space="0" w:color="auto"/>
            </w:tcBorders>
            <w:vAlign w:val="center"/>
            <w:hideMark/>
          </w:tcPr>
          <w:p w:rsidR="00776813" w:rsidRPr="008D5E03" w:rsidRDefault="00776813" w:rsidP="002968E0">
            <w:pPr>
              <w:spacing w:after="0" w:line="240" w:lineRule="auto"/>
              <w:rPr>
                <w:rFonts w:ascii="Calibri" w:eastAsia="Times New Roman" w:hAnsi="Calibri" w:cs="Calibri"/>
                <w:b/>
                <w:bCs/>
                <w:color w:val="000000"/>
                <w:sz w:val="16"/>
                <w:szCs w:val="16"/>
              </w:rPr>
            </w:pP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Melakukan evaluasi surat penawaran</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Kesalahan dalam evaluasi penawaran dapat menyebabkan pemilihan vendor yang tidak tepat atau tidak memenuhi kriteria kualitas, harga, atau jadwal.</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proofErr w:type="gramStart"/>
            <w:r w:rsidRPr="008D5E03">
              <w:rPr>
                <w:rFonts w:ascii="Calibri" w:eastAsia="Times New Roman" w:hAnsi="Calibri" w:cs="Calibri"/>
                <w:color w:val="000000"/>
                <w:sz w:val="16"/>
                <w:szCs w:val="16"/>
              </w:rPr>
              <w:t>evaluasi</w:t>
            </w:r>
            <w:proofErr w:type="gramEnd"/>
            <w:r w:rsidRPr="008D5E03">
              <w:rPr>
                <w:rFonts w:ascii="Calibri" w:eastAsia="Times New Roman" w:hAnsi="Calibri" w:cs="Calibri"/>
                <w:color w:val="000000"/>
                <w:sz w:val="16"/>
                <w:szCs w:val="16"/>
              </w:rPr>
              <w:t xml:space="preserve"> mungkin kurang objektif atau tidak cukup teliti dalam menilai berbagai aspek dari penawaran, seperti harga, kualitas, dan waktu pengiriman.</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Lisa</w:t>
            </w:r>
          </w:p>
        </w:tc>
      </w:tr>
      <w:tr w:rsidR="00776813" w:rsidRPr="008D5E03" w:rsidTr="00776813">
        <w:trPr>
          <w:trHeight w:val="864"/>
          <w:jc w:val="center"/>
        </w:trPr>
        <w:tc>
          <w:tcPr>
            <w:tcW w:w="806" w:type="dxa"/>
            <w:vMerge/>
            <w:tcBorders>
              <w:top w:val="nil"/>
              <w:left w:val="single" w:sz="4" w:space="0" w:color="auto"/>
              <w:bottom w:val="single" w:sz="4" w:space="0" w:color="000000"/>
              <w:right w:val="single" w:sz="4" w:space="0" w:color="auto"/>
            </w:tcBorders>
            <w:vAlign w:val="center"/>
            <w:hideMark/>
          </w:tcPr>
          <w:p w:rsidR="00776813" w:rsidRPr="008D5E03" w:rsidRDefault="00776813" w:rsidP="002968E0">
            <w:pPr>
              <w:spacing w:after="0" w:line="240" w:lineRule="auto"/>
              <w:rPr>
                <w:rFonts w:ascii="Calibri" w:eastAsia="Times New Roman" w:hAnsi="Calibri" w:cs="Calibri"/>
                <w:b/>
                <w:bCs/>
                <w:color w:val="000000"/>
                <w:sz w:val="16"/>
                <w:szCs w:val="16"/>
              </w:rPr>
            </w:pP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Melakukan undangan tender</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Proses undangan tender yang tidak adil atau tidak transparan dapat menyebabkan vendor tidak tertarik untuk berpartisipasi atau munculnya masalah hukum.</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proofErr w:type="gramStart"/>
            <w:r w:rsidRPr="008D5E03">
              <w:rPr>
                <w:rFonts w:ascii="Calibri" w:eastAsia="Times New Roman" w:hAnsi="Calibri" w:cs="Calibri"/>
                <w:color w:val="000000"/>
                <w:sz w:val="16"/>
                <w:szCs w:val="16"/>
              </w:rPr>
              <w:t>yang</w:t>
            </w:r>
            <w:proofErr w:type="gramEnd"/>
            <w:r w:rsidRPr="008D5E03">
              <w:rPr>
                <w:rFonts w:ascii="Calibri" w:eastAsia="Times New Roman" w:hAnsi="Calibri" w:cs="Calibri"/>
                <w:color w:val="000000"/>
                <w:sz w:val="16"/>
                <w:szCs w:val="16"/>
              </w:rPr>
              <w:t xml:space="preserve"> mengundang tender bisa saja tidak menjangkau vendor yang tepat atau membuat proses tender tidak transparan, yang dapat menurunkan kualitas penawaran.</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Lisa</w:t>
            </w:r>
          </w:p>
        </w:tc>
      </w:tr>
      <w:tr w:rsidR="00776813" w:rsidRPr="008D5E03" w:rsidTr="00776813">
        <w:trPr>
          <w:trHeight w:val="864"/>
          <w:jc w:val="center"/>
        </w:trPr>
        <w:tc>
          <w:tcPr>
            <w:tcW w:w="806" w:type="dxa"/>
            <w:vMerge/>
            <w:tcBorders>
              <w:top w:val="nil"/>
              <w:left w:val="single" w:sz="4" w:space="0" w:color="auto"/>
              <w:bottom w:val="single" w:sz="4" w:space="0" w:color="000000"/>
              <w:right w:val="single" w:sz="4" w:space="0" w:color="auto"/>
            </w:tcBorders>
            <w:vAlign w:val="center"/>
            <w:hideMark/>
          </w:tcPr>
          <w:p w:rsidR="00776813" w:rsidRPr="008D5E03" w:rsidRDefault="00776813" w:rsidP="002968E0">
            <w:pPr>
              <w:spacing w:after="0" w:line="240" w:lineRule="auto"/>
              <w:rPr>
                <w:rFonts w:ascii="Calibri" w:eastAsia="Times New Roman" w:hAnsi="Calibri" w:cs="Calibri"/>
                <w:b/>
                <w:bCs/>
                <w:color w:val="000000"/>
                <w:sz w:val="16"/>
                <w:szCs w:val="16"/>
              </w:rPr>
            </w:pP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Melakukan evaluasi penawaran tender</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Evaluasi yang bias atau tidak objektif bisa mengarah pada keputusan yang tidak optimal dalam memilih vendor.</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proofErr w:type="gramStart"/>
            <w:r w:rsidRPr="008D5E03">
              <w:rPr>
                <w:rFonts w:ascii="Calibri" w:eastAsia="Times New Roman" w:hAnsi="Calibri" w:cs="Calibri"/>
                <w:color w:val="000000"/>
                <w:sz w:val="16"/>
                <w:szCs w:val="16"/>
              </w:rPr>
              <w:t>yang</w:t>
            </w:r>
            <w:proofErr w:type="gramEnd"/>
            <w:r w:rsidRPr="008D5E03">
              <w:rPr>
                <w:rFonts w:ascii="Calibri" w:eastAsia="Times New Roman" w:hAnsi="Calibri" w:cs="Calibri"/>
                <w:color w:val="000000"/>
                <w:sz w:val="16"/>
                <w:szCs w:val="16"/>
              </w:rPr>
              <w:t xml:space="preserve"> mengevaluasi penawaran tender bisa gagal mengidentifikasi risiko atau kelemahan dalam penawaran yang diterima, seperti kualitas rendah atau ketidakmampuan vendor untuk memenuhi jadwal.</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Danurani</w:t>
            </w:r>
          </w:p>
        </w:tc>
      </w:tr>
      <w:tr w:rsidR="00776813" w:rsidRPr="008D5E03" w:rsidTr="00776813">
        <w:trPr>
          <w:trHeight w:val="864"/>
          <w:jc w:val="center"/>
        </w:trPr>
        <w:tc>
          <w:tcPr>
            <w:tcW w:w="806" w:type="dxa"/>
            <w:vMerge/>
            <w:tcBorders>
              <w:top w:val="nil"/>
              <w:left w:val="single" w:sz="4" w:space="0" w:color="auto"/>
              <w:bottom w:val="single" w:sz="4" w:space="0" w:color="000000"/>
              <w:right w:val="single" w:sz="4" w:space="0" w:color="auto"/>
            </w:tcBorders>
            <w:vAlign w:val="center"/>
            <w:hideMark/>
          </w:tcPr>
          <w:p w:rsidR="00776813" w:rsidRPr="008D5E03" w:rsidRDefault="00776813" w:rsidP="002968E0">
            <w:pPr>
              <w:spacing w:after="0" w:line="240" w:lineRule="auto"/>
              <w:rPr>
                <w:rFonts w:ascii="Calibri" w:eastAsia="Times New Roman" w:hAnsi="Calibri" w:cs="Calibri"/>
                <w:b/>
                <w:bCs/>
                <w:color w:val="000000"/>
                <w:sz w:val="16"/>
                <w:szCs w:val="16"/>
              </w:rPr>
            </w:pP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Menentapkan Pemenang penawar/tender</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Kesalahan dalam penetapan pemenang tender dapat menyebabkan pemilihan vendor yang tidak tepat, mengakibatkan ketidaksesuaian dalam pengadaan atau biaya tambahan.</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proofErr w:type="gramStart"/>
            <w:r w:rsidRPr="008D5E03">
              <w:rPr>
                <w:rFonts w:ascii="Calibri" w:eastAsia="Times New Roman" w:hAnsi="Calibri" w:cs="Calibri"/>
                <w:color w:val="000000"/>
                <w:sz w:val="16"/>
                <w:szCs w:val="16"/>
              </w:rPr>
              <w:t>pemenang</w:t>
            </w:r>
            <w:proofErr w:type="gramEnd"/>
            <w:r w:rsidRPr="008D5E03">
              <w:rPr>
                <w:rFonts w:ascii="Calibri" w:eastAsia="Times New Roman" w:hAnsi="Calibri" w:cs="Calibri"/>
                <w:color w:val="000000"/>
                <w:sz w:val="16"/>
                <w:szCs w:val="16"/>
              </w:rPr>
              <w:t xml:space="preserve"> tender bisa memilih vendor yang tidak memenuhi kriteria terbaik, atau keputusan yang tidak berdasarkan evaluasi objektif.</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Danurani</w:t>
            </w:r>
          </w:p>
        </w:tc>
      </w:tr>
      <w:tr w:rsidR="00776813" w:rsidRPr="008D5E03" w:rsidTr="00776813">
        <w:trPr>
          <w:trHeight w:val="864"/>
          <w:jc w:val="center"/>
        </w:trPr>
        <w:tc>
          <w:tcPr>
            <w:tcW w:w="806" w:type="dxa"/>
            <w:vMerge/>
            <w:tcBorders>
              <w:top w:val="nil"/>
              <w:left w:val="single" w:sz="4" w:space="0" w:color="auto"/>
              <w:bottom w:val="single" w:sz="4" w:space="0" w:color="000000"/>
              <w:right w:val="single" w:sz="4" w:space="0" w:color="auto"/>
            </w:tcBorders>
            <w:vAlign w:val="center"/>
            <w:hideMark/>
          </w:tcPr>
          <w:p w:rsidR="00776813" w:rsidRPr="008D5E03" w:rsidRDefault="00776813" w:rsidP="002968E0">
            <w:pPr>
              <w:spacing w:after="0" w:line="240" w:lineRule="auto"/>
              <w:rPr>
                <w:rFonts w:ascii="Calibri" w:eastAsia="Times New Roman" w:hAnsi="Calibri" w:cs="Calibri"/>
                <w:b/>
                <w:bCs/>
                <w:color w:val="000000"/>
                <w:sz w:val="16"/>
                <w:szCs w:val="16"/>
              </w:rPr>
            </w:pP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membuat perjanjian jual beli</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Perjanjian yang tidak lengkap atau ambigu dapat menyebabkan masalah di masa depan, seperti klaim yang tidak diinginkan atau sengketa hukum.</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proofErr w:type="gramStart"/>
            <w:r w:rsidRPr="008D5E03">
              <w:rPr>
                <w:rFonts w:ascii="Calibri" w:eastAsia="Times New Roman" w:hAnsi="Calibri" w:cs="Calibri"/>
                <w:color w:val="000000"/>
                <w:sz w:val="16"/>
                <w:szCs w:val="16"/>
              </w:rPr>
              <w:t>perjanjian</w:t>
            </w:r>
            <w:proofErr w:type="gramEnd"/>
            <w:r w:rsidRPr="008D5E03">
              <w:rPr>
                <w:rFonts w:ascii="Calibri" w:eastAsia="Times New Roman" w:hAnsi="Calibri" w:cs="Calibri"/>
                <w:color w:val="000000"/>
                <w:sz w:val="16"/>
                <w:szCs w:val="16"/>
              </w:rPr>
              <w:t xml:space="preserve"> jual beli bisa melewatkan klausul penting atau merumuskan perjanjian yang tidak jelas mengenai hak dan kewajiban, yang dapat menimbulkan sengketa di kemudian hari.</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Danurani</w:t>
            </w:r>
          </w:p>
        </w:tc>
      </w:tr>
      <w:tr w:rsidR="00776813" w:rsidRPr="008D5E03" w:rsidTr="00776813">
        <w:trPr>
          <w:trHeight w:val="1152"/>
          <w:jc w:val="center"/>
        </w:trPr>
        <w:tc>
          <w:tcPr>
            <w:tcW w:w="806" w:type="dxa"/>
            <w:vMerge/>
            <w:tcBorders>
              <w:top w:val="nil"/>
              <w:left w:val="single" w:sz="4" w:space="0" w:color="auto"/>
              <w:bottom w:val="single" w:sz="4" w:space="0" w:color="000000"/>
              <w:right w:val="single" w:sz="4" w:space="0" w:color="auto"/>
            </w:tcBorders>
            <w:vAlign w:val="center"/>
            <w:hideMark/>
          </w:tcPr>
          <w:p w:rsidR="00776813" w:rsidRPr="008D5E03" w:rsidRDefault="00776813" w:rsidP="002968E0">
            <w:pPr>
              <w:spacing w:after="0" w:line="240" w:lineRule="auto"/>
              <w:rPr>
                <w:rFonts w:ascii="Calibri" w:eastAsia="Times New Roman" w:hAnsi="Calibri" w:cs="Calibri"/>
                <w:b/>
                <w:bCs/>
                <w:color w:val="000000"/>
                <w:sz w:val="16"/>
                <w:szCs w:val="16"/>
              </w:rPr>
            </w:pP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Melakukan audit vendor</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Tidak melakukan audit yang cukup atau terlewatnya beberapa aspek dalam audit dapat menyebabkan vendor yang tidak dapat dipercaya tetap terpilih, yang dapat mempengaruhi kualitas atau pengiriman.</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proofErr w:type="gramStart"/>
            <w:r w:rsidRPr="008D5E03">
              <w:rPr>
                <w:rFonts w:ascii="Calibri" w:eastAsia="Times New Roman" w:hAnsi="Calibri" w:cs="Calibri"/>
                <w:color w:val="000000"/>
                <w:sz w:val="16"/>
                <w:szCs w:val="16"/>
              </w:rPr>
              <w:t>yang</w:t>
            </w:r>
            <w:proofErr w:type="gramEnd"/>
            <w:r w:rsidRPr="008D5E03">
              <w:rPr>
                <w:rFonts w:ascii="Calibri" w:eastAsia="Times New Roman" w:hAnsi="Calibri" w:cs="Calibri"/>
                <w:color w:val="000000"/>
                <w:sz w:val="16"/>
                <w:szCs w:val="16"/>
              </w:rPr>
              <w:t xml:space="preserve"> melakukan audit vendor mungkin tidak melakukan pemeriksaan yang cukup mendalam, sehingga vendor yang tidak memenuhi standar tetap dipilih.</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Danurani</w:t>
            </w:r>
          </w:p>
        </w:tc>
      </w:tr>
      <w:tr w:rsidR="00776813" w:rsidRPr="008D5E03" w:rsidTr="00776813">
        <w:trPr>
          <w:trHeight w:val="864"/>
          <w:jc w:val="center"/>
        </w:trPr>
        <w:tc>
          <w:tcPr>
            <w:tcW w:w="806" w:type="dxa"/>
            <w:vMerge/>
            <w:tcBorders>
              <w:top w:val="nil"/>
              <w:left w:val="single" w:sz="4" w:space="0" w:color="auto"/>
              <w:bottom w:val="single" w:sz="4" w:space="0" w:color="000000"/>
              <w:right w:val="single" w:sz="4" w:space="0" w:color="auto"/>
            </w:tcBorders>
            <w:vAlign w:val="center"/>
            <w:hideMark/>
          </w:tcPr>
          <w:p w:rsidR="00776813" w:rsidRPr="008D5E03" w:rsidRDefault="00776813" w:rsidP="002968E0">
            <w:pPr>
              <w:spacing w:after="0" w:line="240" w:lineRule="auto"/>
              <w:rPr>
                <w:rFonts w:ascii="Calibri" w:eastAsia="Times New Roman" w:hAnsi="Calibri" w:cs="Calibri"/>
                <w:b/>
                <w:bCs/>
                <w:color w:val="000000"/>
                <w:sz w:val="16"/>
                <w:szCs w:val="16"/>
              </w:rPr>
            </w:pP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Melakukan kesepakatan Hak dan Kewajiban</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Ketidaktepatan dalam merumuskan hak dan kewajiban dalam kontrak bisa menimbulkan ketidakjelasan dalam tanggung jawab dan kewajiban masing-masing pihak.</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proofErr w:type="gramStart"/>
            <w:r w:rsidRPr="008D5E03">
              <w:rPr>
                <w:rFonts w:ascii="Calibri" w:eastAsia="Times New Roman" w:hAnsi="Calibri" w:cs="Calibri"/>
                <w:color w:val="000000"/>
                <w:sz w:val="16"/>
                <w:szCs w:val="16"/>
              </w:rPr>
              <w:t>yang</w:t>
            </w:r>
            <w:proofErr w:type="gramEnd"/>
            <w:r w:rsidRPr="008D5E03">
              <w:rPr>
                <w:rFonts w:ascii="Calibri" w:eastAsia="Times New Roman" w:hAnsi="Calibri" w:cs="Calibri"/>
                <w:color w:val="000000"/>
                <w:sz w:val="16"/>
                <w:szCs w:val="16"/>
              </w:rPr>
              <w:t xml:space="preserve"> mengelola kesepakatan hak dan kewajiban dapat melupakan untuk merinci dengan jelas kewajiban masing-masing pihak, yang dapat menyebabkan pelanggaran atau ketidaksesuaian di masa depan.</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Mida</w:t>
            </w:r>
          </w:p>
        </w:tc>
      </w:tr>
      <w:tr w:rsidR="00776813" w:rsidRPr="008D5E03" w:rsidTr="00776813">
        <w:trPr>
          <w:trHeight w:val="864"/>
          <w:jc w:val="center"/>
        </w:trPr>
        <w:tc>
          <w:tcPr>
            <w:tcW w:w="806" w:type="dxa"/>
            <w:vMerge/>
            <w:tcBorders>
              <w:top w:val="nil"/>
              <w:left w:val="single" w:sz="4" w:space="0" w:color="auto"/>
              <w:bottom w:val="single" w:sz="4" w:space="0" w:color="000000"/>
              <w:right w:val="single" w:sz="4" w:space="0" w:color="auto"/>
            </w:tcBorders>
            <w:vAlign w:val="center"/>
            <w:hideMark/>
          </w:tcPr>
          <w:p w:rsidR="00776813" w:rsidRPr="008D5E03" w:rsidRDefault="00776813" w:rsidP="002968E0">
            <w:pPr>
              <w:spacing w:after="0" w:line="240" w:lineRule="auto"/>
              <w:rPr>
                <w:rFonts w:ascii="Calibri" w:eastAsia="Times New Roman" w:hAnsi="Calibri" w:cs="Calibri"/>
                <w:b/>
                <w:bCs/>
                <w:color w:val="000000"/>
                <w:sz w:val="16"/>
                <w:szCs w:val="16"/>
              </w:rPr>
            </w:pP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Melakukan kontrol dan monitoring kedatangan material</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Tidak melakukan kontrol yang efektif bisa menyebabkan keterlambatan atau material yang salah tiba di lokasi.</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proofErr w:type="gramStart"/>
            <w:r w:rsidRPr="008D5E03">
              <w:rPr>
                <w:rFonts w:ascii="Calibri" w:eastAsia="Times New Roman" w:hAnsi="Calibri" w:cs="Calibri"/>
                <w:color w:val="000000"/>
                <w:sz w:val="16"/>
                <w:szCs w:val="16"/>
              </w:rPr>
              <w:t>yang</w:t>
            </w:r>
            <w:proofErr w:type="gramEnd"/>
            <w:r w:rsidRPr="008D5E03">
              <w:rPr>
                <w:rFonts w:ascii="Calibri" w:eastAsia="Times New Roman" w:hAnsi="Calibri" w:cs="Calibri"/>
                <w:color w:val="000000"/>
                <w:sz w:val="16"/>
                <w:szCs w:val="16"/>
              </w:rPr>
              <w:t xml:space="preserve"> bertanggung jawab atas kontrol dan monitoring kedatangan material mungkin tidak dapat memantau kedatangan material secara efektif, menyebabkan keterlambatan atau ketidaksesuaian dengan jadwal.</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Mida</w:t>
            </w:r>
          </w:p>
        </w:tc>
      </w:tr>
      <w:tr w:rsidR="00776813" w:rsidRPr="008D5E03" w:rsidTr="00776813">
        <w:trPr>
          <w:trHeight w:val="576"/>
          <w:jc w:val="center"/>
        </w:trPr>
        <w:tc>
          <w:tcPr>
            <w:tcW w:w="806" w:type="dxa"/>
            <w:vMerge/>
            <w:tcBorders>
              <w:top w:val="nil"/>
              <w:left w:val="single" w:sz="4" w:space="0" w:color="auto"/>
              <w:bottom w:val="single" w:sz="4" w:space="0" w:color="000000"/>
              <w:right w:val="single" w:sz="4" w:space="0" w:color="auto"/>
            </w:tcBorders>
            <w:vAlign w:val="center"/>
            <w:hideMark/>
          </w:tcPr>
          <w:p w:rsidR="00776813" w:rsidRPr="008D5E03" w:rsidRDefault="00776813" w:rsidP="002968E0">
            <w:pPr>
              <w:spacing w:after="0" w:line="240" w:lineRule="auto"/>
              <w:rPr>
                <w:rFonts w:ascii="Calibri" w:eastAsia="Times New Roman" w:hAnsi="Calibri" w:cs="Calibri"/>
                <w:b/>
                <w:bCs/>
                <w:color w:val="000000"/>
                <w:sz w:val="16"/>
                <w:szCs w:val="16"/>
              </w:rPr>
            </w:pP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Melakukan penerimaan material melalui gudang material pusat</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Penerimaan material yang tidak tepat atau tidak lengkap bisa menyebabkan kesalahan dalam distribusi atau proses produksi.</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proofErr w:type="gramStart"/>
            <w:r w:rsidRPr="008D5E03">
              <w:rPr>
                <w:rFonts w:ascii="Calibri" w:eastAsia="Times New Roman" w:hAnsi="Calibri" w:cs="Calibri"/>
                <w:color w:val="000000"/>
                <w:sz w:val="16"/>
                <w:szCs w:val="16"/>
              </w:rPr>
              <w:t>penerimaan</w:t>
            </w:r>
            <w:proofErr w:type="gramEnd"/>
            <w:r w:rsidRPr="008D5E03">
              <w:rPr>
                <w:rFonts w:ascii="Calibri" w:eastAsia="Times New Roman" w:hAnsi="Calibri" w:cs="Calibri"/>
                <w:color w:val="000000"/>
                <w:sz w:val="16"/>
                <w:szCs w:val="16"/>
              </w:rPr>
              <w:t xml:space="preserve"> material bisa salah dalam memverifikasi kualitas atau kuantitas material yang diterima, mengakibatkan penolakan atau kerugian.</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Pujiatmiko</w:t>
            </w:r>
          </w:p>
        </w:tc>
      </w:tr>
      <w:tr w:rsidR="00776813" w:rsidRPr="008D5E03" w:rsidTr="00776813">
        <w:trPr>
          <w:trHeight w:val="864"/>
          <w:jc w:val="center"/>
        </w:trPr>
        <w:tc>
          <w:tcPr>
            <w:tcW w:w="806" w:type="dxa"/>
            <w:vMerge/>
            <w:tcBorders>
              <w:top w:val="nil"/>
              <w:left w:val="single" w:sz="4" w:space="0" w:color="auto"/>
              <w:bottom w:val="single" w:sz="4" w:space="0" w:color="000000"/>
              <w:right w:val="single" w:sz="4" w:space="0" w:color="auto"/>
            </w:tcBorders>
            <w:vAlign w:val="center"/>
            <w:hideMark/>
          </w:tcPr>
          <w:p w:rsidR="00776813" w:rsidRPr="008D5E03" w:rsidRDefault="00776813" w:rsidP="002968E0">
            <w:pPr>
              <w:spacing w:after="0" w:line="240" w:lineRule="auto"/>
              <w:rPr>
                <w:rFonts w:ascii="Calibri" w:eastAsia="Times New Roman" w:hAnsi="Calibri" w:cs="Calibri"/>
                <w:b/>
                <w:bCs/>
                <w:color w:val="000000"/>
                <w:sz w:val="16"/>
                <w:szCs w:val="16"/>
              </w:rPr>
            </w:pP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Mengajukan permintaan verifikasi data kedatangan material kepada PPC &amp; Mutu</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Keterlambatan atau kesalahan dalam verifikasi data bisa menyebabkan penundaan dalam proses selanjutnya dan mengganggu kelancaran produksi.</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proofErr w:type="gramStart"/>
            <w:r w:rsidRPr="008D5E03">
              <w:rPr>
                <w:rFonts w:ascii="Calibri" w:eastAsia="Times New Roman" w:hAnsi="Calibri" w:cs="Calibri"/>
                <w:color w:val="000000"/>
                <w:sz w:val="16"/>
                <w:szCs w:val="16"/>
              </w:rPr>
              <w:t>pengajuan</w:t>
            </w:r>
            <w:proofErr w:type="gramEnd"/>
            <w:r w:rsidRPr="008D5E03">
              <w:rPr>
                <w:rFonts w:ascii="Calibri" w:eastAsia="Times New Roman" w:hAnsi="Calibri" w:cs="Calibri"/>
                <w:color w:val="000000"/>
                <w:sz w:val="16"/>
                <w:szCs w:val="16"/>
              </w:rPr>
              <w:t xml:space="preserve"> verifikasi data mungkin tidak mengkoordinasikan informasi dengan baik, atau mengirimkan data yang tidak lengkap, menyebabkan keterlambatan dalam proses verifikasi.</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Lukman</w:t>
            </w:r>
          </w:p>
        </w:tc>
      </w:tr>
      <w:tr w:rsidR="00776813" w:rsidRPr="008D5E03" w:rsidTr="00776813">
        <w:trPr>
          <w:trHeight w:val="864"/>
          <w:jc w:val="center"/>
        </w:trPr>
        <w:tc>
          <w:tcPr>
            <w:tcW w:w="806" w:type="dxa"/>
            <w:vMerge w:val="restart"/>
            <w:tcBorders>
              <w:top w:val="nil"/>
              <w:left w:val="single" w:sz="4" w:space="0" w:color="auto"/>
              <w:bottom w:val="single" w:sz="4" w:space="0" w:color="000000"/>
              <w:right w:val="single" w:sz="4" w:space="0" w:color="auto"/>
            </w:tcBorders>
            <w:shd w:val="clear" w:color="auto" w:fill="auto"/>
            <w:vAlign w:val="center"/>
            <w:hideMark/>
          </w:tcPr>
          <w:p w:rsidR="00776813" w:rsidRPr="008D5E03" w:rsidRDefault="00776813" w:rsidP="002968E0">
            <w:pPr>
              <w:spacing w:after="0" w:line="240" w:lineRule="auto"/>
              <w:jc w:val="center"/>
              <w:rPr>
                <w:rFonts w:ascii="Calibri" w:eastAsia="Times New Roman" w:hAnsi="Calibri" w:cs="Calibri"/>
                <w:b/>
                <w:bCs/>
                <w:color w:val="000000"/>
                <w:sz w:val="16"/>
                <w:szCs w:val="16"/>
              </w:rPr>
            </w:pPr>
            <w:r w:rsidRPr="008D5E03">
              <w:rPr>
                <w:rFonts w:ascii="Calibri" w:eastAsia="Times New Roman" w:hAnsi="Calibri" w:cs="Calibri"/>
                <w:b/>
                <w:bCs/>
                <w:color w:val="000000"/>
                <w:sz w:val="16"/>
                <w:szCs w:val="16"/>
              </w:rPr>
              <w:t>Make</w:t>
            </w: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Penyediaan fasilitas produksi</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Fasilitas produksi tidak memadai atau tidak sesuai dengan spesifikasi yang diperlukan, mengakibatkan proses produksi terhambat, atau tidak efisien.</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proofErr w:type="gramStart"/>
            <w:r w:rsidRPr="008D5E03">
              <w:rPr>
                <w:rFonts w:ascii="Calibri" w:eastAsia="Times New Roman" w:hAnsi="Calibri" w:cs="Calibri"/>
                <w:color w:val="000000"/>
                <w:sz w:val="16"/>
                <w:szCs w:val="16"/>
              </w:rPr>
              <w:t>penyediaan</w:t>
            </w:r>
            <w:proofErr w:type="gramEnd"/>
            <w:r w:rsidRPr="008D5E03">
              <w:rPr>
                <w:rFonts w:ascii="Calibri" w:eastAsia="Times New Roman" w:hAnsi="Calibri" w:cs="Calibri"/>
                <w:color w:val="000000"/>
                <w:sz w:val="16"/>
                <w:szCs w:val="16"/>
              </w:rPr>
              <w:t xml:space="preserve"> fasilitas produksi mungkin tidak melakukan pengecekan yang menyeluruh terhadap fasilitas yang ada, atau kurangnya pemahaman tentang kebutuhan produksi yang sesungguhnya.</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Lukman</w:t>
            </w:r>
          </w:p>
        </w:tc>
      </w:tr>
      <w:tr w:rsidR="00776813" w:rsidRPr="008D5E03" w:rsidTr="00776813">
        <w:trPr>
          <w:trHeight w:val="864"/>
          <w:jc w:val="center"/>
        </w:trPr>
        <w:tc>
          <w:tcPr>
            <w:tcW w:w="806" w:type="dxa"/>
            <w:vMerge/>
            <w:tcBorders>
              <w:top w:val="nil"/>
              <w:left w:val="single" w:sz="4" w:space="0" w:color="auto"/>
              <w:bottom w:val="single" w:sz="4" w:space="0" w:color="000000"/>
              <w:right w:val="single" w:sz="4" w:space="0" w:color="auto"/>
            </w:tcBorders>
            <w:vAlign w:val="center"/>
            <w:hideMark/>
          </w:tcPr>
          <w:p w:rsidR="00776813" w:rsidRPr="008D5E03" w:rsidRDefault="00776813" w:rsidP="002968E0">
            <w:pPr>
              <w:spacing w:after="0" w:line="240" w:lineRule="auto"/>
              <w:rPr>
                <w:rFonts w:ascii="Calibri" w:eastAsia="Times New Roman" w:hAnsi="Calibri" w:cs="Calibri"/>
                <w:b/>
                <w:bCs/>
                <w:color w:val="000000"/>
                <w:sz w:val="16"/>
                <w:szCs w:val="16"/>
              </w:rPr>
            </w:pP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melakukan pengambilan material dari gudang pusat</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Terjadinya kesalahan pengambilan material, seperti pengambilan material yang tidak sesuai dengan kebutuhan produksi, atau pengambilan material rusak.</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proofErr w:type="gramStart"/>
            <w:r w:rsidRPr="008D5E03">
              <w:rPr>
                <w:rFonts w:ascii="Calibri" w:eastAsia="Times New Roman" w:hAnsi="Calibri" w:cs="Calibri"/>
                <w:color w:val="000000"/>
                <w:sz w:val="16"/>
                <w:szCs w:val="16"/>
              </w:rPr>
              <w:t>yang</w:t>
            </w:r>
            <w:proofErr w:type="gramEnd"/>
            <w:r w:rsidRPr="008D5E03">
              <w:rPr>
                <w:rFonts w:ascii="Calibri" w:eastAsia="Times New Roman" w:hAnsi="Calibri" w:cs="Calibri"/>
                <w:color w:val="000000"/>
                <w:sz w:val="16"/>
                <w:szCs w:val="16"/>
              </w:rPr>
              <w:t xml:space="preserve"> bertanggung jawab bisa melakukan kesalahan dalam memilih atau mengambil material yang tidak sesuai dengan kebutuhan produksi, atau material yang sudah rusak.</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MIda</w:t>
            </w:r>
          </w:p>
        </w:tc>
      </w:tr>
      <w:tr w:rsidR="00776813" w:rsidRPr="008D5E03" w:rsidTr="00776813">
        <w:trPr>
          <w:trHeight w:val="864"/>
          <w:jc w:val="center"/>
        </w:trPr>
        <w:tc>
          <w:tcPr>
            <w:tcW w:w="806" w:type="dxa"/>
            <w:vMerge/>
            <w:tcBorders>
              <w:top w:val="nil"/>
              <w:left w:val="single" w:sz="4" w:space="0" w:color="auto"/>
              <w:bottom w:val="single" w:sz="4" w:space="0" w:color="000000"/>
              <w:right w:val="single" w:sz="4" w:space="0" w:color="auto"/>
            </w:tcBorders>
            <w:vAlign w:val="center"/>
            <w:hideMark/>
          </w:tcPr>
          <w:p w:rsidR="00776813" w:rsidRPr="008D5E03" w:rsidRDefault="00776813" w:rsidP="002968E0">
            <w:pPr>
              <w:spacing w:after="0" w:line="240" w:lineRule="auto"/>
              <w:rPr>
                <w:rFonts w:ascii="Calibri" w:eastAsia="Times New Roman" w:hAnsi="Calibri" w:cs="Calibri"/>
                <w:b/>
                <w:bCs/>
                <w:color w:val="000000"/>
                <w:sz w:val="16"/>
                <w:szCs w:val="16"/>
              </w:rPr>
            </w:pP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melakukan pengendalian material digudang transitu</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Ketidaksesuaian pencatatan atau pengendalian yang buruk dapat menyebabkan kebingunguan mengenai posisi material, hilangnya material, atau material yang tidak terkelola dengan baik.</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proofErr w:type="gramStart"/>
            <w:r w:rsidRPr="008D5E03">
              <w:rPr>
                <w:rFonts w:ascii="Calibri" w:eastAsia="Times New Roman" w:hAnsi="Calibri" w:cs="Calibri"/>
                <w:color w:val="000000"/>
                <w:sz w:val="16"/>
                <w:szCs w:val="16"/>
              </w:rPr>
              <w:t>yang</w:t>
            </w:r>
            <w:proofErr w:type="gramEnd"/>
            <w:r w:rsidRPr="008D5E03">
              <w:rPr>
                <w:rFonts w:ascii="Calibri" w:eastAsia="Times New Roman" w:hAnsi="Calibri" w:cs="Calibri"/>
                <w:color w:val="000000"/>
                <w:sz w:val="16"/>
                <w:szCs w:val="16"/>
              </w:rPr>
              <w:t xml:space="preserve"> mengendalikan material di gudang transitu bisa gagal mengelola pergerakan material dengan baik, yang dapat mengarah pada kekurangan material atau material yang salah dikirim ke lokasi produksi.</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Mida</w:t>
            </w:r>
          </w:p>
        </w:tc>
      </w:tr>
      <w:tr w:rsidR="00776813" w:rsidRPr="008D5E03" w:rsidTr="00776813">
        <w:trPr>
          <w:trHeight w:val="864"/>
          <w:jc w:val="center"/>
        </w:trPr>
        <w:tc>
          <w:tcPr>
            <w:tcW w:w="806" w:type="dxa"/>
            <w:vMerge/>
            <w:tcBorders>
              <w:top w:val="nil"/>
              <w:left w:val="single" w:sz="4" w:space="0" w:color="auto"/>
              <w:bottom w:val="single" w:sz="4" w:space="0" w:color="000000"/>
              <w:right w:val="single" w:sz="4" w:space="0" w:color="auto"/>
            </w:tcBorders>
            <w:vAlign w:val="center"/>
            <w:hideMark/>
          </w:tcPr>
          <w:p w:rsidR="00776813" w:rsidRPr="008D5E03" w:rsidRDefault="00776813" w:rsidP="002968E0">
            <w:pPr>
              <w:spacing w:after="0" w:line="240" w:lineRule="auto"/>
              <w:rPr>
                <w:rFonts w:ascii="Calibri" w:eastAsia="Times New Roman" w:hAnsi="Calibri" w:cs="Calibri"/>
                <w:b/>
                <w:bCs/>
                <w:color w:val="000000"/>
                <w:sz w:val="16"/>
                <w:szCs w:val="16"/>
              </w:rPr>
            </w:pP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pengendalian distribusi material ke workstation</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Keterlambatan distribusi material ke workstation dapat menyebabkan stagnasi dalam proses produksi atau ketidaksesuaian material yang dikirim ke workstation.</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proofErr w:type="gramStart"/>
            <w:r w:rsidRPr="008D5E03">
              <w:rPr>
                <w:rFonts w:ascii="Calibri" w:eastAsia="Times New Roman" w:hAnsi="Calibri" w:cs="Calibri"/>
                <w:color w:val="000000"/>
                <w:sz w:val="16"/>
                <w:szCs w:val="16"/>
              </w:rPr>
              <w:t>yang</w:t>
            </w:r>
            <w:proofErr w:type="gramEnd"/>
            <w:r w:rsidRPr="008D5E03">
              <w:rPr>
                <w:rFonts w:ascii="Calibri" w:eastAsia="Times New Roman" w:hAnsi="Calibri" w:cs="Calibri"/>
                <w:color w:val="000000"/>
                <w:sz w:val="16"/>
                <w:szCs w:val="16"/>
              </w:rPr>
              <w:t xml:space="preserve"> mengatur distribusi material mungkin tidak memperhatikan urutan pengiriman yang benar, atau menyebabkan keterlambatan pengiriman material ke workstation yang mempengaruhi jalannya produksi.</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Mida</w:t>
            </w:r>
          </w:p>
        </w:tc>
      </w:tr>
      <w:tr w:rsidR="00776813" w:rsidRPr="008D5E03" w:rsidTr="00776813">
        <w:trPr>
          <w:trHeight w:val="864"/>
          <w:jc w:val="center"/>
        </w:trPr>
        <w:tc>
          <w:tcPr>
            <w:tcW w:w="806" w:type="dxa"/>
            <w:vMerge/>
            <w:tcBorders>
              <w:top w:val="nil"/>
              <w:left w:val="single" w:sz="4" w:space="0" w:color="auto"/>
              <w:bottom w:val="single" w:sz="4" w:space="0" w:color="000000"/>
              <w:right w:val="single" w:sz="4" w:space="0" w:color="auto"/>
            </w:tcBorders>
            <w:vAlign w:val="center"/>
            <w:hideMark/>
          </w:tcPr>
          <w:p w:rsidR="00776813" w:rsidRPr="008D5E03" w:rsidRDefault="00776813" w:rsidP="002968E0">
            <w:pPr>
              <w:spacing w:after="0" w:line="240" w:lineRule="auto"/>
              <w:rPr>
                <w:rFonts w:ascii="Calibri" w:eastAsia="Times New Roman" w:hAnsi="Calibri" w:cs="Calibri"/>
                <w:b/>
                <w:bCs/>
                <w:color w:val="000000"/>
                <w:sz w:val="16"/>
                <w:szCs w:val="16"/>
              </w:rPr>
            </w:pP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Pengawasan proses produksi</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Pengawasan yang tidak memadai dapat menyebabkan masalah kualitas, kecelakaan kerja, atau proses produksi yang tidak efisien.</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proofErr w:type="gramStart"/>
            <w:r w:rsidRPr="008D5E03">
              <w:rPr>
                <w:rFonts w:ascii="Calibri" w:eastAsia="Times New Roman" w:hAnsi="Calibri" w:cs="Calibri"/>
                <w:color w:val="000000"/>
                <w:sz w:val="16"/>
                <w:szCs w:val="16"/>
              </w:rPr>
              <w:t>yang</w:t>
            </w:r>
            <w:proofErr w:type="gramEnd"/>
            <w:r w:rsidRPr="008D5E03">
              <w:rPr>
                <w:rFonts w:ascii="Calibri" w:eastAsia="Times New Roman" w:hAnsi="Calibri" w:cs="Calibri"/>
                <w:color w:val="000000"/>
                <w:sz w:val="16"/>
                <w:szCs w:val="16"/>
              </w:rPr>
              <w:t xml:space="preserve"> bertanggung jawab atas pengawasan proses produksi mungkin tidak memonitor produksi secara terus-menerus, yang dapat menyebabkan masalah kualitas, kerusakan mesin, atau tidak efisiennya proses produksi.</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Mida</w:t>
            </w:r>
          </w:p>
        </w:tc>
      </w:tr>
      <w:tr w:rsidR="00776813" w:rsidRPr="008D5E03" w:rsidTr="00776813">
        <w:trPr>
          <w:trHeight w:val="864"/>
          <w:jc w:val="center"/>
        </w:trPr>
        <w:tc>
          <w:tcPr>
            <w:tcW w:w="806" w:type="dxa"/>
            <w:vMerge/>
            <w:tcBorders>
              <w:top w:val="nil"/>
              <w:left w:val="single" w:sz="4" w:space="0" w:color="auto"/>
              <w:bottom w:val="single" w:sz="4" w:space="0" w:color="000000"/>
              <w:right w:val="single" w:sz="4" w:space="0" w:color="auto"/>
            </w:tcBorders>
            <w:vAlign w:val="center"/>
            <w:hideMark/>
          </w:tcPr>
          <w:p w:rsidR="00776813" w:rsidRPr="008D5E03" w:rsidRDefault="00776813" w:rsidP="002968E0">
            <w:pPr>
              <w:spacing w:after="0" w:line="240" w:lineRule="auto"/>
              <w:rPr>
                <w:rFonts w:ascii="Calibri" w:eastAsia="Times New Roman" w:hAnsi="Calibri" w:cs="Calibri"/>
                <w:b/>
                <w:bCs/>
                <w:color w:val="000000"/>
                <w:sz w:val="16"/>
                <w:szCs w:val="16"/>
              </w:rPr>
            </w:pP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Melakukan dispacing</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Terjadinya kerusakan pada material selama pemindahan atau kehilangan material yang dapat menghambat kelancaran produksi.</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proofErr w:type="gramStart"/>
            <w:r w:rsidRPr="008D5E03">
              <w:rPr>
                <w:rFonts w:ascii="Calibri" w:eastAsia="Times New Roman" w:hAnsi="Calibri" w:cs="Calibri"/>
                <w:color w:val="000000"/>
                <w:sz w:val="16"/>
                <w:szCs w:val="16"/>
              </w:rPr>
              <w:t>yang</w:t>
            </w:r>
            <w:proofErr w:type="gramEnd"/>
            <w:r w:rsidRPr="008D5E03">
              <w:rPr>
                <w:rFonts w:ascii="Calibri" w:eastAsia="Times New Roman" w:hAnsi="Calibri" w:cs="Calibri"/>
                <w:color w:val="000000"/>
                <w:sz w:val="16"/>
                <w:szCs w:val="16"/>
              </w:rPr>
              <w:t xml:space="preserve"> melakukan pemindahan material atau barang bisa saja melakukan kesalahan dalam pemilihan alat atau prosedur pemindahan, yang dapat menyebabkan kerusakan pada material atau bahkan kehilangan barang.</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Lukman</w:t>
            </w:r>
          </w:p>
        </w:tc>
      </w:tr>
      <w:tr w:rsidR="00776813" w:rsidRPr="008D5E03" w:rsidTr="00776813">
        <w:trPr>
          <w:trHeight w:val="864"/>
          <w:jc w:val="center"/>
        </w:trPr>
        <w:tc>
          <w:tcPr>
            <w:tcW w:w="806" w:type="dxa"/>
            <w:vMerge/>
            <w:tcBorders>
              <w:top w:val="nil"/>
              <w:left w:val="single" w:sz="4" w:space="0" w:color="auto"/>
              <w:bottom w:val="single" w:sz="4" w:space="0" w:color="000000"/>
              <w:right w:val="single" w:sz="4" w:space="0" w:color="auto"/>
            </w:tcBorders>
            <w:vAlign w:val="center"/>
            <w:hideMark/>
          </w:tcPr>
          <w:p w:rsidR="00776813" w:rsidRPr="008D5E03" w:rsidRDefault="00776813" w:rsidP="002968E0">
            <w:pPr>
              <w:spacing w:after="0" w:line="240" w:lineRule="auto"/>
              <w:rPr>
                <w:rFonts w:ascii="Calibri" w:eastAsia="Times New Roman" w:hAnsi="Calibri" w:cs="Calibri"/>
                <w:b/>
                <w:bCs/>
                <w:color w:val="000000"/>
                <w:sz w:val="16"/>
                <w:szCs w:val="16"/>
              </w:rPr>
            </w:pP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mengorganisir fungsi mutu untuk melakuka quality countrol</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Fungsi mutu yang tidak terorganisir dengan baik atau kurangnya perhatian terhadap detail bisa menyebabkan produk gagal memenuhi standar kualitas yang diinginkan.</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proofErr w:type="gramStart"/>
            <w:r w:rsidRPr="008D5E03">
              <w:rPr>
                <w:rFonts w:ascii="Calibri" w:eastAsia="Times New Roman" w:hAnsi="Calibri" w:cs="Calibri"/>
                <w:color w:val="000000"/>
                <w:sz w:val="16"/>
                <w:szCs w:val="16"/>
              </w:rPr>
              <w:t>yang</w:t>
            </w:r>
            <w:proofErr w:type="gramEnd"/>
            <w:r w:rsidRPr="008D5E03">
              <w:rPr>
                <w:rFonts w:ascii="Calibri" w:eastAsia="Times New Roman" w:hAnsi="Calibri" w:cs="Calibri"/>
                <w:color w:val="000000"/>
                <w:sz w:val="16"/>
                <w:szCs w:val="16"/>
              </w:rPr>
              <w:t xml:space="preserve"> mengelola fungsi mutu bisa gagal dalam merancang atau menerapkan kontrol kualitas yang efektif, yang menyebabkan produk cacat lolos dan merugikan perusahaan.</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Lukman</w:t>
            </w:r>
          </w:p>
        </w:tc>
      </w:tr>
      <w:tr w:rsidR="00776813" w:rsidRPr="008D5E03" w:rsidTr="00776813">
        <w:trPr>
          <w:trHeight w:val="864"/>
          <w:jc w:val="center"/>
        </w:trPr>
        <w:tc>
          <w:tcPr>
            <w:tcW w:w="806" w:type="dxa"/>
            <w:vMerge/>
            <w:tcBorders>
              <w:top w:val="nil"/>
              <w:left w:val="single" w:sz="4" w:space="0" w:color="auto"/>
              <w:bottom w:val="single" w:sz="4" w:space="0" w:color="000000"/>
              <w:right w:val="single" w:sz="4" w:space="0" w:color="auto"/>
            </w:tcBorders>
            <w:vAlign w:val="center"/>
            <w:hideMark/>
          </w:tcPr>
          <w:p w:rsidR="00776813" w:rsidRPr="008D5E03" w:rsidRDefault="00776813" w:rsidP="002968E0">
            <w:pPr>
              <w:spacing w:after="0" w:line="240" w:lineRule="auto"/>
              <w:rPr>
                <w:rFonts w:ascii="Calibri" w:eastAsia="Times New Roman" w:hAnsi="Calibri" w:cs="Calibri"/>
                <w:b/>
                <w:bCs/>
                <w:color w:val="000000"/>
                <w:sz w:val="16"/>
                <w:szCs w:val="16"/>
              </w:rPr>
            </w:pP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Mlakukan pengepakan atau packging</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Pengepakan yang tidak memadai dapat menyebabkan kerusakan produk selama pengiriman atau mengurangi daya tarik produk di pasar.</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proofErr w:type="gramStart"/>
            <w:r w:rsidRPr="008D5E03">
              <w:rPr>
                <w:rFonts w:ascii="Calibri" w:eastAsia="Times New Roman" w:hAnsi="Calibri" w:cs="Calibri"/>
                <w:color w:val="000000"/>
                <w:sz w:val="16"/>
                <w:szCs w:val="16"/>
              </w:rPr>
              <w:t>pengelola</w:t>
            </w:r>
            <w:proofErr w:type="gramEnd"/>
            <w:r w:rsidRPr="008D5E03">
              <w:rPr>
                <w:rFonts w:ascii="Calibri" w:eastAsia="Times New Roman" w:hAnsi="Calibri" w:cs="Calibri"/>
                <w:color w:val="000000"/>
                <w:sz w:val="16"/>
                <w:szCs w:val="16"/>
              </w:rPr>
              <w:t xml:space="preserve"> pengepakan bisa tidak memperhatikan kualitas bahan pengepakan atau prosedur pengepakan yang tidak tepat, yang mengarah pada kerusakan produk saat pengiriman.</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Mida</w:t>
            </w:r>
          </w:p>
        </w:tc>
      </w:tr>
      <w:tr w:rsidR="00776813" w:rsidRPr="008D5E03" w:rsidTr="00776813">
        <w:trPr>
          <w:trHeight w:val="397"/>
          <w:jc w:val="center"/>
        </w:trPr>
        <w:tc>
          <w:tcPr>
            <w:tcW w:w="806" w:type="dxa"/>
            <w:vMerge/>
            <w:tcBorders>
              <w:top w:val="nil"/>
              <w:left w:val="single" w:sz="4" w:space="0" w:color="auto"/>
              <w:bottom w:val="single" w:sz="4" w:space="0" w:color="000000"/>
              <w:right w:val="single" w:sz="4" w:space="0" w:color="auto"/>
            </w:tcBorders>
            <w:vAlign w:val="center"/>
            <w:hideMark/>
          </w:tcPr>
          <w:p w:rsidR="00776813" w:rsidRPr="008D5E03" w:rsidRDefault="00776813" w:rsidP="002968E0">
            <w:pPr>
              <w:spacing w:after="0" w:line="240" w:lineRule="auto"/>
              <w:rPr>
                <w:rFonts w:ascii="Calibri" w:eastAsia="Times New Roman" w:hAnsi="Calibri" w:cs="Calibri"/>
                <w:b/>
                <w:bCs/>
                <w:color w:val="000000"/>
                <w:sz w:val="16"/>
                <w:szCs w:val="16"/>
              </w:rPr>
            </w:pP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Penyiapan ILC (manual, suku cadang, taraining dan rencana pengiriman)</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Ketidaksiapan dalam menyusun ILC dapat menyebabkan keterlambatan pengiriman, kurangnya pengetahuan teknis, atau ketidaksesuaian suku cadang yang dibutuhkan.</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proofErr w:type="gramStart"/>
            <w:r w:rsidRPr="008D5E03">
              <w:rPr>
                <w:rFonts w:ascii="Calibri" w:eastAsia="Times New Roman" w:hAnsi="Calibri" w:cs="Calibri"/>
                <w:color w:val="000000"/>
                <w:sz w:val="16"/>
                <w:szCs w:val="16"/>
              </w:rPr>
              <w:t>yang</w:t>
            </w:r>
            <w:proofErr w:type="gramEnd"/>
            <w:r w:rsidRPr="008D5E03">
              <w:rPr>
                <w:rFonts w:ascii="Calibri" w:eastAsia="Times New Roman" w:hAnsi="Calibri" w:cs="Calibri"/>
                <w:color w:val="000000"/>
                <w:sz w:val="16"/>
                <w:szCs w:val="16"/>
              </w:rPr>
              <w:t xml:space="preserve"> bertanggung jawab untuk menyiapkan ILC bisa gagal dalam menyusun manual atau rencana pengiriman yang jelas, atau kurangnya persiapan pelatihan yang memadai, yang menyebabkan kesalahan dalam pengoperasian atau keterlambatan pengiriman.</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Danurani</w:t>
            </w:r>
          </w:p>
        </w:tc>
      </w:tr>
      <w:tr w:rsidR="00776813" w:rsidRPr="008D5E03" w:rsidTr="00776813">
        <w:trPr>
          <w:trHeight w:val="1152"/>
          <w:jc w:val="center"/>
        </w:trPr>
        <w:tc>
          <w:tcPr>
            <w:tcW w:w="806" w:type="dxa"/>
            <w:vMerge w:val="restart"/>
            <w:tcBorders>
              <w:top w:val="nil"/>
              <w:left w:val="single" w:sz="4" w:space="0" w:color="auto"/>
              <w:bottom w:val="single" w:sz="4" w:space="0" w:color="000000"/>
              <w:right w:val="single" w:sz="4" w:space="0" w:color="auto"/>
            </w:tcBorders>
            <w:shd w:val="clear" w:color="auto" w:fill="auto"/>
            <w:vAlign w:val="center"/>
            <w:hideMark/>
          </w:tcPr>
          <w:p w:rsidR="00776813" w:rsidRPr="008D5E03" w:rsidRDefault="00776813" w:rsidP="002968E0">
            <w:pPr>
              <w:spacing w:after="0" w:line="240" w:lineRule="auto"/>
              <w:jc w:val="center"/>
              <w:rPr>
                <w:rFonts w:ascii="Calibri" w:eastAsia="Times New Roman" w:hAnsi="Calibri" w:cs="Calibri"/>
                <w:b/>
                <w:bCs/>
                <w:color w:val="000000"/>
                <w:sz w:val="16"/>
                <w:szCs w:val="16"/>
              </w:rPr>
            </w:pPr>
            <w:r w:rsidRPr="008D5E03">
              <w:rPr>
                <w:rFonts w:ascii="Calibri" w:eastAsia="Times New Roman" w:hAnsi="Calibri" w:cs="Calibri"/>
                <w:b/>
                <w:bCs/>
                <w:color w:val="000000"/>
                <w:sz w:val="16"/>
                <w:szCs w:val="16"/>
              </w:rPr>
              <w:t>Delivery</w:t>
            </w: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 xml:space="preserve">Pembuatan perencanaan pengiriman berdasarkan kontrak </w:t>
            </w:r>
            <w:r w:rsidRPr="008D5E03">
              <w:rPr>
                <w:rFonts w:ascii="Calibri" w:eastAsia="Times New Roman" w:hAnsi="Calibri" w:cs="Calibri"/>
                <w:color w:val="000000"/>
                <w:sz w:val="16"/>
                <w:szCs w:val="16"/>
              </w:rPr>
              <w:lastRenderedPageBreak/>
              <w:t>perjanjian konsumen</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lastRenderedPageBreak/>
              <w:t>Kesalahan dalam interpretasi kontrak dan Keterlambatan perencanaan</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proofErr w:type="gramStart"/>
            <w:r w:rsidRPr="008D5E03">
              <w:rPr>
                <w:rFonts w:ascii="Calibri" w:eastAsia="Times New Roman" w:hAnsi="Calibri" w:cs="Calibri"/>
                <w:color w:val="000000"/>
                <w:sz w:val="16"/>
                <w:szCs w:val="16"/>
              </w:rPr>
              <w:t>yang</w:t>
            </w:r>
            <w:proofErr w:type="gramEnd"/>
            <w:r w:rsidRPr="008D5E03">
              <w:rPr>
                <w:rFonts w:ascii="Calibri" w:eastAsia="Times New Roman" w:hAnsi="Calibri" w:cs="Calibri"/>
                <w:color w:val="000000"/>
                <w:sz w:val="16"/>
                <w:szCs w:val="16"/>
              </w:rPr>
              <w:t xml:space="preserve"> bertanggung jawab dalam perencanaan pengiriman mungkin gagal untuk sepenuhnya memahami isi kontrak dengan konsumen, atau tidak memperhitungkan dengan </w:t>
            </w:r>
            <w:r w:rsidRPr="008D5E03">
              <w:rPr>
                <w:rFonts w:ascii="Calibri" w:eastAsia="Times New Roman" w:hAnsi="Calibri" w:cs="Calibri"/>
                <w:color w:val="000000"/>
                <w:sz w:val="16"/>
                <w:szCs w:val="16"/>
              </w:rPr>
              <w:lastRenderedPageBreak/>
              <w:t>baik jadwal dan ketentuan pengiriman yang ada dalam kontrak.</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lastRenderedPageBreak/>
              <w:t>Lisa</w:t>
            </w:r>
          </w:p>
        </w:tc>
      </w:tr>
      <w:tr w:rsidR="00776813" w:rsidRPr="008D5E03" w:rsidTr="00776813">
        <w:trPr>
          <w:trHeight w:val="1152"/>
          <w:jc w:val="center"/>
        </w:trPr>
        <w:tc>
          <w:tcPr>
            <w:tcW w:w="806" w:type="dxa"/>
            <w:vMerge/>
            <w:tcBorders>
              <w:top w:val="nil"/>
              <w:left w:val="single" w:sz="4" w:space="0" w:color="auto"/>
              <w:bottom w:val="single" w:sz="4" w:space="0" w:color="000000"/>
              <w:right w:val="single" w:sz="4" w:space="0" w:color="auto"/>
            </w:tcBorders>
            <w:vAlign w:val="center"/>
            <w:hideMark/>
          </w:tcPr>
          <w:p w:rsidR="00776813" w:rsidRPr="008D5E03" w:rsidRDefault="00776813" w:rsidP="002968E0">
            <w:pPr>
              <w:spacing w:after="0" w:line="240" w:lineRule="auto"/>
              <w:rPr>
                <w:rFonts w:ascii="Calibri" w:eastAsia="Times New Roman" w:hAnsi="Calibri" w:cs="Calibri"/>
                <w:b/>
                <w:bCs/>
                <w:color w:val="000000"/>
                <w:sz w:val="16"/>
                <w:szCs w:val="16"/>
              </w:rPr>
            </w:pP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berkoordinasi dengan PPC dan Produksi untuk realisasi pengiriman barang</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Ketidaksesuaian antara jadwal produksi dan pengiriman serta Keterlambatan produksi atau kekurangan stok</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proofErr w:type="gramStart"/>
            <w:r w:rsidRPr="008D5E03">
              <w:rPr>
                <w:rFonts w:ascii="Calibri" w:eastAsia="Times New Roman" w:hAnsi="Calibri" w:cs="Calibri"/>
                <w:color w:val="000000"/>
                <w:sz w:val="16"/>
                <w:szCs w:val="16"/>
              </w:rPr>
              <w:t>koordinasi</w:t>
            </w:r>
            <w:proofErr w:type="gramEnd"/>
            <w:r w:rsidRPr="008D5E03">
              <w:rPr>
                <w:rFonts w:ascii="Calibri" w:eastAsia="Times New Roman" w:hAnsi="Calibri" w:cs="Calibri"/>
                <w:color w:val="000000"/>
                <w:sz w:val="16"/>
                <w:szCs w:val="16"/>
              </w:rPr>
              <w:t xml:space="preserve"> antara PPC (Production Planning and Control) dan tim produksi mungkin menghadapi masalah dalam hal komunikasi yang kurang jelas atau tidak efisien, yang mengarah pada ketidaksesuaian antara jadwal produksi dan pengiriman barang.</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Lisa</w:t>
            </w:r>
          </w:p>
        </w:tc>
      </w:tr>
      <w:tr w:rsidR="00776813" w:rsidRPr="008D5E03" w:rsidTr="00776813">
        <w:trPr>
          <w:trHeight w:val="1152"/>
          <w:jc w:val="center"/>
        </w:trPr>
        <w:tc>
          <w:tcPr>
            <w:tcW w:w="806" w:type="dxa"/>
            <w:vMerge/>
            <w:tcBorders>
              <w:top w:val="nil"/>
              <w:left w:val="single" w:sz="4" w:space="0" w:color="auto"/>
              <w:bottom w:val="single" w:sz="4" w:space="0" w:color="000000"/>
              <w:right w:val="single" w:sz="4" w:space="0" w:color="auto"/>
            </w:tcBorders>
            <w:vAlign w:val="center"/>
            <w:hideMark/>
          </w:tcPr>
          <w:p w:rsidR="00776813" w:rsidRPr="008D5E03" w:rsidRDefault="00776813" w:rsidP="002968E0">
            <w:pPr>
              <w:spacing w:after="0" w:line="240" w:lineRule="auto"/>
              <w:rPr>
                <w:rFonts w:ascii="Calibri" w:eastAsia="Times New Roman" w:hAnsi="Calibri" w:cs="Calibri"/>
                <w:b/>
                <w:bCs/>
                <w:color w:val="000000"/>
                <w:sz w:val="16"/>
                <w:szCs w:val="16"/>
              </w:rPr>
            </w:pP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melakukan pengiriman barang, hingga lokasi konsumen</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Kerusakan barang selama pengiriman, Keterlambatan pengiriman dan Kesalahan pengiriman atau alamat salah</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proofErr w:type="gramStart"/>
            <w:r w:rsidRPr="008D5E03">
              <w:rPr>
                <w:rFonts w:ascii="Calibri" w:eastAsia="Times New Roman" w:hAnsi="Calibri" w:cs="Calibri"/>
                <w:color w:val="000000"/>
                <w:sz w:val="16"/>
                <w:szCs w:val="16"/>
              </w:rPr>
              <w:t>pengelola</w:t>
            </w:r>
            <w:proofErr w:type="gramEnd"/>
            <w:r w:rsidRPr="008D5E03">
              <w:rPr>
                <w:rFonts w:ascii="Calibri" w:eastAsia="Times New Roman" w:hAnsi="Calibri" w:cs="Calibri"/>
                <w:color w:val="000000"/>
                <w:sz w:val="16"/>
                <w:szCs w:val="16"/>
              </w:rPr>
              <w:t xml:space="preserve"> pengiriman barang mungkin menghadapi masalah dalam hal pengaturan transportasi yang salah, kerusakan barang selama pengiriman, atau keterlambatan pengiriman yang dapat merugikan reputasi perusahaan dan kepuasan konsumen.</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Lisa</w:t>
            </w:r>
          </w:p>
        </w:tc>
      </w:tr>
      <w:tr w:rsidR="00776813" w:rsidRPr="008D5E03" w:rsidTr="00776813">
        <w:trPr>
          <w:trHeight w:val="1152"/>
          <w:jc w:val="center"/>
        </w:trPr>
        <w:tc>
          <w:tcPr>
            <w:tcW w:w="806" w:type="dxa"/>
            <w:vMerge/>
            <w:tcBorders>
              <w:top w:val="nil"/>
              <w:left w:val="single" w:sz="4" w:space="0" w:color="auto"/>
              <w:bottom w:val="single" w:sz="4" w:space="0" w:color="000000"/>
              <w:right w:val="single" w:sz="4" w:space="0" w:color="auto"/>
            </w:tcBorders>
            <w:vAlign w:val="center"/>
            <w:hideMark/>
          </w:tcPr>
          <w:p w:rsidR="00776813" w:rsidRPr="008D5E03" w:rsidRDefault="00776813" w:rsidP="002968E0">
            <w:pPr>
              <w:spacing w:after="0" w:line="240" w:lineRule="auto"/>
              <w:rPr>
                <w:rFonts w:ascii="Calibri" w:eastAsia="Times New Roman" w:hAnsi="Calibri" w:cs="Calibri"/>
                <w:b/>
                <w:bCs/>
                <w:color w:val="000000"/>
                <w:sz w:val="16"/>
                <w:szCs w:val="16"/>
              </w:rPr>
            </w:pP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Memberikan layanan purna jual/asistensi teknik</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Layanan purna jual yang tidak memadai serta Keterlambatan atau ketidaksesuaian bantuan teknis</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proofErr w:type="gramStart"/>
            <w:r w:rsidRPr="008D5E03">
              <w:rPr>
                <w:rFonts w:ascii="Calibri" w:eastAsia="Times New Roman" w:hAnsi="Calibri" w:cs="Calibri"/>
                <w:color w:val="000000"/>
                <w:sz w:val="16"/>
                <w:szCs w:val="16"/>
              </w:rPr>
              <w:t>yang</w:t>
            </w:r>
            <w:proofErr w:type="gramEnd"/>
            <w:r w:rsidRPr="008D5E03">
              <w:rPr>
                <w:rFonts w:ascii="Calibri" w:eastAsia="Times New Roman" w:hAnsi="Calibri" w:cs="Calibri"/>
                <w:color w:val="000000"/>
                <w:sz w:val="16"/>
                <w:szCs w:val="16"/>
              </w:rPr>
              <w:t xml:space="preserve"> bertanggung jawab atas layanan purna jual atau asistensi teknis mungkin tidak mampu memberikan solusi yang cepat atau tepat untuk masalah yang dihadapi konsumen, atau tidak memiliki pengetahuan teknis yang cukup untuk menangani klaim atau permintaan layanan.</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Lisa</w:t>
            </w:r>
          </w:p>
        </w:tc>
      </w:tr>
      <w:tr w:rsidR="00776813" w:rsidRPr="008D5E03" w:rsidTr="00776813">
        <w:trPr>
          <w:trHeight w:val="1152"/>
          <w:jc w:val="center"/>
        </w:trPr>
        <w:tc>
          <w:tcPr>
            <w:tcW w:w="806" w:type="dxa"/>
            <w:vMerge w:val="restart"/>
            <w:tcBorders>
              <w:top w:val="nil"/>
              <w:left w:val="single" w:sz="4" w:space="0" w:color="auto"/>
              <w:bottom w:val="single" w:sz="4" w:space="0" w:color="000000"/>
              <w:right w:val="single" w:sz="4" w:space="0" w:color="auto"/>
            </w:tcBorders>
            <w:shd w:val="clear" w:color="auto" w:fill="auto"/>
            <w:vAlign w:val="center"/>
            <w:hideMark/>
          </w:tcPr>
          <w:p w:rsidR="00776813" w:rsidRPr="008D5E03" w:rsidRDefault="00776813" w:rsidP="002968E0">
            <w:pPr>
              <w:spacing w:after="0" w:line="240" w:lineRule="auto"/>
              <w:jc w:val="center"/>
              <w:rPr>
                <w:rFonts w:ascii="Calibri" w:eastAsia="Times New Roman" w:hAnsi="Calibri" w:cs="Calibri"/>
                <w:b/>
                <w:bCs/>
                <w:color w:val="000000"/>
                <w:sz w:val="16"/>
                <w:szCs w:val="16"/>
              </w:rPr>
            </w:pPr>
            <w:r w:rsidRPr="008D5E03">
              <w:rPr>
                <w:rFonts w:ascii="Calibri" w:eastAsia="Times New Roman" w:hAnsi="Calibri" w:cs="Calibri"/>
                <w:b/>
                <w:bCs/>
                <w:color w:val="000000"/>
                <w:sz w:val="16"/>
                <w:szCs w:val="16"/>
              </w:rPr>
              <w:t>Return</w:t>
            </w:r>
          </w:p>
        </w:tc>
        <w:tc>
          <w:tcPr>
            <w:tcW w:w="1334" w:type="dxa"/>
            <w:tcBorders>
              <w:top w:val="nil"/>
              <w:left w:val="nil"/>
              <w:bottom w:val="nil"/>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Fungsi pengadaan mengembalikan material yang tidak lolos mutu kepada vendor</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Pengembalian barang yang tidak lolos mutu dapat mengganggu kelancaran operasional karena keterlambatan pasokan bahan baku.</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Fungsi pengadaan mungkin lebih mementingkan kecepatan dan biaya rendah daripada kualitas material, yang dapat menyebabkan terjadinya pengabaian terhadap prosedur pengembalian material yang tidak lolos mutu.</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Mida</w:t>
            </w:r>
          </w:p>
        </w:tc>
      </w:tr>
      <w:tr w:rsidR="00776813" w:rsidRPr="008D5E03" w:rsidTr="00776813">
        <w:trPr>
          <w:trHeight w:val="1152"/>
          <w:jc w:val="center"/>
        </w:trPr>
        <w:tc>
          <w:tcPr>
            <w:tcW w:w="806" w:type="dxa"/>
            <w:vMerge/>
            <w:tcBorders>
              <w:top w:val="nil"/>
              <w:left w:val="single" w:sz="4" w:space="0" w:color="auto"/>
              <w:bottom w:val="single" w:sz="4" w:space="0" w:color="000000"/>
              <w:right w:val="single" w:sz="4" w:space="0" w:color="auto"/>
            </w:tcBorders>
            <w:vAlign w:val="center"/>
            <w:hideMark/>
          </w:tcPr>
          <w:p w:rsidR="00776813" w:rsidRPr="008D5E03" w:rsidRDefault="00776813" w:rsidP="002968E0">
            <w:pPr>
              <w:spacing w:after="0" w:line="240" w:lineRule="auto"/>
              <w:rPr>
                <w:rFonts w:ascii="Calibri" w:eastAsia="Times New Roman" w:hAnsi="Calibri" w:cs="Calibri"/>
                <w:b/>
                <w:bCs/>
                <w:color w:val="000000"/>
                <w:sz w:val="16"/>
                <w:szCs w:val="16"/>
              </w:rPr>
            </w:pPr>
          </w:p>
        </w:tc>
        <w:tc>
          <w:tcPr>
            <w:tcW w:w="1334" w:type="dxa"/>
            <w:tcBorders>
              <w:top w:val="single" w:sz="4" w:space="0" w:color="auto"/>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Fungsi penjualan menerima komplain dari konsumen</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Jika komplain sering terjadi dan tidak dikelola dengan baik, ini dapat meningkatkan beban kerja dan mengganggu efisiensi fungsi penjualan.</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Agen (fungsi penjualan) mungkin lebih fokus pada pencapaian target penjualan atau komisi pribadi, yang dapat mengarah pada ketidakterbukaan atau pengabaian terhadap komplain yang diterima dari konsumen.</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danurani</w:t>
            </w:r>
          </w:p>
        </w:tc>
      </w:tr>
      <w:tr w:rsidR="00776813" w:rsidRPr="008D5E03" w:rsidTr="00776813">
        <w:trPr>
          <w:trHeight w:val="1440"/>
          <w:jc w:val="center"/>
        </w:trPr>
        <w:tc>
          <w:tcPr>
            <w:tcW w:w="806" w:type="dxa"/>
            <w:vMerge/>
            <w:tcBorders>
              <w:top w:val="nil"/>
              <w:left w:val="single" w:sz="4" w:space="0" w:color="auto"/>
              <w:bottom w:val="single" w:sz="4" w:space="0" w:color="000000"/>
              <w:right w:val="single" w:sz="4" w:space="0" w:color="auto"/>
            </w:tcBorders>
            <w:vAlign w:val="center"/>
            <w:hideMark/>
          </w:tcPr>
          <w:p w:rsidR="00776813" w:rsidRPr="008D5E03" w:rsidRDefault="00776813" w:rsidP="002968E0">
            <w:pPr>
              <w:spacing w:after="0" w:line="240" w:lineRule="auto"/>
              <w:rPr>
                <w:rFonts w:ascii="Calibri" w:eastAsia="Times New Roman" w:hAnsi="Calibri" w:cs="Calibri"/>
                <w:b/>
                <w:bCs/>
                <w:color w:val="000000"/>
                <w:sz w:val="16"/>
                <w:szCs w:val="16"/>
              </w:rPr>
            </w:pP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Fungsi penjualan berkoordinasi dengan fungsi produksi dam fungsi mutu untuk menyelesaikan keluhan pelanggan/return barang</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Pengembalian barang atau penggantian produk yang tidak memadai dapat menambah biaya tambahan bagi perusahaan.</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Masing-masing agen dari fungsi yang berbeda (penjualan, produksi, dan mutu) mungkin memiliki prioritas yang berbeda. Misalnya, fungsi produksi lebih fokus pada efisiensi dan biaya, sementara fungsi penjualan lebih fokus pada kepuasan pelanggan. Ini bisa mengarah pada konflik dalam penyelesaian keluhan pelanggan.</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Danurani</w:t>
            </w:r>
          </w:p>
        </w:tc>
      </w:tr>
      <w:tr w:rsidR="00776813" w:rsidRPr="008D5E03" w:rsidTr="00776813">
        <w:trPr>
          <w:trHeight w:val="1152"/>
          <w:jc w:val="center"/>
        </w:trPr>
        <w:tc>
          <w:tcPr>
            <w:tcW w:w="806" w:type="dxa"/>
            <w:vMerge/>
            <w:tcBorders>
              <w:top w:val="nil"/>
              <w:left w:val="single" w:sz="4" w:space="0" w:color="auto"/>
              <w:bottom w:val="single" w:sz="4" w:space="0" w:color="000000"/>
              <w:right w:val="single" w:sz="4" w:space="0" w:color="auto"/>
            </w:tcBorders>
            <w:vAlign w:val="center"/>
            <w:hideMark/>
          </w:tcPr>
          <w:p w:rsidR="00776813" w:rsidRPr="008D5E03" w:rsidRDefault="00776813" w:rsidP="002968E0">
            <w:pPr>
              <w:spacing w:after="0" w:line="240" w:lineRule="auto"/>
              <w:rPr>
                <w:rFonts w:ascii="Calibri" w:eastAsia="Times New Roman" w:hAnsi="Calibri" w:cs="Calibri"/>
                <w:b/>
                <w:bCs/>
                <w:color w:val="000000"/>
                <w:sz w:val="16"/>
                <w:szCs w:val="16"/>
              </w:rPr>
            </w:pPr>
          </w:p>
        </w:tc>
        <w:tc>
          <w:tcPr>
            <w:tcW w:w="1334"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Fungsi PPC melakukan pencatatan semua biaya keluhan pelanggan/pengembalian dan penggantian material</w:t>
            </w:r>
          </w:p>
        </w:tc>
        <w:tc>
          <w:tcPr>
            <w:tcW w:w="2625"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Pencatatan yang tidak sistematis atau terorganisir dapat menyebabkan hilangnya data penting atau kesalahan dalam perhitungan biaya, yang berdampak pada analisis dan strategi keuangan.</w:t>
            </w:r>
          </w:p>
        </w:tc>
        <w:tc>
          <w:tcPr>
            <w:tcW w:w="2340" w:type="dxa"/>
            <w:tcBorders>
              <w:top w:val="nil"/>
              <w:left w:val="nil"/>
              <w:bottom w:val="single" w:sz="4" w:space="0" w:color="auto"/>
              <w:right w:val="single" w:sz="4" w:space="0" w:color="auto"/>
            </w:tcBorders>
            <w:shd w:val="clear" w:color="auto" w:fill="auto"/>
            <w:vAlign w:val="center"/>
            <w:hideMark/>
          </w:tcPr>
          <w:p w:rsidR="00776813" w:rsidRPr="008D5E03" w:rsidRDefault="00776813" w:rsidP="002968E0">
            <w:pPr>
              <w:spacing w:after="0" w:line="240" w:lineRule="auto"/>
              <w:rPr>
                <w:rFonts w:ascii="Calibri" w:eastAsia="Times New Roman" w:hAnsi="Calibri" w:cs="Calibri"/>
                <w:color w:val="000000"/>
                <w:sz w:val="16"/>
                <w:szCs w:val="16"/>
              </w:rPr>
            </w:pPr>
            <w:r w:rsidRPr="008D5E03">
              <w:rPr>
                <w:rFonts w:ascii="Calibri" w:eastAsia="Times New Roman" w:hAnsi="Calibri" w:cs="Calibri"/>
                <w:color w:val="000000"/>
                <w:sz w:val="16"/>
                <w:szCs w:val="16"/>
              </w:rPr>
              <w:t>PPC mungkin tidak selalu mencatat biaya secara akurat jika mereka ingin menjaga hubungan baik dengan pihak internal lain, seperti fungsi penjualan atau produksi, yang bisa berimplikasi pada pengambilan keputusan yang tidak optimal atau laporan keuangan yang tidak tepat.</w:t>
            </w:r>
          </w:p>
        </w:tc>
        <w:tc>
          <w:tcPr>
            <w:tcW w:w="1350" w:type="dxa"/>
            <w:tcBorders>
              <w:top w:val="nil"/>
              <w:left w:val="nil"/>
              <w:bottom w:val="single" w:sz="4" w:space="0" w:color="auto"/>
              <w:right w:val="single" w:sz="4" w:space="0" w:color="auto"/>
            </w:tcBorders>
            <w:shd w:val="clear" w:color="auto" w:fill="auto"/>
            <w:noWrap/>
            <w:vAlign w:val="center"/>
            <w:hideMark/>
          </w:tcPr>
          <w:p w:rsidR="00776813" w:rsidRPr="008D5E03" w:rsidRDefault="00776813" w:rsidP="002968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Danurani</w:t>
            </w:r>
          </w:p>
        </w:tc>
      </w:tr>
    </w:tbl>
    <w:p w:rsidR="00776813" w:rsidRPr="00296174" w:rsidRDefault="00776813" w:rsidP="002968E0">
      <w:pPr>
        <w:spacing w:after="0" w:line="240" w:lineRule="auto"/>
        <w:ind w:right="56"/>
        <w:jc w:val="both"/>
        <w:rPr>
          <w:rFonts w:ascii="Times New Roman" w:eastAsia="Times New Roman" w:hAnsi="Times New Roman" w:cs="Times New Roman"/>
          <w:sz w:val="24"/>
          <w:szCs w:val="24"/>
        </w:rPr>
      </w:pPr>
    </w:p>
    <w:p w:rsidR="00495573" w:rsidRPr="00296174" w:rsidRDefault="00495573" w:rsidP="002968E0">
      <w:pPr>
        <w:spacing w:after="0" w:line="240" w:lineRule="auto"/>
        <w:jc w:val="both"/>
        <w:rPr>
          <w:rFonts w:ascii="Times New Roman" w:hAnsi="Times New Roman" w:cs="Times New Roman"/>
          <w:sz w:val="24"/>
          <w:szCs w:val="24"/>
        </w:rPr>
      </w:pPr>
    </w:p>
    <w:p w:rsidR="009D0483" w:rsidRPr="00776813" w:rsidRDefault="00776813" w:rsidP="002968E0">
      <w:pPr>
        <w:pStyle w:val="SubJudul1"/>
        <w:numPr>
          <w:ilvl w:val="1"/>
          <w:numId w:val="1"/>
        </w:numPr>
        <w:spacing w:line="240" w:lineRule="auto"/>
        <w:ind w:left="450" w:right="56" w:hanging="450"/>
        <w:jc w:val="both"/>
      </w:pPr>
      <w:r w:rsidRPr="00776813">
        <w:t>Pengolahan Data</w:t>
      </w:r>
      <w:r>
        <w:t xml:space="preserve"> HOR Fase I</w:t>
      </w:r>
    </w:p>
    <w:p w:rsidR="00776813" w:rsidRPr="00776813" w:rsidRDefault="00776813" w:rsidP="002968E0">
      <w:pPr>
        <w:spacing w:after="0" w:line="240" w:lineRule="auto"/>
        <w:jc w:val="both"/>
        <w:rPr>
          <w:rFonts w:ascii="Times New Roman" w:hAnsi="Times New Roman" w:cs="Times New Roman"/>
        </w:rPr>
        <w:sectPr w:rsidR="00776813" w:rsidRPr="00776813" w:rsidSect="00294D45">
          <w:pgSz w:w="10325" w:h="14573" w:code="13"/>
          <w:pgMar w:top="1699" w:right="1541" w:bottom="1699" w:left="2131" w:header="720" w:footer="720" w:gutter="0"/>
          <w:cols w:space="720"/>
          <w:titlePg/>
          <w:docGrid w:linePitch="360"/>
        </w:sectPr>
      </w:pPr>
      <w:r w:rsidRPr="00776813">
        <w:rPr>
          <w:rFonts w:ascii="Times New Roman" w:hAnsi="Times New Roman" w:cs="Times New Roman"/>
        </w:rPr>
        <w:t xml:space="preserve">Setalah profil risiko proses pengadaan produk MV3 PT Pindad Persero ini terpetakan langkah berikutnya adalah setiap profil yang telah disusun dilakukan penilain pembobotan baik dari segi risk even atapun dari sisi risk </w:t>
      </w:r>
      <w:proofErr w:type="gramStart"/>
      <w:r w:rsidRPr="00776813">
        <w:rPr>
          <w:rFonts w:ascii="Times New Roman" w:hAnsi="Times New Roman" w:cs="Times New Roman"/>
        </w:rPr>
        <w:t>agennya  setiap</w:t>
      </w:r>
      <w:proofErr w:type="gramEnd"/>
      <w:r w:rsidRPr="00776813">
        <w:rPr>
          <w:rFonts w:ascii="Times New Roman" w:hAnsi="Times New Roman" w:cs="Times New Roman"/>
        </w:rPr>
        <w:t xml:space="preserve"> responden yang telah memberikan profil berikutnya mereka bertugas untuk mengisi penialan dengan menggunakan skala liker yang telah disampaikan pada Bab III sebelumnya, dengan ketentuan yang telah darahkan oleh peneliti. Dari hasil pembeboton tersebut beriku ini merupakan hasil dari penialian para responden terhadap profil risiko yang telah dirancang.</w:t>
      </w:r>
    </w:p>
    <w:p w:rsidR="00262BFD" w:rsidRPr="00A6134F" w:rsidRDefault="00262BFD" w:rsidP="002968E0">
      <w:pPr>
        <w:pStyle w:val="DaftraTabel"/>
        <w:spacing w:line="240" w:lineRule="auto"/>
        <w:rPr>
          <w:sz w:val="20"/>
          <w:szCs w:val="20"/>
        </w:rPr>
      </w:pPr>
      <w:bookmarkStart w:id="5" w:name="_Toc192237594"/>
      <w:r w:rsidRPr="00A6134F">
        <w:rPr>
          <w:b/>
          <w:sz w:val="20"/>
          <w:szCs w:val="20"/>
        </w:rPr>
        <w:lastRenderedPageBreak/>
        <w:t>Tabel 3</w:t>
      </w:r>
      <w:r w:rsidRPr="00A6134F">
        <w:rPr>
          <w:sz w:val="20"/>
          <w:szCs w:val="20"/>
        </w:rPr>
        <w:t xml:space="preserve"> Pembobotan Profil </w:t>
      </w:r>
      <w:r w:rsidRPr="00A6134F">
        <w:rPr>
          <w:i/>
          <w:sz w:val="20"/>
          <w:szCs w:val="20"/>
        </w:rPr>
        <w:t>Risk</w:t>
      </w:r>
      <w:r w:rsidRPr="00A6134F">
        <w:rPr>
          <w:sz w:val="20"/>
          <w:szCs w:val="20"/>
        </w:rPr>
        <w:t xml:space="preserve"> </w:t>
      </w:r>
      <w:r w:rsidRPr="00A6134F">
        <w:rPr>
          <w:i/>
          <w:sz w:val="20"/>
          <w:szCs w:val="20"/>
        </w:rPr>
        <w:t>Assesment</w:t>
      </w:r>
      <w:r w:rsidRPr="00A6134F">
        <w:rPr>
          <w:sz w:val="20"/>
          <w:szCs w:val="20"/>
        </w:rPr>
        <w:t xml:space="preserve"> Produk MV3</w:t>
      </w:r>
      <w:bookmarkEnd w:id="5"/>
    </w:p>
    <w:tbl>
      <w:tblPr>
        <w:tblW w:w="13653" w:type="dxa"/>
        <w:tblLook w:val="04A0" w:firstRow="1" w:lastRow="0" w:firstColumn="1" w:lastColumn="0" w:noHBand="0" w:noVBand="1"/>
      </w:tblPr>
      <w:tblGrid>
        <w:gridCol w:w="791"/>
        <w:gridCol w:w="2451"/>
        <w:gridCol w:w="3456"/>
        <w:gridCol w:w="530"/>
        <w:gridCol w:w="566"/>
        <w:gridCol w:w="4646"/>
        <w:gridCol w:w="536"/>
        <w:gridCol w:w="677"/>
      </w:tblGrid>
      <w:tr w:rsidR="00262BFD" w:rsidRPr="00262BFD" w:rsidTr="00262BFD">
        <w:trPr>
          <w:trHeight w:val="257"/>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2BFD" w:rsidRPr="00262BFD" w:rsidRDefault="00262BFD" w:rsidP="002968E0">
            <w:pPr>
              <w:spacing w:after="0" w:line="240" w:lineRule="auto"/>
              <w:jc w:val="center"/>
              <w:rPr>
                <w:rFonts w:ascii="Times New Roman" w:eastAsia="Times New Roman" w:hAnsi="Times New Roman" w:cs="Times New Roman"/>
                <w:b/>
                <w:bCs/>
                <w:color w:val="000000"/>
                <w:sz w:val="10"/>
                <w:szCs w:val="10"/>
              </w:rPr>
            </w:pPr>
            <w:r w:rsidRPr="00262BFD">
              <w:rPr>
                <w:rFonts w:ascii="Times New Roman" w:eastAsia="Times New Roman" w:hAnsi="Times New Roman" w:cs="Times New Roman"/>
                <w:b/>
                <w:bCs/>
                <w:color w:val="000000"/>
                <w:sz w:val="10"/>
                <w:szCs w:val="10"/>
              </w:rPr>
              <w:t>Major Proses</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262BFD" w:rsidRPr="00262BFD" w:rsidRDefault="00262BFD" w:rsidP="002968E0">
            <w:pPr>
              <w:spacing w:after="0" w:line="240" w:lineRule="auto"/>
              <w:jc w:val="center"/>
              <w:rPr>
                <w:rFonts w:ascii="Times New Roman" w:eastAsia="Times New Roman" w:hAnsi="Times New Roman" w:cs="Times New Roman"/>
                <w:b/>
                <w:bCs/>
                <w:color w:val="000000"/>
                <w:sz w:val="10"/>
                <w:szCs w:val="10"/>
              </w:rPr>
            </w:pPr>
            <w:r w:rsidRPr="00262BFD">
              <w:rPr>
                <w:rFonts w:ascii="Times New Roman" w:eastAsia="Times New Roman" w:hAnsi="Times New Roman" w:cs="Times New Roman"/>
                <w:b/>
                <w:bCs/>
                <w:color w:val="000000"/>
                <w:sz w:val="10"/>
                <w:szCs w:val="10"/>
              </w:rPr>
              <w:t>Sub-Proses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62BFD" w:rsidRPr="00262BFD" w:rsidRDefault="00262BFD" w:rsidP="002968E0">
            <w:pPr>
              <w:spacing w:after="0" w:line="240" w:lineRule="auto"/>
              <w:jc w:val="center"/>
              <w:rPr>
                <w:rFonts w:ascii="Times New Roman" w:eastAsia="Times New Roman" w:hAnsi="Times New Roman" w:cs="Times New Roman"/>
                <w:b/>
                <w:bCs/>
                <w:color w:val="000000"/>
                <w:sz w:val="10"/>
                <w:szCs w:val="10"/>
              </w:rPr>
            </w:pPr>
            <w:r w:rsidRPr="00262BFD">
              <w:rPr>
                <w:rFonts w:ascii="Times New Roman" w:eastAsia="Times New Roman" w:hAnsi="Times New Roman" w:cs="Times New Roman"/>
                <w:b/>
                <w:bCs/>
                <w:color w:val="000000"/>
                <w:sz w:val="10"/>
                <w:szCs w:val="10"/>
              </w:rPr>
              <w:t>Risk Event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62BFD" w:rsidRPr="00262BFD" w:rsidRDefault="00262BFD" w:rsidP="002968E0">
            <w:pPr>
              <w:spacing w:after="0" w:line="240" w:lineRule="auto"/>
              <w:jc w:val="center"/>
              <w:rPr>
                <w:rFonts w:ascii="Times New Roman" w:eastAsia="Times New Roman" w:hAnsi="Times New Roman" w:cs="Times New Roman"/>
                <w:b/>
                <w:bCs/>
                <w:color w:val="000000"/>
                <w:sz w:val="10"/>
                <w:szCs w:val="10"/>
              </w:rPr>
            </w:pPr>
            <w:r w:rsidRPr="00262BFD">
              <w:rPr>
                <w:rFonts w:ascii="Times New Roman" w:eastAsia="Times New Roman" w:hAnsi="Times New Roman" w:cs="Times New Roman"/>
                <w:b/>
                <w:bCs/>
                <w:color w:val="000000"/>
                <w:sz w:val="10"/>
                <w:szCs w:val="10"/>
              </w:rPr>
              <w:t>Code 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62BFD" w:rsidRPr="00262BFD" w:rsidRDefault="00262BFD" w:rsidP="002968E0">
            <w:pPr>
              <w:spacing w:after="0" w:line="240" w:lineRule="auto"/>
              <w:jc w:val="center"/>
              <w:rPr>
                <w:rFonts w:ascii="Times New Roman" w:eastAsia="Times New Roman" w:hAnsi="Times New Roman" w:cs="Times New Roman"/>
                <w:b/>
                <w:bCs/>
                <w:color w:val="000000"/>
                <w:sz w:val="10"/>
                <w:szCs w:val="10"/>
              </w:rPr>
            </w:pPr>
            <w:r w:rsidRPr="00262BFD">
              <w:rPr>
                <w:rFonts w:ascii="Times New Roman" w:eastAsia="Times New Roman" w:hAnsi="Times New Roman" w:cs="Times New Roman"/>
                <w:b/>
                <w:bCs/>
                <w:color w:val="000000"/>
                <w:sz w:val="10"/>
                <w:szCs w:val="10"/>
              </w:rPr>
              <w:t>Severity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62BFD" w:rsidRPr="00262BFD" w:rsidRDefault="00262BFD" w:rsidP="002968E0">
            <w:pPr>
              <w:spacing w:after="0" w:line="240" w:lineRule="auto"/>
              <w:jc w:val="center"/>
              <w:rPr>
                <w:rFonts w:ascii="Times New Roman" w:eastAsia="Times New Roman" w:hAnsi="Times New Roman" w:cs="Times New Roman"/>
                <w:b/>
                <w:bCs/>
                <w:color w:val="000000"/>
                <w:sz w:val="10"/>
                <w:szCs w:val="10"/>
              </w:rPr>
            </w:pPr>
            <w:r w:rsidRPr="00262BFD">
              <w:rPr>
                <w:rFonts w:ascii="Times New Roman" w:eastAsia="Times New Roman" w:hAnsi="Times New Roman" w:cs="Times New Roman"/>
                <w:b/>
                <w:bCs/>
                <w:color w:val="000000"/>
                <w:sz w:val="10"/>
                <w:szCs w:val="10"/>
              </w:rPr>
              <w:t>Risk Agent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62BFD" w:rsidRPr="00262BFD" w:rsidRDefault="00262BFD" w:rsidP="002968E0">
            <w:pPr>
              <w:spacing w:after="0" w:line="240" w:lineRule="auto"/>
              <w:jc w:val="center"/>
              <w:rPr>
                <w:rFonts w:ascii="Times New Roman" w:eastAsia="Times New Roman" w:hAnsi="Times New Roman" w:cs="Times New Roman"/>
                <w:b/>
                <w:bCs/>
                <w:color w:val="000000"/>
                <w:sz w:val="10"/>
                <w:szCs w:val="10"/>
              </w:rPr>
            </w:pPr>
            <w:r w:rsidRPr="00262BFD">
              <w:rPr>
                <w:rFonts w:ascii="Times New Roman" w:eastAsia="Times New Roman" w:hAnsi="Times New Roman" w:cs="Times New Roman"/>
                <w:b/>
                <w:bCs/>
                <w:color w:val="000000"/>
                <w:sz w:val="10"/>
                <w:szCs w:val="10"/>
              </w:rPr>
              <w:t>Code 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262BFD" w:rsidRPr="00262BFD" w:rsidRDefault="00262BFD" w:rsidP="002968E0">
            <w:pPr>
              <w:spacing w:after="0" w:line="240" w:lineRule="auto"/>
              <w:jc w:val="center"/>
              <w:rPr>
                <w:rFonts w:ascii="Times New Roman" w:eastAsia="Times New Roman" w:hAnsi="Times New Roman" w:cs="Times New Roman"/>
                <w:b/>
                <w:bCs/>
                <w:color w:val="000000"/>
                <w:sz w:val="10"/>
                <w:szCs w:val="10"/>
              </w:rPr>
            </w:pPr>
            <w:r w:rsidRPr="00262BFD">
              <w:rPr>
                <w:rFonts w:ascii="Times New Roman" w:eastAsia="Times New Roman" w:hAnsi="Times New Roman" w:cs="Times New Roman"/>
                <w:b/>
                <w:bCs/>
                <w:color w:val="000000"/>
                <w:sz w:val="10"/>
                <w:szCs w:val="10"/>
              </w:rPr>
              <w:t>Occurance</w:t>
            </w:r>
          </w:p>
        </w:tc>
      </w:tr>
      <w:tr w:rsidR="00262BFD" w:rsidRPr="00262BFD" w:rsidTr="00262BFD">
        <w:trPr>
          <w:trHeight w:val="64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b/>
                <w:bCs/>
                <w:color w:val="000000"/>
                <w:sz w:val="10"/>
                <w:szCs w:val="10"/>
              </w:rPr>
            </w:pPr>
            <w:r w:rsidRPr="00262BFD">
              <w:rPr>
                <w:rFonts w:ascii="Times New Roman" w:eastAsia="Times New Roman" w:hAnsi="Times New Roman" w:cs="Times New Roman"/>
                <w:b/>
                <w:bCs/>
                <w:color w:val="000000"/>
                <w:sz w:val="10"/>
                <w:szCs w:val="10"/>
              </w:rPr>
              <w:t>Plan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Pembuatan daftar kebutuhan material berdasarkan gambar teknik</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Ketidakakuratan dalam gambar teknik dapat menyebabkan daftar material yang tidak sesuai dengan kebutuhan. Ini dapat menyebabkan kekurangan atau kelebihan material yang pada akhirnya mempengaruhi biaya dan waktu proyek.</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E1</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4</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proofErr w:type="gramStart"/>
            <w:r w:rsidRPr="00262BFD">
              <w:rPr>
                <w:rFonts w:ascii="Times New Roman" w:eastAsia="Times New Roman" w:hAnsi="Times New Roman" w:cs="Times New Roman"/>
                <w:color w:val="000000"/>
                <w:sz w:val="10"/>
                <w:szCs w:val="10"/>
              </w:rPr>
              <w:t>yang</w:t>
            </w:r>
            <w:proofErr w:type="gramEnd"/>
            <w:r w:rsidRPr="00262BFD">
              <w:rPr>
                <w:rFonts w:ascii="Times New Roman" w:eastAsia="Times New Roman" w:hAnsi="Times New Roman" w:cs="Times New Roman"/>
                <w:color w:val="000000"/>
                <w:sz w:val="10"/>
                <w:szCs w:val="10"/>
              </w:rPr>
              <w:t xml:space="preserve"> bertanggung jawab mungkin tidak memahami gambar teknik dengan baik atau tidak memeriksa gambar dengan cermat, sehingga terjadi kesalahan dalam identifikasi material yang dibutuhkan.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A1</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3</w:t>
            </w:r>
          </w:p>
        </w:tc>
      </w:tr>
      <w:tr w:rsidR="00262BFD" w:rsidRPr="00262BFD" w:rsidTr="00262BFD">
        <w:trPr>
          <w:trHeight w:val="404"/>
        </w:trPr>
        <w:tc>
          <w:tcPr>
            <w:tcW w:w="0" w:type="auto"/>
            <w:vMerge/>
            <w:tcBorders>
              <w:top w:val="nil"/>
              <w:left w:val="single" w:sz="4" w:space="0" w:color="auto"/>
              <w:bottom w:val="single" w:sz="4" w:space="0" w:color="000000"/>
              <w:right w:val="single" w:sz="4" w:space="0" w:color="auto"/>
            </w:tcBorders>
            <w:vAlign w:val="center"/>
            <w:hideMark/>
          </w:tcPr>
          <w:p w:rsidR="00262BFD" w:rsidRPr="00262BFD" w:rsidRDefault="00262BFD" w:rsidP="002968E0">
            <w:pPr>
              <w:spacing w:after="0" w:line="240" w:lineRule="auto"/>
              <w:rPr>
                <w:rFonts w:ascii="Times New Roman" w:eastAsia="Times New Roman" w:hAnsi="Times New Roman" w:cs="Times New Roman"/>
                <w:b/>
                <w:bCs/>
                <w:color w:val="000000"/>
                <w:sz w:val="10"/>
                <w:szCs w:val="10"/>
              </w:rPr>
            </w:pP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Pembuatan kode material</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Kode material yang tidak konsisten atau salah dapat menyebabkan kebingunguan dalam pengelolaan inventaris dan pengiriman material yang salah.</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E2</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3</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proofErr w:type="gramStart"/>
            <w:r w:rsidRPr="00262BFD">
              <w:rPr>
                <w:rFonts w:ascii="Times New Roman" w:eastAsia="Times New Roman" w:hAnsi="Times New Roman" w:cs="Times New Roman"/>
                <w:color w:val="000000"/>
                <w:sz w:val="10"/>
                <w:szCs w:val="10"/>
              </w:rPr>
              <w:t>kode</w:t>
            </w:r>
            <w:proofErr w:type="gramEnd"/>
            <w:r w:rsidRPr="00262BFD">
              <w:rPr>
                <w:rFonts w:ascii="Times New Roman" w:eastAsia="Times New Roman" w:hAnsi="Times New Roman" w:cs="Times New Roman"/>
                <w:color w:val="000000"/>
                <w:sz w:val="10"/>
                <w:szCs w:val="10"/>
              </w:rPr>
              <w:t xml:space="preserve"> material mungkin tidak mengikuti standar sistem pengkodean yang telah ditetapkan, yang dapat menyebabkan kebingungannya pengelolaan material di lapangan atau di gudang.</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A2</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4</w:t>
            </w:r>
          </w:p>
        </w:tc>
      </w:tr>
      <w:tr w:rsidR="00262BFD" w:rsidRPr="00262BFD" w:rsidTr="00262BFD">
        <w:trPr>
          <w:trHeight w:val="379"/>
        </w:trPr>
        <w:tc>
          <w:tcPr>
            <w:tcW w:w="0" w:type="auto"/>
            <w:vMerge/>
            <w:tcBorders>
              <w:top w:val="nil"/>
              <w:left w:val="single" w:sz="4" w:space="0" w:color="auto"/>
              <w:bottom w:val="single" w:sz="4" w:space="0" w:color="000000"/>
              <w:right w:val="single" w:sz="4" w:space="0" w:color="auto"/>
            </w:tcBorders>
            <w:vAlign w:val="center"/>
            <w:hideMark/>
          </w:tcPr>
          <w:p w:rsidR="00262BFD" w:rsidRPr="00262BFD" w:rsidRDefault="00262BFD" w:rsidP="002968E0">
            <w:pPr>
              <w:spacing w:after="0" w:line="240" w:lineRule="auto"/>
              <w:rPr>
                <w:rFonts w:ascii="Times New Roman" w:eastAsia="Times New Roman" w:hAnsi="Times New Roman" w:cs="Times New Roman"/>
                <w:b/>
                <w:bCs/>
                <w:color w:val="000000"/>
                <w:sz w:val="10"/>
                <w:szCs w:val="10"/>
              </w:rPr>
            </w:pP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sz w:val="10"/>
                <w:szCs w:val="10"/>
              </w:rPr>
            </w:pPr>
            <w:r w:rsidRPr="00262BFD">
              <w:rPr>
                <w:rFonts w:ascii="Times New Roman" w:eastAsia="Times New Roman" w:hAnsi="Times New Roman" w:cs="Times New Roman"/>
                <w:sz w:val="10"/>
                <w:szCs w:val="10"/>
              </w:rPr>
              <w:t>Penentuan jumlah kebutuhan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sz w:val="10"/>
                <w:szCs w:val="10"/>
              </w:rPr>
            </w:pPr>
            <w:r w:rsidRPr="00262BFD">
              <w:rPr>
                <w:rFonts w:ascii="Times New Roman" w:eastAsia="Times New Roman" w:hAnsi="Times New Roman" w:cs="Times New Roman"/>
                <w:sz w:val="10"/>
                <w:szCs w:val="10"/>
              </w:rPr>
              <w:t>Perhitungan yang tidak tepat mengenai jumlah material yang diperlukan bisa menyebabkan pemborosan atau kekurangan material yang berpengaruh pada kelancaran produksi.</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sz w:val="10"/>
                <w:szCs w:val="10"/>
              </w:rPr>
            </w:pPr>
            <w:r w:rsidRPr="00262BFD">
              <w:rPr>
                <w:rFonts w:ascii="Times New Roman" w:eastAsia="Times New Roman" w:hAnsi="Times New Roman" w:cs="Times New Roman"/>
                <w:sz w:val="10"/>
                <w:szCs w:val="10"/>
              </w:rPr>
              <w:t>E3</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sz w:val="10"/>
                <w:szCs w:val="10"/>
              </w:rPr>
            </w:pPr>
            <w:r w:rsidRPr="00262BFD">
              <w:rPr>
                <w:rFonts w:ascii="Times New Roman" w:eastAsia="Times New Roman" w:hAnsi="Times New Roman" w:cs="Times New Roman"/>
                <w:sz w:val="10"/>
                <w:szCs w:val="10"/>
              </w:rPr>
              <w:t>2</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sz w:val="10"/>
                <w:szCs w:val="10"/>
              </w:rPr>
            </w:pPr>
            <w:r w:rsidRPr="00262BFD">
              <w:rPr>
                <w:rFonts w:ascii="Times New Roman" w:eastAsia="Times New Roman" w:hAnsi="Times New Roman" w:cs="Times New Roman"/>
                <w:sz w:val="10"/>
                <w:szCs w:val="10"/>
              </w:rPr>
              <w:t>menghitung jumlah material mungkin tidak melakukan analisis yang cermat atau menggunakan data yang tidak akurat, yang dapat menyebabkan kekurangan atau kelebihan material</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sz w:val="10"/>
                <w:szCs w:val="10"/>
              </w:rPr>
            </w:pPr>
            <w:r w:rsidRPr="00262BFD">
              <w:rPr>
                <w:rFonts w:ascii="Times New Roman" w:eastAsia="Times New Roman" w:hAnsi="Times New Roman" w:cs="Times New Roman"/>
                <w:sz w:val="10"/>
                <w:szCs w:val="10"/>
              </w:rPr>
              <w:t>A3</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sz w:val="10"/>
                <w:szCs w:val="10"/>
              </w:rPr>
            </w:pPr>
            <w:r w:rsidRPr="00262BFD">
              <w:rPr>
                <w:rFonts w:ascii="Times New Roman" w:eastAsia="Times New Roman" w:hAnsi="Times New Roman" w:cs="Times New Roman"/>
                <w:sz w:val="10"/>
                <w:szCs w:val="10"/>
              </w:rPr>
              <w:t>5</w:t>
            </w:r>
          </w:p>
        </w:tc>
      </w:tr>
      <w:tr w:rsidR="00262BFD" w:rsidRPr="00262BFD" w:rsidTr="00262BFD">
        <w:trPr>
          <w:trHeight w:val="421"/>
        </w:trPr>
        <w:tc>
          <w:tcPr>
            <w:tcW w:w="0" w:type="auto"/>
            <w:vMerge/>
            <w:tcBorders>
              <w:top w:val="nil"/>
              <w:left w:val="single" w:sz="4" w:space="0" w:color="auto"/>
              <w:bottom w:val="single" w:sz="4" w:space="0" w:color="000000"/>
              <w:right w:val="single" w:sz="4" w:space="0" w:color="auto"/>
            </w:tcBorders>
            <w:vAlign w:val="center"/>
            <w:hideMark/>
          </w:tcPr>
          <w:p w:rsidR="00262BFD" w:rsidRPr="00262BFD" w:rsidRDefault="00262BFD" w:rsidP="002968E0">
            <w:pPr>
              <w:spacing w:after="0" w:line="240" w:lineRule="auto"/>
              <w:rPr>
                <w:rFonts w:ascii="Times New Roman" w:eastAsia="Times New Roman" w:hAnsi="Times New Roman" w:cs="Times New Roman"/>
                <w:b/>
                <w:bCs/>
                <w:color w:val="000000"/>
                <w:sz w:val="10"/>
                <w:szCs w:val="10"/>
              </w:rPr>
            </w:pP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Pembuatan rencana kebutuhan SDM</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Kekurangan atau kelebihan tenaga kerja, kesalahan dalam pengalokasian keterampilan, atau penjadwalan yang tidak efektif dapat mempengaruhi efisiensi proyek.</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E4</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1</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proofErr w:type="gramStart"/>
            <w:r w:rsidRPr="00262BFD">
              <w:rPr>
                <w:rFonts w:ascii="Times New Roman" w:eastAsia="Times New Roman" w:hAnsi="Times New Roman" w:cs="Times New Roman"/>
                <w:color w:val="000000"/>
                <w:sz w:val="10"/>
                <w:szCs w:val="10"/>
              </w:rPr>
              <w:t>merencanakan</w:t>
            </w:r>
            <w:proofErr w:type="gramEnd"/>
            <w:r w:rsidRPr="00262BFD">
              <w:rPr>
                <w:rFonts w:ascii="Times New Roman" w:eastAsia="Times New Roman" w:hAnsi="Times New Roman" w:cs="Times New Roman"/>
                <w:color w:val="000000"/>
                <w:sz w:val="10"/>
                <w:szCs w:val="10"/>
              </w:rPr>
              <w:t xml:space="preserve"> kebutuhan SDM mungkin tidak memperhitungkan dengan baik ketersediaan dan keterampilan tenaga kerja yang dibutuhkan, atau tidak mengantisipasi fluktuasi dalam jumlah pekerja yang diperlukan.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A4</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5</w:t>
            </w:r>
          </w:p>
        </w:tc>
      </w:tr>
      <w:tr w:rsidR="00262BFD" w:rsidRPr="00262BFD" w:rsidTr="00262BFD">
        <w:trPr>
          <w:trHeight w:val="387"/>
        </w:trPr>
        <w:tc>
          <w:tcPr>
            <w:tcW w:w="0" w:type="auto"/>
            <w:vMerge/>
            <w:tcBorders>
              <w:top w:val="nil"/>
              <w:left w:val="single" w:sz="4" w:space="0" w:color="auto"/>
              <w:bottom w:val="single" w:sz="4" w:space="0" w:color="000000"/>
              <w:right w:val="single" w:sz="4" w:space="0" w:color="auto"/>
            </w:tcBorders>
            <w:vAlign w:val="center"/>
            <w:hideMark/>
          </w:tcPr>
          <w:p w:rsidR="00262BFD" w:rsidRPr="00262BFD" w:rsidRDefault="00262BFD" w:rsidP="002968E0">
            <w:pPr>
              <w:spacing w:after="0" w:line="240" w:lineRule="auto"/>
              <w:rPr>
                <w:rFonts w:ascii="Times New Roman" w:eastAsia="Times New Roman" w:hAnsi="Times New Roman" w:cs="Times New Roman"/>
                <w:b/>
                <w:bCs/>
                <w:color w:val="000000"/>
                <w:sz w:val="10"/>
                <w:szCs w:val="10"/>
              </w:rPr>
            </w:pP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Pembuatan Rencana kebutuhan fasilitas produksi</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Ketersediaan fasilitas produksi yang tidak sesuai dengan kebutuhan dapat menghambat jalannya proses produksi atau menyebabkan kerugian karena fasilitas yang tidak optimal.</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E5</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5</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proofErr w:type="gramStart"/>
            <w:r w:rsidRPr="00262BFD">
              <w:rPr>
                <w:rFonts w:ascii="Times New Roman" w:eastAsia="Times New Roman" w:hAnsi="Times New Roman" w:cs="Times New Roman"/>
                <w:color w:val="000000"/>
                <w:sz w:val="10"/>
                <w:szCs w:val="10"/>
              </w:rPr>
              <w:t>merencanakan</w:t>
            </w:r>
            <w:proofErr w:type="gramEnd"/>
            <w:r w:rsidRPr="00262BFD">
              <w:rPr>
                <w:rFonts w:ascii="Times New Roman" w:eastAsia="Times New Roman" w:hAnsi="Times New Roman" w:cs="Times New Roman"/>
                <w:color w:val="000000"/>
                <w:sz w:val="10"/>
                <w:szCs w:val="10"/>
              </w:rPr>
              <w:t xml:space="preserve"> fasilitas produksi mungkin tidak mempertimbangkan kebutuhan aktual atau potensi perubahan dalam kapasitas produksi, yang dapat menyebabkan keterbatasan atau ketidaksesuaian fasilitas.</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A5</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4</w:t>
            </w:r>
          </w:p>
        </w:tc>
      </w:tr>
      <w:tr w:rsidR="00262BFD" w:rsidRPr="00262BFD" w:rsidTr="00262BFD">
        <w:trPr>
          <w:trHeight w:val="446"/>
        </w:trPr>
        <w:tc>
          <w:tcPr>
            <w:tcW w:w="0" w:type="auto"/>
            <w:vMerge/>
            <w:tcBorders>
              <w:top w:val="nil"/>
              <w:left w:val="single" w:sz="4" w:space="0" w:color="auto"/>
              <w:bottom w:val="single" w:sz="4" w:space="0" w:color="000000"/>
              <w:right w:val="single" w:sz="4" w:space="0" w:color="auto"/>
            </w:tcBorders>
            <w:vAlign w:val="center"/>
            <w:hideMark/>
          </w:tcPr>
          <w:p w:rsidR="00262BFD" w:rsidRPr="00262BFD" w:rsidRDefault="00262BFD" w:rsidP="002968E0">
            <w:pPr>
              <w:spacing w:after="0" w:line="240" w:lineRule="auto"/>
              <w:rPr>
                <w:rFonts w:ascii="Times New Roman" w:eastAsia="Times New Roman" w:hAnsi="Times New Roman" w:cs="Times New Roman"/>
                <w:b/>
                <w:bCs/>
                <w:color w:val="000000"/>
                <w:sz w:val="10"/>
                <w:szCs w:val="10"/>
              </w:rPr>
            </w:pP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Pembuatan rencana Inventori</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Manajemen inventori yang buruk dapat menyebabkan material terbuang sia-sia (overstock) atau kekurangan stok yang menyebabkan keterlambatan produksi.</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E6</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3</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proofErr w:type="gramStart"/>
            <w:r w:rsidRPr="00262BFD">
              <w:rPr>
                <w:rFonts w:ascii="Times New Roman" w:eastAsia="Times New Roman" w:hAnsi="Times New Roman" w:cs="Times New Roman"/>
                <w:color w:val="000000"/>
                <w:sz w:val="10"/>
                <w:szCs w:val="10"/>
              </w:rPr>
              <w:t>yang</w:t>
            </w:r>
            <w:proofErr w:type="gramEnd"/>
            <w:r w:rsidRPr="00262BFD">
              <w:rPr>
                <w:rFonts w:ascii="Times New Roman" w:eastAsia="Times New Roman" w:hAnsi="Times New Roman" w:cs="Times New Roman"/>
                <w:color w:val="000000"/>
                <w:sz w:val="10"/>
                <w:szCs w:val="10"/>
              </w:rPr>
              <w:t xml:space="preserve"> bertanggung jawab atas perencanaan inventori mungkin tidak memperhitungkan dengan baik faktor-faktor seperti lead time, tren permintaan, atau fluktuasi stok, yang bisa menyebabkan kekurangan atau pemborosan material.</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A6</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5</w:t>
            </w:r>
          </w:p>
        </w:tc>
      </w:tr>
      <w:tr w:rsidR="00262BFD" w:rsidRPr="00262BFD" w:rsidTr="00262BFD">
        <w:trPr>
          <w:trHeight w:val="412"/>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b/>
                <w:bCs/>
                <w:color w:val="000000"/>
                <w:sz w:val="10"/>
                <w:szCs w:val="10"/>
              </w:rPr>
            </w:pPr>
            <w:r w:rsidRPr="00262BFD">
              <w:rPr>
                <w:rFonts w:ascii="Times New Roman" w:eastAsia="Times New Roman" w:hAnsi="Times New Roman" w:cs="Times New Roman"/>
                <w:b/>
                <w:bCs/>
                <w:color w:val="000000"/>
                <w:sz w:val="10"/>
                <w:szCs w:val="10"/>
              </w:rPr>
              <w:t>Source</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Pembuatan Purcesing requesrment</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Permintaan pembelian yang tidak lengkap atau tidak jelas dapat menyebabkan kesalahan dalam pengadaan material yang tidak sesuai dengan kebutuhan.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E7</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5</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proofErr w:type="gramStart"/>
            <w:r w:rsidRPr="00262BFD">
              <w:rPr>
                <w:rFonts w:ascii="Times New Roman" w:eastAsia="Times New Roman" w:hAnsi="Times New Roman" w:cs="Times New Roman"/>
                <w:color w:val="000000"/>
                <w:sz w:val="10"/>
                <w:szCs w:val="10"/>
              </w:rPr>
              <w:t>yang</w:t>
            </w:r>
            <w:proofErr w:type="gramEnd"/>
            <w:r w:rsidRPr="00262BFD">
              <w:rPr>
                <w:rFonts w:ascii="Times New Roman" w:eastAsia="Times New Roman" w:hAnsi="Times New Roman" w:cs="Times New Roman"/>
                <w:color w:val="000000"/>
                <w:sz w:val="10"/>
                <w:szCs w:val="10"/>
              </w:rPr>
              <w:t xml:space="preserve"> bertanggung jawab tidak mendetailkan atau tidak mengklarifikasi kebutuhan material dengan jelas, sehingga permintaan yang dibuat tidak sesuai dengan kebutuhan yang sesungguhnya.</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A7</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3</w:t>
            </w:r>
          </w:p>
        </w:tc>
      </w:tr>
      <w:tr w:rsidR="00262BFD" w:rsidRPr="00262BFD" w:rsidTr="00262BFD">
        <w:trPr>
          <w:trHeight w:val="396"/>
        </w:trPr>
        <w:tc>
          <w:tcPr>
            <w:tcW w:w="0" w:type="auto"/>
            <w:vMerge/>
            <w:tcBorders>
              <w:top w:val="nil"/>
              <w:left w:val="single" w:sz="4" w:space="0" w:color="auto"/>
              <w:bottom w:val="single" w:sz="4" w:space="0" w:color="000000"/>
              <w:right w:val="single" w:sz="4" w:space="0" w:color="auto"/>
            </w:tcBorders>
            <w:vAlign w:val="center"/>
            <w:hideMark/>
          </w:tcPr>
          <w:p w:rsidR="00262BFD" w:rsidRPr="00262BFD" w:rsidRDefault="00262BFD" w:rsidP="002968E0">
            <w:pPr>
              <w:spacing w:after="0" w:line="240" w:lineRule="auto"/>
              <w:rPr>
                <w:rFonts w:ascii="Times New Roman" w:eastAsia="Times New Roman" w:hAnsi="Times New Roman" w:cs="Times New Roman"/>
                <w:b/>
                <w:bCs/>
                <w:color w:val="000000"/>
                <w:sz w:val="10"/>
                <w:szCs w:val="10"/>
              </w:rPr>
            </w:pP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Pembuatan Harga Perkiraan Sendiri</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Estimasi harga yang tidak akurat dapat menyebabkan pengadaan dengan biaya yang lebih tinggi atau lebih rendah dari nilai pasar sebenarnya</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E8</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3</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proofErr w:type="gramStart"/>
            <w:r w:rsidRPr="00262BFD">
              <w:rPr>
                <w:rFonts w:ascii="Times New Roman" w:eastAsia="Times New Roman" w:hAnsi="Times New Roman" w:cs="Times New Roman"/>
                <w:color w:val="000000"/>
                <w:sz w:val="10"/>
                <w:szCs w:val="10"/>
              </w:rPr>
              <w:t>yang</w:t>
            </w:r>
            <w:proofErr w:type="gramEnd"/>
            <w:r w:rsidRPr="00262BFD">
              <w:rPr>
                <w:rFonts w:ascii="Times New Roman" w:eastAsia="Times New Roman" w:hAnsi="Times New Roman" w:cs="Times New Roman"/>
                <w:color w:val="000000"/>
                <w:sz w:val="10"/>
                <w:szCs w:val="10"/>
              </w:rPr>
              <w:t xml:space="preserve"> menyusun HPS bisa membuat perkiraan harga yang tidak akurat karena kurangnya data pasar atau informasi harga yang up-to-date.</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A8</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2</w:t>
            </w:r>
          </w:p>
        </w:tc>
      </w:tr>
      <w:tr w:rsidR="00262BFD" w:rsidRPr="00262BFD" w:rsidTr="00262BFD">
        <w:trPr>
          <w:trHeight w:val="370"/>
        </w:trPr>
        <w:tc>
          <w:tcPr>
            <w:tcW w:w="0" w:type="auto"/>
            <w:vMerge/>
            <w:tcBorders>
              <w:top w:val="nil"/>
              <w:left w:val="single" w:sz="4" w:space="0" w:color="auto"/>
              <w:bottom w:val="single" w:sz="4" w:space="0" w:color="000000"/>
              <w:right w:val="single" w:sz="4" w:space="0" w:color="auto"/>
            </w:tcBorders>
            <w:vAlign w:val="center"/>
            <w:hideMark/>
          </w:tcPr>
          <w:p w:rsidR="00262BFD" w:rsidRPr="00262BFD" w:rsidRDefault="00262BFD" w:rsidP="002968E0">
            <w:pPr>
              <w:spacing w:after="0" w:line="240" w:lineRule="auto"/>
              <w:rPr>
                <w:rFonts w:ascii="Times New Roman" w:eastAsia="Times New Roman" w:hAnsi="Times New Roman" w:cs="Times New Roman"/>
                <w:b/>
                <w:bCs/>
                <w:color w:val="000000"/>
                <w:sz w:val="10"/>
                <w:szCs w:val="10"/>
              </w:rPr>
            </w:pP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Penetapan Lied Time pengadaan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Penentuan lead time yang tidak realistis dapat menyebabkan keterlambatan dalam pengadaan material, mempengaruhi waktu produksi atau proyek.</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E9</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2</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proofErr w:type="gramStart"/>
            <w:r w:rsidRPr="00262BFD">
              <w:rPr>
                <w:rFonts w:ascii="Times New Roman" w:eastAsia="Times New Roman" w:hAnsi="Times New Roman" w:cs="Times New Roman"/>
                <w:color w:val="000000"/>
                <w:sz w:val="10"/>
                <w:szCs w:val="10"/>
              </w:rPr>
              <w:t>yang</w:t>
            </w:r>
            <w:proofErr w:type="gramEnd"/>
            <w:r w:rsidRPr="00262BFD">
              <w:rPr>
                <w:rFonts w:ascii="Times New Roman" w:eastAsia="Times New Roman" w:hAnsi="Times New Roman" w:cs="Times New Roman"/>
                <w:color w:val="000000"/>
                <w:sz w:val="10"/>
                <w:szCs w:val="10"/>
              </w:rPr>
              <w:t xml:space="preserve"> menetapkan lead time pengadaan bisa salah dalam memperkirakan waktu yang diperlukan untuk mendapatkan material, mengakibatkan keterlambatan atau kekurangan stok.</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A9</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3</w:t>
            </w:r>
          </w:p>
        </w:tc>
      </w:tr>
      <w:tr w:rsidR="00262BFD" w:rsidRPr="00262BFD" w:rsidTr="00262BFD">
        <w:trPr>
          <w:trHeight w:val="354"/>
        </w:trPr>
        <w:tc>
          <w:tcPr>
            <w:tcW w:w="0" w:type="auto"/>
            <w:vMerge/>
            <w:tcBorders>
              <w:top w:val="nil"/>
              <w:left w:val="single" w:sz="4" w:space="0" w:color="auto"/>
              <w:bottom w:val="single" w:sz="4" w:space="0" w:color="000000"/>
              <w:right w:val="single" w:sz="4" w:space="0" w:color="auto"/>
            </w:tcBorders>
            <w:vAlign w:val="center"/>
            <w:hideMark/>
          </w:tcPr>
          <w:p w:rsidR="00262BFD" w:rsidRPr="00262BFD" w:rsidRDefault="00262BFD" w:rsidP="002968E0">
            <w:pPr>
              <w:spacing w:after="0" w:line="240" w:lineRule="auto"/>
              <w:rPr>
                <w:rFonts w:ascii="Times New Roman" w:eastAsia="Times New Roman" w:hAnsi="Times New Roman" w:cs="Times New Roman"/>
                <w:b/>
                <w:bCs/>
                <w:color w:val="000000"/>
                <w:sz w:val="10"/>
                <w:szCs w:val="10"/>
              </w:rPr>
            </w:pP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Penerbitan Inquery permintaan harga</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Tidak adanya keseragaman atau kejelasan dalam inquiry dapat menyebabkan kebingunguan bagi vendor atau tawaran yang tidak sesuai dengan kebutuhan.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E10</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1</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proofErr w:type="gramStart"/>
            <w:r w:rsidRPr="00262BFD">
              <w:rPr>
                <w:rFonts w:ascii="Times New Roman" w:eastAsia="Times New Roman" w:hAnsi="Times New Roman" w:cs="Times New Roman"/>
                <w:color w:val="000000"/>
                <w:sz w:val="10"/>
                <w:szCs w:val="10"/>
              </w:rPr>
              <w:t>penerbitan</w:t>
            </w:r>
            <w:proofErr w:type="gramEnd"/>
            <w:r w:rsidRPr="00262BFD">
              <w:rPr>
                <w:rFonts w:ascii="Times New Roman" w:eastAsia="Times New Roman" w:hAnsi="Times New Roman" w:cs="Times New Roman"/>
                <w:color w:val="000000"/>
                <w:sz w:val="10"/>
                <w:szCs w:val="10"/>
              </w:rPr>
              <w:t xml:space="preserve"> permintaan harga mungkin tidak menyampaikan informasi yang lengkap dan jelas kepada vendor, mengakibatkan penawaran yang tidak sesuai atau kebingungan.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A10</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2</w:t>
            </w:r>
          </w:p>
        </w:tc>
      </w:tr>
      <w:tr w:rsidR="00262BFD" w:rsidRPr="00262BFD" w:rsidTr="00262BFD">
        <w:trPr>
          <w:trHeight w:val="337"/>
        </w:trPr>
        <w:tc>
          <w:tcPr>
            <w:tcW w:w="0" w:type="auto"/>
            <w:vMerge/>
            <w:tcBorders>
              <w:top w:val="nil"/>
              <w:left w:val="single" w:sz="4" w:space="0" w:color="auto"/>
              <w:bottom w:val="single" w:sz="4" w:space="0" w:color="000000"/>
              <w:right w:val="single" w:sz="4" w:space="0" w:color="auto"/>
            </w:tcBorders>
            <w:vAlign w:val="center"/>
            <w:hideMark/>
          </w:tcPr>
          <w:p w:rsidR="00262BFD" w:rsidRPr="00262BFD" w:rsidRDefault="00262BFD" w:rsidP="002968E0">
            <w:pPr>
              <w:spacing w:after="0" w:line="240" w:lineRule="auto"/>
              <w:rPr>
                <w:rFonts w:ascii="Times New Roman" w:eastAsia="Times New Roman" w:hAnsi="Times New Roman" w:cs="Times New Roman"/>
                <w:b/>
                <w:bCs/>
                <w:color w:val="000000"/>
                <w:sz w:val="10"/>
                <w:szCs w:val="10"/>
              </w:rPr>
            </w:pP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Melakukan evaluasi surat penawaran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Kesalahan dalam evaluasi penawaran dapat menyebabkan pemilihan vendor yang tidak tepat atau tidak memenuhi kriteria kualitas, harga, atau jadwal.</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E11</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2</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proofErr w:type="gramStart"/>
            <w:r w:rsidRPr="00262BFD">
              <w:rPr>
                <w:rFonts w:ascii="Times New Roman" w:eastAsia="Times New Roman" w:hAnsi="Times New Roman" w:cs="Times New Roman"/>
                <w:color w:val="000000"/>
                <w:sz w:val="10"/>
                <w:szCs w:val="10"/>
              </w:rPr>
              <w:t>evaluasi</w:t>
            </w:r>
            <w:proofErr w:type="gramEnd"/>
            <w:r w:rsidRPr="00262BFD">
              <w:rPr>
                <w:rFonts w:ascii="Times New Roman" w:eastAsia="Times New Roman" w:hAnsi="Times New Roman" w:cs="Times New Roman"/>
                <w:color w:val="000000"/>
                <w:sz w:val="10"/>
                <w:szCs w:val="10"/>
              </w:rPr>
              <w:t xml:space="preserve"> mungkin kurang objektif atau tidak cukup teliti dalam menilai berbagai aspek dari penawaran, seperti harga, kualitas, dan waktu pengiriman.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A11</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1</w:t>
            </w:r>
          </w:p>
        </w:tc>
      </w:tr>
      <w:tr w:rsidR="00262BFD" w:rsidRPr="00262BFD" w:rsidTr="00262BFD">
        <w:trPr>
          <w:trHeight w:val="320"/>
        </w:trPr>
        <w:tc>
          <w:tcPr>
            <w:tcW w:w="0" w:type="auto"/>
            <w:vMerge/>
            <w:tcBorders>
              <w:top w:val="nil"/>
              <w:left w:val="single" w:sz="4" w:space="0" w:color="auto"/>
              <w:bottom w:val="single" w:sz="4" w:space="0" w:color="000000"/>
              <w:right w:val="single" w:sz="4" w:space="0" w:color="auto"/>
            </w:tcBorders>
            <w:vAlign w:val="center"/>
            <w:hideMark/>
          </w:tcPr>
          <w:p w:rsidR="00262BFD" w:rsidRPr="00262BFD" w:rsidRDefault="00262BFD" w:rsidP="002968E0">
            <w:pPr>
              <w:spacing w:after="0" w:line="240" w:lineRule="auto"/>
              <w:rPr>
                <w:rFonts w:ascii="Times New Roman" w:eastAsia="Times New Roman" w:hAnsi="Times New Roman" w:cs="Times New Roman"/>
                <w:b/>
                <w:bCs/>
                <w:color w:val="000000"/>
                <w:sz w:val="10"/>
                <w:szCs w:val="10"/>
              </w:rPr>
            </w:pP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Melakukan undangan tender</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Proses undangan tender yang tidak adil atau tidak transparan dapat menyebabkan vendor tidak tertarik untuk berpartisipasi atau munculnya masalah hukum.</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E12</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1</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proofErr w:type="gramStart"/>
            <w:r w:rsidRPr="00262BFD">
              <w:rPr>
                <w:rFonts w:ascii="Times New Roman" w:eastAsia="Times New Roman" w:hAnsi="Times New Roman" w:cs="Times New Roman"/>
                <w:color w:val="000000"/>
                <w:sz w:val="10"/>
                <w:szCs w:val="10"/>
              </w:rPr>
              <w:t>yang</w:t>
            </w:r>
            <w:proofErr w:type="gramEnd"/>
            <w:r w:rsidRPr="00262BFD">
              <w:rPr>
                <w:rFonts w:ascii="Times New Roman" w:eastAsia="Times New Roman" w:hAnsi="Times New Roman" w:cs="Times New Roman"/>
                <w:color w:val="000000"/>
                <w:sz w:val="10"/>
                <w:szCs w:val="10"/>
              </w:rPr>
              <w:t xml:space="preserve"> mengundang tender bisa saja tidak menjangkau vendor yang tepat atau membuat proses tender tidak transparan, yang dapat menurunkan kualitas penawaran.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A12</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3</w:t>
            </w:r>
          </w:p>
        </w:tc>
      </w:tr>
      <w:tr w:rsidR="00262BFD" w:rsidRPr="00262BFD" w:rsidTr="00262BFD">
        <w:trPr>
          <w:trHeight w:val="387"/>
        </w:trPr>
        <w:tc>
          <w:tcPr>
            <w:tcW w:w="0" w:type="auto"/>
            <w:vMerge/>
            <w:tcBorders>
              <w:top w:val="nil"/>
              <w:left w:val="single" w:sz="4" w:space="0" w:color="auto"/>
              <w:bottom w:val="single" w:sz="4" w:space="0" w:color="000000"/>
              <w:right w:val="single" w:sz="4" w:space="0" w:color="auto"/>
            </w:tcBorders>
            <w:vAlign w:val="center"/>
            <w:hideMark/>
          </w:tcPr>
          <w:p w:rsidR="00262BFD" w:rsidRPr="00262BFD" w:rsidRDefault="00262BFD" w:rsidP="002968E0">
            <w:pPr>
              <w:spacing w:after="0" w:line="240" w:lineRule="auto"/>
              <w:rPr>
                <w:rFonts w:ascii="Times New Roman" w:eastAsia="Times New Roman" w:hAnsi="Times New Roman" w:cs="Times New Roman"/>
                <w:b/>
                <w:bCs/>
                <w:color w:val="000000"/>
                <w:sz w:val="10"/>
                <w:szCs w:val="10"/>
              </w:rPr>
            </w:pP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Melakukan evaluasi penawaran tender</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Evaluasi yang bias atau tidak objektif bisa mengarah pada keputusan yang tidak optimal dalam memilih vendor.</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E13</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3</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proofErr w:type="gramStart"/>
            <w:r w:rsidRPr="00262BFD">
              <w:rPr>
                <w:rFonts w:ascii="Times New Roman" w:eastAsia="Times New Roman" w:hAnsi="Times New Roman" w:cs="Times New Roman"/>
                <w:color w:val="000000"/>
                <w:sz w:val="10"/>
                <w:szCs w:val="10"/>
              </w:rPr>
              <w:t>yang</w:t>
            </w:r>
            <w:proofErr w:type="gramEnd"/>
            <w:r w:rsidRPr="00262BFD">
              <w:rPr>
                <w:rFonts w:ascii="Times New Roman" w:eastAsia="Times New Roman" w:hAnsi="Times New Roman" w:cs="Times New Roman"/>
                <w:color w:val="000000"/>
                <w:sz w:val="10"/>
                <w:szCs w:val="10"/>
              </w:rPr>
              <w:t xml:space="preserve"> mengevaluasi penawaran tender bisa gagal mengidentifikasi risiko atau kelemahan dalam penawaran yang diterima, seperti kualitas rendah atau ketidakmampuan vendor untuk memenuhi jadwal.</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A13</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2</w:t>
            </w:r>
          </w:p>
        </w:tc>
      </w:tr>
      <w:tr w:rsidR="00262BFD" w:rsidRPr="00262BFD" w:rsidTr="00262BFD">
        <w:trPr>
          <w:trHeight w:val="278"/>
        </w:trPr>
        <w:tc>
          <w:tcPr>
            <w:tcW w:w="0" w:type="auto"/>
            <w:vMerge/>
            <w:tcBorders>
              <w:top w:val="nil"/>
              <w:left w:val="single" w:sz="4" w:space="0" w:color="auto"/>
              <w:bottom w:val="single" w:sz="4" w:space="0" w:color="000000"/>
              <w:right w:val="single" w:sz="4" w:space="0" w:color="auto"/>
            </w:tcBorders>
            <w:vAlign w:val="center"/>
            <w:hideMark/>
          </w:tcPr>
          <w:p w:rsidR="00262BFD" w:rsidRPr="00262BFD" w:rsidRDefault="00262BFD" w:rsidP="002968E0">
            <w:pPr>
              <w:spacing w:after="0" w:line="240" w:lineRule="auto"/>
              <w:rPr>
                <w:rFonts w:ascii="Times New Roman" w:eastAsia="Times New Roman" w:hAnsi="Times New Roman" w:cs="Times New Roman"/>
                <w:b/>
                <w:bCs/>
                <w:color w:val="000000"/>
                <w:sz w:val="10"/>
                <w:szCs w:val="10"/>
              </w:rPr>
            </w:pP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Menentapkan Pemenang penawar/tender</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Kesalahan dalam penetapan pemenang tender dapat menyebabkan pemilihan vendor yang tidak tepat, mengakibatkan ketidaksesuaian dalam pengadaan atau biaya tambahan.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E14</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1</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proofErr w:type="gramStart"/>
            <w:r w:rsidRPr="00262BFD">
              <w:rPr>
                <w:rFonts w:ascii="Times New Roman" w:eastAsia="Times New Roman" w:hAnsi="Times New Roman" w:cs="Times New Roman"/>
                <w:color w:val="000000"/>
                <w:sz w:val="10"/>
                <w:szCs w:val="10"/>
              </w:rPr>
              <w:t>pemenang</w:t>
            </w:r>
            <w:proofErr w:type="gramEnd"/>
            <w:r w:rsidRPr="00262BFD">
              <w:rPr>
                <w:rFonts w:ascii="Times New Roman" w:eastAsia="Times New Roman" w:hAnsi="Times New Roman" w:cs="Times New Roman"/>
                <w:color w:val="000000"/>
                <w:sz w:val="10"/>
                <w:szCs w:val="10"/>
              </w:rPr>
              <w:t xml:space="preserve"> tender bisa memilih vendor yang tidak memenuhi kriteria terbaik, atau keputusan yang tidak berdasarkan evaluasi objektif.</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A14</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3</w:t>
            </w:r>
          </w:p>
        </w:tc>
      </w:tr>
      <w:tr w:rsidR="00262BFD" w:rsidRPr="00262BFD" w:rsidTr="00262BFD">
        <w:trPr>
          <w:trHeight w:val="345"/>
        </w:trPr>
        <w:tc>
          <w:tcPr>
            <w:tcW w:w="0" w:type="auto"/>
            <w:vMerge/>
            <w:tcBorders>
              <w:top w:val="nil"/>
              <w:left w:val="single" w:sz="4" w:space="0" w:color="auto"/>
              <w:bottom w:val="single" w:sz="4" w:space="0" w:color="000000"/>
              <w:right w:val="single" w:sz="4" w:space="0" w:color="auto"/>
            </w:tcBorders>
            <w:vAlign w:val="center"/>
            <w:hideMark/>
          </w:tcPr>
          <w:p w:rsidR="00262BFD" w:rsidRPr="00262BFD" w:rsidRDefault="00262BFD" w:rsidP="002968E0">
            <w:pPr>
              <w:spacing w:after="0" w:line="240" w:lineRule="auto"/>
              <w:rPr>
                <w:rFonts w:ascii="Times New Roman" w:eastAsia="Times New Roman" w:hAnsi="Times New Roman" w:cs="Times New Roman"/>
                <w:b/>
                <w:bCs/>
                <w:color w:val="000000"/>
                <w:sz w:val="10"/>
                <w:szCs w:val="10"/>
              </w:rPr>
            </w:pP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membuat perjanjian jual beli</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Perjanjian yang tidak lengkap atau ambigu dapat menyebabkan masalah di masa depan, seperti klaim yang tidak diinginkan atau sengketa hukum.</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E15</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2</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proofErr w:type="gramStart"/>
            <w:r w:rsidRPr="00262BFD">
              <w:rPr>
                <w:rFonts w:ascii="Times New Roman" w:eastAsia="Times New Roman" w:hAnsi="Times New Roman" w:cs="Times New Roman"/>
                <w:color w:val="000000"/>
                <w:sz w:val="10"/>
                <w:szCs w:val="10"/>
              </w:rPr>
              <w:t>perjanjian</w:t>
            </w:r>
            <w:proofErr w:type="gramEnd"/>
            <w:r w:rsidRPr="00262BFD">
              <w:rPr>
                <w:rFonts w:ascii="Times New Roman" w:eastAsia="Times New Roman" w:hAnsi="Times New Roman" w:cs="Times New Roman"/>
                <w:color w:val="000000"/>
                <w:sz w:val="10"/>
                <w:szCs w:val="10"/>
              </w:rPr>
              <w:t xml:space="preserve"> jual beli bisa melewatkan klausul penting atau merumuskan perjanjian yang tidak jelas mengenai hak dan kewajiban, yang dapat menimbulkan sengketa di kemudian hari.</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A15</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3</w:t>
            </w:r>
          </w:p>
        </w:tc>
      </w:tr>
      <w:tr w:rsidR="00262BFD" w:rsidRPr="00262BFD" w:rsidTr="00262BFD">
        <w:trPr>
          <w:trHeight w:val="328"/>
        </w:trPr>
        <w:tc>
          <w:tcPr>
            <w:tcW w:w="0" w:type="auto"/>
            <w:vMerge/>
            <w:tcBorders>
              <w:top w:val="nil"/>
              <w:left w:val="single" w:sz="4" w:space="0" w:color="auto"/>
              <w:bottom w:val="single" w:sz="4" w:space="0" w:color="000000"/>
              <w:right w:val="single" w:sz="4" w:space="0" w:color="auto"/>
            </w:tcBorders>
            <w:vAlign w:val="center"/>
            <w:hideMark/>
          </w:tcPr>
          <w:p w:rsidR="00262BFD" w:rsidRPr="00262BFD" w:rsidRDefault="00262BFD" w:rsidP="002968E0">
            <w:pPr>
              <w:spacing w:after="0" w:line="240" w:lineRule="auto"/>
              <w:rPr>
                <w:rFonts w:ascii="Times New Roman" w:eastAsia="Times New Roman" w:hAnsi="Times New Roman" w:cs="Times New Roman"/>
                <w:b/>
                <w:bCs/>
                <w:color w:val="000000"/>
                <w:sz w:val="10"/>
                <w:szCs w:val="10"/>
              </w:rPr>
            </w:pP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Melakukan audit vendor</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Tidak melakukan audit yang cukup atau terlewatnya beberapa aspek dalam audit dapat menyebabkan vendor yang tidak dapat dipercaya tetap terpilih, yang dapat mempengaruhi kualitas atau pengiriman.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E16</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3</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proofErr w:type="gramStart"/>
            <w:r w:rsidRPr="00262BFD">
              <w:rPr>
                <w:rFonts w:ascii="Times New Roman" w:eastAsia="Times New Roman" w:hAnsi="Times New Roman" w:cs="Times New Roman"/>
                <w:color w:val="000000"/>
                <w:sz w:val="10"/>
                <w:szCs w:val="10"/>
              </w:rPr>
              <w:t>yang</w:t>
            </w:r>
            <w:proofErr w:type="gramEnd"/>
            <w:r w:rsidRPr="00262BFD">
              <w:rPr>
                <w:rFonts w:ascii="Times New Roman" w:eastAsia="Times New Roman" w:hAnsi="Times New Roman" w:cs="Times New Roman"/>
                <w:color w:val="000000"/>
                <w:sz w:val="10"/>
                <w:szCs w:val="10"/>
              </w:rPr>
              <w:t xml:space="preserve"> melakukan audit vendor mungkin tidak melakukan pemeriksaan yang cukup mendalam, sehingga vendor yang tidak memenuhi standar tetap dipilih.</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A16</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5</w:t>
            </w:r>
          </w:p>
        </w:tc>
      </w:tr>
      <w:tr w:rsidR="00262BFD" w:rsidRPr="00262BFD" w:rsidTr="00262BFD">
        <w:trPr>
          <w:trHeight w:val="455"/>
        </w:trPr>
        <w:tc>
          <w:tcPr>
            <w:tcW w:w="0" w:type="auto"/>
            <w:vMerge/>
            <w:tcBorders>
              <w:top w:val="nil"/>
              <w:left w:val="single" w:sz="4" w:space="0" w:color="auto"/>
              <w:bottom w:val="single" w:sz="4" w:space="0" w:color="000000"/>
              <w:right w:val="single" w:sz="4" w:space="0" w:color="auto"/>
            </w:tcBorders>
            <w:vAlign w:val="center"/>
            <w:hideMark/>
          </w:tcPr>
          <w:p w:rsidR="00262BFD" w:rsidRPr="00262BFD" w:rsidRDefault="00262BFD" w:rsidP="002968E0">
            <w:pPr>
              <w:spacing w:after="0" w:line="240" w:lineRule="auto"/>
              <w:rPr>
                <w:rFonts w:ascii="Times New Roman" w:eastAsia="Times New Roman" w:hAnsi="Times New Roman" w:cs="Times New Roman"/>
                <w:b/>
                <w:bCs/>
                <w:color w:val="000000"/>
                <w:sz w:val="10"/>
                <w:szCs w:val="10"/>
              </w:rPr>
            </w:pP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Melakukan kesepakatan Hak dan Kewajiban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Ketidaktepatan dalam merumuskan hak dan kewajiban dalam kontrak bisa menimbulkan ketidakjelasan dalam tanggung jawab dan kewajiban masing-masing pihak.</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E17</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3</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proofErr w:type="gramStart"/>
            <w:r w:rsidRPr="00262BFD">
              <w:rPr>
                <w:rFonts w:ascii="Times New Roman" w:eastAsia="Times New Roman" w:hAnsi="Times New Roman" w:cs="Times New Roman"/>
                <w:color w:val="000000"/>
                <w:sz w:val="10"/>
                <w:szCs w:val="10"/>
              </w:rPr>
              <w:t>yang</w:t>
            </w:r>
            <w:proofErr w:type="gramEnd"/>
            <w:r w:rsidRPr="00262BFD">
              <w:rPr>
                <w:rFonts w:ascii="Times New Roman" w:eastAsia="Times New Roman" w:hAnsi="Times New Roman" w:cs="Times New Roman"/>
                <w:color w:val="000000"/>
                <w:sz w:val="10"/>
                <w:szCs w:val="10"/>
              </w:rPr>
              <w:t xml:space="preserve"> mengelola kesepakatan hak dan kewajiban dapat melupakan untuk merinci dengan jelas kewajiban masing-masing pihak, yang dapat menyebabkan pelanggaran atau ketidaksesuaian di masa depan.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A17</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4</w:t>
            </w:r>
          </w:p>
        </w:tc>
      </w:tr>
      <w:tr w:rsidR="00262BFD" w:rsidRPr="00262BFD" w:rsidTr="00262BFD">
        <w:trPr>
          <w:trHeight w:val="412"/>
        </w:trPr>
        <w:tc>
          <w:tcPr>
            <w:tcW w:w="0" w:type="auto"/>
            <w:vMerge/>
            <w:tcBorders>
              <w:top w:val="nil"/>
              <w:left w:val="single" w:sz="4" w:space="0" w:color="auto"/>
              <w:bottom w:val="single" w:sz="4" w:space="0" w:color="000000"/>
              <w:right w:val="single" w:sz="4" w:space="0" w:color="auto"/>
            </w:tcBorders>
            <w:vAlign w:val="center"/>
            <w:hideMark/>
          </w:tcPr>
          <w:p w:rsidR="00262BFD" w:rsidRPr="00262BFD" w:rsidRDefault="00262BFD" w:rsidP="002968E0">
            <w:pPr>
              <w:spacing w:after="0" w:line="240" w:lineRule="auto"/>
              <w:rPr>
                <w:rFonts w:ascii="Times New Roman" w:eastAsia="Times New Roman" w:hAnsi="Times New Roman" w:cs="Times New Roman"/>
                <w:b/>
                <w:bCs/>
                <w:color w:val="000000"/>
                <w:sz w:val="10"/>
                <w:szCs w:val="10"/>
              </w:rPr>
            </w:pP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Melakukan kontrol dan monitoring kedatangan material</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Tidak melakukan kontrol yang efektif bisa menyebabkan keterlambatan atau material yang salah tiba di lokasi.</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E18</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4</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proofErr w:type="gramStart"/>
            <w:r w:rsidRPr="00262BFD">
              <w:rPr>
                <w:rFonts w:ascii="Times New Roman" w:eastAsia="Times New Roman" w:hAnsi="Times New Roman" w:cs="Times New Roman"/>
                <w:color w:val="000000"/>
                <w:sz w:val="10"/>
                <w:szCs w:val="10"/>
              </w:rPr>
              <w:t>yang</w:t>
            </w:r>
            <w:proofErr w:type="gramEnd"/>
            <w:r w:rsidRPr="00262BFD">
              <w:rPr>
                <w:rFonts w:ascii="Times New Roman" w:eastAsia="Times New Roman" w:hAnsi="Times New Roman" w:cs="Times New Roman"/>
                <w:color w:val="000000"/>
                <w:sz w:val="10"/>
                <w:szCs w:val="10"/>
              </w:rPr>
              <w:t xml:space="preserve"> bertanggung jawab atas kontrol dan monitoring kedatangan material mungkin tidak dapat memantau kedatangan material secara efektif, menyebabkan keterlambatan atau ketidaksesuaian dengan jadwal.</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A18</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3</w:t>
            </w:r>
          </w:p>
        </w:tc>
      </w:tr>
      <w:tr w:rsidR="00262BFD" w:rsidRPr="00262BFD" w:rsidTr="00262BFD">
        <w:trPr>
          <w:trHeight w:val="303"/>
        </w:trPr>
        <w:tc>
          <w:tcPr>
            <w:tcW w:w="0" w:type="auto"/>
            <w:vMerge/>
            <w:tcBorders>
              <w:top w:val="nil"/>
              <w:left w:val="single" w:sz="4" w:space="0" w:color="auto"/>
              <w:bottom w:val="single" w:sz="4" w:space="0" w:color="000000"/>
              <w:right w:val="single" w:sz="4" w:space="0" w:color="auto"/>
            </w:tcBorders>
            <w:vAlign w:val="center"/>
            <w:hideMark/>
          </w:tcPr>
          <w:p w:rsidR="00262BFD" w:rsidRPr="00262BFD" w:rsidRDefault="00262BFD" w:rsidP="002968E0">
            <w:pPr>
              <w:spacing w:after="0" w:line="240" w:lineRule="auto"/>
              <w:rPr>
                <w:rFonts w:ascii="Times New Roman" w:eastAsia="Times New Roman" w:hAnsi="Times New Roman" w:cs="Times New Roman"/>
                <w:b/>
                <w:bCs/>
                <w:color w:val="000000"/>
                <w:sz w:val="10"/>
                <w:szCs w:val="10"/>
              </w:rPr>
            </w:pP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Melakukan penerimaan material melalui gudang material pusat</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Penerimaan material yang tidak tepat atau tidak lengkap bisa menyebabkan kesalahan dalam distribusi atau proses produksi.</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E19</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3</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proofErr w:type="gramStart"/>
            <w:r w:rsidRPr="00262BFD">
              <w:rPr>
                <w:rFonts w:ascii="Times New Roman" w:eastAsia="Times New Roman" w:hAnsi="Times New Roman" w:cs="Times New Roman"/>
                <w:color w:val="000000"/>
                <w:sz w:val="10"/>
                <w:szCs w:val="10"/>
              </w:rPr>
              <w:t>penerimaan</w:t>
            </w:r>
            <w:proofErr w:type="gramEnd"/>
            <w:r w:rsidRPr="00262BFD">
              <w:rPr>
                <w:rFonts w:ascii="Times New Roman" w:eastAsia="Times New Roman" w:hAnsi="Times New Roman" w:cs="Times New Roman"/>
                <w:color w:val="000000"/>
                <w:sz w:val="10"/>
                <w:szCs w:val="10"/>
              </w:rPr>
              <w:t xml:space="preserve"> material bisa salah dalam memverifikasi kualitas atau kuantitas material yang diterima, mengakibatkan penolakan atau kerugian.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A19</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4</w:t>
            </w:r>
          </w:p>
        </w:tc>
      </w:tr>
      <w:tr w:rsidR="00262BFD" w:rsidRPr="00262BFD" w:rsidTr="00262BFD">
        <w:trPr>
          <w:trHeight w:val="396"/>
        </w:trPr>
        <w:tc>
          <w:tcPr>
            <w:tcW w:w="0" w:type="auto"/>
            <w:vMerge/>
            <w:tcBorders>
              <w:top w:val="nil"/>
              <w:left w:val="single" w:sz="4" w:space="0" w:color="auto"/>
              <w:bottom w:val="single" w:sz="4" w:space="0" w:color="000000"/>
              <w:right w:val="single" w:sz="4" w:space="0" w:color="auto"/>
            </w:tcBorders>
            <w:vAlign w:val="center"/>
            <w:hideMark/>
          </w:tcPr>
          <w:p w:rsidR="00262BFD" w:rsidRPr="00262BFD" w:rsidRDefault="00262BFD" w:rsidP="002968E0">
            <w:pPr>
              <w:spacing w:after="0" w:line="240" w:lineRule="auto"/>
              <w:rPr>
                <w:rFonts w:ascii="Times New Roman" w:eastAsia="Times New Roman" w:hAnsi="Times New Roman" w:cs="Times New Roman"/>
                <w:b/>
                <w:bCs/>
                <w:color w:val="000000"/>
                <w:sz w:val="10"/>
                <w:szCs w:val="10"/>
              </w:rPr>
            </w:pP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Mengajukan permintaan verifikasi data kedatangan material kepada PPC &amp; Mutu</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Keterlambatan atau kesalahan dalam verifikasi data bisa menyebabkan penundaan dalam proses selanjutnya dan mengganggu kelancaran produksi.</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E20</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5</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proofErr w:type="gramStart"/>
            <w:r w:rsidRPr="00262BFD">
              <w:rPr>
                <w:rFonts w:ascii="Times New Roman" w:eastAsia="Times New Roman" w:hAnsi="Times New Roman" w:cs="Times New Roman"/>
                <w:color w:val="000000"/>
                <w:sz w:val="10"/>
                <w:szCs w:val="10"/>
              </w:rPr>
              <w:t>pengajuan</w:t>
            </w:r>
            <w:proofErr w:type="gramEnd"/>
            <w:r w:rsidRPr="00262BFD">
              <w:rPr>
                <w:rFonts w:ascii="Times New Roman" w:eastAsia="Times New Roman" w:hAnsi="Times New Roman" w:cs="Times New Roman"/>
                <w:color w:val="000000"/>
                <w:sz w:val="10"/>
                <w:szCs w:val="10"/>
              </w:rPr>
              <w:t xml:space="preserve"> verifikasi data mungkin tidak mengkoordinasikan informasi dengan baik, atau mengirimkan data yang tidak lengkap, menyebabkan keterlambatan dalam proses verifikasi.</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A20</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5</w:t>
            </w:r>
          </w:p>
        </w:tc>
      </w:tr>
      <w:tr w:rsidR="00262BFD" w:rsidRPr="00262BFD" w:rsidTr="00262BFD">
        <w:trPr>
          <w:trHeight w:val="463"/>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b/>
                <w:bCs/>
                <w:color w:val="000000"/>
                <w:sz w:val="10"/>
                <w:szCs w:val="10"/>
              </w:rPr>
            </w:pPr>
            <w:r w:rsidRPr="00262BFD">
              <w:rPr>
                <w:rFonts w:ascii="Times New Roman" w:eastAsia="Times New Roman" w:hAnsi="Times New Roman" w:cs="Times New Roman"/>
                <w:b/>
                <w:bCs/>
                <w:color w:val="000000"/>
                <w:sz w:val="10"/>
                <w:szCs w:val="10"/>
              </w:rPr>
              <w:lastRenderedPageBreak/>
              <w:t>Make</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Penyediaan fasilitas produksi</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Fasilitas produksi tidak memadai atau tidak sesuai dengan spesifikasi yang diperlukan, mengakibatkan proses produksi terhambat, atau tidak efisien.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E21</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3</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proofErr w:type="gramStart"/>
            <w:r w:rsidRPr="00262BFD">
              <w:rPr>
                <w:rFonts w:ascii="Times New Roman" w:eastAsia="Times New Roman" w:hAnsi="Times New Roman" w:cs="Times New Roman"/>
                <w:color w:val="000000"/>
                <w:sz w:val="10"/>
                <w:szCs w:val="10"/>
              </w:rPr>
              <w:t>penyediaan</w:t>
            </w:r>
            <w:proofErr w:type="gramEnd"/>
            <w:r w:rsidRPr="00262BFD">
              <w:rPr>
                <w:rFonts w:ascii="Times New Roman" w:eastAsia="Times New Roman" w:hAnsi="Times New Roman" w:cs="Times New Roman"/>
                <w:color w:val="000000"/>
                <w:sz w:val="10"/>
                <w:szCs w:val="10"/>
              </w:rPr>
              <w:t xml:space="preserve"> fasilitas produksi mungkin tidak melakukan pengecekan yang menyeluruh terhadap fasilitas yang ada, atau kurangnya pemahaman tentang kebutuhan produksi yang sesungguhnya.</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A21</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4</w:t>
            </w:r>
          </w:p>
        </w:tc>
      </w:tr>
      <w:tr w:rsidR="00262BFD" w:rsidRPr="00262BFD" w:rsidTr="00262BFD">
        <w:trPr>
          <w:trHeight w:val="412"/>
        </w:trPr>
        <w:tc>
          <w:tcPr>
            <w:tcW w:w="0" w:type="auto"/>
            <w:vMerge/>
            <w:tcBorders>
              <w:top w:val="nil"/>
              <w:left w:val="single" w:sz="4" w:space="0" w:color="auto"/>
              <w:bottom w:val="single" w:sz="4" w:space="0" w:color="000000"/>
              <w:right w:val="single" w:sz="4" w:space="0" w:color="auto"/>
            </w:tcBorders>
            <w:vAlign w:val="center"/>
            <w:hideMark/>
          </w:tcPr>
          <w:p w:rsidR="00262BFD" w:rsidRPr="00262BFD" w:rsidRDefault="00262BFD" w:rsidP="002968E0">
            <w:pPr>
              <w:spacing w:after="0" w:line="240" w:lineRule="auto"/>
              <w:rPr>
                <w:rFonts w:ascii="Times New Roman" w:eastAsia="Times New Roman" w:hAnsi="Times New Roman" w:cs="Times New Roman"/>
                <w:b/>
                <w:bCs/>
                <w:color w:val="000000"/>
                <w:sz w:val="10"/>
                <w:szCs w:val="10"/>
              </w:rPr>
            </w:pP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melakukan pengambilan material dari gudang pusat</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Terjadinya kesalahan pengambilan material, seperti pengambilan material yang tidak sesuai dengan kebutuhan produksi, atau pengambilan material rusak.</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E22</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2</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proofErr w:type="gramStart"/>
            <w:r w:rsidRPr="00262BFD">
              <w:rPr>
                <w:rFonts w:ascii="Times New Roman" w:eastAsia="Times New Roman" w:hAnsi="Times New Roman" w:cs="Times New Roman"/>
                <w:color w:val="000000"/>
                <w:sz w:val="10"/>
                <w:szCs w:val="10"/>
              </w:rPr>
              <w:t>yang</w:t>
            </w:r>
            <w:proofErr w:type="gramEnd"/>
            <w:r w:rsidRPr="00262BFD">
              <w:rPr>
                <w:rFonts w:ascii="Times New Roman" w:eastAsia="Times New Roman" w:hAnsi="Times New Roman" w:cs="Times New Roman"/>
                <w:color w:val="000000"/>
                <w:sz w:val="10"/>
                <w:szCs w:val="10"/>
              </w:rPr>
              <w:t xml:space="preserve"> bertanggung jawab bisa melakukan kesalahan dalam memilih atau mengambil material yang tidak sesuai dengan kebutuhan produksi, atau material yang sudah rusak.</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A22</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3</w:t>
            </w:r>
          </w:p>
        </w:tc>
      </w:tr>
      <w:tr w:rsidR="00262BFD" w:rsidRPr="00262BFD" w:rsidTr="00262BFD">
        <w:trPr>
          <w:trHeight w:val="303"/>
        </w:trPr>
        <w:tc>
          <w:tcPr>
            <w:tcW w:w="0" w:type="auto"/>
            <w:vMerge/>
            <w:tcBorders>
              <w:top w:val="nil"/>
              <w:left w:val="single" w:sz="4" w:space="0" w:color="auto"/>
              <w:bottom w:val="single" w:sz="4" w:space="0" w:color="000000"/>
              <w:right w:val="single" w:sz="4" w:space="0" w:color="auto"/>
            </w:tcBorders>
            <w:vAlign w:val="center"/>
            <w:hideMark/>
          </w:tcPr>
          <w:p w:rsidR="00262BFD" w:rsidRPr="00262BFD" w:rsidRDefault="00262BFD" w:rsidP="002968E0">
            <w:pPr>
              <w:spacing w:after="0" w:line="240" w:lineRule="auto"/>
              <w:rPr>
                <w:rFonts w:ascii="Times New Roman" w:eastAsia="Times New Roman" w:hAnsi="Times New Roman" w:cs="Times New Roman"/>
                <w:b/>
                <w:bCs/>
                <w:color w:val="000000"/>
                <w:sz w:val="10"/>
                <w:szCs w:val="10"/>
              </w:rPr>
            </w:pP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melakukan pengendalian material digudang transitu</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Ketidaksesuaian pencatatan atau pengendalian yang buruk dapat menyebabkan kebingunguan mengenai posisi material, hilangnya material, atau material yang tidak terkelola dengan baik.</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E23</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4</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proofErr w:type="gramStart"/>
            <w:r w:rsidRPr="00262BFD">
              <w:rPr>
                <w:rFonts w:ascii="Times New Roman" w:eastAsia="Times New Roman" w:hAnsi="Times New Roman" w:cs="Times New Roman"/>
                <w:color w:val="000000"/>
                <w:sz w:val="10"/>
                <w:szCs w:val="10"/>
              </w:rPr>
              <w:t>yang</w:t>
            </w:r>
            <w:proofErr w:type="gramEnd"/>
            <w:r w:rsidRPr="00262BFD">
              <w:rPr>
                <w:rFonts w:ascii="Times New Roman" w:eastAsia="Times New Roman" w:hAnsi="Times New Roman" w:cs="Times New Roman"/>
                <w:color w:val="000000"/>
                <w:sz w:val="10"/>
                <w:szCs w:val="10"/>
              </w:rPr>
              <w:t xml:space="preserve"> mengendalikan material di gudang transitu bisa gagal mengelola pergerakan material dengan baik, yang dapat mengarah pada kekurangan material atau material yang salah dikirim ke lokasi produksi.</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A23</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5</w:t>
            </w:r>
          </w:p>
        </w:tc>
      </w:tr>
      <w:tr w:rsidR="00262BFD" w:rsidRPr="00262BFD" w:rsidTr="00262BFD">
        <w:trPr>
          <w:trHeight w:val="345"/>
        </w:trPr>
        <w:tc>
          <w:tcPr>
            <w:tcW w:w="0" w:type="auto"/>
            <w:vMerge/>
            <w:tcBorders>
              <w:top w:val="nil"/>
              <w:left w:val="single" w:sz="4" w:space="0" w:color="auto"/>
              <w:bottom w:val="single" w:sz="4" w:space="0" w:color="000000"/>
              <w:right w:val="single" w:sz="4" w:space="0" w:color="auto"/>
            </w:tcBorders>
            <w:vAlign w:val="center"/>
            <w:hideMark/>
          </w:tcPr>
          <w:p w:rsidR="00262BFD" w:rsidRPr="00262BFD" w:rsidRDefault="00262BFD" w:rsidP="002968E0">
            <w:pPr>
              <w:spacing w:after="0" w:line="240" w:lineRule="auto"/>
              <w:rPr>
                <w:rFonts w:ascii="Times New Roman" w:eastAsia="Times New Roman" w:hAnsi="Times New Roman" w:cs="Times New Roman"/>
                <w:b/>
                <w:bCs/>
                <w:color w:val="000000"/>
                <w:sz w:val="10"/>
                <w:szCs w:val="10"/>
              </w:rPr>
            </w:pP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pengendalian distribusi material ke workstation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Keterlambatan distribusi material ke workstation dapat menyebabkan stagnasi dalam proses produksi atau ketidaksesuaian material yang dikirim ke workstation.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E24</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5</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proofErr w:type="gramStart"/>
            <w:r w:rsidRPr="00262BFD">
              <w:rPr>
                <w:rFonts w:ascii="Times New Roman" w:eastAsia="Times New Roman" w:hAnsi="Times New Roman" w:cs="Times New Roman"/>
                <w:color w:val="000000"/>
                <w:sz w:val="10"/>
                <w:szCs w:val="10"/>
              </w:rPr>
              <w:t>yang</w:t>
            </w:r>
            <w:proofErr w:type="gramEnd"/>
            <w:r w:rsidRPr="00262BFD">
              <w:rPr>
                <w:rFonts w:ascii="Times New Roman" w:eastAsia="Times New Roman" w:hAnsi="Times New Roman" w:cs="Times New Roman"/>
                <w:color w:val="000000"/>
                <w:sz w:val="10"/>
                <w:szCs w:val="10"/>
              </w:rPr>
              <w:t xml:space="preserve"> mengatur distribusi material mungkin tidak memperhatikan urutan pengiriman yang benar, atau menyebabkan keterlambatan pengiriman material ke workstation yang mempengaruhi jalannya produksi.</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A24</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4</w:t>
            </w:r>
          </w:p>
        </w:tc>
      </w:tr>
      <w:tr w:rsidR="00262BFD" w:rsidRPr="00262BFD" w:rsidTr="00262BFD">
        <w:trPr>
          <w:trHeight w:val="59"/>
        </w:trPr>
        <w:tc>
          <w:tcPr>
            <w:tcW w:w="0" w:type="auto"/>
            <w:vMerge/>
            <w:tcBorders>
              <w:top w:val="nil"/>
              <w:left w:val="single" w:sz="4" w:space="0" w:color="auto"/>
              <w:bottom w:val="single" w:sz="4" w:space="0" w:color="000000"/>
              <w:right w:val="single" w:sz="4" w:space="0" w:color="auto"/>
            </w:tcBorders>
            <w:vAlign w:val="center"/>
            <w:hideMark/>
          </w:tcPr>
          <w:p w:rsidR="00262BFD" w:rsidRPr="00262BFD" w:rsidRDefault="00262BFD" w:rsidP="002968E0">
            <w:pPr>
              <w:spacing w:after="0" w:line="240" w:lineRule="auto"/>
              <w:rPr>
                <w:rFonts w:ascii="Times New Roman" w:eastAsia="Times New Roman" w:hAnsi="Times New Roman" w:cs="Times New Roman"/>
                <w:b/>
                <w:bCs/>
                <w:color w:val="000000"/>
                <w:sz w:val="10"/>
                <w:szCs w:val="10"/>
              </w:rPr>
            </w:pP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Pengawasan proses produksi</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Pengawasan yang tidak memadai dapat menyebabkan masalah kualitas, kecelakaan kerja, atau proses produksi yang tidak efisien.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E25</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3</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proofErr w:type="gramStart"/>
            <w:r w:rsidRPr="00262BFD">
              <w:rPr>
                <w:rFonts w:ascii="Times New Roman" w:eastAsia="Times New Roman" w:hAnsi="Times New Roman" w:cs="Times New Roman"/>
                <w:color w:val="000000"/>
                <w:sz w:val="10"/>
                <w:szCs w:val="10"/>
              </w:rPr>
              <w:t>yang</w:t>
            </w:r>
            <w:proofErr w:type="gramEnd"/>
            <w:r w:rsidRPr="00262BFD">
              <w:rPr>
                <w:rFonts w:ascii="Times New Roman" w:eastAsia="Times New Roman" w:hAnsi="Times New Roman" w:cs="Times New Roman"/>
                <w:color w:val="000000"/>
                <w:sz w:val="10"/>
                <w:szCs w:val="10"/>
              </w:rPr>
              <w:t xml:space="preserve"> bertanggung jawab atas pengawasan proses produksi mungkin tidak memonitor produksi secara terus-menerus, yang dapat menyebabkan masalah kualitas, kerusakan mesin, atau tidak efisiennya proses produksi.</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A25</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3</w:t>
            </w:r>
          </w:p>
        </w:tc>
      </w:tr>
      <w:tr w:rsidR="00262BFD" w:rsidRPr="00262BFD" w:rsidTr="00262BFD">
        <w:trPr>
          <w:trHeight w:val="396"/>
        </w:trPr>
        <w:tc>
          <w:tcPr>
            <w:tcW w:w="0" w:type="auto"/>
            <w:vMerge/>
            <w:tcBorders>
              <w:top w:val="nil"/>
              <w:left w:val="single" w:sz="4" w:space="0" w:color="auto"/>
              <w:bottom w:val="single" w:sz="4" w:space="0" w:color="000000"/>
              <w:right w:val="single" w:sz="4" w:space="0" w:color="auto"/>
            </w:tcBorders>
            <w:vAlign w:val="center"/>
            <w:hideMark/>
          </w:tcPr>
          <w:p w:rsidR="00262BFD" w:rsidRPr="00262BFD" w:rsidRDefault="00262BFD" w:rsidP="002968E0">
            <w:pPr>
              <w:spacing w:after="0" w:line="240" w:lineRule="auto"/>
              <w:rPr>
                <w:rFonts w:ascii="Times New Roman" w:eastAsia="Times New Roman" w:hAnsi="Times New Roman" w:cs="Times New Roman"/>
                <w:b/>
                <w:bCs/>
                <w:color w:val="000000"/>
                <w:sz w:val="10"/>
                <w:szCs w:val="10"/>
              </w:rPr>
            </w:pP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Melakukan dispacing</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Terjadinya kerusakan pada material selama pemindahan atau kehilangan material yang dapat menghambat kelancaran produksi.</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E26</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4</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proofErr w:type="gramStart"/>
            <w:r w:rsidRPr="00262BFD">
              <w:rPr>
                <w:rFonts w:ascii="Times New Roman" w:eastAsia="Times New Roman" w:hAnsi="Times New Roman" w:cs="Times New Roman"/>
                <w:color w:val="000000"/>
                <w:sz w:val="10"/>
                <w:szCs w:val="10"/>
              </w:rPr>
              <w:t>yang</w:t>
            </w:r>
            <w:proofErr w:type="gramEnd"/>
            <w:r w:rsidRPr="00262BFD">
              <w:rPr>
                <w:rFonts w:ascii="Times New Roman" w:eastAsia="Times New Roman" w:hAnsi="Times New Roman" w:cs="Times New Roman"/>
                <w:color w:val="000000"/>
                <w:sz w:val="10"/>
                <w:szCs w:val="10"/>
              </w:rPr>
              <w:t xml:space="preserve"> melakukan pemindahan material atau barang bisa saja melakukan kesalahan dalam pemilihan alat atau prosedur pemindahan, yang dapat menyebabkan kerusakan pada material atau bahkan kehilangan barang.</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A26</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4</w:t>
            </w:r>
          </w:p>
        </w:tc>
      </w:tr>
      <w:tr w:rsidR="00262BFD" w:rsidRPr="00262BFD" w:rsidTr="00262BFD">
        <w:trPr>
          <w:trHeight w:val="286"/>
        </w:trPr>
        <w:tc>
          <w:tcPr>
            <w:tcW w:w="0" w:type="auto"/>
            <w:vMerge/>
            <w:tcBorders>
              <w:top w:val="nil"/>
              <w:left w:val="single" w:sz="4" w:space="0" w:color="auto"/>
              <w:bottom w:val="single" w:sz="4" w:space="0" w:color="000000"/>
              <w:right w:val="single" w:sz="4" w:space="0" w:color="auto"/>
            </w:tcBorders>
            <w:vAlign w:val="center"/>
            <w:hideMark/>
          </w:tcPr>
          <w:p w:rsidR="00262BFD" w:rsidRPr="00262BFD" w:rsidRDefault="00262BFD" w:rsidP="002968E0">
            <w:pPr>
              <w:spacing w:after="0" w:line="240" w:lineRule="auto"/>
              <w:rPr>
                <w:rFonts w:ascii="Times New Roman" w:eastAsia="Times New Roman" w:hAnsi="Times New Roman" w:cs="Times New Roman"/>
                <w:b/>
                <w:bCs/>
                <w:color w:val="000000"/>
                <w:sz w:val="10"/>
                <w:szCs w:val="10"/>
              </w:rPr>
            </w:pP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mengorganisir fungsi mutu untuk melakuka quality countrol</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Fungsi mutu yang tidak terorganisir dengan baik atau kurangnya perhatian terhadap detail bisa menyebabkan produk gagal memenuhi standar kualitas yang diinginkan.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E27</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3</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proofErr w:type="gramStart"/>
            <w:r w:rsidRPr="00262BFD">
              <w:rPr>
                <w:rFonts w:ascii="Times New Roman" w:eastAsia="Times New Roman" w:hAnsi="Times New Roman" w:cs="Times New Roman"/>
                <w:color w:val="000000"/>
                <w:sz w:val="10"/>
                <w:szCs w:val="10"/>
              </w:rPr>
              <w:t>yang</w:t>
            </w:r>
            <w:proofErr w:type="gramEnd"/>
            <w:r w:rsidRPr="00262BFD">
              <w:rPr>
                <w:rFonts w:ascii="Times New Roman" w:eastAsia="Times New Roman" w:hAnsi="Times New Roman" w:cs="Times New Roman"/>
                <w:color w:val="000000"/>
                <w:sz w:val="10"/>
                <w:szCs w:val="10"/>
              </w:rPr>
              <w:t xml:space="preserve"> mengelola fungsi mutu bisa gagal dalam merancang atau menerapkan kontrol kualitas yang efektif, yang menyebabkan produk cacat lolos dan merugikan perusahaan.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A27</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5</w:t>
            </w:r>
          </w:p>
        </w:tc>
      </w:tr>
      <w:tr w:rsidR="00262BFD" w:rsidRPr="00262BFD" w:rsidTr="00262BFD">
        <w:trPr>
          <w:trHeight w:val="354"/>
        </w:trPr>
        <w:tc>
          <w:tcPr>
            <w:tcW w:w="0" w:type="auto"/>
            <w:vMerge/>
            <w:tcBorders>
              <w:top w:val="nil"/>
              <w:left w:val="single" w:sz="4" w:space="0" w:color="auto"/>
              <w:bottom w:val="single" w:sz="4" w:space="0" w:color="000000"/>
              <w:right w:val="single" w:sz="4" w:space="0" w:color="auto"/>
            </w:tcBorders>
            <w:vAlign w:val="center"/>
            <w:hideMark/>
          </w:tcPr>
          <w:p w:rsidR="00262BFD" w:rsidRPr="00262BFD" w:rsidRDefault="00262BFD" w:rsidP="002968E0">
            <w:pPr>
              <w:spacing w:after="0" w:line="240" w:lineRule="auto"/>
              <w:rPr>
                <w:rFonts w:ascii="Times New Roman" w:eastAsia="Times New Roman" w:hAnsi="Times New Roman" w:cs="Times New Roman"/>
                <w:b/>
                <w:bCs/>
                <w:color w:val="000000"/>
                <w:sz w:val="10"/>
                <w:szCs w:val="10"/>
              </w:rPr>
            </w:pP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Melakukan pengepakan atau packging</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Pengepakan yang tidak memadai dapat menyebabkan kerusakan produk selama pengiriman atau mengurangi daya tarik produk di pasar.</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E28</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4</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proofErr w:type="gramStart"/>
            <w:r w:rsidRPr="00262BFD">
              <w:rPr>
                <w:rFonts w:ascii="Times New Roman" w:eastAsia="Times New Roman" w:hAnsi="Times New Roman" w:cs="Times New Roman"/>
                <w:color w:val="000000"/>
                <w:sz w:val="10"/>
                <w:szCs w:val="10"/>
              </w:rPr>
              <w:t>pengelola</w:t>
            </w:r>
            <w:proofErr w:type="gramEnd"/>
            <w:r w:rsidRPr="00262BFD">
              <w:rPr>
                <w:rFonts w:ascii="Times New Roman" w:eastAsia="Times New Roman" w:hAnsi="Times New Roman" w:cs="Times New Roman"/>
                <w:color w:val="000000"/>
                <w:sz w:val="10"/>
                <w:szCs w:val="10"/>
              </w:rPr>
              <w:t xml:space="preserve"> pengepakan bisa tidak memperhatikan kualitas bahan pengepakan atau prosedur pengepakan yang tidak tepat, yang mengarah pada kerusakan produk saat pengiriman.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A28</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3</w:t>
            </w:r>
          </w:p>
        </w:tc>
      </w:tr>
      <w:tr w:rsidR="00262BFD" w:rsidRPr="00262BFD" w:rsidTr="00262BFD">
        <w:trPr>
          <w:trHeight w:val="421"/>
        </w:trPr>
        <w:tc>
          <w:tcPr>
            <w:tcW w:w="0" w:type="auto"/>
            <w:vMerge/>
            <w:tcBorders>
              <w:top w:val="nil"/>
              <w:left w:val="single" w:sz="4" w:space="0" w:color="auto"/>
              <w:bottom w:val="single" w:sz="4" w:space="0" w:color="000000"/>
              <w:right w:val="single" w:sz="4" w:space="0" w:color="auto"/>
            </w:tcBorders>
            <w:vAlign w:val="center"/>
            <w:hideMark/>
          </w:tcPr>
          <w:p w:rsidR="00262BFD" w:rsidRPr="00262BFD" w:rsidRDefault="00262BFD" w:rsidP="002968E0">
            <w:pPr>
              <w:spacing w:after="0" w:line="240" w:lineRule="auto"/>
              <w:rPr>
                <w:rFonts w:ascii="Times New Roman" w:eastAsia="Times New Roman" w:hAnsi="Times New Roman" w:cs="Times New Roman"/>
                <w:b/>
                <w:bCs/>
                <w:color w:val="000000"/>
                <w:sz w:val="10"/>
                <w:szCs w:val="10"/>
              </w:rPr>
            </w:pP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Penyiapan ILC (manual, suku cadang, taraining dan rencana pengiriman)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Ketidaksiapan dalam menyusun ILC dapat menyebabkan keterlambatan pengiriman, kurangnya pengetahuan teknis, atau ketidaksesuaian suku cadang yang dibutuhkan.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E29</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4</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proofErr w:type="gramStart"/>
            <w:r w:rsidRPr="00262BFD">
              <w:rPr>
                <w:rFonts w:ascii="Times New Roman" w:eastAsia="Times New Roman" w:hAnsi="Times New Roman" w:cs="Times New Roman"/>
                <w:color w:val="000000"/>
                <w:sz w:val="10"/>
                <w:szCs w:val="10"/>
              </w:rPr>
              <w:t>yang</w:t>
            </w:r>
            <w:proofErr w:type="gramEnd"/>
            <w:r w:rsidRPr="00262BFD">
              <w:rPr>
                <w:rFonts w:ascii="Times New Roman" w:eastAsia="Times New Roman" w:hAnsi="Times New Roman" w:cs="Times New Roman"/>
                <w:color w:val="000000"/>
                <w:sz w:val="10"/>
                <w:szCs w:val="10"/>
              </w:rPr>
              <w:t xml:space="preserve"> bertanggung jawab untuk menyiapkan ILC bisa gagal dalam menyusun manual atau rencana pengiriman yang jelas, atau kurangnya persiapan pelatihan yang memadai, yang menyebabkan kesalahan dalam pengoperasian atau keterlambatan pengiriman.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A29</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4</w:t>
            </w:r>
          </w:p>
        </w:tc>
      </w:tr>
      <w:tr w:rsidR="00262BFD" w:rsidRPr="00262BFD" w:rsidTr="00262BFD">
        <w:trPr>
          <w:trHeight w:val="379"/>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b/>
                <w:bCs/>
                <w:color w:val="000000"/>
                <w:sz w:val="10"/>
                <w:szCs w:val="10"/>
              </w:rPr>
            </w:pPr>
            <w:r w:rsidRPr="00262BFD">
              <w:rPr>
                <w:rFonts w:ascii="Times New Roman" w:eastAsia="Times New Roman" w:hAnsi="Times New Roman" w:cs="Times New Roman"/>
                <w:b/>
                <w:bCs/>
                <w:color w:val="000000"/>
                <w:sz w:val="10"/>
                <w:szCs w:val="10"/>
              </w:rPr>
              <w:t>Delivery</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Pembuatan perencanaan pengiriman berdasarkan kontrak perjanjian konsumen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Kesalahan dalam interpretasi kontrak dan Keterlambatan perencanaan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E30</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3</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proofErr w:type="gramStart"/>
            <w:r w:rsidRPr="00262BFD">
              <w:rPr>
                <w:rFonts w:ascii="Times New Roman" w:eastAsia="Times New Roman" w:hAnsi="Times New Roman" w:cs="Times New Roman"/>
                <w:color w:val="000000"/>
                <w:sz w:val="10"/>
                <w:szCs w:val="10"/>
              </w:rPr>
              <w:t>yang</w:t>
            </w:r>
            <w:proofErr w:type="gramEnd"/>
            <w:r w:rsidRPr="00262BFD">
              <w:rPr>
                <w:rFonts w:ascii="Times New Roman" w:eastAsia="Times New Roman" w:hAnsi="Times New Roman" w:cs="Times New Roman"/>
                <w:color w:val="000000"/>
                <w:sz w:val="10"/>
                <w:szCs w:val="10"/>
              </w:rPr>
              <w:t xml:space="preserve"> bertanggung jawab dalam perencanaan pengiriman mungkin gagal untuk sepenuhnya memahami isi kontrak dengan konsumen, atau tidak memperhitungkan dengan baik jadwal dan ketentuan pengiriman yang ada dalam kontrak.</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A30</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4</w:t>
            </w:r>
          </w:p>
        </w:tc>
      </w:tr>
      <w:tr w:rsidR="00262BFD" w:rsidRPr="00262BFD" w:rsidTr="00262BFD">
        <w:trPr>
          <w:trHeight w:val="522"/>
        </w:trPr>
        <w:tc>
          <w:tcPr>
            <w:tcW w:w="0" w:type="auto"/>
            <w:vMerge/>
            <w:tcBorders>
              <w:top w:val="nil"/>
              <w:left w:val="single" w:sz="4" w:space="0" w:color="auto"/>
              <w:bottom w:val="single" w:sz="4" w:space="0" w:color="000000"/>
              <w:right w:val="single" w:sz="4" w:space="0" w:color="auto"/>
            </w:tcBorders>
            <w:vAlign w:val="center"/>
            <w:hideMark/>
          </w:tcPr>
          <w:p w:rsidR="00262BFD" w:rsidRPr="00262BFD" w:rsidRDefault="00262BFD" w:rsidP="002968E0">
            <w:pPr>
              <w:spacing w:after="0" w:line="240" w:lineRule="auto"/>
              <w:rPr>
                <w:rFonts w:ascii="Times New Roman" w:eastAsia="Times New Roman" w:hAnsi="Times New Roman" w:cs="Times New Roman"/>
                <w:b/>
                <w:bCs/>
                <w:color w:val="000000"/>
                <w:sz w:val="10"/>
                <w:szCs w:val="10"/>
              </w:rPr>
            </w:pP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berkoordinasi dengan PPC dan Produksi untuk realisasi pengiriman barang</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Ketidaksesuaian antara jadwal produksi dan pengiriman serta Keterlambatan produksi atau kekurangan stok</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E31</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2</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proofErr w:type="gramStart"/>
            <w:r w:rsidRPr="00262BFD">
              <w:rPr>
                <w:rFonts w:ascii="Times New Roman" w:eastAsia="Times New Roman" w:hAnsi="Times New Roman" w:cs="Times New Roman"/>
                <w:color w:val="000000"/>
                <w:sz w:val="10"/>
                <w:szCs w:val="10"/>
              </w:rPr>
              <w:t>koordinasi</w:t>
            </w:r>
            <w:proofErr w:type="gramEnd"/>
            <w:r w:rsidRPr="00262BFD">
              <w:rPr>
                <w:rFonts w:ascii="Times New Roman" w:eastAsia="Times New Roman" w:hAnsi="Times New Roman" w:cs="Times New Roman"/>
                <w:color w:val="000000"/>
                <w:sz w:val="10"/>
                <w:szCs w:val="10"/>
              </w:rPr>
              <w:t xml:space="preserve"> antara PPC (Production Planning and Control) dan tim produksi mungkin menghadapi masalah dalam hal komunikasi yang kurang jelas atau tidak efisien, yang mengarah pada ketidaksesuaian antara jadwal produksi dan pengiriman barang.</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A31</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2</w:t>
            </w:r>
          </w:p>
        </w:tc>
      </w:tr>
      <w:tr w:rsidR="00262BFD" w:rsidRPr="00262BFD" w:rsidTr="00262BFD">
        <w:trPr>
          <w:trHeight w:val="404"/>
        </w:trPr>
        <w:tc>
          <w:tcPr>
            <w:tcW w:w="0" w:type="auto"/>
            <w:vMerge/>
            <w:tcBorders>
              <w:top w:val="nil"/>
              <w:left w:val="single" w:sz="4" w:space="0" w:color="auto"/>
              <w:bottom w:val="single" w:sz="4" w:space="0" w:color="000000"/>
              <w:right w:val="single" w:sz="4" w:space="0" w:color="auto"/>
            </w:tcBorders>
            <w:vAlign w:val="center"/>
            <w:hideMark/>
          </w:tcPr>
          <w:p w:rsidR="00262BFD" w:rsidRPr="00262BFD" w:rsidRDefault="00262BFD" w:rsidP="002968E0">
            <w:pPr>
              <w:spacing w:after="0" w:line="240" w:lineRule="auto"/>
              <w:rPr>
                <w:rFonts w:ascii="Times New Roman" w:eastAsia="Times New Roman" w:hAnsi="Times New Roman" w:cs="Times New Roman"/>
                <w:b/>
                <w:bCs/>
                <w:color w:val="000000"/>
                <w:sz w:val="10"/>
                <w:szCs w:val="10"/>
              </w:rPr>
            </w:pP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melakukan pengiriman barang, hingga lokasi konsumen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Kerusakan barang selama pengiriman, Keterlambatan pengiriman dan Kesalahan pengiriman atau alamat salah</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E32</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1</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proofErr w:type="gramStart"/>
            <w:r w:rsidRPr="00262BFD">
              <w:rPr>
                <w:rFonts w:ascii="Times New Roman" w:eastAsia="Times New Roman" w:hAnsi="Times New Roman" w:cs="Times New Roman"/>
                <w:color w:val="000000"/>
                <w:sz w:val="10"/>
                <w:szCs w:val="10"/>
              </w:rPr>
              <w:t>pengelola</w:t>
            </w:r>
            <w:proofErr w:type="gramEnd"/>
            <w:r w:rsidRPr="00262BFD">
              <w:rPr>
                <w:rFonts w:ascii="Times New Roman" w:eastAsia="Times New Roman" w:hAnsi="Times New Roman" w:cs="Times New Roman"/>
                <w:color w:val="000000"/>
                <w:sz w:val="10"/>
                <w:szCs w:val="10"/>
              </w:rPr>
              <w:t xml:space="preserve"> pengiriman barang mungkin menghadapi masalah dalam hal pengaturan transportasi yang salah, kerusakan barang selama pengiriman, atau keterlambatan pengiriman yang dapat merugikan reputasi perusahaan dan kepuasan konsumen.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A32</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4</w:t>
            </w:r>
          </w:p>
        </w:tc>
      </w:tr>
      <w:tr w:rsidR="00262BFD" w:rsidRPr="00262BFD" w:rsidTr="00262BFD">
        <w:trPr>
          <w:trHeight w:val="530"/>
        </w:trPr>
        <w:tc>
          <w:tcPr>
            <w:tcW w:w="0" w:type="auto"/>
            <w:vMerge/>
            <w:tcBorders>
              <w:top w:val="nil"/>
              <w:left w:val="single" w:sz="4" w:space="0" w:color="auto"/>
              <w:bottom w:val="single" w:sz="4" w:space="0" w:color="000000"/>
              <w:right w:val="single" w:sz="4" w:space="0" w:color="auto"/>
            </w:tcBorders>
            <w:vAlign w:val="center"/>
            <w:hideMark/>
          </w:tcPr>
          <w:p w:rsidR="00262BFD" w:rsidRPr="00262BFD" w:rsidRDefault="00262BFD" w:rsidP="002968E0">
            <w:pPr>
              <w:spacing w:after="0" w:line="240" w:lineRule="auto"/>
              <w:rPr>
                <w:rFonts w:ascii="Times New Roman" w:eastAsia="Times New Roman" w:hAnsi="Times New Roman" w:cs="Times New Roman"/>
                <w:b/>
                <w:bCs/>
                <w:color w:val="000000"/>
                <w:sz w:val="10"/>
                <w:szCs w:val="10"/>
              </w:rPr>
            </w:pP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Memberikan layanan purna jual/asistensi teknik</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Layanan purna jual yang tidak memadai serta Keterlambatan atau ketidaksesuaian bantuan teknis</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E33</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2</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proofErr w:type="gramStart"/>
            <w:r w:rsidRPr="00262BFD">
              <w:rPr>
                <w:rFonts w:ascii="Times New Roman" w:eastAsia="Times New Roman" w:hAnsi="Times New Roman" w:cs="Times New Roman"/>
                <w:color w:val="000000"/>
                <w:sz w:val="10"/>
                <w:szCs w:val="10"/>
              </w:rPr>
              <w:t>yang</w:t>
            </w:r>
            <w:proofErr w:type="gramEnd"/>
            <w:r w:rsidRPr="00262BFD">
              <w:rPr>
                <w:rFonts w:ascii="Times New Roman" w:eastAsia="Times New Roman" w:hAnsi="Times New Roman" w:cs="Times New Roman"/>
                <w:color w:val="000000"/>
                <w:sz w:val="10"/>
                <w:szCs w:val="10"/>
              </w:rPr>
              <w:t xml:space="preserve"> bertanggung jawab atas layanan purna jual atau asistensi teknis mungkin tidak mampu memberikan solusi yang cepat atau tepat untuk masalah yang dihadapi konsumen, atau tidak memiliki pengetahuan teknis yang cukup untuk menangani klaim atau permintaan layanan.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A33</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5</w:t>
            </w:r>
          </w:p>
        </w:tc>
      </w:tr>
      <w:tr w:rsidR="00262BFD" w:rsidRPr="00262BFD" w:rsidTr="00262BFD">
        <w:trPr>
          <w:trHeight w:val="488"/>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b/>
                <w:bCs/>
                <w:color w:val="000000"/>
                <w:sz w:val="10"/>
                <w:szCs w:val="10"/>
              </w:rPr>
            </w:pPr>
            <w:r w:rsidRPr="00262BFD">
              <w:rPr>
                <w:rFonts w:ascii="Times New Roman" w:eastAsia="Times New Roman" w:hAnsi="Times New Roman" w:cs="Times New Roman"/>
                <w:b/>
                <w:bCs/>
                <w:color w:val="000000"/>
                <w:sz w:val="10"/>
                <w:szCs w:val="10"/>
              </w:rPr>
              <w:t>Return</w:t>
            </w:r>
          </w:p>
        </w:tc>
        <w:tc>
          <w:tcPr>
            <w:tcW w:w="0" w:type="auto"/>
            <w:tcBorders>
              <w:top w:val="nil"/>
              <w:left w:val="nil"/>
              <w:bottom w:val="nil"/>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Fungsi pengadaan mengembalikan material yang tidak lolos mutu kepada vendor</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Pengembalian barang yang tidak lolos mutu dapat mengganggu kelancaran operasional karena keterlambatan pasokan bahan baku.</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E34</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2</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Fungsi pengadaan mungkin lebih mementingkan kecepatan dan biaya rendah daripada kualitas material, yang dapat menyebabkan terjadinya pengabaian terhadap prosedur pengembalian material yang tidak lolos mutu.</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A34</w:t>
            </w:r>
          </w:p>
        </w:tc>
        <w:tc>
          <w:tcPr>
            <w:tcW w:w="0" w:type="auto"/>
            <w:tcBorders>
              <w:top w:val="nil"/>
              <w:left w:val="nil"/>
              <w:bottom w:val="nil"/>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4</w:t>
            </w:r>
          </w:p>
        </w:tc>
      </w:tr>
      <w:tr w:rsidR="00262BFD" w:rsidRPr="00262BFD" w:rsidTr="00262BFD">
        <w:trPr>
          <w:trHeight w:val="412"/>
        </w:trPr>
        <w:tc>
          <w:tcPr>
            <w:tcW w:w="0" w:type="auto"/>
            <w:vMerge/>
            <w:tcBorders>
              <w:top w:val="nil"/>
              <w:left w:val="single" w:sz="4" w:space="0" w:color="auto"/>
              <w:bottom w:val="single" w:sz="4" w:space="0" w:color="000000"/>
              <w:right w:val="single" w:sz="4" w:space="0" w:color="auto"/>
            </w:tcBorders>
            <w:vAlign w:val="center"/>
            <w:hideMark/>
          </w:tcPr>
          <w:p w:rsidR="00262BFD" w:rsidRPr="00262BFD" w:rsidRDefault="00262BFD" w:rsidP="002968E0">
            <w:pPr>
              <w:spacing w:after="0" w:line="240" w:lineRule="auto"/>
              <w:rPr>
                <w:rFonts w:ascii="Times New Roman" w:eastAsia="Times New Roman" w:hAnsi="Times New Roman" w:cs="Times New Roman"/>
                <w:b/>
                <w:bCs/>
                <w:color w:val="000000"/>
                <w:sz w:val="10"/>
                <w:szCs w:val="10"/>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Fungsi penjualan menerima komplain dari konsumen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Jika komplain sering terjadi dan tidak dikelola dengan baik, ini dapat meningkatkan beban kerja dan mengganggu efisiensi fungsi penjualan.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E35</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3</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Agen (fungsi penjualan) mungkin lebih fokus pada pencapaian target penjualan atau komisi pribadi, yang dapat mengarah pada ketidakterbukaan atau pengabaian terhadap komplain yang diterima dari konsumen.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3</w:t>
            </w:r>
          </w:p>
        </w:tc>
      </w:tr>
      <w:tr w:rsidR="00262BFD" w:rsidRPr="00262BFD" w:rsidTr="00262BFD">
        <w:trPr>
          <w:trHeight w:val="648"/>
        </w:trPr>
        <w:tc>
          <w:tcPr>
            <w:tcW w:w="0" w:type="auto"/>
            <w:vMerge/>
            <w:tcBorders>
              <w:top w:val="nil"/>
              <w:left w:val="single" w:sz="4" w:space="0" w:color="auto"/>
              <w:bottom w:val="single" w:sz="4" w:space="0" w:color="000000"/>
              <w:right w:val="single" w:sz="4" w:space="0" w:color="auto"/>
            </w:tcBorders>
            <w:vAlign w:val="center"/>
            <w:hideMark/>
          </w:tcPr>
          <w:p w:rsidR="00262BFD" w:rsidRPr="00262BFD" w:rsidRDefault="00262BFD" w:rsidP="002968E0">
            <w:pPr>
              <w:spacing w:after="0" w:line="240" w:lineRule="auto"/>
              <w:rPr>
                <w:rFonts w:ascii="Times New Roman" w:eastAsia="Times New Roman" w:hAnsi="Times New Roman" w:cs="Times New Roman"/>
                <w:b/>
                <w:bCs/>
                <w:color w:val="000000"/>
                <w:sz w:val="10"/>
                <w:szCs w:val="10"/>
              </w:rPr>
            </w:pP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Fungsi penjualan berkoordinasi dengan fungsi produksi dam fungsi mutu untuk menyelesaikan keluhan pelanggan/return barang</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Pengembalian barang atau penggantian produk yang tidak memadai dapat menambah biaya tambahan bagi perusahaan.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E36</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4</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Masing-masing agen dari fungsi yang berbeda (penjualan, produksi, dan mutu) mungkin memiliki prioritas yang berbeda. Misalnya, fungsi produksi lebih fokus pada efisiensi dan biaya, sementara fungsi penjualan lebih fokus pada kepuasan pelanggan. Ini bisa mengarah pada konflik dalam penyelesaian keluhan pelanggan.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A36</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4</w:t>
            </w:r>
          </w:p>
        </w:tc>
      </w:tr>
      <w:tr w:rsidR="00262BFD" w:rsidRPr="00262BFD" w:rsidTr="00262BFD">
        <w:trPr>
          <w:trHeight w:val="581"/>
        </w:trPr>
        <w:tc>
          <w:tcPr>
            <w:tcW w:w="0" w:type="auto"/>
            <w:vMerge/>
            <w:tcBorders>
              <w:top w:val="nil"/>
              <w:left w:val="single" w:sz="4" w:space="0" w:color="auto"/>
              <w:bottom w:val="single" w:sz="4" w:space="0" w:color="000000"/>
              <w:right w:val="single" w:sz="4" w:space="0" w:color="auto"/>
            </w:tcBorders>
            <w:vAlign w:val="center"/>
            <w:hideMark/>
          </w:tcPr>
          <w:p w:rsidR="00262BFD" w:rsidRPr="00262BFD" w:rsidRDefault="00262BFD" w:rsidP="002968E0">
            <w:pPr>
              <w:spacing w:after="0" w:line="240" w:lineRule="auto"/>
              <w:rPr>
                <w:rFonts w:ascii="Times New Roman" w:eastAsia="Times New Roman" w:hAnsi="Times New Roman" w:cs="Times New Roman"/>
                <w:b/>
                <w:bCs/>
                <w:color w:val="000000"/>
                <w:sz w:val="10"/>
                <w:szCs w:val="10"/>
              </w:rPr>
            </w:pP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Fungsi PPC melakukan pencatatan semua biaya keluhan pelanggan/pengembalian dan penggantian material</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Pencatatan yang tidak sistematis atau terorganisir dapat menyebabkan hilangnya data penting atau kesalahan dalam perhitungan biaya, yang berdampak pada analisis dan strategi keuangan.</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E37</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3</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PPC mungkin tidak selalu mencatat biaya secara akurat jika mereka ingin menjaga hubungan baik dengan pihak internal lain, seperti fungsi penjualan atau produksi, yang bisa berimplikasi pada pengambilan keputusan yang tidak optimal atau laporan keuangan yang tidak tepat.</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A37</w:t>
            </w:r>
          </w:p>
        </w:tc>
        <w:tc>
          <w:tcPr>
            <w:tcW w:w="0" w:type="auto"/>
            <w:tcBorders>
              <w:top w:val="nil"/>
              <w:left w:val="nil"/>
              <w:bottom w:val="single" w:sz="4" w:space="0" w:color="auto"/>
              <w:right w:val="single" w:sz="4" w:space="0" w:color="auto"/>
            </w:tcBorders>
            <w:shd w:val="clear" w:color="auto" w:fill="auto"/>
            <w:vAlign w:val="center"/>
            <w:hideMark/>
          </w:tcPr>
          <w:p w:rsidR="00262BFD" w:rsidRPr="00262BFD" w:rsidRDefault="00262BFD" w:rsidP="002968E0">
            <w:pPr>
              <w:spacing w:after="0" w:line="240" w:lineRule="auto"/>
              <w:jc w:val="center"/>
              <w:rPr>
                <w:rFonts w:ascii="Times New Roman" w:eastAsia="Times New Roman" w:hAnsi="Times New Roman" w:cs="Times New Roman"/>
                <w:color w:val="000000"/>
                <w:sz w:val="10"/>
                <w:szCs w:val="10"/>
              </w:rPr>
            </w:pPr>
            <w:r w:rsidRPr="00262BFD">
              <w:rPr>
                <w:rFonts w:ascii="Times New Roman" w:eastAsia="Times New Roman" w:hAnsi="Times New Roman" w:cs="Times New Roman"/>
                <w:color w:val="000000"/>
                <w:sz w:val="10"/>
                <w:szCs w:val="10"/>
              </w:rPr>
              <w:t>3</w:t>
            </w:r>
          </w:p>
        </w:tc>
      </w:tr>
    </w:tbl>
    <w:p w:rsidR="009D0483" w:rsidRDefault="009D0483" w:rsidP="002968E0">
      <w:pPr>
        <w:spacing w:after="0" w:line="240" w:lineRule="auto"/>
        <w:ind w:right="56"/>
        <w:jc w:val="both"/>
        <w:rPr>
          <w:rFonts w:ascii="Times New Roman" w:eastAsia="Times New Roman" w:hAnsi="Times New Roman" w:cs="Times New Roman"/>
          <w:sz w:val="24"/>
          <w:szCs w:val="24"/>
        </w:rPr>
      </w:pPr>
    </w:p>
    <w:p w:rsidR="00262BFD" w:rsidRDefault="00262BFD" w:rsidP="002968E0">
      <w:pPr>
        <w:spacing w:after="0" w:line="240" w:lineRule="auto"/>
        <w:ind w:right="56"/>
        <w:jc w:val="both"/>
        <w:rPr>
          <w:rFonts w:ascii="Times New Roman" w:eastAsia="Times New Roman" w:hAnsi="Times New Roman" w:cs="Times New Roman"/>
          <w:sz w:val="24"/>
          <w:szCs w:val="24"/>
        </w:rPr>
      </w:pPr>
    </w:p>
    <w:p w:rsidR="00262BFD" w:rsidRDefault="00262BFD" w:rsidP="002968E0">
      <w:pPr>
        <w:pStyle w:val="DaftraTabel"/>
        <w:spacing w:line="240" w:lineRule="auto"/>
      </w:pPr>
      <w:bookmarkStart w:id="6" w:name="_Toc192237595"/>
    </w:p>
    <w:p w:rsidR="002968E0" w:rsidRDefault="002968E0" w:rsidP="002968E0">
      <w:pPr>
        <w:pStyle w:val="DaftraTabel"/>
        <w:spacing w:line="240" w:lineRule="auto"/>
      </w:pPr>
    </w:p>
    <w:p w:rsidR="00262BFD" w:rsidRPr="00A6134F" w:rsidRDefault="00262BFD" w:rsidP="002968E0">
      <w:pPr>
        <w:pStyle w:val="DaftraTabel"/>
        <w:spacing w:line="240" w:lineRule="auto"/>
        <w:rPr>
          <w:sz w:val="20"/>
          <w:szCs w:val="20"/>
        </w:rPr>
      </w:pPr>
      <w:r w:rsidRPr="00A6134F">
        <w:rPr>
          <w:b/>
          <w:sz w:val="20"/>
          <w:szCs w:val="20"/>
        </w:rPr>
        <w:lastRenderedPageBreak/>
        <w:t>Tabel 4.</w:t>
      </w:r>
      <w:r w:rsidRPr="00A6134F">
        <w:rPr>
          <w:sz w:val="20"/>
          <w:szCs w:val="20"/>
        </w:rPr>
        <w:t xml:space="preserve"> </w:t>
      </w:r>
      <w:r w:rsidRPr="00A6134F">
        <w:rPr>
          <w:rFonts w:eastAsiaTheme="minorHAnsi"/>
          <w:color w:val="000000"/>
          <w:sz w:val="20"/>
          <w:szCs w:val="20"/>
          <w:lang w:val="en-US" w:eastAsia="en-US"/>
        </w:rPr>
        <w:t xml:space="preserve">Nilai korelasi </w:t>
      </w:r>
      <w:r w:rsidRPr="00A6134F">
        <w:rPr>
          <w:rFonts w:eastAsiaTheme="minorHAnsi"/>
          <w:i/>
          <w:iCs/>
          <w:color w:val="000000"/>
          <w:sz w:val="20"/>
          <w:szCs w:val="20"/>
          <w:lang w:val="en-US" w:eastAsia="en-US"/>
        </w:rPr>
        <w:t xml:space="preserve">risk agent </w:t>
      </w:r>
      <w:r w:rsidRPr="00A6134F">
        <w:rPr>
          <w:rFonts w:eastAsiaTheme="minorHAnsi"/>
          <w:color w:val="000000"/>
          <w:sz w:val="20"/>
          <w:szCs w:val="20"/>
          <w:lang w:val="en-US" w:eastAsia="en-US"/>
        </w:rPr>
        <w:t xml:space="preserve">dan </w:t>
      </w:r>
      <w:r w:rsidRPr="00A6134F">
        <w:rPr>
          <w:rFonts w:eastAsiaTheme="minorHAnsi"/>
          <w:i/>
          <w:iCs/>
          <w:color w:val="000000"/>
          <w:sz w:val="20"/>
          <w:szCs w:val="20"/>
          <w:lang w:val="en-US" w:eastAsia="en-US"/>
        </w:rPr>
        <w:t>risk event</w:t>
      </w:r>
      <w:r w:rsidRPr="00A6134F">
        <w:rPr>
          <w:rFonts w:asciiTheme="minorHAnsi" w:eastAsiaTheme="minorHAnsi" w:hAnsiTheme="minorHAnsi" w:cstheme="minorBidi"/>
          <w:sz w:val="20"/>
          <w:szCs w:val="20"/>
          <w:lang w:val="en-US" w:eastAsia="en-US"/>
        </w:rPr>
        <w:t xml:space="preserve"> </w:t>
      </w:r>
      <w:r w:rsidRPr="00A6134F">
        <w:rPr>
          <w:sz w:val="20"/>
          <w:szCs w:val="20"/>
        </w:rPr>
        <w:t>Produk MV3</w:t>
      </w:r>
      <w:bookmarkEnd w:id="6"/>
    </w:p>
    <w:p w:rsidR="00262BFD" w:rsidRDefault="00262BFD" w:rsidP="002968E0">
      <w:pPr>
        <w:spacing w:after="0" w:line="240" w:lineRule="auto"/>
        <w:ind w:right="56"/>
        <w:jc w:val="center"/>
        <w:rPr>
          <w:rFonts w:ascii="Times New Roman" w:eastAsia="Times New Roman" w:hAnsi="Times New Roman" w:cs="Times New Roman"/>
          <w:sz w:val="24"/>
          <w:szCs w:val="24"/>
        </w:rPr>
      </w:pPr>
      <w:r w:rsidRPr="00D15F0D">
        <w:rPr>
          <w:noProof/>
        </w:rPr>
        <w:drawing>
          <wp:inline distT="0" distB="0" distL="0" distR="0" wp14:anchorId="0C34F706" wp14:editId="66F5642A">
            <wp:extent cx="5507182" cy="2851356"/>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43218" cy="2921789"/>
                    </a:xfrm>
                    <a:prstGeom prst="rect">
                      <a:avLst/>
                    </a:prstGeom>
                    <a:noFill/>
                    <a:ln>
                      <a:noFill/>
                    </a:ln>
                  </pic:spPr>
                </pic:pic>
              </a:graphicData>
            </a:graphic>
          </wp:inline>
        </w:drawing>
      </w:r>
    </w:p>
    <w:p w:rsidR="00262BFD" w:rsidRDefault="00262BFD" w:rsidP="002968E0">
      <w:pPr>
        <w:spacing w:after="0" w:line="240" w:lineRule="auto"/>
        <w:ind w:right="56"/>
        <w:jc w:val="center"/>
        <w:rPr>
          <w:rFonts w:ascii="Times New Roman" w:eastAsia="Times New Roman" w:hAnsi="Times New Roman" w:cs="Times New Roman"/>
          <w:sz w:val="24"/>
          <w:szCs w:val="24"/>
        </w:rPr>
        <w:sectPr w:rsidR="00262BFD" w:rsidSect="00262BFD">
          <w:pgSz w:w="16834" w:h="11909" w:orient="landscape" w:code="9"/>
          <w:pgMar w:top="1570" w:right="1699" w:bottom="1541" w:left="1699" w:header="706" w:footer="706" w:gutter="0"/>
          <w:pgNumType w:start="1"/>
          <w:cols w:space="708"/>
          <w:titlePg/>
          <w:docGrid w:linePitch="360"/>
        </w:sectPr>
      </w:pPr>
      <w:r>
        <w:rPr>
          <w:rFonts w:ascii="Times New Roman" w:hAnsi="Times New Roman" w:cs="Times New Roman"/>
          <w:noProof/>
        </w:rPr>
        <w:drawing>
          <wp:inline distT="0" distB="0" distL="0" distR="0" wp14:anchorId="1586CE2C" wp14:editId="6FA02C9F">
            <wp:extent cx="5528391" cy="23067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9925" cy="2340802"/>
                    </a:xfrm>
                    <a:prstGeom prst="rect">
                      <a:avLst/>
                    </a:prstGeom>
                    <a:noFill/>
                  </pic:spPr>
                </pic:pic>
              </a:graphicData>
            </a:graphic>
          </wp:inline>
        </w:drawing>
      </w:r>
    </w:p>
    <w:p w:rsidR="00262BFD" w:rsidRPr="002968E0" w:rsidRDefault="00262BFD" w:rsidP="002968E0">
      <w:pPr>
        <w:spacing w:after="0" w:line="240" w:lineRule="auto"/>
        <w:ind w:right="56"/>
        <w:jc w:val="both"/>
        <w:rPr>
          <w:rFonts w:ascii="Times New Roman" w:eastAsia="Times New Roman" w:hAnsi="Times New Roman" w:cs="Times New Roman"/>
          <w:b/>
          <w:i/>
          <w:sz w:val="24"/>
          <w:szCs w:val="24"/>
        </w:rPr>
      </w:pPr>
    </w:p>
    <w:p w:rsidR="00226C0C" w:rsidRDefault="00262BFD" w:rsidP="002968E0">
      <w:pPr>
        <w:pStyle w:val="ListParagraph"/>
        <w:widowControl w:val="0"/>
        <w:numPr>
          <w:ilvl w:val="1"/>
          <w:numId w:val="1"/>
        </w:numPr>
        <w:autoSpaceDE w:val="0"/>
        <w:autoSpaceDN w:val="0"/>
        <w:adjustRightInd w:val="0"/>
        <w:spacing w:after="0" w:line="240" w:lineRule="auto"/>
        <w:ind w:left="450" w:hanging="450"/>
        <w:jc w:val="both"/>
        <w:rPr>
          <w:rFonts w:ascii="Times New Roman" w:hAnsi="Times New Roman" w:cs="Times New Roman"/>
          <w:b/>
          <w:color w:val="000000"/>
          <w:sz w:val="24"/>
          <w:szCs w:val="24"/>
        </w:rPr>
      </w:pPr>
      <w:r>
        <w:rPr>
          <w:rFonts w:ascii="Times New Roman" w:hAnsi="Times New Roman" w:cs="Times New Roman"/>
          <w:b/>
          <w:color w:val="000000"/>
          <w:sz w:val="24"/>
          <w:szCs w:val="24"/>
        </w:rPr>
        <w:t>Perhitungan HOR Fase 2</w:t>
      </w:r>
    </w:p>
    <w:p w:rsidR="00A6134F" w:rsidRDefault="00262BFD" w:rsidP="002968E0">
      <w:pPr>
        <w:tabs>
          <w:tab w:val="left" w:pos="1331"/>
        </w:tabs>
        <w:spacing w:after="0" w:line="240" w:lineRule="auto"/>
        <w:jc w:val="both"/>
        <w:rPr>
          <w:rFonts w:ascii="Times New Roman" w:hAnsi="Times New Roman" w:cs="Times New Roman"/>
          <w:sz w:val="24"/>
          <w:szCs w:val="24"/>
        </w:rPr>
      </w:pPr>
      <w:r w:rsidRPr="00262BFD">
        <w:rPr>
          <w:rFonts w:ascii="Times New Roman" w:hAnsi="Times New Roman" w:cs="Times New Roman"/>
          <w:sz w:val="24"/>
          <w:szCs w:val="24"/>
        </w:rPr>
        <w:t>Dari diagram pareto tersebut dilakukan seleksi prioritas penangan berdasarkan nilai ARPj dikarenakan jumlah potensi resiko cukup banyak maka dengan menggunakan ketentuan 70/30 %  terpilihlah 17 risk even dan risk agen berdasa</w:t>
      </w:r>
      <w:r w:rsidR="00A6134F">
        <w:rPr>
          <w:rFonts w:ascii="Times New Roman" w:hAnsi="Times New Roman" w:cs="Times New Roman"/>
          <w:sz w:val="24"/>
          <w:szCs w:val="24"/>
        </w:rPr>
        <w:t xml:space="preserve">rkan pembobotan nilai pareto. </w:t>
      </w:r>
    </w:p>
    <w:p w:rsidR="00A6134F" w:rsidRDefault="00A6134F" w:rsidP="002968E0">
      <w:pPr>
        <w:tabs>
          <w:tab w:val="left" w:pos="1331"/>
        </w:tabs>
        <w:spacing w:after="0" w:line="240" w:lineRule="auto"/>
        <w:jc w:val="both"/>
        <w:rPr>
          <w:rFonts w:ascii="Times New Roman" w:hAnsi="Times New Roman" w:cs="Times New Roman"/>
          <w:sz w:val="24"/>
          <w:szCs w:val="24"/>
        </w:rPr>
      </w:pPr>
    </w:p>
    <w:p w:rsidR="00A6134F" w:rsidRPr="00A6134F" w:rsidRDefault="00A6134F" w:rsidP="002968E0">
      <w:pPr>
        <w:pStyle w:val="DaftraTabel"/>
        <w:spacing w:line="240" w:lineRule="auto"/>
        <w:rPr>
          <w:sz w:val="20"/>
          <w:szCs w:val="20"/>
        </w:rPr>
      </w:pPr>
      <w:bookmarkStart w:id="7" w:name="_Toc192237596"/>
      <w:r w:rsidRPr="00A6134F">
        <w:rPr>
          <w:b/>
          <w:sz w:val="20"/>
          <w:szCs w:val="20"/>
        </w:rPr>
        <w:t>Tabel 5</w:t>
      </w:r>
      <w:r w:rsidRPr="00A6134F">
        <w:rPr>
          <w:sz w:val="20"/>
          <w:szCs w:val="20"/>
        </w:rPr>
        <w:t xml:space="preserve"> </w:t>
      </w:r>
      <w:r w:rsidRPr="00A6134F">
        <w:rPr>
          <w:rFonts w:eastAsiaTheme="minorHAnsi"/>
          <w:color w:val="000000"/>
          <w:sz w:val="20"/>
          <w:szCs w:val="20"/>
          <w:lang w:val="en-US" w:eastAsia="en-US"/>
        </w:rPr>
        <w:t xml:space="preserve">Nilai korelasi </w:t>
      </w:r>
      <w:r w:rsidRPr="00A6134F">
        <w:rPr>
          <w:rFonts w:eastAsiaTheme="minorHAnsi"/>
          <w:i/>
          <w:iCs/>
          <w:color w:val="000000"/>
          <w:sz w:val="20"/>
          <w:szCs w:val="20"/>
          <w:lang w:val="en-US" w:eastAsia="en-US"/>
        </w:rPr>
        <w:t>Prevantife Actions</w:t>
      </w:r>
      <w:r w:rsidRPr="00A6134F">
        <w:rPr>
          <w:rFonts w:asciiTheme="minorHAnsi" w:eastAsiaTheme="minorHAnsi" w:hAnsiTheme="minorHAnsi" w:cstheme="minorBidi"/>
          <w:sz w:val="20"/>
          <w:szCs w:val="20"/>
          <w:lang w:val="en-US" w:eastAsia="en-US"/>
        </w:rPr>
        <w:t xml:space="preserve"> </w:t>
      </w:r>
      <w:r w:rsidRPr="00A6134F">
        <w:rPr>
          <w:sz w:val="20"/>
          <w:szCs w:val="20"/>
        </w:rPr>
        <w:t>Produk MV3</w:t>
      </w:r>
      <w:bookmarkEnd w:id="7"/>
    </w:p>
    <w:p w:rsidR="00262BFD" w:rsidRDefault="00262BFD" w:rsidP="002968E0">
      <w:pPr>
        <w:tabs>
          <w:tab w:val="left" w:pos="1331"/>
        </w:tabs>
        <w:spacing w:after="0" w:line="240" w:lineRule="auto"/>
        <w:jc w:val="center"/>
        <w:rPr>
          <w:rFonts w:ascii="Times New Roman" w:hAnsi="Times New Roman" w:cs="Times New Roman"/>
          <w:b/>
          <w:color w:val="000000"/>
          <w:sz w:val="24"/>
          <w:szCs w:val="24"/>
        </w:rPr>
      </w:pPr>
      <w:r w:rsidRPr="00425CDE">
        <w:rPr>
          <w:noProof/>
        </w:rPr>
        <w:drawing>
          <wp:inline distT="0" distB="0" distL="0" distR="0" wp14:anchorId="4F4DCFD8" wp14:editId="772B8096">
            <wp:extent cx="4572000" cy="22732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55935" cy="2315002"/>
                    </a:xfrm>
                    <a:prstGeom prst="rect">
                      <a:avLst/>
                    </a:prstGeom>
                    <a:noFill/>
                    <a:ln>
                      <a:noFill/>
                    </a:ln>
                  </pic:spPr>
                </pic:pic>
              </a:graphicData>
            </a:graphic>
          </wp:inline>
        </w:drawing>
      </w:r>
    </w:p>
    <w:p w:rsidR="00A6134F" w:rsidRDefault="00A6134F" w:rsidP="002968E0">
      <w:pPr>
        <w:tabs>
          <w:tab w:val="left" w:pos="1331"/>
        </w:tabs>
        <w:spacing w:after="0" w:line="240" w:lineRule="auto"/>
        <w:jc w:val="center"/>
        <w:rPr>
          <w:rFonts w:ascii="Times New Roman" w:hAnsi="Times New Roman" w:cs="Times New Roman"/>
          <w:b/>
          <w:color w:val="000000"/>
          <w:sz w:val="24"/>
          <w:szCs w:val="24"/>
        </w:rPr>
      </w:pPr>
      <w:r>
        <w:rPr>
          <w:rFonts w:ascii="Times New Roman" w:hAnsi="Times New Roman" w:cs="Times New Roman"/>
          <w:noProof/>
          <w:sz w:val="24"/>
          <w:szCs w:val="24"/>
        </w:rPr>
        <w:drawing>
          <wp:inline distT="0" distB="0" distL="0" distR="0" wp14:anchorId="7430E6D1" wp14:editId="1313C981">
            <wp:extent cx="4581467" cy="1730079"/>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9456" cy="1751977"/>
                    </a:xfrm>
                    <a:prstGeom prst="rect">
                      <a:avLst/>
                    </a:prstGeom>
                    <a:noFill/>
                  </pic:spPr>
                </pic:pic>
              </a:graphicData>
            </a:graphic>
          </wp:inline>
        </w:drawing>
      </w:r>
    </w:p>
    <w:p w:rsidR="002968E0" w:rsidRPr="00262BFD" w:rsidRDefault="002968E0" w:rsidP="002968E0">
      <w:pPr>
        <w:tabs>
          <w:tab w:val="left" w:pos="1331"/>
        </w:tabs>
        <w:spacing w:after="0" w:line="240" w:lineRule="auto"/>
        <w:jc w:val="center"/>
        <w:rPr>
          <w:rFonts w:ascii="Times New Roman" w:hAnsi="Times New Roman" w:cs="Times New Roman"/>
          <w:b/>
          <w:color w:val="000000"/>
          <w:sz w:val="24"/>
          <w:szCs w:val="24"/>
        </w:rPr>
      </w:pPr>
    </w:p>
    <w:p w:rsidR="00B62A63" w:rsidRPr="00296174" w:rsidRDefault="00A6134F" w:rsidP="002968E0">
      <w:pPr>
        <w:pStyle w:val="ListParagraph"/>
        <w:numPr>
          <w:ilvl w:val="1"/>
          <w:numId w:val="1"/>
        </w:numPr>
        <w:spacing w:after="0" w:line="240" w:lineRule="auto"/>
        <w:ind w:left="360"/>
        <w:rPr>
          <w:rFonts w:ascii="Times New Roman" w:eastAsia="Calibri" w:hAnsi="Times New Roman" w:cs="Times New Roman"/>
          <w:b/>
          <w:sz w:val="24"/>
          <w:szCs w:val="24"/>
        </w:rPr>
      </w:pPr>
      <w:r>
        <w:rPr>
          <w:rFonts w:ascii="Times New Roman" w:eastAsia="Calibri" w:hAnsi="Times New Roman" w:cs="Times New Roman"/>
          <w:b/>
          <w:sz w:val="24"/>
          <w:szCs w:val="24"/>
        </w:rPr>
        <w:t>Perancangan Mitigasi Risiko</w:t>
      </w:r>
    </w:p>
    <w:p w:rsidR="00A6134F" w:rsidRDefault="00A6134F" w:rsidP="002968E0">
      <w:pPr>
        <w:spacing w:after="0" w:line="240" w:lineRule="auto"/>
        <w:jc w:val="both"/>
        <w:rPr>
          <w:rFonts w:ascii="Times New Roman" w:hAnsi="Times New Roman" w:cs="Times New Roman"/>
          <w:color w:val="000000"/>
        </w:rPr>
      </w:pPr>
      <w:r w:rsidRPr="00A6134F">
        <w:rPr>
          <w:rFonts w:ascii="Times New Roman" w:hAnsi="Times New Roman" w:cs="Times New Roman"/>
          <w:color w:val="000000"/>
        </w:rPr>
        <w:t xml:space="preserve">Tingkat kesulitan </w:t>
      </w:r>
      <w:r w:rsidRPr="00A6134F">
        <w:rPr>
          <w:rFonts w:ascii="Times New Roman" w:hAnsi="Times New Roman" w:cs="Times New Roman"/>
          <w:i/>
          <w:iCs/>
          <w:color w:val="000000"/>
        </w:rPr>
        <w:t>stakeholder</w:t>
      </w:r>
      <w:r>
        <w:rPr>
          <w:i/>
          <w:iCs/>
          <w:color w:val="000000"/>
        </w:rPr>
        <w:t xml:space="preserve"> </w:t>
      </w:r>
      <w:r w:rsidRPr="00A6134F">
        <w:rPr>
          <w:rFonts w:ascii="Times New Roman" w:hAnsi="Times New Roman" w:cs="Times New Roman"/>
          <w:color w:val="000000"/>
        </w:rPr>
        <w:t xml:space="preserve">dalam melakukan </w:t>
      </w:r>
      <w:r w:rsidRPr="00A6134F">
        <w:rPr>
          <w:rFonts w:ascii="Times New Roman" w:hAnsi="Times New Roman" w:cs="Times New Roman"/>
          <w:i/>
          <w:iCs/>
          <w:color w:val="000000"/>
        </w:rPr>
        <w:t xml:space="preserve">preventive action </w:t>
      </w:r>
      <w:r w:rsidRPr="00A6134F">
        <w:rPr>
          <w:rFonts w:ascii="Times New Roman" w:hAnsi="Times New Roman" w:cs="Times New Roman"/>
          <w:color w:val="000000"/>
        </w:rPr>
        <w:t>juga dimasukkan dalam Dengan dua</w:t>
      </w:r>
      <w:r w:rsidRPr="00A6134F">
        <w:rPr>
          <w:color w:val="000000"/>
        </w:rPr>
        <w:t xml:space="preserve"> </w:t>
      </w:r>
      <w:r w:rsidRPr="00A6134F">
        <w:rPr>
          <w:rFonts w:ascii="Times New Roman" w:hAnsi="Times New Roman" w:cs="Times New Roman"/>
          <w:color w:val="000000"/>
        </w:rPr>
        <w:t>variabel tersebut maka bisa diketahui nilai ETD (</w:t>
      </w:r>
      <w:r w:rsidRPr="00A6134F">
        <w:rPr>
          <w:rFonts w:ascii="Times New Roman" w:hAnsi="Times New Roman" w:cs="Times New Roman"/>
          <w:i/>
          <w:iCs/>
          <w:color w:val="000000"/>
        </w:rPr>
        <w:t>Effectiveness to difficulty ratio</w:t>
      </w:r>
      <w:r w:rsidRPr="00A6134F">
        <w:rPr>
          <w:rFonts w:ascii="Times New Roman" w:hAnsi="Times New Roman" w:cs="Times New Roman"/>
          <w:color w:val="000000"/>
        </w:rPr>
        <w:t>)</w:t>
      </w:r>
      <w:r w:rsidRPr="00A6134F">
        <w:rPr>
          <w:color w:val="000000"/>
        </w:rPr>
        <w:t xml:space="preserve"> </w:t>
      </w:r>
      <w:r w:rsidRPr="00A6134F">
        <w:rPr>
          <w:rFonts w:ascii="Times New Roman" w:hAnsi="Times New Roman" w:cs="Times New Roman"/>
          <w:color w:val="000000"/>
        </w:rPr>
        <w:t xml:space="preserve">untuk masing-masing </w:t>
      </w:r>
      <w:r w:rsidRPr="00A6134F">
        <w:rPr>
          <w:rFonts w:ascii="Times New Roman" w:hAnsi="Times New Roman" w:cs="Times New Roman"/>
          <w:i/>
          <w:iCs/>
          <w:color w:val="000000"/>
        </w:rPr>
        <w:t>stakeholder</w:t>
      </w:r>
      <w:r w:rsidRPr="00A6134F">
        <w:rPr>
          <w:rFonts w:ascii="Times New Roman" w:hAnsi="Times New Roman" w:cs="Times New Roman"/>
          <w:color w:val="000000"/>
        </w:rPr>
        <w:t>.</w:t>
      </w:r>
      <w:r w:rsidRPr="00A6134F">
        <w:rPr>
          <w:rStyle w:val="Heading2Char"/>
          <w:b w:val="0"/>
          <w:sz w:val="22"/>
          <w:szCs w:val="22"/>
        </w:rPr>
        <w:t xml:space="preserve"> Setelah itu langka penentuan prioritas dilakukan kembali dengan analisis diagram </w:t>
      </w:r>
      <w:proofErr w:type="gramStart"/>
      <w:r w:rsidRPr="00A6134F">
        <w:rPr>
          <w:rStyle w:val="Heading2Char"/>
          <w:b w:val="0"/>
          <w:sz w:val="22"/>
          <w:szCs w:val="22"/>
        </w:rPr>
        <w:t>pareto</w:t>
      </w:r>
      <w:proofErr w:type="gramEnd"/>
      <w:r w:rsidRPr="00A6134F">
        <w:rPr>
          <w:rStyle w:val="Heading2Char"/>
          <w:b w:val="0"/>
          <w:sz w:val="22"/>
          <w:szCs w:val="22"/>
        </w:rPr>
        <w:t xml:space="preserve">, dari hasil tersebut diperlihatkan hasil seleksi mitigasi serta terpilih 11 variabel mitigasi </w:t>
      </w:r>
      <w:r w:rsidRPr="00A6134F">
        <w:rPr>
          <w:rFonts w:ascii="Times New Roman" w:hAnsi="Times New Roman" w:cs="Times New Roman"/>
          <w:color w:val="000000"/>
        </w:rPr>
        <w:t>berikut merupakan hasil dari proses tersebut</w:t>
      </w:r>
    </w:p>
    <w:p w:rsidR="00A6134F" w:rsidRDefault="00A6134F" w:rsidP="002968E0">
      <w:pPr>
        <w:spacing w:after="0" w:line="240" w:lineRule="auto"/>
        <w:jc w:val="both"/>
        <w:rPr>
          <w:rFonts w:ascii="Times New Roman" w:hAnsi="Times New Roman" w:cs="Times New Roman"/>
          <w:color w:val="000000"/>
        </w:rPr>
      </w:pPr>
    </w:p>
    <w:p w:rsidR="00A6134F" w:rsidRPr="000D3DF0" w:rsidRDefault="00A6134F" w:rsidP="002968E0">
      <w:pPr>
        <w:pStyle w:val="DaftraTabel"/>
        <w:spacing w:line="240" w:lineRule="auto"/>
      </w:pPr>
      <w:bookmarkStart w:id="8" w:name="_Toc192237598"/>
      <w:r w:rsidRPr="00A6134F">
        <w:rPr>
          <w:b/>
        </w:rPr>
        <w:t>Tabel 6</w:t>
      </w:r>
      <w:r w:rsidRPr="003878AE">
        <w:t xml:space="preserve"> </w:t>
      </w:r>
      <w:r>
        <w:rPr>
          <w:rFonts w:eastAsiaTheme="minorHAnsi"/>
          <w:i/>
          <w:iCs/>
          <w:color w:val="000000"/>
          <w:lang w:val="en-US" w:eastAsia="en-US"/>
        </w:rPr>
        <w:t>Prevantive Actions</w:t>
      </w:r>
      <w:r w:rsidRPr="003878AE">
        <w:rPr>
          <w:rFonts w:asciiTheme="minorHAnsi" w:eastAsiaTheme="minorHAnsi" w:hAnsiTheme="minorHAnsi" w:cstheme="minorBidi"/>
          <w:lang w:val="en-US" w:eastAsia="en-US"/>
        </w:rPr>
        <w:t xml:space="preserve"> </w:t>
      </w:r>
      <w:r>
        <w:t>Produk MV3</w:t>
      </w:r>
      <w:bookmarkEnd w:id="8"/>
    </w:p>
    <w:tbl>
      <w:tblPr>
        <w:tblW w:w="999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260"/>
        <w:gridCol w:w="2970"/>
        <w:gridCol w:w="3870"/>
        <w:gridCol w:w="1170"/>
      </w:tblGrid>
      <w:tr w:rsidR="00A6134F" w:rsidRPr="008D0346" w:rsidTr="00A6134F">
        <w:trPr>
          <w:trHeight w:val="325"/>
          <w:tblHeader/>
        </w:trPr>
        <w:tc>
          <w:tcPr>
            <w:tcW w:w="720" w:type="dxa"/>
            <w:shd w:val="clear" w:color="auto" w:fill="auto"/>
            <w:vAlign w:val="center"/>
            <w:hideMark/>
          </w:tcPr>
          <w:p w:rsidR="00A6134F" w:rsidRPr="008D0346" w:rsidRDefault="00A6134F" w:rsidP="002968E0">
            <w:pPr>
              <w:spacing w:after="0" w:line="240" w:lineRule="auto"/>
              <w:jc w:val="center"/>
              <w:rPr>
                <w:rFonts w:ascii="Calibri" w:eastAsia="Times New Roman" w:hAnsi="Calibri" w:cs="Calibri"/>
                <w:b/>
                <w:bCs/>
                <w:color w:val="000000"/>
                <w:sz w:val="14"/>
                <w:szCs w:val="14"/>
              </w:rPr>
            </w:pPr>
            <w:r w:rsidRPr="008D0346">
              <w:rPr>
                <w:rFonts w:ascii="Calibri" w:eastAsia="Times New Roman" w:hAnsi="Calibri" w:cs="Calibri"/>
                <w:b/>
                <w:bCs/>
                <w:color w:val="000000"/>
                <w:sz w:val="14"/>
                <w:szCs w:val="14"/>
              </w:rPr>
              <w:t>Prioritas</w:t>
            </w:r>
          </w:p>
        </w:tc>
        <w:tc>
          <w:tcPr>
            <w:tcW w:w="1260" w:type="dxa"/>
            <w:shd w:val="clear" w:color="auto" w:fill="auto"/>
            <w:vAlign w:val="center"/>
            <w:hideMark/>
          </w:tcPr>
          <w:p w:rsidR="00A6134F" w:rsidRPr="008D0346" w:rsidRDefault="00A6134F" w:rsidP="002968E0">
            <w:pPr>
              <w:spacing w:after="0" w:line="240" w:lineRule="auto"/>
              <w:jc w:val="center"/>
              <w:rPr>
                <w:rFonts w:ascii="Calibri" w:eastAsia="Times New Roman" w:hAnsi="Calibri" w:cs="Calibri"/>
                <w:b/>
                <w:bCs/>
                <w:color w:val="000000"/>
                <w:sz w:val="14"/>
                <w:szCs w:val="14"/>
              </w:rPr>
            </w:pPr>
            <w:r w:rsidRPr="008D0346">
              <w:rPr>
                <w:rFonts w:ascii="Calibri" w:eastAsia="Times New Roman" w:hAnsi="Calibri" w:cs="Calibri"/>
                <w:b/>
                <w:bCs/>
                <w:color w:val="000000"/>
                <w:sz w:val="14"/>
                <w:szCs w:val="14"/>
              </w:rPr>
              <w:t>Sub-Proses</w:t>
            </w:r>
          </w:p>
        </w:tc>
        <w:tc>
          <w:tcPr>
            <w:tcW w:w="2970" w:type="dxa"/>
            <w:shd w:val="clear" w:color="auto" w:fill="auto"/>
            <w:vAlign w:val="center"/>
            <w:hideMark/>
          </w:tcPr>
          <w:p w:rsidR="00A6134F" w:rsidRPr="008D0346" w:rsidRDefault="00A6134F" w:rsidP="002968E0">
            <w:pPr>
              <w:spacing w:after="0" w:line="240" w:lineRule="auto"/>
              <w:jc w:val="center"/>
              <w:rPr>
                <w:rFonts w:ascii="Calibri" w:eastAsia="Times New Roman" w:hAnsi="Calibri" w:cs="Calibri"/>
                <w:b/>
                <w:bCs/>
                <w:color w:val="000000"/>
                <w:sz w:val="14"/>
                <w:szCs w:val="14"/>
              </w:rPr>
            </w:pPr>
            <w:r w:rsidRPr="008D0346">
              <w:rPr>
                <w:rFonts w:ascii="Calibri" w:eastAsia="Times New Roman" w:hAnsi="Calibri" w:cs="Calibri"/>
                <w:b/>
                <w:bCs/>
                <w:color w:val="000000"/>
                <w:sz w:val="14"/>
                <w:szCs w:val="14"/>
              </w:rPr>
              <w:t>Risk Agent</w:t>
            </w:r>
          </w:p>
        </w:tc>
        <w:tc>
          <w:tcPr>
            <w:tcW w:w="3870" w:type="dxa"/>
            <w:shd w:val="clear" w:color="auto" w:fill="auto"/>
            <w:vAlign w:val="center"/>
            <w:hideMark/>
          </w:tcPr>
          <w:p w:rsidR="00A6134F" w:rsidRPr="008D0346" w:rsidRDefault="00A6134F" w:rsidP="002968E0">
            <w:pPr>
              <w:spacing w:after="0" w:line="240" w:lineRule="auto"/>
              <w:jc w:val="center"/>
              <w:rPr>
                <w:rFonts w:ascii="Calibri" w:eastAsia="Times New Roman" w:hAnsi="Calibri" w:cs="Calibri"/>
                <w:b/>
                <w:bCs/>
                <w:color w:val="000000"/>
                <w:sz w:val="14"/>
                <w:szCs w:val="14"/>
              </w:rPr>
            </w:pPr>
            <w:r w:rsidRPr="008D0346">
              <w:rPr>
                <w:rFonts w:ascii="Calibri" w:eastAsia="Times New Roman" w:hAnsi="Calibri" w:cs="Calibri"/>
                <w:b/>
                <w:bCs/>
                <w:color w:val="000000"/>
                <w:sz w:val="14"/>
                <w:szCs w:val="14"/>
              </w:rPr>
              <w:t>Strategi Mitigasi</w:t>
            </w:r>
          </w:p>
        </w:tc>
        <w:tc>
          <w:tcPr>
            <w:tcW w:w="1170" w:type="dxa"/>
            <w:shd w:val="clear" w:color="auto" w:fill="auto"/>
            <w:vAlign w:val="center"/>
            <w:hideMark/>
          </w:tcPr>
          <w:p w:rsidR="00A6134F" w:rsidRPr="008D0346" w:rsidRDefault="00A6134F" w:rsidP="002968E0">
            <w:pPr>
              <w:spacing w:after="0" w:line="240" w:lineRule="auto"/>
              <w:jc w:val="center"/>
              <w:rPr>
                <w:rFonts w:ascii="Calibri" w:eastAsia="Times New Roman" w:hAnsi="Calibri" w:cs="Calibri"/>
                <w:b/>
                <w:bCs/>
                <w:color w:val="000000"/>
                <w:sz w:val="14"/>
                <w:szCs w:val="14"/>
              </w:rPr>
            </w:pPr>
            <w:r w:rsidRPr="008D0346">
              <w:rPr>
                <w:rFonts w:ascii="Calibri" w:eastAsia="Times New Roman" w:hAnsi="Calibri" w:cs="Calibri"/>
                <w:b/>
                <w:bCs/>
                <w:color w:val="000000"/>
                <w:sz w:val="14"/>
                <w:szCs w:val="14"/>
              </w:rPr>
              <w:t>Major Proses</w:t>
            </w:r>
          </w:p>
        </w:tc>
      </w:tr>
      <w:tr w:rsidR="00A6134F" w:rsidRPr="008D0346" w:rsidTr="00A6134F">
        <w:trPr>
          <w:trHeight w:val="1603"/>
        </w:trPr>
        <w:tc>
          <w:tcPr>
            <w:tcW w:w="720" w:type="dxa"/>
            <w:shd w:val="clear" w:color="auto" w:fill="auto"/>
            <w:noWrap/>
            <w:vAlign w:val="center"/>
            <w:hideMark/>
          </w:tcPr>
          <w:p w:rsidR="00A6134F" w:rsidRPr="008D0346" w:rsidRDefault="00A6134F" w:rsidP="002968E0">
            <w:pPr>
              <w:spacing w:after="0" w:line="240" w:lineRule="auto"/>
              <w:jc w:val="center"/>
              <w:rPr>
                <w:rFonts w:ascii="Calibri" w:eastAsia="Times New Roman" w:hAnsi="Calibri" w:cs="Calibri"/>
                <w:color w:val="000000"/>
                <w:sz w:val="14"/>
                <w:szCs w:val="14"/>
              </w:rPr>
            </w:pPr>
            <w:r w:rsidRPr="008D0346">
              <w:rPr>
                <w:rFonts w:ascii="Calibri" w:eastAsia="Times New Roman" w:hAnsi="Calibri" w:cs="Calibri"/>
                <w:color w:val="000000"/>
                <w:sz w:val="14"/>
                <w:szCs w:val="14"/>
              </w:rPr>
              <w:t>1</w:t>
            </w:r>
          </w:p>
        </w:tc>
        <w:tc>
          <w:tcPr>
            <w:tcW w:w="1260" w:type="dxa"/>
            <w:shd w:val="clear" w:color="auto" w:fill="auto"/>
            <w:vAlign w:val="center"/>
            <w:hideMark/>
          </w:tcPr>
          <w:p w:rsidR="00A6134F" w:rsidRPr="008D0346" w:rsidRDefault="00A6134F" w:rsidP="002968E0">
            <w:pPr>
              <w:spacing w:after="0" w:line="240" w:lineRule="auto"/>
              <w:rPr>
                <w:rFonts w:ascii="Calibri" w:eastAsia="Times New Roman" w:hAnsi="Calibri" w:cs="Calibri"/>
                <w:color w:val="000000"/>
                <w:sz w:val="14"/>
                <w:szCs w:val="14"/>
              </w:rPr>
            </w:pPr>
            <w:r w:rsidRPr="008D0346">
              <w:rPr>
                <w:rFonts w:ascii="Calibri" w:eastAsia="Times New Roman" w:hAnsi="Calibri" w:cs="Calibri"/>
                <w:color w:val="000000"/>
                <w:sz w:val="14"/>
                <w:szCs w:val="14"/>
              </w:rPr>
              <w:t>Melakukan dispacing</w:t>
            </w:r>
          </w:p>
        </w:tc>
        <w:tc>
          <w:tcPr>
            <w:tcW w:w="2970" w:type="dxa"/>
            <w:shd w:val="clear" w:color="auto" w:fill="auto"/>
            <w:vAlign w:val="center"/>
            <w:hideMark/>
          </w:tcPr>
          <w:p w:rsidR="00A6134F" w:rsidRPr="008D0346" w:rsidRDefault="00A6134F" w:rsidP="002968E0">
            <w:pPr>
              <w:spacing w:after="0" w:line="240" w:lineRule="auto"/>
              <w:rPr>
                <w:rFonts w:ascii="Calibri" w:eastAsia="Times New Roman" w:hAnsi="Calibri" w:cs="Calibri"/>
                <w:color w:val="000000"/>
                <w:sz w:val="14"/>
                <w:szCs w:val="14"/>
              </w:rPr>
            </w:pPr>
            <w:proofErr w:type="gramStart"/>
            <w:r w:rsidRPr="008D0346">
              <w:rPr>
                <w:rFonts w:ascii="Calibri" w:eastAsia="Times New Roman" w:hAnsi="Calibri" w:cs="Calibri"/>
                <w:color w:val="000000"/>
                <w:sz w:val="14"/>
                <w:szCs w:val="14"/>
              </w:rPr>
              <w:t>yang</w:t>
            </w:r>
            <w:proofErr w:type="gramEnd"/>
            <w:r w:rsidRPr="008D0346">
              <w:rPr>
                <w:rFonts w:ascii="Calibri" w:eastAsia="Times New Roman" w:hAnsi="Calibri" w:cs="Calibri"/>
                <w:color w:val="000000"/>
                <w:sz w:val="14"/>
                <w:szCs w:val="14"/>
              </w:rPr>
              <w:t xml:space="preserve"> melakukan pemindahan material atau barang bisa saja melakukan kesalahan dalam pemilihan alat atau prosedur pemindahan, yang dapat menyebabkan kerusakan pada material atau bahkan kehilangan barang.</w:t>
            </w:r>
          </w:p>
        </w:tc>
        <w:tc>
          <w:tcPr>
            <w:tcW w:w="3870" w:type="dxa"/>
            <w:shd w:val="clear" w:color="auto" w:fill="auto"/>
            <w:vAlign w:val="center"/>
            <w:hideMark/>
          </w:tcPr>
          <w:p w:rsidR="00A6134F" w:rsidRPr="008D0346" w:rsidRDefault="00A6134F" w:rsidP="002968E0">
            <w:pPr>
              <w:spacing w:after="0" w:line="240" w:lineRule="auto"/>
              <w:rPr>
                <w:rFonts w:ascii="Calibri" w:eastAsia="Times New Roman" w:hAnsi="Calibri" w:cs="Calibri"/>
                <w:color w:val="000000"/>
                <w:sz w:val="14"/>
                <w:szCs w:val="14"/>
              </w:rPr>
            </w:pPr>
            <w:r w:rsidRPr="008D0346">
              <w:rPr>
                <w:rFonts w:ascii="Calibri" w:eastAsia="Times New Roman" w:hAnsi="Calibri" w:cs="Calibri"/>
                <w:color w:val="000000"/>
                <w:sz w:val="14"/>
                <w:szCs w:val="14"/>
              </w:rPr>
              <w:t>1. Penyusunan dan Penerapan Prosedur Pemindahan yang Standar (SOP</w:t>
            </w:r>
            <w:proofErr w:type="gramStart"/>
            <w:r w:rsidRPr="008D0346">
              <w:rPr>
                <w:rFonts w:ascii="Calibri" w:eastAsia="Times New Roman" w:hAnsi="Calibri" w:cs="Calibri"/>
                <w:color w:val="000000"/>
                <w:sz w:val="14"/>
                <w:szCs w:val="14"/>
              </w:rPr>
              <w:t>)</w:t>
            </w:r>
            <w:proofErr w:type="gramEnd"/>
            <w:r w:rsidRPr="008D0346">
              <w:rPr>
                <w:rFonts w:ascii="Calibri" w:eastAsia="Times New Roman" w:hAnsi="Calibri" w:cs="Calibri"/>
                <w:color w:val="000000"/>
                <w:sz w:val="14"/>
                <w:szCs w:val="14"/>
              </w:rPr>
              <w:br/>
              <w:t>2. Pelatihan dan Keterampilan Staf</w:t>
            </w:r>
            <w:r w:rsidRPr="008D0346">
              <w:rPr>
                <w:rFonts w:ascii="Calibri" w:eastAsia="Times New Roman" w:hAnsi="Calibri" w:cs="Calibri"/>
                <w:color w:val="000000"/>
                <w:sz w:val="14"/>
                <w:szCs w:val="14"/>
              </w:rPr>
              <w:br/>
              <w:t>3. Pemilihan Alat yang Tepat</w:t>
            </w:r>
            <w:r w:rsidRPr="008D0346">
              <w:rPr>
                <w:rFonts w:ascii="Calibri" w:eastAsia="Times New Roman" w:hAnsi="Calibri" w:cs="Calibri"/>
                <w:color w:val="000000"/>
                <w:sz w:val="14"/>
                <w:szCs w:val="14"/>
              </w:rPr>
              <w:br/>
              <w:t>4. Penilaian dan Pengelompokan Material Berdasarkan Risiko</w:t>
            </w:r>
            <w:r w:rsidRPr="008D0346">
              <w:rPr>
                <w:rFonts w:ascii="Calibri" w:eastAsia="Times New Roman" w:hAnsi="Calibri" w:cs="Calibri"/>
                <w:color w:val="000000"/>
                <w:sz w:val="14"/>
                <w:szCs w:val="14"/>
              </w:rPr>
              <w:br/>
              <w:t>5. Penerapan Sistem Keamanan dan Pengawasan</w:t>
            </w:r>
            <w:r w:rsidRPr="008D0346">
              <w:rPr>
                <w:rFonts w:ascii="Calibri" w:eastAsia="Times New Roman" w:hAnsi="Calibri" w:cs="Calibri"/>
                <w:color w:val="000000"/>
                <w:sz w:val="14"/>
                <w:szCs w:val="14"/>
              </w:rPr>
              <w:br/>
              <w:t>6. Penyusunan Prosedur Pengemasan yang Tepat</w:t>
            </w:r>
            <w:r w:rsidRPr="008D0346">
              <w:rPr>
                <w:rFonts w:ascii="Calibri" w:eastAsia="Times New Roman" w:hAnsi="Calibri" w:cs="Calibri"/>
                <w:color w:val="000000"/>
                <w:sz w:val="14"/>
                <w:szCs w:val="14"/>
              </w:rPr>
              <w:br/>
              <w:t>7. Sistem Verifikasi untuk Setiap Langkah Pemindahan</w:t>
            </w:r>
            <w:r w:rsidRPr="008D0346">
              <w:rPr>
                <w:rFonts w:ascii="Calibri" w:eastAsia="Times New Roman" w:hAnsi="Calibri" w:cs="Calibri"/>
                <w:color w:val="000000"/>
                <w:sz w:val="14"/>
                <w:szCs w:val="14"/>
              </w:rPr>
              <w:br/>
              <w:t>8. Penyusunan Rencana Kontingensi untuk Kerusakan atau Kehilangan</w:t>
            </w:r>
          </w:p>
        </w:tc>
        <w:tc>
          <w:tcPr>
            <w:tcW w:w="1170" w:type="dxa"/>
            <w:shd w:val="clear" w:color="auto" w:fill="auto"/>
            <w:vAlign w:val="center"/>
            <w:hideMark/>
          </w:tcPr>
          <w:p w:rsidR="00A6134F" w:rsidRPr="008D0346" w:rsidRDefault="00A6134F" w:rsidP="002968E0">
            <w:pPr>
              <w:spacing w:after="0" w:line="240" w:lineRule="auto"/>
              <w:jc w:val="center"/>
              <w:rPr>
                <w:rFonts w:ascii="Calibri" w:eastAsia="Times New Roman" w:hAnsi="Calibri" w:cs="Calibri"/>
                <w:b/>
                <w:bCs/>
                <w:color w:val="000000"/>
                <w:sz w:val="14"/>
                <w:szCs w:val="14"/>
              </w:rPr>
            </w:pPr>
            <w:r w:rsidRPr="008D0346">
              <w:rPr>
                <w:rFonts w:ascii="Calibri" w:eastAsia="Times New Roman" w:hAnsi="Calibri" w:cs="Calibri"/>
                <w:b/>
                <w:bCs/>
                <w:color w:val="000000"/>
                <w:sz w:val="14"/>
                <w:szCs w:val="14"/>
              </w:rPr>
              <w:t>Make</w:t>
            </w:r>
          </w:p>
        </w:tc>
      </w:tr>
      <w:tr w:rsidR="00A6134F" w:rsidRPr="008D0346" w:rsidTr="00A6134F">
        <w:trPr>
          <w:trHeight w:val="1063"/>
        </w:trPr>
        <w:tc>
          <w:tcPr>
            <w:tcW w:w="720" w:type="dxa"/>
            <w:shd w:val="clear" w:color="auto" w:fill="auto"/>
            <w:noWrap/>
            <w:vAlign w:val="center"/>
            <w:hideMark/>
          </w:tcPr>
          <w:p w:rsidR="00A6134F" w:rsidRPr="008D0346" w:rsidRDefault="00A6134F" w:rsidP="002968E0">
            <w:pPr>
              <w:spacing w:after="0" w:line="240" w:lineRule="auto"/>
              <w:jc w:val="center"/>
              <w:rPr>
                <w:rFonts w:ascii="Calibri" w:eastAsia="Times New Roman" w:hAnsi="Calibri" w:cs="Calibri"/>
                <w:color w:val="000000"/>
                <w:sz w:val="14"/>
                <w:szCs w:val="14"/>
              </w:rPr>
            </w:pPr>
            <w:r w:rsidRPr="008D0346">
              <w:rPr>
                <w:rFonts w:ascii="Calibri" w:eastAsia="Times New Roman" w:hAnsi="Calibri" w:cs="Calibri"/>
                <w:color w:val="000000"/>
                <w:sz w:val="14"/>
                <w:szCs w:val="14"/>
              </w:rPr>
              <w:lastRenderedPageBreak/>
              <w:t>2</w:t>
            </w:r>
          </w:p>
        </w:tc>
        <w:tc>
          <w:tcPr>
            <w:tcW w:w="1260" w:type="dxa"/>
            <w:shd w:val="clear" w:color="auto" w:fill="auto"/>
            <w:vAlign w:val="center"/>
            <w:hideMark/>
          </w:tcPr>
          <w:p w:rsidR="00A6134F" w:rsidRPr="008D0346" w:rsidRDefault="00A6134F" w:rsidP="002968E0">
            <w:pPr>
              <w:spacing w:after="0" w:line="240" w:lineRule="auto"/>
              <w:rPr>
                <w:rFonts w:ascii="Calibri" w:eastAsia="Times New Roman" w:hAnsi="Calibri" w:cs="Calibri"/>
                <w:color w:val="000000"/>
                <w:sz w:val="14"/>
                <w:szCs w:val="14"/>
              </w:rPr>
            </w:pPr>
            <w:r w:rsidRPr="008D0346">
              <w:rPr>
                <w:rFonts w:ascii="Calibri" w:eastAsia="Times New Roman" w:hAnsi="Calibri" w:cs="Calibri"/>
                <w:color w:val="000000"/>
                <w:sz w:val="14"/>
                <w:szCs w:val="14"/>
              </w:rPr>
              <w:t>Pembuatan Rencana kebutuhan fasilitas produksi</w:t>
            </w:r>
          </w:p>
        </w:tc>
        <w:tc>
          <w:tcPr>
            <w:tcW w:w="2970" w:type="dxa"/>
            <w:shd w:val="clear" w:color="auto" w:fill="auto"/>
            <w:vAlign w:val="center"/>
            <w:hideMark/>
          </w:tcPr>
          <w:p w:rsidR="00A6134F" w:rsidRPr="008D0346" w:rsidRDefault="00A6134F" w:rsidP="002968E0">
            <w:pPr>
              <w:spacing w:after="0" w:line="240" w:lineRule="auto"/>
              <w:rPr>
                <w:rFonts w:ascii="Calibri" w:eastAsia="Times New Roman" w:hAnsi="Calibri" w:cs="Calibri"/>
                <w:color w:val="000000"/>
                <w:sz w:val="14"/>
                <w:szCs w:val="14"/>
              </w:rPr>
            </w:pPr>
            <w:proofErr w:type="gramStart"/>
            <w:r w:rsidRPr="008D0346">
              <w:rPr>
                <w:rFonts w:ascii="Calibri" w:eastAsia="Times New Roman" w:hAnsi="Calibri" w:cs="Calibri"/>
                <w:color w:val="000000"/>
                <w:sz w:val="14"/>
                <w:szCs w:val="14"/>
              </w:rPr>
              <w:t>merencanakan</w:t>
            </w:r>
            <w:proofErr w:type="gramEnd"/>
            <w:r w:rsidRPr="008D0346">
              <w:rPr>
                <w:rFonts w:ascii="Calibri" w:eastAsia="Times New Roman" w:hAnsi="Calibri" w:cs="Calibri"/>
                <w:color w:val="000000"/>
                <w:sz w:val="14"/>
                <w:szCs w:val="14"/>
              </w:rPr>
              <w:t xml:space="preserve"> fasilitas produksi mungkin tidak mempertimbangkan kebutuhan aktual atau potensi perubahan dalam kapasitas produksi, yang dapat menyebabkan keterbatasan atau ketidaksesuaian fasilitas.</w:t>
            </w:r>
          </w:p>
        </w:tc>
        <w:tc>
          <w:tcPr>
            <w:tcW w:w="3870" w:type="dxa"/>
            <w:shd w:val="clear" w:color="auto" w:fill="auto"/>
            <w:vAlign w:val="center"/>
            <w:hideMark/>
          </w:tcPr>
          <w:p w:rsidR="00A6134F" w:rsidRPr="008D0346" w:rsidRDefault="00A6134F" w:rsidP="002968E0">
            <w:pPr>
              <w:spacing w:after="0" w:line="240" w:lineRule="auto"/>
              <w:rPr>
                <w:rFonts w:ascii="Calibri" w:eastAsia="Times New Roman" w:hAnsi="Calibri" w:cs="Calibri"/>
                <w:color w:val="000000"/>
                <w:sz w:val="14"/>
                <w:szCs w:val="14"/>
              </w:rPr>
            </w:pPr>
            <w:r w:rsidRPr="008D0346">
              <w:rPr>
                <w:rFonts w:ascii="Calibri" w:eastAsia="Times New Roman" w:hAnsi="Calibri" w:cs="Calibri"/>
                <w:color w:val="000000"/>
                <w:sz w:val="14"/>
                <w:szCs w:val="14"/>
              </w:rPr>
              <w:t>1. Perencanaan Kapasitas dan Penjadwalan yang Fleksibel</w:t>
            </w:r>
            <w:r w:rsidRPr="008D0346">
              <w:rPr>
                <w:rFonts w:ascii="Calibri" w:eastAsia="Times New Roman" w:hAnsi="Calibri" w:cs="Calibri"/>
                <w:color w:val="000000"/>
                <w:sz w:val="14"/>
                <w:szCs w:val="14"/>
              </w:rPr>
              <w:br/>
              <w:t>2. Analisis Kebutuhan Sumber Daya dan Teknologi</w:t>
            </w:r>
            <w:r w:rsidRPr="008D0346">
              <w:rPr>
                <w:rFonts w:ascii="Calibri" w:eastAsia="Times New Roman" w:hAnsi="Calibri" w:cs="Calibri"/>
                <w:color w:val="000000"/>
                <w:sz w:val="14"/>
                <w:szCs w:val="14"/>
              </w:rPr>
              <w:br/>
              <w:t>3. Desain Fasilitas yang Modular dan Skalabel.</w:t>
            </w:r>
            <w:r w:rsidRPr="008D0346">
              <w:rPr>
                <w:rFonts w:ascii="Calibri" w:eastAsia="Times New Roman" w:hAnsi="Calibri" w:cs="Calibri"/>
                <w:color w:val="000000"/>
                <w:sz w:val="14"/>
                <w:szCs w:val="14"/>
              </w:rPr>
              <w:br/>
              <w:t>4. Pengelolaan Sumber Daya yang Efisien</w:t>
            </w:r>
            <w:r w:rsidRPr="008D0346">
              <w:rPr>
                <w:rFonts w:ascii="Calibri" w:eastAsia="Times New Roman" w:hAnsi="Calibri" w:cs="Calibri"/>
                <w:color w:val="000000"/>
                <w:sz w:val="14"/>
                <w:szCs w:val="14"/>
              </w:rPr>
              <w:br/>
              <w:t>5. Penerapan Sistem Monitoring dan Evaluasi</w:t>
            </w:r>
            <w:r w:rsidRPr="008D0346">
              <w:rPr>
                <w:rFonts w:ascii="Calibri" w:eastAsia="Times New Roman" w:hAnsi="Calibri" w:cs="Calibri"/>
                <w:color w:val="000000"/>
                <w:sz w:val="14"/>
                <w:szCs w:val="14"/>
              </w:rPr>
              <w:br/>
              <w:t>6. Kolaborasi dengan Pemasok dan Mitra</w:t>
            </w:r>
            <w:r w:rsidRPr="008D0346">
              <w:rPr>
                <w:rFonts w:ascii="Calibri" w:eastAsia="Times New Roman" w:hAnsi="Calibri" w:cs="Calibri"/>
                <w:color w:val="000000"/>
                <w:sz w:val="14"/>
                <w:szCs w:val="14"/>
              </w:rPr>
              <w:br/>
              <w:t>7. Review dan Penyesuaian Rencana Secara Berkala</w:t>
            </w:r>
          </w:p>
        </w:tc>
        <w:tc>
          <w:tcPr>
            <w:tcW w:w="1170" w:type="dxa"/>
            <w:shd w:val="clear" w:color="auto" w:fill="auto"/>
            <w:vAlign w:val="center"/>
            <w:hideMark/>
          </w:tcPr>
          <w:p w:rsidR="00A6134F" w:rsidRPr="008D0346" w:rsidRDefault="00A6134F" w:rsidP="002968E0">
            <w:pPr>
              <w:spacing w:after="0" w:line="240" w:lineRule="auto"/>
              <w:jc w:val="center"/>
              <w:rPr>
                <w:rFonts w:ascii="Calibri" w:eastAsia="Times New Roman" w:hAnsi="Calibri" w:cs="Calibri"/>
                <w:b/>
                <w:bCs/>
                <w:color w:val="000000"/>
                <w:sz w:val="14"/>
                <w:szCs w:val="14"/>
              </w:rPr>
            </w:pPr>
            <w:r w:rsidRPr="008D0346">
              <w:rPr>
                <w:rFonts w:ascii="Calibri" w:eastAsia="Times New Roman" w:hAnsi="Calibri" w:cs="Calibri"/>
                <w:b/>
                <w:bCs/>
                <w:color w:val="000000"/>
                <w:sz w:val="14"/>
                <w:szCs w:val="14"/>
              </w:rPr>
              <w:t>Plan</w:t>
            </w:r>
          </w:p>
        </w:tc>
      </w:tr>
      <w:tr w:rsidR="00A6134F" w:rsidRPr="008D0346" w:rsidTr="00A6134F">
        <w:tc>
          <w:tcPr>
            <w:tcW w:w="720" w:type="dxa"/>
            <w:shd w:val="clear" w:color="auto" w:fill="auto"/>
            <w:noWrap/>
            <w:vAlign w:val="center"/>
            <w:hideMark/>
          </w:tcPr>
          <w:p w:rsidR="00A6134F" w:rsidRPr="008D0346" w:rsidRDefault="00A6134F" w:rsidP="002968E0">
            <w:pPr>
              <w:spacing w:after="0" w:line="240" w:lineRule="auto"/>
              <w:jc w:val="center"/>
              <w:rPr>
                <w:rFonts w:ascii="Calibri" w:eastAsia="Times New Roman" w:hAnsi="Calibri" w:cs="Calibri"/>
                <w:color w:val="000000"/>
                <w:sz w:val="14"/>
                <w:szCs w:val="14"/>
              </w:rPr>
            </w:pPr>
            <w:r w:rsidRPr="008D0346">
              <w:rPr>
                <w:rFonts w:ascii="Calibri" w:eastAsia="Times New Roman" w:hAnsi="Calibri" w:cs="Calibri"/>
                <w:color w:val="000000"/>
                <w:sz w:val="14"/>
                <w:szCs w:val="14"/>
              </w:rPr>
              <w:t>3</w:t>
            </w:r>
          </w:p>
        </w:tc>
        <w:tc>
          <w:tcPr>
            <w:tcW w:w="1260" w:type="dxa"/>
            <w:shd w:val="clear" w:color="auto" w:fill="auto"/>
            <w:vAlign w:val="center"/>
            <w:hideMark/>
          </w:tcPr>
          <w:p w:rsidR="00A6134F" w:rsidRPr="008D0346" w:rsidRDefault="00A6134F" w:rsidP="002968E0">
            <w:pPr>
              <w:spacing w:after="0" w:line="240" w:lineRule="auto"/>
              <w:rPr>
                <w:rFonts w:ascii="Calibri" w:eastAsia="Times New Roman" w:hAnsi="Calibri" w:cs="Calibri"/>
                <w:color w:val="000000"/>
                <w:sz w:val="14"/>
                <w:szCs w:val="14"/>
              </w:rPr>
            </w:pPr>
            <w:r w:rsidRPr="008D0346">
              <w:rPr>
                <w:rFonts w:ascii="Calibri" w:eastAsia="Times New Roman" w:hAnsi="Calibri" w:cs="Calibri"/>
                <w:color w:val="000000"/>
                <w:sz w:val="14"/>
                <w:szCs w:val="14"/>
              </w:rPr>
              <w:t>Memberikan layanan purna jual/asistensi teknik</w:t>
            </w:r>
          </w:p>
        </w:tc>
        <w:tc>
          <w:tcPr>
            <w:tcW w:w="2970" w:type="dxa"/>
            <w:shd w:val="clear" w:color="auto" w:fill="auto"/>
            <w:vAlign w:val="center"/>
            <w:hideMark/>
          </w:tcPr>
          <w:p w:rsidR="00A6134F" w:rsidRPr="008D0346" w:rsidRDefault="00A6134F" w:rsidP="002968E0">
            <w:pPr>
              <w:spacing w:after="0" w:line="240" w:lineRule="auto"/>
              <w:rPr>
                <w:rFonts w:ascii="Calibri" w:eastAsia="Times New Roman" w:hAnsi="Calibri" w:cs="Calibri"/>
                <w:color w:val="000000"/>
                <w:sz w:val="14"/>
                <w:szCs w:val="14"/>
              </w:rPr>
            </w:pPr>
            <w:proofErr w:type="gramStart"/>
            <w:r w:rsidRPr="008D0346">
              <w:rPr>
                <w:rFonts w:ascii="Calibri" w:eastAsia="Times New Roman" w:hAnsi="Calibri" w:cs="Calibri"/>
                <w:color w:val="000000"/>
                <w:sz w:val="14"/>
                <w:szCs w:val="14"/>
              </w:rPr>
              <w:t>yang</w:t>
            </w:r>
            <w:proofErr w:type="gramEnd"/>
            <w:r w:rsidRPr="008D0346">
              <w:rPr>
                <w:rFonts w:ascii="Calibri" w:eastAsia="Times New Roman" w:hAnsi="Calibri" w:cs="Calibri"/>
                <w:color w:val="000000"/>
                <w:sz w:val="14"/>
                <w:szCs w:val="14"/>
              </w:rPr>
              <w:t xml:space="preserve"> bertanggung jawab atas layanan purna jual atau asistensi teknis mungkin tidak mampu memberikan solusi yang cepat atau tepat untuk masalah yang dihadapi konsumen, atau tidak memiliki pengetahuan teknis yang cukup untuk menangani klaim atau permintaan layanan.</w:t>
            </w:r>
          </w:p>
        </w:tc>
        <w:tc>
          <w:tcPr>
            <w:tcW w:w="3870" w:type="dxa"/>
            <w:shd w:val="clear" w:color="auto" w:fill="auto"/>
            <w:vAlign w:val="center"/>
            <w:hideMark/>
          </w:tcPr>
          <w:p w:rsidR="00A6134F" w:rsidRPr="008D0346" w:rsidRDefault="00A6134F" w:rsidP="002968E0">
            <w:pPr>
              <w:spacing w:after="0" w:line="240" w:lineRule="auto"/>
              <w:rPr>
                <w:rFonts w:ascii="Calibri" w:eastAsia="Times New Roman" w:hAnsi="Calibri" w:cs="Calibri"/>
                <w:color w:val="000000"/>
                <w:sz w:val="14"/>
                <w:szCs w:val="14"/>
              </w:rPr>
            </w:pPr>
            <w:r w:rsidRPr="008D0346">
              <w:rPr>
                <w:rFonts w:ascii="Calibri" w:eastAsia="Times New Roman" w:hAnsi="Calibri" w:cs="Calibri"/>
                <w:color w:val="000000"/>
                <w:sz w:val="14"/>
                <w:szCs w:val="14"/>
              </w:rPr>
              <w:t>1. Peningkatan Pengetahuan Produk dan Akses ke Informasi</w:t>
            </w:r>
            <w:r w:rsidRPr="008D0346">
              <w:rPr>
                <w:rFonts w:ascii="Calibri" w:eastAsia="Times New Roman" w:hAnsi="Calibri" w:cs="Calibri"/>
                <w:color w:val="000000"/>
                <w:sz w:val="14"/>
                <w:szCs w:val="14"/>
              </w:rPr>
              <w:br/>
              <w:t>2. Sistem Penanganan Klaim yang Efektif dan Terstruktur</w:t>
            </w:r>
            <w:r w:rsidRPr="008D0346">
              <w:rPr>
                <w:rFonts w:ascii="Calibri" w:eastAsia="Times New Roman" w:hAnsi="Calibri" w:cs="Calibri"/>
                <w:color w:val="000000"/>
                <w:sz w:val="14"/>
                <w:szCs w:val="14"/>
              </w:rPr>
              <w:br/>
              <w:t>3. Penggunaan Teknologi untuk Meningkatkan Layanan Purna Jual</w:t>
            </w:r>
            <w:r w:rsidRPr="008D0346">
              <w:rPr>
                <w:rFonts w:ascii="Calibri" w:eastAsia="Times New Roman" w:hAnsi="Calibri" w:cs="Calibri"/>
                <w:color w:val="000000"/>
                <w:sz w:val="14"/>
                <w:szCs w:val="14"/>
              </w:rPr>
              <w:br/>
              <w:t>4. Tingkatkan Kecepatan Respons dan Waktu Penyelesaian</w:t>
            </w:r>
            <w:r w:rsidRPr="008D0346">
              <w:rPr>
                <w:rFonts w:ascii="Calibri" w:eastAsia="Times New Roman" w:hAnsi="Calibri" w:cs="Calibri"/>
                <w:color w:val="000000"/>
                <w:sz w:val="14"/>
                <w:szCs w:val="14"/>
              </w:rPr>
              <w:br/>
              <w:t>5. Pemberian Solusi yang Tepat dan Efektif</w:t>
            </w:r>
            <w:r w:rsidRPr="008D0346">
              <w:rPr>
                <w:rFonts w:ascii="Calibri" w:eastAsia="Times New Roman" w:hAnsi="Calibri" w:cs="Calibri"/>
                <w:color w:val="000000"/>
                <w:sz w:val="14"/>
                <w:szCs w:val="14"/>
              </w:rPr>
              <w:br/>
              <w:t>6. Penyusunan Proses Perbaikan dan Penggantian</w:t>
            </w:r>
            <w:r w:rsidRPr="008D0346">
              <w:rPr>
                <w:rFonts w:ascii="Calibri" w:eastAsia="Times New Roman" w:hAnsi="Calibri" w:cs="Calibri"/>
                <w:color w:val="000000"/>
                <w:sz w:val="14"/>
                <w:szCs w:val="14"/>
              </w:rPr>
              <w:br/>
              <w:t>7. Komunikasi yang Terbuka dengan Pelanggan</w:t>
            </w:r>
            <w:r w:rsidRPr="008D0346">
              <w:rPr>
                <w:rFonts w:ascii="Calibri" w:eastAsia="Times New Roman" w:hAnsi="Calibri" w:cs="Calibri"/>
                <w:color w:val="000000"/>
                <w:sz w:val="14"/>
                <w:szCs w:val="14"/>
              </w:rPr>
              <w:br/>
              <w:t>8. Pengelolaan Rantai Pasokan Suku Cadang dan Akses ke Komponen</w:t>
            </w:r>
          </w:p>
        </w:tc>
        <w:tc>
          <w:tcPr>
            <w:tcW w:w="1170" w:type="dxa"/>
            <w:shd w:val="clear" w:color="auto" w:fill="auto"/>
            <w:vAlign w:val="center"/>
            <w:hideMark/>
          </w:tcPr>
          <w:p w:rsidR="00A6134F" w:rsidRPr="008D0346" w:rsidRDefault="00A6134F" w:rsidP="002968E0">
            <w:pPr>
              <w:spacing w:after="0" w:line="240" w:lineRule="auto"/>
              <w:jc w:val="center"/>
              <w:rPr>
                <w:rFonts w:ascii="Calibri" w:eastAsia="Times New Roman" w:hAnsi="Calibri" w:cs="Calibri"/>
                <w:b/>
                <w:bCs/>
                <w:color w:val="000000"/>
                <w:sz w:val="14"/>
                <w:szCs w:val="14"/>
              </w:rPr>
            </w:pPr>
            <w:r w:rsidRPr="008D0346">
              <w:rPr>
                <w:rFonts w:ascii="Calibri" w:eastAsia="Times New Roman" w:hAnsi="Calibri" w:cs="Calibri"/>
                <w:b/>
                <w:bCs/>
                <w:color w:val="000000"/>
                <w:sz w:val="14"/>
                <w:szCs w:val="14"/>
              </w:rPr>
              <w:t>Delivery</w:t>
            </w:r>
          </w:p>
        </w:tc>
      </w:tr>
      <w:tr w:rsidR="00A6134F" w:rsidRPr="008D0346" w:rsidTr="00A6134F">
        <w:trPr>
          <w:trHeight w:val="1288"/>
        </w:trPr>
        <w:tc>
          <w:tcPr>
            <w:tcW w:w="720" w:type="dxa"/>
            <w:shd w:val="clear" w:color="auto" w:fill="auto"/>
            <w:noWrap/>
            <w:vAlign w:val="center"/>
            <w:hideMark/>
          </w:tcPr>
          <w:p w:rsidR="00A6134F" w:rsidRPr="008D0346" w:rsidRDefault="00A6134F" w:rsidP="002968E0">
            <w:pPr>
              <w:spacing w:after="0" w:line="240" w:lineRule="auto"/>
              <w:jc w:val="center"/>
              <w:rPr>
                <w:rFonts w:ascii="Calibri" w:eastAsia="Times New Roman" w:hAnsi="Calibri" w:cs="Calibri"/>
                <w:color w:val="000000"/>
                <w:sz w:val="14"/>
                <w:szCs w:val="14"/>
              </w:rPr>
            </w:pPr>
            <w:r w:rsidRPr="008D0346">
              <w:rPr>
                <w:rFonts w:ascii="Calibri" w:eastAsia="Times New Roman" w:hAnsi="Calibri" w:cs="Calibri"/>
                <w:color w:val="000000"/>
                <w:sz w:val="14"/>
                <w:szCs w:val="14"/>
              </w:rPr>
              <w:t>4</w:t>
            </w:r>
          </w:p>
        </w:tc>
        <w:tc>
          <w:tcPr>
            <w:tcW w:w="1260" w:type="dxa"/>
            <w:shd w:val="clear" w:color="auto" w:fill="auto"/>
            <w:vAlign w:val="center"/>
            <w:hideMark/>
          </w:tcPr>
          <w:p w:rsidR="00A6134F" w:rsidRPr="008D0346" w:rsidRDefault="00A6134F" w:rsidP="002968E0">
            <w:pPr>
              <w:spacing w:after="0" w:line="240" w:lineRule="auto"/>
              <w:rPr>
                <w:rFonts w:ascii="Calibri" w:eastAsia="Times New Roman" w:hAnsi="Calibri" w:cs="Calibri"/>
                <w:color w:val="000000"/>
                <w:sz w:val="14"/>
                <w:szCs w:val="14"/>
              </w:rPr>
            </w:pPr>
            <w:r w:rsidRPr="008D0346">
              <w:rPr>
                <w:rFonts w:ascii="Calibri" w:eastAsia="Times New Roman" w:hAnsi="Calibri" w:cs="Calibri"/>
                <w:color w:val="000000"/>
                <w:sz w:val="14"/>
                <w:szCs w:val="14"/>
              </w:rPr>
              <w:t>melakukan pengambilan material dari gudang pusat</w:t>
            </w:r>
          </w:p>
        </w:tc>
        <w:tc>
          <w:tcPr>
            <w:tcW w:w="2970" w:type="dxa"/>
            <w:shd w:val="clear" w:color="auto" w:fill="auto"/>
            <w:vAlign w:val="center"/>
            <w:hideMark/>
          </w:tcPr>
          <w:p w:rsidR="00A6134F" w:rsidRPr="008D0346" w:rsidRDefault="00A6134F" w:rsidP="002968E0">
            <w:pPr>
              <w:spacing w:after="0" w:line="240" w:lineRule="auto"/>
              <w:rPr>
                <w:rFonts w:ascii="Calibri" w:eastAsia="Times New Roman" w:hAnsi="Calibri" w:cs="Calibri"/>
                <w:color w:val="000000"/>
                <w:sz w:val="14"/>
                <w:szCs w:val="14"/>
              </w:rPr>
            </w:pPr>
            <w:proofErr w:type="gramStart"/>
            <w:r w:rsidRPr="008D0346">
              <w:rPr>
                <w:rFonts w:ascii="Calibri" w:eastAsia="Times New Roman" w:hAnsi="Calibri" w:cs="Calibri"/>
                <w:color w:val="000000"/>
                <w:sz w:val="14"/>
                <w:szCs w:val="14"/>
              </w:rPr>
              <w:t>yang</w:t>
            </w:r>
            <w:proofErr w:type="gramEnd"/>
            <w:r w:rsidRPr="008D0346">
              <w:rPr>
                <w:rFonts w:ascii="Calibri" w:eastAsia="Times New Roman" w:hAnsi="Calibri" w:cs="Calibri"/>
                <w:color w:val="000000"/>
                <w:sz w:val="14"/>
                <w:szCs w:val="14"/>
              </w:rPr>
              <w:t xml:space="preserve"> bertanggung jawab bisa melakukan kesalahan dalam memilih atau mengambil material yang tidak sesuai dengan kebutuhan produksi, atau material yang sudah rusak.</w:t>
            </w:r>
          </w:p>
        </w:tc>
        <w:tc>
          <w:tcPr>
            <w:tcW w:w="3870" w:type="dxa"/>
            <w:shd w:val="clear" w:color="auto" w:fill="auto"/>
            <w:vAlign w:val="center"/>
            <w:hideMark/>
          </w:tcPr>
          <w:p w:rsidR="00A6134F" w:rsidRPr="008D0346" w:rsidRDefault="00A6134F" w:rsidP="002968E0">
            <w:pPr>
              <w:spacing w:after="0" w:line="240" w:lineRule="auto"/>
              <w:rPr>
                <w:rFonts w:ascii="Calibri" w:eastAsia="Times New Roman" w:hAnsi="Calibri" w:cs="Calibri"/>
                <w:color w:val="000000"/>
                <w:sz w:val="14"/>
                <w:szCs w:val="14"/>
              </w:rPr>
            </w:pPr>
            <w:r w:rsidRPr="008D0346">
              <w:rPr>
                <w:rFonts w:ascii="Calibri" w:eastAsia="Times New Roman" w:hAnsi="Calibri" w:cs="Calibri"/>
                <w:color w:val="000000"/>
                <w:sz w:val="14"/>
                <w:szCs w:val="14"/>
              </w:rPr>
              <w:t>1. Penyusunan Sistem Manajemen Material yang Terintegrasi</w:t>
            </w:r>
            <w:r w:rsidRPr="008D0346">
              <w:rPr>
                <w:rFonts w:ascii="Calibri" w:eastAsia="Times New Roman" w:hAnsi="Calibri" w:cs="Calibri"/>
                <w:color w:val="000000"/>
                <w:sz w:val="14"/>
                <w:szCs w:val="14"/>
              </w:rPr>
              <w:br/>
              <w:t>2. Pengecekan Kualitas Material Sebelum Digunakan</w:t>
            </w:r>
            <w:r w:rsidRPr="008D0346">
              <w:rPr>
                <w:rFonts w:ascii="Calibri" w:eastAsia="Times New Roman" w:hAnsi="Calibri" w:cs="Calibri"/>
                <w:color w:val="000000"/>
                <w:sz w:val="14"/>
                <w:szCs w:val="14"/>
              </w:rPr>
              <w:br/>
              <w:t>3. Penyusunan Label dan Kode Material yang Jelas</w:t>
            </w:r>
            <w:r w:rsidRPr="008D0346">
              <w:rPr>
                <w:rFonts w:ascii="Calibri" w:eastAsia="Times New Roman" w:hAnsi="Calibri" w:cs="Calibri"/>
                <w:color w:val="000000"/>
                <w:sz w:val="14"/>
                <w:szCs w:val="14"/>
              </w:rPr>
              <w:br/>
              <w:t>4. Pelatihan dan Keterampilan Staf Pengambilan Material</w:t>
            </w:r>
            <w:r w:rsidRPr="008D0346">
              <w:rPr>
                <w:rFonts w:ascii="Calibri" w:eastAsia="Times New Roman" w:hAnsi="Calibri" w:cs="Calibri"/>
                <w:color w:val="000000"/>
                <w:sz w:val="14"/>
                <w:szCs w:val="14"/>
              </w:rPr>
              <w:br/>
              <w:t>5. Sistem Verifikasi Ganda dalam Proses Pengambilan</w:t>
            </w:r>
            <w:r w:rsidRPr="008D0346">
              <w:rPr>
                <w:rFonts w:ascii="Calibri" w:eastAsia="Times New Roman" w:hAnsi="Calibri" w:cs="Calibri"/>
                <w:color w:val="000000"/>
                <w:sz w:val="14"/>
                <w:szCs w:val="14"/>
              </w:rPr>
              <w:br/>
              <w:t>6. Audit dan Inspeksi Rutin</w:t>
            </w:r>
            <w:r w:rsidRPr="008D0346">
              <w:rPr>
                <w:rFonts w:ascii="Calibri" w:eastAsia="Times New Roman" w:hAnsi="Calibri" w:cs="Calibri"/>
                <w:color w:val="000000"/>
                <w:sz w:val="14"/>
                <w:szCs w:val="14"/>
              </w:rPr>
              <w:br/>
              <w:t>7. Penggunaan Sistem Barcode atau RFID untuk Pemilihan Material</w:t>
            </w:r>
          </w:p>
        </w:tc>
        <w:tc>
          <w:tcPr>
            <w:tcW w:w="1170" w:type="dxa"/>
            <w:shd w:val="clear" w:color="auto" w:fill="auto"/>
            <w:vAlign w:val="center"/>
            <w:hideMark/>
          </w:tcPr>
          <w:p w:rsidR="00A6134F" w:rsidRPr="008D0346" w:rsidRDefault="00A6134F" w:rsidP="002968E0">
            <w:pPr>
              <w:spacing w:after="0" w:line="240" w:lineRule="auto"/>
              <w:jc w:val="center"/>
              <w:rPr>
                <w:rFonts w:ascii="Calibri" w:eastAsia="Times New Roman" w:hAnsi="Calibri" w:cs="Calibri"/>
                <w:b/>
                <w:bCs/>
                <w:color w:val="000000"/>
                <w:sz w:val="14"/>
                <w:szCs w:val="14"/>
              </w:rPr>
            </w:pPr>
            <w:r w:rsidRPr="008D0346">
              <w:rPr>
                <w:rFonts w:ascii="Calibri" w:eastAsia="Times New Roman" w:hAnsi="Calibri" w:cs="Calibri"/>
                <w:b/>
                <w:bCs/>
                <w:color w:val="000000"/>
                <w:sz w:val="14"/>
                <w:szCs w:val="14"/>
              </w:rPr>
              <w:t>Make</w:t>
            </w:r>
          </w:p>
        </w:tc>
      </w:tr>
      <w:tr w:rsidR="00A6134F" w:rsidRPr="008D0346" w:rsidTr="00A6134F">
        <w:trPr>
          <w:trHeight w:val="982"/>
        </w:trPr>
        <w:tc>
          <w:tcPr>
            <w:tcW w:w="720" w:type="dxa"/>
            <w:shd w:val="clear" w:color="auto" w:fill="auto"/>
            <w:noWrap/>
            <w:vAlign w:val="center"/>
            <w:hideMark/>
          </w:tcPr>
          <w:p w:rsidR="00A6134F" w:rsidRPr="008D0346" w:rsidRDefault="00A6134F" w:rsidP="002968E0">
            <w:pPr>
              <w:spacing w:after="0" w:line="240" w:lineRule="auto"/>
              <w:jc w:val="center"/>
              <w:rPr>
                <w:rFonts w:ascii="Calibri" w:eastAsia="Times New Roman" w:hAnsi="Calibri" w:cs="Calibri"/>
                <w:color w:val="000000"/>
                <w:sz w:val="14"/>
                <w:szCs w:val="14"/>
              </w:rPr>
            </w:pPr>
            <w:r w:rsidRPr="008D0346">
              <w:rPr>
                <w:rFonts w:ascii="Calibri" w:eastAsia="Times New Roman" w:hAnsi="Calibri" w:cs="Calibri"/>
                <w:color w:val="000000"/>
                <w:sz w:val="14"/>
                <w:szCs w:val="14"/>
              </w:rPr>
              <w:t>5</w:t>
            </w:r>
          </w:p>
        </w:tc>
        <w:tc>
          <w:tcPr>
            <w:tcW w:w="1260" w:type="dxa"/>
            <w:shd w:val="clear" w:color="auto" w:fill="auto"/>
            <w:vAlign w:val="center"/>
            <w:hideMark/>
          </w:tcPr>
          <w:p w:rsidR="00A6134F" w:rsidRPr="008D0346" w:rsidRDefault="00A6134F" w:rsidP="002968E0">
            <w:pPr>
              <w:spacing w:after="0" w:line="240" w:lineRule="auto"/>
              <w:rPr>
                <w:rFonts w:ascii="Calibri" w:eastAsia="Times New Roman" w:hAnsi="Calibri" w:cs="Calibri"/>
                <w:color w:val="000000"/>
                <w:sz w:val="14"/>
                <w:szCs w:val="14"/>
              </w:rPr>
            </w:pPr>
            <w:r w:rsidRPr="008D0346">
              <w:rPr>
                <w:rFonts w:ascii="Calibri" w:eastAsia="Times New Roman" w:hAnsi="Calibri" w:cs="Calibri"/>
                <w:color w:val="000000"/>
                <w:sz w:val="14"/>
                <w:szCs w:val="14"/>
              </w:rPr>
              <w:t>Pembuatan daftar kebutuhan material berdasarkan gambar teknik</w:t>
            </w:r>
          </w:p>
        </w:tc>
        <w:tc>
          <w:tcPr>
            <w:tcW w:w="2970" w:type="dxa"/>
            <w:shd w:val="clear" w:color="auto" w:fill="auto"/>
            <w:vAlign w:val="center"/>
            <w:hideMark/>
          </w:tcPr>
          <w:p w:rsidR="00A6134F" w:rsidRPr="008D0346" w:rsidRDefault="00A6134F" w:rsidP="002968E0">
            <w:pPr>
              <w:spacing w:after="0" w:line="240" w:lineRule="auto"/>
              <w:rPr>
                <w:rFonts w:ascii="Calibri" w:eastAsia="Times New Roman" w:hAnsi="Calibri" w:cs="Calibri"/>
                <w:color w:val="000000"/>
                <w:sz w:val="14"/>
                <w:szCs w:val="14"/>
              </w:rPr>
            </w:pPr>
            <w:proofErr w:type="gramStart"/>
            <w:r w:rsidRPr="008D0346">
              <w:rPr>
                <w:rFonts w:ascii="Calibri" w:eastAsia="Times New Roman" w:hAnsi="Calibri" w:cs="Calibri"/>
                <w:color w:val="000000"/>
                <w:sz w:val="14"/>
                <w:szCs w:val="14"/>
              </w:rPr>
              <w:t>yang</w:t>
            </w:r>
            <w:proofErr w:type="gramEnd"/>
            <w:r w:rsidRPr="008D0346">
              <w:rPr>
                <w:rFonts w:ascii="Calibri" w:eastAsia="Times New Roman" w:hAnsi="Calibri" w:cs="Calibri"/>
                <w:color w:val="000000"/>
                <w:sz w:val="14"/>
                <w:szCs w:val="14"/>
              </w:rPr>
              <w:t xml:space="preserve"> bertanggung jawab mungkin tidak memahami gambar teknik dengan baik atau tidak memeriksa gambar dengan cermat, sehingga terjadi kesalahan dalam identifikasi material yang dibutuhkan.</w:t>
            </w:r>
          </w:p>
        </w:tc>
        <w:tc>
          <w:tcPr>
            <w:tcW w:w="3870" w:type="dxa"/>
            <w:shd w:val="clear" w:color="auto" w:fill="auto"/>
            <w:vAlign w:val="center"/>
            <w:hideMark/>
          </w:tcPr>
          <w:p w:rsidR="00A6134F" w:rsidRPr="008D0346" w:rsidRDefault="00A6134F" w:rsidP="002968E0">
            <w:pPr>
              <w:spacing w:after="0" w:line="240" w:lineRule="auto"/>
              <w:rPr>
                <w:rFonts w:ascii="Calibri" w:eastAsia="Times New Roman" w:hAnsi="Calibri" w:cs="Calibri"/>
                <w:color w:val="000000"/>
                <w:sz w:val="14"/>
                <w:szCs w:val="14"/>
              </w:rPr>
            </w:pPr>
            <w:r w:rsidRPr="008D0346">
              <w:rPr>
                <w:rFonts w:ascii="Calibri" w:eastAsia="Times New Roman" w:hAnsi="Calibri" w:cs="Calibri"/>
                <w:color w:val="000000"/>
                <w:sz w:val="14"/>
                <w:szCs w:val="14"/>
              </w:rPr>
              <w:t>1. Pelatihan dan Pengembangan Kompetensi</w:t>
            </w:r>
            <w:r w:rsidRPr="008D0346">
              <w:rPr>
                <w:rFonts w:ascii="Calibri" w:eastAsia="Times New Roman" w:hAnsi="Calibri" w:cs="Calibri"/>
                <w:color w:val="000000"/>
                <w:sz w:val="14"/>
                <w:szCs w:val="14"/>
              </w:rPr>
              <w:br/>
              <w:t>2. Pemeriksaan Ganda (Double Check</w:t>
            </w:r>
            <w:proofErr w:type="gramStart"/>
            <w:r w:rsidRPr="008D0346">
              <w:rPr>
                <w:rFonts w:ascii="Calibri" w:eastAsia="Times New Roman" w:hAnsi="Calibri" w:cs="Calibri"/>
                <w:color w:val="000000"/>
                <w:sz w:val="14"/>
                <w:szCs w:val="14"/>
              </w:rPr>
              <w:t>)</w:t>
            </w:r>
            <w:proofErr w:type="gramEnd"/>
            <w:r w:rsidRPr="008D0346">
              <w:rPr>
                <w:rFonts w:ascii="Calibri" w:eastAsia="Times New Roman" w:hAnsi="Calibri" w:cs="Calibri"/>
                <w:color w:val="000000"/>
                <w:sz w:val="14"/>
                <w:szCs w:val="14"/>
              </w:rPr>
              <w:br/>
              <w:t>3. Sistem Checklist dan Standar Operasional Prosedur (SOP</w:t>
            </w:r>
            <w:r w:rsidRPr="008D0346">
              <w:rPr>
                <w:rFonts w:ascii="Calibri" w:eastAsia="Times New Roman" w:hAnsi="Calibri" w:cs="Calibri"/>
                <w:color w:val="000000"/>
                <w:sz w:val="14"/>
                <w:szCs w:val="14"/>
              </w:rPr>
              <w:br/>
              <w:t>4. Penggunaan Teknologi (Software</w:t>
            </w:r>
            <w:proofErr w:type="gramStart"/>
            <w:r w:rsidRPr="008D0346">
              <w:rPr>
                <w:rFonts w:ascii="Calibri" w:eastAsia="Times New Roman" w:hAnsi="Calibri" w:cs="Calibri"/>
                <w:color w:val="000000"/>
                <w:sz w:val="14"/>
                <w:szCs w:val="14"/>
              </w:rPr>
              <w:t>)</w:t>
            </w:r>
            <w:proofErr w:type="gramEnd"/>
            <w:r w:rsidRPr="008D0346">
              <w:rPr>
                <w:rFonts w:ascii="Calibri" w:eastAsia="Times New Roman" w:hAnsi="Calibri" w:cs="Calibri"/>
                <w:color w:val="000000"/>
                <w:sz w:val="14"/>
                <w:szCs w:val="14"/>
              </w:rPr>
              <w:br/>
              <w:t>5. Komunikasi yang Jelas dan Terbuka</w:t>
            </w:r>
            <w:r w:rsidRPr="008D0346">
              <w:rPr>
                <w:rFonts w:ascii="Calibri" w:eastAsia="Times New Roman" w:hAnsi="Calibri" w:cs="Calibri"/>
                <w:color w:val="000000"/>
                <w:sz w:val="14"/>
                <w:szCs w:val="14"/>
              </w:rPr>
              <w:br/>
              <w:t>6. Pencatatan dan Dokumentasi</w:t>
            </w:r>
          </w:p>
        </w:tc>
        <w:tc>
          <w:tcPr>
            <w:tcW w:w="1170" w:type="dxa"/>
            <w:shd w:val="clear" w:color="auto" w:fill="auto"/>
            <w:vAlign w:val="center"/>
            <w:hideMark/>
          </w:tcPr>
          <w:p w:rsidR="00A6134F" w:rsidRPr="008D0346" w:rsidRDefault="00A6134F" w:rsidP="002968E0">
            <w:pPr>
              <w:spacing w:after="0" w:line="240" w:lineRule="auto"/>
              <w:jc w:val="center"/>
              <w:rPr>
                <w:rFonts w:ascii="Calibri" w:eastAsia="Times New Roman" w:hAnsi="Calibri" w:cs="Calibri"/>
                <w:b/>
                <w:bCs/>
                <w:color w:val="000000"/>
                <w:sz w:val="14"/>
                <w:szCs w:val="14"/>
              </w:rPr>
            </w:pPr>
            <w:r w:rsidRPr="008D0346">
              <w:rPr>
                <w:rFonts w:ascii="Calibri" w:eastAsia="Times New Roman" w:hAnsi="Calibri" w:cs="Calibri"/>
                <w:b/>
                <w:bCs/>
                <w:color w:val="000000"/>
                <w:sz w:val="14"/>
                <w:szCs w:val="14"/>
              </w:rPr>
              <w:t>Plan</w:t>
            </w:r>
          </w:p>
        </w:tc>
      </w:tr>
      <w:tr w:rsidR="00A6134F" w:rsidRPr="008D0346" w:rsidTr="00A6134F">
        <w:trPr>
          <w:trHeight w:val="1207"/>
        </w:trPr>
        <w:tc>
          <w:tcPr>
            <w:tcW w:w="720" w:type="dxa"/>
            <w:shd w:val="clear" w:color="auto" w:fill="auto"/>
            <w:noWrap/>
            <w:vAlign w:val="center"/>
            <w:hideMark/>
          </w:tcPr>
          <w:p w:rsidR="00A6134F" w:rsidRPr="008D0346" w:rsidRDefault="00A6134F" w:rsidP="002968E0">
            <w:pPr>
              <w:spacing w:after="0" w:line="240" w:lineRule="auto"/>
              <w:jc w:val="center"/>
              <w:rPr>
                <w:rFonts w:ascii="Calibri" w:eastAsia="Times New Roman" w:hAnsi="Calibri" w:cs="Calibri"/>
                <w:color w:val="000000"/>
                <w:sz w:val="14"/>
                <w:szCs w:val="14"/>
              </w:rPr>
            </w:pPr>
            <w:r w:rsidRPr="008D0346">
              <w:rPr>
                <w:rFonts w:ascii="Calibri" w:eastAsia="Times New Roman" w:hAnsi="Calibri" w:cs="Calibri"/>
                <w:color w:val="000000"/>
                <w:sz w:val="14"/>
                <w:szCs w:val="14"/>
              </w:rPr>
              <w:t>6</w:t>
            </w:r>
          </w:p>
        </w:tc>
        <w:tc>
          <w:tcPr>
            <w:tcW w:w="1260" w:type="dxa"/>
            <w:shd w:val="clear" w:color="auto" w:fill="auto"/>
            <w:vAlign w:val="center"/>
            <w:hideMark/>
          </w:tcPr>
          <w:p w:rsidR="00A6134F" w:rsidRPr="008D0346" w:rsidRDefault="00A6134F" w:rsidP="002968E0">
            <w:pPr>
              <w:spacing w:after="0" w:line="240" w:lineRule="auto"/>
              <w:rPr>
                <w:rFonts w:ascii="Calibri" w:eastAsia="Times New Roman" w:hAnsi="Calibri" w:cs="Calibri"/>
                <w:sz w:val="14"/>
                <w:szCs w:val="14"/>
              </w:rPr>
            </w:pPr>
            <w:r w:rsidRPr="008D0346">
              <w:rPr>
                <w:rFonts w:ascii="Calibri" w:eastAsia="Times New Roman" w:hAnsi="Calibri" w:cs="Calibri"/>
                <w:sz w:val="14"/>
                <w:szCs w:val="14"/>
              </w:rPr>
              <w:t>Penentuan jumlah kebutuhan</w:t>
            </w:r>
          </w:p>
        </w:tc>
        <w:tc>
          <w:tcPr>
            <w:tcW w:w="2970" w:type="dxa"/>
            <w:shd w:val="clear" w:color="auto" w:fill="auto"/>
            <w:vAlign w:val="center"/>
            <w:hideMark/>
          </w:tcPr>
          <w:p w:rsidR="00A6134F" w:rsidRPr="008D0346" w:rsidRDefault="00A6134F" w:rsidP="002968E0">
            <w:pPr>
              <w:spacing w:after="0" w:line="240" w:lineRule="auto"/>
              <w:rPr>
                <w:rFonts w:ascii="Calibri" w:eastAsia="Times New Roman" w:hAnsi="Calibri" w:cs="Calibri"/>
                <w:sz w:val="14"/>
                <w:szCs w:val="14"/>
              </w:rPr>
            </w:pPr>
            <w:r w:rsidRPr="008D0346">
              <w:rPr>
                <w:rFonts w:ascii="Calibri" w:eastAsia="Times New Roman" w:hAnsi="Calibri" w:cs="Calibri"/>
                <w:sz w:val="14"/>
                <w:szCs w:val="14"/>
              </w:rPr>
              <w:t>menghitung jumlah material mungkin tidak melakukan analisis yang cermat atau menggunakan data yang tidak akurat, yang dapat menyebabkan kekurangan atau kelebihan material</w:t>
            </w:r>
          </w:p>
        </w:tc>
        <w:tc>
          <w:tcPr>
            <w:tcW w:w="3870" w:type="dxa"/>
            <w:shd w:val="clear" w:color="auto" w:fill="auto"/>
            <w:vAlign w:val="bottom"/>
            <w:hideMark/>
          </w:tcPr>
          <w:p w:rsidR="00A6134F" w:rsidRPr="008D0346" w:rsidRDefault="00A6134F" w:rsidP="002968E0">
            <w:pPr>
              <w:spacing w:after="0" w:line="240" w:lineRule="auto"/>
              <w:rPr>
                <w:rFonts w:ascii="Calibri" w:eastAsia="Times New Roman" w:hAnsi="Calibri" w:cs="Calibri"/>
                <w:color w:val="000000"/>
                <w:sz w:val="14"/>
                <w:szCs w:val="14"/>
              </w:rPr>
            </w:pPr>
            <w:r w:rsidRPr="008D0346">
              <w:rPr>
                <w:rFonts w:ascii="Calibri" w:eastAsia="Times New Roman" w:hAnsi="Calibri" w:cs="Calibri"/>
                <w:color w:val="000000"/>
                <w:sz w:val="14"/>
                <w:szCs w:val="14"/>
              </w:rPr>
              <w:t>1. Menggunakan Data yang Akurat dan Terpercaya</w:t>
            </w:r>
            <w:r w:rsidRPr="008D0346">
              <w:rPr>
                <w:rFonts w:ascii="Calibri" w:eastAsia="Times New Roman" w:hAnsi="Calibri" w:cs="Calibri"/>
                <w:color w:val="000000"/>
                <w:sz w:val="14"/>
                <w:szCs w:val="14"/>
              </w:rPr>
              <w:br/>
              <w:t>2. Pemanfaatan Perangkat Lunak dan Sistem Manajemen Material</w:t>
            </w:r>
            <w:r w:rsidRPr="008D0346">
              <w:rPr>
                <w:rFonts w:ascii="Calibri" w:eastAsia="Times New Roman" w:hAnsi="Calibri" w:cs="Calibri"/>
                <w:color w:val="000000"/>
                <w:sz w:val="14"/>
                <w:szCs w:val="14"/>
              </w:rPr>
              <w:br/>
              <w:t>3. Analisis Kebutuhan Material yang Teliti</w:t>
            </w:r>
            <w:r w:rsidRPr="008D0346">
              <w:rPr>
                <w:rFonts w:ascii="Calibri" w:eastAsia="Times New Roman" w:hAnsi="Calibri" w:cs="Calibri"/>
                <w:color w:val="000000"/>
                <w:sz w:val="14"/>
                <w:szCs w:val="14"/>
              </w:rPr>
              <w:br/>
              <w:t>4. Double Check dan Verifikasi</w:t>
            </w:r>
            <w:r w:rsidRPr="008D0346">
              <w:rPr>
                <w:rFonts w:ascii="Calibri" w:eastAsia="Times New Roman" w:hAnsi="Calibri" w:cs="Calibri"/>
                <w:color w:val="000000"/>
                <w:sz w:val="14"/>
                <w:szCs w:val="14"/>
              </w:rPr>
              <w:br/>
              <w:t>5. Pelatihan untuk Pengelolaan dan Penghitungan Material</w:t>
            </w:r>
            <w:r w:rsidRPr="008D0346">
              <w:rPr>
                <w:rFonts w:ascii="Calibri" w:eastAsia="Times New Roman" w:hAnsi="Calibri" w:cs="Calibri"/>
                <w:color w:val="000000"/>
                <w:sz w:val="14"/>
                <w:szCs w:val="14"/>
              </w:rPr>
              <w:br/>
              <w:t>6. Penerapan Sistem Monitoring dan Pelaporan</w:t>
            </w:r>
            <w:r w:rsidRPr="008D0346">
              <w:rPr>
                <w:rFonts w:ascii="Calibri" w:eastAsia="Times New Roman" w:hAnsi="Calibri" w:cs="Calibri"/>
                <w:color w:val="000000"/>
                <w:sz w:val="14"/>
                <w:szCs w:val="14"/>
              </w:rPr>
              <w:br/>
              <w:t>7. Kolaborasi yang Baik antara Tim Desain dan Pengadaan</w:t>
            </w:r>
          </w:p>
        </w:tc>
        <w:tc>
          <w:tcPr>
            <w:tcW w:w="1170" w:type="dxa"/>
            <w:shd w:val="clear" w:color="auto" w:fill="auto"/>
            <w:vAlign w:val="center"/>
            <w:hideMark/>
          </w:tcPr>
          <w:p w:rsidR="00A6134F" w:rsidRPr="008D0346" w:rsidRDefault="00A6134F" w:rsidP="002968E0">
            <w:pPr>
              <w:spacing w:after="0" w:line="240" w:lineRule="auto"/>
              <w:jc w:val="center"/>
              <w:rPr>
                <w:rFonts w:ascii="Calibri" w:eastAsia="Times New Roman" w:hAnsi="Calibri" w:cs="Calibri"/>
                <w:b/>
                <w:bCs/>
                <w:color w:val="000000"/>
                <w:sz w:val="14"/>
                <w:szCs w:val="14"/>
              </w:rPr>
            </w:pPr>
            <w:r w:rsidRPr="008D0346">
              <w:rPr>
                <w:rFonts w:ascii="Calibri" w:eastAsia="Times New Roman" w:hAnsi="Calibri" w:cs="Calibri"/>
                <w:b/>
                <w:bCs/>
                <w:color w:val="000000"/>
                <w:sz w:val="14"/>
                <w:szCs w:val="14"/>
              </w:rPr>
              <w:t>Plan</w:t>
            </w:r>
          </w:p>
        </w:tc>
      </w:tr>
      <w:tr w:rsidR="00A6134F" w:rsidRPr="008D0346" w:rsidTr="00A6134F">
        <w:trPr>
          <w:trHeight w:val="2016"/>
        </w:trPr>
        <w:tc>
          <w:tcPr>
            <w:tcW w:w="720" w:type="dxa"/>
            <w:shd w:val="clear" w:color="auto" w:fill="auto"/>
            <w:noWrap/>
            <w:vAlign w:val="center"/>
            <w:hideMark/>
          </w:tcPr>
          <w:p w:rsidR="00A6134F" w:rsidRPr="008D0346" w:rsidRDefault="00A6134F" w:rsidP="002968E0">
            <w:pPr>
              <w:spacing w:after="0" w:line="240" w:lineRule="auto"/>
              <w:jc w:val="center"/>
              <w:rPr>
                <w:rFonts w:ascii="Calibri" w:eastAsia="Times New Roman" w:hAnsi="Calibri" w:cs="Calibri"/>
                <w:color w:val="000000"/>
                <w:sz w:val="14"/>
                <w:szCs w:val="14"/>
              </w:rPr>
            </w:pPr>
            <w:r w:rsidRPr="008D0346">
              <w:rPr>
                <w:rFonts w:ascii="Calibri" w:eastAsia="Times New Roman" w:hAnsi="Calibri" w:cs="Calibri"/>
                <w:color w:val="000000"/>
                <w:sz w:val="14"/>
                <w:szCs w:val="14"/>
              </w:rPr>
              <w:t>7</w:t>
            </w:r>
          </w:p>
        </w:tc>
        <w:tc>
          <w:tcPr>
            <w:tcW w:w="1260" w:type="dxa"/>
            <w:shd w:val="clear" w:color="auto" w:fill="auto"/>
            <w:vAlign w:val="center"/>
            <w:hideMark/>
          </w:tcPr>
          <w:p w:rsidR="00A6134F" w:rsidRPr="008D0346" w:rsidRDefault="00A6134F" w:rsidP="002968E0">
            <w:pPr>
              <w:spacing w:after="0" w:line="240" w:lineRule="auto"/>
              <w:rPr>
                <w:rFonts w:ascii="Calibri" w:eastAsia="Times New Roman" w:hAnsi="Calibri" w:cs="Calibri"/>
                <w:color w:val="000000"/>
                <w:sz w:val="14"/>
                <w:szCs w:val="14"/>
              </w:rPr>
            </w:pPr>
            <w:r w:rsidRPr="008D0346">
              <w:rPr>
                <w:rFonts w:ascii="Calibri" w:eastAsia="Times New Roman" w:hAnsi="Calibri" w:cs="Calibri"/>
                <w:color w:val="000000"/>
                <w:sz w:val="14"/>
                <w:szCs w:val="14"/>
              </w:rPr>
              <w:t>Pembuatan Purcesing requesrment</w:t>
            </w:r>
          </w:p>
        </w:tc>
        <w:tc>
          <w:tcPr>
            <w:tcW w:w="2970" w:type="dxa"/>
            <w:shd w:val="clear" w:color="auto" w:fill="auto"/>
            <w:vAlign w:val="center"/>
            <w:hideMark/>
          </w:tcPr>
          <w:p w:rsidR="00A6134F" w:rsidRPr="008D0346" w:rsidRDefault="00A6134F" w:rsidP="002968E0">
            <w:pPr>
              <w:spacing w:after="0" w:line="240" w:lineRule="auto"/>
              <w:rPr>
                <w:rFonts w:ascii="Calibri" w:eastAsia="Times New Roman" w:hAnsi="Calibri" w:cs="Calibri"/>
                <w:color w:val="000000"/>
                <w:sz w:val="14"/>
                <w:szCs w:val="14"/>
              </w:rPr>
            </w:pPr>
            <w:proofErr w:type="gramStart"/>
            <w:r w:rsidRPr="008D0346">
              <w:rPr>
                <w:rFonts w:ascii="Calibri" w:eastAsia="Times New Roman" w:hAnsi="Calibri" w:cs="Calibri"/>
                <w:color w:val="000000"/>
                <w:sz w:val="14"/>
                <w:szCs w:val="14"/>
              </w:rPr>
              <w:t>yang</w:t>
            </w:r>
            <w:proofErr w:type="gramEnd"/>
            <w:r w:rsidRPr="008D0346">
              <w:rPr>
                <w:rFonts w:ascii="Calibri" w:eastAsia="Times New Roman" w:hAnsi="Calibri" w:cs="Calibri"/>
                <w:color w:val="000000"/>
                <w:sz w:val="14"/>
                <w:szCs w:val="14"/>
              </w:rPr>
              <w:t xml:space="preserve"> bertanggung jawab tidak mendetailkan atau tidak mengklarifikasi kebutuhan material dengan jelas, sehingga permintaan yang dibuat tidak sesuai dengan kebutuhan yang sesungguhnya.</w:t>
            </w:r>
          </w:p>
        </w:tc>
        <w:tc>
          <w:tcPr>
            <w:tcW w:w="3870" w:type="dxa"/>
            <w:shd w:val="clear" w:color="auto" w:fill="auto"/>
            <w:vAlign w:val="center"/>
            <w:hideMark/>
          </w:tcPr>
          <w:p w:rsidR="00A6134F" w:rsidRPr="008D0346" w:rsidRDefault="00A6134F" w:rsidP="002968E0">
            <w:pPr>
              <w:spacing w:after="0" w:line="240" w:lineRule="auto"/>
              <w:rPr>
                <w:rFonts w:ascii="Calibri" w:eastAsia="Times New Roman" w:hAnsi="Calibri" w:cs="Calibri"/>
                <w:color w:val="000000"/>
                <w:sz w:val="14"/>
                <w:szCs w:val="14"/>
              </w:rPr>
            </w:pPr>
            <w:r w:rsidRPr="008D0346">
              <w:rPr>
                <w:rFonts w:ascii="Calibri" w:eastAsia="Times New Roman" w:hAnsi="Calibri" w:cs="Calibri"/>
                <w:color w:val="000000"/>
                <w:sz w:val="14"/>
                <w:szCs w:val="14"/>
              </w:rPr>
              <w:t>1. Dokumentasi Kebutuhan yang Jelas dan Terperinci</w:t>
            </w:r>
            <w:r w:rsidRPr="008D0346">
              <w:rPr>
                <w:rFonts w:ascii="Calibri" w:eastAsia="Times New Roman" w:hAnsi="Calibri" w:cs="Calibri"/>
                <w:color w:val="000000"/>
                <w:sz w:val="14"/>
                <w:szCs w:val="14"/>
              </w:rPr>
              <w:br/>
              <w:t>2. Proses Klarifikasi Sebelum Pemesanan</w:t>
            </w:r>
            <w:r w:rsidRPr="008D0346">
              <w:rPr>
                <w:rFonts w:ascii="Calibri" w:eastAsia="Times New Roman" w:hAnsi="Calibri" w:cs="Calibri"/>
                <w:color w:val="000000"/>
                <w:sz w:val="14"/>
                <w:szCs w:val="14"/>
              </w:rPr>
              <w:br/>
              <w:t>3.  Komunikasi yang Terbuka dan Rutin</w:t>
            </w:r>
            <w:r w:rsidRPr="008D0346">
              <w:rPr>
                <w:rFonts w:ascii="Calibri" w:eastAsia="Times New Roman" w:hAnsi="Calibri" w:cs="Calibri"/>
                <w:color w:val="000000"/>
                <w:sz w:val="14"/>
                <w:szCs w:val="14"/>
              </w:rPr>
              <w:br/>
              <w:t>4. Penggunaan Template atau Formulir Standar</w:t>
            </w:r>
            <w:r w:rsidRPr="008D0346">
              <w:rPr>
                <w:rFonts w:ascii="Calibri" w:eastAsia="Times New Roman" w:hAnsi="Calibri" w:cs="Calibri"/>
                <w:color w:val="000000"/>
                <w:sz w:val="14"/>
                <w:szCs w:val="14"/>
              </w:rPr>
              <w:br/>
              <w:t>5. Review dan Verifikasi Permintaan:</w:t>
            </w:r>
            <w:r w:rsidRPr="008D0346">
              <w:rPr>
                <w:rFonts w:ascii="Calibri" w:eastAsia="Times New Roman" w:hAnsi="Calibri" w:cs="Calibri"/>
                <w:color w:val="000000"/>
                <w:sz w:val="14"/>
                <w:szCs w:val="14"/>
              </w:rPr>
              <w:br/>
              <w:t xml:space="preserve">6. Pelatihan dan Peningkatan Kapasitas Agen: </w:t>
            </w:r>
            <w:r w:rsidRPr="008D0346">
              <w:rPr>
                <w:rFonts w:ascii="Calibri" w:eastAsia="Times New Roman" w:hAnsi="Calibri" w:cs="Calibri"/>
                <w:color w:val="000000"/>
                <w:sz w:val="14"/>
                <w:szCs w:val="14"/>
              </w:rPr>
              <w:br/>
              <w:t>7. Perjanjian dalam Kontrak untuk Kebutuhan Material</w:t>
            </w:r>
          </w:p>
        </w:tc>
        <w:tc>
          <w:tcPr>
            <w:tcW w:w="1170" w:type="dxa"/>
            <w:shd w:val="clear" w:color="auto" w:fill="auto"/>
            <w:vAlign w:val="center"/>
            <w:hideMark/>
          </w:tcPr>
          <w:p w:rsidR="00A6134F" w:rsidRPr="008D0346" w:rsidRDefault="00A6134F" w:rsidP="002968E0">
            <w:pPr>
              <w:spacing w:after="0" w:line="240" w:lineRule="auto"/>
              <w:jc w:val="center"/>
              <w:rPr>
                <w:rFonts w:ascii="Calibri" w:eastAsia="Times New Roman" w:hAnsi="Calibri" w:cs="Calibri"/>
                <w:b/>
                <w:bCs/>
                <w:color w:val="000000"/>
                <w:sz w:val="14"/>
                <w:szCs w:val="14"/>
              </w:rPr>
            </w:pPr>
            <w:r w:rsidRPr="008D0346">
              <w:rPr>
                <w:rFonts w:ascii="Calibri" w:eastAsia="Times New Roman" w:hAnsi="Calibri" w:cs="Calibri"/>
                <w:b/>
                <w:bCs/>
                <w:color w:val="000000"/>
                <w:sz w:val="14"/>
                <w:szCs w:val="14"/>
              </w:rPr>
              <w:t>Source</w:t>
            </w:r>
          </w:p>
        </w:tc>
      </w:tr>
      <w:tr w:rsidR="00A6134F" w:rsidRPr="008D0346" w:rsidTr="00A6134F">
        <w:trPr>
          <w:trHeight w:val="1189"/>
        </w:trPr>
        <w:tc>
          <w:tcPr>
            <w:tcW w:w="720" w:type="dxa"/>
            <w:shd w:val="clear" w:color="auto" w:fill="auto"/>
            <w:noWrap/>
            <w:vAlign w:val="center"/>
            <w:hideMark/>
          </w:tcPr>
          <w:p w:rsidR="00A6134F" w:rsidRPr="008D0346" w:rsidRDefault="00A6134F" w:rsidP="002968E0">
            <w:pPr>
              <w:spacing w:after="0" w:line="240" w:lineRule="auto"/>
              <w:jc w:val="center"/>
              <w:rPr>
                <w:rFonts w:ascii="Calibri" w:eastAsia="Times New Roman" w:hAnsi="Calibri" w:cs="Calibri"/>
                <w:color w:val="000000"/>
                <w:sz w:val="14"/>
                <w:szCs w:val="14"/>
              </w:rPr>
            </w:pPr>
            <w:r w:rsidRPr="008D0346">
              <w:rPr>
                <w:rFonts w:ascii="Calibri" w:eastAsia="Times New Roman" w:hAnsi="Calibri" w:cs="Calibri"/>
                <w:color w:val="000000"/>
                <w:sz w:val="14"/>
                <w:szCs w:val="14"/>
              </w:rPr>
              <w:t>8</w:t>
            </w:r>
          </w:p>
        </w:tc>
        <w:tc>
          <w:tcPr>
            <w:tcW w:w="1260" w:type="dxa"/>
            <w:shd w:val="clear" w:color="auto" w:fill="auto"/>
            <w:vAlign w:val="center"/>
            <w:hideMark/>
          </w:tcPr>
          <w:p w:rsidR="00A6134F" w:rsidRPr="008D0346" w:rsidRDefault="00A6134F" w:rsidP="002968E0">
            <w:pPr>
              <w:spacing w:after="0" w:line="240" w:lineRule="auto"/>
              <w:rPr>
                <w:rFonts w:ascii="Calibri" w:eastAsia="Times New Roman" w:hAnsi="Calibri" w:cs="Calibri"/>
                <w:color w:val="000000"/>
                <w:sz w:val="14"/>
                <w:szCs w:val="14"/>
              </w:rPr>
            </w:pPr>
            <w:r w:rsidRPr="008D0346">
              <w:rPr>
                <w:rFonts w:ascii="Calibri" w:eastAsia="Times New Roman" w:hAnsi="Calibri" w:cs="Calibri"/>
                <w:color w:val="000000"/>
                <w:sz w:val="14"/>
                <w:szCs w:val="14"/>
              </w:rPr>
              <w:t>mengorganisir fungsi mutu untuk melakuka quality countrol</w:t>
            </w:r>
          </w:p>
        </w:tc>
        <w:tc>
          <w:tcPr>
            <w:tcW w:w="2970" w:type="dxa"/>
            <w:shd w:val="clear" w:color="auto" w:fill="auto"/>
            <w:vAlign w:val="center"/>
            <w:hideMark/>
          </w:tcPr>
          <w:p w:rsidR="00A6134F" w:rsidRPr="008D0346" w:rsidRDefault="00A6134F" w:rsidP="002968E0">
            <w:pPr>
              <w:spacing w:after="0" w:line="240" w:lineRule="auto"/>
              <w:rPr>
                <w:rFonts w:ascii="Calibri" w:eastAsia="Times New Roman" w:hAnsi="Calibri" w:cs="Calibri"/>
                <w:color w:val="000000"/>
                <w:sz w:val="14"/>
                <w:szCs w:val="14"/>
              </w:rPr>
            </w:pPr>
            <w:proofErr w:type="gramStart"/>
            <w:r w:rsidRPr="008D0346">
              <w:rPr>
                <w:rFonts w:ascii="Calibri" w:eastAsia="Times New Roman" w:hAnsi="Calibri" w:cs="Calibri"/>
                <w:color w:val="000000"/>
                <w:sz w:val="14"/>
                <w:szCs w:val="14"/>
              </w:rPr>
              <w:t>yang</w:t>
            </w:r>
            <w:proofErr w:type="gramEnd"/>
            <w:r w:rsidRPr="008D0346">
              <w:rPr>
                <w:rFonts w:ascii="Calibri" w:eastAsia="Times New Roman" w:hAnsi="Calibri" w:cs="Calibri"/>
                <w:color w:val="000000"/>
                <w:sz w:val="14"/>
                <w:szCs w:val="14"/>
              </w:rPr>
              <w:t xml:space="preserve"> mengelola fungsi mutu bisa gagal dalam merancang atau menerapkan kontrol kualitas yang efektif, yang menyebabkan produk cacat lolos dan merugikan perusahaan.</w:t>
            </w:r>
          </w:p>
        </w:tc>
        <w:tc>
          <w:tcPr>
            <w:tcW w:w="3870" w:type="dxa"/>
            <w:shd w:val="clear" w:color="auto" w:fill="auto"/>
            <w:vAlign w:val="center"/>
            <w:hideMark/>
          </w:tcPr>
          <w:p w:rsidR="00A6134F" w:rsidRPr="008D0346" w:rsidRDefault="00A6134F" w:rsidP="002968E0">
            <w:pPr>
              <w:spacing w:after="0" w:line="240" w:lineRule="auto"/>
              <w:rPr>
                <w:rFonts w:ascii="Calibri" w:eastAsia="Times New Roman" w:hAnsi="Calibri" w:cs="Calibri"/>
                <w:color w:val="000000"/>
                <w:sz w:val="14"/>
                <w:szCs w:val="14"/>
              </w:rPr>
            </w:pPr>
            <w:r w:rsidRPr="008D0346">
              <w:rPr>
                <w:rFonts w:ascii="Calibri" w:eastAsia="Times New Roman" w:hAnsi="Calibri" w:cs="Calibri"/>
                <w:color w:val="000000"/>
                <w:sz w:val="14"/>
                <w:szCs w:val="14"/>
              </w:rPr>
              <w:t>1. Penyusunan dan Penerapan Standar Kualitas yang Jelas</w:t>
            </w:r>
            <w:r w:rsidRPr="008D0346">
              <w:rPr>
                <w:rFonts w:ascii="Calibri" w:eastAsia="Times New Roman" w:hAnsi="Calibri" w:cs="Calibri"/>
                <w:color w:val="000000"/>
                <w:sz w:val="14"/>
                <w:szCs w:val="14"/>
              </w:rPr>
              <w:br/>
              <w:t>2. Peningkatan Kapasitas Tim Kualitas melalui Pelatihan.</w:t>
            </w:r>
            <w:r w:rsidRPr="008D0346">
              <w:rPr>
                <w:rFonts w:ascii="Calibri" w:eastAsia="Times New Roman" w:hAnsi="Calibri" w:cs="Calibri"/>
                <w:color w:val="000000"/>
                <w:sz w:val="14"/>
                <w:szCs w:val="14"/>
              </w:rPr>
              <w:br/>
              <w:t>3. Penerapan Prosedur Pengecekan Kualitas Secara Berkala</w:t>
            </w:r>
            <w:r w:rsidRPr="008D0346">
              <w:rPr>
                <w:rFonts w:ascii="Calibri" w:eastAsia="Times New Roman" w:hAnsi="Calibri" w:cs="Calibri"/>
                <w:color w:val="000000"/>
                <w:sz w:val="14"/>
                <w:szCs w:val="14"/>
              </w:rPr>
              <w:br/>
              <w:t>4. Penyusunan Rencana Tindakan Korektif dan Pencegahan</w:t>
            </w:r>
            <w:r w:rsidRPr="008D0346">
              <w:rPr>
                <w:rFonts w:ascii="Calibri" w:eastAsia="Times New Roman" w:hAnsi="Calibri" w:cs="Calibri"/>
                <w:color w:val="000000"/>
                <w:sz w:val="14"/>
                <w:szCs w:val="14"/>
              </w:rPr>
              <w:br/>
              <w:t>5. Keterlibatan Pemangku Kepentingan dan Kolaborasi</w:t>
            </w:r>
            <w:r w:rsidRPr="008D0346">
              <w:rPr>
                <w:rFonts w:ascii="Calibri" w:eastAsia="Times New Roman" w:hAnsi="Calibri" w:cs="Calibri"/>
                <w:color w:val="000000"/>
                <w:sz w:val="14"/>
                <w:szCs w:val="14"/>
              </w:rPr>
              <w:br/>
              <w:t>6. Penerapan Sistem Pengelolaan Umpan Balik Pelanggan</w:t>
            </w:r>
            <w:r w:rsidRPr="008D0346">
              <w:rPr>
                <w:rFonts w:ascii="Calibri" w:eastAsia="Times New Roman" w:hAnsi="Calibri" w:cs="Calibri"/>
                <w:color w:val="000000"/>
                <w:sz w:val="14"/>
                <w:szCs w:val="14"/>
              </w:rPr>
              <w:br/>
              <w:t>7. Penerapan Sistem Pengendalian Kualitas Berbasis Teknologi</w:t>
            </w:r>
          </w:p>
        </w:tc>
        <w:tc>
          <w:tcPr>
            <w:tcW w:w="1170" w:type="dxa"/>
            <w:shd w:val="clear" w:color="auto" w:fill="auto"/>
            <w:vAlign w:val="center"/>
            <w:hideMark/>
          </w:tcPr>
          <w:p w:rsidR="00A6134F" w:rsidRPr="008D0346" w:rsidRDefault="00A6134F" w:rsidP="002968E0">
            <w:pPr>
              <w:spacing w:after="0" w:line="240" w:lineRule="auto"/>
              <w:jc w:val="center"/>
              <w:rPr>
                <w:rFonts w:ascii="Calibri" w:eastAsia="Times New Roman" w:hAnsi="Calibri" w:cs="Calibri"/>
                <w:b/>
                <w:bCs/>
                <w:color w:val="000000"/>
                <w:sz w:val="14"/>
                <w:szCs w:val="14"/>
              </w:rPr>
            </w:pPr>
            <w:r w:rsidRPr="008D0346">
              <w:rPr>
                <w:rFonts w:ascii="Calibri" w:eastAsia="Times New Roman" w:hAnsi="Calibri" w:cs="Calibri"/>
                <w:b/>
                <w:bCs/>
                <w:color w:val="000000"/>
                <w:sz w:val="14"/>
                <w:szCs w:val="14"/>
              </w:rPr>
              <w:t>Make</w:t>
            </w:r>
          </w:p>
        </w:tc>
      </w:tr>
      <w:tr w:rsidR="00A6134F" w:rsidRPr="008D0346" w:rsidTr="00A6134F">
        <w:trPr>
          <w:trHeight w:val="1459"/>
        </w:trPr>
        <w:tc>
          <w:tcPr>
            <w:tcW w:w="720" w:type="dxa"/>
            <w:shd w:val="clear" w:color="auto" w:fill="auto"/>
            <w:noWrap/>
            <w:vAlign w:val="center"/>
            <w:hideMark/>
          </w:tcPr>
          <w:p w:rsidR="00A6134F" w:rsidRPr="008D0346" w:rsidRDefault="00A6134F" w:rsidP="002968E0">
            <w:pPr>
              <w:spacing w:after="0" w:line="240" w:lineRule="auto"/>
              <w:jc w:val="center"/>
              <w:rPr>
                <w:rFonts w:ascii="Calibri" w:eastAsia="Times New Roman" w:hAnsi="Calibri" w:cs="Calibri"/>
                <w:color w:val="000000"/>
                <w:sz w:val="14"/>
                <w:szCs w:val="14"/>
              </w:rPr>
            </w:pPr>
            <w:r w:rsidRPr="008D0346">
              <w:rPr>
                <w:rFonts w:ascii="Calibri" w:eastAsia="Times New Roman" w:hAnsi="Calibri" w:cs="Calibri"/>
                <w:color w:val="000000"/>
                <w:sz w:val="14"/>
                <w:szCs w:val="14"/>
              </w:rPr>
              <w:t>9</w:t>
            </w:r>
          </w:p>
        </w:tc>
        <w:tc>
          <w:tcPr>
            <w:tcW w:w="1260" w:type="dxa"/>
            <w:shd w:val="clear" w:color="auto" w:fill="auto"/>
            <w:vAlign w:val="center"/>
            <w:hideMark/>
          </w:tcPr>
          <w:p w:rsidR="00A6134F" w:rsidRPr="008D0346" w:rsidRDefault="00A6134F" w:rsidP="002968E0">
            <w:pPr>
              <w:spacing w:after="0" w:line="240" w:lineRule="auto"/>
              <w:rPr>
                <w:rFonts w:ascii="Calibri" w:eastAsia="Times New Roman" w:hAnsi="Calibri" w:cs="Calibri"/>
                <w:color w:val="000000"/>
                <w:sz w:val="14"/>
                <w:szCs w:val="14"/>
              </w:rPr>
            </w:pPr>
            <w:r w:rsidRPr="008D0346">
              <w:rPr>
                <w:rFonts w:ascii="Calibri" w:eastAsia="Times New Roman" w:hAnsi="Calibri" w:cs="Calibri"/>
                <w:color w:val="000000"/>
                <w:sz w:val="14"/>
                <w:szCs w:val="14"/>
              </w:rPr>
              <w:t>Pembuatan rencana kebutuhan SDM</w:t>
            </w:r>
          </w:p>
        </w:tc>
        <w:tc>
          <w:tcPr>
            <w:tcW w:w="2970" w:type="dxa"/>
            <w:shd w:val="clear" w:color="auto" w:fill="auto"/>
            <w:vAlign w:val="center"/>
            <w:hideMark/>
          </w:tcPr>
          <w:p w:rsidR="00A6134F" w:rsidRPr="008D0346" w:rsidRDefault="00A6134F" w:rsidP="002968E0">
            <w:pPr>
              <w:spacing w:after="0" w:line="240" w:lineRule="auto"/>
              <w:rPr>
                <w:rFonts w:ascii="Calibri" w:eastAsia="Times New Roman" w:hAnsi="Calibri" w:cs="Calibri"/>
                <w:color w:val="000000"/>
                <w:sz w:val="14"/>
                <w:szCs w:val="14"/>
              </w:rPr>
            </w:pPr>
            <w:proofErr w:type="gramStart"/>
            <w:r w:rsidRPr="008D0346">
              <w:rPr>
                <w:rFonts w:ascii="Calibri" w:eastAsia="Times New Roman" w:hAnsi="Calibri" w:cs="Calibri"/>
                <w:color w:val="000000"/>
                <w:sz w:val="14"/>
                <w:szCs w:val="14"/>
              </w:rPr>
              <w:t>merencanakan</w:t>
            </w:r>
            <w:proofErr w:type="gramEnd"/>
            <w:r w:rsidRPr="008D0346">
              <w:rPr>
                <w:rFonts w:ascii="Calibri" w:eastAsia="Times New Roman" w:hAnsi="Calibri" w:cs="Calibri"/>
                <w:color w:val="000000"/>
                <w:sz w:val="14"/>
                <w:szCs w:val="14"/>
              </w:rPr>
              <w:t xml:space="preserve"> kebutuhan SDM mungkin tidak memperhitungkan dengan baik ketersediaan dan keterampilan tenaga kerja yang dibutuhkan, atau tidak mengantisipasi fluktuasi dalam jumlah pekerja yang diperlukan.</w:t>
            </w:r>
          </w:p>
        </w:tc>
        <w:tc>
          <w:tcPr>
            <w:tcW w:w="3870" w:type="dxa"/>
            <w:shd w:val="clear" w:color="auto" w:fill="auto"/>
            <w:vAlign w:val="center"/>
            <w:hideMark/>
          </w:tcPr>
          <w:p w:rsidR="00A6134F" w:rsidRPr="008D0346" w:rsidRDefault="00A6134F" w:rsidP="002968E0">
            <w:pPr>
              <w:spacing w:after="0" w:line="240" w:lineRule="auto"/>
              <w:rPr>
                <w:rFonts w:ascii="Calibri" w:eastAsia="Times New Roman" w:hAnsi="Calibri" w:cs="Calibri"/>
                <w:color w:val="000000"/>
                <w:sz w:val="14"/>
                <w:szCs w:val="14"/>
              </w:rPr>
            </w:pPr>
            <w:r w:rsidRPr="008D0346">
              <w:rPr>
                <w:rFonts w:ascii="Calibri" w:eastAsia="Times New Roman" w:hAnsi="Calibri" w:cs="Calibri"/>
                <w:color w:val="000000"/>
                <w:sz w:val="14"/>
                <w:szCs w:val="14"/>
              </w:rPr>
              <w:t>1. Analisis Kebutuhan SDM yang Akurat</w:t>
            </w:r>
            <w:r w:rsidRPr="008D0346">
              <w:rPr>
                <w:rFonts w:ascii="Calibri" w:eastAsia="Times New Roman" w:hAnsi="Calibri" w:cs="Calibri"/>
                <w:color w:val="000000"/>
                <w:sz w:val="14"/>
                <w:szCs w:val="14"/>
              </w:rPr>
              <w:br/>
              <w:t>2. Penyusunan Rencana Sumber Daya Manusia (SDM) yang Fleksibel</w:t>
            </w:r>
            <w:r w:rsidRPr="008D0346">
              <w:rPr>
                <w:rFonts w:ascii="Calibri" w:eastAsia="Times New Roman" w:hAnsi="Calibri" w:cs="Calibri"/>
                <w:color w:val="000000"/>
                <w:sz w:val="14"/>
                <w:szCs w:val="14"/>
              </w:rPr>
              <w:br/>
              <w:t>3. Pemetaan Keterampilan dan Kualifikasi Tenaga Kerja.</w:t>
            </w:r>
            <w:r w:rsidRPr="008D0346">
              <w:rPr>
                <w:rFonts w:ascii="Calibri" w:eastAsia="Times New Roman" w:hAnsi="Calibri" w:cs="Calibri"/>
                <w:color w:val="000000"/>
                <w:sz w:val="14"/>
                <w:szCs w:val="14"/>
              </w:rPr>
              <w:br/>
              <w:t>4. Manajemen Sumber Daya Manusia yang Proaktif</w:t>
            </w:r>
            <w:r w:rsidRPr="008D0346">
              <w:rPr>
                <w:rFonts w:ascii="Calibri" w:eastAsia="Times New Roman" w:hAnsi="Calibri" w:cs="Calibri"/>
                <w:color w:val="000000"/>
                <w:sz w:val="14"/>
                <w:szCs w:val="14"/>
              </w:rPr>
              <w:br/>
              <w:t>5. Rekrutmen dan Pencadangan Tenaga Kerja</w:t>
            </w:r>
            <w:r w:rsidRPr="008D0346">
              <w:rPr>
                <w:rFonts w:ascii="Calibri" w:eastAsia="Times New Roman" w:hAnsi="Calibri" w:cs="Calibri"/>
                <w:color w:val="000000"/>
                <w:sz w:val="14"/>
                <w:szCs w:val="14"/>
              </w:rPr>
              <w:br/>
              <w:t>6. Pengelolaan Fluktuasi Jumlah Pekerja</w:t>
            </w:r>
            <w:r w:rsidRPr="008D0346">
              <w:rPr>
                <w:rFonts w:ascii="Calibri" w:eastAsia="Times New Roman" w:hAnsi="Calibri" w:cs="Calibri"/>
                <w:color w:val="000000"/>
                <w:sz w:val="14"/>
                <w:szCs w:val="14"/>
              </w:rPr>
              <w:br/>
              <w:t>7. Evaluasi dan Pemantauan Terhadap Perencanaan SDM</w:t>
            </w:r>
          </w:p>
        </w:tc>
        <w:tc>
          <w:tcPr>
            <w:tcW w:w="1170" w:type="dxa"/>
            <w:shd w:val="clear" w:color="auto" w:fill="auto"/>
            <w:vAlign w:val="center"/>
            <w:hideMark/>
          </w:tcPr>
          <w:p w:rsidR="00A6134F" w:rsidRPr="008D0346" w:rsidRDefault="00A6134F" w:rsidP="002968E0">
            <w:pPr>
              <w:spacing w:after="0" w:line="240" w:lineRule="auto"/>
              <w:jc w:val="center"/>
              <w:rPr>
                <w:rFonts w:ascii="Calibri" w:eastAsia="Times New Roman" w:hAnsi="Calibri" w:cs="Calibri"/>
                <w:b/>
                <w:bCs/>
                <w:color w:val="000000"/>
                <w:sz w:val="14"/>
                <w:szCs w:val="14"/>
              </w:rPr>
            </w:pPr>
            <w:r w:rsidRPr="008D0346">
              <w:rPr>
                <w:rFonts w:ascii="Calibri" w:eastAsia="Times New Roman" w:hAnsi="Calibri" w:cs="Calibri"/>
                <w:b/>
                <w:bCs/>
                <w:color w:val="000000"/>
                <w:sz w:val="14"/>
                <w:szCs w:val="14"/>
              </w:rPr>
              <w:t>Plan</w:t>
            </w:r>
          </w:p>
        </w:tc>
      </w:tr>
      <w:tr w:rsidR="00A6134F" w:rsidRPr="008D0346" w:rsidTr="00A6134F">
        <w:trPr>
          <w:trHeight w:val="973"/>
        </w:trPr>
        <w:tc>
          <w:tcPr>
            <w:tcW w:w="720" w:type="dxa"/>
            <w:shd w:val="clear" w:color="auto" w:fill="auto"/>
            <w:noWrap/>
            <w:vAlign w:val="center"/>
            <w:hideMark/>
          </w:tcPr>
          <w:p w:rsidR="00A6134F" w:rsidRPr="008D0346" w:rsidRDefault="00A6134F" w:rsidP="002968E0">
            <w:pPr>
              <w:spacing w:after="0" w:line="240" w:lineRule="auto"/>
              <w:jc w:val="center"/>
              <w:rPr>
                <w:rFonts w:ascii="Calibri" w:eastAsia="Times New Roman" w:hAnsi="Calibri" w:cs="Calibri"/>
                <w:color w:val="000000"/>
                <w:sz w:val="14"/>
                <w:szCs w:val="14"/>
              </w:rPr>
            </w:pPr>
            <w:r w:rsidRPr="008D0346">
              <w:rPr>
                <w:rFonts w:ascii="Calibri" w:eastAsia="Times New Roman" w:hAnsi="Calibri" w:cs="Calibri"/>
                <w:color w:val="000000"/>
                <w:sz w:val="14"/>
                <w:szCs w:val="14"/>
              </w:rPr>
              <w:t>10</w:t>
            </w:r>
          </w:p>
        </w:tc>
        <w:tc>
          <w:tcPr>
            <w:tcW w:w="1260" w:type="dxa"/>
            <w:shd w:val="clear" w:color="auto" w:fill="auto"/>
            <w:vAlign w:val="center"/>
            <w:hideMark/>
          </w:tcPr>
          <w:p w:rsidR="00A6134F" w:rsidRPr="008D0346" w:rsidRDefault="00A6134F" w:rsidP="002968E0">
            <w:pPr>
              <w:spacing w:after="0" w:line="240" w:lineRule="auto"/>
              <w:rPr>
                <w:rFonts w:ascii="Calibri" w:eastAsia="Times New Roman" w:hAnsi="Calibri" w:cs="Calibri"/>
                <w:color w:val="000000"/>
                <w:sz w:val="14"/>
                <w:szCs w:val="14"/>
              </w:rPr>
            </w:pPr>
            <w:r w:rsidRPr="008D0346">
              <w:rPr>
                <w:rFonts w:ascii="Calibri" w:eastAsia="Times New Roman" w:hAnsi="Calibri" w:cs="Calibri"/>
                <w:color w:val="000000"/>
                <w:sz w:val="14"/>
                <w:szCs w:val="14"/>
              </w:rPr>
              <w:t>Fungsi pengadaan mengembalikan material yang tidak lolos mutu kepada vendor</w:t>
            </w:r>
          </w:p>
        </w:tc>
        <w:tc>
          <w:tcPr>
            <w:tcW w:w="2970" w:type="dxa"/>
            <w:shd w:val="clear" w:color="auto" w:fill="auto"/>
            <w:vAlign w:val="center"/>
            <w:hideMark/>
          </w:tcPr>
          <w:p w:rsidR="00A6134F" w:rsidRPr="008D0346" w:rsidRDefault="00A6134F" w:rsidP="002968E0">
            <w:pPr>
              <w:spacing w:after="0" w:line="240" w:lineRule="auto"/>
              <w:rPr>
                <w:rFonts w:ascii="Calibri" w:eastAsia="Times New Roman" w:hAnsi="Calibri" w:cs="Calibri"/>
                <w:color w:val="000000"/>
                <w:sz w:val="14"/>
                <w:szCs w:val="14"/>
              </w:rPr>
            </w:pPr>
            <w:r w:rsidRPr="008D0346">
              <w:rPr>
                <w:rFonts w:ascii="Calibri" w:eastAsia="Times New Roman" w:hAnsi="Calibri" w:cs="Calibri"/>
                <w:color w:val="000000"/>
                <w:sz w:val="14"/>
                <w:szCs w:val="14"/>
              </w:rPr>
              <w:t>Fungsi pengadaan mungkin lebih mementingkan kecepatan dan biaya rendah daripada kualitas material, yang dapat menyebabkan terjadinya pengabaian terhadap prosedur pengembalian material yang tidak lolos mutu.</w:t>
            </w:r>
          </w:p>
        </w:tc>
        <w:tc>
          <w:tcPr>
            <w:tcW w:w="3870" w:type="dxa"/>
            <w:shd w:val="clear" w:color="auto" w:fill="auto"/>
            <w:vAlign w:val="center"/>
            <w:hideMark/>
          </w:tcPr>
          <w:p w:rsidR="00A6134F" w:rsidRPr="008D0346" w:rsidRDefault="00A6134F" w:rsidP="002968E0">
            <w:pPr>
              <w:spacing w:after="0" w:line="240" w:lineRule="auto"/>
              <w:rPr>
                <w:rFonts w:ascii="Calibri" w:eastAsia="Times New Roman" w:hAnsi="Calibri" w:cs="Calibri"/>
                <w:color w:val="000000"/>
                <w:sz w:val="14"/>
                <w:szCs w:val="14"/>
              </w:rPr>
            </w:pPr>
            <w:r w:rsidRPr="008D0346">
              <w:rPr>
                <w:rFonts w:ascii="Calibri" w:eastAsia="Times New Roman" w:hAnsi="Calibri" w:cs="Calibri"/>
                <w:color w:val="000000"/>
                <w:sz w:val="14"/>
                <w:szCs w:val="14"/>
              </w:rPr>
              <w:t>1. Proses Seleksi Vendor yang Ketat</w:t>
            </w:r>
            <w:r w:rsidRPr="008D0346">
              <w:rPr>
                <w:rFonts w:ascii="Calibri" w:eastAsia="Times New Roman" w:hAnsi="Calibri" w:cs="Calibri"/>
                <w:color w:val="000000"/>
                <w:sz w:val="14"/>
                <w:szCs w:val="14"/>
              </w:rPr>
              <w:br/>
              <w:t>2. Proses Inspeksi Kualitas yang Lebih Ketat</w:t>
            </w:r>
            <w:r w:rsidRPr="008D0346">
              <w:rPr>
                <w:rFonts w:ascii="Calibri" w:eastAsia="Times New Roman" w:hAnsi="Calibri" w:cs="Calibri"/>
                <w:color w:val="000000"/>
                <w:sz w:val="14"/>
                <w:szCs w:val="14"/>
              </w:rPr>
              <w:br/>
              <w:t>3. Penyusunan Kontrak yang Mencakup Standar Kualitas</w:t>
            </w:r>
            <w:r w:rsidRPr="008D0346">
              <w:rPr>
                <w:rFonts w:ascii="Calibri" w:eastAsia="Times New Roman" w:hAnsi="Calibri" w:cs="Calibri"/>
                <w:color w:val="000000"/>
                <w:sz w:val="14"/>
                <w:szCs w:val="14"/>
              </w:rPr>
              <w:br/>
              <w:t>4. Pemantauan dan Pengawasan Terhadap Proses Pengadaan</w:t>
            </w:r>
            <w:r w:rsidRPr="008D0346">
              <w:rPr>
                <w:rFonts w:ascii="Calibri" w:eastAsia="Times New Roman" w:hAnsi="Calibri" w:cs="Calibri"/>
                <w:color w:val="000000"/>
                <w:sz w:val="14"/>
                <w:szCs w:val="14"/>
              </w:rPr>
              <w:br/>
              <w:t>5. Pendidikan dan Sosialisasi kepada Tim Pengadaan</w:t>
            </w:r>
            <w:r w:rsidRPr="008D0346">
              <w:rPr>
                <w:rFonts w:ascii="Calibri" w:eastAsia="Times New Roman" w:hAnsi="Calibri" w:cs="Calibri"/>
                <w:color w:val="000000"/>
                <w:sz w:val="14"/>
                <w:szCs w:val="14"/>
              </w:rPr>
              <w:br/>
              <w:t>6. Pengelolaan Kualitas pada Stok dan Inventaris</w:t>
            </w:r>
          </w:p>
        </w:tc>
        <w:tc>
          <w:tcPr>
            <w:tcW w:w="1170" w:type="dxa"/>
            <w:shd w:val="clear" w:color="auto" w:fill="auto"/>
            <w:vAlign w:val="center"/>
            <w:hideMark/>
          </w:tcPr>
          <w:p w:rsidR="00A6134F" w:rsidRPr="008D0346" w:rsidRDefault="00A6134F" w:rsidP="002968E0">
            <w:pPr>
              <w:spacing w:after="0" w:line="240" w:lineRule="auto"/>
              <w:jc w:val="center"/>
              <w:rPr>
                <w:rFonts w:ascii="Calibri" w:eastAsia="Times New Roman" w:hAnsi="Calibri" w:cs="Calibri"/>
                <w:b/>
                <w:bCs/>
                <w:color w:val="000000"/>
                <w:sz w:val="14"/>
                <w:szCs w:val="14"/>
              </w:rPr>
            </w:pPr>
            <w:r w:rsidRPr="008D0346">
              <w:rPr>
                <w:rFonts w:ascii="Calibri" w:eastAsia="Times New Roman" w:hAnsi="Calibri" w:cs="Calibri"/>
                <w:b/>
                <w:bCs/>
                <w:color w:val="000000"/>
                <w:sz w:val="14"/>
                <w:szCs w:val="14"/>
              </w:rPr>
              <w:t>Return</w:t>
            </w:r>
          </w:p>
        </w:tc>
      </w:tr>
      <w:tr w:rsidR="00A6134F" w:rsidRPr="008D0346" w:rsidTr="00A6134F">
        <w:trPr>
          <w:trHeight w:val="1288"/>
        </w:trPr>
        <w:tc>
          <w:tcPr>
            <w:tcW w:w="720" w:type="dxa"/>
            <w:shd w:val="clear" w:color="auto" w:fill="auto"/>
            <w:noWrap/>
            <w:vAlign w:val="center"/>
            <w:hideMark/>
          </w:tcPr>
          <w:p w:rsidR="00A6134F" w:rsidRPr="008D0346" w:rsidRDefault="00A6134F" w:rsidP="002968E0">
            <w:pPr>
              <w:spacing w:after="0" w:line="240" w:lineRule="auto"/>
              <w:jc w:val="center"/>
              <w:rPr>
                <w:rFonts w:ascii="Calibri" w:eastAsia="Times New Roman" w:hAnsi="Calibri" w:cs="Calibri"/>
                <w:color w:val="000000"/>
                <w:sz w:val="14"/>
                <w:szCs w:val="14"/>
              </w:rPr>
            </w:pPr>
            <w:r w:rsidRPr="008D0346">
              <w:rPr>
                <w:rFonts w:ascii="Calibri" w:eastAsia="Times New Roman" w:hAnsi="Calibri" w:cs="Calibri"/>
                <w:color w:val="000000"/>
                <w:sz w:val="14"/>
                <w:szCs w:val="14"/>
              </w:rPr>
              <w:lastRenderedPageBreak/>
              <w:t>11</w:t>
            </w:r>
          </w:p>
        </w:tc>
        <w:tc>
          <w:tcPr>
            <w:tcW w:w="1260" w:type="dxa"/>
            <w:shd w:val="clear" w:color="auto" w:fill="auto"/>
            <w:vAlign w:val="center"/>
            <w:hideMark/>
          </w:tcPr>
          <w:p w:rsidR="00A6134F" w:rsidRPr="008D0346" w:rsidRDefault="00A6134F" w:rsidP="002968E0">
            <w:pPr>
              <w:spacing w:after="0" w:line="240" w:lineRule="auto"/>
              <w:rPr>
                <w:rFonts w:ascii="Calibri" w:eastAsia="Times New Roman" w:hAnsi="Calibri" w:cs="Calibri"/>
                <w:color w:val="000000"/>
                <w:sz w:val="14"/>
                <w:szCs w:val="14"/>
              </w:rPr>
            </w:pPr>
            <w:r w:rsidRPr="008D0346">
              <w:rPr>
                <w:rFonts w:ascii="Calibri" w:eastAsia="Times New Roman" w:hAnsi="Calibri" w:cs="Calibri"/>
                <w:color w:val="000000"/>
                <w:sz w:val="14"/>
                <w:szCs w:val="14"/>
              </w:rPr>
              <w:t>melakukan pengiriman barang, hingga lokasi konsumen</w:t>
            </w:r>
          </w:p>
        </w:tc>
        <w:tc>
          <w:tcPr>
            <w:tcW w:w="2970" w:type="dxa"/>
            <w:shd w:val="clear" w:color="auto" w:fill="auto"/>
            <w:vAlign w:val="center"/>
            <w:hideMark/>
          </w:tcPr>
          <w:p w:rsidR="00A6134F" w:rsidRPr="008D0346" w:rsidRDefault="00A6134F" w:rsidP="002968E0">
            <w:pPr>
              <w:spacing w:after="0" w:line="240" w:lineRule="auto"/>
              <w:rPr>
                <w:rFonts w:ascii="Calibri" w:eastAsia="Times New Roman" w:hAnsi="Calibri" w:cs="Calibri"/>
                <w:color w:val="000000"/>
                <w:sz w:val="14"/>
                <w:szCs w:val="14"/>
              </w:rPr>
            </w:pPr>
            <w:proofErr w:type="gramStart"/>
            <w:r w:rsidRPr="008D0346">
              <w:rPr>
                <w:rFonts w:ascii="Calibri" w:eastAsia="Times New Roman" w:hAnsi="Calibri" w:cs="Calibri"/>
                <w:color w:val="000000"/>
                <w:sz w:val="14"/>
                <w:szCs w:val="14"/>
              </w:rPr>
              <w:t>pengelola</w:t>
            </w:r>
            <w:proofErr w:type="gramEnd"/>
            <w:r w:rsidRPr="008D0346">
              <w:rPr>
                <w:rFonts w:ascii="Calibri" w:eastAsia="Times New Roman" w:hAnsi="Calibri" w:cs="Calibri"/>
                <w:color w:val="000000"/>
                <w:sz w:val="14"/>
                <w:szCs w:val="14"/>
              </w:rPr>
              <w:t xml:space="preserve"> pengiriman barang mungkin menghadapi masalah dalam hal pengaturan transportasi yang salah, kerusakan barang selama pengiriman, atau keterlambatan pengiriman yang dapat merugikan reputasi perusahaan dan kepuasan konsumen.</w:t>
            </w:r>
          </w:p>
        </w:tc>
        <w:tc>
          <w:tcPr>
            <w:tcW w:w="3870" w:type="dxa"/>
            <w:shd w:val="clear" w:color="auto" w:fill="auto"/>
            <w:vAlign w:val="center"/>
            <w:hideMark/>
          </w:tcPr>
          <w:p w:rsidR="00A6134F" w:rsidRPr="008D0346" w:rsidRDefault="00A6134F" w:rsidP="002968E0">
            <w:pPr>
              <w:spacing w:after="0" w:line="240" w:lineRule="auto"/>
              <w:rPr>
                <w:rFonts w:ascii="Calibri" w:eastAsia="Times New Roman" w:hAnsi="Calibri" w:cs="Calibri"/>
                <w:color w:val="000000"/>
                <w:sz w:val="14"/>
                <w:szCs w:val="14"/>
              </w:rPr>
            </w:pPr>
            <w:r w:rsidRPr="008D0346">
              <w:rPr>
                <w:rFonts w:ascii="Calibri" w:eastAsia="Times New Roman" w:hAnsi="Calibri" w:cs="Calibri"/>
                <w:color w:val="000000"/>
                <w:sz w:val="14"/>
                <w:szCs w:val="14"/>
              </w:rPr>
              <w:t>1. Pemilihan dan Pengelolaan Mitra Pengiriman yang Tepat</w:t>
            </w:r>
            <w:r w:rsidRPr="008D0346">
              <w:rPr>
                <w:rFonts w:ascii="Calibri" w:eastAsia="Times New Roman" w:hAnsi="Calibri" w:cs="Calibri"/>
                <w:color w:val="000000"/>
                <w:sz w:val="14"/>
                <w:szCs w:val="14"/>
              </w:rPr>
              <w:br/>
              <w:t>2. Pengawasan dan Pemantauan Proses Pengiriman</w:t>
            </w:r>
            <w:r w:rsidRPr="008D0346">
              <w:rPr>
                <w:rFonts w:ascii="Calibri" w:eastAsia="Times New Roman" w:hAnsi="Calibri" w:cs="Calibri"/>
                <w:color w:val="000000"/>
                <w:sz w:val="14"/>
                <w:szCs w:val="14"/>
              </w:rPr>
              <w:br/>
              <w:t>3. Komunikasi yang Efektif dengan Pelanggan</w:t>
            </w:r>
            <w:r w:rsidRPr="008D0346">
              <w:rPr>
                <w:rFonts w:ascii="Calibri" w:eastAsia="Times New Roman" w:hAnsi="Calibri" w:cs="Calibri"/>
                <w:color w:val="000000"/>
                <w:sz w:val="14"/>
                <w:szCs w:val="14"/>
              </w:rPr>
              <w:br/>
              <w:t xml:space="preserve">4. Evaluasi Kinerja Pengiriman </w:t>
            </w:r>
            <w:r w:rsidRPr="008D0346">
              <w:rPr>
                <w:rFonts w:ascii="Calibri" w:eastAsia="Times New Roman" w:hAnsi="Calibri" w:cs="Calibri"/>
                <w:color w:val="000000"/>
                <w:sz w:val="14"/>
                <w:szCs w:val="14"/>
              </w:rPr>
              <w:br/>
              <w:t>5. Perencanaan Cadangan untuk Keterlambatan atau Kendala.</w:t>
            </w:r>
            <w:r w:rsidRPr="008D0346">
              <w:rPr>
                <w:rFonts w:ascii="Calibri" w:eastAsia="Times New Roman" w:hAnsi="Calibri" w:cs="Calibri"/>
                <w:color w:val="000000"/>
                <w:sz w:val="14"/>
                <w:szCs w:val="14"/>
              </w:rPr>
              <w:br/>
              <w:t>6. Penerapan Asuransi Pengiriman</w:t>
            </w:r>
            <w:r w:rsidRPr="008D0346">
              <w:rPr>
                <w:rFonts w:ascii="Calibri" w:eastAsia="Times New Roman" w:hAnsi="Calibri" w:cs="Calibri"/>
                <w:color w:val="000000"/>
                <w:sz w:val="14"/>
                <w:szCs w:val="14"/>
              </w:rPr>
              <w:br/>
              <w:t>7. Pelatihan Tim Pengelola Pengiriman</w:t>
            </w:r>
          </w:p>
        </w:tc>
        <w:tc>
          <w:tcPr>
            <w:tcW w:w="1170" w:type="dxa"/>
            <w:shd w:val="clear" w:color="auto" w:fill="auto"/>
            <w:vAlign w:val="center"/>
            <w:hideMark/>
          </w:tcPr>
          <w:p w:rsidR="00A6134F" w:rsidRPr="008D0346" w:rsidRDefault="00A6134F" w:rsidP="002968E0">
            <w:pPr>
              <w:spacing w:after="0" w:line="240" w:lineRule="auto"/>
              <w:jc w:val="center"/>
              <w:rPr>
                <w:rFonts w:ascii="Calibri" w:eastAsia="Times New Roman" w:hAnsi="Calibri" w:cs="Calibri"/>
                <w:b/>
                <w:bCs/>
                <w:color w:val="000000"/>
                <w:sz w:val="14"/>
                <w:szCs w:val="14"/>
              </w:rPr>
            </w:pPr>
            <w:r w:rsidRPr="008D0346">
              <w:rPr>
                <w:rFonts w:ascii="Calibri" w:eastAsia="Times New Roman" w:hAnsi="Calibri" w:cs="Calibri"/>
                <w:b/>
                <w:bCs/>
                <w:color w:val="000000"/>
                <w:sz w:val="14"/>
                <w:szCs w:val="14"/>
              </w:rPr>
              <w:t>Delivery</w:t>
            </w:r>
          </w:p>
        </w:tc>
      </w:tr>
    </w:tbl>
    <w:p w:rsidR="001C1999" w:rsidRDefault="001C1999" w:rsidP="002968E0">
      <w:pPr>
        <w:pStyle w:val="ListParagraph"/>
        <w:tabs>
          <w:tab w:val="left" w:pos="180"/>
        </w:tabs>
        <w:spacing w:after="0" w:line="240" w:lineRule="auto"/>
        <w:ind w:left="360"/>
        <w:jc w:val="both"/>
        <w:rPr>
          <w:rFonts w:ascii="Times New Roman" w:eastAsia="Calibri" w:hAnsi="Times New Roman" w:cs="Times New Roman"/>
          <w:b/>
          <w:sz w:val="24"/>
          <w:szCs w:val="24"/>
        </w:rPr>
      </w:pPr>
    </w:p>
    <w:p w:rsidR="00A6134F" w:rsidRPr="00296174" w:rsidRDefault="00A6134F" w:rsidP="002968E0">
      <w:pPr>
        <w:pStyle w:val="ListParagraph"/>
        <w:numPr>
          <w:ilvl w:val="1"/>
          <w:numId w:val="1"/>
        </w:numPr>
        <w:spacing w:after="0" w:line="240" w:lineRule="auto"/>
        <w:ind w:left="360"/>
        <w:rPr>
          <w:rFonts w:ascii="Times New Roman" w:eastAsia="Calibri" w:hAnsi="Times New Roman" w:cs="Times New Roman"/>
          <w:b/>
          <w:sz w:val="24"/>
          <w:szCs w:val="24"/>
        </w:rPr>
      </w:pPr>
      <w:r>
        <w:rPr>
          <w:rFonts w:ascii="Times New Roman" w:eastAsia="Calibri" w:hAnsi="Times New Roman" w:cs="Times New Roman"/>
          <w:b/>
          <w:sz w:val="24"/>
          <w:szCs w:val="24"/>
        </w:rPr>
        <w:t xml:space="preserve">Analisis </w:t>
      </w:r>
      <w:r w:rsidRPr="00A6134F">
        <w:rPr>
          <w:rFonts w:ascii="Times New Roman" w:eastAsia="Calibri" w:hAnsi="Times New Roman" w:cs="Times New Roman"/>
          <w:b/>
          <w:i/>
          <w:sz w:val="24"/>
          <w:szCs w:val="24"/>
        </w:rPr>
        <w:t>Banefit Cost Rasio</w:t>
      </w:r>
      <w:r>
        <w:rPr>
          <w:rFonts w:ascii="Times New Roman" w:eastAsia="Calibri" w:hAnsi="Times New Roman" w:cs="Times New Roman"/>
          <w:b/>
          <w:sz w:val="24"/>
          <w:szCs w:val="24"/>
        </w:rPr>
        <w:t xml:space="preserve"> (BCR)</w:t>
      </w:r>
    </w:p>
    <w:p w:rsidR="00BA7BC4" w:rsidRPr="008D37D0" w:rsidRDefault="00BA7BC4" w:rsidP="002968E0">
      <w:pPr>
        <w:spacing w:after="0" w:line="240" w:lineRule="auto"/>
        <w:jc w:val="both"/>
        <w:rPr>
          <w:rFonts w:ascii="Times New Roman" w:hAnsi="Times New Roman" w:cs="Times New Roman"/>
        </w:rPr>
      </w:pPr>
      <w:r w:rsidRPr="008D37D0">
        <w:rPr>
          <w:rFonts w:ascii="Times New Roman" w:hAnsi="Times New Roman" w:cs="Times New Roman"/>
        </w:rPr>
        <w:t xml:space="preserve">Untuk meihat sensitivtas dari mitigasi resiko yang teah dirancang selanutnya anaisis dlanjuta ketahap niai ekonomi, tujuan dari analisis ini adalah untuk meihat seberapa layak proye mitigasi ini dijalanan. Addapun metode yang diguaan daam analisis ini </w:t>
      </w:r>
      <w:r w:rsidRPr="008D37D0">
        <w:rPr>
          <w:rFonts w:ascii="Times New Roman" w:hAnsi="Times New Roman" w:cs="Times New Roman"/>
          <w:i/>
        </w:rPr>
        <w:t>Benefit Cost Rasio</w:t>
      </w:r>
      <w:r w:rsidRPr="008D37D0">
        <w:rPr>
          <w:rFonts w:ascii="Times New Roman" w:hAnsi="Times New Roman" w:cs="Times New Roman"/>
        </w:rPr>
        <w:t xml:space="preserve"> (BCR) merupakan analisis ekonomi yang digunaan dalam projek social atau non profit, serta sumber anggaran bukan dari Bank melain </w:t>
      </w:r>
      <w:proofErr w:type="gramStart"/>
      <w:r w:rsidRPr="008D37D0">
        <w:rPr>
          <w:rFonts w:ascii="Times New Roman" w:hAnsi="Times New Roman" w:cs="Times New Roman"/>
        </w:rPr>
        <w:t>kan</w:t>
      </w:r>
      <w:proofErr w:type="gramEnd"/>
      <w:r w:rsidRPr="008D37D0">
        <w:rPr>
          <w:rFonts w:ascii="Times New Roman" w:hAnsi="Times New Roman" w:cs="Times New Roman"/>
        </w:rPr>
        <w:t xml:space="preserve"> dari dana APBN dan APBD. Dikarenakan sumber pendanaan pengadaan ini adalah dari APBN serta </w:t>
      </w:r>
      <w:proofErr w:type="gramStart"/>
      <w:r w:rsidRPr="008D37D0">
        <w:rPr>
          <w:rFonts w:ascii="Times New Roman" w:hAnsi="Times New Roman" w:cs="Times New Roman"/>
        </w:rPr>
        <w:t>dana</w:t>
      </w:r>
      <w:proofErr w:type="gramEnd"/>
      <w:r w:rsidRPr="008D37D0">
        <w:rPr>
          <w:rFonts w:ascii="Times New Roman" w:hAnsi="Times New Roman" w:cs="Times New Roman"/>
        </w:rPr>
        <w:t xml:space="preserve"> yang dikeluarkan untuk mitigasi ini bertujjuaan untuk penyelamatan proses birokrasi maka BCR merupakan langkah analisis yang tepat dalam menyelesaikan persoalan ini. Pada langkah ini pendalaman melalui wawancara serta diskusi bersama dilakukan kembali dalam menentukan jumlah anggaran yang diperlukan serta jumlah kerugian yang terjadi akibat resiko tersebut terjadi</w:t>
      </w:r>
    </w:p>
    <w:tbl>
      <w:tblPr>
        <w:tblW w:w="1026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772"/>
        <w:gridCol w:w="549"/>
        <w:gridCol w:w="560"/>
        <w:gridCol w:w="1072"/>
        <w:gridCol w:w="719"/>
        <w:gridCol w:w="1242"/>
        <w:gridCol w:w="1157"/>
        <w:gridCol w:w="960"/>
        <w:gridCol w:w="660"/>
      </w:tblGrid>
      <w:tr w:rsidR="008D37D0" w:rsidRPr="008D37D0" w:rsidTr="002968E0">
        <w:trPr>
          <w:trHeight w:val="397"/>
        </w:trPr>
        <w:tc>
          <w:tcPr>
            <w:tcW w:w="478"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b/>
                <w:bCs/>
                <w:color w:val="000000"/>
                <w:sz w:val="10"/>
                <w:szCs w:val="10"/>
              </w:rPr>
            </w:pPr>
            <w:r w:rsidRPr="008D37D0">
              <w:rPr>
                <w:rFonts w:ascii="Calibri" w:eastAsia="Times New Roman" w:hAnsi="Calibri" w:cs="Calibri"/>
                <w:b/>
                <w:bCs/>
                <w:color w:val="000000"/>
                <w:sz w:val="10"/>
                <w:szCs w:val="10"/>
              </w:rPr>
              <w:t>Prioritas</w:t>
            </w:r>
          </w:p>
        </w:tc>
        <w:tc>
          <w:tcPr>
            <w:tcW w:w="2832"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b/>
                <w:bCs/>
                <w:color w:val="000000"/>
                <w:sz w:val="10"/>
                <w:szCs w:val="10"/>
              </w:rPr>
            </w:pPr>
            <w:r w:rsidRPr="008D37D0">
              <w:rPr>
                <w:rFonts w:ascii="Calibri" w:eastAsia="Times New Roman" w:hAnsi="Calibri" w:cs="Calibri"/>
                <w:b/>
                <w:bCs/>
                <w:color w:val="000000"/>
                <w:sz w:val="10"/>
                <w:szCs w:val="10"/>
              </w:rPr>
              <w:t>Strategi Mitigasi</w:t>
            </w:r>
          </w:p>
        </w:tc>
        <w:tc>
          <w:tcPr>
            <w:tcW w:w="549"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b/>
                <w:bCs/>
                <w:color w:val="000000"/>
                <w:sz w:val="10"/>
                <w:szCs w:val="10"/>
              </w:rPr>
            </w:pPr>
            <w:r w:rsidRPr="008D37D0">
              <w:rPr>
                <w:rFonts w:ascii="Calibri" w:eastAsia="Times New Roman" w:hAnsi="Calibri" w:cs="Calibri"/>
                <w:b/>
                <w:bCs/>
                <w:color w:val="000000"/>
                <w:sz w:val="10"/>
                <w:szCs w:val="10"/>
              </w:rPr>
              <w:t>Kode Mitigasi</w:t>
            </w:r>
          </w:p>
        </w:tc>
        <w:tc>
          <w:tcPr>
            <w:tcW w:w="560"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b/>
                <w:bCs/>
                <w:color w:val="000000"/>
                <w:sz w:val="10"/>
                <w:szCs w:val="10"/>
              </w:rPr>
            </w:pPr>
            <w:r w:rsidRPr="008D37D0">
              <w:rPr>
                <w:rFonts w:ascii="Calibri" w:eastAsia="Times New Roman" w:hAnsi="Calibri" w:cs="Calibri"/>
                <w:b/>
                <w:bCs/>
                <w:color w:val="000000"/>
                <w:sz w:val="10"/>
                <w:szCs w:val="10"/>
              </w:rPr>
              <w:t>Major Proses</w:t>
            </w:r>
          </w:p>
        </w:tc>
        <w:tc>
          <w:tcPr>
            <w:tcW w:w="1078"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b/>
                <w:bCs/>
                <w:color w:val="000000"/>
                <w:sz w:val="10"/>
                <w:szCs w:val="10"/>
              </w:rPr>
            </w:pPr>
            <w:r w:rsidRPr="008D37D0">
              <w:rPr>
                <w:rFonts w:ascii="Calibri" w:eastAsia="Times New Roman" w:hAnsi="Calibri" w:cs="Calibri"/>
                <w:b/>
                <w:bCs/>
                <w:color w:val="000000"/>
                <w:sz w:val="10"/>
                <w:szCs w:val="10"/>
              </w:rPr>
              <w:t>Biaya Kerugian/Tahun (Risk Cost)</w:t>
            </w:r>
          </w:p>
        </w:tc>
        <w:tc>
          <w:tcPr>
            <w:tcW w:w="720"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b/>
                <w:bCs/>
                <w:color w:val="000000"/>
                <w:sz w:val="10"/>
                <w:szCs w:val="10"/>
              </w:rPr>
            </w:pPr>
            <w:r w:rsidRPr="008D37D0">
              <w:rPr>
                <w:rFonts w:ascii="Calibri" w:eastAsia="Times New Roman" w:hAnsi="Calibri" w:cs="Calibri"/>
                <w:b/>
                <w:bCs/>
                <w:color w:val="000000"/>
                <w:sz w:val="10"/>
                <w:szCs w:val="10"/>
              </w:rPr>
              <w:t>% Pencapain (Reduction)</w:t>
            </w:r>
          </w:p>
        </w:tc>
        <w:tc>
          <w:tcPr>
            <w:tcW w:w="1256"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b/>
                <w:bCs/>
                <w:color w:val="000000"/>
                <w:sz w:val="10"/>
                <w:szCs w:val="10"/>
              </w:rPr>
            </w:pPr>
            <w:r w:rsidRPr="008D37D0">
              <w:rPr>
                <w:rFonts w:ascii="Calibri" w:eastAsia="Times New Roman" w:hAnsi="Calibri" w:cs="Calibri"/>
                <w:b/>
                <w:bCs/>
                <w:color w:val="000000"/>
                <w:sz w:val="10"/>
                <w:szCs w:val="10"/>
              </w:rPr>
              <w:t>Manfaat Mitigasi (Benefit Cost)</w:t>
            </w:r>
          </w:p>
        </w:tc>
        <w:tc>
          <w:tcPr>
            <w:tcW w:w="1167"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b/>
                <w:bCs/>
                <w:color w:val="000000"/>
                <w:sz w:val="10"/>
                <w:szCs w:val="10"/>
              </w:rPr>
            </w:pPr>
            <w:r w:rsidRPr="008D37D0">
              <w:rPr>
                <w:rFonts w:ascii="Calibri" w:eastAsia="Times New Roman" w:hAnsi="Calibri" w:cs="Calibri"/>
                <w:b/>
                <w:bCs/>
                <w:color w:val="000000"/>
                <w:sz w:val="10"/>
                <w:szCs w:val="10"/>
              </w:rPr>
              <w:t>Biaya Mitigasi/Tahun (Cost Reduction)</w:t>
            </w:r>
          </w:p>
        </w:tc>
        <w:tc>
          <w:tcPr>
            <w:tcW w:w="960"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b/>
                <w:bCs/>
                <w:color w:val="000000"/>
                <w:sz w:val="10"/>
                <w:szCs w:val="10"/>
              </w:rPr>
            </w:pPr>
            <w:r w:rsidRPr="008D37D0">
              <w:rPr>
                <w:rFonts w:ascii="Calibri" w:eastAsia="Times New Roman" w:hAnsi="Calibri" w:cs="Calibri"/>
                <w:b/>
                <w:bCs/>
                <w:color w:val="000000"/>
                <w:sz w:val="10"/>
                <w:szCs w:val="10"/>
              </w:rPr>
              <w:t>Rasio Manfaat Biaya (Benefit Cost Rasio)</w:t>
            </w:r>
          </w:p>
        </w:tc>
        <w:tc>
          <w:tcPr>
            <w:tcW w:w="660"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b/>
                <w:bCs/>
                <w:color w:val="000000"/>
                <w:sz w:val="10"/>
                <w:szCs w:val="10"/>
              </w:rPr>
            </w:pPr>
            <w:r w:rsidRPr="008D37D0">
              <w:rPr>
                <w:rFonts w:ascii="Calibri" w:eastAsia="Times New Roman" w:hAnsi="Calibri" w:cs="Calibri"/>
                <w:b/>
                <w:bCs/>
                <w:color w:val="000000"/>
                <w:sz w:val="10"/>
                <w:szCs w:val="10"/>
              </w:rPr>
              <w:t>Keputusan</w:t>
            </w:r>
          </w:p>
        </w:tc>
      </w:tr>
      <w:tr w:rsidR="008D37D0" w:rsidRPr="008D37D0" w:rsidTr="002968E0">
        <w:trPr>
          <w:trHeight w:val="1072"/>
        </w:trPr>
        <w:tc>
          <w:tcPr>
            <w:tcW w:w="478"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1</w:t>
            </w:r>
          </w:p>
        </w:tc>
        <w:tc>
          <w:tcPr>
            <w:tcW w:w="2832" w:type="dxa"/>
            <w:shd w:val="clear" w:color="auto" w:fill="auto"/>
            <w:vAlign w:val="center"/>
            <w:hideMark/>
          </w:tcPr>
          <w:p w:rsidR="008D37D0" w:rsidRPr="008D37D0" w:rsidRDefault="008D37D0" w:rsidP="002968E0">
            <w:pPr>
              <w:spacing w:after="0" w:line="240" w:lineRule="auto"/>
              <w:rPr>
                <w:rFonts w:ascii="Calibri" w:eastAsia="Times New Roman" w:hAnsi="Calibri" w:cs="Calibri"/>
                <w:color w:val="000000"/>
                <w:sz w:val="10"/>
                <w:szCs w:val="10"/>
              </w:rPr>
            </w:pPr>
            <w:r w:rsidRPr="008D37D0">
              <w:rPr>
                <w:rFonts w:ascii="Calibri" w:eastAsia="Times New Roman" w:hAnsi="Calibri" w:cs="Calibri"/>
                <w:color w:val="000000"/>
                <w:sz w:val="10"/>
                <w:szCs w:val="10"/>
              </w:rPr>
              <w:t>1. Penyusunan dan Penerapan Prosedur Pemindahan yang Standar (SOP</w:t>
            </w:r>
            <w:proofErr w:type="gramStart"/>
            <w:r w:rsidRPr="008D37D0">
              <w:rPr>
                <w:rFonts w:ascii="Calibri" w:eastAsia="Times New Roman" w:hAnsi="Calibri" w:cs="Calibri"/>
                <w:color w:val="000000"/>
                <w:sz w:val="10"/>
                <w:szCs w:val="10"/>
              </w:rPr>
              <w:t>)</w:t>
            </w:r>
            <w:proofErr w:type="gramEnd"/>
            <w:r w:rsidRPr="008D37D0">
              <w:rPr>
                <w:rFonts w:ascii="Calibri" w:eastAsia="Times New Roman" w:hAnsi="Calibri" w:cs="Calibri"/>
                <w:color w:val="000000"/>
                <w:sz w:val="10"/>
                <w:szCs w:val="10"/>
              </w:rPr>
              <w:br/>
              <w:t>2. Pelatihan dan Keterampilan Staf</w:t>
            </w:r>
            <w:r w:rsidRPr="008D37D0">
              <w:rPr>
                <w:rFonts w:ascii="Calibri" w:eastAsia="Times New Roman" w:hAnsi="Calibri" w:cs="Calibri"/>
                <w:color w:val="000000"/>
                <w:sz w:val="10"/>
                <w:szCs w:val="10"/>
              </w:rPr>
              <w:br/>
              <w:t>3. Pemilihan Alat yang Tepat</w:t>
            </w:r>
            <w:r w:rsidRPr="008D37D0">
              <w:rPr>
                <w:rFonts w:ascii="Calibri" w:eastAsia="Times New Roman" w:hAnsi="Calibri" w:cs="Calibri"/>
                <w:color w:val="000000"/>
                <w:sz w:val="10"/>
                <w:szCs w:val="10"/>
              </w:rPr>
              <w:br/>
              <w:t>4. Penilaian dan Pengelompokan Material Berdasarkan Risiko</w:t>
            </w:r>
            <w:r w:rsidRPr="008D37D0">
              <w:rPr>
                <w:rFonts w:ascii="Calibri" w:eastAsia="Times New Roman" w:hAnsi="Calibri" w:cs="Calibri"/>
                <w:color w:val="000000"/>
                <w:sz w:val="10"/>
                <w:szCs w:val="10"/>
              </w:rPr>
              <w:br/>
              <w:t>5. Penerapan Sistem Keamanan dan Pengawasan</w:t>
            </w:r>
            <w:r w:rsidRPr="008D37D0">
              <w:rPr>
                <w:rFonts w:ascii="Calibri" w:eastAsia="Times New Roman" w:hAnsi="Calibri" w:cs="Calibri"/>
                <w:color w:val="000000"/>
                <w:sz w:val="10"/>
                <w:szCs w:val="10"/>
              </w:rPr>
              <w:br/>
              <w:t>6. Penyusunan Prosedur Pengemasan yang Tepat</w:t>
            </w:r>
            <w:r w:rsidRPr="008D37D0">
              <w:rPr>
                <w:rFonts w:ascii="Calibri" w:eastAsia="Times New Roman" w:hAnsi="Calibri" w:cs="Calibri"/>
                <w:color w:val="000000"/>
                <w:sz w:val="10"/>
                <w:szCs w:val="10"/>
              </w:rPr>
              <w:br/>
              <w:t>7. Sistem Verifikasi untuk Setiap Langkah Pemindahan</w:t>
            </w:r>
            <w:r w:rsidRPr="008D37D0">
              <w:rPr>
                <w:rFonts w:ascii="Calibri" w:eastAsia="Times New Roman" w:hAnsi="Calibri" w:cs="Calibri"/>
                <w:color w:val="000000"/>
                <w:sz w:val="10"/>
                <w:szCs w:val="10"/>
              </w:rPr>
              <w:br/>
              <w:t>8. Penyusunan Rencana Kontingensi untuk Kerusakan atau Kehilangan</w:t>
            </w:r>
          </w:p>
        </w:tc>
        <w:tc>
          <w:tcPr>
            <w:tcW w:w="549"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PA9</w:t>
            </w:r>
          </w:p>
        </w:tc>
        <w:tc>
          <w:tcPr>
            <w:tcW w:w="560"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b/>
                <w:bCs/>
                <w:color w:val="000000"/>
                <w:sz w:val="10"/>
                <w:szCs w:val="10"/>
              </w:rPr>
            </w:pPr>
            <w:r w:rsidRPr="008D37D0">
              <w:rPr>
                <w:rFonts w:ascii="Calibri" w:eastAsia="Times New Roman" w:hAnsi="Calibri" w:cs="Calibri"/>
                <w:b/>
                <w:bCs/>
                <w:color w:val="000000"/>
                <w:sz w:val="10"/>
                <w:szCs w:val="10"/>
              </w:rPr>
              <w:t>Make</w:t>
            </w:r>
          </w:p>
        </w:tc>
        <w:tc>
          <w:tcPr>
            <w:tcW w:w="1078"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 xml:space="preserve"> Rp    4,000,000,000 </w:t>
            </w:r>
          </w:p>
        </w:tc>
        <w:tc>
          <w:tcPr>
            <w:tcW w:w="720"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62%</w:t>
            </w:r>
          </w:p>
        </w:tc>
        <w:tc>
          <w:tcPr>
            <w:tcW w:w="1256" w:type="dxa"/>
            <w:shd w:val="clear" w:color="auto" w:fill="auto"/>
            <w:vAlign w:val="center"/>
            <w:hideMark/>
          </w:tcPr>
          <w:p w:rsidR="008D37D0" w:rsidRPr="008D37D0" w:rsidRDefault="002968E0" w:rsidP="002968E0">
            <w:pPr>
              <w:spacing w:after="0" w:line="240" w:lineRule="auto"/>
              <w:jc w:val="center"/>
              <w:rPr>
                <w:rFonts w:ascii="Calibri" w:eastAsia="Times New Roman" w:hAnsi="Calibri" w:cs="Calibri"/>
                <w:color w:val="000000"/>
                <w:sz w:val="10"/>
                <w:szCs w:val="10"/>
              </w:rPr>
            </w:pPr>
            <w:r>
              <w:rPr>
                <w:rFonts w:ascii="Calibri" w:eastAsia="Times New Roman" w:hAnsi="Calibri" w:cs="Calibri"/>
                <w:color w:val="000000"/>
                <w:sz w:val="10"/>
                <w:szCs w:val="10"/>
              </w:rPr>
              <w:t xml:space="preserve"> Rp             </w:t>
            </w:r>
            <w:r w:rsidR="008D37D0" w:rsidRPr="008D37D0">
              <w:rPr>
                <w:rFonts w:ascii="Calibri" w:eastAsia="Times New Roman" w:hAnsi="Calibri" w:cs="Calibri"/>
                <w:color w:val="000000"/>
                <w:sz w:val="10"/>
                <w:szCs w:val="10"/>
              </w:rPr>
              <w:t xml:space="preserve">1,520,000,000 </w:t>
            </w:r>
          </w:p>
        </w:tc>
        <w:tc>
          <w:tcPr>
            <w:tcW w:w="1167"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 xml:space="preserve"> Rp            855,500,000 </w:t>
            </w:r>
          </w:p>
        </w:tc>
        <w:tc>
          <w:tcPr>
            <w:tcW w:w="960"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1.8</w:t>
            </w:r>
          </w:p>
        </w:tc>
        <w:tc>
          <w:tcPr>
            <w:tcW w:w="660"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Layak</w:t>
            </w:r>
          </w:p>
        </w:tc>
      </w:tr>
      <w:tr w:rsidR="008D37D0" w:rsidRPr="008D37D0" w:rsidTr="002968E0">
        <w:trPr>
          <w:trHeight w:val="559"/>
        </w:trPr>
        <w:tc>
          <w:tcPr>
            <w:tcW w:w="478"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2</w:t>
            </w:r>
          </w:p>
        </w:tc>
        <w:tc>
          <w:tcPr>
            <w:tcW w:w="2832" w:type="dxa"/>
            <w:shd w:val="clear" w:color="auto" w:fill="auto"/>
            <w:vAlign w:val="center"/>
            <w:hideMark/>
          </w:tcPr>
          <w:p w:rsidR="008D37D0" w:rsidRPr="008D37D0" w:rsidRDefault="008D37D0" w:rsidP="002968E0">
            <w:pPr>
              <w:spacing w:after="0" w:line="240" w:lineRule="auto"/>
              <w:rPr>
                <w:rFonts w:ascii="Calibri" w:eastAsia="Times New Roman" w:hAnsi="Calibri" w:cs="Calibri"/>
                <w:color w:val="000000"/>
                <w:sz w:val="10"/>
                <w:szCs w:val="10"/>
              </w:rPr>
            </w:pPr>
            <w:r w:rsidRPr="008D37D0">
              <w:rPr>
                <w:rFonts w:ascii="Calibri" w:eastAsia="Times New Roman" w:hAnsi="Calibri" w:cs="Calibri"/>
                <w:color w:val="000000"/>
                <w:sz w:val="10"/>
                <w:szCs w:val="10"/>
              </w:rPr>
              <w:t>1. Perencanaan Kapasitas dan Penjadwalan yang Fleksibel</w:t>
            </w:r>
            <w:r w:rsidRPr="008D37D0">
              <w:rPr>
                <w:rFonts w:ascii="Calibri" w:eastAsia="Times New Roman" w:hAnsi="Calibri" w:cs="Calibri"/>
                <w:color w:val="000000"/>
                <w:sz w:val="10"/>
                <w:szCs w:val="10"/>
              </w:rPr>
              <w:br/>
              <w:t>2. Analisis Kebutuhan Sumber Daya dan Teknologi</w:t>
            </w:r>
            <w:r w:rsidRPr="008D37D0">
              <w:rPr>
                <w:rFonts w:ascii="Calibri" w:eastAsia="Times New Roman" w:hAnsi="Calibri" w:cs="Calibri"/>
                <w:color w:val="000000"/>
                <w:sz w:val="10"/>
                <w:szCs w:val="10"/>
              </w:rPr>
              <w:br/>
              <w:t>3. Desain Fasilitas yang Modular dan Skalabel.</w:t>
            </w:r>
            <w:r w:rsidRPr="008D37D0">
              <w:rPr>
                <w:rFonts w:ascii="Calibri" w:eastAsia="Times New Roman" w:hAnsi="Calibri" w:cs="Calibri"/>
                <w:color w:val="000000"/>
                <w:sz w:val="10"/>
                <w:szCs w:val="10"/>
              </w:rPr>
              <w:br/>
              <w:t>4. Pengelolaan Sumber Daya yang Efisien</w:t>
            </w:r>
            <w:r w:rsidRPr="008D37D0">
              <w:rPr>
                <w:rFonts w:ascii="Calibri" w:eastAsia="Times New Roman" w:hAnsi="Calibri" w:cs="Calibri"/>
                <w:color w:val="000000"/>
                <w:sz w:val="10"/>
                <w:szCs w:val="10"/>
              </w:rPr>
              <w:br/>
              <w:t>5. Penerapan Sistem Monitoring dan Evaluasi</w:t>
            </w:r>
            <w:r w:rsidRPr="008D37D0">
              <w:rPr>
                <w:rFonts w:ascii="Calibri" w:eastAsia="Times New Roman" w:hAnsi="Calibri" w:cs="Calibri"/>
                <w:color w:val="000000"/>
                <w:sz w:val="10"/>
                <w:szCs w:val="10"/>
              </w:rPr>
              <w:br/>
              <w:t>6. Kolaborasi dengan Pemasok dan Mitra</w:t>
            </w:r>
            <w:r w:rsidRPr="008D37D0">
              <w:rPr>
                <w:rFonts w:ascii="Calibri" w:eastAsia="Times New Roman" w:hAnsi="Calibri" w:cs="Calibri"/>
                <w:color w:val="000000"/>
                <w:sz w:val="10"/>
                <w:szCs w:val="10"/>
              </w:rPr>
              <w:br/>
              <w:t>7. Review dan Penyesuaian Rencana Secara Berkala</w:t>
            </w:r>
          </w:p>
        </w:tc>
        <w:tc>
          <w:tcPr>
            <w:tcW w:w="549"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PA3</w:t>
            </w:r>
          </w:p>
        </w:tc>
        <w:tc>
          <w:tcPr>
            <w:tcW w:w="560"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b/>
                <w:bCs/>
                <w:color w:val="000000"/>
                <w:sz w:val="10"/>
                <w:szCs w:val="10"/>
              </w:rPr>
            </w:pPr>
            <w:r w:rsidRPr="008D37D0">
              <w:rPr>
                <w:rFonts w:ascii="Calibri" w:eastAsia="Times New Roman" w:hAnsi="Calibri" w:cs="Calibri"/>
                <w:b/>
                <w:bCs/>
                <w:color w:val="000000"/>
                <w:sz w:val="10"/>
                <w:szCs w:val="10"/>
              </w:rPr>
              <w:t>Plan</w:t>
            </w:r>
          </w:p>
        </w:tc>
        <w:tc>
          <w:tcPr>
            <w:tcW w:w="1078" w:type="dxa"/>
            <w:shd w:val="clear" w:color="auto" w:fill="auto"/>
            <w:vAlign w:val="center"/>
            <w:hideMark/>
          </w:tcPr>
          <w:p w:rsidR="008D37D0" w:rsidRPr="008D37D0" w:rsidRDefault="002968E0" w:rsidP="002968E0">
            <w:pPr>
              <w:spacing w:after="0" w:line="240" w:lineRule="auto"/>
              <w:jc w:val="center"/>
              <w:rPr>
                <w:rFonts w:ascii="Calibri" w:eastAsia="Times New Roman" w:hAnsi="Calibri" w:cs="Calibri"/>
                <w:color w:val="000000"/>
                <w:sz w:val="10"/>
                <w:szCs w:val="10"/>
              </w:rPr>
            </w:pPr>
            <w:r>
              <w:rPr>
                <w:rFonts w:ascii="Calibri" w:eastAsia="Times New Roman" w:hAnsi="Calibri" w:cs="Calibri"/>
                <w:color w:val="000000"/>
                <w:sz w:val="10"/>
                <w:szCs w:val="10"/>
              </w:rPr>
              <w:t xml:space="preserve"> Rp         </w:t>
            </w:r>
            <w:r w:rsidR="008D37D0" w:rsidRPr="008D37D0">
              <w:rPr>
                <w:rFonts w:ascii="Calibri" w:eastAsia="Times New Roman" w:hAnsi="Calibri" w:cs="Calibri"/>
                <w:color w:val="000000"/>
                <w:sz w:val="10"/>
                <w:szCs w:val="10"/>
              </w:rPr>
              <w:t xml:space="preserve">184,000,000 </w:t>
            </w:r>
          </w:p>
        </w:tc>
        <w:tc>
          <w:tcPr>
            <w:tcW w:w="720"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36%</w:t>
            </w:r>
          </w:p>
        </w:tc>
        <w:tc>
          <w:tcPr>
            <w:tcW w:w="1256"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 xml:space="preserve"> Rp                 117,760,000 </w:t>
            </w:r>
          </w:p>
        </w:tc>
        <w:tc>
          <w:tcPr>
            <w:tcW w:w="1167"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 xml:space="preserve"> Rp            100,000,000 </w:t>
            </w:r>
          </w:p>
        </w:tc>
        <w:tc>
          <w:tcPr>
            <w:tcW w:w="960"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1.2</w:t>
            </w:r>
          </w:p>
        </w:tc>
        <w:tc>
          <w:tcPr>
            <w:tcW w:w="660"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Layak</w:t>
            </w:r>
          </w:p>
        </w:tc>
      </w:tr>
      <w:tr w:rsidR="008D37D0" w:rsidRPr="008D37D0" w:rsidTr="002968E0">
        <w:trPr>
          <w:trHeight w:val="1045"/>
        </w:trPr>
        <w:tc>
          <w:tcPr>
            <w:tcW w:w="478"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3</w:t>
            </w:r>
          </w:p>
        </w:tc>
        <w:tc>
          <w:tcPr>
            <w:tcW w:w="2832" w:type="dxa"/>
            <w:shd w:val="clear" w:color="auto" w:fill="auto"/>
            <w:vAlign w:val="center"/>
            <w:hideMark/>
          </w:tcPr>
          <w:p w:rsidR="008D37D0" w:rsidRPr="008D37D0" w:rsidRDefault="008D37D0" w:rsidP="002968E0">
            <w:pPr>
              <w:spacing w:after="0" w:line="240" w:lineRule="auto"/>
              <w:rPr>
                <w:rFonts w:ascii="Calibri" w:eastAsia="Times New Roman" w:hAnsi="Calibri" w:cs="Calibri"/>
                <w:color w:val="000000"/>
                <w:sz w:val="10"/>
                <w:szCs w:val="10"/>
              </w:rPr>
            </w:pPr>
            <w:r w:rsidRPr="008D37D0">
              <w:rPr>
                <w:rFonts w:ascii="Calibri" w:eastAsia="Times New Roman" w:hAnsi="Calibri" w:cs="Calibri"/>
                <w:color w:val="000000"/>
                <w:sz w:val="10"/>
                <w:szCs w:val="10"/>
              </w:rPr>
              <w:t>1. Peningkatan Pengetahuan Produk dan Akses ke Informasi</w:t>
            </w:r>
            <w:r w:rsidRPr="008D37D0">
              <w:rPr>
                <w:rFonts w:ascii="Calibri" w:eastAsia="Times New Roman" w:hAnsi="Calibri" w:cs="Calibri"/>
                <w:color w:val="000000"/>
                <w:sz w:val="10"/>
                <w:szCs w:val="10"/>
              </w:rPr>
              <w:br/>
              <w:t>2. Sistem Penanganan Klaim yang Efektif dan Tersetruktur</w:t>
            </w:r>
            <w:r w:rsidRPr="008D37D0">
              <w:rPr>
                <w:rFonts w:ascii="Calibri" w:eastAsia="Times New Roman" w:hAnsi="Calibri" w:cs="Calibri"/>
                <w:color w:val="000000"/>
                <w:sz w:val="10"/>
                <w:szCs w:val="10"/>
              </w:rPr>
              <w:br/>
              <w:t>3. Penggunaan Teknologi untuk Meningkatkan Layanan Purna Jual</w:t>
            </w:r>
            <w:r w:rsidRPr="008D37D0">
              <w:rPr>
                <w:rFonts w:ascii="Calibri" w:eastAsia="Times New Roman" w:hAnsi="Calibri" w:cs="Calibri"/>
                <w:color w:val="000000"/>
                <w:sz w:val="10"/>
                <w:szCs w:val="10"/>
              </w:rPr>
              <w:br/>
              <w:t>4. Tingkatkan Kecepatan Respon dan Waktu Penyelesaian</w:t>
            </w:r>
            <w:r w:rsidRPr="008D37D0">
              <w:rPr>
                <w:rFonts w:ascii="Calibri" w:eastAsia="Times New Roman" w:hAnsi="Calibri" w:cs="Calibri"/>
                <w:color w:val="000000"/>
                <w:sz w:val="10"/>
                <w:szCs w:val="10"/>
              </w:rPr>
              <w:br/>
              <w:t>5. Pemberian Solusi yang Tepat dan Efektif</w:t>
            </w:r>
            <w:r w:rsidRPr="008D37D0">
              <w:rPr>
                <w:rFonts w:ascii="Calibri" w:eastAsia="Times New Roman" w:hAnsi="Calibri" w:cs="Calibri"/>
                <w:color w:val="000000"/>
                <w:sz w:val="10"/>
                <w:szCs w:val="10"/>
              </w:rPr>
              <w:br/>
              <w:t>6. Penyusunan Proses Perbaikan dan Penggantian</w:t>
            </w:r>
            <w:r w:rsidRPr="008D37D0">
              <w:rPr>
                <w:rFonts w:ascii="Calibri" w:eastAsia="Times New Roman" w:hAnsi="Calibri" w:cs="Calibri"/>
                <w:color w:val="000000"/>
                <w:sz w:val="10"/>
                <w:szCs w:val="10"/>
              </w:rPr>
              <w:br/>
              <w:t>7. Komunikasi yang Terbuka dengan Pelanggan</w:t>
            </w:r>
            <w:r w:rsidRPr="008D37D0">
              <w:rPr>
                <w:rFonts w:ascii="Calibri" w:eastAsia="Times New Roman" w:hAnsi="Calibri" w:cs="Calibri"/>
                <w:color w:val="000000"/>
                <w:sz w:val="10"/>
                <w:szCs w:val="10"/>
              </w:rPr>
              <w:br/>
              <w:t>8. Pengelolaan Rantai Pasokan Suku Cadang dan Akses ke Komponen</w:t>
            </w:r>
          </w:p>
        </w:tc>
        <w:tc>
          <w:tcPr>
            <w:tcW w:w="549"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PA6</w:t>
            </w:r>
          </w:p>
        </w:tc>
        <w:tc>
          <w:tcPr>
            <w:tcW w:w="560"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b/>
                <w:bCs/>
                <w:color w:val="000000"/>
                <w:sz w:val="10"/>
                <w:szCs w:val="10"/>
              </w:rPr>
            </w:pPr>
            <w:r w:rsidRPr="008D37D0">
              <w:rPr>
                <w:rFonts w:ascii="Calibri" w:eastAsia="Times New Roman" w:hAnsi="Calibri" w:cs="Calibri"/>
                <w:b/>
                <w:bCs/>
                <w:color w:val="000000"/>
                <w:sz w:val="10"/>
                <w:szCs w:val="10"/>
              </w:rPr>
              <w:t>Delivery</w:t>
            </w:r>
          </w:p>
        </w:tc>
        <w:tc>
          <w:tcPr>
            <w:tcW w:w="1078"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 xml:space="preserve"> Rp      4,320,000,000 </w:t>
            </w:r>
          </w:p>
        </w:tc>
        <w:tc>
          <w:tcPr>
            <w:tcW w:w="720"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66%</w:t>
            </w:r>
          </w:p>
        </w:tc>
        <w:tc>
          <w:tcPr>
            <w:tcW w:w="1256"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 xml:space="preserve"> Rp</w:t>
            </w:r>
            <w:r w:rsidR="002968E0">
              <w:rPr>
                <w:rFonts w:ascii="Calibri" w:eastAsia="Times New Roman" w:hAnsi="Calibri" w:cs="Calibri"/>
                <w:color w:val="000000"/>
                <w:sz w:val="10"/>
                <w:szCs w:val="10"/>
              </w:rPr>
              <w:t xml:space="preserve">            </w:t>
            </w:r>
            <w:r w:rsidRPr="008D37D0">
              <w:rPr>
                <w:rFonts w:ascii="Calibri" w:eastAsia="Times New Roman" w:hAnsi="Calibri" w:cs="Calibri"/>
                <w:color w:val="000000"/>
                <w:sz w:val="10"/>
                <w:szCs w:val="10"/>
              </w:rPr>
              <w:t xml:space="preserve">1,468,800,000 </w:t>
            </w:r>
          </w:p>
        </w:tc>
        <w:tc>
          <w:tcPr>
            <w:tcW w:w="1167"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 xml:space="preserve"> Rp            505,000,000 </w:t>
            </w:r>
          </w:p>
        </w:tc>
        <w:tc>
          <w:tcPr>
            <w:tcW w:w="960"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2.9</w:t>
            </w:r>
          </w:p>
        </w:tc>
        <w:tc>
          <w:tcPr>
            <w:tcW w:w="660"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Layak</w:t>
            </w:r>
          </w:p>
        </w:tc>
      </w:tr>
      <w:tr w:rsidR="008D37D0" w:rsidRPr="008D37D0" w:rsidTr="002968E0">
        <w:trPr>
          <w:trHeight w:val="1072"/>
        </w:trPr>
        <w:tc>
          <w:tcPr>
            <w:tcW w:w="478"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4</w:t>
            </w:r>
          </w:p>
        </w:tc>
        <w:tc>
          <w:tcPr>
            <w:tcW w:w="2832" w:type="dxa"/>
            <w:shd w:val="clear" w:color="auto" w:fill="auto"/>
            <w:vAlign w:val="center"/>
            <w:hideMark/>
          </w:tcPr>
          <w:p w:rsidR="008D37D0" w:rsidRPr="008D37D0" w:rsidRDefault="008D37D0" w:rsidP="002968E0">
            <w:pPr>
              <w:spacing w:after="0" w:line="240" w:lineRule="auto"/>
              <w:rPr>
                <w:rFonts w:ascii="Calibri" w:eastAsia="Times New Roman" w:hAnsi="Calibri" w:cs="Calibri"/>
                <w:color w:val="000000"/>
                <w:sz w:val="10"/>
                <w:szCs w:val="10"/>
              </w:rPr>
            </w:pPr>
            <w:r w:rsidRPr="008D37D0">
              <w:rPr>
                <w:rFonts w:ascii="Calibri" w:eastAsia="Times New Roman" w:hAnsi="Calibri" w:cs="Calibri"/>
                <w:color w:val="000000"/>
                <w:sz w:val="10"/>
                <w:szCs w:val="10"/>
              </w:rPr>
              <w:t>1. Penyusunan Sistem Manajemen Material yang Terintegrasi</w:t>
            </w:r>
            <w:r w:rsidRPr="008D37D0">
              <w:rPr>
                <w:rFonts w:ascii="Calibri" w:eastAsia="Times New Roman" w:hAnsi="Calibri" w:cs="Calibri"/>
                <w:color w:val="000000"/>
                <w:sz w:val="10"/>
                <w:szCs w:val="10"/>
              </w:rPr>
              <w:br/>
              <w:t>2. Pengecekan Kualitas Material Sebelum Digunakan</w:t>
            </w:r>
            <w:r w:rsidRPr="008D37D0">
              <w:rPr>
                <w:rFonts w:ascii="Calibri" w:eastAsia="Times New Roman" w:hAnsi="Calibri" w:cs="Calibri"/>
                <w:color w:val="000000"/>
                <w:sz w:val="10"/>
                <w:szCs w:val="10"/>
              </w:rPr>
              <w:br/>
              <w:t>3. Penyusunan Label dan Kode Material yang Jelas</w:t>
            </w:r>
            <w:r w:rsidRPr="008D37D0">
              <w:rPr>
                <w:rFonts w:ascii="Calibri" w:eastAsia="Times New Roman" w:hAnsi="Calibri" w:cs="Calibri"/>
                <w:color w:val="000000"/>
                <w:sz w:val="10"/>
                <w:szCs w:val="10"/>
              </w:rPr>
              <w:br/>
              <w:t>4. Pelatihan dan Keterampilan Staf Pengambilan Material</w:t>
            </w:r>
            <w:r w:rsidRPr="008D37D0">
              <w:rPr>
                <w:rFonts w:ascii="Calibri" w:eastAsia="Times New Roman" w:hAnsi="Calibri" w:cs="Calibri"/>
                <w:color w:val="000000"/>
                <w:sz w:val="10"/>
                <w:szCs w:val="10"/>
              </w:rPr>
              <w:br/>
              <w:t>5. Sistem Verifikasi Ganda dalam Proses Pengambilan</w:t>
            </w:r>
            <w:r w:rsidRPr="008D37D0">
              <w:rPr>
                <w:rFonts w:ascii="Calibri" w:eastAsia="Times New Roman" w:hAnsi="Calibri" w:cs="Calibri"/>
                <w:color w:val="000000"/>
                <w:sz w:val="10"/>
                <w:szCs w:val="10"/>
              </w:rPr>
              <w:br/>
              <w:t>6. Audit dan Inspeksi Rutin</w:t>
            </w:r>
            <w:r w:rsidRPr="008D37D0">
              <w:rPr>
                <w:rFonts w:ascii="Calibri" w:eastAsia="Times New Roman" w:hAnsi="Calibri" w:cs="Calibri"/>
                <w:color w:val="000000"/>
                <w:sz w:val="10"/>
                <w:szCs w:val="10"/>
              </w:rPr>
              <w:br/>
              <w:t>7. Penggunaan Sistem Barcode atau RFID untuk Pemilihan Material</w:t>
            </w:r>
          </w:p>
        </w:tc>
        <w:tc>
          <w:tcPr>
            <w:tcW w:w="549"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PA8</w:t>
            </w:r>
          </w:p>
        </w:tc>
        <w:tc>
          <w:tcPr>
            <w:tcW w:w="560"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b/>
                <w:bCs/>
                <w:color w:val="000000"/>
                <w:sz w:val="10"/>
                <w:szCs w:val="10"/>
              </w:rPr>
            </w:pPr>
            <w:r w:rsidRPr="008D37D0">
              <w:rPr>
                <w:rFonts w:ascii="Calibri" w:eastAsia="Times New Roman" w:hAnsi="Calibri" w:cs="Calibri"/>
                <w:b/>
                <w:bCs/>
                <w:color w:val="000000"/>
                <w:sz w:val="10"/>
                <w:szCs w:val="10"/>
              </w:rPr>
              <w:t>Make</w:t>
            </w:r>
          </w:p>
        </w:tc>
        <w:tc>
          <w:tcPr>
            <w:tcW w:w="1078"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 xml:space="preserve"> Rp      2,000,000,000 </w:t>
            </w:r>
          </w:p>
        </w:tc>
        <w:tc>
          <w:tcPr>
            <w:tcW w:w="720"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43%</w:t>
            </w:r>
          </w:p>
        </w:tc>
        <w:tc>
          <w:tcPr>
            <w:tcW w:w="1256" w:type="dxa"/>
            <w:shd w:val="clear" w:color="auto" w:fill="auto"/>
            <w:vAlign w:val="center"/>
            <w:hideMark/>
          </w:tcPr>
          <w:p w:rsidR="008D37D0" w:rsidRPr="008D37D0" w:rsidRDefault="002968E0" w:rsidP="002968E0">
            <w:pPr>
              <w:spacing w:after="0" w:line="240" w:lineRule="auto"/>
              <w:jc w:val="center"/>
              <w:rPr>
                <w:rFonts w:ascii="Calibri" w:eastAsia="Times New Roman" w:hAnsi="Calibri" w:cs="Calibri"/>
                <w:color w:val="000000"/>
                <w:sz w:val="10"/>
                <w:szCs w:val="10"/>
              </w:rPr>
            </w:pPr>
            <w:r>
              <w:rPr>
                <w:rFonts w:ascii="Calibri" w:eastAsia="Times New Roman" w:hAnsi="Calibri" w:cs="Calibri"/>
                <w:color w:val="000000"/>
                <w:sz w:val="10"/>
                <w:szCs w:val="10"/>
              </w:rPr>
              <w:t xml:space="preserve"> Rp            </w:t>
            </w:r>
            <w:r w:rsidR="008D37D0" w:rsidRPr="008D37D0">
              <w:rPr>
                <w:rFonts w:ascii="Calibri" w:eastAsia="Times New Roman" w:hAnsi="Calibri" w:cs="Calibri"/>
                <w:color w:val="000000"/>
                <w:sz w:val="10"/>
                <w:szCs w:val="10"/>
              </w:rPr>
              <w:t xml:space="preserve">1,140,000,000 </w:t>
            </w:r>
          </w:p>
        </w:tc>
        <w:tc>
          <w:tcPr>
            <w:tcW w:w="1167"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 xml:space="preserve"> Rp            565,000,000 </w:t>
            </w:r>
          </w:p>
        </w:tc>
        <w:tc>
          <w:tcPr>
            <w:tcW w:w="960"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2.0</w:t>
            </w:r>
          </w:p>
        </w:tc>
        <w:tc>
          <w:tcPr>
            <w:tcW w:w="660"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Layak</w:t>
            </w:r>
          </w:p>
        </w:tc>
      </w:tr>
      <w:tr w:rsidR="008D37D0" w:rsidRPr="008D37D0" w:rsidTr="002968E0">
        <w:trPr>
          <w:trHeight w:val="622"/>
        </w:trPr>
        <w:tc>
          <w:tcPr>
            <w:tcW w:w="478"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5</w:t>
            </w:r>
          </w:p>
        </w:tc>
        <w:tc>
          <w:tcPr>
            <w:tcW w:w="2832" w:type="dxa"/>
            <w:shd w:val="clear" w:color="auto" w:fill="auto"/>
            <w:vAlign w:val="center"/>
            <w:hideMark/>
          </w:tcPr>
          <w:p w:rsidR="008D37D0" w:rsidRPr="008D37D0" w:rsidRDefault="008D37D0" w:rsidP="002968E0">
            <w:pPr>
              <w:spacing w:after="0" w:line="240" w:lineRule="auto"/>
              <w:rPr>
                <w:rFonts w:ascii="Calibri" w:eastAsia="Times New Roman" w:hAnsi="Calibri" w:cs="Calibri"/>
                <w:color w:val="000000"/>
                <w:sz w:val="10"/>
                <w:szCs w:val="10"/>
              </w:rPr>
            </w:pPr>
            <w:r w:rsidRPr="008D37D0">
              <w:rPr>
                <w:rFonts w:ascii="Calibri" w:eastAsia="Times New Roman" w:hAnsi="Calibri" w:cs="Calibri"/>
                <w:color w:val="000000"/>
                <w:sz w:val="10"/>
                <w:szCs w:val="10"/>
              </w:rPr>
              <w:t>1. Pelatihan dan Pengembangan Kompetensi</w:t>
            </w:r>
            <w:r w:rsidRPr="008D37D0">
              <w:rPr>
                <w:rFonts w:ascii="Calibri" w:eastAsia="Times New Roman" w:hAnsi="Calibri" w:cs="Calibri"/>
                <w:color w:val="000000"/>
                <w:sz w:val="10"/>
                <w:szCs w:val="10"/>
              </w:rPr>
              <w:br/>
              <w:t>2. Pemeriksaan Ganda (Double Check</w:t>
            </w:r>
            <w:proofErr w:type="gramStart"/>
            <w:r w:rsidRPr="008D37D0">
              <w:rPr>
                <w:rFonts w:ascii="Calibri" w:eastAsia="Times New Roman" w:hAnsi="Calibri" w:cs="Calibri"/>
                <w:color w:val="000000"/>
                <w:sz w:val="10"/>
                <w:szCs w:val="10"/>
              </w:rPr>
              <w:t>)</w:t>
            </w:r>
            <w:proofErr w:type="gramEnd"/>
            <w:r w:rsidRPr="008D37D0">
              <w:rPr>
                <w:rFonts w:ascii="Calibri" w:eastAsia="Times New Roman" w:hAnsi="Calibri" w:cs="Calibri"/>
                <w:color w:val="000000"/>
                <w:sz w:val="10"/>
                <w:szCs w:val="10"/>
              </w:rPr>
              <w:br/>
              <w:t>3. Sistem Checklist dan Standar Operasional Prosedur (SOP</w:t>
            </w:r>
            <w:proofErr w:type="gramStart"/>
            <w:r w:rsidRPr="008D37D0">
              <w:rPr>
                <w:rFonts w:ascii="Calibri" w:eastAsia="Times New Roman" w:hAnsi="Calibri" w:cs="Calibri"/>
                <w:color w:val="000000"/>
                <w:sz w:val="10"/>
                <w:szCs w:val="10"/>
              </w:rPr>
              <w:t>)</w:t>
            </w:r>
            <w:proofErr w:type="gramEnd"/>
            <w:r w:rsidRPr="008D37D0">
              <w:rPr>
                <w:rFonts w:ascii="Calibri" w:eastAsia="Times New Roman" w:hAnsi="Calibri" w:cs="Calibri"/>
                <w:color w:val="000000"/>
                <w:sz w:val="10"/>
                <w:szCs w:val="10"/>
              </w:rPr>
              <w:br/>
              <w:t>4. Penggunaan Teknologi (Software</w:t>
            </w:r>
            <w:proofErr w:type="gramStart"/>
            <w:r w:rsidRPr="008D37D0">
              <w:rPr>
                <w:rFonts w:ascii="Calibri" w:eastAsia="Times New Roman" w:hAnsi="Calibri" w:cs="Calibri"/>
                <w:color w:val="000000"/>
                <w:sz w:val="10"/>
                <w:szCs w:val="10"/>
              </w:rPr>
              <w:t>)</w:t>
            </w:r>
            <w:proofErr w:type="gramEnd"/>
            <w:r w:rsidRPr="008D37D0">
              <w:rPr>
                <w:rFonts w:ascii="Calibri" w:eastAsia="Times New Roman" w:hAnsi="Calibri" w:cs="Calibri"/>
                <w:color w:val="000000"/>
                <w:sz w:val="10"/>
                <w:szCs w:val="10"/>
              </w:rPr>
              <w:br/>
              <w:t>5. Komunikasi yang Jelas dan Terbuka</w:t>
            </w:r>
            <w:r w:rsidRPr="008D37D0">
              <w:rPr>
                <w:rFonts w:ascii="Calibri" w:eastAsia="Times New Roman" w:hAnsi="Calibri" w:cs="Calibri"/>
                <w:color w:val="000000"/>
                <w:sz w:val="10"/>
                <w:szCs w:val="10"/>
              </w:rPr>
              <w:br/>
              <w:t>6. Pencatatan dan Dokumentasi</w:t>
            </w:r>
          </w:p>
        </w:tc>
        <w:tc>
          <w:tcPr>
            <w:tcW w:w="549"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PA12</w:t>
            </w:r>
          </w:p>
        </w:tc>
        <w:tc>
          <w:tcPr>
            <w:tcW w:w="560"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b/>
                <w:bCs/>
                <w:color w:val="000000"/>
                <w:sz w:val="10"/>
                <w:szCs w:val="10"/>
              </w:rPr>
            </w:pPr>
            <w:r w:rsidRPr="008D37D0">
              <w:rPr>
                <w:rFonts w:ascii="Calibri" w:eastAsia="Times New Roman" w:hAnsi="Calibri" w:cs="Calibri"/>
                <w:b/>
                <w:bCs/>
                <w:color w:val="000000"/>
                <w:sz w:val="10"/>
                <w:szCs w:val="10"/>
              </w:rPr>
              <w:t>Plan</w:t>
            </w:r>
          </w:p>
        </w:tc>
        <w:tc>
          <w:tcPr>
            <w:tcW w:w="1078" w:type="dxa"/>
            <w:shd w:val="clear" w:color="auto" w:fill="auto"/>
            <w:vAlign w:val="center"/>
            <w:hideMark/>
          </w:tcPr>
          <w:p w:rsidR="008D37D0" w:rsidRPr="008D37D0" w:rsidRDefault="002968E0" w:rsidP="002968E0">
            <w:pPr>
              <w:spacing w:after="0" w:line="240" w:lineRule="auto"/>
              <w:jc w:val="center"/>
              <w:rPr>
                <w:rFonts w:ascii="Calibri" w:eastAsia="Times New Roman" w:hAnsi="Calibri" w:cs="Calibri"/>
                <w:color w:val="000000"/>
                <w:sz w:val="10"/>
                <w:szCs w:val="10"/>
              </w:rPr>
            </w:pPr>
            <w:r>
              <w:rPr>
                <w:rFonts w:ascii="Calibri" w:eastAsia="Times New Roman" w:hAnsi="Calibri" w:cs="Calibri"/>
                <w:color w:val="000000"/>
                <w:sz w:val="10"/>
                <w:szCs w:val="10"/>
              </w:rPr>
              <w:t xml:space="preserve"> Rp         </w:t>
            </w:r>
            <w:r w:rsidR="008D37D0" w:rsidRPr="008D37D0">
              <w:rPr>
                <w:rFonts w:ascii="Calibri" w:eastAsia="Times New Roman" w:hAnsi="Calibri" w:cs="Calibri"/>
                <w:color w:val="000000"/>
                <w:sz w:val="10"/>
                <w:szCs w:val="10"/>
              </w:rPr>
              <w:t xml:space="preserve">800,000,000 </w:t>
            </w:r>
          </w:p>
        </w:tc>
        <w:tc>
          <w:tcPr>
            <w:tcW w:w="720"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51%</w:t>
            </w:r>
          </w:p>
        </w:tc>
        <w:tc>
          <w:tcPr>
            <w:tcW w:w="1256"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 xml:space="preserve"> Rp                 392,000,000 </w:t>
            </w:r>
          </w:p>
        </w:tc>
        <w:tc>
          <w:tcPr>
            <w:tcW w:w="1167"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 xml:space="preserve"> Rp            305,000,000 </w:t>
            </w:r>
          </w:p>
        </w:tc>
        <w:tc>
          <w:tcPr>
            <w:tcW w:w="960"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1.3</w:t>
            </w:r>
          </w:p>
        </w:tc>
        <w:tc>
          <w:tcPr>
            <w:tcW w:w="660"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Layak</w:t>
            </w:r>
          </w:p>
        </w:tc>
      </w:tr>
      <w:tr w:rsidR="008D37D0" w:rsidRPr="008D37D0" w:rsidTr="002968E0">
        <w:trPr>
          <w:trHeight w:val="784"/>
        </w:trPr>
        <w:tc>
          <w:tcPr>
            <w:tcW w:w="478"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6</w:t>
            </w:r>
          </w:p>
        </w:tc>
        <w:tc>
          <w:tcPr>
            <w:tcW w:w="2832" w:type="dxa"/>
            <w:shd w:val="clear" w:color="auto" w:fill="auto"/>
            <w:vAlign w:val="bottom"/>
            <w:hideMark/>
          </w:tcPr>
          <w:p w:rsidR="008D37D0" w:rsidRPr="008D37D0" w:rsidRDefault="008D37D0" w:rsidP="002968E0">
            <w:pPr>
              <w:spacing w:after="0" w:line="240" w:lineRule="auto"/>
              <w:rPr>
                <w:rFonts w:ascii="Calibri" w:eastAsia="Times New Roman" w:hAnsi="Calibri" w:cs="Calibri"/>
                <w:color w:val="000000"/>
                <w:sz w:val="10"/>
                <w:szCs w:val="10"/>
              </w:rPr>
            </w:pPr>
            <w:r w:rsidRPr="008D37D0">
              <w:rPr>
                <w:rFonts w:ascii="Calibri" w:eastAsia="Times New Roman" w:hAnsi="Calibri" w:cs="Calibri"/>
                <w:color w:val="000000"/>
                <w:sz w:val="10"/>
                <w:szCs w:val="10"/>
              </w:rPr>
              <w:t>1. Menggunakan Data yang Akurat dan Terpercaya</w:t>
            </w:r>
            <w:r w:rsidRPr="008D37D0">
              <w:rPr>
                <w:rFonts w:ascii="Calibri" w:eastAsia="Times New Roman" w:hAnsi="Calibri" w:cs="Calibri"/>
                <w:color w:val="000000"/>
                <w:sz w:val="10"/>
                <w:szCs w:val="10"/>
              </w:rPr>
              <w:br/>
              <w:t>2. Pemanfaatan Perangkat Lunak dan Sistem Manajemen Material</w:t>
            </w:r>
            <w:r w:rsidRPr="008D37D0">
              <w:rPr>
                <w:rFonts w:ascii="Calibri" w:eastAsia="Times New Roman" w:hAnsi="Calibri" w:cs="Calibri"/>
                <w:color w:val="000000"/>
                <w:sz w:val="10"/>
                <w:szCs w:val="10"/>
              </w:rPr>
              <w:br/>
              <w:t>3. Analisis Kebutuhan Material yang Teliti</w:t>
            </w:r>
            <w:r w:rsidRPr="008D37D0">
              <w:rPr>
                <w:rFonts w:ascii="Calibri" w:eastAsia="Times New Roman" w:hAnsi="Calibri" w:cs="Calibri"/>
                <w:color w:val="000000"/>
                <w:sz w:val="10"/>
                <w:szCs w:val="10"/>
              </w:rPr>
              <w:br/>
              <w:t>4. Double Check dan Verifikasi</w:t>
            </w:r>
            <w:r w:rsidRPr="008D37D0">
              <w:rPr>
                <w:rFonts w:ascii="Calibri" w:eastAsia="Times New Roman" w:hAnsi="Calibri" w:cs="Calibri"/>
                <w:color w:val="000000"/>
                <w:sz w:val="10"/>
                <w:szCs w:val="10"/>
              </w:rPr>
              <w:br/>
              <w:t>5. Pelatihan untuk Pengelolaan dan Penghitungan Material</w:t>
            </w:r>
            <w:r w:rsidRPr="008D37D0">
              <w:rPr>
                <w:rFonts w:ascii="Calibri" w:eastAsia="Times New Roman" w:hAnsi="Calibri" w:cs="Calibri"/>
                <w:color w:val="000000"/>
                <w:sz w:val="10"/>
                <w:szCs w:val="10"/>
              </w:rPr>
              <w:br/>
              <w:t>6. Penerapan Sistem Monitoring dan Pelaporan</w:t>
            </w:r>
            <w:r w:rsidRPr="008D37D0">
              <w:rPr>
                <w:rFonts w:ascii="Calibri" w:eastAsia="Times New Roman" w:hAnsi="Calibri" w:cs="Calibri"/>
                <w:color w:val="000000"/>
                <w:sz w:val="10"/>
                <w:szCs w:val="10"/>
              </w:rPr>
              <w:br/>
              <w:t>7. Kolaborasi yang Baik antara Tim Desain dan Pengadaan</w:t>
            </w:r>
          </w:p>
        </w:tc>
        <w:tc>
          <w:tcPr>
            <w:tcW w:w="549"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PA7</w:t>
            </w:r>
          </w:p>
        </w:tc>
        <w:tc>
          <w:tcPr>
            <w:tcW w:w="560"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b/>
                <w:bCs/>
                <w:color w:val="000000"/>
                <w:sz w:val="10"/>
                <w:szCs w:val="10"/>
              </w:rPr>
            </w:pPr>
            <w:r w:rsidRPr="008D37D0">
              <w:rPr>
                <w:rFonts w:ascii="Calibri" w:eastAsia="Times New Roman" w:hAnsi="Calibri" w:cs="Calibri"/>
                <w:b/>
                <w:bCs/>
                <w:color w:val="000000"/>
                <w:sz w:val="10"/>
                <w:szCs w:val="10"/>
              </w:rPr>
              <w:t>Plan</w:t>
            </w:r>
          </w:p>
        </w:tc>
        <w:tc>
          <w:tcPr>
            <w:tcW w:w="1078" w:type="dxa"/>
            <w:shd w:val="clear" w:color="auto" w:fill="auto"/>
            <w:vAlign w:val="center"/>
            <w:hideMark/>
          </w:tcPr>
          <w:p w:rsidR="008D37D0" w:rsidRPr="008D37D0" w:rsidRDefault="002968E0" w:rsidP="002968E0">
            <w:pPr>
              <w:spacing w:after="0" w:line="240" w:lineRule="auto"/>
              <w:jc w:val="center"/>
              <w:rPr>
                <w:rFonts w:ascii="Calibri" w:eastAsia="Times New Roman" w:hAnsi="Calibri" w:cs="Calibri"/>
                <w:color w:val="000000"/>
                <w:sz w:val="10"/>
                <w:szCs w:val="10"/>
              </w:rPr>
            </w:pPr>
            <w:r>
              <w:rPr>
                <w:rFonts w:ascii="Calibri" w:eastAsia="Times New Roman" w:hAnsi="Calibri" w:cs="Calibri"/>
                <w:color w:val="000000"/>
                <w:sz w:val="10"/>
                <w:szCs w:val="10"/>
              </w:rPr>
              <w:t xml:space="preserve"> Rp         </w:t>
            </w:r>
            <w:r w:rsidR="008D37D0" w:rsidRPr="008D37D0">
              <w:rPr>
                <w:rFonts w:ascii="Calibri" w:eastAsia="Times New Roman" w:hAnsi="Calibri" w:cs="Calibri"/>
                <w:color w:val="000000"/>
                <w:sz w:val="10"/>
                <w:szCs w:val="10"/>
              </w:rPr>
              <w:t xml:space="preserve">800,000,000 </w:t>
            </w:r>
          </w:p>
        </w:tc>
        <w:tc>
          <w:tcPr>
            <w:tcW w:w="720"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29%</w:t>
            </w:r>
          </w:p>
        </w:tc>
        <w:tc>
          <w:tcPr>
            <w:tcW w:w="1256"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 xml:space="preserve"> Rp                 568,000,000 </w:t>
            </w:r>
          </w:p>
        </w:tc>
        <w:tc>
          <w:tcPr>
            <w:tcW w:w="1167"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 xml:space="preserve"> Rp            495,000,000 </w:t>
            </w:r>
          </w:p>
        </w:tc>
        <w:tc>
          <w:tcPr>
            <w:tcW w:w="960"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1.1</w:t>
            </w:r>
          </w:p>
        </w:tc>
        <w:tc>
          <w:tcPr>
            <w:tcW w:w="660"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Layak</w:t>
            </w:r>
          </w:p>
        </w:tc>
      </w:tr>
      <w:tr w:rsidR="008D37D0" w:rsidRPr="008D37D0" w:rsidTr="002968E0">
        <w:trPr>
          <w:trHeight w:val="343"/>
        </w:trPr>
        <w:tc>
          <w:tcPr>
            <w:tcW w:w="478"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7</w:t>
            </w:r>
          </w:p>
        </w:tc>
        <w:tc>
          <w:tcPr>
            <w:tcW w:w="2832" w:type="dxa"/>
            <w:shd w:val="clear" w:color="auto" w:fill="auto"/>
            <w:vAlign w:val="center"/>
            <w:hideMark/>
          </w:tcPr>
          <w:p w:rsidR="008D37D0" w:rsidRPr="008D37D0" w:rsidRDefault="008D37D0" w:rsidP="002968E0">
            <w:pPr>
              <w:spacing w:after="0" w:line="240" w:lineRule="auto"/>
              <w:rPr>
                <w:rFonts w:ascii="Calibri" w:eastAsia="Times New Roman" w:hAnsi="Calibri" w:cs="Calibri"/>
                <w:color w:val="000000"/>
                <w:sz w:val="10"/>
                <w:szCs w:val="10"/>
              </w:rPr>
            </w:pPr>
            <w:r w:rsidRPr="008D37D0">
              <w:rPr>
                <w:rFonts w:ascii="Calibri" w:eastAsia="Times New Roman" w:hAnsi="Calibri" w:cs="Calibri"/>
                <w:color w:val="000000"/>
                <w:sz w:val="10"/>
                <w:szCs w:val="10"/>
              </w:rPr>
              <w:t>1. Dokumentasi Kebutuhan yang Jelas dan Terperinci</w:t>
            </w:r>
            <w:r w:rsidRPr="008D37D0">
              <w:rPr>
                <w:rFonts w:ascii="Calibri" w:eastAsia="Times New Roman" w:hAnsi="Calibri" w:cs="Calibri"/>
                <w:color w:val="000000"/>
                <w:sz w:val="10"/>
                <w:szCs w:val="10"/>
              </w:rPr>
              <w:br/>
              <w:t>2. Proses Klarifikasi Sebelum Pemesanan</w:t>
            </w:r>
            <w:r w:rsidRPr="008D37D0">
              <w:rPr>
                <w:rFonts w:ascii="Calibri" w:eastAsia="Times New Roman" w:hAnsi="Calibri" w:cs="Calibri"/>
                <w:color w:val="000000"/>
                <w:sz w:val="10"/>
                <w:szCs w:val="10"/>
              </w:rPr>
              <w:br/>
              <w:t>3.  Komunikasi yang Terbuka dan Rutin</w:t>
            </w:r>
            <w:r w:rsidRPr="008D37D0">
              <w:rPr>
                <w:rFonts w:ascii="Calibri" w:eastAsia="Times New Roman" w:hAnsi="Calibri" w:cs="Calibri"/>
                <w:color w:val="000000"/>
                <w:sz w:val="10"/>
                <w:szCs w:val="10"/>
              </w:rPr>
              <w:br/>
              <w:t>4. Penggunaan Template atau Formulir Standar</w:t>
            </w:r>
            <w:r w:rsidRPr="008D37D0">
              <w:rPr>
                <w:rFonts w:ascii="Calibri" w:eastAsia="Times New Roman" w:hAnsi="Calibri" w:cs="Calibri"/>
                <w:color w:val="000000"/>
                <w:sz w:val="10"/>
                <w:szCs w:val="10"/>
              </w:rPr>
              <w:br/>
              <w:t>5. Review dan Verifikasi Permintaan</w:t>
            </w:r>
            <w:proofErr w:type="gramStart"/>
            <w:r w:rsidRPr="008D37D0">
              <w:rPr>
                <w:rFonts w:ascii="Calibri" w:eastAsia="Times New Roman" w:hAnsi="Calibri" w:cs="Calibri"/>
                <w:color w:val="000000"/>
                <w:sz w:val="10"/>
                <w:szCs w:val="10"/>
              </w:rPr>
              <w:t>:</w:t>
            </w:r>
            <w:proofErr w:type="gramEnd"/>
            <w:r w:rsidRPr="008D37D0">
              <w:rPr>
                <w:rFonts w:ascii="Calibri" w:eastAsia="Times New Roman" w:hAnsi="Calibri" w:cs="Calibri"/>
                <w:color w:val="000000"/>
                <w:sz w:val="10"/>
                <w:szCs w:val="10"/>
              </w:rPr>
              <w:br/>
              <w:t xml:space="preserve">6. Pelatihan dan Peningkatan Kapasitas Agen: </w:t>
            </w:r>
            <w:r w:rsidRPr="008D37D0">
              <w:rPr>
                <w:rFonts w:ascii="Calibri" w:eastAsia="Times New Roman" w:hAnsi="Calibri" w:cs="Calibri"/>
                <w:color w:val="000000"/>
                <w:sz w:val="10"/>
                <w:szCs w:val="10"/>
              </w:rPr>
              <w:br/>
              <w:t xml:space="preserve">7. Perjanjian dalam Kontrak untuk Kebutuhan Material. </w:t>
            </w:r>
            <w:r w:rsidRPr="008D37D0">
              <w:rPr>
                <w:rFonts w:ascii="Calibri" w:eastAsia="Times New Roman" w:hAnsi="Calibri" w:cs="Calibri"/>
                <w:color w:val="000000"/>
                <w:sz w:val="10"/>
                <w:szCs w:val="10"/>
              </w:rPr>
              <w:br/>
              <w:t xml:space="preserve">8. </w:t>
            </w:r>
            <w:proofErr w:type="gramStart"/>
            <w:r w:rsidRPr="008D37D0">
              <w:rPr>
                <w:rFonts w:ascii="Calibri" w:eastAsia="Times New Roman" w:hAnsi="Calibri" w:cs="Calibri"/>
                <w:color w:val="000000"/>
                <w:sz w:val="10"/>
                <w:szCs w:val="10"/>
              </w:rPr>
              <w:t>memperbanyak</w:t>
            </w:r>
            <w:proofErr w:type="gramEnd"/>
            <w:r w:rsidRPr="008D37D0">
              <w:rPr>
                <w:rFonts w:ascii="Calibri" w:eastAsia="Times New Roman" w:hAnsi="Calibri" w:cs="Calibri"/>
                <w:color w:val="000000"/>
                <w:sz w:val="10"/>
                <w:szCs w:val="10"/>
              </w:rPr>
              <w:t xml:space="preserve"> vendor/ multi vendor .</w:t>
            </w:r>
          </w:p>
        </w:tc>
        <w:tc>
          <w:tcPr>
            <w:tcW w:w="549"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PA17</w:t>
            </w:r>
          </w:p>
        </w:tc>
        <w:tc>
          <w:tcPr>
            <w:tcW w:w="560"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b/>
                <w:bCs/>
                <w:color w:val="000000"/>
                <w:sz w:val="10"/>
                <w:szCs w:val="10"/>
              </w:rPr>
            </w:pPr>
            <w:r w:rsidRPr="008D37D0">
              <w:rPr>
                <w:rFonts w:ascii="Calibri" w:eastAsia="Times New Roman" w:hAnsi="Calibri" w:cs="Calibri"/>
                <w:b/>
                <w:bCs/>
                <w:color w:val="000000"/>
                <w:sz w:val="10"/>
                <w:szCs w:val="10"/>
              </w:rPr>
              <w:t>Source</w:t>
            </w:r>
          </w:p>
        </w:tc>
        <w:tc>
          <w:tcPr>
            <w:tcW w:w="1078"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 xml:space="preserve"> Rp      4,000,000,000 </w:t>
            </w:r>
          </w:p>
        </w:tc>
        <w:tc>
          <w:tcPr>
            <w:tcW w:w="720"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65%</w:t>
            </w:r>
          </w:p>
        </w:tc>
        <w:tc>
          <w:tcPr>
            <w:tcW w:w="1256" w:type="dxa"/>
            <w:shd w:val="clear" w:color="auto" w:fill="auto"/>
            <w:vAlign w:val="center"/>
            <w:hideMark/>
          </w:tcPr>
          <w:p w:rsidR="008D37D0" w:rsidRPr="008D37D0" w:rsidRDefault="002968E0" w:rsidP="002968E0">
            <w:pPr>
              <w:spacing w:after="0" w:line="240" w:lineRule="auto"/>
              <w:jc w:val="center"/>
              <w:rPr>
                <w:rFonts w:ascii="Calibri" w:eastAsia="Times New Roman" w:hAnsi="Calibri" w:cs="Calibri"/>
                <w:color w:val="000000"/>
                <w:sz w:val="10"/>
                <w:szCs w:val="10"/>
              </w:rPr>
            </w:pPr>
            <w:r>
              <w:rPr>
                <w:rFonts w:ascii="Calibri" w:eastAsia="Times New Roman" w:hAnsi="Calibri" w:cs="Calibri"/>
                <w:color w:val="000000"/>
                <w:sz w:val="10"/>
                <w:szCs w:val="10"/>
              </w:rPr>
              <w:t xml:space="preserve"> Rp             </w:t>
            </w:r>
            <w:r w:rsidR="008D37D0" w:rsidRPr="008D37D0">
              <w:rPr>
                <w:rFonts w:ascii="Calibri" w:eastAsia="Times New Roman" w:hAnsi="Calibri" w:cs="Calibri"/>
                <w:color w:val="000000"/>
                <w:sz w:val="10"/>
                <w:szCs w:val="10"/>
              </w:rPr>
              <w:t xml:space="preserve">1,400,000,000 </w:t>
            </w:r>
          </w:p>
        </w:tc>
        <w:tc>
          <w:tcPr>
            <w:tcW w:w="1167"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 xml:space="preserve"> Rp            120,000,000 </w:t>
            </w:r>
          </w:p>
        </w:tc>
        <w:tc>
          <w:tcPr>
            <w:tcW w:w="960"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11.7</w:t>
            </w:r>
          </w:p>
        </w:tc>
        <w:tc>
          <w:tcPr>
            <w:tcW w:w="660"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Layak</w:t>
            </w:r>
          </w:p>
        </w:tc>
      </w:tr>
      <w:tr w:rsidR="008D37D0" w:rsidRPr="008D37D0" w:rsidTr="002968E0">
        <w:trPr>
          <w:trHeight w:val="703"/>
        </w:trPr>
        <w:tc>
          <w:tcPr>
            <w:tcW w:w="478"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8</w:t>
            </w:r>
          </w:p>
        </w:tc>
        <w:tc>
          <w:tcPr>
            <w:tcW w:w="2832" w:type="dxa"/>
            <w:shd w:val="clear" w:color="auto" w:fill="auto"/>
            <w:vAlign w:val="center"/>
            <w:hideMark/>
          </w:tcPr>
          <w:p w:rsidR="008D37D0" w:rsidRPr="008D37D0" w:rsidRDefault="008D37D0" w:rsidP="002968E0">
            <w:pPr>
              <w:spacing w:after="0" w:line="240" w:lineRule="auto"/>
              <w:rPr>
                <w:rFonts w:ascii="Calibri" w:eastAsia="Times New Roman" w:hAnsi="Calibri" w:cs="Calibri"/>
                <w:color w:val="000000"/>
                <w:sz w:val="10"/>
                <w:szCs w:val="10"/>
              </w:rPr>
            </w:pPr>
            <w:r w:rsidRPr="008D37D0">
              <w:rPr>
                <w:rFonts w:ascii="Calibri" w:eastAsia="Times New Roman" w:hAnsi="Calibri" w:cs="Calibri"/>
                <w:color w:val="000000"/>
                <w:sz w:val="10"/>
                <w:szCs w:val="10"/>
              </w:rPr>
              <w:t>1. Penyusunan dan Penerapan Standar Kualitas yang Jelas</w:t>
            </w:r>
            <w:r w:rsidRPr="008D37D0">
              <w:rPr>
                <w:rFonts w:ascii="Calibri" w:eastAsia="Times New Roman" w:hAnsi="Calibri" w:cs="Calibri"/>
                <w:color w:val="000000"/>
                <w:sz w:val="10"/>
                <w:szCs w:val="10"/>
              </w:rPr>
              <w:br/>
              <w:t>2. Peningkatan Kapasitas Tim Kualitas melalui Pelatihan.</w:t>
            </w:r>
            <w:r w:rsidRPr="008D37D0">
              <w:rPr>
                <w:rFonts w:ascii="Calibri" w:eastAsia="Times New Roman" w:hAnsi="Calibri" w:cs="Calibri"/>
                <w:color w:val="000000"/>
                <w:sz w:val="10"/>
                <w:szCs w:val="10"/>
              </w:rPr>
              <w:br/>
              <w:t>3. Penerapan Prosedur Pengecekan Kualitas Secara Berkala</w:t>
            </w:r>
            <w:r w:rsidRPr="008D37D0">
              <w:rPr>
                <w:rFonts w:ascii="Calibri" w:eastAsia="Times New Roman" w:hAnsi="Calibri" w:cs="Calibri"/>
                <w:color w:val="000000"/>
                <w:sz w:val="10"/>
                <w:szCs w:val="10"/>
              </w:rPr>
              <w:br/>
              <w:t>4. Penyusunan Rencana Tindakan Korektif dan Pencegahan</w:t>
            </w:r>
            <w:r w:rsidRPr="008D37D0">
              <w:rPr>
                <w:rFonts w:ascii="Calibri" w:eastAsia="Times New Roman" w:hAnsi="Calibri" w:cs="Calibri"/>
                <w:color w:val="000000"/>
                <w:sz w:val="10"/>
                <w:szCs w:val="10"/>
              </w:rPr>
              <w:br/>
              <w:t>5. Keterlibatan Pemangku Kepentingan dan Kolaborasi</w:t>
            </w:r>
            <w:r w:rsidRPr="008D37D0">
              <w:rPr>
                <w:rFonts w:ascii="Calibri" w:eastAsia="Times New Roman" w:hAnsi="Calibri" w:cs="Calibri"/>
                <w:color w:val="000000"/>
                <w:sz w:val="10"/>
                <w:szCs w:val="10"/>
              </w:rPr>
              <w:br/>
              <w:t>6. Penerapan Sistem Pengelolaan Umpan Balik Pelanggan</w:t>
            </w:r>
            <w:r w:rsidRPr="008D37D0">
              <w:rPr>
                <w:rFonts w:ascii="Calibri" w:eastAsia="Times New Roman" w:hAnsi="Calibri" w:cs="Calibri"/>
                <w:color w:val="000000"/>
                <w:sz w:val="10"/>
                <w:szCs w:val="10"/>
              </w:rPr>
              <w:br/>
              <w:t>7. Penerapan Sistem Pengendalian Kualitas Berbasis Teknologi</w:t>
            </w:r>
          </w:p>
        </w:tc>
        <w:tc>
          <w:tcPr>
            <w:tcW w:w="549"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PA5</w:t>
            </w:r>
          </w:p>
        </w:tc>
        <w:tc>
          <w:tcPr>
            <w:tcW w:w="560"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b/>
                <w:bCs/>
                <w:color w:val="000000"/>
                <w:sz w:val="10"/>
                <w:szCs w:val="10"/>
              </w:rPr>
            </w:pPr>
            <w:r w:rsidRPr="008D37D0">
              <w:rPr>
                <w:rFonts w:ascii="Calibri" w:eastAsia="Times New Roman" w:hAnsi="Calibri" w:cs="Calibri"/>
                <w:b/>
                <w:bCs/>
                <w:color w:val="000000"/>
                <w:sz w:val="10"/>
                <w:szCs w:val="10"/>
              </w:rPr>
              <w:t>Make</w:t>
            </w:r>
          </w:p>
        </w:tc>
        <w:tc>
          <w:tcPr>
            <w:tcW w:w="1078"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 xml:space="preserve"> Rp    14,400,000,000 </w:t>
            </w:r>
          </w:p>
        </w:tc>
        <w:tc>
          <w:tcPr>
            <w:tcW w:w="720"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62%</w:t>
            </w:r>
          </w:p>
        </w:tc>
        <w:tc>
          <w:tcPr>
            <w:tcW w:w="1256" w:type="dxa"/>
            <w:shd w:val="clear" w:color="auto" w:fill="auto"/>
            <w:vAlign w:val="center"/>
            <w:hideMark/>
          </w:tcPr>
          <w:p w:rsidR="008D37D0" w:rsidRPr="008D37D0" w:rsidRDefault="002968E0" w:rsidP="002968E0">
            <w:pPr>
              <w:spacing w:after="0" w:line="240" w:lineRule="auto"/>
              <w:jc w:val="center"/>
              <w:rPr>
                <w:rFonts w:ascii="Calibri" w:eastAsia="Times New Roman" w:hAnsi="Calibri" w:cs="Calibri"/>
                <w:color w:val="000000"/>
                <w:sz w:val="10"/>
                <w:szCs w:val="10"/>
              </w:rPr>
            </w:pPr>
            <w:r>
              <w:rPr>
                <w:rFonts w:ascii="Calibri" w:eastAsia="Times New Roman" w:hAnsi="Calibri" w:cs="Calibri"/>
                <w:color w:val="000000"/>
                <w:sz w:val="10"/>
                <w:szCs w:val="10"/>
              </w:rPr>
              <w:t xml:space="preserve"> Rp             </w:t>
            </w:r>
            <w:r w:rsidR="008D37D0" w:rsidRPr="008D37D0">
              <w:rPr>
                <w:rFonts w:ascii="Calibri" w:eastAsia="Times New Roman" w:hAnsi="Calibri" w:cs="Calibri"/>
                <w:color w:val="000000"/>
                <w:sz w:val="10"/>
                <w:szCs w:val="10"/>
              </w:rPr>
              <w:t xml:space="preserve">5,472,000,000 </w:t>
            </w:r>
          </w:p>
        </w:tc>
        <w:tc>
          <w:tcPr>
            <w:tcW w:w="1167"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 xml:space="preserve"> Rp         1,010,000,000 </w:t>
            </w:r>
          </w:p>
        </w:tc>
        <w:tc>
          <w:tcPr>
            <w:tcW w:w="960"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5.4</w:t>
            </w:r>
          </w:p>
        </w:tc>
        <w:tc>
          <w:tcPr>
            <w:tcW w:w="660"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Layak</w:t>
            </w:r>
          </w:p>
        </w:tc>
      </w:tr>
      <w:tr w:rsidR="008D37D0" w:rsidRPr="008D37D0" w:rsidTr="002968E0">
        <w:trPr>
          <w:trHeight w:val="703"/>
        </w:trPr>
        <w:tc>
          <w:tcPr>
            <w:tcW w:w="478"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lastRenderedPageBreak/>
              <w:t>9</w:t>
            </w:r>
          </w:p>
        </w:tc>
        <w:tc>
          <w:tcPr>
            <w:tcW w:w="2832" w:type="dxa"/>
            <w:shd w:val="clear" w:color="auto" w:fill="auto"/>
            <w:vAlign w:val="center"/>
            <w:hideMark/>
          </w:tcPr>
          <w:p w:rsidR="008D37D0" w:rsidRPr="008D37D0" w:rsidRDefault="008D37D0" w:rsidP="002968E0">
            <w:pPr>
              <w:spacing w:after="0" w:line="240" w:lineRule="auto"/>
              <w:rPr>
                <w:rFonts w:ascii="Calibri" w:eastAsia="Times New Roman" w:hAnsi="Calibri" w:cs="Calibri"/>
                <w:color w:val="000000"/>
                <w:sz w:val="10"/>
                <w:szCs w:val="10"/>
              </w:rPr>
            </w:pPr>
            <w:r w:rsidRPr="008D37D0">
              <w:rPr>
                <w:rFonts w:ascii="Calibri" w:eastAsia="Times New Roman" w:hAnsi="Calibri" w:cs="Calibri"/>
                <w:color w:val="000000"/>
                <w:sz w:val="10"/>
                <w:szCs w:val="10"/>
              </w:rPr>
              <w:t>1. Analisis Kebutuhan SDM yang Akurat</w:t>
            </w:r>
            <w:r w:rsidRPr="008D37D0">
              <w:rPr>
                <w:rFonts w:ascii="Calibri" w:eastAsia="Times New Roman" w:hAnsi="Calibri" w:cs="Calibri"/>
                <w:color w:val="000000"/>
                <w:sz w:val="10"/>
                <w:szCs w:val="10"/>
              </w:rPr>
              <w:br/>
              <w:t>2. Penyusunan Rencana Sumber Daya Manusia (SDM) yang Fleksibel</w:t>
            </w:r>
            <w:r w:rsidRPr="008D37D0">
              <w:rPr>
                <w:rFonts w:ascii="Calibri" w:eastAsia="Times New Roman" w:hAnsi="Calibri" w:cs="Calibri"/>
                <w:color w:val="000000"/>
                <w:sz w:val="10"/>
                <w:szCs w:val="10"/>
              </w:rPr>
              <w:br/>
              <w:t>3. Pemetaan Keterampilan dan Kualifikasi Tenaga Kerja.</w:t>
            </w:r>
            <w:r w:rsidRPr="008D37D0">
              <w:rPr>
                <w:rFonts w:ascii="Calibri" w:eastAsia="Times New Roman" w:hAnsi="Calibri" w:cs="Calibri"/>
                <w:color w:val="000000"/>
                <w:sz w:val="10"/>
                <w:szCs w:val="10"/>
              </w:rPr>
              <w:br/>
              <w:t>4. Manajemen Sumber Daya Manusia yang Proaktif</w:t>
            </w:r>
            <w:r w:rsidRPr="008D37D0">
              <w:rPr>
                <w:rFonts w:ascii="Calibri" w:eastAsia="Times New Roman" w:hAnsi="Calibri" w:cs="Calibri"/>
                <w:color w:val="000000"/>
                <w:sz w:val="10"/>
                <w:szCs w:val="10"/>
              </w:rPr>
              <w:br/>
              <w:t>5. Rekrutmen dan Pencadangan Tenaga Kerja</w:t>
            </w:r>
            <w:r w:rsidRPr="008D37D0">
              <w:rPr>
                <w:rFonts w:ascii="Calibri" w:eastAsia="Times New Roman" w:hAnsi="Calibri" w:cs="Calibri"/>
                <w:color w:val="000000"/>
                <w:sz w:val="10"/>
                <w:szCs w:val="10"/>
              </w:rPr>
              <w:br/>
              <w:t>6. Pengelolaan Fluktuasi Jumlah Pekerja</w:t>
            </w:r>
            <w:r w:rsidRPr="008D37D0">
              <w:rPr>
                <w:rFonts w:ascii="Calibri" w:eastAsia="Times New Roman" w:hAnsi="Calibri" w:cs="Calibri"/>
                <w:color w:val="000000"/>
                <w:sz w:val="10"/>
                <w:szCs w:val="10"/>
              </w:rPr>
              <w:br/>
              <w:t>7. Evaluasi dan Pemantauan Terhadap Perencanaan SDM</w:t>
            </w:r>
          </w:p>
        </w:tc>
        <w:tc>
          <w:tcPr>
            <w:tcW w:w="549"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PA13</w:t>
            </w:r>
          </w:p>
        </w:tc>
        <w:tc>
          <w:tcPr>
            <w:tcW w:w="560"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b/>
                <w:bCs/>
                <w:color w:val="000000"/>
                <w:sz w:val="10"/>
                <w:szCs w:val="10"/>
              </w:rPr>
            </w:pPr>
            <w:r w:rsidRPr="008D37D0">
              <w:rPr>
                <w:rFonts w:ascii="Calibri" w:eastAsia="Times New Roman" w:hAnsi="Calibri" w:cs="Calibri"/>
                <w:b/>
                <w:bCs/>
                <w:color w:val="000000"/>
                <w:sz w:val="10"/>
                <w:szCs w:val="10"/>
              </w:rPr>
              <w:t>Plan</w:t>
            </w:r>
          </w:p>
        </w:tc>
        <w:tc>
          <w:tcPr>
            <w:tcW w:w="1078"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 xml:space="preserve"> Rp          400,000,000 </w:t>
            </w:r>
          </w:p>
        </w:tc>
        <w:tc>
          <w:tcPr>
            <w:tcW w:w="720"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47%</w:t>
            </w:r>
          </w:p>
        </w:tc>
        <w:tc>
          <w:tcPr>
            <w:tcW w:w="1256"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 xml:space="preserve"> Rp                 212,000,000 </w:t>
            </w:r>
          </w:p>
        </w:tc>
        <w:tc>
          <w:tcPr>
            <w:tcW w:w="1167"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 xml:space="preserve"> Rp            145,000,000 </w:t>
            </w:r>
          </w:p>
        </w:tc>
        <w:tc>
          <w:tcPr>
            <w:tcW w:w="960"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1.5</w:t>
            </w:r>
          </w:p>
        </w:tc>
        <w:tc>
          <w:tcPr>
            <w:tcW w:w="660"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Layak</w:t>
            </w:r>
          </w:p>
        </w:tc>
      </w:tr>
      <w:tr w:rsidR="008D37D0" w:rsidRPr="008D37D0" w:rsidTr="002968E0">
        <w:trPr>
          <w:trHeight w:val="442"/>
        </w:trPr>
        <w:tc>
          <w:tcPr>
            <w:tcW w:w="478"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10</w:t>
            </w:r>
          </w:p>
        </w:tc>
        <w:tc>
          <w:tcPr>
            <w:tcW w:w="2832" w:type="dxa"/>
            <w:shd w:val="clear" w:color="auto" w:fill="auto"/>
            <w:vAlign w:val="center"/>
            <w:hideMark/>
          </w:tcPr>
          <w:p w:rsidR="008D37D0" w:rsidRPr="008D37D0" w:rsidRDefault="008D37D0" w:rsidP="002968E0">
            <w:pPr>
              <w:spacing w:after="0" w:line="240" w:lineRule="auto"/>
              <w:rPr>
                <w:rFonts w:ascii="Calibri" w:eastAsia="Times New Roman" w:hAnsi="Calibri" w:cs="Calibri"/>
                <w:color w:val="000000"/>
                <w:sz w:val="10"/>
                <w:szCs w:val="10"/>
              </w:rPr>
            </w:pPr>
            <w:r w:rsidRPr="008D37D0">
              <w:rPr>
                <w:rFonts w:ascii="Calibri" w:eastAsia="Times New Roman" w:hAnsi="Calibri" w:cs="Calibri"/>
                <w:color w:val="000000"/>
                <w:sz w:val="10"/>
                <w:szCs w:val="10"/>
              </w:rPr>
              <w:t>1. Proses Seleksi Vendor yang Ketat</w:t>
            </w:r>
            <w:r w:rsidRPr="008D37D0">
              <w:rPr>
                <w:rFonts w:ascii="Calibri" w:eastAsia="Times New Roman" w:hAnsi="Calibri" w:cs="Calibri"/>
                <w:color w:val="000000"/>
                <w:sz w:val="10"/>
                <w:szCs w:val="10"/>
              </w:rPr>
              <w:br/>
              <w:t>2. Proses Inspeksi Kualitas yang Lebih Ketat</w:t>
            </w:r>
            <w:r w:rsidRPr="008D37D0">
              <w:rPr>
                <w:rFonts w:ascii="Calibri" w:eastAsia="Times New Roman" w:hAnsi="Calibri" w:cs="Calibri"/>
                <w:color w:val="000000"/>
                <w:sz w:val="10"/>
                <w:szCs w:val="10"/>
              </w:rPr>
              <w:br/>
              <w:t>3. Penyusunan Kontrak yang Mencakup Standar Kualitas</w:t>
            </w:r>
            <w:r w:rsidRPr="008D37D0">
              <w:rPr>
                <w:rFonts w:ascii="Calibri" w:eastAsia="Times New Roman" w:hAnsi="Calibri" w:cs="Calibri"/>
                <w:color w:val="000000"/>
                <w:sz w:val="10"/>
                <w:szCs w:val="10"/>
              </w:rPr>
              <w:br/>
              <w:t>4. Pemantauan dan Pengawasan Terhadap Proses Pengadaan</w:t>
            </w:r>
            <w:r w:rsidRPr="008D37D0">
              <w:rPr>
                <w:rFonts w:ascii="Calibri" w:eastAsia="Times New Roman" w:hAnsi="Calibri" w:cs="Calibri"/>
                <w:color w:val="000000"/>
                <w:sz w:val="10"/>
                <w:szCs w:val="10"/>
              </w:rPr>
              <w:br/>
              <w:t>5. Pendidikan dan Sosialisasi kepada Tim Pengadaan</w:t>
            </w:r>
            <w:r w:rsidRPr="008D37D0">
              <w:rPr>
                <w:rFonts w:ascii="Calibri" w:eastAsia="Times New Roman" w:hAnsi="Calibri" w:cs="Calibri"/>
                <w:color w:val="000000"/>
                <w:sz w:val="10"/>
                <w:szCs w:val="10"/>
              </w:rPr>
              <w:br/>
              <w:t>6. Pengelolaan Kualitas pada Stok dan Inventaris</w:t>
            </w:r>
          </w:p>
        </w:tc>
        <w:tc>
          <w:tcPr>
            <w:tcW w:w="549"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PA10</w:t>
            </w:r>
          </w:p>
        </w:tc>
        <w:tc>
          <w:tcPr>
            <w:tcW w:w="560"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b/>
                <w:bCs/>
                <w:color w:val="000000"/>
                <w:sz w:val="10"/>
                <w:szCs w:val="10"/>
              </w:rPr>
            </w:pPr>
            <w:r w:rsidRPr="008D37D0">
              <w:rPr>
                <w:rFonts w:ascii="Calibri" w:eastAsia="Times New Roman" w:hAnsi="Calibri" w:cs="Calibri"/>
                <w:b/>
                <w:bCs/>
                <w:color w:val="000000"/>
                <w:sz w:val="10"/>
                <w:szCs w:val="10"/>
              </w:rPr>
              <w:t>Return</w:t>
            </w:r>
          </w:p>
        </w:tc>
        <w:tc>
          <w:tcPr>
            <w:tcW w:w="1078"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 xml:space="preserve"> Rp      1,600,000,000 </w:t>
            </w:r>
          </w:p>
        </w:tc>
        <w:tc>
          <w:tcPr>
            <w:tcW w:w="720"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74%</w:t>
            </w:r>
          </w:p>
        </w:tc>
        <w:tc>
          <w:tcPr>
            <w:tcW w:w="1256"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 xml:space="preserve"> Rp                 416,000,000 </w:t>
            </w:r>
          </w:p>
        </w:tc>
        <w:tc>
          <w:tcPr>
            <w:tcW w:w="1167"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 xml:space="preserve"> Rp            135,000,000 </w:t>
            </w:r>
          </w:p>
        </w:tc>
        <w:tc>
          <w:tcPr>
            <w:tcW w:w="960"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3.1</w:t>
            </w:r>
          </w:p>
        </w:tc>
        <w:tc>
          <w:tcPr>
            <w:tcW w:w="660"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Layak</w:t>
            </w:r>
          </w:p>
        </w:tc>
      </w:tr>
      <w:tr w:rsidR="008D37D0" w:rsidRPr="008D37D0" w:rsidTr="002968E0">
        <w:trPr>
          <w:trHeight w:val="334"/>
        </w:trPr>
        <w:tc>
          <w:tcPr>
            <w:tcW w:w="478"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11</w:t>
            </w:r>
          </w:p>
        </w:tc>
        <w:tc>
          <w:tcPr>
            <w:tcW w:w="2832" w:type="dxa"/>
            <w:shd w:val="clear" w:color="auto" w:fill="auto"/>
            <w:vAlign w:val="center"/>
            <w:hideMark/>
          </w:tcPr>
          <w:p w:rsidR="008D37D0" w:rsidRPr="008D37D0" w:rsidRDefault="008D37D0" w:rsidP="002968E0">
            <w:pPr>
              <w:spacing w:after="0" w:line="240" w:lineRule="auto"/>
              <w:rPr>
                <w:rFonts w:ascii="Calibri" w:eastAsia="Times New Roman" w:hAnsi="Calibri" w:cs="Calibri"/>
                <w:color w:val="000000"/>
                <w:sz w:val="10"/>
                <w:szCs w:val="10"/>
              </w:rPr>
            </w:pPr>
            <w:r w:rsidRPr="008D37D0">
              <w:rPr>
                <w:rFonts w:ascii="Calibri" w:eastAsia="Times New Roman" w:hAnsi="Calibri" w:cs="Calibri"/>
                <w:color w:val="000000"/>
                <w:sz w:val="10"/>
                <w:szCs w:val="10"/>
              </w:rPr>
              <w:t>1. Pemilihan dan Pengelolaan Mitra Pengiriman yang Tepat</w:t>
            </w:r>
            <w:r w:rsidRPr="008D37D0">
              <w:rPr>
                <w:rFonts w:ascii="Calibri" w:eastAsia="Times New Roman" w:hAnsi="Calibri" w:cs="Calibri"/>
                <w:color w:val="000000"/>
                <w:sz w:val="10"/>
                <w:szCs w:val="10"/>
              </w:rPr>
              <w:br/>
              <w:t>2. Pengawasan dan Pemantauan Proses Pengiriman</w:t>
            </w:r>
            <w:r w:rsidRPr="008D37D0">
              <w:rPr>
                <w:rFonts w:ascii="Calibri" w:eastAsia="Times New Roman" w:hAnsi="Calibri" w:cs="Calibri"/>
                <w:color w:val="000000"/>
                <w:sz w:val="10"/>
                <w:szCs w:val="10"/>
              </w:rPr>
              <w:br/>
              <w:t>3. Komunikasi yang Efektif dengan Pelanggan</w:t>
            </w:r>
            <w:r w:rsidRPr="008D37D0">
              <w:rPr>
                <w:rFonts w:ascii="Calibri" w:eastAsia="Times New Roman" w:hAnsi="Calibri" w:cs="Calibri"/>
                <w:color w:val="000000"/>
                <w:sz w:val="10"/>
                <w:szCs w:val="10"/>
              </w:rPr>
              <w:br/>
              <w:t xml:space="preserve">4. Evaluasi Kinerja Pengiriman </w:t>
            </w:r>
            <w:r w:rsidRPr="008D37D0">
              <w:rPr>
                <w:rFonts w:ascii="Calibri" w:eastAsia="Times New Roman" w:hAnsi="Calibri" w:cs="Calibri"/>
                <w:color w:val="000000"/>
                <w:sz w:val="10"/>
                <w:szCs w:val="10"/>
              </w:rPr>
              <w:br/>
              <w:t>5. Perencanaan Cadangan untuk Keterlambatan atau Kendala.</w:t>
            </w:r>
            <w:r w:rsidRPr="008D37D0">
              <w:rPr>
                <w:rFonts w:ascii="Calibri" w:eastAsia="Times New Roman" w:hAnsi="Calibri" w:cs="Calibri"/>
                <w:color w:val="000000"/>
                <w:sz w:val="10"/>
                <w:szCs w:val="10"/>
              </w:rPr>
              <w:br/>
              <w:t>6. Penerapan Asuransi Pengiriman</w:t>
            </w:r>
            <w:r w:rsidRPr="008D37D0">
              <w:rPr>
                <w:rFonts w:ascii="Calibri" w:eastAsia="Times New Roman" w:hAnsi="Calibri" w:cs="Calibri"/>
                <w:color w:val="000000"/>
                <w:sz w:val="10"/>
                <w:szCs w:val="10"/>
              </w:rPr>
              <w:br/>
              <w:t>7. Pelatihan Tim Pengelola Pengiriman</w:t>
            </w:r>
          </w:p>
        </w:tc>
        <w:tc>
          <w:tcPr>
            <w:tcW w:w="549"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PA11</w:t>
            </w:r>
          </w:p>
        </w:tc>
        <w:tc>
          <w:tcPr>
            <w:tcW w:w="560"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b/>
                <w:bCs/>
                <w:color w:val="000000"/>
                <w:sz w:val="10"/>
                <w:szCs w:val="10"/>
              </w:rPr>
            </w:pPr>
            <w:r w:rsidRPr="008D37D0">
              <w:rPr>
                <w:rFonts w:ascii="Calibri" w:eastAsia="Times New Roman" w:hAnsi="Calibri" w:cs="Calibri"/>
                <w:b/>
                <w:bCs/>
                <w:color w:val="000000"/>
                <w:sz w:val="10"/>
                <w:szCs w:val="10"/>
              </w:rPr>
              <w:t>Delivery</w:t>
            </w:r>
          </w:p>
        </w:tc>
        <w:tc>
          <w:tcPr>
            <w:tcW w:w="1078"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 xml:space="preserve"> Rp          432,000,000 </w:t>
            </w:r>
          </w:p>
        </w:tc>
        <w:tc>
          <w:tcPr>
            <w:tcW w:w="720"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49%</w:t>
            </w:r>
          </w:p>
        </w:tc>
        <w:tc>
          <w:tcPr>
            <w:tcW w:w="1256"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 xml:space="preserve"> Rp                 220,320,000 </w:t>
            </w:r>
          </w:p>
        </w:tc>
        <w:tc>
          <w:tcPr>
            <w:tcW w:w="1167" w:type="dxa"/>
            <w:shd w:val="clear" w:color="auto" w:fill="auto"/>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 xml:space="preserve"> Rp            160,000,000 </w:t>
            </w:r>
          </w:p>
        </w:tc>
        <w:tc>
          <w:tcPr>
            <w:tcW w:w="960"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1.4</w:t>
            </w:r>
          </w:p>
        </w:tc>
        <w:tc>
          <w:tcPr>
            <w:tcW w:w="660" w:type="dxa"/>
            <w:shd w:val="clear" w:color="auto" w:fill="auto"/>
            <w:noWrap/>
            <w:vAlign w:val="center"/>
            <w:hideMark/>
          </w:tcPr>
          <w:p w:rsidR="008D37D0" w:rsidRPr="008D37D0" w:rsidRDefault="008D37D0" w:rsidP="002968E0">
            <w:pPr>
              <w:spacing w:after="0" w:line="240" w:lineRule="auto"/>
              <w:jc w:val="center"/>
              <w:rPr>
                <w:rFonts w:ascii="Calibri" w:eastAsia="Times New Roman" w:hAnsi="Calibri" w:cs="Calibri"/>
                <w:color w:val="000000"/>
                <w:sz w:val="10"/>
                <w:szCs w:val="10"/>
              </w:rPr>
            </w:pPr>
            <w:r w:rsidRPr="008D37D0">
              <w:rPr>
                <w:rFonts w:ascii="Calibri" w:eastAsia="Times New Roman" w:hAnsi="Calibri" w:cs="Calibri"/>
                <w:color w:val="000000"/>
                <w:sz w:val="10"/>
                <w:szCs w:val="10"/>
              </w:rPr>
              <w:t>Layak</w:t>
            </w:r>
          </w:p>
        </w:tc>
      </w:tr>
    </w:tbl>
    <w:p w:rsidR="00A6134F" w:rsidRDefault="00A6134F" w:rsidP="002968E0">
      <w:pPr>
        <w:pStyle w:val="ListParagraph"/>
        <w:tabs>
          <w:tab w:val="left" w:pos="180"/>
        </w:tabs>
        <w:spacing w:after="0" w:line="240" w:lineRule="auto"/>
        <w:ind w:left="360"/>
        <w:jc w:val="both"/>
        <w:rPr>
          <w:rFonts w:ascii="Times New Roman" w:eastAsia="Calibri" w:hAnsi="Times New Roman" w:cs="Times New Roman"/>
          <w:b/>
          <w:sz w:val="24"/>
          <w:szCs w:val="24"/>
        </w:rPr>
      </w:pPr>
    </w:p>
    <w:p w:rsidR="00B62A63" w:rsidRPr="00296174" w:rsidRDefault="00CE7566" w:rsidP="002968E0">
      <w:pPr>
        <w:pStyle w:val="ListParagraph"/>
        <w:numPr>
          <w:ilvl w:val="0"/>
          <w:numId w:val="1"/>
        </w:numPr>
        <w:tabs>
          <w:tab w:val="left" w:pos="180"/>
        </w:tabs>
        <w:spacing w:after="0" w:line="240" w:lineRule="auto"/>
        <w:ind w:left="360"/>
        <w:jc w:val="both"/>
        <w:rPr>
          <w:rFonts w:ascii="Times New Roman" w:eastAsia="Calibri" w:hAnsi="Times New Roman" w:cs="Times New Roman"/>
          <w:b/>
          <w:sz w:val="24"/>
          <w:szCs w:val="24"/>
        </w:rPr>
      </w:pPr>
      <w:r w:rsidRPr="00296174">
        <w:rPr>
          <w:rFonts w:ascii="Times New Roman" w:eastAsia="Calibri" w:hAnsi="Times New Roman" w:cs="Times New Roman"/>
          <w:b/>
          <w:sz w:val="24"/>
          <w:szCs w:val="24"/>
        </w:rPr>
        <w:t>Kesimpulan dan Saran</w:t>
      </w:r>
    </w:p>
    <w:p w:rsidR="002968E0" w:rsidRPr="002968E0" w:rsidRDefault="002968E0" w:rsidP="002968E0">
      <w:pPr>
        <w:spacing w:after="0" w:line="240" w:lineRule="auto"/>
        <w:ind w:firstLine="360"/>
        <w:jc w:val="both"/>
        <w:rPr>
          <w:rFonts w:ascii="Times New Roman" w:hAnsi="Times New Roman" w:cs="Times New Roman"/>
        </w:rPr>
      </w:pPr>
      <w:r w:rsidRPr="002968E0">
        <w:rPr>
          <w:rFonts w:ascii="Times New Roman" w:hAnsi="Times New Roman" w:cs="Times New Roman"/>
        </w:rPr>
        <w:t xml:space="preserve">Berdasarakan hasil pengolahan dan perhitungan serta pembahasan dari uraian yang telah disampaikan pada </w:t>
      </w:r>
      <w:proofErr w:type="gramStart"/>
      <w:r w:rsidRPr="002968E0">
        <w:rPr>
          <w:rFonts w:ascii="Times New Roman" w:hAnsi="Times New Roman" w:cs="Times New Roman"/>
        </w:rPr>
        <w:t>bab</w:t>
      </w:r>
      <w:proofErr w:type="gramEnd"/>
      <w:r w:rsidRPr="002968E0">
        <w:rPr>
          <w:rFonts w:ascii="Times New Roman" w:hAnsi="Times New Roman" w:cs="Times New Roman"/>
        </w:rPr>
        <w:t xml:space="preserve"> sebelumnya maka dapat ditarik sebuah kesimpulan dari penelitian ini adalah sebagai berikut:</w:t>
      </w:r>
    </w:p>
    <w:p w:rsidR="002968E0" w:rsidRPr="002968E0" w:rsidRDefault="002968E0" w:rsidP="002968E0">
      <w:pPr>
        <w:pStyle w:val="ListParagraph"/>
        <w:numPr>
          <w:ilvl w:val="1"/>
          <w:numId w:val="22"/>
        </w:numPr>
        <w:tabs>
          <w:tab w:val="clear" w:pos="1440"/>
        </w:tabs>
        <w:spacing w:after="0" w:line="240" w:lineRule="auto"/>
        <w:ind w:left="360" w:hanging="360"/>
        <w:jc w:val="both"/>
        <w:rPr>
          <w:rFonts w:ascii="Times New Roman" w:hAnsi="Times New Roman" w:cs="Times New Roman"/>
        </w:rPr>
      </w:pPr>
      <w:r w:rsidRPr="002968E0">
        <w:rPr>
          <w:rFonts w:ascii="Times New Roman" w:hAnsi="Times New Roman" w:cs="Times New Roman"/>
        </w:rPr>
        <w:t>Berdasarkan hasil pengolahan data serta perhitungan HOR fase 1 terdapat 37 profil baik dari risk even ataupun risk agen, setelah dilakukan analisi dengan pareto terdapat 17 prioritas profil risiko yang perlu ditangani serta dipetakan langkah mitigasinya.</w:t>
      </w:r>
    </w:p>
    <w:p w:rsidR="002968E0" w:rsidRPr="002968E0" w:rsidRDefault="002968E0" w:rsidP="002968E0">
      <w:pPr>
        <w:pStyle w:val="ListParagraph"/>
        <w:numPr>
          <w:ilvl w:val="1"/>
          <w:numId w:val="22"/>
        </w:numPr>
        <w:tabs>
          <w:tab w:val="clear" w:pos="1440"/>
        </w:tabs>
        <w:spacing w:after="0" w:line="240" w:lineRule="auto"/>
        <w:ind w:left="360" w:hanging="360"/>
        <w:jc w:val="both"/>
        <w:rPr>
          <w:rFonts w:ascii="Times New Roman" w:hAnsi="Times New Roman" w:cs="Times New Roman"/>
        </w:rPr>
      </w:pPr>
      <w:r w:rsidRPr="002968E0">
        <w:rPr>
          <w:rFonts w:ascii="Times New Roman" w:hAnsi="Times New Roman" w:cs="Times New Roman"/>
        </w:rPr>
        <w:t>Berdasarkan hasil perhitungan serta pengolahan data HOR fase 2 strategi mitigasi yang memungkinkan untuk bisa dilaksankan adalah 11 mitigasi dimana 11 mitigasi ini akan menyelesaikan poten risk even A1, A2, A3, A4, A5, A6, A7, A22, A26, A27, A32, A33, dan A34. (keterangan kode bisa dilihat pada Tabel 5.1)</w:t>
      </w:r>
    </w:p>
    <w:p w:rsidR="002968E0" w:rsidRPr="002968E0" w:rsidRDefault="002968E0" w:rsidP="002968E0">
      <w:pPr>
        <w:pStyle w:val="ListParagraph"/>
        <w:numPr>
          <w:ilvl w:val="1"/>
          <w:numId w:val="22"/>
        </w:numPr>
        <w:tabs>
          <w:tab w:val="clear" w:pos="1440"/>
        </w:tabs>
        <w:spacing w:after="0" w:line="240" w:lineRule="auto"/>
        <w:ind w:left="360" w:hanging="360"/>
        <w:jc w:val="both"/>
        <w:rPr>
          <w:rFonts w:ascii="Times New Roman" w:hAnsi="Times New Roman" w:cs="Times New Roman"/>
        </w:rPr>
      </w:pPr>
      <w:r w:rsidRPr="002968E0">
        <w:rPr>
          <w:rFonts w:ascii="Times New Roman" w:hAnsi="Times New Roman" w:cs="Times New Roman"/>
        </w:rPr>
        <w:t>Berdasarkan hasil perhitungan dan pembentukan ranking prioritas didapat 11 tindakan mitigasi yang harus dilakukan yang menjadi prioritas serta relevan untuk dilaksankan yaitu kode mitigasi sebagai berikut PA9, PA3, PA6, PA8, PA12, PA7, PA13, PA10, dan PA11 (keterangan kode bisa dilihat pada Tabel 5.2)</w:t>
      </w:r>
    </w:p>
    <w:p w:rsidR="002968E0" w:rsidRPr="002968E0" w:rsidRDefault="002968E0" w:rsidP="002968E0">
      <w:pPr>
        <w:pStyle w:val="ListParagraph"/>
        <w:numPr>
          <w:ilvl w:val="1"/>
          <w:numId w:val="22"/>
        </w:numPr>
        <w:tabs>
          <w:tab w:val="clear" w:pos="1440"/>
        </w:tabs>
        <w:spacing w:after="0" w:line="240" w:lineRule="auto"/>
        <w:ind w:left="360" w:hanging="360"/>
        <w:jc w:val="both"/>
        <w:rPr>
          <w:rFonts w:ascii="Times New Roman" w:hAnsi="Times New Roman" w:cs="Times New Roman"/>
        </w:rPr>
      </w:pPr>
      <w:r w:rsidRPr="002968E0">
        <w:rPr>
          <w:rFonts w:ascii="Times New Roman" w:hAnsi="Times New Roman" w:cs="Times New Roman"/>
        </w:rPr>
        <w:t>Berdasarkan hasil analisis BCR (Benefit Cost Rasio) proyek mitigasi pada semua proses prioritas PA9, PA3, PA6, PA8, PA12, PA7, PA13, PA10, dan PA11 dari 11 tindakan semua bernilai BCR &gt; 1 artinya semua projek mitigasi secara keseluruhan dikatakan layak secara nilai ekonomi. (dilihat pada Tabel 5.5)</w:t>
      </w:r>
    </w:p>
    <w:p w:rsidR="00B62A63" w:rsidRPr="00296174" w:rsidRDefault="00B62A63" w:rsidP="002968E0">
      <w:pPr>
        <w:pStyle w:val="ListParagraph"/>
        <w:spacing w:after="0" w:line="240" w:lineRule="auto"/>
        <w:jc w:val="both"/>
        <w:rPr>
          <w:rFonts w:ascii="Times New Roman" w:eastAsia="Calibri" w:hAnsi="Times New Roman" w:cs="Times New Roman"/>
          <w:sz w:val="24"/>
          <w:szCs w:val="24"/>
        </w:rPr>
      </w:pPr>
    </w:p>
    <w:p w:rsidR="002950A9" w:rsidRPr="00296174" w:rsidRDefault="002950A9" w:rsidP="002968E0">
      <w:pPr>
        <w:spacing w:after="0" w:line="240" w:lineRule="auto"/>
        <w:jc w:val="both"/>
        <w:rPr>
          <w:rFonts w:ascii="Times New Roman" w:eastAsia="Calibri" w:hAnsi="Times New Roman" w:cs="Times New Roman"/>
          <w:sz w:val="24"/>
          <w:szCs w:val="24"/>
        </w:rPr>
      </w:pPr>
      <w:bookmarkStart w:id="9" w:name="_GoBack"/>
      <w:bookmarkEnd w:id="9"/>
    </w:p>
    <w:p w:rsidR="002950A9" w:rsidRPr="001C1999" w:rsidRDefault="002950A9" w:rsidP="002968E0">
      <w:pPr>
        <w:spacing w:after="0" w:line="240" w:lineRule="auto"/>
        <w:jc w:val="center"/>
        <w:rPr>
          <w:rFonts w:ascii="Times New Roman" w:eastAsia="Calibri" w:hAnsi="Times New Roman" w:cs="Times New Roman"/>
          <w:b/>
          <w:sz w:val="24"/>
          <w:szCs w:val="24"/>
        </w:rPr>
      </w:pPr>
      <w:r w:rsidRPr="001C1999">
        <w:rPr>
          <w:rFonts w:ascii="Times New Roman" w:eastAsia="Calibri" w:hAnsi="Times New Roman" w:cs="Times New Roman"/>
          <w:b/>
          <w:sz w:val="24"/>
          <w:szCs w:val="24"/>
        </w:rPr>
        <w:t>Daftar Pustaka</w:t>
      </w:r>
    </w:p>
    <w:p w:rsidR="00150A91" w:rsidRPr="00296174" w:rsidRDefault="00150A91" w:rsidP="002968E0">
      <w:pPr>
        <w:spacing w:after="0" w:line="240" w:lineRule="auto"/>
        <w:jc w:val="both"/>
        <w:rPr>
          <w:rFonts w:ascii="Times New Roman" w:eastAsia="Calibri" w:hAnsi="Times New Roman" w:cs="Times New Roman"/>
          <w:sz w:val="24"/>
          <w:szCs w:val="24"/>
        </w:rPr>
      </w:pPr>
    </w:p>
    <w:p w:rsidR="00840C3D" w:rsidRPr="00840C3D" w:rsidRDefault="00840C3D" w:rsidP="00840C3D">
      <w:pPr>
        <w:spacing w:after="0" w:line="240" w:lineRule="auto"/>
        <w:ind w:left="360" w:hanging="360"/>
        <w:jc w:val="both"/>
        <w:rPr>
          <w:rFonts w:ascii="Times New Roman" w:hAnsi="Times New Roman" w:cs="Times New Roman"/>
        </w:rPr>
      </w:pPr>
      <w:r w:rsidRPr="00840C3D">
        <w:rPr>
          <w:rFonts w:ascii="Times New Roman" w:hAnsi="Times New Roman" w:cs="Times New Roman"/>
        </w:rPr>
        <w:t>Kristanto, B.Rizki dan Hariastuti, N.L. Putu. (2014). Aplikasi Model House of Risk (HOR) untuk Mitigasi Risiko pada Supply Chain Bahan Baku Kulit. Jurnal Ilmiah Teknik Industri. 13(2). 151-152.</w:t>
      </w:r>
    </w:p>
    <w:p w:rsidR="00840C3D" w:rsidRPr="00840C3D" w:rsidRDefault="00840C3D" w:rsidP="00840C3D">
      <w:pPr>
        <w:spacing w:after="0" w:line="240" w:lineRule="auto"/>
        <w:ind w:left="360" w:hanging="360"/>
        <w:jc w:val="both"/>
        <w:rPr>
          <w:rFonts w:ascii="Times New Roman" w:hAnsi="Times New Roman" w:cs="Times New Roman"/>
          <w:shd w:val="clear" w:color="auto" w:fill="FFFFFF"/>
        </w:rPr>
      </w:pPr>
      <w:r w:rsidRPr="00840C3D">
        <w:rPr>
          <w:rStyle w:val="personname"/>
          <w:rFonts w:ascii="Times New Roman" w:hAnsi="Times New Roman" w:cs="Times New Roman"/>
          <w:shd w:val="clear" w:color="auto" w:fill="FFFFFF"/>
        </w:rPr>
        <w:t>Buyang, Cristy Gery</w:t>
      </w:r>
      <w:r w:rsidRPr="00840C3D">
        <w:rPr>
          <w:rFonts w:ascii="Times New Roman" w:hAnsi="Times New Roman" w:cs="Times New Roman"/>
          <w:shd w:val="clear" w:color="auto" w:fill="FFFFFF"/>
        </w:rPr>
        <w:t> (2015) </w:t>
      </w:r>
      <w:r w:rsidRPr="00840C3D">
        <w:rPr>
          <w:rStyle w:val="Emphasis"/>
          <w:rFonts w:ascii="Times New Roman" w:hAnsi="Times New Roman" w:cs="Times New Roman"/>
          <w:shd w:val="clear" w:color="auto" w:fill="FFFFFF"/>
        </w:rPr>
        <w:t xml:space="preserve">Analisis Risiko Performance Based Contract Dengan Pendekatan Sistem Dinamik (Studi Kasus: Proyek Jalan Bojonegoro-Padangan, Jawa Timur) - Analysis </w:t>
      </w:r>
      <w:proofErr w:type="gramStart"/>
      <w:r w:rsidRPr="00840C3D">
        <w:rPr>
          <w:rStyle w:val="Emphasis"/>
          <w:rFonts w:ascii="Times New Roman" w:hAnsi="Times New Roman" w:cs="Times New Roman"/>
          <w:shd w:val="clear" w:color="auto" w:fill="FFFFFF"/>
        </w:rPr>
        <w:t>Of</w:t>
      </w:r>
      <w:proofErr w:type="gramEnd"/>
      <w:r w:rsidRPr="00840C3D">
        <w:rPr>
          <w:rStyle w:val="Emphasis"/>
          <w:rFonts w:ascii="Times New Roman" w:hAnsi="Times New Roman" w:cs="Times New Roman"/>
          <w:shd w:val="clear" w:color="auto" w:fill="FFFFFF"/>
        </w:rPr>
        <w:t xml:space="preserve"> Performance Based Contract Risk With Systems Dynamic Approach (Case Study: Bojonegoro-Padangan Road Project, East Java).</w:t>
      </w:r>
      <w:r w:rsidRPr="00840C3D">
        <w:rPr>
          <w:rFonts w:ascii="Times New Roman" w:hAnsi="Times New Roman" w:cs="Times New Roman"/>
          <w:shd w:val="clear" w:color="auto" w:fill="FFFFFF"/>
        </w:rPr>
        <w:t> Masters thesis, Institut Teknologi Sepuluh Nopember.</w:t>
      </w:r>
    </w:p>
    <w:p w:rsidR="00840C3D" w:rsidRPr="00840C3D" w:rsidRDefault="00840C3D" w:rsidP="00840C3D">
      <w:pPr>
        <w:spacing w:after="0" w:line="240" w:lineRule="auto"/>
        <w:ind w:left="360" w:hanging="360"/>
        <w:jc w:val="both"/>
        <w:rPr>
          <w:rFonts w:ascii="Times New Roman" w:hAnsi="Times New Roman" w:cs="Times New Roman"/>
          <w:shd w:val="clear" w:color="auto" w:fill="FFFFFF"/>
        </w:rPr>
      </w:pPr>
      <w:r w:rsidRPr="00840C3D">
        <w:rPr>
          <w:rFonts w:ascii="Times New Roman" w:hAnsi="Times New Roman" w:cs="Times New Roman"/>
          <w:shd w:val="clear" w:color="auto" w:fill="FFFFFF"/>
        </w:rPr>
        <w:t xml:space="preserve">ZD Cahyani, SRW Pribadi, I Baihaqi. (2016). </w:t>
      </w:r>
      <w:hyperlink r:id="rId19" w:history="1">
        <w:r w:rsidRPr="00840C3D">
          <w:rPr>
            <w:rStyle w:val="Hyperlink"/>
            <w:rFonts w:ascii="Times New Roman" w:hAnsi="Times New Roman" w:cs="Times New Roman"/>
          </w:rPr>
          <w:t>Studi implementasi model House of Risk (HOR) untuk mitigasi risiko keterlambatan material dan komponen impor pada pembangunan kapal baru</w:t>
        </w:r>
      </w:hyperlink>
      <w:r w:rsidRPr="00840C3D">
        <w:rPr>
          <w:rFonts w:ascii="Times New Roman" w:hAnsi="Times New Roman" w:cs="Times New Roman"/>
        </w:rPr>
        <w:t xml:space="preserve"> </w:t>
      </w:r>
      <w:r w:rsidRPr="00840C3D">
        <w:rPr>
          <w:rFonts w:ascii="Times New Roman" w:hAnsi="Times New Roman" w:cs="Times New Roman"/>
          <w:shd w:val="clear" w:color="auto" w:fill="FFFFFF"/>
        </w:rPr>
        <w:t>Jurnal Teknik ITS 5 (2), G52-G59</w:t>
      </w:r>
    </w:p>
    <w:p w:rsidR="00840C3D" w:rsidRPr="00840C3D" w:rsidRDefault="00840C3D" w:rsidP="00840C3D">
      <w:pPr>
        <w:spacing w:after="0" w:line="240" w:lineRule="auto"/>
        <w:ind w:left="360" w:hanging="360"/>
        <w:jc w:val="both"/>
        <w:rPr>
          <w:rFonts w:ascii="Times New Roman" w:hAnsi="Times New Roman" w:cs="Times New Roman"/>
          <w:shd w:val="clear" w:color="auto" w:fill="FFFFFF"/>
        </w:rPr>
      </w:pPr>
      <w:r w:rsidRPr="00840C3D">
        <w:rPr>
          <w:rStyle w:val="personname"/>
          <w:rFonts w:ascii="Times New Roman" w:hAnsi="Times New Roman" w:cs="Times New Roman"/>
          <w:shd w:val="clear" w:color="auto" w:fill="FFFFFF"/>
        </w:rPr>
        <w:t>Rizqiah, Emielda</w:t>
      </w:r>
      <w:r w:rsidRPr="00840C3D">
        <w:rPr>
          <w:rFonts w:ascii="Times New Roman" w:hAnsi="Times New Roman" w:cs="Times New Roman"/>
          <w:shd w:val="clear" w:color="auto" w:fill="FFFFFF"/>
        </w:rPr>
        <w:t> (2017) </w:t>
      </w:r>
      <w:r w:rsidRPr="00840C3D">
        <w:rPr>
          <w:rStyle w:val="Emphasis"/>
          <w:rFonts w:ascii="Times New Roman" w:hAnsi="Times New Roman" w:cs="Times New Roman"/>
          <w:shd w:val="clear" w:color="auto" w:fill="FFFFFF"/>
        </w:rPr>
        <w:t>Manajemen Risiko Supply Chain Dengan Mempertimbangkan Kepentingan Stakeholder Pada Industri Gula.</w:t>
      </w:r>
      <w:r w:rsidRPr="00840C3D">
        <w:rPr>
          <w:rFonts w:ascii="Times New Roman" w:hAnsi="Times New Roman" w:cs="Times New Roman"/>
          <w:shd w:val="clear" w:color="auto" w:fill="FFFFFF"/>
        </w:rPr>
        <w:t> Masters thesis, Institut Teknologi Sepuluh Nopember.</w:t>
      </w:r>
    </w:p>
    <w:p w:rsidR="00840C3D" w:rsidRPr="00840C3D" w:rsidRDefault="00840C3D" w:rsidP="00840C3D">
      <w:pPr>
        <w:spacing w:after="0" w:line="240" w:lineRule="auto"/>
        <w:ind w:left="360" w:hanging="360"/>
        <w:jc w:val="both"/>
        <w:rPr>
          <w:rFonts w:ascii="Times New Roman" w:hAnsi="Times New Roman" w:cs="Times New Roman"/>
          <w:shd w:val="clear" w:color="auto" w:fill="FFFFFF"/>
        </w:rPr>
      </w:pPr>
      <w:hyperlink r:id="rId20" w:history="1">
        <w:r w:rsidRPr="00840C3D">
          <w:rPr>
            <w:rStyle w:val="Hyperlink"/>
            <w:rFonts w:ascii="Times New Roman" w:hAnsi="Times New Roman" w:cs="Times New Roman"/>
          </w:rPr>
          <w:t>Z. Zainuddin</w:t>
        </w:r>
      </w:hyperlink>
      <w:r w:rsidRPr="00840C3D">
        <w:rPr>
          <w:rFonts w:ascii="Times New Roman" w:hAnsi="Times New Roman" w:cs="Times New Roman"/>
          <w:shd w:val="clear" w:color="auto" w:fill="EBECED"/>
        </w:rPr>
        <w:t>, </w:t>
      </w:r>
      <w:hyperlink r:id="rId21" w:history="1">
        <w:r w:rsidRPr="00840C3D">
          <w:rPr>
            <w:rStyle w:val="Hyperlink"/>
            <w:rFonts w:ascii="Times New Roman" w:hAnsi="Times New Roman" w:cs="Times New Roman"/>
          </w:rPr>
          <w:t>Sujiat Sujiat</w:t>
        </w:r>
      </w:hyperlink>
      <w:r w:rsidRPr="00840C3D">
        <w:rPr>
          <w:rFonts w:ascii="Times New Roman" w:hAnsi="Times New Roman" w:cs="Times New Roman"/>
          <w:shd w:val="clear" w:color="auto" w:fill="EBECED"/>
        </w:rPr>
        <w:t>. (</w:t>
      </w:r>
      <w:proofErr w:type="gramStart"/>
      <w:r w:rsidRPr="00840C3D">
        <w:rPr>
          <w:rFonts w:ascii="Times New Roman" w:hAnsi="Times New Roman" w:cs="Times New Roman"/>
          <w:shd w:val="clear" w:color="auto" w:fill="EBECED"/>
        </w:rPr>
        <w:t>2021 )</w:t>
      </w:r>
      <w:proofErr w:type="gramEnd"/>
      <w:r w:rsidRPr="00840C3D">
        <w:rPr>
          <w:rFonts w:ascii="Times New Roman" w:eastAsia="Times New Roman" w:hAnsi="Times New Roman" w:cs="Times New Roman"/>
        </w:rPr>
        <w:t xml:space="preserve">Model Manajemen Risiko Proyek Infrastruktur perdesaan dengan Penedekatan Sistem Pembangunan Berkelanjutan </w:t>
      </w:r>
      <w:r w:rsidRPr="00840C3D">
        <w:rPr>
          <w:rFonts w:ascii="Times New Roman" w:hAnsi="Times New Roman" w:cs="Times New Roman"/>
          <w:shd w:val="clear" w:color="auto" w:fill="FFFFFF"/>
        </w:rPr>
        <w:t>Fakultas Sains dan Teknik, Universitas Bojonegoro</w:t>
      </w:r>
    </w:p>
    <w:p w:rsidR="00840C3D" w:rsidRPr="00840C3D" w:rsidRDefault="00840C3D" w:rsidP="00840C3D">
      <w:pPr>
        <w:spacing w:after="0" w:line="240" w:lineRule="auto"/>
        <w:ind w:left="360" w:hanging="360"/>
        <w:jc w:val="both"/>
        <w:rPr>
          <w:rFonts w:ascii="Times New Roman" w:hAnsi="Times New Roman" w:cs="Times New Roman"/>
        </w:rPr>
      </w:pPr>
      <w:r w:rsidRPr="00840C3D">
        <w:rPr>
          <w:rStyle w:val="Emphasis"/>
          <w:rFonts w:ascii="Times New Roman" w:hAnsi="Times New Roman" w:cs="Times New Roman"/>
          <w:shd w:val="clear" w:color="auto" w:fill="FFFFFF"/>
        </w:rPr>
        <w:t>Asep Ridwan, Putro Ferro Ferdinant, Nur Laelasari</w:t>
      </w:r>
      <w:r w:rsidRPr="00840C3D">
        <w:rPr>
          <w:rFonts w:ascii="Times New Roman" w:eastAsia="Times New Roman" w:hAnsi="Times New Roman" w:cs="Times New Roman"/>
        </w:rPr>
        <w:t xml:space="preserve"> (2019). Simulasi Sistem Dinamis Dalam Perancangan Mitigasi Risiko Pengadaan Material Alat Excavator Dengan Metode FMEA dan FUZZY AHP</w:t>
      </w:r>
      <w:r w:rsidRPr="00840C3D">
        <w:rPr>
          <w:rFonts w:ascii="Times New Roman" w:hAnsi="Times New Roman" w:cs="Times New Roman"/>
        </w:rPr>
        <w:t xml:space="preserve"> ,Jurnal Teknik Mesin Untirta Vol. V, No. 1, April 2019, hal. 51 – 56</w:t>
      </w:r>
    </w:p>
    <w:p w:rsidR="00840C3D" w:rsidRPr="00840C3D" w:rsidRDefault="00840C3D" w:rsidP="00840C3D">
      <w:pPr>
        <w:spacing w:after="0" w:line="240" w:lineRule="auto"/>
        <w:ind w:left="360" w:hanging="360"/>
        <w:jc w:val="both"/>
        <w:rPr>
          <w:rFonts w:ascii="Times New Roman" w:hAnsi="Times New Roman" w:cs="Times New Roman"/>
          <w:shd w:val="clear" w:color="auto" w:fill="FFFFFF"/>
        </w:rPr>
      </w:pPr>
      <w:r w:rsidRPr="00840C3D">
        <w:rPr>
          <w:rFonts w:ascii="Times New Roman" w:eastAsia="Times New Roman" w:hAnsi="Times New Roman" w:cs="Times New Roman"/>
        </w:rPr>
        <w:lastRenderedPageBreak/>
        <w:t xml:space="preserve">Dita Deviana Fadhilah, (2020). Manajemen Risiko Ekspor Kopi Sumatra Utara. </w:t>
      </w:r>
      <w:r w:rsidRPr="00840C3D">
        <w:rPr>
          <w:rFonts w:ascii="Times New Roman" w:hAnsi="Times New Roman" w:cs="Times New Roman"/>
          <w:shd w:val="clear" w:color="auto" w:fill="FFFFFF"/>
        </w:rPr>
        <w:t>Universitas Sumatera Utara</w:t>
      </w:r>
    </w:p>
    <w:p w:rsidR="005E563F" w:rsidRPr="00296174" w:rsidRDefault="005E563F" w:rsidP="002968E0">
      <w:pPr>
        <w:spacing w:after="0" w:line="240" w:lineRule="auto"/>
        <w:rPr>
          <w:rFonts w:ascii="Times New Roman" w:eastAsia="Times New Roman" w:hAnsi="Times New Roman" w:cs="Times New Roman"/>
          <w:sz w:val="24"/>
          <w:szCs w:val="24"/>
        </w:rPr>
      </w:pPr>
    </w:p>
    <w:sectPr w:rsidR="005E563F" w:rsidRPr="00296174" w:rsidSect="00262BFD">
      <w:pgSz w:w="11909" w:h="16834" w:code="9"/>
      <w:pgMar w:top="1699" w:right="1541" w:bottom="1699" w:left="1570" w:header="706" w:footer="706"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B94" w:rsidRDefault="00187B94">
      <w:pPr>
        <w:spacing w:after="0" w:line="240" w:lineRule="auto"/>
      </w:pPr>
      <w:r>
        <w:separator/>
      </w:r>
    </w:p>
  </w:endnote>
  <w:endnote w:type="continuationSeparator" w:id="0">
    <w:p w:rsidR="00187B94" w:rsidRDefault="00187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B94" w:rsidRDefault="00187B94">
      <w:pPr>
        <w:spacing w:after="0" w:line="240" w:lineRule="auto"/>
      </w:pPr>
      <w:r>
        <w:separator/>
      </w:r>
    </w:p>
  </w:footnote>
  <w:footnote w:type="continuationSeparator" w:id="0">
    <w:p w:rsidR="00187B94" w:rsidRDefault="00187B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04099"/>
    <w:multiLevelType w:val="multilevel"/>
    <w:tmpl w:val="7AC457EC"/>
    <w:lvl w:ilvl="0">
      <w:start w:val="1"/>
      <w:numFmt w:val="decimal"/>
      <w:lvlText w:val="%1."/>
      <w:lvlJc w:val="left"/>
      <w:pPr>
        <w:ind w:left="720" w:hanging="360"/>
      </w:pPr>
      <w:rPr>
        <w:rFonts w:eastAsia="Calibr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EC3001A"/>
    <w:multiLevelType w:val="multilevel"/>
    <w:tmpl w:val="35F6AD9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2C305E9"/>
    <w:multiLevelType w:val="multilevel"/>
    <w:tmpl w:val="E736B7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CF21BF5"/>
    <w:multiLevelType w:val="multilevel"/>
    <w:tmpl w:val="F04A0620"/>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F1C2DD7"/>
    <w:multiLevelType w:val="multilevel"/>
    <w:tmpl w:val="4D260B0C"/>
    <w:lvl w:ilvl="0">
      <w:start w:val="1"/>
      <w:numFmt w:val="decimal"/>
      <w:lvlText w:val="%1"/>
      <w:lvlJc w:val="left"/>
      <w:pPr>
        <w:ind w:left="360" w:hanging="360"/>
      </w:pPr>
      <w:rPr>
        <w:rFonts w:hint="default"/>
      </w:rPr>
    </w:lvl>
    <w:lvl w:ilvl="1">
      <w:start w:val="1"/>
      <w:numFmt w:val="decimal"/>
      <w:pStyle w:val="SubJudul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0EF1C44"/>
    <w:multiLevelType w:val="multilevel"/>
    <w:tmpl w:val="7AC457EC"/>
    <w:lvl w:ilvl="0">
      <w:start w:val="1"/>
      <w:numFmt w:val="decimal"/>
      <w:lvlText w:val="%1."/>
      <w:lvlJc w:val="left"/>
      <w:pPr>
        <w:ind w:left="720" w:hanging="360"/>
      </w:pPr>
      <w:rPr>
        <w:rFonts w:eastAsia="Calibr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2663501D"/>
    <w:multiLevelType w:val="multilevel"/>
    <w:tmpl w:val="08EE09B0"/>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BCB2044"/>
    <w:multiLevelType w:val="multilevel"/>
    <w:tmpl w:val="E736B7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6B7109E"/>
    <w:multiLevelType w:val="multilevel"/>
    <w:tmpl w:val="77E65822"/>
    <w:lvl w:ilvl="0">
      <w:start w:val="1"/>
      <w:numFmt w:val="decimal"/>
      <w:lvlText w:val="III.%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 w15:restartNumberingAfterBreak="0">
    <w:nsid w:val="49371350"/>
    <w:multiLevelType w:val="hybridMultilevel"/>
    <w:tmpl w:val="E57A0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2A773E"/>
    <w:multiLevelType w:val="hybridMultilevel"/>
    <w:tmpl w:val="7CB48976"/>
    <w:lvl w:ilvl="0" w:tplc="B9267A0C">
      <w:start w:val="1"/>
      <w:numFmt w:val="decimal"/>
      <w:lvlText w:val="[%1]."/>
      <w:lvlJc w:val="left"/>
      <w:pPr>
        <w:ind w:left="720" w:hanging="360"/>
      </w:pPr>
      <w:rPr>
        <w:rFonts w:ascii="TimesNewRomanPSMT" w:eastAsiaTheme="minorHAnsi" w:hAnsi="TimesNewRomanPSMT" w:cstheme="minorBidi"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AD1B44"/>
    <w:multiLevelType w:val="multilevel"/>
    <w:tmpl w:val="27B001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7297BE3"/>
    <w:multiLevelType w:val="hybridMultilevel"/>
    <w:tmpl w:val="076CF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F92BEF"/>
    <w:multiLevelType w:val="hybridMultilevel"/>
    <w:tmpl w:val="4866FA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8B8625F"/>
    <w:multiLevelType w:val="multilevel"/>
    <w:tmpl w:val="6A50EB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5EFB1D91"/>
    <w:multiLevelType w:val="hybridMultilevel"/>
    <w:tmpl w:val="8466DD00"/>
    <w:lvl w:ilvl="0" w:tplc="C8AABB76">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487D3C"/>
    <w:multiLevelType w:val="multilevel"/>
    <w:tmpl w:val="4566E720"/>
    <w:lvl w:ilvl="0">
      <w:start w:val="1"/>
      <w:numFmt w:val="decimal"/>
      <w:lvlText w:val="III.%1"/>
      <w:lvlJc w:val="center"/>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7" w15:restartNumberingAfterBreak="0">
    <w:nsid w:val="63C54557"/>
    <w:multiLevelType w:val="hybridMultilevel"/>
    <w:tmpl w:val="A386FA76"/>
    <w:lvl w:ilvl="0" w:tplc="11E6094A">
      <w:start w:val="10"/>
      <w:numFmt w:val="decimal"/>
      <w:lvlText w:val="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116C75"/>
    <w:multiLevelType w:val="hybridMultilevel"/>
    <w:tmpl w:val="190C4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AE08A1"/>
    <w:multiLevelType w:val="hybridMultilevel"/>
    <w:tmpl w:val="7496336A"/>
    <w:lvl w:ilvl="0" w:tplc="312E297A">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4018D6"/>
    <w:multiLevelType w:val="hybridMultilevel"/>
    <w:tmpl w:val="B1708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4"/>
  </w:num>
  <w:num w:numId="5">
    <w:abstractNumId w:val="7"/>
  </w:num>
  <w:num w:numId="6">
    <w:abstractNumId w:val="2"/>
  </w:num>
  <w:num w:numId="7">
    <w:abstractNumId w:val="9"/>
  </w:num>
  <w:num w:numId="8">
    <w:abstractNumId w:val="19"/>
  </w:num>
  <w:num w:numId="9">
    <w:abstractNumId w:val="11"/>
  </w:num>
  <w:num w:numId="10">
    <w:abstractNumId w:val="12"/>
  </w:num>
  <w:num w:numId="11">
    <w:abstractNumId w:val="13"/>
  </w:num>
  <w:num w:numId="12">
    <w:abstractNumId w:val="18"/>
  </w:num>
  <w:num w:numId="13">
    <w:abstractNumId w:val="4"/>
  </w:num>
  <w:num w:numId="14">
    <w:abstractNumId w:val="4"/>
    <w:lvlOverride w:ilvl="0">
      <w:startOverride w:val="3"/>
    </w:lvlOverride>
    <w:lvlOverride w:ilvl="1">
      <w:startOverride w:val="2"/>
    </w:lvlOverride>
  </w:num>
  <w:num w:numId="15">
    <w:abstractNumId w:val="0"/>
  </w:num>
  <w:num w:numId="16">
    <w:abstractNumId w:val="14"/>
  </w:num>
  <w:num w:numId="17">
    <w:abstractNumId w:val="1"/>
  </w:num>
  <w:num w:numId="18">
    <w:abstractNumId w:val="10"/>
  </w:num>
  <w:num w:numId="19">
    <w:abstractNumId w:val="20"/>
  </w:num>
  <w:num w:numId="20">
    <w:abstractNumId w:val="15"/>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941"/>
    <w:rsid w:val="00150A91"/>
    <w:rsid w:val="0018239F"/>
    <w:rsid w:val="00187B94"/>
    <w:rsid w:val="00196A83"/>
    <w:rsid w:val="001C1999"/>
    <w:rsid w:val="001E4C15"/>
    <w:rsid w:val="00226C0C"/>
    <w:rsid w:val="00262BFD"/>
    <w:rsid w:val="00276BA0"/>
    <w:rsid w:val="002950A9"/>
    <w:rsid w:val="00296174"/>
    <w:rsid w:val="002968E0"/>
    <w:rsid w:val="002972FC"/>
    <w:rsid w:val="002D1194"/>
    <w:rsid w:val="003545F9"/>
    <w:rsid w:val="00372A91"/>
    <w:rsid w:val="00470DC5"/>
    <w:rsid w:val="00495573"/>
    <w:rsid w:val="005111DB"/>
    <w:rsid w:val="005D1302"/>
    <w:rsid w:val="005E52FF"/>
    <w:rsid w:val="005E563F"/>
    <w:rsid w:val="00620E3A"/>
    <w:rsid w:val="0063407F"/>
    <w:rsid w:val="007022E5"/>
    <w:rsid w:val="007054D5"/>
    <w:rsid w:val="00705545"/>
    <w:rsid w:val="007377DF"/>
    <w:rsid w:val="00776813"/>
    <w:rsid w:val="007F65B6"/>
    <w:rsid w:val="00804168"/>
    <w:rsid w:val="00821129"/>
    <w:rsid w:val="00840C3D"/>
    <w:rsid w:val="00876751"/>
    <w:rsid w:val="008C1FB2"/>
    <w:rsid w:val="008D37D0"/>
    <w:rsid w:val="0090101B"/>
    <w:rsid w:val="009260B6"/>
    <w:rsid w:val="0093143E"/>
    <w:rsid w:val="009C03C1"/>
    <w:rsid w:val="009D0483"/>
    <w:rsid w:val="00A6134F"/>
    <w:rsid w:val="00A70DEA"/>
    <w:rsid w:val="00AB5ADC"/>
    <w:rsid w:val="00AD5941"/>
    <w:rsid w:val="00AE773B"/>
    <w:rsid w:val="00B10EB2"/>
    <w:rsid w:val="00B11D9B"/>
    <w:rsid w:val="00B43B29"/>
    <w:rsid w:val="00B50BE1"/>
    <w:rsid w:val="00B62A63"/>
    <w:rsid w:val="00B87D05"/>
    <w:rsid w:val="00B970BA"/>
    <w:rsid w:val="00BA7BC4"/>
    <w:rsid w:val="00BC0D14"/>
    <w:rsid w:val="00BC649B"/>
    <w:rsid w:val="00C20191"/>
    <w:rsid w:val="00CE7566"/>
    <w:rsid w:val="00DC409C"/>
    <w:rsid w:val="00DF58BB"/>
    <w:rsid w:val="00E10E86"/>
    <w:rsid w:val="00E41789"/>
    <w:rsid w:val="00E6790D"/>
    <w:rsid w:val="00E93A42"/>
    <w:rsid w:val="00F80710"/>
    <w:rsid w:val="00FE0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D3E632-631A-42CA-AB60-CEC100923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A6134F"/>
    <w:pPr>
      <w:keepNext/>
      <w:spacing w:before="240" w:after="60" w:line="276" w:lineRule="auto"/>
      <w:outlineLvl w:val="1"/>
    </w:pPr>
    <w:rPr>
      <w:rFonts w:ascii="Times New Roman" w:eastAsia="MS Mincho" w:hAnsi="Times New Roman"/>
      <w:b/>
      <w:bCs/>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D1194"/>
    <w:pPr>
      <w:ind w:left="720"/>
      <w:contextualSpacing/>
    </w:pPr>
  </w:style>
  <w:style w:type="paragraph" w:customStyle="1" w:styleId="DaftarGambar">
    <w:name w:val="Daftar Gambar"/>
    <w:basedOn w:val="Normal"/>
    <w:link w:val="DaftarGambarChar"/>
    <w:qFormat/>
    <w:rsid w:val="00BC649B"/>
    <w:pPr>
      <w:spacing w:after="0" w:line="360" w:lineRule="auto"/>
      <w:jc w:val="center"/>
    </w:pPr>
    <w:rPr>
      <w:rFonts w:ascii="Times New Roman" w:eastAsia="Times New Roman" w:hAnsi="Times New Roman" w:cs="Times New Roman"/>
      <w:shd w:val="clear" w:color="auto" w:fill="FFFFFF"/>
      <w:lang w:val="en-ID" w:eastAsia="en-ID"/>
    </w:rPr>
  </w:style>
  <w:style w:type="character" w:customStyle="1" w:styleId="DaftarGambarChar">
    <w:name w:val="Daftar Gambar Char"/>
    <w:basedOn w:val="DefaultParagraphFont"/>
    <w:link w:val="DaftarGambar"/>
    <w:rsid w:val="00BC649B"/>
    <w:rPr>
      <w:rFonts w:ascii="Times New Roman" w:eastAsia="Times New Roman" w:hAnsi="Times New Roman" w:cs="Times New Roman"/>
      <w:lang w:val="en-ID" w:eastAsia="en-ID"/>
    </w:rPr>
  </w:style>
  <w:style w:type="character" w:customStyle="1" w:styleId="ListParagraphChar">
    <w:name w:val="List Paragraph Char"/>
    <w:basedOn w:val="DefaultParagraphFont"/>
    <w:link w:val="ListParagraph"/>
    <w:uiPriority w:val="34"/>
    <w:rsid w:val="002972FC"/>
  </w:style>
  <w:style w:type="paragraph" w:customStyle="1" w:styleId="SubJudul1">
    <w:name w:val="Sub Judul 1"/>
    <w:basedOn w:val="ListParagraph"/>
    <w:link w:val="SubJudul1Char"/>
    <w:qFormat/>
    <w:rsid w:val="002972FC"/>
    <w:pPr>
      <w:numPr>
        <w:ilvl w:val="1"/>
        <w:numId w:val="13"/>
      </w:numPr>
      <w:spacing w:after="0" w:line="360" w:lineRule="auto"/>
    </w:pPr>
    <w:rPr>
      <w:rFonts w:ascii="Times New Roman" w:eastAsia="Times New Roman" w:hAnsi="Times New Roman" w:cs="Times New Roman"/>
      <w:b/>
      <w:sz w:val="24"/>
      <w:szCs w:val="24"/>
      <w:lang w:val="en-ID" w:eastAsia="en-ID"/>
    </w:rPr>
  </w:style>
  <w:style w:type="character" w:customStyle="1" w:styleId="SubJudul1Char">
    <w:name w:val="Sub Judul 1 Char"/>
    <w:basedOn w:val="ListParagraphChar"/>
    <w:link w:val="SubJudul1"/>
    <w:rsid w:val="002972FC"/>
    <w:rPr>
      <w:rFonts w:ascii="Times New Roman" w:eastAsia="Times New Roman" w:hAnsi="Times New Roman" w:cs="Times New Roman"/>
      <w:b/>
      <w:sz w:val="24"/>
      <w:szCs w:val="24"/>
      <w:lang w:val="en-ID" w:eastAsia="en-ID"/>
    </w:rPr>
  </w:style>
  <w:style w:type="table" w:styleId="TableGrid">
    <w:name w:val="Table Grid"/>
    <w:basedOn w:val="TableNormal"/>
    <w:uiPriority w:val="39"/>
    <w:rsid w:val="00C201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2A63"/>
    <w:pPr>
      <w:tabs>
        <w:tab w:val="center" w:pos="4513"/>
        <w:tab w:val="right" w:pos="9026"/>
      </w:tabs>
      <w:spacing w:after="0" w:line="240" w:lineRule="auto"/>
    </w:pPr>
    <w:rPr>
      <w:rFonts w:eastAsiaTheme="minorEastAsia"/>
      <w:lang w:val="en-ID" w:eastAsia="en-ID"/>
    </w:rPr>
  </w:style>
  <w:style w:type="character" w:customStyle="1" w:styleId="HeaderChar">
    <w:name w:val="Header Char"/>
    <w:basedOn w:val="DefaultParagraphFont"/>
    <w:link w:val="Header"/>
    <w:uiPriority w:val="99"/>
    <w:rsid w:val="00B62A63"/>
    <w:rPr>
      <w:rFonts w:eastAsiaTheme="minorEastAsia"/>
      <w:lang w:val="en-ID" w:eastAsia="en-ID"/>
    </w:rPr>
  </w:style>
  <w:style w:type="paragraph" w:styleId="Footer">
    <w:name w:val="footer"/>
    <w:basedOn w:val="Normal"/>
    <w:link w:val="FooterChar"/>
    <w:uiPriority w:val="99"/>
    <w:unhideWhenUsed/>
    <w:rsid w:val="00B62A63"/>
    <w:pPr>
      <w:tabs>
        <w:tab w:val="center" w:pos="4513"/>
        <w:tab w:val="right" w:pos="9026"/>
      </w:tabs>
      <w:spacing w:after="0" w:line="240" w:lineRule="auto"/>
    </w:pPr>
    <w:rPr>
      <w:rFonts w:eastAsiaTheme="minorEastAsia"/>
      <w:lang w:val="en-ID" w:eastAsia="en-ID"/>
    </w:rPr>
  </w:style>
  <w:style w:type="character" w:customStyle="1" w:styleId="FooterChar">
    <w:name w:val="Footer Char"/>
    <w:basedOn w:val="DefaultParagraphFont"/>
    <w:link w:val="Footer"/>
    <w:uiPriority w:val="99"/>
    <w:rsid w:val="00B62A63"/>
    <w:rPr>
      <w:rFonts w:eastAsiaTheme="minorEastAsia"/>
      <w:lang w:val="en-ID" w:eastAsia="en-ID"/>
    </w:rPr>
  </w:style>
  <w:style w:type="character" w:customStyle="1" w:styleId="fontstyle01">
    <w:name w:val="fontstyle01"/>
    <w:basedOn w:val="DefaultParagraphFont"/>
    <w:rsid w:val="005E563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5E563F"/>
    <w:rPr>
      <w:rFonts w:ascii="TimesNewRomanPS-ItalicMT" w:hAnsi="TimesNewRomanPS-ItalicMT" w:hint="default"/>
      <w:b w:val="0"/>
      <w:bCs w:val="0"/>
      <w:i/>
      <w:iCs/>
      <w:color w:val="000000"/>
      <w:sz w:val="24"/>
      <w:szCs w:val="24"/>
    </w:rPr>
  </w:style>
  <w:style w:type="character" w:styleId="Hyperlink">
    <w:name w:val="Hyperlink"/>
    <w:basedOn w:val="DefaultParagraphFont"/>
    <w:uiPriority w:val="99"/>
    <w:unhideWhenUsed/>
    <w:rsid w:val="005E563F"/>
    <w:rPr>
      <w:color w:val="0000FF"/>
      <w:u w:val="single"/>
    </w:rPr>
  </w:style>
  <w:style w:type="character" w:customStyle="1" w:styleId="c-chapter-book-detailsmeta">
    <w:name w:val="c-chapter-book-details__meta"/>
    <w:basedOn w:val="DefaultParagraphFont"/>
    <w:rsid w:val="005E563F"/>
  </w:style>
  <w:style w:type="paragraph" w:styleId="BalloonText">
    <w:name w:val="Balloon Text"/>
    <w:basedOn w:val="Normal"/>
    <w:link w:val="BalloonTextChar"/>
    <w:uiPriority w:val="99"/>
    <w:semiHidden/>
    <w:unhideWhenUsed/>
    <w:rsid w:val="002961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6174"/>
    <w:rPr>
      <w:rFonts w:ascii="Segoe UI" w:hAnsi="Segoe UI" w:cs="Segoe UI"/>
      <w:sz w:val="18"/>
      <w:szCs w:val="18"/>
    </w:rPr>
  </w:style>
  <w:style w:type="paragraph" w:customStyle="1" w:styleId="DaftraTabel">
    <w:name w:val="Daftra Tabel"/>
    <w:basedOn w:val="Normal"/>
    <w:link w:val="DaftraTabelChar"/>
    <w:qFormat/>
    <w:rsid w:val="00776813"/>
    <w:pPr>
      <w:widowControl w:val="0"/>
      <w:autoSpaceDE w:val="0"/>
      <w:autoSpaceDN w:val="0"/>
      <w:adjustRightInd w:val="0"/>
      <w:spacing w:after="0" w:line="360" w:lineRule="auto"/>
      <w:jc w:val="center"/>
    </w:pPr>
    <w:rPr>
      <w:rFonts w:ascii="Times New Roman" w:eastAsia="Calibri" w:hAnsi="Times New Roman" w:cs="Times New Roman"/>
      <w:lang w:val="en-ID" w:eastAsia="en-ID"/>
    </w:rPr>
  </w:style>
  <w:style w:type="character" w:customStyle="1" w:styleId="DaftraTabelChar">
    <w:name w:val="Daftra Tabel Char"/>
    <w:basedOn w:val="DefaultParagraphFont"/>
    <w:link w:val="DaftraTabel"/>
    <w:rsid w:val="00776813"/>
    <w:rPr>
      <w:rFonts w:ascii="Times New Roman" w:eastAsia="Calibri" w:hAnsi="Times New Roman" w:cs="Times New Roman"/>
      <w:lang w:val="en-ID" w:eastAsia="en-ID"/>
    </w:rPr>
  </w:style>
  <w:style w:type="character" w:customStyle="1" w:styleId="Heading2Char">
    <w:name w:val="Heading 2 Char"/>
    <w:basedOn w:val="DefaultParagraphFont"/>
    <w:link w:val="Heading2"/>
    <w:uiPriority w:val="9"/>
    <w:rsid w:val="00A6134F"/>
    <w:rPr>
      <w:rFonts w:ascii="Times New Roman" w:eastAsia="MS Mincho" w:hAnsi="Times New Roman"/>
      <w:b/>
      <w:bCs/>
      <w:iCs/>
      <w:sz w:val="24"/>
      <w:szCs w:val="24"/>
    </w:rPr>
  </w:style>
  <w:style w:type="character" w:styleId="Emphasis">
    <w:name w:val="Emphasis"/>
    <w:basedOn w:val="DefaultParagraphFont"/>
    <w:uiPriority w:val="20"/>
    <w:qFormat/>
    <w:rsid w:val="00840C3D"/>
    <w:rPr>
      <w:i/>
      <w:iCs/>
    </w:rPr>
  </w:style>
  <w:style w:type="character" w:customStyle="1" w:styleId="personname">
    <w:name w:val="person_name"/>
    <w:basedOn w:val="DefaultParagraphFont"/>
    <w:rsid w:val="00840C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831990">
      <w:bodyDiv w:val="1"/>
      <w:marLeft w:val="0"/>
      <w:marRight w:val="0"/>
      <w:marTop w:val="0"/>
      <w:marBottom w:val="0"/>
      <w:divBdr>
        <w:top w:val="none" w:sz="0" w:space="0" w:color="auto"/>
        <w:left w:val="none" w:sz="0" w:space="0" w:color="auto"/>
        <w:bottom w:val="none" w:sz="0" w:space="0" w:color="auto"/>
        <w:right w:val="none" w:sz="0" w:space="0" w:color="auto"/>
      </w:divBdr>
    </w:div>
    <w:div w:id="42724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1.bin"/><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s://www.semanticscholar.org/author/Sujiat-Sujiat/2007036191" TargetMode="Externa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semanticscholar.org/author/Z.-Zainuddin/14537674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Visio_Drawing1222222222.vsdx"/><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s://scholar.google.com/citations?view_op=view_citation&amp;hl=en&amp;user=JWeT7K0AAAAJ&amp;citation_for_view=JWeT7K0AAAAJ:ufrVoPGSRksC" TargetMode="External"/><Relationship Id="rId4" Type="http://schemas.openxmlformats.org/officeDocument/2006/relationships/webSettings" Target="webSettings.xml"/><Relationship Id="rId9" Type="http://schemas.openxmlformats.org/officeDocument/2006/relationships/package" Target="embeddings/Microsoft_Visio_Drawing111111111.vsdx"/><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19</Pages>
  <Words>8267</Words>
  <Characters>47127</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AgiASS26</dc:creator>
  <cp:keywords/>
  <dc:description/>
  <cp:lastModifiedBy>AgiASS26</cp:lastModifiedBy>
  <cp:revision>7</cp:revision>
  <cp:lastPrinted>2022-07-23T03:30:00Z</cp:lastPrinted>
  <dcterms:created xsi:type="dcterms:W3CDTF">2025-03-07T03:27:00Z</dcterms:created>
  <dcterms:modified xsi:type="dcterms:W3CDTF">2025-03-07T05:47:00Z</dcterms:modified>
</cp:coreProperties>
</file>