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18F74" w14:textId="77777777" w:rsidR="00094ABB" w:rsidRPr="00A22F87" w:rsidRDefault="00094ABB" w:rsidP="00094ABB">
      <w:pPr>
        <w:spacing w:line="276" w:lineRule="auto"/>
        <w:ind w:left="-567" w:right="-568"/>
        <w:jc w:val="center"/>
        <w:rPr>
          <w:rFonts w:ascii="Times New Roman" w:hAnsi="Times New Roman"/>
          <w:b/>
          <w:bCs/>
          <w:sz w:val="28"/>
          <w:szCs w:val="28"/>
          <w:lang w:val="sv-SE"/>
        </w:rPr>
      </w:pPr>
      <w:bookmarkStart w:id="0" w:name="_Hlk146969165"/>
      <w:r w:rsidRPr="00A22F87">
        <w:rPr>
          <w:rFonts w:ascii="Times New Roman" w:hAnsi="Times New Roman"/>
          <w:b/>
          <w:bCs/>
          <w:sz w:val="28"/>
          <w:szCs w:val="28"/>
          <w:lang w:val="sv-SE"/>
        </w:rPr>
        <w:t>KEWENANGAN NOTARIS DALAM PEMBUATAN AKTA NOTARIL PADA RAPAT UMUM PEMEGANG SAHAM YANG DILAKUKAN SECARA ELEKTRONIK BERDASARKAN UNDANG-UNDANG NOMOR 2 TAHUN 2014 TENTANG JABATAN NOTARIS</w:t>
      </w:r>
    </w:p>
    <w:p w14:paraId="6AE92B28" w14:textId="77777777" w:rsidR="00094ABB" w:rsidRPr="00A22F87" w:rsidRDefault="00094ABB" w:rsidP="00094ABB">
      <w:pPr>
        <w:spacing w:line="240" w:lineRule="auto"/>
        <w:jc w:val="center"/>
        <w:rPr>
          <w:rFonts w:ascii="Times New Roman" w:hAnsi="Times New Roman" w:cs="Times New Roman"/>
          <w:b/>
          <w:sz w:val="28"/>
          <w:szCs w:val="28"/>
          <w:lang w:val="sv-SE"/>
        </w:rPr>
      </w:pPr>
    </w:p>
    <w:p w14:paraId="5AE7C6A1" w14:textId="77777777" w:rsidR="00094ABB" w:rsidRDefault="00094ABB" w:rsidP="00094ABB">
      <w:pPr>
        <w:spacing w:line="240" w:lineRule="auto"/>
        <w:jc w:val="center"/>
        <w:rPr>
          <w:rFonts w:ascii="Times New Roman" w:hAnsi="Times New Roman" w:cs="Times New Roman"/>
          <w:b/>
          <w:sz w:val="28"/>
          <w:szCs w:val="28"/>
          <w:lang w:val="sv-SE"/>
        </w:rPr>
      </w:pPr>
    </w:p>
    <w:p w14:paraId="6E1F2408" w14:textId="2562D08F" w:rsidR="00094ABB" w:rsidRDefault="00094ABB" w:rsidP="00094ABB">
      <w:pPr>
        <w:spacing w:line="240" w:lineRule="auto"/>
        <w:jc w:val="center"/>
        <w:rPr>
          <w:rFonts w:ascii="Times New Roman" w:hAnsi="Times New Roman" w:cs="Times New Roman"/>
          <w:sz w:val="28"/>
          <w:szCs w:val="28"/>
          <w:lang w:val="sv-SE"/>
        </w:rPr>
      </w:pPr>
      <w:r w:rsidRPr="00E02666">
        <w:rPr>
          <w:rFonts w:ascii="Times New Roman" w:hAnsi="Times New Roman" w:cs="Times New Roman"/>
          <w:b/>
          <w:sz w:val="28"/>
          <w:szCs w:val="28"/>
          <w:lang w:val="sv-SE"/>
        </w:rPr>
        <w:t>TESIS</w:t>
      </w:r>
    </w:p>
    <w:p w14:paraId="6B781989" w14:textId="77777777" w:rsidR="00094ABB" w:rsidRDefault="00094ABB" w:rsidP="00094ABB">
      <w:pPr>
        <w:spacing w:line="240" w:lineRule="auto"/>
        <w:jc w:val="center"/>
        <w:rPr>
          <w:rFonts w:ascii="Times New Roman" w:hAnsi="Times New Roman" w:cs="Times New Roman"/>
          <w:sz w:val="28"/>
          <w:szCs w:val="28"/>
          <w:lang w:val="sv-SE"/>
        </w:rPr>
      </w:pPr>
    </w:p>
    <w:p w14:paraId="1E510613" w14:textId="77777777" w:rsidR="00094ABB" w:rsidRPr="00094ABB" w:rsidRDefault="00094ABB" w:rsidP="00094ABB">
      <w:pPr>
        <w:spacing w:line="240" w:lineRule="auto"/>
        <w:jc w:val="center"/>
        <w:rPr>
          <w:rFonts w:ascii="Times New Roman" w:hAnsi="Times New Roman" w:cs="Times New Roman"/>
          <w:sz w:val="28"/>
          <w:szCs w:val="28"/>
          <w:lang w:val="sv-SE"/>
        </w:rPr>
      </w:pPr>
    </w:p>
    <w:p w14:paraId="3BB628D7" w14:textId="77777777" w:rsidR="00094ABB" w:rsidRPr="00E02666" w:rsidRDefault="00094ABB" w:rsidP="00094ABB">
      <w:pPr>
        <w:spacing w:line="240" w:lineRule="auto"/>
        <w:jc w:val="center"/>
        <w:rPr>
          <w:rFonts w:ascii="Times New Roman" w:hAnsi="Times New Roman" w:cs="Times New Roman"/>
          <w:b/>
          <w:bCs/>
          <w:sz w:val="24"/>
          <w:szCs w:val="24"/>
          <w:lang w:val="sv-SE"/>
        </w:rPr>
      </w:pPr>
      <w:r w:rsidRPr="00E02666">
        <w:rPr>
          <w:rFonts w:ascii="Times New Roman" w:hAnsi="Times New Roman" w:cs="Times New Roman"/>
          <w:b/>
          <w:bCs/>
          <w:color w:val="000000"/>
          <w:sz w:val="24"/>
          <w:szCs w:val="24"/>
          <w:lang w:val="sv-SE"/>
        </w:rPr>
        <w:t xml:space="preserve">Telah Disetujui Untuk Mengikuti Sidang Tesis </w:t>
      </w:r>
    </w:p>
    <w:p w14:paraId="5649832A" w14:textId="77777777" w:rsidR="00094ABB" w:rsidRPr="001507AF" w:rsidRDefault="00094ABB" w:rsidP="00094ABB">
      <w:pPr>
        <w:spacing w:line="240" w:lineRule="auto"/>
        <w:jc w:val="center"/>
        <w:rPr>
          <w:rFonts w:ascii="Times New Roman" w:hAnsi="Times New Roman" w:cs="Times New Roman"/>
          <w:b/>
          <w:bCs/>
          <w:sz w:val="24"/>
          <w:szCs w:val="24"/>
          <w:lang w:val="sv-SE"/>
        </w:rPr>
      </w:pPr>
      <w:r w:rsidRPr="001507AF">
        <w:rPr>
          <w:rFonts w:ascii="Times New Roman" w:hAnsi="Times New Roman" w:cs="Times New Roman"/>
          <w:b/>
          <w:bCs/>
          <w:color w:val="000000"/>
          <w:sz w:val="24"/>
          <w:szCs w:val="24"/>
          <w:lang w:val="sv-SE"/>
        </w:rPr>
        <w:t xml:space="preserve">Guna Memperoleh Gelar Magister Pada Program Magister Kenotariatan </w:t>
      </w:r>
    </w:p>
    <w:p w14:paraId="5D39D1E6" w14:textId="77777777" w:rsidR="00094ABB" w:rsidRPr="003A439F" w:rsidRDefault="00094ABB" w:rsidP="00094ABB">
      <w:pPr>
        <w:spacing w:line="240" w:lineRule="auto"/>
        <w:jc w:val="center"/>
        <w:rPr>
          <w:rFonts w:ascii="Times New Roman" w:hAnsi="Times New Roman" w:cs="Times New Roman"/>
          <w:b/>
          <w:sz w:val="24"/>
          <w:szCs w:val="24"/>
          <w:lang w:val="sv-SE"/>
        </w:rPr>
      </w:pPr>
      <w:r w:rsidRPr="003A439F">
        <w:rPr>
          <w:rFonts w:ascii="Times New Roman" w:hAnsi="Times New Roman" w:cs="Times New Roman"/>
          <w:b/>
          <w:bCs/>
          <w:color w:val="000000"/>
          <w:sz w:val="24"/>
          <w:szCs w:val="24"/>
          <w:lang w:val="sv-SE"/>
        </w:rPr>
        <w:t>Universitas Pasundan</w:t>
      </w:r>
    </w:p>
    <w:p w14:paraId="0E365720" w14:textId="77777777" w:rsidR="00094ABB" w:rsidRPr="003A439F" w:rsidRDefault="00094ABB" w:rsidP="00094ABB">
      <w:pPr>
        <w:spacing w:line="240" w:lineRule="auto"/>
        <w:jc w:val="center"/>
        <w:rPr>
          <w:rFonts w:ascii="Times New Roman" w:hAnsi="Times New Roman" w:cs="Times New Roman"/>
          <w:b/>
          <w:sz w:val="24"/>
          <w:szCs w:val="24"/>
          <w:lang w:val="sv-SE"/>
        </w:rPr>
      </w:pPr>
    </w:p>
    <w:p w14:paraId="55B90FAF" w14:textId="77777777" w:rsidR="00094ABB" w:rsidRDefault="00094ABB" w:rsidP="00094ABB">
      <w:pPr>
        <w:spacing w:line="240" w:lineRule="auto"/>
        <w:jc w:val="center"/>
        <w:rPr>
          <w:rFonts w:ascii="Times New Roman" w:hAnsi="Times New Roman" w:cs="Times New Roman"/>
          <w:b/>
          <w:sz w:val="24"/>
          <w:szCs w:val="24"/>
          <w:lang w:val="sv-SE"/>
        </w:rPr>
      </w:pPr>
    </w:p>
    <w:p w14:paraId="379B9B18" w14:textId="77777777" w:rsidR="00094ABB" w:rsidRPr="003A439F" w:rsidRDefault="00094ABB" w:rsidP="00094ABB">
      <w:pPr>
        <w:spacing w:line="240" w:lineRule="auto"/>
        <w:jc w:val="center"/>
        <w:rPr>
          <w:rFonts w:ascii="Times New Roman" w:hAnsi="Times New Roman" w:cs="Times New Roman"/>
          <w:b/>
          <w:sz w:val="24"/>
          <w:szCs w:val="24"/>
          <w:lang w:val="sv-SE"/>
        </w:rPr>
      </w:pPr>
      <w:r>
        <w:rPr>
          <w:rFonts w:ascii="Times New Roman" w:hAnsi="Times New Roman" w:cs="Times New Roman"/>
          <w:b/>
          <w:sz w:val="24"/>
          <w:szCs w:val="24"/>
          <w:lang w:val="sv-SE"/>
        </w:rPr>
        <w:t xml:space="preserve">Disusun </w:t>
      </w:r>
      <w:r w:rsidRPr="003A439F">
        <w:rPr>
          <w:rFonts w:ascii="Times New Roman" w:hAnsi="Times New Roman" w:cs="Times New Roman"/>
          <w:b/>
          <w:sz w:val="24"/>
          <w:szCs w:val="24"/>
          <w:lang w:val="sv-SE"/>
        </w:rPr>
        <w:t>Oleh:</w:t>
      </w:r>
    </w:p>
    <w:p w14:paraId="6799BE7C" w14:textId="77777777" w:rsidR="00094ABB" w:rsidRPr="003A439F" w:rsidRDefault="00094ABB" w:rsidP="00094ABB">
      <w:pPr>
        <w:spacing w:line="240" w:lineRule="auto"/>
        <w:jc w:val="center"/>
        <w:rPr>
          <w:rFonts w:ascii="Times New Roman" w:hAnsi="Times New Roman" w:cs="Times New Roman"/>
          <w:b/>
          <w:sz w:val="24"/>
          <w:szCs w:val="24"/>
          <w:lang w:val="sv-SE"/>
        </w:rPr>
      </w:pPr>
    </w:p>
    <w:p w14:paraId="102D81ED" w14:textId="77777777" w:rsidR="00094ABB" w:rsidRDefault="00094ABB" w:rsidP="00094ABB">
      <w:pPr>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 xml:space="preserve">Nama : </w:t>
      </w:r>
      <w:r w:rsidRPr="0063377F">
        <w:rPr>
          <w:rFonts w:ascii="Times New Roman" w:eastAsia="Times New Roman" w:hAnsi="Times New Roman"/>
          <w:sz w:val="24"/>
          <w:szCs w:val="24"/>
          <w:lang w:val="sv-SE" w:eastAsia="en-GB"/>
        </w:rPr>
        <w:t>Wulan Sari Gustriani</w:t>
      </w:r>
    </w:p>
    <w:p w14:paraId="3CDE23A2" w14:textId="77777777" w:rsidR="00094ABB" w:rsidRPr="003A439F" w:rsidRDefault="00094ABB" w:rsidP="00094ABB">
      <w:pPr>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 xml:space="preserve">NPM : </w:t>
      </w:r>
      <w:r w:rsidRPr="0063377F">
        <w:rPr>
          <w:rFonts w:ascii="Times New Roman" w:eastAsia="Times New Roman" w:hAnsi="Times New Roman"/>
          <w:sz w:val="24"/>
          <w:szCs w:val="24"/>
          <w:lang w:val="sv-SE" w:eastAsia="en-GB"/>
        </w:rPr>
        <w:t>228100059</w:t>
      </w:r>
    </w:p>
    <w:p w14:paraId="3109E315" w14:textId="77777777" w:rsidR="00094ABB" w:rsidRPr="003A439F" w:rsidRDefault="00094ABB" w:rsidP="00094ABB">
      <w:pPr>
        <w:spacing w:line="240" w:lineRule="auto"/>
        <w:jc w:val="center"/>
        <w:rPr>
          <w:rFonts w:ascii="Times New Roman" w:hAnsi="Times New Roman" w:cs="Times New Roman"/>
          <w:sz w:val="24"/>
          <w:szCs w:val="24"/>
          <w:lang w:val="sv-SE"/>
        </w:rPr>
      </w:pPr>
    </w:p>
    <w:p w14:paraId="2CE66384" w14:textId="77777777" w:rsidR="00094ABB" w:rsidRDefault="00094ABB" w:rsidP="00094ABB">
      <w:pPr>
        <w:spacing w:line="240" w:lineRule="auto"/>
        <w:jc w:val="center"/>
        <w:rPr>
          <w:rFonts w:ascii="Times New Roman" w:hAnsi="Times New Roman" w:cs="Times New Roman"/>
          <w:sz w:val="24"/>
          <w:szCs w:val="24"/>
          <w:lang w:val="sv-SE"/>
        </w:rPr>
      </w:pPr>
    </w:p>
    <w:p w14:paraId="63595F50" w14:textId="08BBEFAD" w:rsidR="00094ABB" w:rsidRPr="003A439F" w:rsidRDefault="00094ABB" w:rsidP="00094ABB">
      <w:pPr>
        <w:spacing w:line="240" w:lineRule="auto"/>
        <w:jc w:val="center"/>
        <w:rPr>
          <w:rFonts w:ascii="Times New Roman" w:hAnsi="Times New Roman" w:cs="Times New Roman"/>
          <w:sz w:val="24"/>
          <w:szCs w:val="24"/>
          <w:lang w:val="sv-SE"/>
        </w:rPr>
      </w:pPr>
      <w:r w:rsidRPr="003A439F">
        <w:rPr>
          <w:rFonts w:ascii="Times New Roman" w:hAnsi="Times New Roman" w:cs="Times New Roman"/>
          <w:sz w:val="24"/>
          <w:szCs w:val="24"/>
          <w:lang w:val="sv-SE"/>
        </w:rPr>
        <w:t>Di Bawah Bimbingan:</w:t>
      </w:r>
    </w:p>
    <w:p w14:paraId="76AA7339" w14:textId="77777777" w:rsidR="00094ABB" w:rsidRPr="008A3E1B" w:rsidRDefault="00094ABB">
      <w:pPr>
        <w:pStyle w:val="ListParagraph"/>
        <w:numPr>
          <w:ilvl w:val="0"/>
          <w:numId w:val="85"/>
        </w:numPr>
        <w:spacing w:line="240" w:lineRule="auto"/>
        <w:ind w:left="2127" w:hanging="426"/>
        <w:contextualSpacing w:val="0"/>
        <w:jc w:val="both"/>
        <w:rPr>
          <w:rFonts w:ascii="Times New Roman" w:hAnsi="Times New Roman" w:cs="Times New Roman"/>
          <w:b/>
          <w:bCs/>
          <w:sz w:val="24"/>
          <w:szCs w:val="24"/>
          <w:lang w:val="sv-SE"/>
        </w:rPr>
      </w:pPr>
      <w:r w:rsidRPr="008A3E1B">
        <w:rPr>
          <w:rFonts w:ascii="Times New Roman" w:hAnsi="Times New Roman" w:cs="Times New Roman"/>
          <w:b/>
          <w:bCs/>
          <w:sz w:val="24"/>
          <w:szCs w:val="24"/>
          <w:lang w:val="sv-SE"/>
        </w:rPr>
        <w:t>Dr. Utari Dewi Fatimah, S.H., M.Hum.</w:t>
      </w:r>
    </w:p>
    <w:p w14:paraId="041358E2" w14:textId="77777777" w:rsidR="00094ABB" w:rsidRPr="00A22F87" w:rsidRDefault="00094ABB">
      <w:pPr>
        <w:pStyle w:val="ListParagraph"/>
        <w:numPr>
          <w:ilvl w:val="0"/>
          <w:numId w:val="85"/>
        </w:numPr>
        <w:spacing w:line="240" w:lineRule="auto"/>
        <w:ind w:left="2127" w:hanging="426"/>
        <w:contextualSpacing w:val="0"/>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Dr. </w:t>
      </w:r>
      <w:r w:rsidRPr="00A22F87">
        <w:rPr>
          <w:rFonts w:ascii="Times New Roman" w:eastAsia="Times New Roman" w:hAnsi="Times New Roman"/>
          <w:b/>
          <w:bCs/>
          <w:sz w:val="24"/>
          <w:szCs w:val="24"/>
          <w:lang w:val="sv-SE" w:eastAsia="en-GB"/>
        </w:rPr>
        <w:t>Nanda Anisa Lubis, S.H., M.Kn.</w:t>
      </w:r>
    </w:p>
    <w:p w14:paraId="75457D49" w14:textId="77777777" w:rsidR="00094ABB" w:rsidRPr="00A22F87" w:rsidRDefault="00094ABB" w:rsidP="00094ABB">
      <w:pPr>
        <w:spacing w:line="240" w:lineRule="auto"/>
        <w:jc w:val="center"/>
        <w:rPr>
          <w:rFonts w:ascii="Times New Roman" w:hAnsi="Times New Roman" w:cs="Times New Roman"/>
          <w:sz w:val="24"/>
          <w:szCs w:val="24"/>
          <w:lang w:val="sv-SE"/>
        </w:rPr>
      </w:pPr>
    </w:p>
    <w:p w14:paraId="05E459A7" w14:textId="438FE612" w:rsidR="00094ABB" w:rsidRPr="00A22F87" w:rsidRDefault="00094ABB" w:rsidP="00094ABB">
      <w:pPr>
        <w:spacing w:line="240" w:lineRule="auto"/>
        <w:rPr>
          <w:rFonts w:ascii="Times New Roman" w:hAnsi="Times New Roman" w:cs="Times New Roman"/>
          <w:sz w:val="24"/>
          <w:szCs w:val="24"/>
          <w:lang w:val="sv-SE"/>
        </w:rPr>
      </w:pPr>
    </w:p>
    <w:p w14:paraId="24500029" w14:textId="027A0986" w:rsidR="00094ABB" w:rsidRPr="00A22F87" w:rsidRDefault="00094ABB" w:rsidP="00094ABB">
      <w:pPr>
        <w:spacing w:line="240" w:lineRule="auto"/>
        <w:rPr>
          <w:rFonts w:ascii="Times New Roman" w:hAnsi="Times New Roman" w:cs="Times New Roman"/>
          <w:sz w:val="24"/>
          <w:szCs w:val="24"/>
          <w:lang w:val="sv-SE"/>
        </w:rPr>
      </w:pPr>
      <w:r w:rsidRPr="00F4451C">
        <w:rPr>
          <w:b/>
          <w:bCs/>
          <w:noProof/>
        </w:rPr>
        <w:drawing>
          <wp:anchor distT="0" distB="0" distL="114300" distR="114300" simplePos="0" relativeHeight="251659264" behindDoc="0" locked="0" layoutInCell="1" allowOverlap="1" wp14:anchorId="68830269" wp14:editId="5354AFE2">
            <wp:simplePos x="0" y="0"/>
            <wp:positionH relativeFrom="margin">
              <wp:posOffset>1681480</wp:posOffset>
            </wp:positionH>
            <wp:positionV relativeFrom="paragraph">
              <wp:posOffset>63500</wp:posOffset>
            </wp:positionV>
            <wp:extent cx="1675342" cy="1713274"/>
            <wp:effectExtent l="0" t="0" r="1270" b="1270"/>
            <wp:wrapNone/>
            <wp:docPr id="3" name="Picture 3" descr="logounpas-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pas-baru.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5342" cy="171327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2E9FB" w14:textId="77777777" w:rsidR="00094ABB" w:rsidRPr="00A22F87" w:rsidRDefault="00094ABB" w:rsidP="00094ABB">
      <w:pPr>
        <w:spacing w:line="240" w:lineRule="auto"/>
        <w:rPr>
          <w:rFonts w:ascii="Times New Roman" w:hAnsi="Times New Roman" w:cs="Times New Roman"/>
          <w:sz w:val="24"/>
          <w:szCs w:val="24"/>
          <w:lang w:val="sv-SE"/>
        </w:rPr>
      </w:pPr>
    </w:p>
    <w:p w14:paraId="527707CB" w14:textId="77777777" w:rsidR="00094ABB" w:rsidRPr="00A22F87" w:rsidRDefault="00094ABB" w:rsidP="00094ABB">
      <w:pPr>
        <w:spacing w:line="240" w:lineRule="auto"/>
        <w:rPr>
          <w:rFonts w:ascii="Times New Roman" w:hAnsi="Times New Roman" w:cs="Times New Roman"/>
          <w:sz w:val="24"/>
          <w:szCs w:val="24"/>
          <w:lang w:val="sv-SE"/>
        </w:rPr>
      </w:pPr>
    </w:p>
    <w:p w14:paraId="3B72C6C5" w14:textId="77777777" w:rsidR="00094ABB" w:rsidRPr="00A22F87" w:rsidRDefault="00094ABB" w:rsidP="00094ABB">
      <w:pPr>
        <w:spacing w:line="240" w:lineRule="auto"/>
        <w:rPr>
          <w:rFonts w:ascii="Times New Roman" w:hAnsi="Times New Roman" w:cs="Times New Roman"/>
          <w:sz w:val="24"/>
          <w:szCs w:val="24"/>
          <w:lang w:val="sv-SE"/>
        </w:rPr>
      </w:pPr>
    </w:p>
    <w:p w14:paraId="3D404D1B" w14:textId="77777777" w:rsidR="00094ABB" w:rsidRPr="00A22F87" w:rsidRDefault="00094ABB" w:rsidP="00094ABB">
      <w:pPr>
        <w:spacing w:line="240" w:lineRule="auto"/>
        <w:jc w:val="center"/>
        <w:rPr>
          <w:rFonts w:ascii="Times New Roman" w:hAnsi="Times New Roman" w:cs="Times New Roman"/>
          <w:b/>
          <w:sz w:val="28"/>
          <w:szCs w:val="28"/>
          <w:lang w:val="sv-SE"/>
        </w:rPr>
      </w:pPr>
    </w:p>
    <w:p w14:paraId="66DAE0F8" w14:textId="77777777" w:rsidR="00094ABB" w:rsidRPr="00A22F87" w:rsidRDefault="00094ABB" w:rsidP="00094ABB">
      <w:pPr>
        <w:spacing w:line="240" w:lineRule="auto"/>
        <w:jc w:val="center"/>
        <w:rPr>
          <w:rFonts w:ascii="Times New Roman" w:hAnsi="Times New Roman" w:cs="Times New Roman"/>
          <w:b/>
          <w:sz w:val="28"/>
          <w:szCs w:val="28"/>
          <w:lang w:val="sv-SE"/>
        </w:rPr>
      </w:pPr>
    </w:p>
    <w:p w14:paraId="41AC4CA0" w14:textId="77777777" w:rsidR="00094ABB" w:rsidRDefault="00094ABB" w:rsidP="00094ABB">
      <w:pPr>
        <w:spacing w:line="240" w:lineRule="auto"/>
        <w:jc w:val="center"/>
        <w:rPr>
          <w:rFonts w:ascii="Times New Roman" w:hAnsi="Times New Roman" w:cs="Times New Roman"/>
          <w:b/>
          <w:sz w:val="28"/>
          <w:szCs w:val="28"/>
          <w:lang w:val="sv-SE"/>
        </w:rPr>
      </w:pPr>
    </w:p>
    <w:p w14:paraId="64AD4667" w14:textId="77777777" w:rsidR="00094ABB" w:rsidRDefault="00094ABB" w:rsidP="00094ABB">
      <w:pPr>
        <w:spacing w:line="240" w:lineRule="auto"/>
        <w:jc w:val="center"/>
        <w:rPr>
          <w:rFonts w:ascii="Times New Roman" w:hAnsi="Times New Roman" w:cs="Times New Roman"/>
          <w:b/>
          <w:sz w:val="28"/>
          <w:szCs w:val="28"/>
          <w:lang w:val="sv-SE"/>
        </w:rPr>
      </w:pPr>
    </w:p>
    <w:p w14:paraId="5F28B462" w14:textId="77777777" w:rsidR="00094ABB" w:rsidRDefault="00094ABB" w:rsidP="00094ABB">
      <w:pPr>
        <w:spacing w:line="240" w:lineRule="auto"/>
        <w:jc w:val="center"/>
        <w:rPr>
          <w:rFonts w:ascii="Times New Roman" w:hAnsi="Times New Roman" w:cs="Times New Roman"/>
          <w:b/>
          <w:sz w:val="28"/>
          <w:szCs w:val="28"/>
          <w:lang w:val="sv-SE"/>
        </w:rPr>
      </w:pPr>
    </w:p>
    <w:p w14:paraId="19E65E62" w14:textId="77777777" w:rsidR="00094ABB" w:rsidRDefault="00094ABB" w:rsidP="00094ABB">
      <w:pPr>
        <w:spacing w:line="240" w:lineRule="auto"/>
        <w:jc w:val="center"/>
        <w:rPr>
          <w:rFonts w:ascii="Times New Roman" w:hAnsi="Times New Roman" w:cs="Times New Roman"/>
          <w:b/>
          <w:sz w:val="28"/>
          <w:szCs w:val="28"/>
          <w:lang w:val="sv-SE"/>
        </w:rPr>
      </w:pPr>
    </w:p>
    <w:p w14:paraId="0F25DF83" w14:textId="77777777" w:rsidR="00094ABB" w:rsidRDefault="00094ABB" w:rsidP="00094ABB">
      <w:pPr>
        <w:spacing w:line="240" w:lineRule="auto"/>
        <w:jc w:val="center"/>
        <w:rPr>
          <w:rFonts w:ascii="Times New Roman" w:hAnsi="Times New Roman" w:cs="Times New Roman"/>
          <w:b/>
          <w:sz w:val="28"/>
          <w:szCs w:val="28"/>
          <w:lang w:val="sv-SE"/>
        </w:rPr>
      </w:pPr>
    </w:p>
    <w:p w14:paraId="75F573F7" w14:textId="638EBD2A" w:rsidR="00094ABB" w:rsidRPr="00A22F87" w:rsidRDefault="00094ABB" w:rsidP="00094ABB">
      <w:pPr>
        <w:spacing w:line="360" w:lineRule="auto"/>
        <w:jc w:val="center"/>
        <w:rPr>
          <w:rFonts w:ascii="Times New Roman" w:hAnsi="Times New Roman" w:cs="Times New Roman"/>
          <w:b/>
          <w:sz w:val="28"/>
          <w:szCs w:val="28"/>
          <w:lang w:val="sv-SE"/>
        </w:rPr>
      </w:pPr>
      <w:r w:rsidRPr="00A22F87">
        <w:rPr>
          <w:rFonts w:ascii="Times New Roman" w:hAnsi="Times New Roman" w:cs="Times New Roman"/>
          <w:b/>
          <w:sz w:val="28"/>
          <w:szCs w:val="28"/>
          <w:lang w:val="sv-SE"/>
        </w:rPr>
        <w:t>PROGRAM STUDI MAGISTER KENOTARIATAN</w:t>
      </w:r>
    </w:p>
    <w:p w14:paraId="646EBDD2" w14:textId="77777777" w:rsidR="00094ABB" w:rsidRPr="00A22F87" w:rsidRDefault="00094ABB" w:rsidP="00094ABB">
      <w:pPr>
        <w:spacing w:line="360" w:lineRule="auto"/>
        <w:jc w:val="center"/>
        <w:rPr>
          <w:rFonts w:ascii="Times New Roman" w:hAnsi="Times New Roman" w:cs="Times New Roman"/>
          <w:b/>
          <w:sz w:val="28"/>
          <w:szCs w:val="28"/>
          <w:lang w:val="sv-SE"/>
        </w:rPr>
      </w:pPr>
      <w:r w:rsidRPr="00A22F87">
        <w:rPr>
          <w:rFonts w:ascii="Times New Roman" w:hAnsi="Times New Roman" w:cs="Times New Roman"/>
          <w:b/>
          <w:sz w:val="28"/>
          <w:szCs w:val="28"/>
          <w:lang w:val="sv-SE"/>
        </w:rPr>
        <w:t xml:space="preserve">UNIVERSITAS PASUNDAN </w:t>
      </w:r>
    </w:p>
    <w:p w14:paraId="0774FB22" w14:textId="77777777" w:rsidR="00094ABB" w:rsidRPr="00A22F87" w:rsidRDefault="00094ABB" w:rsidP="00094ABB">
      <w:pPr>
        <w:spacing w:line="360" w:lineRule="auto"/>
        <w:jc w:val="center"/>
        <w:rPr>
          <w:rFonts w:ascii="Times New Roman" w:hAnsi="Times New Roman" w:cs="Times New Roman"/>
          <w:b/>
          <w:sz w:val="28"/>
          <w:szCs w:val="28"/>
          <w:lang w:val="sv-SE"/>
        </w:rPr>
      </w:pPr>
      <w:r w:rsidRPr="00A22F87">
        <w:rPr>
          <w:rFonts w:ascii="Times New Roman" w:hAnsi="Times New Roman" w:cs="Times New Roman"/>
          <w:b/>
          <w:sz w:val="28"/>
          <w:szCs w:val="28"/>
          <w:lang w:val="sv-SE"/>
        </w:rPr>
        <w:t>BANDUNG</w:t>
      </w:r>
    </w:p>
    <w:p w14:paraId="2DD2F2A9" w14:textId="77777777" w:rsidR="00094ABB" w:rsidRDefault="00094ABB" w:rsidP="00094ABB">
      <w:pPr>
        <w:spacing w:line="360" w:lineRule="auto"/>
        <w:jc w:val="center"/>
        <w:rPr>
          <w:rFonts w:ascii="Times New Roman" w:hAnsi="Times New Roman" w:cs="Times New Roman"/>
          <w:b/>
          <w:sz w:val="28"/>
          <w:szCs w:val="28"/>
          <w:lang w:val="sv-SE"/>
        </w:rPr>
      </w:pPr>
      <w:r>
        <w:rPr>
          <w:rFonts w:ascii="Times New Roman" w:hAnsi="Times New Roman" w:cs="Times New Roman"/>
          <w:b/>
          <w:sz w:val="28"/>
          <w:szCs w:val="28"/>
          <w:lang w:val="sv-SE"/>
        </w:rPr>
        <w:t>2024</w:t>
      </w:r>
    </w:p>
    <w:p w14:paraId="7ED7E58F" w14:textId="77777777" w:rsidR="00233F52" w:rsidRPr="00A22F87" w:rsidRDefault="00233F52" w:rsidP="00094ABB">
      <w:pPr>
        <w:spacing w:line="360" w:lineRule="auto"/>
        <w:jc w:val="center"/>
        <w:rPr>
          <w:rFonts w:ascii="Times New Roman" w:hAnsi="Times New Roman" w:cs="Times New Roman"/>
          <w:b/>
          <w:sz w:val="28"/>
          <w:szCs w:val="28"/>
          <w:lang w:val="sv-SE"/>
        </w:rPr>
      </w:pPr>
    </w:p>
    <w:p w14:paraId="191171EB" w14:textId="77777777" w:rsidR="00461C10" w:rsidRDefault="00461C10" w:rsidP="00391095">
      <w:pPr>
        <w:spacing w:line="240" w:lineRule="auto"/>
        <w:jc w:val="center"/>
        <w:rPr>
          <w:rFonts w:ascii="Times New Roman" w:hAnsi="Times New Roman" w:cs="Times New Roman"/>
          <w:b/>
          <w:bCs/>
          <w:sz w:val="28"/>
          <w:szCs w:val="28"/>
        </w:rPr>
      </w:pPr>
    </w:p>
    <w:p w14:paraId="1849E5A8" w14:textId="0A55CFCC" w:rsidR="00094ABB" w:rsidRPr="0063377F" w:rsidRDefault="00094ABB" w:rsidP="00391095">
      <w:pPr>
        <w:spacing w:line="240" w:lineRule="auto"/>
        <w:jc w:val="center"/>
        <w:rPr>
          <w:rFonts w:ascii="Times New Roman" w:hAnsi="Times New Roman" w:cs="Times New Roman"/>
          <w:b/>
          <w:bCs/>
          <w:sz w:val="28"/>
          <w:szCs w:val="28"/>
        </w:rPr>
      </w:pPr>
      <w:r w:rsidRPr="0063377F">
        <w:rPr>
          <w:rFonts w:ascii="Times New Roman" w:hAnsi="Times New Roman" w:cs="Times New Roman"/>
          <w:b/>
          <w:bCs/>
          <w:sz w:val="28"/>
          <w:szCs w:val="28"/>
        </w:rPr>
        <w:lastRenderedPageBreak/>
        <w:t>ABSTRAK</w:t>
      </w:r>
    </w:p>
    <w:p w14:paraId="65FC2C41" w14:textId="77777777" w:rsidR="00094ABB" w:rsidRPr="0063377F" w:rsidRDefault="00094ABB" w:rsidP="00391095">
      <w:pPr>
        <w:spacing w:line="240" w:lineRule="auto"/>
        <w:ind w:firstLine="993"/>
        <w:jc w:val="both"/>
        <w:rPr>
          <w:rFonts w:ascii="Times New Roman" w:hAnsi="Times New Roman" w:cs="Times New Roman"/>
        </w:rPr>
      </w:pPr>
      <w:bookmarkStart w:id="1" w:name="_Hlk136360109"/>
    </w:p>
    <w:p w14:paraId="163AABBB" w14:textId="1A77D1AD" w:rsidR="00094ABB" w:rsidRPr="0063377F" w:rsidRDefault="00094ABB" w:rsidP="00391095">
      <w:pPr>
        <w:spacing w:line="240" w:lineRule="auto"/>
        <w:ind w:firstLine="993"/>
        <w:jc w:val="both"/>
        <w:rPr>
          <w:rFonts w:ascii="Times New Roman" w:hAnsi="Times New Roman"/>
          <w:color w:val="000000" w:themeColor="text1"/>
          <w:lang w:val="sv-SE"/>
        </w:rPr>
      </w:pPr>
      <w:r w:rsidRPr="0063377F">
        <w:rPr>
          <w:rFonts w:ascii="Times New Roman" w:hAnsi="Times New Roman"/>
          <w:color w:val="000000" w:themeColor="text1"/>
        </w:rPr>
        <w:t xml:space="preserve">Akta autentik harus dibuat di hadapan atau oleh pejabat umum di mana konsep menghadap dalam pembuatan akta Notaris tersebut dapat dilihat dalam penjelasan Pasal 16 ayat (1) huruf m UUJN 2/2014 yang menyatakan “bahwa Notaris harus hadir secara fisik dan menandatangani akta di hadapan penghadap dan saksi”. Terkait dengan kehadiran secara fisik sebagaimana dalam penjelasan Pasal 16 ayat (1) huruf m UUJN 2/2014 tersebut, Habieb Adjie menyatakan “undang-undang tentang jabatan </w:t>
      </w:r>
      <w:r w:rsidR="00E869B1">
        <w:rPr>
          <w:rFonts w:ascii="Times New Roman" w:hAnsi="Times New Roman"/>
          <w:color w:val="000000" w:themeColor="text1"/>
        </w:rPr>
        <w:t>Notaris</w:t>
      </w:r>
      <w:r w:rsidRPr="0063377F">
        <w:rPr>
          <w:rFonts w:ascii="Times New Roman" w:hAnsi="Times New Roman"/>
          <w:color w:val="000000" w:themeColor="text1"/>
        </w:rPr>
        <w:t xml:space="preserve"> sendiri masih mengatur bahwa menghadap masih harus dilakukan secara fisik dan tidak memberi ruang dapat menghadap menggunakan media pandang dengar-interaktif, seperti telekonferensi atau </w:t>
      </w:r>
      <w:r w:rsidRPr="0063377F">
        <w:rPr>
          <w:rFonts w:ascii="Times New Roman" w:hAnsi="Times New Roman"/>
          <w:i/>
          <w:iCs/>
          <w:color w:val="000000" w:themeColor="text1"/>
        </w:rPr>
        <w:t>video conference</w:t>
      </w:r>
      <w:r w:rsidRPr="0063377F">
        <w:rPr>
          <w:rFonts w:ascii="Times New Roman" w:hAnsi="Times New Roman"/>
          <w:color w:val="000000" w:themeColor="text1"/>
        </w:rPr>
        <w:t xml:space="preserve"> atau bentuk lainnya yang secara teknologi informasi bisa dilakukan”, akan tetapi </w:t>
      </w:r>
      <w:r w:rsidRPr="0063377F">
        <w:rPr>
          <w:rFonts w:ascii="Times New Roman" w:eastAsia="MS Mincho" w:hAnsi="Times New Roman"/>
          <w:bCs/>
          <w:color w:val="000000" w:themeColor="text1"/>
        </w:rPr>
        <w:t xml:space="preserve">dalam praktik terdapat contoh di mana Notaris membuat akta RUPS atas penyelenggaraan RUPS melalui media telekonferensi pada Perusahaan PT Wijaya Karya Beton Tbk. dengan judul akta yaitu “Berita Acara Rapat Umum Pemegang Saham Tahunan PT Wijaya Karya Beton Tbk. </w:t>
      </w:r>
      <w:r w:rsidRPr="0063377F">
        <w:rPr>
          <w:rFonts w:ascii="Times New Roman" w:eastAsia="MS Mincho" w:hAnsi="Times New Roman"/>
          <w:bCs/>
          <w:color w:val="000000" w:themeColor="text1"/>
          <w:lang w:val="sv-SE"/>
        </w:rPr>
        <w:t>Nomor 43, yang dibuat oleh seorang Notaris di Jakarta pada hari Senin tanggal 18 April 2022</w:t>
      </w:r>
      <w:r w:rsidRPr="0063377F">
        <w:rPr>
          <w:rFonts w:ascii="Times New Roman" w:hAnsi="Times New Roman"/>
          <w:color w:val="000000" w:themeColor="text1"/>
          <w:lang w:val="sv-SE"/>
        </w:rPr>
        <w:t xml:space="preserve">. </w:t>
      </w:r>
      <w:r w:rsidRPr="0063377F">
        <w:rPr>
          <w:rFonts w:ascii="Times New Roman" w:hAnsi="Times New Roman" w:cs="Times New Roman"/>
          <w:lang w:val="sv-SE"/>
        </w:rPr>
        <w:t xml:space="preserve">Adapun rumusan masalah dalam </w:t>
      </w:r>
      <w:r w:rsidR="00E869B1">
        <w:rPr>
          <w:rFonts w:ascii="Times New Roman" w:hAnsi="Times New Roman" w:cs="Times New Roman"/>
          <w:lang w:val="sv-SE"/>
        </w:rPr>
        <w:t>penulis</w:t>
      </w:r>
      <w:r w:rsidRPr="0063377F">
        <w:rPr>
          <w:rFonts w:ascii="Times New Roman" w:hAnsi="Times New Roman" w:cs="Times New Roman"/>
          <w:lang w:val="sv-SE"/>
        </w:rPr>
        <w:t xml:space="preserve">an ini di antaranya adalah: 1. </w:t>
      </w:r>
      <w:r w:rsidRPr="0063377F">
        <w:rPr>
          <w:rFonts w:ascii="Times New Roman" w:hAnsi="Times New Roman" w:cs="Times New Roman"/>
          <w:iCs/>
          <w:lang w:val="sv-SE"/>
        </w:rPr>
        <w:t>Bagaiman</w:t>
      </w:r>
      <w:bookmarkStart w:id="2" w:name="_Hlk116812367"/>
      <w:r w:rsidRPr="0063377F">
        <w:rPr>
          <w:rFonts w:ascii="Times New Roman" w:hAnsi="Times New Roman" w:cs="Times New Roman"/>
          <w:iCs/>
          <w:lang w:val="sv-SE"/>
        </w:rPr>
        <w:t xml:space="preserve">a </w:t>
      </w:r>
      <w:r w:rsidRPr="0063377F">
        <w:rPr>
          <w:rFonts w:ascii="Times New Roman" w:hAnsi="Times New Roman" w:cs="Arial"/>
          <w:color w:val="000000" w:themeColor="text1"/>
          <w:lang w:val="sv-SE"/>
        </w:rPr>
        <w:t>kewenangan Notaris dan keabsahan dalam pembuatan akta pada rapat umum pemegang saham yang dilakukan secara elektronik berdasarkan Undang-Undang Nomor 2 Tahun 2014 Tentang Jabatan Notaris.</w:t>
      </w:r>
      <w:r w:rsidRPr="0063377F">
        <w:rPr>
          <w:rFonts w:ascii="Times New Roman" w:hAnsi="Times New Roman" w:cs="Times New Roman"/>
          <w:iCs/>
          <w:lang w:val="sv-SE"/>
        </w:rPr>
        <w:t xml:space="preserve"> 2. Bagaimana </w:t>
      </w:r>
      <w:r w:rsidRPr="0063377F">
        <w:rPr>
          <w:rFonts w:ascii="Times New Roman" w:hAnsi="Times New Roman" w:cs="Arial"/>
          <w:color w:val="000000" w:themeColor="text1"/>
          <w:lang w:val="sv-SE"/>
        </w:rPr>
        <w:t>penerapan Peraturan Otoritas Jasa Keuangan Nomor 16/POJK.04/2020 Tahun 2020 dalam pembuatan akta pada rapat umum pemegang saham yang dilakukan secara elektronik</w:t>
      </w:r>
      <w:r w:rsidRPr="0063377F">
        <w:rPr>
          <w:rFonts w:ascii="Times New Roman" w:eastAsia="Times New Roman" w:hAnsi="Times New Roman" w:cs="Times New Roman"/>
          <w:lang w:val="sv-SE" w:eastAsia="id-ID"/>
        </w:rPr>
        <w:t>kewenangan Jabatan PPAT Dalam Pembayaran SSB BPHTB Sebagai Syarat Penandatanganan Akta Peralihan Hak Berdasarkan Undang-Undang Nomor 28 Tahun 2009 Tentang Pajak Daerah Dan Retribusi Daerah.</w:t>
      </w:r>
    </w:p>
    <w:bookmarkEnd w:id="2"/>
    <w:p w14:paraId="63DAF0E9" w14:textId="5EB5BB0D" w:rsidR="00094ABB" w:rsidRPr="0063377F" w:rsidRDefault="00094ABB" w:rsidP="00391095">
      <w:pPr>
        <w:spacing w:line="240" w:lineRule="auto"/>
        <w:ind w:firstLine="993"/>
        <w:jc w:val="both"/>
        <w:rPr>
          <w:rFonts w:ascii="Times New Roman" w:hAnsi="Times New Roman" w:cs="Times New Roman"/>
          <w:lang w:val="sv-SE"/>
        </w:rPr>
      </w:pPr>
      <w:r w:rsidRPr="0063377F">
        <w:rPr>
          <w:rFonts w:ascii="Times New Roman" w:hAnsi="Times New Roman" w:cs="Times New Roman"/>
          <w:lang w:val="sv-SE"/>
        </w:rPr>
        <w:t xml:space="preserve">Penelitian ini menggunakan metode </w:t>
      </w:r>
      <w:r w:rsidR="00E869B1">
        <w:rPr>
          <w:rFonts w:ascii="Times New Roman" w:hAnsi="Times New Roman" w:cs="Times New Roman"/>
          <w:lang w:val="sv-SE"/>
        </w:rPr>
        <w:t>penulis</w:t>
      </w:r>
      <w:r w:rsidRPr="0063377F">
        <w:rPr>
          <w:rFonts w:ascii="Times New Roman" w:hAnsi="Times New Roman" w:cs="Times New Roman"/>
          <w:lang w:val="sv-SE"/>
        </w:rPr>
        <w:t xml:space="preserve">an yang meliputi spesifikasi </w:t>
      </w:r>
      <w:r w:rsidR="00E869B1">
        <w:rPr>
          <w:rFonts w:ascii="Times New Roman" w:hAnsi="Times New Roman" w:cs="Times New Roman"/>
          <w:lang w:val="sv-SE"/>
        </w:rPr>
        <w:t>penulis</w:t>
      </w:r>
      <w:r w:rsidRPr="0063377F">
        <w:rPr>
          <w:rFonts w:ascii="Times New Roman" w:hAnsi="Times New Roman" w:cs="Times New Roman"/>
          <w:lang w:val="sv-SE"/>
        </w:rPr>
        <w:t xml:space="preserve">an yang bersifat deskriptif analitis, metode pendekatan yang digunakan dalam </w:t>
      </w:r>
      <w:r w:rsidR="00E869B1">
        <w:rPr>
          <w:rFonts w:ascii="Times New Roman" w:hAnsi="Times New Roman" w:cs="Times New Roman"/>
          <w:lang w:val="sv-SE"/>
        </w:rPr>
        <w:t>penulis</w:t>
      </w:r>
      <w:r w:rsidRPr="0063377F">
        <w:rPr>
          <w:rFonts w:ascii="Times New Roman" w:hAnsi="Times New Roman" w:cs="Times New Roman"/>
          <w:lang w:val="sv-SE"/>
        </w:rPr>
        <w:t xml:space="preserve">an ini adalah metode pendekatan yuridis normatif, tahap </w:t>
      </w:r>
      <w:r w:rsidR="00E869B1">
        <w:rPr>
          <w:rFonts w:ascii="Times New Roman" w:hAnsi="Times New Roman" w:cs="Times New Roman"/>
          <w:lang w:val="sv-SE"/>
        </w:rPr>
        <w:t>penulis</w:t>
      </w:r>
      <w:r w:rsidRPr="0063377F">
        <w:rPr>
          <w:rFonts w:ascii="Times New Roman" w:hAnsi="Times New Roman" w:cs="Times New Roman"/>
          <w:lang w:val="sv-SE"/>
        </w:rPr>
        <w:t>an ini dengan melakukan studi pustaka (</w:t>
      </w:r>
      <w:r w:rsidRPr="0063377F">
        <w:rPr>
          <w:rFonts w:ascii="Times New Roman" w:hAnsi="Times New Roman" w:cs="Times New Roman"/>
          <w:i/>
          <w:lang w:val="sv-SE"/>
        </w:rPr>
        <w:t>Library Study</w:t>
      </w:r>
      <w:r w:rsidRPr="0063377F">
        <w:rPr>
          <w:rFonts w:ascii="Times New Roman" w:hAnsi="Times New Roman" w:cs="Times New Roman"/>
          <w:iCs/>
          <w:lang w:val="sv-SE"/>
        </w:rPr>
        <w:t>),</w:t>
      </w:r>
      <w:r w:rsidRPr="0063377F">
        <w:rPr>
          <w:rFonts w:ascii="Times New Roman" w:hAnsi="Times New Roman" w:cs="Times New Roman"/>
          <w:lang w:val="sv-SE"/>
        </w:rPr>
        <w:t xml:space="preserve"> teknik pengumpulan data dalam </w:t>
      </w:r>
      <w:r w:rsidR="00E869B1">
        <w:rPr>
          <w:rFonts w:ascii="Times New Roman" w:hAnsi="Times New Roman" w:cs="Times New Roman"/>
          <w:lang w:val="sv-SE"/>
        </w:rPr>
        <w:t>penulis</w:t>
      </w:r>
      <w:r w:rsidRPr="0063377F">
        <w:rPr>
          <w:rFonts w:ascii="Times New Roman" w:hAnsi="Times New Roman" w:cs="Times New Roman"/>
          <w:lang w:val="sv-SE"/>
        </w:rPr>
        <w:t>an ini dilakukan dengan studi dokumen (</w:t>
      </w:r>
      <w:r w:rsidRPr="0063377F">
        <w:rPr>
          <w:rFonts w:ascii="Times New Roman" w:hAnsi="Times New Roman" w:cs="Times New Roman"/>
          <w:i/>
          <w:lang w:val="sv-SE"/>
        </w:rPr>
        <w:t>document study</w:t>
      </w:r>
      <w:r w:rsidRPr="0063377F">
        <w:rPr>
          <w:rFonts w:ascii="Times New Roman" w:hAnsi="Times New Roman" w:cs="Times New Roman"/>
          <w:lang w:val="sv-SE"/>
        </w:rPr>
        <w:t xml:space="preserve">). Alat pengumpul data yang dipergunakan dalam </w:t>
      </w:r>
      <w:r w:rsidR="00E869B1">
        <w:rPr>
          <w:rFonts w:ascii="Times New Roman" w:hAnsi="Times New Roman" w:cs="Times New Roman"/>
          <w:lang w:val="sv-SE"/>
        </w:rPr>
        <w:t>penulis</w:t>
      </w:r>
      <w:r w:rsidRPr="0063377F">
        <w:rPr>
          <w:rFonts w:ascii="Times New Roman" w:hAnsi="Times New Roman" w:cs="Times New Roman"/>
          <w:lang w:val="sv-SE"/>
        </w:rPr>
        <w:t>an ini yaitu berupa alat tulis untuk mencatat bahan-bahan yang diperlukan ke dalam buku catatan, kemudian bahan elektronik (komputer)</w:t>
      </w:r>
      <w:r w:rsidRPr="0063377F">
        <w:rPr>
          <w:rFonts w:ascii="Times New Roman" w:hAnsi="Times New Roman" w:cs="Times New Roman"/>
          <w:i/>
          <w:iCs/>
          <w:lang w:val="sv-SE"/>
        </w:rPr>
        <w:t xml:space="preserve"> </w:t>
      </w:r>
      <w:r w:rsidRPr="0063377F">
        <w:rPr>
          <w:rFonts w:ascii="Times New Roman" w:hAnsi="Times New Roman" w:cs="Times New Roman"/>
          <w:lang w:val="sv-SE"/>
        </w:rPr>
        <w:t xml:space="preserve">untuk mengetik dan menyusun data yang di peroleh. </w:t>
      </w:r>
      <w:r w:rsidRPr="000D0F72">
        <w:rPr>
          <w:rFonts w:ascii="Times New Roman" w:hAnsi="Times New Roman" w:cs="Times New Roman"/>
          <w:lang w:val="sv-SE"/>
        </w:rPr>
        <w:t>Analisis data yang digunakan adalah dengan menggunakan metode atau teknik yuridis kualitatif tanpa menggunakan rumus statistik.</w:t>
      </w:r>
    </w:p>
    <w:p w14:paraId="6158FB86" w14:textId="2E137A4A" w:rsidR="00094ABB" w:rsidRPr="0063377F" w:rsidRDefault="00094ABB" w:rsidP="00391095">
      <w:pPr>
        <w:spacing w:line="240" w:lineRule="auto"/>
        <w:ind w:firstLine="993"/>
        <w:jc w:val="both"/>
        <w:rPr>
          <w:rFonts w:ascii="Times New Roman" w:hAnsi="Times New Roman" w:cs="Times New Roman"/>
          <w:lang w:val="sv-SE"/>
        </w:rPr>
      </w:pPr>
      <w:r w:rsidRPr="0063377F">
        <w:rPr>
          <w:rFonts w:ascii="Times New Roman" w:hAnsi="Times New Roman" w:cs="Times New Roman"/>
          <w:lang w:val="sv-SE"/>
        </w:rPr>
        <w:t xml:space="preserve">Simpulan dalam </w:t>
      </w:r>
      <w:r w:rsidR="00E869B1">
        <w:rPr>
          <w:rFonts w:ascii="Times New Roman" w:hAnsi="Times New Roman" w:cs="Times New Roman"/>
          <w:lang w:val="sv-SE"/>
        </w:rPr>
        <w:t>penulis</w:t>
      </w:r>
      <w:r w:rsidRPr="0063377F">
        <w:rPr>
          <w:rFonts w:ascii="Times New Roman" w:hAnsi="Times New Roman" w:cs="Times New Roman"/>
          <w:lang w:val="sv-SE"/>
        </w:rPr>
        <w:t xml:space="preserve">an ini </w:t>
      </w:r>
      <w:bookmarkEnd w:id="1"/>
      <w:r w:rsidRPr="0063377F">
        <w:rPr>
          <w:rFonts w:ascii="Times New Roman" w:hAnsi="Times New Roman" w:cs="Times New Roman"/>
          <w:lang w:val="sv-SE"/>
        </w:rPr>
        <w:t xml:space="preserve">pertama, kewenangan Notaris dalam pembuatan akta pada RUPS yang dilakukan secara elektronik hanya berlaku bagi Notaris yang terdaftar di OJK untuk PT terbuka, sesuai Pasal 1 angka 3 POJK Nomor 16/2020. Notaris dapat membuat akta autentik berupa berita acara RUPS yang dilakukan melalui media elektronik seperti telekonferensi atau video konferensi, sebagaimana diatur dalam Pasal 12 POJK Nomor 16/2020 dan Pasal 15 UUJN 2/2014. Hasil rapat tetap dibuat dalam bentuk fisik sebagai minuta dan salinan akta. Akta yang dibuat dalam RUPS elektronik tetap dianggap akta autentik dengan kekuatan pembuktian sempurna, sesuai ketentuan UUJN 2/2014. Kedua, bahwa </w:t>
      </w:r>
      <w:r w:rsidRPr="0063377F">
        <w:rPr>
          <w:rFonts w:ascii="Times New Roman" w:hAnsi="Times New Roman" w:cs="Arial"/>
          <w:color w:val="000000" w:themeColor="text1"/>
          <w:lang w:val="sv-SE"/>
        </w:rPr>
        <w:t xml:space="preserve">penerapan peraturan Otoritas Jasa Keuangan Nomor 16/POJK.04/2020 Tahun 2020 dalam pembuatan akta pada rapat umum pemegang saham yang dilakukan  secara  elektronik  pada  perusahaan  </w:t>
      </w:r>
      <w:r w:rsidRPr="0063377F">
        <w:rPr>
          <w:rFonts w:ascii="Times New Roman" w:eastAsia="MS Mincho" w:hAnsi="Times New Roman"/>
          <w:bCs/>
          <w:color w:val="000000" w:themeColor="text1"/>
          <w:lang w:val="sv-SE"/>
        </w:rPr>
        <w:t xml:space="preserve">PT Wijaya Karya Beton Tbk. bertempat di WIKA Tower 2, Jalan D.I. Panjaitan Kavling 9-10, Jakarta Timur, yang pelaksanaannya dilakukan secara elektronik menggunakan fasilitas </w:t>
      </w:r>
      <w:r w:rsidRPr="0063377F">
        <w:rPr>
          <w:rFonts w:ascii="Times New Roman" w:eastAsia="MS Mincho" w:hAnsi="Times New Roman"/>
          <w:bCs/>
          <w:i/>
          <w:iCs/>
          <w:color w:val="000000" w:themeColor="text1"/>
          <w:lang w:val="sv-SE"/>
        </w:rPr>
        <w:t>Electronic General Meeting System</w:t>
      </w:r>
      <w:r w:rsidRPr="0063377F">
        <w:rPr>
          <w:rFonts w:ascii="Times New Roman" w:eastAsia="MS Mincho" w:hAnsi="Times New Roman"/>
          <w:bCs/>
          <w:color w:val="000000" w:themeColor="text1"/>
          <w:lang w:val="sv-SE"/>
        </w:rPr>
        <w:t xml:space="preserve"> KSEI yang selanjutnya disebut sistem eASY.KSEI, adalah telah sesuai berdasarkan ketentuan POJK </w:t>
      </w:r>
      <w:r w:rsidRPr="0063377F">
        <w:rPr>
          <w:rFonts w:ascii="Times New Roman" w:hAnsi="Times New Roman" w:cs="Arial"/>
          <w:color w:val="000000" w:themeColor="text1"/>
          <w:lang w:val="sv-SE"/>
        </w:rPr>
        <w:t>Nomor 16/POJK.04/2020 tersebut.</w:t>
      </w:r>
    </w:p>
    <w:p w14:paraId="2DB63E90" w14:textId="77777777" w:rsidR="00094ABB" w:rsidRPr="0063377F" w:rsidRDefault="00094ABB" w:rsidP="00391095">
      <w:pPr>
        <w:spacing w:line="240" w:lineRule="auto"/>
        <w:ind w:left="1418" w:hanging="1418"/>
        <w:jc w:val="both"/>
        <w:rPr>
          <w:rFonts w:ascii="Times New Roman" w:hAnsi="Times New Roman" w:cs="Times New Roman"/>
          <w:b/>
          <w:bCs/>
          <w:lang w:val="sv-SE"/>
        </w:rPr>
      </w:pPr>
    </w:p>
    <w:p w14:paraId="438AEFF5" w14:textId="77777777" w:rsidR="00094ABB" w:rsidRDefault="00094ABB" w:rsidP="00391095">
      <w:pPr>
        <w:spacing w:line="240" w:lineRule="auto"/>
        <w:ind w:left="1418" w:hanging="1418"/>
        <w:jc w:val="both"/>
        <w:rPr>
          <w:rFonts w:ascii="Times New Roman" w:hAnsi="Times New Roman" w:cs="Times New Roman"/>
          <w:b/>
          <w:bCs/>
          <w:lang w:val="sv-SE"/>
        </w:rPr>
      </w:pPr>
      <w:r w:rsidRPr="0063377F">
        <w:rPr>
          <w:rFonts w:ascii="Times New Roman" w:hAnsi="Times New Roman" w:cs="Times New Roman"/>
          <w:b/>
          <w:bCs/>
          <w:lang w:val="sv-SE"/>
        </w:rPr>
        <w:t>Kata Kunci :</w:t>
      </w:r>
      <w:r w:rsidRPr="0063377F">
        <w:rPr>
          <w:rFonts w:ascii="Times New Roman" w:hAnsi="Times New Roman" w:cs="Times New Roman"/>
          <w:b/>
          <w:bCs/>
          <w:lang w:val="sv-SE"/>
        </w:rPr>
        <w:tab/>
        <w:t>Kewenangan Notaris, Akta Notaril, Rapat Umum Pemegang Saham (RUPS) Elektronik, Akta Autentik.</w:t>
      </w:r>
    </w:p>
    <w:p w14:paraId="2882F0E7" w14:textId="77777777" w:rsidR="00233F52" w:rsidRDefault="00233F52" w:rsidP="00391095">
      <w:pPr>
        <w:spacing w:line="240" w:lineRule="auto"/>
        <w:ind w:left="1418" w:hanging="1418"/>
        <w:jc w:val="both"/>
        <w:rPr>
          <w:rFonts w:ascii="Times New Roman" w:hAnsi="Times New Roman" w:cs="Times New Roman"/>
          <w:b/>
          <w:bCs/>
          <w:lang w:val="sv-SE"/>
        </w:rPr>
      </w:pPr>
    </w:p>
    <w:p w14:paraId="101F1A04" w14:textId="77777777" w:rsidR="00233F52" w:rsidRPr="0063377F" w:rsidRDefault="00233F52" w:rsidP="00391095">
      <w:pPr>
        <w:spacing w:line="240" w:lineRule="auto"/>
        <w:ind w:left="1418" w:hanging="1418"/>
        <w:jc w:val="both"/>
        <w:rPr>
          <w:rFonts w:ascii="Times New Roman" w:hAnsi="Times New Roman" w:cs="Times New Roman"/>
          <w:b/>
          <w:bCs/>
          <w:lang w:val="sv-SE"/>
        </w:rPr>
      </w:pPr>
    </w:p>
    <w:p w14:paraId="44245515" w14:textId="77777777" w:rsidR="00094ABB" w:rsidRPr="0063377F" w:rsidRDefault="00094ABB" w:rsidP="00391095">
      <w:pPr>
        <w:spacing w:line="240" w:lineRule="auto"/>
        <w:jc w:val="center"/>
        <w:rPr>
          <w:rFonts w:ascii="Times New Roman" w:hAnsi="Times New Roman" w:cs="Times New Roman"/>
          <w:b/>
          <w:bCs/>
          <w:sz w:val="24"/>
          <w:szCs w:val="24"/>
        </w:rPr>
      </w:pPr>
      <w:bookmarkStart w:id="3" w:name="_Hlk169165907"/>
      <w:r w:rsidRPr="0063377F">
        <w:rPr>
          <w:rFonts w:ascii="Times New Roman" w:hAnsi="Times New Roman" w:cs="Times New Roman"/>
          <w:b/>
          <w:bCs/>
          <w:i/>
          <w:iCs/>
          <w:sz w:val="24"/>
          <w:szCs w:val="24"/>
        </w:rPr>
        <w:lastRenderedPageBreak/>
        <w:t>ABSTRACT</w:t>
      </w:r>
    </w:p>
    <w:p w14:paraId="40E0E09E" w14:textId="77777777" w:rsidR="00094ABB" w:rsidRPr="0063377F" w:rsidRDefault="00094ABB" w:rsidP="00391095">
      <w:pPr>
        <w:spacing w:line="240" w:lineRule="auto"/>
        <w:jc w:val="center"/>
        <w:rPr>
          <w:rFonts w:ascii="Times New Roman" w:hAnsi="Times New Roman" w:cs="Times New Roman"/>
          <w:sz w:val="24"/>
          <w:szCs w:val="24"/>
        </w:rPr>
      </w:pPr>
    </w:p>
    <w:bookmarkEnd w:id="3"/>
    <w:p w14:paraId="0E15ED03" w14:textId="77777777" w:rsidR="00094ABB" w:rsidRPr="00B407E3" w:rsidRDefault="00094ABB" w:rsidP="00391095">
      <w:pPr>
        <w:spacing w:line="240" w:lineRule="auto"/>
        <w:ind w:firstLine="993"/>
        <w:jc w:val="both"/>
        <w:rPr>
          <w:rFonts w:ascii="Times New Roman" w:hAnsi="Times New Roman" w:cs="Times New Roman"/>
          <w:i/>
          <w:iCs/>
        </w:rPr>
      </w:pPr>
      <w:r w:rsidRPr="00B407E3">
        <w:rPr>
          <w:rFonts w:ascii="Times New Roman" w:hAnsi="Times New Roman" w:cs="Times New Roman"/>
          <w:i/>
          <w:iCs/>
        </w:rPr>
        <w:t>An authentic deed must be done in the presence or of a public official where the concept of facing a Notarial deed can be seen in the explanation of Article 16 paragraph (1) letter m UUJN 2/2014 which states "that the Notary must be physically present and sign the deed in the presence of an audience. and witnesses.” Regarding physical presence as in the explanation of Article 16 paragraph (1) letter m UUJN 2/2014, Habieb Adjie stated "the law regarding the position of notary itself still regulates that facing must still be done physically and does not provide space for facing using media. interactive listening view, such as teleconferencing or video conference or other forms that can be carried out using information technology", however in practice there are examples where a Notary makes a GM's deed for holding a GMS via teleconference media at the Company PT Wijaya Karya Beton Tbk. with the title of the deed namely "Minutes of the Annual General Meeting of Shareholders of PT Wijaya Karya Beton Tbk. Number 43, made by a Notary in Jakarta on Monday 18 April 2022. The problem formulations in this research include: 1. What is the authority of a Notary and its validity in making deeds at general meetings of shareholders which are held electronically based on Law Number 2 of 2014 concerning the Position of Notaries. 2. How to apply the Financial Services Authority Regulation Number 16/POJK.04/2020 of 2020 in making deeds at general shareholders' general meetings conducted electronically. Authority of the PPAT Position in Payment of SSB BPHTB as a Requirement for Signing the Deed of Transfer of Rights Based on Law Number 28 of 2009 Concerning Regional Taxes and Regional Levies.</w:t>
      </w:r>
    </w:p>
    <w:p w14:paraId="7A3236DF" w14:textId="77777777" w:rsidR="00094ABB" w:rsidRPr="00B407E3" w:rsidRDefault="00094ABB" w:rsidP="00391095">
      <w:pPr>
        <w:spacing w:line="240" w:lineRule="auto"/>
        <w:ind w:firstLine="993"/>
        <w:jc w:val="both"/>
        <w:rPr>
          <w:rFonts w:ascii="Times New Roman" w:hAnsi="Times New Roman" w:cs="Times New Roman"/>
          <w:i/>
          <w:iCs/>
        </w:rPr>
      </w:pPr>
      <w:r w:rsidRPr="00B407E3">
        <w:rPr>
          <w:rFonts w:ascii="Times New Roman" w:hAnsi="Times New Roman" w:cs="Times New Roman"/>
          <w:i/>
          <w:iCs/>
        </w:rPr>
        <w:t>This research uses a research method that includes research specifications that are descriptive and analytical, the approach method used in this research is a normative juridical approach method, this research stage involves conducting a literature study (Library Study), data collection techniques in this research were carried out by document study (document study). The data collection tools used in this research are writing tools to record the required materials in a notebook and electronic materials (computer) to type and organize the data obtained. The data analysis used is by using qualitative juridical methods or techniques without using statistical formulas.</w:t>
      </w:r>
    </w:p>
    <w:p w14:paraId="736FFE59" w14:textId="77777777" w:rsidR="00094ABB" w:rsidRPr="00B407E3" w:rsidRDefault="00094ABB" w:rsidP="00391095">
      <w:pPr>
        <w:spacing w:line="240" w:lineRule="auto"/>
        <w:ind w:firstLine="993"/>
        <w:jc w:val="both"/>
        <w:rPr>
          <w:rFonts w:ascii="Times New Roman" w:hAnsi="Times New Roman" w:cs="Times New Roman"/>
          <w:i/>
          <w:iCs/>
        </w:rPr>
      </w:pPr>
      <w:r w:rsidRPr="00B407E3">
        <w:rPr>
          <w:rFonts w:ascii="Times New Roman" w:hAnsi="Times New Roman" w:cs="Times New Roman"/>
          <w:i/>
          <w:iCs/>
        </w:rPr>
        <w:t>The conclusion of this research is firstly, the authority of a Notary in making deeds at a GMS conducted electronically only applies to Notaries registered with the OJK for open PTs, by Article 1 number 3 POJK Number 16/2020. Notaries can make authentic deeds in the form of GMS minutes conducted via electronic media such as teleconferences or video conferences, as regulated in Article 12 POJK Number 16/2020 and Article 15 UUJN 2/2014. The results of the meeting are still made in physical form as minutes and a copy of the deed. Deeds made in an electronic GMS are still considered authentic deeds with perfect evidentiary power, by the provisions of UUJN 2/2014. Second, the application of Financial Services Authority regulation Number 16/POJK.04/2020 of 2020 in the preparation of deeds at general meetings of shareholders which are held electronically at the company PT Wijaya Karya Beton Tbk. located at WIKA Tower 2, Jalan D.I. Panjaitan Lot 9-10, East Jakarta, which is carried out electronically using facilities Electronic General Meeting System KSEI, hereinafter referred to as the eASY.KSEI system is by the provisions of POJK Number 16/POJK.04/2020.</w:t>
      </w:r>
    </w:p>
    <w:p w14:paraId="2A7D878E" w14:textId="77777777" w:rsidR="00094ABB" w:rsidRPr="00B407E3" w:rsidRDefault="00094ABB" w:rsidP="00391095">
      <w:pPr>
        <w:spacing w:line="240" w:lineRule="auto"/>
        <w:jc w:val="both"/>
        <w:rPr>
          <w:rFonts w:ascii="Times New Roman" w:hAnsi="Times New Roman" w:cs="Times New Roman"/>
          <w:b/>
          <w:bCs/>
          <w:i/>
          <w:iCs/>
        </w:rPr>
      </w:pPr>
    </w:p>
    <w:p w14:paraId="2CC629BB" w14:textId="77777777" w:rsidR="00094ABB" w:rsidRPr="0063377F" w:rsidRDefault="00094ABB" w:rsidP="00391095">
      <w:pPr>
        <w:spacing w:line="240" w:lineRule="auto"/>
        <w:ind w:left="1134" w:hanging="1134"/>
        <w:jc w:val="both"/>
        <w:rPr>
          <w:rFonts w:ascii="Times New Roman" w:hAnsi="Times New Roman" w:cs="Times New Roman"/>
          <w:b/>
          <w:bCs/>
          <w:i/>
          <w:iCs/>
          <w:sz w:val="24"/>
          <w:szCs w:val="24"/>
        </w:rPr>
      </w:pPr>
      <w:r w:rsidRPr="00B407E3">
        <w:rPr>
          <w:rFonts w:ascii="Times New Roman" w:hAnsi="Times New Roman" w:cs="Times New Roman"/>
          <w:b/>
          <w:bCs/>
          <w:i/>
          <w:iCs/>
        </w:rPr>
        <w:t>Keywords: Notarial Authority, Notarial Deed, Electronic General Meeting of Shareholders (GMS), Authentic Deed.</w:t>
      </w:r>
    </w:p>
    <w:p w14:paraId="493BA7ED" w14:textId="77777777" w:rsidR="00094ABB" w:rsidRDefault="00094ABB" w:rsidP="00391095">
      <w:pPr>
        <w:jc w:val="center"/>
        <w:rPr>
          <w:rFonts w:ascii="Times New Roman" w:hAnsi="Times New Roman" w:cs="Times New Roman"/>
          <w:b/>
          <w:sz w:val="24"/>
          <w:szCs w:val="24"/>
        </w:rPr>
      </w:pPr>
    </w:p>
    <w:p w14:paraId="10A60365" w14:textId="77777777" w:rsidR="00094ABB" w:rsidRDefault="00094AB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4BDCFA6E" w14:textId="77777777" w:rsidR="00094ABB" w:rsidRPr="00B407E3" w:rsidRDefault="00094ABB" w:rsidP="00391095">
      <w:pPr>
        <w:spacing w:line="240" w:lineRule="auto"/>
        <w:jc w:val="center"/>
        <w:rPr>
          <w:rFonts w:ascii="Times New Roman" w:hAnsi="Times New Roman" w:cs="Times New Roman"/>
          <w:b/>
          <w:bCs/>
          <w:sz w:val="24"/>
          <w:szCs w:val="24"/>
        </w:rPr>
      </w:pPr>
      <w:r w:rsidRPr="00B407E3">
        <w:rPr>
          <w:rFonts w:ascii="Times New Roman" w:hAnsi="Times New Roman" w:cs="Times New Roman"/>
          <w:b/>
          <w:bCs/>
          <w:sz w:val="24"/>
          <w:szCs w:val="24"/>
        </w:rPr>
        <w:lastRenderedPageBreak/>
        <w:t>RINGKESAN</w:t>
      </w:r>
    </w:p>
    <w:p w14:paraId="77802566" w14:textId="77777777" w:rsidR="00094ABB" w:rsidRPr="00B407E3" w:rsidRDefault="00094ABB" w:rsidP="00391095">
      <w:pPr>
        <w:spacing w:line="240" w:lineRule="auto"/>
        <w:jc w:val="both"/>
        <w:rPr>
          <w:rFonts w:ascii="Times New Roman" w:hAnsi="Times New Roman" w:cs="Times New Roman"/>
        </w:rPr>
      </w:pPr>
    </w:p>
    <w:p w14:paraId="0A27B949" w14:textId="77777777" w:rsidR="00094ABB" w:rsidRPr="00B407E3" w:rsidRDefault="00094ABB" w:rsidP="00391095">
      <w:pPr>
        <w:spacing w:line="240" w:lineRule="auto"/>
        <w:jc w:val="both"/>
        <w:rPr>
          <w:rFonts w:ascii="Times New Roman" w:hAnsi="Times New Roman" w:cs="Times New Roman"/>
        </w:rPr>
      </w:pPr>
    </w:p>
    <w:p w14:paraId="30FBE97B" w14:textId="60FEDDE7" w:rsidR="00094ABB" w:rsidRPr="00B407E3" w:rsidRDefault="00094ABB" w:rsidP="00391095">
      <w:pPr>
        <w:spacing w:line="240" w:lineRule="auto"/>
        <w:ind w:firstLine="993"/>
        <w:jc w:val="both"/>
        <w:rPr>
          <w:rFonts w:ascii="Times New Roman" w:hAnsi="Times New Roman" w:cs="Times New Roman"/>
        </w:rPr>
      </w:pPr>
      <w:r w:rsidRPr="00B407E3">
        <w:rPr>
          <w:rFonts w:ascii="Times New Roman" w:hAnsi="Times New Roman" w:cs="Times New Roman"/>
        </w:rPr>
        <w:t xml:space="preserve">Akta </w:t>
      </w:r>
      <w:r w:rsidR="00E869B1">
        <w:rPr>
          <w:rFonts w:ascii="Times New Roman" w:hAnsi="Times New Roman" w:cs="Times New Roman"/>
        </w:rPr>
        <w:t>autentik</w:t>
      </w:r>
      <w:r w:rsidRPr="00B407E3">
        <w:rPr>
          <w:rFonts w:ascii="Times New Roman" w:hAnsi="Times New Roman" w:cs="Times New Roman"/>
        </w:rPr>
        <w:t xml:space="preserve"> kedah dilakukeun di payun atanapi ku pejabat publik dimana konsep nyanghareupan akta Notaris tiasa ditingali dina katerangan Pasal 16 ayat (1) huruf m UUJN 2/2014 anu nyatakeun "Notaris kedah sacara fisik. hadir sareng nandatanganan akta di payuneun hadirin sareng saksi. Ngeunaan ayana fisik sakumaha dina katerangan Pasal 16 ayat (1) huruf m UUJN 2/2014, Habieb Adjie nétélakeun “UU ngeunaan jabatan Notaris sorangan tetep ngatur yén nyanghareupan tetep kudu dilaksanakeun sacara fisik sarta henteu méré rohangan pikeun nyanghareupan maké. pintonan déngékeun interaktif, kayaning teleconferencing atawa </w:t>
      </w:r>
      <w:r w:rsidRPr="00B407E3">
        <w:rPr>
          <w:rFonts w:ascii="Times New Roman" w:hAnsi="Times New Roman" w:cs="Times New Roman"/>
          <w:i/>
          <w:iCs/>
        </w:rPr>
        <w:t>konferensi video</w:t>
      </w:r>
      <w:r w:rsidRPr="00B407E3">
        <w:rPr>
          <w:rFonts w:ascii="Times New Roman" w:hAnsi="Times New Roman" w:cs="Times New Roman"/>
        </w:rPr>
        <w:t xml:space="preserve"> atawa wangun-wangun séjénna anu bisa dilaksanakeun ngagunakeun téknologi informasi”, tapi dina prakna aya conto Notaris nyieun akta RUPS pikeun ngayakeun RUPS ngaliwatan média telekonferensi di Pausahaan PT Wijaya Karya Beton Tbk. kalayan judul akta nyaéta “Notulen Rapat Umum Pemegang Saham Tahunan PT Wijaya Karya Beton Tbk. Nomer 43, dijieun ku Notaris di Jakarta dina Senén 18 April 2022. Rumusan masalah dina ieu panalungtikan di antarana: 1. Kumaha wewenang Notaris jeung validitasna dina nyieun akta dina rapat umum pemegang saham anu dilaksanakeun sacara éléktronik dumasar kana Undang-undang Nomer 2 Taun 2014 ngeunaan Jabatan Notaris. 2. Cara nerapkeun Peraturan Otoritas Jasa Keuangan Nomer 16/POJK.04/2020 Taun 2020 dina nyieun akta dina rapat umum pemegang saham anu dilaksanakeun sacara éléktronik Otoritas Jabatan PPAT dina Pembayaran SSB BPHTB minangka Syarat Penandatanganan Akta Alihan Hak Dumasar Undang-Undang Nomer 28 Taun 2009 Ngeunaan Pajeg Daérah jeung Pajeg Daérah.</w:t>
      </w:r>
    </w:p>
    <w:p w14:paraId="4B38E3DB" w14:textId="77777777" w:rsidR="00094ABB" w:rsidRPr="00B407E3" w:rsidRDefault="00094ABB" w:rsidP="00391095">
      <w:pPr>
        <w:spacing w:line="240" w:lineRule="auto"/>
        <w:ind w:firstLine="993"/>
        <w:jc w:val="both"/>
        <w:rPr>
          <w:rFonts w:ascii="Times New Roman" w:hAnsi="Times New Roman" w:cs="Times New Roman"/>
        </w:rPr>
      </w:pPr>
      <w:r w:rsidRPr="00B407E3">
        <w:rPr>
          <w:rFonts w:ascii="Times New Roman" w:hAnsi="Times New Roman" w:cs="Times New Roman"/>
        </w:rPr>
        <w:t>Ieu panalungtikan ngagunakeun métode panalungtikan anu ngawengku spésifikasi panalungtikan anu sipatna déskriptif analitik, métodeu pendekatan anu digunakeun dina ieu panalungtikan nya éta métodeu pendekatan yuridis normatif, ieu tahapan panalungtikan ngawengku ngalaksanakeun studi pustaka. Téhnik ngumpulkeun data dina ieu panalungtikan dilaksanakeun ku studi dokumén (</w:t>
      </w:r>
      <w:r w:rsidRPr="00B407E3">
        <w:rPr>
          <w:rFonts w:ascii="Times New Roman" w:hAnsi="Times New Roman" w:cs="Times New Roman"/>
          <w:i/>
          <w:iCs/>
        </w:rPr>
        <w:t>studi dokumén</w:t>
      </w:r>
      <w:r w:rsidRPr="00B407E3">
        <w:rPr>
          <w:rFonts w:ascii="Times New Roman" w:hAnsi="Times New Roman" w:cs="Times New Roman"/>
        </w:rPr>
        <w:t>). Instrumén ngumpulkeun data anu digunakeun dina ieu panalungtikan nya éta alat tulis pikeun ngarékam bahan anu diperlukeun dina buku tulis, tuluy bahan éléktronik (komputer).</w:t>
      </w:r>
      <w:r w:rsidRPr="00B407E3">
        <w:rPr>
          <w:rFonts w:ascii="Times New Roman" w:hAnsi="Times New Roman" w:cs="Times New Roman"/>
          <w:i/>
          <w:iCs/>
        </w:rPr>
        <w:t xml:space="preserve"> </w:t>
      </w:r>
      <w:r w:rsidRPr="00B407E3">
        <w:rPr>
          <w:rFonts w:ascii="Times New Roman" w:hAnsi="Times New Roman" w:cs="Times New Roman"/>
        </w:rPr>
        <w:t>pikeun ngetik sareng ngatur data anu dicandak. Analisis data anu digunakeun nya éta ngagunakeun métode atawa téhnik yuridis kualitatif tanpa ngagunakeun rumus statistik.</w:t>
      </w:r>
    </w:p>
    <w:p w14:paraId="608A3008" w14:textId="628592B5" w:rsidR="00094ABB" w:rsidRPr="00B407E3" w:rsidRDefault="00094ABB" w:rsidP="00391095">
      <w:pPr>
        <w:spacing w:line="240" w:lineRule="auto"/>
        <w:ind w:firstLine="993"/>
        <w:jc w:val="both"/>
        <w:rPr>
          <w:rFonts w:ascii="Times New Roman" w:hAnsi="Times New Roman" w:cs="Times New Roman"/>
        </w:rPr>
      </w:pPr>
      <w:r w:rsidRPr="00B407E3">
        <w:rPr>
          <w:rFonts w:ascii="Times New Roman" w:hAnsi="Times New Roman" w:cs="Times New Roman"/>
        </w:rPr>
        <w:t xml:space="preserve">Kacindekan tina ieu panalungtikan nyaéta kahiji, wewenang Notaris dina nyieun akta dina RUPS anu dilaksanakeun sacara éléktronik ngan lumaku pikeun Notaris anu kadaptar di OJK pikeun PT terbuka, luyu jeung Pasal 1 angka 3 POJK Nomer 16/2020. Notaris bisa nyieun akta </w:t>
      </w:r>
      <w:r w:rsidR="00E869B1">
        <w:rPr>
          <w:rFonts w:ascii="Times New Roman" w:hAnsi="Times New Roman" w:cs="Times New Roman"/>
        </w:rPr>
        <w:t>autentik</w:t>
      </w:r>
      <w:r w:rsidRPr="00B407E3">
        <w:rPr>
          <w:rFonts w:ascii="Times New Roman" w:hAnsi="Times New Roman" w:cs="Times New Roman"/>
        </w:rPr>
        <w:t xml:space="preserve"> dina wangun risalah RUPS anu dilakukeun ngaliwatan média éléktronik saperti telekonferensi atawa video conference, sakumaha diatur dina Pasal 12 POJK Nomer 16/2020 jeung Pasal 15 UUJN 2/2014. Hasil rapat masih dilakukeun dina bentuk fisik salaku risalah sareng salinan akta. Akta anu dilakukeun dina RUPS éléktronik masih dianggap akta </w:t>
      </w:r>
      <w:r w:rsidR="00E869B1">
        <w:rPr>
          <w:rFonts w:ascii="Times New Roman" w:hAnsi="Times New Roman" w:cs="Times New Roman"/>
        </w:rPr>
        <w:t>autentik</w:t>
      </w:r>
      <w:r w:rsidRPr="00B407E3">
        <w:rPr>
          <w:rFonts w:ascii="Times New Roman" w:hAnsi="Times New Roman" w:cs="Times New Roman"/>
        </w:rPr>
        <w:t xml:space="preserve"> kalayan kakuatan pembuktian anu sampurna, luyu jeung katangtuan UUJN 2/2014. Kadua, nerapkeun Perda Otoritas Jasa Keuangan Nomer 16/POJK.04/2020 Taun 2020 dina panyusunan akta rapat umum pemegang saham anu dilaksanakeun sacara éléktronik di perusahaan PT Wijaya Karya Beton Tbk. lokasina di WIKA Tower 2, Jalan D.I. Panjaitan Lot 9-10, Jakarta Timur, anu dilaksanakeun sacara éléktronik ngagunakeun fasilitas </w:t>
      </w:r>
      <w:r w:rsidRPr="00B407E3">
        <w:rPr>
          <w:rFonts w:ascii="Times New Roman" w:hAnsi="Times New Roman" w:cs="Times New Roman"/>
          <w:i/>
          <w:iCs/>
        </w:rPr>
        <w:t>System Rapat Umum éléktronik</w:t>
      </w:r>
      <w:r w:rsidRPr="00B407E3">
        <w:rPr>
          <w:rFonts w:ascii="Times New Roman" w:hAnsi="Times New Roman" w:cs="Times New Roman"/>
        </w:rPr>
        <w:t xml:space="preserve"> KSEI, anu saterusna disebut sistem eASY.KSEI, luyu jeung katangtuan POJK Nomer 16/POJK.04/2020.</w:t>
      </w:r>
    </w:p>
    <w:p w14:paraId="30619D31" w14:textId="77777777" w:rsidR="00094ABB" w:rsidRPr="00B407E3" w:rsidRDefault="00094ABB" w:rsidP="00391095">
      <w:pPr>
        <w:spacing w:line="240" w:lineRule="auto"/>
        <w:jc w:val="both"/>
        <w:rPr>
          <w:rFonts w:ascii="Times New Roman" w:hAnsi="Times New Roman" w:cs="Times New Roman"/>
          <w:b/>
          <w:bCs/>
        </w:rPr>
      </w:pPr>
    </w:p>
    <w:p w14:paraId="2BD82510" w14:textId="4E2EA58B" w:rsidR="00094ABB" w:rsidRPr="00B407E3" w:rsidRDefault="00094ABB" w:rsidP="00391095">
      <w:pPr>
        <w:spacing w:line="240" w:lineRule="auto"/>
        <w:ind w:left="1418" w:hanging="1418"/>
        <w:jc w:val="both"/>
        <w:rPr>
          <w:rFonts w:ascii="Times New Roman" w:hAnsi="Times New Roman" w:cs="Times New Roman"/>
        </w:rPr>
      </w:pPr>
      <w:r w:rsidRPr="00B407E3">
        <w:rPr>
          <w:rFonts w:ascii="Times New Roman" w:hAnsi="Times New Roman" w:cs="Times New Roman"/>
          <w:b/>
          <w:bCs/>
        </w:rPr>
        <w:t>Kata Kunci:</w:t>
      </w:r>
      <w:r w:rsidRPr="00B407E3">
        <w:rPr>
          <w:rFonts w:ascii="Times New Roman" w:hAnsi="Times New Roman" w:cs="Times New Roman"/>
          <w:b/>
          <w:bCs/>
        </w:rPr>
        <w:tab/>
        <w:t xml:space="preserve">Otoritas Notaris, Akta Notaris, Rapat Umum Pemegang Saham Elektronik (e-RUPS), Akta </w:t>
      </w:r>
      <w:r w:rsidR="00E869B1">
        <w:rPr>
          <w:rFonts w:ascii="Times New Roman" w:hAnsi="Times New Roman" w:cs="Times New Roman"/>
          <w:b/>
          <w:bCs/>
        </w:rPr>
        <w:t>Autentik</w:t>
      </w:r>
      <w:r w:rsidRPr="00B407E3">
        <w:rPr>
          <w:rFonts w:ascii="Times New Roman" w:hAnsi="Times New Roman" w:cs="Times New Roman"/>
          <w:b/>
          <w:bCs/>
        </w:rPr>
        <w:t>.</w:t>
      </w:r>
    </w:p>
    <w:p w14:paraId="1E129C80" w14:textId="77777777" w:rsidR="00094ABB" w:rsidRDefault="00094ABB" w:rsidP="00391095">
      <w:pPr>
        <w:jc w:val="center"/>
        <w:rPr>
          <w:rFonts w:ascii="Times New Roman" w:hAnsi="Times New Roman" w:cs="Times New Roman"/>
          <w:b/>
          <w:sz w:val="24"/>
          <w:szCs w:val="24"/>
        </w:rPr>
      </w:pPr>
    </w:p>
    <w:p w14:paraId="7F34168C" w14:textId="354FC691" w:rsidR="009D54A8" w:rsidRDefault="00094ABB" w:rsidP="00461C10">
      <w:pPr>
        <w:pStyle w:val="ListParagraph"/>
        <w:spacing w:line="240" w:lineRule="auto"/>
        <w:ind w:left="0"/>
        <w:contextualSpacing w:val="0"/>
        <w:jc w:val="center"/>
        <w:rPr>
          <w:rFonts w:ascii="Times New Roman" w:hAnsi="Times New Roman" w:cs="Times New Roman"/>
          <w:sz w:val="24"/>
          <w:szCs w:val="24"/>
        </w:rPr>
        <w:sectPr w:rsidR="009D54A8" w:rsidSect="009D54A8">
          <w:headerReference w:type="default" r:id="rId9"/>
          <w:footerReference w:type="default" r:id="rId10"/>
          <w:pgSz w:w="11906" w:h="16838" w:code="9"/>
          <w:pgMar w:top="1701" w:right="1701" w:bottom="1418" w:left="2268" w:header="709" w:footer="709" w:gutter="0"/>
          <w:pgNumType w:start="133"/>
          <w:cols w:space="708"/>
          <w:docGrid w:linePitch="360"/>
        </w:sectPr>
      </w:pPr>
      <w:r>
        <w:rPr>
          <w:rFonts w:ascii="Times New Roman" w:hAnsi="Times New Roman" w:cs="Times New Roman"/>
          <w:b/>
          <w:sz w:val="24"/>
          <w:szCs w:val="24"/>
        </w:rPr>
        <w:br w:type="page"/>
      </w:r>
      <w:bookmarkEnd w:id="0"/>
    </w:p>
    <w:p w14:paraId="35B0C3F5" w14:textId="77777777" w:rsidR="009D54A8" w:rsidRPr="00576F65" w:rsidRDefault="009D54A8" w:rsidP="00391095">
      <w:pPr>
        <w:pStyle w:val="Heading1"/>
        <w:spacing w:before="240" w:after="240" w:line="276" w:lineRule="auto"/>
        <w:ind w:left="340"/>
        <w:jc w:val="center"/>
        <w:rPr>
          <w:spacing w:val="-3"/>
          <w:lang w:val="id-ID"/>
        </w:rPr>
      </w:pPr>
      <w:bookmarkStart w:id="4" w:name="_Hlk147701097"/>
      <w:r w:rsidRPr="00F12BF6">
        <w:rPr>
          <w:spacing w:val="-3"/>
          <w:lang w:val="id-ID"/>
        </w:rPr>
        <w:lastRenderedPageBreak/>
        <w:t>DAFTAR</w:t>
      </w:r>
      <w:r w:rsidRPr="00F12BF6">
        <w:rPr>
          <w:spacing w:val="-6"/>
          <w:lang w:val="id-ID"/>
        </w:rPr>
        <w:t xml:space="preserve"> </w:t>
      </w:r>
      <w:r w:rsidRPr="00F12BF6">
        <w:rPr>
          <w:spacing w:val="-3"/>
          <w:lang w:val="id-ID"/>
        </w:rPr>
        <w:t>PUSTAKA</w:t>
      </w:r>
    </w:p>
    <w:bookmarkEnd w:id="4"/>
    <w:p w14:paraId="595A5E7A" w14:textId="77777777" w:rsidR="009D54A8" w:rsidRPr="00F12BF6" w:rsidRDefault="009D54A8" w:rsidP="00391095">
      <w:pPr>
        <w:pStyle w:val="BodyText"/>
        <w:spacing w:before="240" w:after="240" w:line="276" w:lineRule="auto"/>
        <w:rPr>
          <w:b/>
          <w:sz w:val="20"/>
          <w:lang w:val="id-ID"/>
        </w:rPr>
      </w:pPr>
    </w:p>
    <w:p w14:paraId="7AE74B4E" w14:textId="77777777" w:rsidR="009D54A8" w:rsidRPr="009D54A8" w:rsidRDefault="009D54A8">
      <w:pPr>
        <w:pStyle w:val="ListParagraph"/>
        <w:numPr>
          <w:ilvl w:val="0"/>
          <w:numId w:val="84"/>
        </w:numPr>
        <w:spacing w:before="120" w:after="180" w:line="240" w:lineRule="auto"/>
        <w:ind w:left="0" w:hanging="567"/>
        <w:contextualSpacing w:val="0"/>
        <w:jc w:val="both"/>
        <w:rPr>
          <w:rFonts w:ascii="Times New Roman" w:hAnsi="Times New Roman" w:cs="Times New Roman"/>
          <w:b/>
          <w:bCs/>
          <w:sz w:val="24"/>
          <w:szCs w:val="24"/>
        </w:rPr>
      </w:pPr>
      <w:r w:rsidRPr="009D54A8">
        <w:rPr>
          <w:rFonts w:ascii="Times New Roman" w:hAnsi="Times New Roman" w:cs="Times New Roman"/>
          <w:b/>
          <w:bCs/>
          <w:sz w:val="24"/>
          <w:szCs w:val="24"/>
        </w:rPr>
        <w:t>Buku</w:t>
      </w:r>
    </w:p>
    <w:p w14:paraId="1640D923"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rPr>
      </w:pPr>
      <w:r w:rsidRPr="009D54A8">
        <w:rPr>
          <w:rFonts w:ascii="Times New Roman" w:hAnsi="Times New Roman" w:cs="Times New Roman"/>
          <w:sz w:val="24"/>
          <w:szCs w:val="24"/>
        </w:rPr>
        <w:t xml:space="preserve">Abdul Ghofur Anshori, </w:t>
      </w:r>
      <w:r w:rsidRPr="009D54A8">
        <w:rPr>
          <w:rFonts w:ascii="Times New Roman" w:hAnsi="Times New Roman" w:cs="Times New Roman"/>
          <w:i/>
          <w:iCs/>
          <w:sz w:val="24"/>
          <w:szCs w:val="24"/>
        </w:rPr>
        <w:t>Lembaga Kenotariatan Indonesia Perspektif Hukum dan Etika</w:t>
      </w:r>
      <w:r w:rsidRPr="009D54A8">
        <w:rPr>
          <w:rFonts w:ascii="Times New Roman" w:hAnsi="Times New Roman" w:cs="Times New Roman"/>
          <w:sz w:val="24"/>
          <w:szCs w:val="24"/>
        </w:rPr>
        <w:t>, Yogyakarta: UII Press, 2009.</w:t>
      </w:r>
    </w:p>
    <w:p w14:paraId="50D6D979"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rPr>
      </w:pPr>
      <w:r w:rsidRPr="009D54A8">
        <w:rPr>
          <w:rFonts w:ascii="Times New Roman" w:hAnsi="Times New Roman" w:cs="Times New Roman"/>
          <w:sz w:val="24"/>
          <w:szCs w:val="24"/>
        </w:rPr>
        <w:t xml:space="preserve">Abdul R. Saliman, </w:t>
      </w:r>
      <w:r w:rsidRPr="009D54A8">
        <w:rPr>
          <w:rFonts w:ascii="Times New Roman" w:hAnsi="Times New Roman" w:cs="Times New Roman"/>
          <w:i/>
          <w:iCs/>
          <w:sz w:val="24"/>
          <w:szCs w:val="24"/>
        </w:rPr>
        <w:t>Hukum Bisnis Untuk Perusahaan: Teori dan Contoh Kasus</w:t>
      </w:r>
      <w:r w:rsidRPr="009D54A8">
        <w:rPr>
          <w:rFonts w:ascii="Times New Roman" w:hAnsi="Times New Roman" w:cs="Times New Roman"/>
          <w:sz w:val="24"/>
          <w:szCs w:val="24"/>
        </w:rPr>
        <w:t>, Edisi Kelima, Cetakan Ke-9, Jakarta: Kencana, 2015.</w:t>
      </w:r>
    </w:p>
    <w:p w14:paraId="5D61D4EA"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rPr>
        <w:t xml:space="preserve">Bambang Hartoyo, </w:t>
      </w:r>
      <w:r w:rsidRPr="009D54A8">
        <w:rPr>
          <w:rFonts w:ascii="Times New Roman" w:hAnsi="Times New Roman" w:cs="Times New Roman"/>
          <w:i/>
          <w:iCs/>
          <w:sz w:val="24"/>
          <w:szCs w:val="24"/>
        </w:rPr>
        <w:t>Legalisasi Apostille: Seluk Beluk, Manfaat dan Pelaksanaannya</w:t>
      </w:r>
      <w:r w:rsidRPr="009D54A8">
        <w:rPr>
          <w:rFonts w:ascii="Times New Roman" w:hAnsi="Times New Roman" w:cs="Times New Roman"/>
          <w:sz w:val="24"/>
          <w:szCs w:val="24"/>
        </w:rPr>
        <w:t xml:space="preserve">, Yogyakarta: CV. </w:t>
      </w:r>
      <w:r w:rsidRPr="009D54A8">
        <w:rPr>
          <w:rFonts w:ascii="Times New Roman" w:hAnsi="Times New Roman" w:cs="Times New Roman"/>
          <w:sz w:val="24"/>
          <w:szCs w:val="24"/>
          <w:lang w:val="sv-SE"/>
        </w:rPr>
        <w:t>Bintang Semesta Media, 2021.</w:t>
      </w:r>
    </w:p>
    <w:p w14:paraId="0D320CAC"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Bambang Sunggono, </w:t>
      </w:r>
      <w:r w:rsidRPr="009D54A8">
        <w:rPr>
          <w:rFonts w:ascii="Times New Roman" w:hAnsi="Times New Roman" w:cs="Times New Roman"/>
          <w:i/>
          <w:iCs/>
          <w:sz w:val="24"/>
          <w:szCs w:val="24"/>
          <w:lang w:val="sv-SE"/>
        </w:rPr>
        <w:t>Metodologi Penelitian Hukum</w:t>
      </w:r>
      <w:r w:rsidRPr="009D54A8">
        <w:rPr>
          <w:rFonts w:ascii="Times New Roman" w:hAnsi="Times New Roman" w:cs="Times New Roman"/>
          <w:sz w:val="24"/>
          <w:szCs w:val="24"/>
          <w:lang w:val="sv-SE"/>
        </w:rPr>
        <w:t>, Jakarta: Raja Grafindo Persada, 2001.</w:t>
      </w:r>
    </w:p>
    <w:p w14:paraId="541CD908" w14:textId="5A24773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Benny Djaja, </w:t>
      </w:r>
      <w:r w:rsidRPr="009D54A8">
        <w:rPr>
          <w:rFonts w:ascii="Times New Roman" w:hAnsi="Times New Roman" w:cs="Times New Roman"/>
          <w:i/>
          <w:iCs/>
          <w:sz w:val="24"/>
          <w:szCs w:val="24"/>
          <w:lang w:val="sv-SE"/>
        </w:rPr>
        <w:t xml:space="preserve">Anotasi Putusan Pengadilan Bagi </w:t>
      </w:r>
      <w:r w:rsidR="00E869B1">
        <w:rPr>
          <w:rFonts w:ascii="Times New Roman" w:hAnsi="Times New Roman" w:cs="Times New Roman"/>
          <w:i/>
          <w:iCs/>
          <w:sz w:val="24"/>
          <w:szCs w:val="24"/>
          <w:lang w:val="sv-SE"/>
        </w:rPr>
        <w:t>Notaris</w:t>
      </w:r>
      <w:r w:rsidRPr="009D54A8">
        <w:rPr>
          <w:rFonts w:ascii="Times New Roman" w:hAnsi="Times New Roman" w:cs="Times New Roman"/>
          <w:i/>
          <w:iCs/>
          <w:sz w:val="24"/>
          <w:szCs w:val="24"/>
          <w:lang w:val="sv-SE"/>
        </w:rPr>
        <w:t xml:space="preserve"> Dan Pejabat Pembuat Akta Tanah (PPAT) Jilid II</w:t>
      </w:r>
      <w:r w:rsidRPr="009D54A8">
        <w:rPr>
          <w:rFonts w:ascii="Times New Roman" w:hAnsi="Times New Roman" w:cs="Times New Roman"/>
          <w:sz w:val="24"/>
          <w:szCs w:val="24"/>
          <w:lang w:val="sv-SE"/>
        </w:rPr>
        <w:t>, Jakarta Selatan: Damera Press, 2024.</w:t>
      </w:r>
    </w:p>
    <w:p w14:paraId="71BEEABC"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Bernard Arief Sidharta, </w:t>
      </w:r>
      <w:r w:rsidRPr="009D54A8">
        <w:rPr>
          <w:rFonts w:ascii="Times New Roman" w:hAnsi="Times New Roman" w:cs="Times New Roman"/>
          <w:i/>
          <w:iCs/>
          <w:sz w:val="24"/>
          <w:szCs w:val="24"/>
          <w:lang w:val="sv-SE"/>
        </w:rPr>
        <w:t>Pengantar Logika Sebuah Langkah Pertama Pengenalan Medan Telaah</w:t>
      </w:r>
      <w:r w:rsidRPr="009D54A8">
        <w:rPr>
          <w:rFonts w:ascii="Times New Roman" w:hAnsi="Times New Roman" w:cs="Times New Roman"/>
          <w:sz w:val="24"/>
          <w:szCs w:val="24"/>
          <w:lang w:val="sv-SE"/>
        </w:rPr>
        <w:t>, Bandung: Refika Aditama, 2014.</w:t>
      </w:r>
    </w:p>
    <w:p w14:paraId="44401E8A"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Chatamarrasjid, </w:t>
      </w:r>
      <w:r w:rsidRPr="009D54A8">
        <w:rPr>
          <w:rFonts w:ascii="Times New Roman" w:hAnsi="Times New Roman" w:cs="Times New Roman"/>
          <w:i/>
          <w:iCs/>
          <w:sz w:val="24"/>
          <w:szCs w:val="24"/>
          <w:lang w:val="sv-SE"/>
        </w:rPr>
        <w:t>Penerobosan Cadar Perseroan Dan Soal-Soal Aktual Hukum Perusahaan</w:t>
      </w:r>
      <w:r w:rsidRPr="009D54A8">
        <w:rPr>
          <w:rFonts w:ascii="Times New Roman" w:hAnsi="Times New Roman" w:cs="Times New Roman"/>
          <w:sz w:val="24"/>
          <w:szCs w:val="24"/>
          <w:lang w:val="sv-SE"/>
        </w:rPr>
        <w:t>, Cet.1, Bandung: Citra Aditya Bakti, 2004.</w:t>
      </w:r>
    </w:p>
    <w:p w14:paraId="6AE071DE"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Daeng Naja, </w:t>
      </w:r>
      <w:r w:rsidRPr="009D54A8">
        <w:rPr>
          <w:rFonts w:ascii="Times New Roman" w:hAnsi="Times New Roman" w:cs="Times New Roman"/>
          <w:i/>
          <w:iCs/>
          <w:sz w:val="24"/>
          <w:szCs w:val="24"/>
          <w:lang w:val="sv-SE"/>
        </w:rPr>
        <w:t>Fiqih Akad Notaris</w:t>
      </w:r>
      <w:r w:rsidRPr="009D54A8">
        <w:rPr>
          <w:rFonts w:ascii="Times New Roman" w:hAnsi="Times New Roman" w:cs="Times New Roman"/>
          <w:sz w:val="24"/>
          <w:szCs w:val="24"/>
          <w:lang w:val="sv-SE"/>
        </w:rPr>
        <w:t>, Cetakan Pertama, Jawa Timur: Uwais Inspirasi Indonesia, 2019.</w:t>
      </w:r>
    </w:p>
    <w:p w14:paraId="3F7D3468" w14:textId="77777777" w:rsidR="009D54A8" w:rsidRPr="009D54A8" w:rsidRDefault="009D54A8" w:rsidP="00391095">
      <w:pPr>
        <w:pStyle w:val="ListParagraph"/>
        <w:tabs>
          <w:tab w:val="left" w:leader="underscore" w:pos="1418"/>
        </w:tabs>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ab/>
        <w:t xml:space="preserve">, </w:t>
      </w:r>
      <w:r w:rsidRPr="009D54A8">
        <w:rPr>
          <w:rFonts w:ascii="Times New Roman" w:hAnsi="Times New Roman" w:cs="Times New Roman"/>
          <w:i/>
          <w:iCs/>
          <w:sz w:val="24"/>
          <w:szCs w:val="24"/>
          <w:lang w:val="sv-SE"/>
        </w:rPr>
        <w:t>Malapraktek Notaris</w:t>
      </w:r>
      <w:r w:rsidRPr="009D54A8">
        <w:rPr>
          <w:rFonts w:ascii="Times New Roman" w:hAnsi="Times New Roman" w:cs="Times New Roman"/>
          <w:sz w:val="24"/>
          <w:szCs w:val="24"/>
          <w:lang w:val="sv-SE"/>
        </w:rPr>
        <w:t>, Cetakan Pertama, Ponorogo: Uwais Inspirasi Indonesia, 2022.</w:t>
      </w:r>
    </w:p>
    <w:p w14:paraId="41503CD8" w14:textId="77777777" w:rsidR="009D54A8" w:rsidRPr="009D54A8" w:rsidRDefault="009D54A8" w:rsidP="00391095">
      <w:pPr>
        <w:pStyle w:val="ListParagraph"/>
        <w:tabs>
          <w:tab w:val="left" w:leader="underscore" w:pos="1418"/>
        </w:tabs>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ab/>
        <w:t xml:space="preserve">, </w:t>
      </w:r>
      <w:r w:rsidRPr="009D54A8">
        <w:rPr>
          <w:rFonts w:ascii="Times New Roman" w:hAnsi="Times New Roman" w:cs="Times New Roman"/>
          <w:i/>
          <w:iCs/>
          <w:sz w:val="24"/>
          <w:szCs w:val="24"/>
          <w:lang w:val="sv-SE"/>
        </w:rPr>
        <w:t>Mendalami Akad Musyarakah Teori Dan Praktik</w:t>
      </w:r>
      <w:r w:rsidRPr="009D54A8">
        <w:rPr>
          <w:rFonts w:ascii="Times New Roman" w:hAnsi="Times New Roman" w:cs="Times New Roman"/>
          <w:sz w:val="24"/>
          <w:szCs w:val="24"/>
          <w:lang w:val="sv-SE"/>
        </w:rPr>
        <w:t>, Cetakan Pertama, Jawa Timur: Uwais Inspirasi Indonesia, 2023.</w:t>
      </w:r>
    </w:p>
    <w:p w14:paraId="3E3AF3C0"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Elza Syarief, </w:t>
      </w:r>
      <w:r w:rsidRPr="009D54A8">
        <w:rPr>
          <w:rFonts w:ascii="Times New Roman" w:hAnsi="Times New Roman" w:cs="Times New Roman"/>
          <w:i/>
          <w:iCs/>
          <w:sz w:val="24"/>
          <w:szCs w:val="24"/>
          <w:lang w:val="sv-SE"/>
        </w:rPr>
        <w:t>Sengketa Antarorgan Perseroan Perspektif Teori, Praktik, Dan Penyelesaian Sengketa Di Pengadilan</w:t>
      </w:r>
      <w:r w:rsidRPr="009D54A8">
        <w:rPr>
          <w:rFonts w:ascii="Times New Roman" w:hAnsi="Times New Roman" w:cs="Times New Roman"/>
          <w:sz w:val="24"/>
          <w:szCs w:val="24"/>
          <w:lang w:val="sv-SE"/>
        </w:rPr>
        <w:t>, Jakarta Timur: Sinar Grafika, 2020.</w:t>
      </w:r>
    </w:p>
    <w:p w14:paraId="76A5D8F3"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Endang Hadrian &amp; Lukman Hakim, </w:t>
      </w:r>
      <w:r w:rsidRPr="009D54A8">
        <w:rPr>
          <w:rFonts w:ascii="Times New Roman" w:hAnsi="Times New Roman" w:cs="Times New Roman"/>
          <w:i/>
          <w:iCs/>
          <w:sz w:val="24"/>
          <w:szCs w:val="24"/>
          <w:lang w:val="sv-SE"/>
        </w:rPr>
        <w:t>Hukum Acara Perdata di Indonesia: Permasalahan Eksekusi dan Mediasi</w:t>
      </w:r>
      <w:r w:rsidRPr="009D54A8">
        <w:rPr>
          <w:rFonts w:ascii="Times New Roman" w:hAnsi="Times New Roman" w:cs="Times New Roman"/>
          <w:sz w:val="24"/>
          <w:szCs w:val="24"/>
          <w:lang w:val="sv-SE"/>
        </w:rPr>
        <w:t>, Yogyakarta: CV. Budi Utama, 2020.</w:t>
      </w:r>
    </w:p>
    <w:p w14:paraId="5380D810"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G.H.S. Lumban Tobing, </w:t>
      </w:r>
      <w:r w:rsidRPr="009D54A8">
        <w:rPr>
          <w:rFonts w:ascii="Times New Roman" w:hAnsi="Times New Roman" w:cs="Times New Roman"/>
          <w:i/>
          <w:sz w:val="24"/>
          <w:szCs w:val="24"/>
          <w:lang w:val="sv-SE"/>
        </w:rPr>
        <w:t>Peraturan Jabatan Notaris</w:t>
      </w:r>
      <w:r w:rsidRPr="009D54A8">
        <w:rPr>
          <w:rFonts w:ascii="Times New Roman" w:hAnsi="Times New Roman" w:cs="Times New Roman"/>
          <w:sz w:val="24"/>
          <w:szCs w:val="24"/>
          <w:lang w:val="sv-SE"/>
        </w:rPr>
        <w:t>, Cet. Ke-3. Jakarta: Erlangga, 1983.</w:t>
      </w:r>
    </w:p>
    <w:p w14:paraId="10EDCC56"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Ghansham Anand, </w:t>
      </w:r>
      <w:r w:rsidRPr="009D54A8">
        <w:rPr>
          <w:rFonts w:ascii="Times New Roman" w:hAnsi="Times New Roman" w:cs="Times New Roman"/>
          <w:i/>
          <w:iCs/>
          <w:sz w:val="24"/>
          <w:szCs w:val="24"/>
          <w:lang w:val="sv-SE"/>
        </w:rPr>
        <w:t>Karakteristik Jabatan Notaris di Indonesia</w:t>
      </w:r>
      <w:r w:rsidRPr="009D54A8">
        <w:rPr>
          <w:rFonts w:ascii="Times New Roman" w:hAnsi="Times New Roman" w:cs="Times New Roman"/>
          <w:sz w:val="24"/>
          <w:szCs w:val="24"/>
          <w:lang w:val="sv-SE"/>
        </w:rPr>
        <w:t>, Sidoarjo: Penerbit Zifatama Publisher, 2014.</w:t>
      </w:r>
    </w:p>
    <w:p w14:paraId="0DC4AFA6"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lastRenderedPageBreak/>
        <w:t xml:space="preserve">H. Muhammad Ishom &amp; Ahmad Zaini, </w:t>
      </w:r>
      <w:r w:rsidRPr="009D54A8">
        <w:rPr>
          <w:rFonts w:ascii="Times New Roman" w:hAnsi="Times New Roman" w:cs="Times New Roman"/>
          <w:i/>
          <w:iCs/>
          <w:sz w:val="24"/>
          <w:szCs w:val="24"/>
          <w:lang w:val="sv-SE"/>
        </w:rPr>
        <w:t>Sharia Contract Drafting, Merancang Akad Muamalat</w:t>
      </w:r>
      <w:r w:rsidRPr="009D54A8">
        <w:rPr>
          <w:rFonts w:ascii="Times New Roman" w:hAnsi="Times New Roman" w:cs="Times New Roman"/>
          <w:sz w:val="24"/>
          <w:szCs w:val="24"/>
          <w:lang w:val="sv-SE"/>
        </w:rPr>
        <w:t>, Serang: Anggota IKAPI, 2020.</w:t>
      </w:r>
    </w:p>
    <w:p w14:paraId="4D9333D1"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en-US"/>
        </w:rPr>
      </w:pPr>
      <w:r w:rsidRPr="009D54A8">
        <w:rPr>
          <w:rFonts w:ascii="Times New Roman" w:hAnsi="Times New Roman" w:cs="Times New Roman"/>
          <w:sz w:val="24"/>
          <w:szCs w:val="24"/>
          <w:lang w:val="en-US"/>
        </w:rPr>
        <w:t xml:space="preserve">Habib Adji, </w:t>
      </w:r>
      <w:r w:rsidRPr="009D54A8">
        <w:rPr>
          <w:rFonts w:ascii="Times New Roman" w:hAnsi="Times New Roman" w:cs="Times New Roman"/>
          <w:i/>
          <w:iCs/>
          <w:sz w:val="24"/>
          <w:szCs w:val="24"/>
          <w:lang w:val="en-US"/>
        </w:rPr>
        <w:t xml:space="preserve">Hukum Notaris Indonesia Tafsir </w:t>
      </w:r>
      <w:proofErr w:type="spellStart"/>
      <w:r w:rsidRPr="009D54A8">
        <w:rPr>
          <w:rFonts w:ascii="Times New Roman" w:hAnsi="Times New Roman" w:cs="Times New Roman"/>
          <w:i/>
          <w:iCs/>
          <w:sz w:val="24"/>
          <w:szCs w:val="24"/>
          <w:lang w:val="en-US"/>
        </w:rPr>
        <w:t>Tematik</w:t>
      </w:r>
      <w:proofErr w:type="spellEnd"/>
      <w:r w:rsidRPr="009D54A8">
        <w:rPr>
          <w:rFonts w:ascii="Times New Roman" w:hAnsi="Times New Roman" w:cs="Times New Roman"/>
          <w:i/>
          <w:iCs/>
          <w:sz w:val="24"/>
          <w:szCs w:val="24"/>
          <w:lang w:val="en-US"/>
        </w:rPr>
        <w:t xml:space="preserve"> </w:t>
      </w:r>
      <w:proofErr w:type="spellStart"/>
      <w:r w:rsidRPr="009D54A8">
        <w:rPr>
          <w:rFonts w:ascii="Times New Roman" w:hAnsi="Times New Roman" w:cs="Times New Roman"/>
          <w:i/>
          <w:iCs/>
          <w:sz w:val="24"/>
          <w:szCs w:val="24"/>
          <w:lang w:val="en-US"/>
        </w:rPr>
        <w:t>Terhadap</w:t>
      </w:r>
      <w:proofErr w:type="spellEnd"/>
      <w:r w:rsidRPr="009D54A8">
        <w:rPr>
          <w:rFonts w:ascii="Times New Roman" w:hAnsi="Times New Roman" w:cs="Times New Roman"/>
          <w:i/>
          <w:iCs/>
          <w:sz w:val="24"/>
          <w:szCs w:val="24"/>
          <w:lang w:val="en-US"/>
        </w:rPr>
        <w:t xml:space="preserve"> UU No 30. </w:t>
      </w:r>
      <w:proofErr w:type="spellStart"/>
      <w:r w:rsidRPr="009D54A8">
        <w:rPr>
          <w:rFonts w:ascii="Times New Roman" w:hAnsi="Times New Roman" w:cs="Times New Roman"/>
          <w:i/>
          <w:iCs/>
          <w:sz w:val="24"/>
          <w:szCs w:val="24"/>
          <w:lang w:val="en-US"/>
        </w:rPr>
        <w:t>Tahun</w:t>
      </w:r>
      <w:proofErr w:type="spellEnd"/>
      <w:r w:rsidRPr="009D54A8">
        <w:rPr>
          <w:rFonts w:ascii="Times New Roman" w:hAnsi="Times New Roman" w:cs="Times New Roman"/>
          <w:i/>
          <w:iCs/>
          <w:sz w:val="24"/>
          <w:szCs w:val="24"/>
          <w:lang w:val="en-US"/>
        </w:rPr>
        <w:t xml:space="preserve"> 2004 </w:t>
      </w:r>
      <w:proofErr w:type="spellStart"/>
      <w:r w:rsidRPr="009D54A8">
        <w:rPr>
          <w:rFonts w:ascii="Times New Roman" w:hAnsi="Times New Roman" w:cs="Times New Roman"/>
          <w:i/>
          <w:iCs/>
          <w:sz w:val="24"/>
          <w:szCs w:val="24"/>
          <w:lang w:val="en-US"/>
        </w:rPr>
        <w:t>Tentang</w:t>
      </w:r>
      <w:proofErr w:type="spellEnd"/>
      <w:r w:rsidRPr="009D54A8">
        <w:rPr>
          <w:rFonts w:ascii="Times New Roman" w:hAnsi="Times New Roman" w:cs="Times New Roman"/>
          <w:i/>
          <w:iCs/>
          <w:sz w:val="24"/>
          <w:szCs w:val="24"/>
          <w:lang w:val="en-US"/>
        </w:rPr>
        <w:t xml:space="preserve"> </w:t>
      </w:r>
      <w:proofErr w:type="spellStart"/>
      <w:r w:rsidRPr="009D54A8">
        <w:rPr>
          <w:rFonts w:ascii="Times New Roman" w:hAnsi="Times New Roman" w:cs="Times New Roman"/>
          <w:i/>
          <w:iCs/>
          <w:sz w:val="24"/>
          <w:szCs w:val="24"/>
          <w:lang w:val="en-US"/>
        </w:rPr>
        <w:t>Jabatan</w:t>
      </w:r>
      <w:proofErr w:type="spellEnd"/>
      <w:r w:rsidRPr="009D54A8">
        <w:rPr>
          <w:rFonts w:ascii="Times New Roman" w:hAnsi="Times New Roman" w:cs="Times New Roman"/>
          <w:i/>
          <w:iCs/>
          <w:sz w:val="24"/>
          <w:szCs w:val="24"/>
          <w:lang w:val="en-US"/>
        </w:rPr>
        <w:t xml:space="preserve"> Notaris</w:t>
      </w:r>
      <w:r w:rsidRPr="009D54A8">
        <w:rPr>
          <w:rFonts w:ascii="Times New Roman" w:hAnsi="Times New Roman" w:cs="Times New Roman"/>
          <w:sz w:val="24"/>
          <w:szCs w:val="24"/>
          <w:lang w:val="en-US"/>
        </w:rPr>
        <w:t xml:space="preserve">, Bandung: Refika </w:t>
      </w:r>
      <w:proofErr w:type="spellStart"/>
      <w:r w:rsidRPr="009D54A8">
        <w:rPr>
          <w:rFonts w:ascii="Times New Roman" w:hAnsi="Times New Roman" w:cs="Times New Roman"/>
          <w:sz w:val="24"/>
          <w:szCs w:val="24"/>
          <w:lang w:val="en-US"/>
        </w:rPr>
        <w:t>Aditama</w:t>
      </w:r>
      <w:proofErr w:type="spellEnd"/>
      <w:r w:rsidRPr="009D54A8">
        <w:rPr>
          <w:rFonts w:ascii="Times New Roman" w:hAnsi="Times New Roman" w:cs="Times New Roman"/>
          <w:sz w:val="24"/>
          <w:szCs w:val="24"/>
          <w:lang w:val="en-US"/>
        </w:rPr>
        <w:t>, 2008.</w:t>
      </w:r>
    </w:p>
    <w:p w14:paraId="2337C1D4" w14:textId="77777777" w:rsidR="009D54A8" w:rsidRPr="009D54A8" w:rsidRDefault="009D54A8" w:rsidP="00391095">
      <w:pPr>
        <w:pStyle w:val="ListParagraph"/>
        <w:tabs>
          <w:tab w:val="left" w:leader="underscore" w:pos="1418"/>
        </w:tabs>
        <w:spacing w:before="120" w:after="180" w:line="240" w:lineRule="auto"/>
        <w:ind w:left="1701" w:hanging="1701"/>
        <w:contextualSpacing w:val="0"/>
        <w:jc w:val="both"/>
        <w:rPr>
          <w:rFonts w:ascii="Times New Roman" w:hAnsi="Times New Roman" w:cs="Times New Roman"/>
          <w:sz w:val="24"/>
          <w:szCs w:val="24"/>
          <w:lang w:val="en-US"/>
        </w:rPr>
      </w:pPr>
      <w:r w:rsidRPr="009D54A8">
        <w:rPr>
          <w:rFonts w:ascii="Times New Roman" w:hAnsi="Times New Roman" w:cs="Times New Roman"/>
          <w:sz w:val="24"/>
          <w:szCs w:val="24"/>
          <w:lang w:val="en-US"/>
        </w:rPr>
        <w:tab/>
        <w:t xml:space="preserve">, </w:t>
      </w:r>
      <w:proofErr w:type="spellStart"/>
      <w:r w:rsidRPr="009D54A8">
        <w:rPr>
          <w:rFonts w:ascii="Times New Roman" w:hAnsi="Times New Roman" w:cs="Times New Roman"/>
          <w:i/>
          <w:iCs/>
          <w:sz w:val="24"/>
          <w:szCs w:val="24"/>
          <w:lang w:val="en-US"/>
        </w:rPr>
        <w:t>Sanksi</w:t>
      </w:r>
      <w:proofErr w:type="spellEnd"/>
      <w:r w:rsidRPr="009D54A8">
        <w:rPr>
          <w:rFonts w:ascii="Times New Roman" w:hAnsi="Times New Roman" w:cs="Times New Roman"/>
          <w:i/>
          <w:iCs/>
          <w:sz w:val="24"/>
          <w:szCs w:val="24"/>
          <w:lang w:val="en-US"/>
        </w:rPr>
        <w:t xml:space="preserve"> </w:t>
      </w:r>
      <w:proofErr w:type="spellStart"/>
      <w:r w:rsidRPr="009D54A8">
        <w:rPr>
          <w:rFonts w:ascii="Times New Roman" w:hAnsi="Times New Roman" w:cs="Times New Roman"/>
          <w:i/>
          <w:iCs/>
          <w:sz w:val="24"/>
          <w:szCs w:val="24"/>
          <w:lang w:val="en-US"/>
        </w:rPr>
        <w:t>Perdata</w:t>
      </w:r>
      <w:proofErr w:type="spellEnd"/>
      <w:r w:rsidRPr="009D54A8">
        <w:rPr>
          <w:rFonts w:ascii="Times New Roman" w:hAnsi="Times New Roman" w:cs="Times New Roman"/>
          <w:i/>
          <w:iCs/>
          <w:sz w:val="24"/>
          <w:szCs w:val="24"/>
          <w:lang w:val="en-US"/>
        </w:rPr>
        <w:t xml:space="preserve"> dan </w:t>
      </w:r>
      <w:proofErr w:type="spellStart"/>
      <w:r w:rsidRPr="009D54A8">
        <w:rPr>
          <w:rFonts w:ascii="Times New Roman" w:hAnsi="Times New Roman" w:cs="Times New Roman"/>
          <w:i/>
          <w:iCs/>
          <w:sz w:val="24"/>
          <w:szCs w:val="24"/>
          <w:lang w:val="en-US"/>
        </w:rPr>
        <w:t>Administratif</w:t>
      </w:r>
      <w:proofErr w:type="spellEnd"/>
      <w:r w:rsidRPr="009D54A8">
        <w:rPr>
          <w:rFonts w:ascii="Times New Roman" w:hAnsi="Times New Roman" w:cs="Times New Roman"/>
          <w:i/>
          <w:iCs/>
          <w:sz w:val="24"/>
          <w:szCs w:val="24"/>
          <w:lang w:val="en-US"/>
        </w:rPr>
        <w:t xml:space="preserve"> </w:t>
      </w:r>
      <w:proofErr w:type="spellStart"/>
      <w:r w:rsidRPr="009D54A8">
        <w:rPr>
          <w:rFonts w:ascii="Times New Roman" w:hAnsi="Times New Roman" w:cs="Times New Roman"/>
          <w:i/>
          <w:iCs/>
          <w:sz w:val="24"/>
          <w:szCs w:val="24"/>
          <w:lang w:val="en-US"/>
        </w:rPr>
        <w:t>Terhadap</w:t>
      </w:r>
      <w:proofErr w:type="spellEnd"/>
      <w:r w:rsidRPr="009D54A8">
        <w:rPr>
          <w:rFonts w:ascii="Times New Roman" w:hAnsi="Times New Roman" w:cs="Times New Roman"/>
          <w:i/>
          <w:iCs/>
          <w:sz w:val="24"/>
          <w:szCs w:val="24"/>
          <w:lang w:val="en-US"/>
        </w:rPr>
        <w:t xml:space="preserve"> Notaris </w:t>
      </w:r>
      <w:proofErr w:type="spellStart"/>
      <w:r w:rsidRPr="009D54A8">
        <w:rPr>
          <w:rFonts w:ascii="Times New Roman" w:hAnsi="Times New Roman" w:cs="Times New Roman"/>
          <w:i/>
          <w:iCs/>
          <w:sz w:val="24"/>
          <w:szCs w:val="24"/>
          <w:lang w:val="en-US"/>
        </w:rPr>
        <w:t>Sebagai</w:t>
      </w:r>
      <w:proofErr w:type="spellEnd"/>
      <w:r w:rsidRPr="009D54A8">
        <w:rPr>
          <w:rFonts w:ascii="Times New Roman" w:hAnsi="Times New Roman" w:cs="Times New Roman"/>
          <w:i/>
          <w:iCs/>
          <w:sz w:val="24"/>
          <w:szCs w:val="24"/>
          <w:lang w:val="en-US"/>
        </w:rPr>
        <w:t xml:space="preserve"> </w:t>
      </w:r>
      <w:proofErr w:type="spellStart"/>
      <w:r w:rsidRPr="009D54A8">
        <w:rPr>
          <w:rFonts w:ascii="Times New Roman" w:hAnsi="Times New Roman" w:cs="Times New Roman"/>
          <w:i/>
          <w:iCs/>
          <w:sz w:val="24"/>
          <w:szCs w:val="24"/>
          <w:lang w:val="en-US"/>
        </w:rPr>
        <w:t>Pejabat</w:t>
      </w:r>
      <w:proofErr w:type="spellEnd"/>
      <w:r w:rsidRPr="009D54A8">
        <w:rPr>
          <w:rFonts w:ascii="Times New Roman" w:hAnsi="Times New Roman" w:cs="Times New Roman"/>
          <w:i/>
          <w:iCs/>
          <w:sz w:val="24"/>
          <w:szCs w:val="24"/>
          <w:lang w:val="en-US"/>
        </w:rPr>
        <w:t xml:space="preserve"> Publik</w:t>
      </w:r>
      <w:r w:rsidRPr="009D54A8">
        <w:rPr>
          <w:rFonts w:ascii="Times New Roman" w:hAnsi="Times New Roman" w:cs="Times New Roman"/>
          <w:sz w:val="24"/>
          <w:szCs w:val="24"/>
          <w:lang w:val="en-US"/>
        </w:rPr>
        <w:t xml:space="preserve">, </w:t>
      </w:r>
      <w:proofErr w:type="spellStart"/>
      <w:r w:rsidRPr="009D54A8">
        <w:rPr>
          <w:rFonts w:ascii="Times New Roman" w:hAnsi="Times New Roman" w:cs="Times New Roman"/>
          <w:sz w:val="24"/>
          <w:szCs w:val="24"/>
          <w:lang w:val="en-US"/>
        </w:rPr>
        <w:t>Cetakan</w:t>
      </w:r>
      <w:proofErr w:type="spellEnd"/>
      <w:r w:rsidRPr="009D54A8">
        <w:rPr>
          <w:rFonts w:ascii="Times New Roman" w:hAnsi="Times New Roman" w:cs="Times New Roman"/>
          <w:sz w:val="24"/>
          <w:szCs w:val="24"/>
          <w:lang w:val="en-US"/>
        </w:rPr>
        <w:t xml:space="preserve"> 2, Bandung: Refika </w:t>
      </w:r>
      <w:proofErr w:type="spellStart"/>
      <w:r w:rsidRPr="009D54A8">
        <w:rPr>
          <w:rFonts w:ascii="Times New Roman" w:hAnsi="Times New Roman" w:cs="Times New Roman"/>
          <w:sz w:val="24"/>
          <w:szCs w:val="24"/>
          <w:lang w:val="en-US"/>
        </w:rPr>
        <w:t>Aditama</w:t>
      </w:r>
      <w:proofErr w:type="spellEnd"/>
      <w:r w:rsidRPr="009D54A8">
        <w:rPr>
          <w:rFonts w:ascii="Times New Roman" w:hAnsi="Times New Roman" w:cs="Times New Roman"/>
          <w:sz w:val="24"/>
          <w:szCs w:val="24"/>
          <w:lang w:val="en-US"/>
        </w:rPr>
        <w:t>, 2009.</w:t>
      </w:r>
    </w:p>
    <w:p w14:paraId="2D13A0E2" w14:textId="77777777" w:rsidR="009D54A8" w:rsidRPr="009D54A8" w:rsidRDefault="009D54A8" w:rsidP="00391095">
      <w:pPr>
        <w:pStyle w:val="ListParagraph"/>
        <w:tabs>
          <w:tab w:val="left" w:leader="underscore" w:pos="1418"/>
        </w:tabs>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en-US"/>
        </w:rPr>
        <w:tab/>
        <w:t xml:space="preserve">, </w:t>
      </w:r>
      <w:r w:rsidRPr="009D54A8">
        <w:rPr>
          <w:rFonts w:ascii="Times New Roman" w:hAnsi="Times New Roman" w:cs="Times New Roman"/>
          <w:i/>
          <w:iCs/>
          <w:sz w:val="24"/>
          <w:szCs w:val="24"/>
          <w:lang w:val="en-US"/>
        </w:rPr>
        <w:t xml:space="preserve">Lintas Waktu </w:t>
      </w:r>
      <w:proofErr w:type="spellStart"/>
      <w:r w:rsidRPr="009D54A8">
        <w:rPr>
          <w:rFonts w:ascii="Times New Roman" w:hAnsi="Times New Roman" w:cs="Times New Roman"/>
          <w:i/>
          <w:iCs/>
          <w:sz w:val="24"/>
          <w:szCs w:val="24"/>
          <w:lang w:val="en-US"/>
        </w:rPr>
        <w:t>Pendapat</w:t>
      </w:r>
      <w:proofErr w:type="spellEnd"/>
      <w:r w:rsidRPr="009D54A8">
        <w:rPr>
          <w:rFonts w:ascii="Times New Roman" w:hAnsi="Times New Roman" w:cs="Times New Roman"/>
          <w:i/>
          <w:iCs/>
          <w:sz w:val="24"/>
          <w:szCs w:val="24"/>
          <w:lang w:val="en-US"/>
        </w:rPr>
        <w:t xml:space="preserve"> dan </w:t>
      </w:r>
      <w:proofErr w:type="spellStart"/>
      <w:r w:rsidRPr="009D54A8">
        <w:rPr>
          <w:rFonts w:ascii="Times New Roman" w:hAnsi="Times New Roman" w:cs="Times New Roman"/>
          <w:i/>
          <w:iCs/>
          <w:sz w:val="24"/>
          <w:szCs w:val="24"/>
          <w:lang w:val="en-US"/>
        </w:rPr>
        <w:t>Pemikiran</w:t>
      </w:r>
      <w:proofErr w:type="spellEnd"/>
      <w:r w:rsidRPr="009D54A8">
        <w:rPr>
          <w:rFonts w:ascii="Times New Roman" w:hAnsi="Times New Roman" w:cs="Times New Roman"/>
          <w:i/>
          <w:iCs/>
          <w:sz w:val="24"/>
          <w:szCs w:val="24"/>
          <w:lang w:val="en-US"/>
        </w:rPr>
        <w:t xml:space="preserve"> Hukum </w:t>
      </w:r>
      <w:proofErr w:type="spellStart"/>
      <w:r w:rsidRPr="009D54A8">
        <w:rPr>
          <w:rFonts w:ascii="Times New Roman" w:hAnsi="Times New Roman" w:cs="Times New Roman"/>
          <w:i/>
          <w:iCs/>
          <w:sz w:val="24"/>
          <w:szCs w:val="24"/>
          <w:lang w:val="en-US"/>
        </w:rPr>
        <w:t>Kenotariatan</w:t>
      </w:r>
      <w:proofErr w:type="spellEnd"/>
      <w:r w:rsidRPr="009D54A8">
        <w:rPr>
          <w:rFonts w:ascii="Times New Roman" w:hAnsi="Times New Roman" w:cs="Times New Roman"/>
          <w:i/>
          <w:iCs/>
          <w:sz w:val="24"/>
          <w:szCs w:val="24"/>
          <w:lang w:val="en-US"/>
        </w:rPr>
        <w:t xml:space="preserve"> Indonesia</w:t>
      </w:r>
      <w:r w:rsidRPr="009D54A8">
        <w:rPr>
          <w:rFonts w:ascii="Times New Roman" w:hAnsi="Times New Roman" w:cs="Times New Roman"/>
          <w:sz w:val="24"/>
          <w:szCs w:val="24"/>
          <w:lang w:val="en-US"/>
        </w:rPr>
        <w:t xml:space="preserve">, </w:t>
      </w:r>
      <w:proofErr w:type="spellStart"/>
      <w:r w:rsidRPr="009D54A8">
        <w:rPr>
          <w:rFonts w:ascii="Times New Roman" w:hAnsi="Times New Roman" w:cs="Times New Roman"/>
          <w:sz w:val="24"/>
          <w:szCs w:val="24"/>
          <w:lang w:val="en-US"/>
        </w:rPr>
        <w:t>Cetakan</w:t>
      </w:r>
      <w:proofErr w:type="spellEnd"/>
      <w:r w:rsidRPr="009D54A8">
        <w:rPr>
          <w:rFonts w:ascii="Times New Roman" w:hAnsi="Times New Roman" w:cs="Times New Roman"/>
          <w:sz w:val="24"/>
          <w:szCs w:val="24"/>
          <w:lang w:val="en-US"/>
        </w:rPr>
        <w:t xml:space="preserve"> </w:t>
      </w:r>
      <w:proofErr w:type="spellStart"/>
      <w:r w:rsidRPr="009D54A8">
        <w:rPr>
          <w:rFonts w:ascii="Times New Roman" w:hAnsi="Times New Roman" w:cs="Times New Roman"/>
          <w:sz w:val="24"/>
          <w:szCs w:val="24"/>
          <w:lang w:val="en-US"/>
        </w:rPr>
        <w:t>Pertama</w:t>
      </w:r>
      <w:proofErr w:type="spellEnd"/>
      <w:r w:rsidRPr="009D54A8">
        <w:rPr>
          <w:rFonts w:ascii="Times New Roman" w:hAnsi="Times New Roman" w:cs="Times New Roman"/>
          <w:sz w:val="24"/>
          <w:szCs w:val="24"/>
          <w:lang w:val="en-US"/>
        </w:rPr>
        <w:t xml:space="preserve">, Yogyakarta: CV. </w:t>
      </w:r>
      <w:r w:rsidRPr="009D54A8">
        <w:rPr>
          <w:rFonts w:ascii="Times New Roman" w:hAnsi="Times New Roman" w:cs="Times New Roman"/>
          <w:sz w:val="24"/>
          <w:szCs w:val="24"/>
          <w:lang w:val="sv-SE"/>
        </w:rPr>
        <w:t>Bintang Semesta Media, 2022.</w:t>
      </w:r>
    </w:p>
    <w:p w14:paraId="650FC0C9"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Hartanti Sulihandari dan Nisya Rifiani, </w:t>
      </w:r>
      <w:r w:rsidRPr="009D54A8">
        <w:rPr>
          <w:rFonts w:ascii="Times New Roman" w:hAnsi="Times New Roman" w:cs="Times New Roman"/>
          <w:i/>
          <w:sz w:val="24"/>
          <w:szCs w:val="24"/>
          <w:lang w:val="sv-SE"/>
        </w:rPr>
        <w:t>Prinsip-prinsip Dasar Profesi Notaris</w:t>
      </w:r>
      <w:r w:rsidRPr="009D54A8">
        <w:rPr>
          <w:rFonts w:ascii="Times New Roman" w:hAnsi="Times New Roman" w:cs="Times New Roman"/>
          <w:sz w:val="24"/>
          <w:szCs w:val="24"/>
          <w:lang w:val="sv-SE"/>
        </w:rPr>
        <w:t>, Jakarta: Dunia Cerdas, 2013.</w:t>
      </w:r>
    </w:p>
    <w:p w14:paraId="2863D230"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I Made Hendra Kusuma, </w:t>
      </w:r>
      <w:r w:rsidRPr="009D54A8">
        <w:rPr>
          <w:rFonts w:ascii="Times New Roman" w:hAnsi="Times New Roman" w:cs="Times New Roman"/>
          <w:i/>
          <w:iCs/>
          <w:sz w:val="24"/>
          <w:szCs w:val="24"/>
          <w:lang w:val="sv-SE"/>
        </w:rPr>
        <w:t>Pembaruan Kewenangan KPK</w:t>
      </w:r>
      <w:r w:rsidRPr="009D54A8">
        <w:rPr>
          <w:rFonts w:ascii="Times New Roman" w:hAnsi="Times New Roman" w:cs="Times New Roman"/>
          <w:sz w:val="24"/>
          <w:szCs w:val="24"/>
          <w:lang w:val="sv-SE"/>
        </w:rPr>
        <w:t>, Cetakan Ke-1, Bandung: PT. Alumni, 2019.</w:t>
      </w:r>
    </w:p>
    <w:p w14:paraId="188335E2" w14:textId="77777777" w:rsidR="009D54A8" w:rsidRPr="009D54A8" w:rsidRDefault="009D54A8" w:rsidP="00391095">
      <w:pPr>
        <w:pStyle w:val="ListParagraph"/>
        <w:tabs>
          <w:tab w:val="left" w:leader="underscore" w:pos="1418"/>
        </w:tabs>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ab/>
        <w:t xml:space="preserve">, </w:t>
      </w:r>
      <w:r w:rsidRPr="009D54A8">
        <w:rPr>
          <w:rFonts w:ascii="Times New Roman" w:hAnsi="Times New Roman" w:cs="Times New Roman"/>
          <w:i/>
          <w:iCs/>
          <w:sz w:val="24"/>
          <w:szCs w:val="24"/>
          <w:lang w:val="sv-SE"/>
        </w:rPr>
        <w:t>Problematika Notaris Dalam Praktik Kumpulan Makalah),</w:t>
      </w:r>
      <w:r w:rsidRPr="009D54A8">
        <w:rPr>
          <w:rFonts w:ascii="Times New Roman" w:hAnsi="Times New Roman" w:cs="Times New Roman"/>
          <w:sz w:val="24"/>
          <w:szCs w:val="24"/>
          <w:lang w:val="sv-SE"/>
        </w:rPr>
        <w:t xml:space="preserve"> Bandung: Penerbit Alumni, 2021.</w:t>
      </w:r>
    </w:p>
    <w:p w14:paraId="7CB6ECA6"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Ida Budhiati, </w:t>
      </w:r>
      <w:r w:rsidRPr="009D54A8">
        <w:rPr>
          <w:rFonts w:ascii="Times New Roman" w:hAnsi="Times New Roman" w:cs="Times New Roman"/>
          <w:i/>
          <w:iCs/>
          <w:sz w:val="24"/>
          <w:szCs w:val="24"/>
          <w:lang w:val="sv-SE"/>
        </w:rPr>
        <w:t>Mahkamah Konstitusi dan Kepastian Hukum Pemilu, Tafsir Mahkamah konstitusi terhadap UUD NRI Tahun 1945 untuk Kepastian Hukum Pemilu</w:t>
      </w:r>
      <w:r w:rsidRPr="009D54A8">
        <w:rPr>
          <w:rFonts w:ascii="Times New Roman" w:hAnsi="Times New Roman" w:cs="Times New Roman"/>
          <w:sz w:val="24"/>
          <w:szCs w:val="24"/>
          <w:lang w:val="sv-SE"/>
        </w:rPr>
        <w:t>, Jakarta: Sinar Grafika, 2020.</w:t>
      </w:r>
    </w:p>
    <w:p w14:paraId="10A19C6F"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Indroharto, </w:t>
      </w:r>
      <w:r w:rsidRPr="009D54A8">
        <w:rPr>
          <w:rFonts w:ascii="Times New Roman" w:hAnsi="Times New Roman" w:cs="Times New Roman"/>
          <w:i/>
          <w:iCs/>
          <w:sz w:val="24"/>
          <w:szCs w:val="24"/>
          <w:lang w:val="sv-SE"/>
        </w:rPr>
        <w:t>Asas-Asas Umum Pemerintahan yang Baik, dalam Paulus Efendie Lotulung, Himpunan Makalah Asas-Asas Umum Pemerintahan yang Baik,</w:t>
      </w:r>
      <w:r w:rsidRPr="009D54A8">
        <w:rPr>
          <w:rFonts w:ascii="Times New Roman" w:hAnsi="Times New Roman" w:cs="Times New Roman"/>
          <w:sz w:val="24"/>
          <w:szCs w:val="24"/>
          <w:lang w:val="sv-SE"/>
        </w:rPr>
        <w:t xml:space="preserve"> Bandung: Citra Aditya Bakti, 1994.</w:t>
      </w:r>
    </w:p>
    <w:p w14:paraId="22FB192E"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Jimly Asshiddiqie, </w:t>
      </w:r>
      <w:r w:rsidRPr="009D54A8">
        <w:rPr>
          <w:rFonts w:ascii="Times New Roman" w:hAnsi="Times New Roman" w:cs="Times New Roman"/>
          <w:i/>
          <w:iCs/>
          <w:sz w:val="24"/>
          <w:szCs w:val="24"/>
          <w:lang w:val="sv-SE"/>
        </w:rPr>
        <w:t>Pokok-Pokok Hukum Tata Negara Indonesia Pasca Reformasi</w:t>
      </w:r>
      <w:r w:rsidRPr="009D54A8">
        <w:rPr>
          <w:rFonts w:ascii="Times New Roman" w:hAnsi="Times New Roman" w:cs="Times New Roman"/>
          <w:sz w:val="24"/>
          <w:szCs w:val="24"/>
          <w:lang w:val="sv-SE"/>
        </w:rPr>
        <w:t>, Jakarta: PT. Bhuana Ilmu Populer, 2012.</w:t>
      </w:r>
    </w:p>
    <w:p w14:paraId="1601BECC"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Lisma Lumentut, </w:t>
      </w:r>
      <w:r w:rsidRPr="009D54A8">
        <w:rPr>
          <w:rFonts w:ascii="Times New Roman" w:hAnsi="Times New Roman" w:cs="Times New Roman"/>
          <w:i/>
          <w:iCs/>
          <w:sz w:val="24"/>
          <w:szCs w:val="24"/>
          <w:lang w:val="sv-SE"/>
        </w:rPr>
        <w:t>Kajian Hukum Bisnis Perseroan Terbatas, Teori, Sistem, Prinsip Keterbukaan Dan Tata Kelola Perusahaan</w:t>
      </w:r>
      <w:r w:rsidRPr="009D54A8">
        <w:rPr>
          <w:rFonts w:ascii="Times New Roman" w:hAnsi="Times New Roman" w:cs="Times New Roman"/>
          <w:sz w:val="24"/>
          <w:szCs w:val="24"/>
          <w:lang w:val="sv-SE"/>
        </w:rPr>
        <w:t>, Makassar: Nas Media Pustaka, 2020.</w:t>
      </w:r>
    </w:p>
    <w:p w14:paraId="5C015DB7"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M.Yahya Harahap, </w:t>
      </w:r>
      <w:r w:rsidRPr="009D54A8">
        <w:rPr>
          <w:rFonts w:ascii="Times New Roman" w:hAnsi="Times New Roman" w:cs="Times New Roman"/>
          <w:i/>
          <w:iCs/>
          <w:sz w:val="24"/>
          <w:szCs w:val="24"/>
          <w:lang w:val="sv-SE"/>
        </w:rPr>
        <w:t>Hukum Acara Perdata tentang Gugatan, Persidangan, Penyitaan, Pembuktian dan Putusan Pengadilan,</w:t>
      </w:r>
      <w:r w:rsidRPr="009D54A8">
        <w:rPr>
          <w:rFonts w:ascii="Times New Roman" w:hAnsi="Times New Roman" w:cs="Times New Roman"/>
          <w:sz w:val="24"/>
          <w:szCs w:val="24"/>
          <w:lang w:val="sv-SE"/>
        </w:rPr>
        <w:t xml:space="preserve"> Jakarta: Sinar Grafika, 2004.</w:t>
      </w:r>
    </w:p>
    <w:p w14:paraId="3B752BDE"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Mas Rahmah, </w:t>
      </w:r>
      <w:r w:rsidRPr="009D54A8">
        <w:rPr>
          <w:rFonts w:ascii="Times New Roman" w:hAnsi="Times New Roman" w:cs="Times New Roman"/>
          <w:i/>
          <w:iCs/>
          <w:sz w:val="24"/>
          <w:szCs w:val="24"/>
          <w:lang w:val="sv-SE"/>
        </w:rPr>
        <w:t>Hukum Pasar Modal</w:t>
      </w:r>
      <w:r w:rsidRPr="009D54A8">
        <w:rPr>
          <w:rFonts w:ascii="Times New Roman" w:hAnsi="Times New Roman" w:cs="Times New Roman"/>
          <w:sz w:val="24"/>
          <w:szCs w:val="24"/>
          <w:lang w:val="sv-SE"/>
        </w:rPr>
        <w:t>, Edisi Pertama, Cetakan Ke-1, Jakarta: Kencana, 2019.</w:t>
      </w:r>
    </w:p>
    <w:p w14:paraId="1920BD31"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Mokhammad Bajih, Soimin, </w:t>
      </w:r>
      <w:r w:rsidRPr="009D54A8">
        <w:rPr>
          <w:rFonts w:ascii="Times New Roman" w:hAnsi="Times New Roman" w:cs="Times New Roman"/>
          <w:i/>
          <w:iCs/>
          <w:sz w:val="24"/>
          <w:szCs w:val="24"/>
          <w:lang w:val="sv-SE"/>
        </w:rPr>
        <w:t>Pengantar Hukum Indonesia, Sejarah, Konsep Tata Hukum dan Politik Hukum Indonesia</w:t>
      </w:r>
      <w:r w:rsidRPr="009D54A8">
        <w:rPr>
          <w:rFonts w:ascii="Times New Roman" w:hAnsi="Times New Roman" w:cs="Times New Roman"/>
          <w:sz w:val="24"/>
          <w:szCs w:val="24"/>
          <w:lang w:val="sv-SE"/>
        </w:rPr>
        <w:t>, Edisi Revisi, Cetakan Kelima, Malang: Setara Press, 2016.</w:t>
      </w:r>
    </w:p>
    <w:p w14:paraId="1806B69A"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Muhammad Sadi, </w:t>
      </w:r>
      <w:r w:rsidRPr="009D54A8">
        <w:rPr>
          <w:rFonts w:ascii="Times New Roman" w:hAnsi="Times New Roman" w:cs="Times New Roman"/>
          <w:i/>
          <w:iCs/>
          <w:sz w:val="24"/>
          <w:szCs w:val="24"/>
          <w:lang w:val="sv-SE"/>
        </w:rPr>
        <w:t>Aspek Hukum Informasi di Indonesia</w:t>
      </w:r>
      <w:r w:rsidRPr="009D54A8">
        <w:rPr>
          <w:rFonts w:ascii="Times New Roman" w:hAnsi="Times New Roman" w:cs="Times New Roman"/>
          <w:sz w:val="24"/>
          <w:szCs w:val="24"/>
          <w:lang w:val="sv-SE"/>
        </w:rPr>
        <w:t>, Cetakan Ke-1, Jakarta: Kencana, 2021.</w:t>
      </w:r>
    </w:p>
    <w:p w14:paraId="5497F574"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lastRenderedPageBreak/>
        <w:t xml:space="preserve">Nindyo Pramono, </w:t>
      </w:r>
      <w:r w:rsidRPr="009D54A8">
        <w:rPr>
          <w:rFonts w:ascii="Times New Roman" w:hAnsi="Times New Roman" w:cs="Times New Roman"/>
          <w:i/>
          <w:iCs/>
          <w:sz w:val="24"/>
          <w:szCs w:val="24"/>
          <w:lang w:val="sv-SE"/>
        </w:rPr>
        <w:t>Bunga Rampai Hukum Bisnis Aktua</w:t>
      </w:r>
      <w:r w:rsidRPr="009D54A8">
        <w:rPr>
          <w:rFonts w:ascii="Times New Roman" w:hAnsi="Times New Roman" w:cs="Times New Roman"/>
          <w:sz w:val="24"/>
          <w:szCs w:val="24"/>
          <w:lang w:val="sv-SE"/>
        </w:rPr>
        <w:t xml:space="preserve">l, Bandung: PT. Citra Aditya Bakti, 2006. </w:t>
      </w:r>
    </w:p>
    <w:p w14:paraId="64B0563B"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Nitaria, Angkasa. Dkk. </w:t>
      </w:r>
      <w:r w:rsidRPr="009D54A8">
        <w:rPr>
          <w:rFonts w:ascii="Times New Roman" w:hAnsi="Times New Roman" w:cs="Times New Roman"/>
          <w:i/>
          <w:iCs/>
          <w:sz w:val="24"/>
          <w:szCs w:val="24"/>
          <w:lang w:val="sv-SE"/>
        </w:rPr>
        <w:t>Metode Penelitian Hukum Sebagai Suatu Pengantar</w:t>
      </w:r>
      <w:r w:rsidRPr="009D54A8">
        <w:rPr>
          <w:rFonts w:ascii="Times New Roman" w:hAnsi="Times New Roman" w:cs="Times New Roman"/>
          <w:sz w:val="24"/>
          <w:szCs w:val="24"/>
          <w:lang w:val="sv-SE"/>
        </w:rPr>
        <w:t>, Lampung: CV. Laduny Alifatama Anggota IKAPI, 2019.</w:t>
      </w:r>
    </w:p>
    <w:p w14:paraId="5BE8EF45"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Nur Basuki Winarno, </w:t>
      </w:r>
      <w:r w:rsidRPr="009D54A8">
        <w:rPr>
          <w:rFonts w:ascii="Times New Roman" w:hAnsi="Times New Roman" w:cs="Times New Roman"/>
          <w:i/>
          <w:sz w:val="24"/>
          <w:szCs w:val="24"/>
          <w:lang w:val="sv-SE"/>
        </w:rPr>
        <w:t>Penyalahgunaan Wewenang Dan Tindak Pidana Korupsi Dalam Pengelolaan Keuangan Daerah</w:t>
      </w:r>
      <w:r w:rsidRPr="009D54A8">
        <w:rPr>
          <w:rFonts w:ascii="Times New Roman" w:hAnsi="Times New Roman" w:cs="Times New Roman"/>
          <w:sz w:val="24"/>
          <w:szCs w:val="24"/>
          <w:lang w:val="sv-SE"/>
        </w:rPr>
        <w:t>, Yogyakarta: Laksbang Mediatama, 2010.</w:t>
      </w:r>
    </w:p>
    <w:p w14:paraId="1230221B"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Oemar Moechtar, </w:t>
      </w:r>
      <w:r w:rsidRPr="009D54A8">
        <w:rPr>
          <w:rFonts w:ascii="Times New Roman" w:hAnsi="Times New Roman" w:cs="Times New Roman"/>
          <w:i/>
          <w:iCs/>
          <w:sz w:val="24"/>
          <w:szCs w:val="24"/>
          <w:lang w:val="sv-SE"/>
        </w:rPr>
        <w:t>Dasar-dasar Teknik Pembuatan Akta</w:t>
      </w:r>
      <w:r w:rsidRPr="009D54A8">
        <w:rPr>
          <w:rFonts w:ascii="Times New Roman" w:hAnsi="Times New Roman" w:cs="Times New Roman"/>
          <w:sz w:val="24"/>
          <w:szCs w:val="24"/>
          <w:lang w:val="sv-SE"/>
        </w:rPr>
        <w:t>, Surabaya: Arilangga University Press, 2017.</w:t>
      </w:r>
    </w:p>
    <w:p w14:paraId="5B9918D5"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Orinton Purba, </w:t>
      </w:r>
      <w:r w:rsidRPr="009D54A8">
        <w:rPr>
          <w:rFonts w:ascii="Times New Roman" w:hAnsi="Times New Roman" w:cs="Times New Roman"/>
          <w:i/>
          <w:iCs/>
          <w:sz w:val="24"/>
          <w:szCs w:val="24"/>
          <w:lang w:val="sv-SE"/>
        </w:rPr>
        <w:t>Petunjuk Praktis bagi RUPS, Komisaris, dan Direksi Perseroan Terbatas ahar Terhindar dari Jerat Hukum</w:t>
      </w:r>
      <w:r w:rsidRPr="009D54A8">
        <w:rPr>
          <w:rFonts w:ascii="Times New Roman" w:hAnsi="Times New Roman" w:cs="Times New Roman"/>
          <w:sz w:val="24"/>
          <w:szCs w:val="24"/>
          <w:lang w:val="sv-SE"/>
        </w:rPr>
        <w:t>, Depok: Raih Asa Sukses, 2011.</w:t>
      </w:r>
    </w:p>
    <w:p w14:paraId="1B5A97F8"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Philipus M. Hadjon, </w:t>
      </w:r>
      <w:r w:rsidRPr="009D54A8">
        <w:rPr>
          <w:rFonts w:ascii="Times New Roman" w:hAnsi="Times New Roman" w:cs="Times New Roman"/>
          <w:i/>
          <w:iCs/>
          <w:sz w:val="24"/>
          <w:szCs w:val="24"/>
          <w:lang w:val="sv-SE"/>
        </w:rPr>
        <w:t>Fungsi Normatif Hukum Administrasi dalam Mewujudkan Pemerintahan yang Bersih</w:t>
      </w:r>
      <w:r w:rsidRPr="009D54A8">
        <w:rPr>
          <w:rFonts w:ascii="Times New Roman" w:hAnsi="Times New Roman" w:cs="Times New Roman"/>
          <w:sz w:val="24"/>
          <w:szCs w:val="24"/>
          <w:lang w:val="sv-SE"/>
        </w:rPr>
        <w:t>, Surabaya: Universitas Airlangga, 1994.</w:t>
      </w:r>
    </w:p>
    <w:p w14:paraId="7D84D0D8" w14:textId="77777777" w:rsidR="009D54A8" w:rsidRPr="009D54A8" w:rsidRDefault="009D54A8" w:rsidP="00391095">
      <w:pPr>
        <w:pStyle w:val="ListParagraph"/>
        <w:tabs>
          <w:tab w:val="left" w:leader="underscore" w:pos="1418"/>
        </w:tabs>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ab/>
        <w:t xml:space="preserve">, </w:t>
      </w:r>
      <w:r w:rsidRPr="009D54A8">
        <w:rPr>
          <w:rFonts w:ascii="Times New Roman" w:hAnsi="Times New Roman" w:cs="Times New Roman"/>
          <w:i/>
          <w:iCs/>
          <w:sz w:val="24"/>
          <w:szCs w:val="24"/>
          <w:lang w:val="sv-SE"/>
        </w:rPr>
        <w:t>Penataan Hukum Administrasi</w:t>
      </w:r>
      <w:r w:rsidRPr="009D54A8">
        <w:rPr>
          <w:rFonts w:ascii="Times New Roman" w:hAnsi="Times New Roman" w:cs="Times New Roman"/>
          <w:sz w:val="24"/>
          <w:szCs w:val="24"/>
          <w:lang w:val="sv-SE"/>
        </w:rPr>
        <w:t>, Surabaya: Fakultas Hukum Unair, 1998.</w:t>
      </w:r>
    </w:p>
    <w:p w14:paraId="6B4CE0CF"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Prajudi Atmosudirdjo, </w:t>
      </w:r>
      <w:r w:rsidRPr="009D54A8">
        <w:rPr>
          <w:rFonts w:ascii="Times New Roman" w:hAnsi="Times New Roman" w:cs="Times New Roman"/>
          <w:i/>
          <w:iCs/>
          <w:sz w:val="24"/>
          <w:szCs w:val="24"/>
          <w:lang w:val="sv-SE"/>
        </w:rPr>
        <w:t>Hukum Administrasi Negara</w:t>
      </w:r>
      <w:r w:rsidRPr="009D54A8">
        <w:rPr>
          <w:rFonts w:ascii="Times New Roman" w:hAnsi="Times New Roman" w:cs="Times New Roman"/>
          <w:sz w:val="24"/>
          <w:szCs w:val="24"/>
          <w:lang w:val="sv-SE"/>
        </w:rPr>
        <w:t>, Cetakan ke-9, Jakarta: Ghalia Indonesia, 1988.</w:t>
      </w:r>
    </w:p>
    <w:p w14:paraId="7F59463A"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R. Subekti, </w:t>
      </w:r>
      <w:r w:rsidRPr="009D54A8">
        <w:rPr>
          <w:rFonts w:ascii="Times New Roman" w:hAnsi="Times New Roman" w:cs="Times New Roman"/>
          <w:i/>
          <w:iCs/>
          <w:sz w:val="24"/>
          <w:szCs w:val="24"/>
          <w:lang w:val="sv-SE"/>
        </w:rPr>
        <w:t>Hukum Pembuktian</w:t>
      </w:r>
      <w:r w:rsidRPr="009D54A8">
        <w:rPr>
          <w:rFonts w:ascii="Times New Roman" w:hAnsi="Times New Roman" w:cs="Times New Roman"/>
          <w:sz w:val="24"/>
          <w:szCs w:val="24"/>
          <w:lang w:val="sv-SE"/>
        </w:rPr>
        <w:t>, Jakarta: PT. Pradnya Paramitha, 2005.</w:t>
      </w:r>
    </w:p>
    <w:p w14:paraId="1EE827F7"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R. Soegono Notodisoerjo, </w:t>
      </w:r>
      <w:r w:rsidRPr="009D54A8">
        <w:rPr>
          <w:rFonts w:ascii="Times New Roman" w:hAnsi="Times New Roman" w:cs="Times New Roman"/>
          <w:i/>
          <w:sz w:val="24"/>
          <w:szCs w:val="24"/>
          <w:lang w:val="sv-SE"/>
        </w:rPr>
        <w:t>Hukum Notariat Di Indonesia Suatu Penjelasan</w:t>
      </w:r>
      <w:r w:rsidRPr="009D54A8">
        <w:rPr>
          <w:rFonts w:ascii="Times New Roman" w:hAnsi="Times New Roman" w:cs="Times New Roman"/>
          <w:sz w:val="24"/>
          <w:szCs w:val="24"/>
          <w:lang w:val="sv-SE"/>
        </w:rPr>
        <w:t>, Jakarta: Raja Grafindo Persada, 1993.</w:t>
      </w:r>
    </w:p>
    <w:p w14:paraId="4B52032D" w14:textId="77777777" w:rsidR="009D54A8" w:rsidRPr="009D54A8" w:rsidRDefault="009D54A8" w:rsidP="00391095">
      <w:pPr>
        <w:pStyle w:val="ListParagraph"/>
        <w:tabs>
          <w:tab w:val="left" w:leader="underscore" w:pos="1418"/>
        </w:tabs>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Ridwan H.R., </w:t>
      </w:r>
      <w:r w:rsidRPr="009D54A8">
        <w:rPr>
          <w:rFonts w:ascii="Times New Roman" w:hAnsi="Times New Roman" w:cs="Times New Roman"/>
          <w:i/>
          <w:sz w:val="24"/>
          <w:szCs w:val="24"/>
          <w:lang w:val="sv-SE"/>
        </w:rPr>
        <w:t>Hukum Administrasi Daerah</w:t>
      </w:r>
      <w:r w:rsidRPr="009D54A8">
        <w:rPr>
          <w:rFonts w:ascii="Times New Roman" w:hAnsi="Times New Roman" w:cs="Times New Roman"/>
          <w:sz w:val="24"/>
          <w:szCs w:val="24"/>
          <w:lang w:val="sv-SE"/>
        </w:rPr>
        <w:t>, Depok: Rajawali Pres, 2010.</w:t>
      </w:r>
    </w:p>
    <w:p w14:paraId="2450A406" w14:textId="77777777" w:rsidR="009D54A8" w:rsidRPr="009D54A8" w:rsidRDefault="009D54A8" w:rsidP="00391095">
      <w:pPr>
        <w:pStyle w:val="ListParagraph"/>
        <w:tabs>
          <w:tab w:val="left" w:leader="underscore" w:pos="1418"/>
        </w:tabs>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ab/>
        <w:t xml:space="preserve">, </w:t>
      </w:r>
      <w:r w:rsidRPr="009D54A8">
        <w:rPr>
          <w:rFonts w:ascii="Times New Roman" w:hAnsi="Times New Roman" w:cs="Times New Roman"/>
          <w:i/>
          <w:iCs/>
          <w:sz w:val="24"/>
          <w:szCs w:val="24"/>
          <w:lang w:val="sv-SE"/>
        </w:rPr>
        <w:t>Hukum Administrasi Negara</w:t>
      </w:r>
      <w:r w:rsidRPr="009D54A8">
        <w:rPr>
          <w:rFonts w:ascii="Times New Roman" w:hAnsi="Times New Roman" w:cs="Times New Roman"/>
          <w:sz w:val="24"/>
          <w:szCs w:val="24"/>
          <w:lang w:val="sv-SE"/>
        </w:rPr>
        <w:t>, Yogyakarta: UII Press, 2013.</w:t>
      </w:r>
    </w:p>
    <w:p w14:paraId="44B14961"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Rita Triana Budiarti, </w:t>
      </w:r>
      <w:r w:rsidRPr="009D54A8">
        <w:rPr>
          <w:rFonts w:ascii="Times New Roman" w:hAnsi="Times New Roman" w:cs="Times New Roman"/>
          <w:i/>
          <w:iCs/>
          <w:sz w:val="24"/>
          <w:szCs w:val="24"/>
          <w:lang w:val="sv-SE"/>
        </w:rPr>
        <w:t>Kontroversi Mahfud MD ddi bali Putusan Mahkamah konstitusi Jilid II</w:t>
      </w:r>
      <w:r w:rsidRPr="009D54A8">
        <w:rPr>
          <w:rFonts w:ascii="Times New Roman" w:hAnsi="Times New Roman" w:cs="Times New Roman"/>
          <w:sz w:val="24"/>
          <w:szCs w:val="24"/>
          <w:lang w:val="sv-SE"/>
        </w:rPr>
        <w:t>, Jakarta: KonPress, 2013.</w:t>
      </w:r>
    </w:p>
    <w:p w14:paraId="6058E7DA"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Ronny Mantitidgo dan S. Soemitro, </w:t>
      </w:r>
      <w:r w:rsidRPr="009D54A8">
        <w:rPr>
          <w:rFonts w:ascii="Times New Roman" w:hAnsi="Times New Roman" w:cs="Times New Roman"/>
          <w:i/>
          <w:iCs/>
          <w:sz w:val="24"/>
          <w:szCs w:val="24"/>
          <w:lang w:val="sv-SE"/>
        </w:rPr>
        <w:t>Metodologi Penelitian Hukum Dan Junmtri</w:t>
      </w:r>
      <w:r w:rsidRPr="009D54A8">
        <w:rPr>
          <w:rFonts w:ascii="Times New Roman" w:hAnsi="Times New Roman" w:cs="Times New Roman"/>
          <w:sz w:val="24"/>
          <w:szCs w:val="24"/>
          <w:lang w:val="sv-SE"/>
        </w:rPr>
        <w:t>, Jakarta: Ghalia Indonesia, 1990.</w:t>
      </w:r>
    </w:p>
    <w:p w14:paraId="4DC37953"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SF. Marbun, </w:t>
      </w:r>
      <w:r w:rsidRPr="009D54A8">
        <w:rPr>
          <w:rFonts w:ascii="Times New Roman" w:hAnsi="Times New Roman" w:cs="Times New Roman"/>
          <w:i/>
          <w:iCs/>
          <w:sz w:val="24"/>
          <w:szCs w:val="24"/>
          <w:lang w:val="sv-SE"/>
        </w:rPr>
        <w:t>Peradilan Administrasi Negara dan Upaya Administrasi di Indonesia</w:t>
      </w:r>
      <w:r w:rsidRPr="009D54A8">
        <w:rPr>
          <w:rFonts w:ascii="Times New Roman" w:hAnsi="Times New Roman" w:cs="Times New Roman"/>
          <w:sz w:val="24"/>
          <w:szCs w:val="24"/>
          <w:lang w:val="sv-SE"/>
        </w:rPr>
        <w:t>, Yogyakarta: Liberty, 1997.</w:t>
      </w:r>
    </w:p>
    <w:p w14:paraId="5F124AE7"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Sidharta, </w:t>
      </w:r>
      <w:r w:rsidRPr="009D54A8">
        <w:rPr>
          <w:rFonts w:ascii="Times New Roman" w:hAnsi="Times New Roman" w:cs="Times New Roman"/>
          <w:i/>
          <w:iCs/>
          <w:sz w:val="24"/>
          <w:szCs w:val="24"/>
          <w:lang w:val="sv-SE"/>
        </w:rPr>
        <w:t xml:space="preserve">Hukum Penalaran dan Penalaran Hukum, </w:t>
      </w:r>
      <w:r w:rsidRPr="009D54A8">
        <w:rPr>
          <w:rFonts w:ascii="Times New Roman" w:hAnsi="Times New Roman" w:cs="Times New Roman"/>
          <w:sz w:val="24"/>
          <w:szCs w:val="24"/>
          <w:lang w:val="sv-SE"/>
        </w:rPr>
        <w:t>Yogyakarta: Genta Publishing, 2013.</w:t>
      </w:r>
    </w:p>
    <w:p w14:paraId="5BD07362"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Soerjono Soekanto, </w:t>
      </w:r>
      <w:r w:rsidRPr="009D54A8">
        <w:rPr>
          <w:rFonts w:ascii="Times New Roman" w:hAnsi="Times New Roman" w:cs="Times New Roman"/>
          <w:i/>
          <w:iCs/>
          <w:sz w:val="24"/>
          <w:szCs w:val="24"/>
          <w:lang w:val="sv-SE"/>
        </w:rPr>
        <w:t>Pengantar Penelitian Hukum</w:t>
      </w:r>
      <w:r w:rsidRPr="009D54A8">
        <w:rPr>
          <w:rFonts w:ascii="Times New Roman" w:hAnsi="Times New Roman" w:cs="Times New Roman"/>
          <w:sz w:val="24"/>
          <w:szCs w:val="24"/>
          <w:lang w:val="sv-SE"/>
        </w:rPr>
        <w:t>, Jakarta: Penerbit Universitas Indonesia UI-Pres, 1996.</w:t>
      </w:r>
    </w:p>
    <w:p w14:paraId="66E74CEB"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lastRenderedPageBreak/>
        <w:t xml:space="preserve">Sudikno Mertokusumo, </w:t>
      </w:r>
      <w:r w:rsidRPr="009D54A8">
        <w:rPr>
          <w:rFonts w:ascii="Times New Roman" w:hAnsi="Times New Roman" w:cs="Times New Roman"/>
          <w:i/>
          <w:iCs/>
          <w:sz w:val="24"/>
          <w:szCs w:val="24"/>
          <w:lang w:val="sv-SE"/>
        </w:rPr>
        <w:t>Mengenal Hukum Suatu Pengantar</w:t>
      </w:r>
      <w:r w:rsidRPr="009D54A8">
        <w:rPr>
          <w:rFonts w:ascii="Times New Roman" w:hAnsi="Times New Roman" w:cs="Times New Roman"/>
          <w:sz w:val="24"/>
          <w:szCs w:val="24"/>
          <w:lang w:val="sv-SE"/>
        </w:rPr>
        <w:t>, Yogyakarta: Liberty, 1999.</w:t>
      </w:r>
    </w:p>
    <w:p w14:paraId="527EB6CD" w14:textId="77777777" w:rsidR="009D54A8" w:rsidRPr="009D54A8" w:rsidRDefault="009D54A8" w:rsidP="00391095">
      <w:pPr>
        <w:pStyle w:val="ListParagraph"/>
        <w:tabs>
          <w:tab w:val="left" w:leader="underscore" w:pos="1418"/>
        </w:tabs>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ab/>
        <w:t xml:space="preserve">, </w:t>
      </w:r>
      <w:r w:rsidRPr="009D54A8">
        <w:rPr>
          <w:rFonts w:ascii="Times New Roman" w:hAnsi="Times New Roman" w:cs="Times New Roman"/>
          <w:i/>
          <w:iCs/>
          <w:sz w:val="24"/>
          <w:szCs w:val="24"/>
          <w:lang w:val="sv-SE"/>
        </w:rPr>
        <w:t>Hukum Acara Perdata Indonesia</w:t>
      </w:r>
      <w:r w:rsidRPr="009D54A8">
        <w:rPr>
          <w:rFonts w:ascii="Times New Roman" w:hAnsi="Times New Roman" w:cs="Times New Roman"/>
          <w:sz w:val="24"/>
          <w:szCs w:val="24"/>
          <w:lang w:val="sv-SE"/>
        </w:rPr>
        <w:t>, Yogyakarta: Liberty, 2006.</w:t>
      </w:r>
    </w:p>
    <w:p w14:paraId="6237B1BC"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Syahrul Mustofa, </w:t>
      </w:r>
      <w:r w:rsidRPr="009D54A8">
        <w:rPr>
          <w:rFonts w:ascii="Times New Roman" w:hAnsi="Times New Roman" w:cs="Times New Roman"/>
          <w:i/>
          <w:iCs/>
          <w:sz w:val="24"/>
          <w:szCs w:val="24"/>
          <w:lang w:val="sv-SE"/>
        </w:rPr>
        <w:t>Yudisialiasi Politik,</w:t>
      </w:r>
      <w:r w:rsidRPr="009D54A8">
        <w:rPr>
          <w:rFonts w:ascii="Times New Roman" w:hAnsi="Times New Roman" w:cs="Times New Roman"/>
          <w:sz w:val="24"/>
          <w:szCs w:val="24"/>
          <w:lang w:val="sv-SE"/>
        </w:rPr>
        <w:t xml:space="preserve"> Bogor: Guapedia, 2019.</w:t>
      </w:r>
    </w:p>
    <w:p w14:paraId="0DAA5C48"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Udin Narsudin, </w:t>
      </w:r>
      <w:r w:rsidRPr="009D54A8">
        <w:rPr>
          <w:rFonts w:ascii="Times New Roman" w:hAnsi="Times New Roman" w:cs="Times New Roman"/>
          <w:i/>
          <w:iCs/>
          <w:sz w:val="24"/>
          <w:szCs w:val="24"/>
          <w:lang w:val="sv-SE"/>
        </w:rPr>
        <w:t>QnA Substansi Notaris dan PPAT dalam Praktik</w:t>
      </w:r>
      <w:r w:rsidRPr="009D54A8">
        <w:rPr>
          <w:rFonts w:ascii="Times New Roman" w:hAnsi="Times New Roman" w:cs="Times New Roman"/>
          <w:sz w:val="24"/>
          <w:szCs w:val="24"/>
          <w:lang w:val="sv-SE"/>
        </w:rPr>
        <w:t>, Cetakan Pertama, Yogyakarta: Penerbit Nas Media Pustaka, 2022.</w:t>
      </w:r>
    </w:p>
    <w:p w14:paraId="5BA2E79C"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Wlie Preis Lerek, </w:t>
      </w:r>
      <w:r w:rsidRPr="009D54A8">
        <w:rPr>
          <w:rFonts w:ascii="Times New Roman" w:hAnsi="Times New Roman" w:cs="Times New Roman"/>
          <w:i/>
          <w:iCs/>
          <w:sz w:val="24"/>
          <w:szCs w:val="24"/>
          <w:lang w:val="sv-SE"/>
        </w:rPr>
        <w:t>Notaris dan Perseroan Terbatas yang Belum Berstatus Persona Standi In Judicio</w:t>
      </w:r>
      <w:r w:rsidRPr="009D54A8">
        <w:rPr>
          <w:rFonts w:ascii="Times New Roman" w:hAnsi="Times New Roman" w:cs="Times New Roman"/>
          <w:sz w:val="24"/>
          <w:szCs w:val="24"/>
          <w:lang w:val="sv-SE"/>
        </w:rPr>
        <w:t>, Bogor: Guapedia, 2022.</w:t>
      </w:r>
    </w:p>
    <w:p w14:paraId="139C2105"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Y.A Triana Ohoiwunun, </w:t>
      </w:r>
      <w:r w:rsidRPr="009D54A8">
        <w:rPr>
          <w:rFonts w:ascii="Times New Roman" w:hAnsi="Times New Roman" w:cs="Times New Roman"/>
          <w:i/>
          <w:iCs/>
          <w:sz w:val="24"/>
          <w:szCs w:val="24"/>
          <w:lang w:val="sv-SE"/>
        </w:rPr>
        <w:t>Bunga Rampi Hukum Kedokteran</w:t>
      </w:r>
      <w:r w:rsidRPr="009D54A8">
        <w:rPr>
          <w:rFonts w:ascii="Times New Roman" w:hAnsi="Times New Roman" w:cs="Times New Roman"/>
          <w:sz w:val="24"/>
          <w:szCs w:val="24"/>
          <w:lang w:val="sv-SE"/>
        </w:rPr>
        <w:t>, Malang: Bayu Media, Publishing, 2007.</w:t>
      </w:r>
    </w:p>
    <w:p w14:paraId="67AB6C05"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Yenny Febrianty, </w:t>
      </w:r>
      <w:r w:rsidRPr="009D54A8">
        <w:rPr>
          <w:rFonts w:ascii="Times New Roman" w:hAnsi="Times New Roman" w:cs="Times New Roman"/>
          <w:i/>
          <w:iCs/>
          <w:sz w:val="24"/>
          <w:szCs w:val="24"/>
          <w:lang w:val="sv-SE"/>
        </w:rPr>
        <w:t>Keberadaan Hukum Kenotariatan Di Indonesia</w:t>
      </w:r>
      <w:r w:rsidRPr="009D54A8">
        <w:rPr>
          <w:rFonts w:ascii="Times New Roman" w:hAnsi="Times New Roman" w:cs="Times New Roman"/>
          <w:sz w:val="24"/>
          <w:szCs w:val="24"/>
          <w:lang w:val="sv-SE"/>
        </w:rPr>
        <w:t>, Cirebon: CV. Green Publisher Indonesia, 2023.</w:t>
      </w:r>
    </w:p>
    <w:p w14:paraId="365BE64A"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Yuliandri, </w:t>
      </w:r>
      <w:r w:rsidRPr="009D54A8">
        <w:rPr>
          <w:rFonts w:ascii="Times New Roman" w:hAnsi="Times New Roman" w:cs="Times New Roman"/>
          <w:i/>
          <w:iCs/>
          <w:sz w:val="24"/>
          <w:szCs w:val="24"/>
          <w:lang w:val="sv-SE"/>
        </w:rPr>
        <w:t>Asas-Asas Pembentukan Peraturan Perundang-Undangan Yang Baik Gagasan Pembentukan Undang-Undang Berkelanjutan</w:t>
      </w:r>
      <w:r w:rsidRPr="009D54A8">
        <w:rPr>
          <w:rFonts w:ascii="Times New Roman" w:hAnsi="Times New Roman" w:cs="Times New Roman"/>
          <w:sz w:val="24"/>
          <w:szCs w:val="24"/>
          <w:lang w:val="sv-SE"/>
        </w:rPr>
        <w:t>, Cet, Ke 2, Jakarta: PT. Raja Grafindo Persada, 2014.</w:t>
      </w:r>
    </w:p>
    <w:p w14:paraId="7E9E82FD" w14:textId="77777777" w:rsidR="009D54A8" w:rsidRPr="009D54A8" w:rsidRDefault="009D54A8" w:rsidP="00391095">
      <w:pPr>
        <w:pStyle w:val="ListParagraph"/>
        <w:spacing w:before="120" w:after="180" w:line="240"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Zarof Ricar, </w:t>
      </w:r>
      <w:r w:rsidRPr="009D54A8">
        <w:rPr>
          <w:rFonts w:ascii="Times New Roman" w:hAnsi="Times New Roman" w:cs="Times New Roman"/>
          <w:i/>
          <w:iCs/>
          <w:sz w:val="24"/>
          <w:szCs w:val="24"/>
          <w:lang w:val="sv-SE"/>
        </w:rPr>
        <w:t>Disparitas Pemidanaan Pembalakan Liar Dan Pengaruhnya Terhadap Penegakan Hukum di Indonesia</w:t>
      </w:r>
      <w:r w:rsidRPr="009D54A8">
        <w:rPr>
          <w:rFonts w:ascii="Times New Roman" w:hAnsi="Times New Roman" w:cs="Times New Roman"/>
          <w:sz w:val="24"/>
          <w:szCs w:val="24"/>
          <w:lang w:val="sv-SE"/>
        </w:rPr>
        <w:t>, Cetakan Ke-1, Bandung: Alumni, 2012.</w:t>
      </w:r>
    </w:p>
    <w:p w14:paraId="22142982" w14:textId="77777777" w:rsidR="009D54A8" w:rsidRPr="009D54A8" w:rsidRDefault="009D54A8">
      <w:pPr>
        <w:pStyle w:val="ListParagraph"/>
        <w:numPr>
          <w:ilvl w:val="0"/>
          <w:numId w:val="84"/>
        </w:numPr>
        <w:spacing w:before="120" w:after="180" w:line="240" w:lineRule="auto"/>
        <w:ind w:left="0" w:hanging="567"/>
        <w:contextualSpacing w:val="0"/>
        <w:jc w:val="both"/>
        <w:rPr>
          <w:rFonts w:ascii="Times New Roman" w:hAnsi="Times New Roman" w:cs="Times New Roman"/>
          <w:b/>
          <w:bCs/>
          <w:sz w:val="24"/>
          <w:szCs w:val="24"/>
        </w:rPr>
      </w:pPr>
      <w:r w:rsidRPr="009D54A8">
        <w:rPr>
          <w:rFonts w:ascii="Times New Roman" w:hAnsi="Times New Roman" w:cs="Times New Roman"/>
          <w:b/>
          <w:bCs/>
          <w:sz w:val="24"/>
          <w:szCs w:val="24"/>
        </w:rPr>
        <w:t>Peraturan Perundang-Undangan</w:t>
      </w:r>
    </w:p>
    <w:p w14:paraId="7A8934F8" w14:textId="77777777" w:rsidR="009D54A8" w:rsidRPr="009D54A8" w:rsidRDefault="009D54A8" w:rsidP="00391095">
      <w:pPr>
        <w:pStyle w:val="ListParagraph"/>
        <w:spacing w:before="120" w:after="180" w:line="240" w:lineRule="auto"/>
        <w:ind w:left="2268" w:hanging="2268"/>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Undang-Undang Dasar Negara Republik Indonesia Tahun 1945 Amandemen Ke-IV.</w:t>
      </w:r>
    </w:p>
    <w:p w14:paraId="7CC1F8A3" w14:textId="77777777" w:rsidR="009D54A8" w:rsidRPr="009D54A8" w:rsidRDefault="009D54A8" w:rsidP="00391095">
      <w:pPr>
        <w:pStyle w:val="ListParagraph"/>
        <w:spacing w:before="120" w:after="180" w:line="240" w:lineRule="auto"/>
        <w:ind w:left="2268" w:hanging="2268"/>
        <w:contextualSpacing w:val="0"/>
        <w:jc w:val="both"/>
        <w:rPr>
          <w:rFonts w:ascii="Times New Roman" w:eastAsia="MS Mincho" w:hAnsi="Times New Roman" w:cs="Times New Roman"/>
          <w:sz w:val="24"/>
          <w:szCs w:val="24"/>
          <w:lang w:val="sv-SE"/>
        </w:rPr>
      </w:pPr>
      <w:r w:rsidRPr="009D54A8">
        <w:rPr>
          <w:rFonts w:ascii="Times New Roman" w:eastAsia="MS Mincho" w:hAnsi="Times New Roman" w:cs="Times New Roman"/>
          <w:sz w:val="24"/>
          <w:szCs w:val="24"/>
        </w:rPr>
        <w:t>Kitab Undang-Undang Hukum Perdata</w:t>
      </w:r>
      <w:r w:rsidRPr="009D54A8">
        <w:rPr>
          <w:rFonts w:ascii="Times New Roman" w:eastAsia="MS Mincho" w:hAnsi="Times New Roman" w:cs="Times New Roman"/>
          <w:sz w:val="24"/>
          <w:szCs w:val="24"/>
          <w:lang w:val="sv-SE"/>
        </w:rPr>
        <w:t>.</w:t>
      </w:r>
    </w:p>
    <w:p w14:paraId="386C90CF" w14:textId="77777777" w:rsidR="009D54A8" w:rsidRPr="009D54A8" w:rsidRDefault="009D54A8" w:rsidP="00391095">
      <w:pPr>
        <w:pStyle w:val="ListParagraph"/>
        <w:spacing w:before="120" w:after="180" w:line="240" w:lineRule="auto"/>
        <w:ind w:left="2268" w:hanging="2268"/>
        <w:contextualSpacing w:val="0"/>
        <w:jc w:val="both"/>
        <w:rPr>
          <w:rFonts w:ascii="Times New Roman" w:eastAsia="MS Mincho" w:hAnsi="Times New Roman" w:cs="Times New Roman"/>
          <w:sz w:val="24"/>
          <w:szCs w:val="24"/>
        </w:rPr>
      </w:pPr>
      <w:r w:rsidRPr="009D54A8">
        <w:rPr>
          <w:rFonts w:ascii="Times New Roman" w:hAnsi="Times New Roman" w:cs="Times New Roman"/>
          <w:sz w:val="24"/>
          <w:szCs w:val="24"/>
          <w:lang w:val="sv-SE"/>
        </w:rPr>
        <w:t>Undang-Undang Nomor 8 Tahun 1995 Tentang Pasar Modal</w:t>
      </w:r>
      <w:r w:rsidRPr="009D54A8">
        <w:rPr>
          <w:rFonts w:ascii="Times New Roman" w:eastAsia="MS Mincho" w:hAnsi="Times New Roman" w:cs="Times New Roman"/>
          <w:sz w:val="24"/>
          <w:szCs w:val="24"/>
        </w:rPr>
        <w:t xml:space="preserve"> </w:t>
      </w:r>
    </w:p>
    <w:p w14:paraId="37FC17F6" w14:textId="77777777" w:rsidR="009D54A8" w:rsidRPr="009D54A8" w:rsidRDefault="009D54A8" w:rsidP="00391095">
      <w:pPr>
        <w:pStyle w:val="ListParagraph"/>
        <w:spacing w:before="120" w:after="180" w:line="240" w:lineRule="auto"/>
        <w:ind w:left="2268" w:hanging="2268"/>
        <w:contextualSpacing w:val="0"/>
        <w:jc w:val="both"/>
        <w:rPr>
          <w:rFonts w:ascii="Times New Roman" w:eastAsia="MS Mincho" w:hAnsi="Times New Roman" w:cs="Times New Roman"/>
          <w:sz w:val="24"/>
          <w:szCs w:val="24"/>
          <w:lang w:val="sv-SE"/>
        </w:rPr>
      </w:pPr>
      <w:r w:rsidRPr="009D54A8">
        <w:rPr>
          <w:rFonts w:ascii="Times New Roman" w:eastAsia="MS Mincho" w:hAnsi="Times New Roman" w:cs="Times New Roman"/>
          <w:sz w:val="24"/>
          <w:szCs w:val="24"/>
        </w:rPr>
        <w:t>Undang-Undang Nomor 30 Tahun 2004 Tentang Jabatan Notaris</w:t>
      </w:r>
      <w:r w:rsidRPr="009D54A8">
        <w:rPr>
          <w:rFonts w:ascii="Times New Roman" w:eastAsia="MS Mincho" w:hAnsi="Times New Roman" w:cs="Times New Roman"/>
          <w:sz w:val="24"/>
          <w:szCs w:val="24"/>
          <w:lang w:val="sv-SE"/>
        </w:rPr>
        <w:t>.</w:t>
      </w:r>
    </w:p>
    <w:p w14:paraId="5D300C23" w14:textId="77777777" w:rsidR="009D54A8" w:rsidRPr="009D54A8" w:rsidRDefault="009D54A8" w:rsidP="00391095">
      <w:pPr>
        <w:pStyle w:val="ListParagraph"/>
        <w:spacing w:before="120" w:after="180" w:line="240" w:lineRule="auto"/>
        <w:ind w:left="2268" w:hanging="2268"/>
        <w:contextualSpacing w:val="0"/>
        <w:jc w:val="both"/>
        <w:rPr>
          <w:rFonts w:ascii="Times New Roman" w:eastAsia="MS Mincho" w:hAnsi="Times New Roman" w:cs="Times New Roman"/>
          <w:sz w:val="24"/>
          <w:szCs w:val="24"/>
        </w:rPr>
      </w:pPr>
      <w:r w:rsidRPr="009D54A8">
        <w:rPr>
          <w:rFonts w:ascii="Times New Roman" w:eastAsia="MS Mincho" w:hAnsi="Times New Roman" w:cs="Times New Roman"/>
          <w:sz w:val="24"/>
          <w:szCs w:val="24"/>
        </w:rPr>
        <w:t>Undang-Undang Nomor 2 Tahun 2014 Tentang Perubahan Atas Undang-Undang Nomor 30 Tahun 2004 Tentang Jabatan Notaris</w:t>
      </w:r>
    </w:p>
    <w:p w14:paraId="174E7767" w14:textId="77777777" w:rsidR="009D54A8" w:rsidRPr="009D54A8" w:rsidRDefault="009D54A8" w:rsidP="00391095">
      <w:pPr>
        <w:pStyle w:val="ListParagraph"/>
        <w:spacing w:before="120" w:after="180" w:line="240" w:lineRule="auto"/>
        <w:ind w:left="2268" w:hanging="2268"/>
        <w:contextualSpacing w:val="0"/>
        <w:jc w:val="both"/>
        <w:rPr>
          <w:rFonts w:ascii="Times New Roman" w:eastAsia="MS Mincho" w:hAnsi="Times New Roman" w:cs="Times New Roman"/>
          <w:sz w:val="24"/>
          <w:szCs w:val="24"/>
          <w:lang w:val="sv-SE"/>
        </w:rPr>
      </w:pPr>
      <w:r w:rsidRPr="009D54A8">
        <w:rPr>
          <w:rFonts w:ascii="Times New Roman" w:eastAsia="MS Mincho" w:hAnsi="Times New Roman" w:cs="Times New Roman"/>
          <w:sz w:val="24"/>
          <w:szCs w:val="24"/>
        </w:rPr>
        <w:t>Undang-Undang Nomor 19 Tahun 2016 Tentang Perubahan Atas Undang-Undang Nomor 11 Tahun 2008 Tentang Informasi Dan Transaksi Elektronik</w:t>
      </w:r>
      <w:r w:rsidRPr="009D54A8">
        <w:rPr>
          <w:rFonts w:ascii="Times New Roman" w:eastAsia="MS Mincho" w:hAnsi="Times New Roman" w:cs="Times New Roman"/>
          <w:sz w:val="24"/>
          <w:szCs w:val="24"/>
          <w:lang w:val="sv-SE"/>
        </w:rPr>
        <w:t>.</w:t>
      </w:r>
    </w:p>
    <w:p w14:paraId="38477858" w14:textId="77777777" w:rsidR="009D54A8" w:rsidRPr="009D54A8" w:rsidRDefault="009D54A8" w:rsidP="00391095">
      <w:pPr>
        <w:pStyle w:val="ListParagraph"/>
        <w:spacing w:before="120" w:after="180" w:line="240" w:lineRule="auto"/>
        <w:ind w:left="2268" w:hanging="2268"/>
        <w:contextualSpacing w:val="0"/>
        <w:jc w:val="both"/>
        <w:rPr>
          <w:rFonts w:ascii="Times New Roman" w:eastAsia="MS Mincho" w:hAnsi="Times New Roman" w:cs="Times New Roman"/>
          <w:sz w:val="24"/>
          <w:szCs w:val="24"/>
          <w:lang w:val="sv-SE"/>
        </w:rPr>
      </w:pPr>
      <w:r w:rsidRPr="009D54A8">
        <w:rPr>
          <w:rFonts w:ascii="Times New Roman" w:eastAsia="MS Mincho" w:hAnsi="Times New Roman" w:cs="Times New Roman"/>
          <w:sz w:val="24"/>
          <w:szCs w:val="24"/>
        </w:rPr>
        <w:t>Undang-Undang Nomor 40 Tahun 2007 Tentang Perseroan Terbatas</w:t>
      </w:r>
      <w:r w:rsidRPr="009D54A8">
        <w:rPr>
          <w:rFonts w:ascii="Times New Roman" w:eastAsia="MS Mincho" w:hAnsi="Times New Roman" w:cs="Times New Roman"/>
          <w:sz w:val="24"/>
          <w:szCs w:val="24"/>
          <w:lang w:val="sv-SE"/>
        </w:rPr>
        <w:t>.</w:t>
      </w:r>
    </w:p>
    <w:p w14:paraId="28E09E37" w14:textId="77777777" w:rsidR="009D54A8" w:rsidRPr="009D54A8" w:rsidRDefault="009D54A8" w:rsidP="00391095">
      <w:pPr>
        <w:pStyle w:val="ListParagraph"/>
        <w:spacing w:before="120" w:after="180" w:line="240" w:lineRule="auto"/>
        <w:ind w:left="2268" w:hanging="2268"/>
        <w:contextualSpacing w:val="0"/>
        <w:jc w:val="both"/>
        <w:rPr>
          <w:rFonts w:ascii="Times New Roman" w:eastAsia="MS Mincho" w:hAnsi="Times New Roman" w:cs="Times New Roman"/>
          <w:sz w:val="24"/>
          <w:szCs w:val="24"/>
          <w:lang w:val="sv-SE"/>
        </w:rPr>
      </w:pPr>
      <w:r w:rsidRPr="009D54A8">
        <w:rPr>
          <w:rFonts w:ascii="Times New Roman" w:hAnsi="Times New Roman" w:cs="Times New Roman"/>
          <w:sz w:val="24"/>
          <w:szCs w:val="24"/>
          <w:lang w:val="sv-SE"/>
        </w:rPr>
        <w:t xml:space="preserve">Peraturan Pemerintah Pengganti Undang-Undang Nomor 1 Tahun 2020 tentang Kebijakan Keuangan Negara dan Stabilitas Sistem Keuangan untuk Penanganan Pandemi </w:t>
      </w:r>
      <w:r w:rsidRPr="009D54A8">
        <w:rPr>
          <w:rFonts w:ascii="Times New Roman" w:hAnsi="Times New Roman" w:cs="Times New Roman"/>
          <w:i/>
          <w:iCs/>
          <w:sz w:val="24"/>
          <w:szCs w:val="24"/>
          <w:lang w:val="sv-SE"/>
        </w:rPr>
        <w:t>Corona Virus Disease</w:t>
      </w:r>
      <w:r w:rsidRPr="009D54A8">
        <w:rPr>
          <w:rFonts w:ascii="Times New Roman" w:hAnsi="Times New Roman" w:cs="Times New Roman"/>
          <w:sz w:val="24"/>
          <w:szCs w:val="24"/>
          <w:lang w:val="sv-SE"/>
        </w:rPr>
        <w:t xml:space="preserve"> 2019 (</w:t>
      </w:r>
      <w:r w:rsidRPr="009D54A8">
        <w:rPr>
          <w:rFonts w:ascii="Times New Roman" w:hAnsi="Times New Roman" w:cs="Times New Roman"/>
          <w:i/>
          <w:iCs/>
          <w:sz w:val="24"/>
          <w:szCs w:val="24"/>
          <w:lang w:val="sv-SE"/>
        </w:rPr>
        <w:t>COVID</w:t>
      </w:r>
      <w:r w:rsidRPr="009D54A8">
        <w:rPr>
          <w:rFonts w:ascii="Times New Roman" w:hAnsi="Times New Roman" w:cs="Times New Roman"/>
          <w:sz w:val="24"/>
          <w:szCs w:val="24"/>
          <w:lang w:val="sv-SE"/>
        </w:rPr>
        <w:t xml:space="preserve">-19) dan/atau dalam rangka Menghadapi Ancaman yang Membahayakan </w:t>
      </w:r>
      <w:r w:rsidRPr="009D54A8">
        <w:rPr>
          <w:rFonts w:ascii="Times New Roman" w:hAnsi="Times New Roman" w:cs="Times New Roman"/>
          <w:sz w:val="24"/>
          <w:szCs w:val="24"/>
          <w:lang w:val="sv-SE"/>
        </w:rPr>
        <w:lastRenderedPageBreak/>
        <w:t>Perekonomian Nasional dan/atau Stabilitas Sistem Keuangan</w:t>
      </w:r>
      <w:r w:rsidRPr="009D54A8">
        <w:rPr>
          <w:rFonts w:ascii="Times New Roman" w:eastAsia="MS Mincho" w:hAnsi="Times New Roman" w:cs="Times New Roman"/>
          <w:sz w:val="24"/>
          <w:szCs w:val="24"/>
        </w:rPr>
        <w:t>Peraturan Pemerintah Nomor 71 Tahun 2019 Tentang Penyelenggaraan Sistem Dan Transaksi Elektronik</w:t>
      </w:r>
      <w:r w:rsidRPr="009D54A8">
        <w:rPr>
          <w:rFonts w:ascii="Times New Roman" w:eastAsia="MS Mincho" w:hAnsi="Times New Roman" w:cs="Times New Roman"/>
          <w:sz w:val="24"/>
          <w:szCs w:val="24"/>
          <w:lang w:val="sv-SE"/>
        </w:rPr>
        <w:t>.</w:t>
      </w:r>
    </w:p>
    <w:p w14:paraId="4C225A14" w14:textId="77777777" w:rsidR="009D54A8" w:rsidRPr="009D54A8" w:rsidRDefault="009D54A8" w:rsidP="00391095">
      <w:pPr>
        <w:pStyle w:val="ListParagraph"/>
        <w:spacing w:before="120" w:after="180" w:line="240" w:lineRule="auto"/>
        <w:ind w:left="2268" w:hanging="2268"/>
        <w:contextualSpacing w:val="0"/>
        <w:jc w:val="both"/>
        <w:rPr>
          <w:rFonts w:ascii="Times New Roman" w:eastAsia="MS Mincho" w:hAnsi="Times New Roman" w:cs="Times New Roman"/>
          <w:sz w:val="24"/>
          <w:szCs w:val="24"/>
          <w:lang w:val="sv-SE"/>
        </w:rPr>
      </w:pPr>
      <w:r w:rsidRPr="009D54A8">
        <w:rPr>
          <w:rFonts w:ascii="Times New Roman" w:eastAsia="MS Mincho" w:hAnsi="Times New Roman" w:cs="Times New Roman"/>
          <w:sz w:val="24"/>
          <w:szCs w:val="24"/>
        </w:rPr>
        <w:t>Peraturan Otoritas Jasa Keuangan Nomor 16 Tahun 2020 Tentang Pelaksanaan Rapat Umum Pemegang Saham Perusahaan Terbuka Secara Elektronik</w:t>
      </w:r>
      <w:r w:rsidRPr="009D54A8">
        <w:rPr>
          <w:rFonts w:ascii="Times New Roman" w:eastAsia="MS Mincho" w:hAnsi="Times New Roman" w:cs="Times New Roman"/>
          <w:sz w:val="24"/>
          <w:szCs w:val="24"/>
          <w:lang w:val="sv-SE"/>
        </w:rPr>
        <w:t>.</w:t>
      </w:r>
    </w:p>
    <w:p w14:paraId="5CE690A6" w14:textId="77777777" w:rsidR="009D54A8" w:rsidRPr="009D54A8" w:rsidRDefault="009D54A8" w:rsidP="00391095">
      <w:pPr>
        <w:pStyle w:val="ListParagraph"/>
        <w:spacing w:before="120" w:after="180" w:line="240" w:lineRule="auto"/>
        <w:ind w:left="2268" w:hanging="2268"/>
        <w:contextualSpacing w:val="0"/>
        <w:jc w:val="both"/>
        <w:rPr>
          <w:rFonts w:ascii="Times New Roman" w:eastAsia="MS Mincho" w:hAnsi="Times New Roman" w:cs="Times New Roman"/>
          <w:sz w:val="24"/>
          <w:szCs w:val="24"/>
        </w:rPr>
      </w:pPr>
      <w:r w:rsidRPr="009D54A8">
        <w:rPr>
          <w:rFonts w:ascii="Times New Roman" w:eastAsia="MS Mincho" w:hAnsi="Times New Roman" w:cs="Times New Roman"/>
          <w:sz w:val="24"/>
          <w:szCs w:val="24"/>
        </w:rPr>
        <w:t>Peraturan Otoritas Jasa Keuangan Nomor 15 Tahun 2020 Tentang Rencana Dan Penyelenggaraan Rapat Umum Pemegang Saham Perusahaan Terbuka.</w:t>
      </w:r>
    </w:p>
    <w:p w14:paraId="144812EA" w14:textId="77777777" w:rsidR="009D54A8" w:rsidRPr="009D54A8" w:rsidRDefault="009D54A8">
      <w:pPr>
        <w:pStyle w:val="ListParagraph"/>
        <w:numPr>
          <w:ilvl w:val="0"/>
          <w:numId w:val="84"/>
        </w:numPr>
        <w:spacing w:before="120" w:after="180" w:line="240" w:lineRule="auto"/>
        <w:ind w:left="0" w:hanging="567"/>
        <w:contextualSpacing w:val="0"/>
        <w:jc w:val="both"/>
        <w:rPr>
          <w:rFonts w:ascii="Times New Roman" w:hAnsi="Times New Roman" w:cs="Times New Roman"/>
          <w:b/>
          <w:bCs/>
          <w:sz w:val="24"/>
          <w:szCs w:val="24"/>
        </w:rPr>
      </w:pPr>
      <w:r w:rsidRPr="009D54A8">
        <w:rPr>
          <w:rFonts w:ascii="Times New Roman" w:hAnsi="Times New Roman" w:cs="Times New Roman"/>
          <w:b/>
          <w:bCs/>
          <w:sz w:val="24"/>
          <w:szCs w:val="24"/>
        </w:rPr>
        <w:t>Sumber Lain</w:t>
      </w:r>
    </w:p>
    <w:p w14:paraId="2C0A4FFC"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lang w:val="en-US"/>
        </w:rPr>
      </w:pPr>
      <w:r w:rsidRPr="009D54A8">
        <w:rPr>
          <w:rFonts w:ascii="Times New Roman" w:hAnsi="Times New Roman" w:cs="Times New Roman"/>
          <w:sz w:val="24"/>
          <w:szCs w:val="24"/>
          <w:lang w:val="en-US"/>
        </w:rPr>
        <w:t xml:space="preserve">Badriyah Rifai, </w:t>
      </w:r>
      <w:r w:rsidRPr="009D54A8">
        <w:rPr>
          <w:rFonts w:ascii="Times New Roman" w:hAnsi="Times New Roman" w:cs="Times New Roman"/>
          <w:i/>
          <w:iCs/>
          <w:sz w:val="24"/>
          <w:szCs w:val="24"/>
          <w:lang w:val="en-US"/>
        </w:rPr>
        <w:t>Peran</w:t>
      </w:r>
      <w:r w:rsidRPr="009D54A8">
        <w:rPr>
          <w:rFonts w:ascii="Times New Roman" w:hAnsi="Times New Roman" w:cs="Times New Roman"/>
          <w:sz w:val="24"/>
          <w:szCs w:val="24"/>
          <w:lang w:val="en-US"/>
        </w:rPr>
        <w:t xml:space="preserve"> </w:t>
      </w:r>
      <w:proofErr w:type="spellStart"/>
      <w:r w:rsidRPr="009D54A8">
        <w:rPr>
          <w:rFonts w:ascii="Times New Roman" w:hAnsi="Times New Roman" w:cs="Times New Roman"/>
          <w:i/>
          <w:iCs/>
          <w:sz w:val="24"/>
          <w:szCs w:val="24"/>
          <w:lang w:val="en-US"/>
        </w:rPr>
        <w:t>Komusaris</w:t>
      </w:r>
      <w:proofErr w:type="spellEnd"/>
      <w:r w:rsidRPr="009D54A8">
        <w:rPr>
          <w:rFonts w:ascii="Times New Roman" w:hAnsi="Times New Roman" w:cs="Times New Roman"/>
          <w:i/>
          <w:iCs/>
          <w:sz w:val="24"/>
          <w:szCs w:val="24"/>
          <w:lang w:val="en-US"/>
        </w:rPr>
        <w:t xml:space="preserve"> </w:t>
      </w:r>
      <w:proofErr w:type="spellStart"/>
      <w:r w:rsidRPr="009D54A8">
        <w:rPr>
          <w:rFonts w:ascii="Times New Roman" w:hAnsi="Times New Roman" w:cs="Times New Roman"/>
          <w:i/>
          <w:iCs/>
          <w:sz w:val="24"/>
          <w:szCs w:val="24"/>
          <w:lang w:val="en-US"/>
        </w:rPr>
        <w:t>Independen</w:t>
      </w:r>
      <w:proofErr w:type="spellEnd"/>
      <w:r w:rsidRPr="009D54A8">
        <w:rPr>
          <w:rFonts w:ascii="Times New Roman" w:hAnsi="Times New Roman" w:cs="Times New Roman"/>
          <w:i/>
          <w:iCs/>
          <w:sz w:val="24"/>
          <w:szCs w:val="24"/>
          <w:lang w:val="en-US"/>
        </w:rPr>
        <w:t xml:space="preserve"> </w:t>
      </w:r>
      <w:proofErr w:type="spellStart"/>
      <w:r w:rsidRPr="009D54A8">
        <w:rPr>
          <w:rFonts w:ascii="Times New Roman" w:hAnsi="Times New Roman" w:cs="Times New Roman"/>
          <w:i/>
          <w:iCs/>
          <w:sz w:val="24"/>
          <w:szCs w:val="24"/>
          <w:lang w:val="en-US"/>
        </w:rPr>
        <w:t>dalam</w:t>
      </w:r>
      <w:proofErr w:type="spellEnd"/>
      <w:r w:rsidRPr="009D54A8">
        <w:rPr>
          <w:rFonts w:ascii="Times New Roman" w:hAnsi="Times New Roman" w:cs="Times New Roman"/>
          <w:i/>
          <w:iCs/>
          <w:sz w:val="24"/>
          <w:szCs w:val="24"/>
          <w:lang w:val="en-US"/>
        </w:rPr>
        <w:t xml:space="preserve"> </w:t>
      </w:r>
      <w:proofErr w:type="spellStart"/>
      <w:r w:rsidRPr="009D54A8">
        <w:rPr>
          <w:rFonts w:ascii="Times New Roman" w:hAnsi="Times New Roman" w:cs="Times New Roman"/>
          <w:i/>
          <w:iCs/>
          <w:sz w:val="24"/>
          <w:szCs w:val="24"/>
          <w:lang w:val="en-US"/>
        </w:rPr>
        <w:t>Mewujudkan</w:t>
      </w:r>
      <w:proofErr w:type="spellEnd"/>
      <w:r w:rsidRPr="009D54A8">
        <w:rPr>
          <w:rFonts w:ascii="Times New Roman" w:hAnsi="Times New Roman" w:cs="Times New Roman"/>
          <w:i/>
          <w:iCs/>
          <w:sz w:val="24"/>
          <w:szCs w:val="24"/>
          <w:lang w:val="en-US"/>
        </w:rPr>
        <w:t xml:space="preserve"> Good Corporate Governance di Perusahaan Publik</w:t>
      </w:r>
      <w:r w:rsidRPr="009D54A8">
        <w:rPr>
          <w:rFonts w:ascii="Times New Roman" w:hAnsi="Times New Roman" w:cs="Times New Roman"/>
          <w:sz w:val="24"/>
          <w:szCs w:val="24"/>
          <w:lang w:val="en-US"/>
        </w:rPr>
        <w:t xml:space="preserve">, </w:t>
      </w:r>
      <w:proofErr w:type="spellStart"/>
      <w:r w:rsidRPr="009D54A8">
        <w:rPr>
          <w:rFonts w:ascii="Times New Roman" w:hAnsi="Times New Roman" w:cs="Times New Roman"/>
          <w:sz w:val="24"/>
          <w:szCs w:val="24"/>
          <w:lang w:val="en-US"/>
        </w:rPr>
        <w:t>Jurnal</w:t>
      </w:r>
      <w:proofErr w:type="spellEnd"/>
      <w:r w:rsidRPr="009D54A8">
        <w:rPr>
          <w:rFonts w:ascii="Times New Roman" w:hAnsi="Times New Roman" w:cs="Times New Roman"/>
          <w:sz w:val="24"/>
          <w:szCs w:val="24"/>
          <w:lang w:val="en-US"/>
        </w:rPr>
        <w:t xml:space="preserve"> Hukum No.3, Vol. 16 Juli 2019.</w:t>
      </w:r>
    </w:p>
    <w:p w14:paraId="22AB3A22"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shd w:val="clear" w:color="auto" w:fill="FFFFFF"/>
          <w:lang w:val="sv-SE"/>
        </w:rPr>
      </w:pPr>
      <w:r w:rsidRPr="009D54A8">
        <w:rPr>
          <w:rFonts w:ascii="Times New Roman" w:hAnsi="Times New Roman" w:cs="Times New Roman"/>
          <w:sz w:val="24"/>
          <w:szCs w:val="24"/>
          <w:shd w:val="clear" w:color="auto" w:fill="FFFFFF"/>
          <w:lang w:val="sv-SE"/>
        </w:rPr>
        <w:t>Harnum, E. (2017). Perbedaan Kewenangan Dan Syarat Tata Cara Pengangkatan Antara Notaris Dan Notaris Pengganti. </w:t>
      </w:r>
      <w:r w:rsidRPr="009D54A8">
        <w:rPr>
          <w:rFonts w:ascii="Times New Roman" w:hAnsi="Times New Roman" w:cs="Times New Roman"/>
          <w:i/>
          <w:iCs/>
          <w:sz w:val="24"/>
          <w:szCs w:val="24"/>
          <w:shd w:val="clear" w:color="auto" w:fill="FFFFFF"/>
          <w:lang w:val="sv-SE"/>
        </w:rPr>
        <w:t>Jurnal Akta</w:t>
      </w:r>
      <w:r w:rsidRPr="009D54A8">
        <w:rPr>
          <w:rFonts w:ascii="Times New Roman" w:hAnsi="Times New Roman" w:cs="Times New Roman"/>
          <w:sz w:val="24"/>
          <w:szCs w:val="24"/>
          <w:shd w:val="clear" w:color="auto" w:fill="FFFFFF"/>
          <w:lang w:val="sv-SE"/>
        </w:rPr>
        <w:t>, </w:t>
      </w:r>
      <w:r w:rsidRPr="009D54A8">
        <w:rPr>
          <w:rFonts w:ascii="Times New Roman" w:hAnsi="Times New Roman" w:cs="Times New Roman"/>
          <w:i/>
          <w:iCs/>
          <w:sz w:val="24"/>
          <w:szCs w:val="24"/>
          <w:shd w:val="clear" w:color="auto" w:fill="FFFFFF"/>
          <w:lang w:val="sv-SE"/>
        </w:rPr>
        <w:t>4</w:t>
      </w:r>
      <w:r w:rsidRPr="009D54A8">
        <w:rPr>
          <w:rFonts w:ascii="Times New Roman" w:hAnsi="Times New Roman" w:cs="Times New Roman"/>
          <w:sz w:val="24"/>
          <w:szCs w:val="24"/>
          <w:shd w:val="clear" w:color="auto" w:fill="FFFFFF"/>
          <w:lang w:val="sv-SE"/>
        </w:rPr>
        <w:t>(4).</w:t>
      </w:r>
    </w:p>
    <w:p w14:paraId="1DE1FE0D"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Kuneng Mulyadi, </w:t>
      </w:r>
      <w:r w:rsidRPr="009D54A8">
        <w:rPr>
          <w:rFonts w:ascii="Times New Roman" w:hAnsi="Times New Roman" w:cs="Times New Roman"/>
          <w:i/>
          <w:iCs/>
          <w:sz w:val="24"/>
          <w:szCs w:val="24"/>
          <w:lang w:val="sv-SE"/>
        </w:rPr>
        <w:t>Akibat Hukum Pengumuman Perseroan Terbatas</w:t>
      </w:r>
      <w:r w:rsidRPr="009D54A8">
        <w:rPr>
          <w:rFonts w:ascii="Times New Roman" w:hAnsi="Times New Roman" w:cs="Times New Roman"/>
          <w:sz w:val="24"/>
          <w:szCs w:val="24"/>
          <w:lang w:val="sv-SE"/>
        </w:rPr>
        <w:t>, Jurnal Hukum dan Pembangunan, 2017.</w:t>
      </w:r>
    </w:p>
    <w:p w14:paraId="01DBE815"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shd w:val="clear" w:color="auto" w:fill="FFFFFF"/>
          <w:lang w:val="sv-SE"/>
        </w:rPr>
      </w:pPr>
      <w:r w:rsidRPr="009D54A8">
        <w:rPr>
          <w:rFonts w:ascii="Times New Roman" w:hAnsi="Times New Roman" w:cs="Times New Roman"/>
          <w:sz w:val="24"/>
          <w:szCs w:val="24"/>
          <w:shd w:val="clear" w:color="auto" w:fill="FFFFFF"/>
          <w:lang w:val="sv-SE"/>
        </w:rPr>
        <w:t>Setiawan, A., &amp; Gun, G. (2017). Analisis Yuridis Standar Prosedur Pelayanan Operasional (Sppop) Notaris Dalam Pembuatan Akta Terkait Klausul Proteksi Diri Notaris Berdasarkan Pasal 15 Ayat (1) Undang-Undang Nomor 2 Tahun 2014 Tentang Jabatan Notaris. </w:t>
      </w:r>
      <w:r w:rsidRPr="009D54A8">
        <w:rPr>
          <w:rFonts w:ascii="Times New Roman" w:hAnsi="Times New Roman" w:cs="Times New Roman"/>
          <w:i/>
          <w:iCs/>
          <w:sz w:val="24"/>
          <w:szCs w:val="24"/>
          <w:shd w:val="clear" w:color="auto" w:fill="FFFFFF"/>
          <w:lang w:val="sv-SE"/>
        </w:rPr>
        <w:t>Jurnal Akta</w:t>
      </w:r>
      <w:r w:rsidRPr="009D54A8">
        <w:rPr>
          <w:rFonts w:ascii="Times New Roman" w:hAnsi="Times New Roman" w:cs="Times New Roman"/>
          <w:sz w:val="24"/>
          <w:szCs w:val="24"/>
          <w:shd w:val="clear" w:color="auto" w:fill="FFFFFF"/>
          <w:lang w:val="sv-SE"/>
        </w:rPr>
        <w:t>, </w:t>
      </w:r>
      <w:r w:rsidRPr="009D54A8">
        <w:rPr>
          <w:rFonts w:ascii="Times New Roman" w:hAnsi="Times New Roman" w:cs="Times New Roman"/>
          <w:i/>
          <w:iCs/>
          <w:sz w:val="24"/>
          <w:szCs w:val="24"/>
          <w:shd w:val="clear" w:color="auto" w:fill="FFFFFF"/>
          <w:lang w:val="sv-SE"/>
        </w:rPr>
        <w:t>4</w:t>
      </w:r>
      <w:r w:rsidRPr="009D54A8">
        <w:rPr>
          <w:rFonts w:ascii="Times New Roman" w:hAnsi="Times New Roman" w:cs="Times New Roman"/>
          <w:sz w:val="24"/>
          <w:szCs w:val="24"/>
          <w:shd w:val="clear" w:color="auto" w:fill="FFFFFF"/>
          <w:lang w:val="sv-SE"/>
        </w:rPr>
        <w:t>(1).</w:t>
      </w:r>
    </w:p>
    <w:p w14:paraId="6C63194F" w14:textId="0E942F1E"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shd w:val="clear" w:color="auto" w:fill="FFFFFF"/>
          <w:lang w:val="sv-SE"/>
        </w:rPr>
      </w:pPr>
      <w:r w:rsidRPr="009D54A8">
        <w:rPr>
          <w:rFonts w:ascii="Times New Roman" w:hAnsi="Times New Roman" w:cs="Times New Roman"/>
          <w:sz w:val="24"/>
          <w:szCs w:val="24"/>
          <w:shd w:val="clear" w:color="auto" w:fill="FFFFFF"/>
          <w:lang w:val="sv-SE"/>
        </w:rPr>
        <w:t xml:space="preserve">Tjukup, I. K., Layang, I. W. B. S., Nyoman, A. M., Markeling, I. K., Dananjaya, N. S., Putra, I. P. R. A., &amp; Tribuana, P. A. R. (2016). Akta Notaris (Akta </w:t>
      </w:r>
      <w:r w:rsidR="00E869B1">
        <w:rPr>
          <w:rFonts w:ascii="Times New Roman" w:hAnsi="Times New Roman" w:cs="Times New Roman"/>
          <w:sz w:val="24"/>
          <w:szCs w:val="24"/>
          <w:shd w:val="clear" w:color="auto" w:fill="FFFFFF"/>
          <w:lang w:val="sv-SE"/>
        </w:rPr>
        <w:t>Autentik</w:t>
      </w:r>
      <w:r w:rsidRPr="009D54A8">
        <w:rPr>
          <w:rFonts w:ascii="Times New Roman" w:hAnsi="Times New Roman" w:cs="Times New Roman"/>
          <w:sz w:val="24"/>
          <w:szCs w:val="24"/>
          <w:shd w:val="clear" w:color="auto" w:fill="FFFFFF"/>
          <w:lang w:val="sv-SE"/>
        </w:rPr>
        <w:t>) Sebagai Alat Bukti Dalam Peristiwa Hukum Perdata. </w:t>
      </w:r>
      <w:r w:rsidRPr="009D54A8">
        <w:rPr>
          <w:rFonts w:ascii="Times New Roman" w:hAnsi="Times New Roman" w:cs="Times New Roman"/>
          <w:i/>
          <w:iCs/>
          <w:sz w:val="24"/>
          <w:szCs w:val="24"/>
          <w:shd w:val="clear" w:color="auto" w:fill="FFFFFF"/>
          <w:lang w:val="sv-SE"/>
        </w:rPr>
        <w:t>Acta Comitas</w:t>
      </w:r>
      <w:r w:rsidRPr="009D54A8">
        <w:rPr>
          <w:rFonts w:ascii="Times New Roman" w:hAnsi="Times New Roman" w:cs="Times New Roman"/>
          <w:sz w:val="24"/>
          <w:szCs w:val="24"/>
          <w:shd w:val="clear" w:color="auto" w:fill="FFFFFF"/>
          <w:lang w:val="sv-SE"/>
        </w:rPr>
        <w:t>, </w:t>
      </w:r>
      <w:r w:rsidRPr="009D54A8">
        <w:rPr>
          <w:rFonts w:ascii="Times New Roman" w:hAnsi="Times New Roman" w:cs="Times New Roman"/>
          <w:i/>
          <w:iCs/>
          <w:sz w:val="24"/>
          <w:szCs w:val="24"/>
          <w:shd w:val="clear" w:color="auto" w:fill="FFFFFF"/>
          <w:lang w:val="sv-SE"/>
        </w:rPr>
        <w:t>2</w:t>
      </w:r>
      <w:r w:rsidRPr="009D54A8">
        <w:rPr>
          <w:rFonts w:ascii="Times New Roman" w:hAnsi="Times New Roman" w:cs="Times New Roman"/>
          <w:sz w:val="24"/>
          <w:szCs w:val="24"/>
          <w:shd w:val="clear" w:color="auto" w:fill="FFFFFF"/>
          <w:lang w:val="sv-SE"/>
        </w:rPr>
        <w:t>.</w:t>
      </w:r>
    </w:p>
    <w:p w14:paraId="30CEE7EF"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Venti Eka Satya, </w:t>
      </w:r>
      <w:r w:rsidRPr="009D54A8">
        <w:rPr>
          <w:rFonts w:ascii="Times New Roman" w:hAnsi="Times New Roman" w:cs="Times New Roman"/>
          <w:i/>
          <w:iCs/>
          <w:sz w:val="24"/>
          <w:szCs w:val="24"/>
          <w:lang w:val="sv-SE"/>
        </w:rPr>
        <w:t>Strategi Indonesia Menghadapi Industri 4.0, Jurnal Info Singkat</w:t>
      </w:r>
      <w:r w:rsidRPr="009D54A8">
        <w:rPr>
          <w:rFonts w:ascii="Times New Roman" w:hAnsi="Times New Roman" w:cs="Times New Roman"/>
          <w:sz w:val="24"/>
          <w:szCs w:val="24"/>
          <w:lang w:val="sv-SE"/>
        </w:rPr>
        <w:t>, Pusat Penelitian Badan Keahlian DPR RI, Vol. X. No. 09/I/Puslit/Mei/2018.</w:t>
      </w:r>
    </w:p>
    <w:p w14:paraId="0CA48C87" w14:textId="77777777" w:rsidR="009D54A8" w:rsidRPr="009D54A8" w:rsidRDefault="009D54A8" w:rsidP="009D54A8">
      <w:pPr>
        <w:pStyle w:val="ListParagraph"/>
        <w:spacing w:before="120" w:after="180" w:line="276" w:lineRule="auto"/>
        <w:ind w:left="2268" w:hanging="2268"/>
        <w:contextualSpacing w:val="0"/>
        <w:jc w:val="both"/>
        <w:rPr>
          <w:rFonts w:ascii="Times New Roman" w:eastAsia="MS Mincho" w:hAnsi="Times New Roman" w:cs="Times New Roman"/>
          <w:sz w:val="24"/>
          <w:szCs w:val="24"/>
          <w:lang w:val="sv-SE"/>
        </w:rPr>
      </w:pPr>
      <w:hyperlink r:id="rId11" w:history="1">
        <w:r w:rsidRPr="009D54A8">
          <w:rPr>
            <w:rStyle w:val="Hyperlink"/>
            <w:rFonts w:ascii="Times New Roman" w:hAnsi="Times New Roman" w:cs="Times New Roman"/>
            <w:color w:val="auto"/>
            <w:sz w:val="24"/>
            <w:szCs w:val="24"/>
            <w:u w:val="none"/>
            <w:lang w:val="sv-SE"/>
          </w:rPr>
          <w:t>http://hukum.studentjournal.ub.ac.id/index.php/hukum/article/view/1554</w:t>
        </w:r>
      </w:hyperlink>
      <w:r w:rsidRPr="009D54A8">
        <w:rPr>
          <w:rFonts w:ascii="Times New Roman" w:hAnsi="Times New Roman" w:cs="Times New Roman"/>
          <w:sz w:val="24"/>
          <w:szCs w:val="24"/>
          <w:lang w:val="sv-SE"/>
        </w:rPr>
        <w:t>, yang di akses pada hari Senin, 2 Oktober 2023, pukul 15.54 WIB.</w:t>
      </w:r>
    </w:p>
    <w:p w14:paraId="1FAFBC36" w14:textId="77777777" w:rsidR="009D54A8" w:rsidRPr="009D54A8" w:rsidRDefault="009D54A8" w:rsidP="009D54A8">
      <w:pPr>
        <w:pStyle w:val="ListParagraph"/>
        <w:spacing w:before="120" w:after="180" w:line="276" w:lineRule="auto"/>
        <w:ind w:left="2268" w:hanging="2268"/>
        <w:contextualSpacing w:val="0"/>
        <w:jc w:val="both"/>
        <w:rPr>
          <w:rFonts w:ascii="Times New Roman" w:eastAsia="MS Mincho" w:hAnsi="Times New Roman" w:cs="Times New Roman"/>
          <w:sz w:val="24"/>
          <w:szCs w:val="24"/>
          <w:lang w:val="sv-SE"/>
        </w:rPr>
      </w:pPr>
      <w:hyperlink r:id="rId12" w:history="1">
        <w:r w:rsidRPr="009D54A8">
          <w:rPr>
            <w:rStyle w:val="Hyperlink"/>
            <w:rFonts w:ascii="Times New Roman" w:hAnsi="Times New Roman" w:cs="Times New Roman"/>
            <w:color w:val="auto"/>
            <w:sz w:val="24"/>
            <w:szCs w:val="24"/>
            <w:u w:val="none"/>
            <w:lang w:val="sv-SE"/>
          </w:rPr>
          <w:t>http://repository.narotama.ac.id/219/</w:t>
        </w:r>
      </w:hyperlink>
      <w:r w:rsidRPr="009D54A8">
        <w:rPr>
          <w:rFonts w:ascii="Times New Roman" w:hAnsi="Times New Roman" w:cs="Times New Roman"/>
          <w:sz w:val="24"/>
          <w:szCs w:val="24"/>
          <w:lang w:val="sv-SE"/>
        </w:rPr>
        <w:t>, yang diakses pada hari senin, 2 Oktober 2023, pukul 16.00 WIB</w:t>
      </w:r>
      <w:r w:rsidRPr="009D54A8">
        <w:rPr>
          <w:rFonts w:ascii="Times New Roman" w:eastAsia="MS Mincho" w:hAnsi="Times New Roman" w:cs="Times New Roman"/>
          <w:sz w:val="24"/>
          <w:szCs w:val="24"/>
          <w:lang w:val="sv-SE"/>
        </w:rPr>
        <w:t>.</w:t>
      </w:r>
    </w:p>
    <w:p w14:paraId="33D41AB1"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lang w:val="sv-SE"/>
        </w:rPr>
      </w:pPr>
      <w:hyperlink r:id="rId13" w:history="1">
        <w:r w:rsidRPr="009D54A8">
          <w:rPr>
            <w:rStyle w:val="Hyperlink"/>
            <w:rFonts w:ascii="Times New Roman" w:hAnsi="Times New Roman" w:cs="Times New Roman"/>
            <w:color w:val="auto"/>
            <w:sz w:val="24"/>
            <w:szCs w:val="24"/>
            <w:u w:val="none"/>
            <w:lang w:val="sv-SE"/>
          </w:rPr>
          <w:t>http://hukum.studentjournal.ub.ac.id/index.php/hukum/article/view/1554</w:t>
        </w:r>
      </w:hyperlink>
      <w:r w:rsidRPr="009D54A8">
        <w:rPr>
          <w:rFonts w:ascii="Times New Roman" w:hAnsi="Times New Roman" w:cs="Times New Roman"/>
          <w:sz w:val="24"/>
          <w:szCs w:val="24"/>
          <w:lang w:val="sv-SE"/>
        </w:rPr>
        <w:t>, yang diakses pada hari Senin, 2 Oktober 2023, pukul 15.54 WIB.</w:t>
      </w:r>
    </w:p>
    <w:p w14:paraId="6B10BF2E"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lang w:val="sv-SE"/>
        </w:rPr>
      </w:pPr>
      <w:hyperlink r:id="rId14" w:history="1">
        <w:r w:rsidRPr="009D54A8">
          <w:rPr>
            <w:rStyle w:val="Hyperlink"/>
            <w:rFonts w:ascii="Times New Roman" w:hAnsi="Times New Roman" w:cs="Times New Roman"/>
            <w:color w:val="auto"/>
            <w:sz w:val="24"/>
            <w:szCs w:val="24"/>
            <w:u w:val="none"/>
            <w:lang w:val="sv-SE"/>
          </w:rPr>
          <w:t>http://repository.narotama.ac.id/219/</w:t>
        </w:r>
      </w:hyperlink>
      <w:r w:rsidRPr="009D54A8">
        <w:rPr>
          <w:rFonts w:ascii="Times New Roman" w:hAnsi="Times New Roman" w:cs="Times New Roman"/>
          <w:sz w:val="24"/>
          <w:szCs w:val="24"/>
          <w:lang w:val="sv-SE"/>
        </w:rPr>
        <w:t>, yang diakses pada hari senin, 2 Oktober 2023, pukul 16.00 WIB.</w:t>
      </w:r>
    </w:p>
    <w:p w14:paraId="7C834177"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lang w:val="sv-SE"/>
        </w:rPr>
      </w:pPr>
      <w:hyperlink r:id="rId15" w:anchor=":~:text=Atribusi%20adalah%20pemberian%20wewenang%20" w:history="1">
        <w:r w:rsidRPr="009D54A8">
          <w:rPr>
            <w:rStyle w:val="Hyperlink"/>
            <w:rFonts w:ascii="Times New Roman" w:hAnsi="Times New Roman" w:cs="Times New Roman"/>
            <w:color w:val="auto"/>
            <w:sz w:val="24"/>
            <w:szCs w:val="24"/>
            <w:u w:val="none"/>
            <w:lang w:val="sv-SE"/>
          </w:rPr>
          <w:t>https://www.hukumonline.com/klinik/detail/ulasan/lt5816ab6ea74a7/pengertian-atribusi--delegasi-dan-mandat/#:~:text=Atribusi%20adalah%20pemberian%20wewenang%20</w:t>
        </w:r>
      </w:hyperlink>
      <w:r w:rsidRPr="009D54A8">
        <w:rPr>
          <w:rFonts w:ascii="Times New Roman" w:hAnsi="Times New Roman" w:cs="Times New Roman"/>
          <w:sz w:val="24"/>
          <w:szCs w:val="24"/>
          <w:lang w:val="sv-SE"/>
        </w:rPr>
        <w:t xml:space="preserve"> pemerintahan,oleh%20organ%20lain%20atas%20namanya, yang diakses pada hari Sabtu tanggal 20 Februari 2021, Pukul 10.26 WIB.</w:t>
      </w:r>
    </w:p>
    <w:p w14:paraId="527378E0"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Selamet Wihono, </w:t>
      </w:r>
      <w:r w:rsidRPr="009D54A8">
        <w:rPr>
          <w:rFonts w:ascii="Times New Roman" w:hAnsi="Times New Roman" w:cs="Times New Roman"/>
          <w:i/>
          <w:iCs/>
          <w:sz w:val="24"/>
          <w:szCs w:val="24"/>
          <w:lang w:val="sv-SE"/>
        </w:rPr>
        <w:t>Prosedur Pembuatan Relaas Akta Berita Acara Rapat Umum Pemegang Saham (RUPS) Perseroan Terbatas Dengan Menggunakan Media Telekonferensi</w:t>
      </w:r>
      <w:r w:rsidRPr="009D54A8">
        <w:rPr>
          <w:rFonts w:ascii="Times New Roman" w:hAnsi="Times New Roman" w:cs="Times New Roman"/>
          <w:sz w:val="24"/>
          <w:szCs w:val="24"/>
          <w:lang w:val="sv-SE"/>
        </w:rPr>
        <w:t xml:space="preserve">, Fakultas Hukum, Jurusan Ilmu Hukum, Universitas 17 Agustus 1945 Samarinda Indonesia, yang diakses melalui </w:t>
      </w:r>
      <w:hyperlink r:id="rId16" w:history="1">
        <w:r w:rsidRPr="009D54A8">
          <w:rPr>
            <w:rStyle w:val="Hyperlink"/>
            <w:rFonts w:ascii="Times New Roman" w:hAnsi="Times New Roman" w:cs="Times New Roman"/>
            <w:color w:val="auto"/>
            <w:sz w:val="24"/>
            <w:szCs w:val="24"/>
            <w:u w:val="none"/>
            <w:lang w:val="sv-SE"/>
          </w:rPr>
          <w:t>http://ejurnal.untag-smd.ac.id/index.php/DD/article/download/5938/5527</w:t>
        </w:r>
      </w:hyperlink>
      <w:r w:rsidRPr="009D54A8">
        <w:rPr>
          <w:rFonts w:ascii="Times New Roman" w:hAnsi="Times New Roman" w:cs="Times New Roman"/>
          <w:sz w:val="24"/>
          <w:szCs w:val="24"/>
          <w:lang w:val="sv-SE"/>
        </w:rPr>
        <w:t>, pada tanggal 23 Mei 2024, pukul 14.40 WIB.</w:t>
      </w:r>
    </w:p>
    <w:p w14:paraId="32F112F3"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Webinar yang di selenggarakan INI Pengda Karawang, Rups &amp; E-Rups Serta Mitigasi Penyelesaian Permasalahan Tentang Perseroan Terbatas Bagi Notaris, 29 Agustus 2020, yang diakses melalui </w:t>
      </w:r>
      <w:hyperlink r:id="rId17" w:history="1">
        <w:r w:rsidRPr="009D54A8">
          <w:rPr>
            <w:rStyle w:val="Hyperlink"/>
            <w:rFonts w:ascii="Times New Roman" w:hAnsi="Times New Roman" w:cs="Times New Roman"/>
            <w:color w:val="auto"/>
            <w:sz w:val="24"/>
            <w:szCs w:val="24"/>
            <w:u w:val="none"/>
            <w:lang w:val="sv-SE"/>
          </w:rPr>
          <w:t>https://www.youtube.com/watch?v=dv8hdpncfBs</w:t>
        </w:r>
      </w:hyperlink>
      <w:r w:rsidRPr="009D54A8">
        <w:rPr>
          <w:rFonts w:ascii="Times New Roman" w:hAnsi="Times New Roman" w:cs="Times New Roman"/>
          <w:sz w:val="24"/>
          <w:szCs w:val="24"/>
          <w:lang w:val="sv-SE"/>
        </w:rPr>
        <w:t>, pada tanggal 23 Mei 2024, pukul 12.56 WIB.</w:t>
      </w:r>
    </w:p>
    <w:p w14:paraId="6570CB7E"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Selamet Wihono, </w:t>
      </w:r>
      <w:r w:rsidRPr="009D54A8">
        <w:rPr>
          <w:rFonts w:ascii="Times New Roman" w:hAnsi="Times New Roman" w:cs="Times New Roman"/>
          <w:i/>
          <w:iCs/>
          <w:sz w:val="24"/>
          <w:szCs w:val="24"/>
          <w:lang w:val="sv-SE"/>
        </w:rPr>
        <w:t>Prosedur Pembuatan Relaas Akta Berita Acara Rapat Umum Pemegang Saham (RUPS) Perseroan Terbatas Dengan Menggunakan Media Telekonferensi</w:t>
      </w:r>
      <w:r w:rsidRPr="009D54A8">
        <w:rPr>
          <w:rFonts w:ascii="Times New Roman" w:hAnsi="Times New Roman" w:cs="Times New Roman"/>
          <w:sz w:val="24"/>
          <w:szCs w:val="24"/>
          <w:lang w:val="sv-SE"/>
        </w:rPr>
        <w:t xml:space="preserve">, Fakultas Hukum, Jurusan Ilmu Hukum, Universitas 17 Agustus 1945 Samarinda Indonesia, yang diakses melalui </w:t>
      </w:r>
      <w:hyperlink r:id="rId18" w:history="1">
        <w:r w:rsidRPr="009D54A8">
          <w:rPr>
            <w:rStyle w:val="Hyperlink"/>
            <w:rFonts w:ascii="Times New Roman" w:hAnsi="Times New Roman" w:cs="Times New Roman"/>
            <w:color w:val="auto"/>
            <w:sz w:val="24"/>
            <w:szCs w:val="24"/>
            <w:u w:val="none"/>
            <w:lang w:val="sv-SE"/>
          </w:rPr>
          <w:t>http://ejurnal.untag-smd.ac.id/index.php/DD/article/download/5938/5527</w:t>
        </w:r>
      </w:hyperlink>
      <w:r w:rsidRPr="009D54A8">
        <w:rPr>
          <w:rFonts w:ascii="Times New Roman" w:hAnsi="Times New Roman" w:cs="Times New Roman"/>
          <w:sz w:val="24"/>
          <w:szCs w:val="24"/>
          <w:lang w:val="sv-SE"/>
        </w:rPr>
        <w:t>, pada tanggal 23 Mei 2024, pukul 14.40 WIB.</w:t>
      </w:r>
    </w:p>
    <w:p w14:paraId="333B8B19" w14:textId="77777777" w:rsidR="009D54A8" w:rsidRPr="009D54A8" w:rsidRDefault="009D54A8" w:rsidP="009D54A8">
      <w:pPr>
        <w:pStyle w:val="ListParagraph"/>
        <w:spacing w:before="120" w:after="180" w:line="276" w:lineRule="auto"/>
        <w:ind w:left="1701" w:hanging="1701"/>
        <w:contextualSpacing w:val="0"/>
        <w:jc w:val="both"/>
        <w:rPr>
          <w:rFonts w:ascii="Times New Roman" w:hAnsi="Times New Roman" w:cs="Times New Roman"/>
          <w:sz w:val="24"/>
          <w:szCs w:val="24"/>
          <w:lang w:val="sv-SE"/>
        </w:rPr>
      </w:pPr>
      <w:r w:rsidRPr="009D54A8">
        <w:rPr>
          <w:rFonts w:ascii="Times New Roman" w:hAnsi="Times New Roman" w:cs="Times New Roman"/>
          <w:sz w:val="24"/>
          <w:szCs w:val="24"/>
          <w:lang w:val="sv-SE"/>
        </w:rPr>
        <w:t xml:space="preserve">Webinar yang di selenggarakan INI Pengda Karawang, Rups &amp; E-Rups Serta Mitigasi Penyelesaian Permasalahan Tentang Perseroan Terbatas Bagi Notaris, 29 Agustus 2020, yang diakses melalui </w:t>
      </w:r>
      <w:hyperlink r:id="rId19" w:history="1">
        <w:r w:rsidRPr="009D54A8">
          <w:rPr>
            <w:rStyle w:val="Hyperlink"/>
            <w:rFonts w:ascii="Times New Roman" w:hAnsi="Times New Roman" w:cs="Times New Roman"/>
            <w:color w:val="auto"/>
            <w:sz w:val="24"/>
            <w:szCs w:val="24"/>
            <w:u w:val="none"/>
            <w:lang w:val="sv-SE"/>
          </w:rPr>
          <w:t>https://www.youtube.com/watch?v=dv8hdpncfBs</w:t>
        </w:r>
      </w:hyperlink>
      <w:r w:rsidRPr="009D54A8">
        <w:rPr>
          <w:rFonts w:ascii="Times New Roman" w:hAnsi="Times New Roman" w:cs="Times New Roman"/>
          <w:sz w:val="24"/>
          <w:szCs w:val="24"/>
          <w:lang w:val="sv-SE"/>
        </w:rPr>
        <w:t>, pada tanggal 23 Mei 2024, pukul 12.56 WIB.</w:t>
      </w:r>
    </w:p>
    <w:p w14:paraId="7FC099A8" w14:textId="77777777" w:rsidR="009D54A8" w:rsidRPr="009D54A8" w:rsidRDefault="009D54A8" w:rsidP="009D54A8">
      <w:pPr>
        <w:jc w:val="both"/>
        <w:rPr>
          <w:rFonts w:ascii="Times New Roman" w:hAnsi="Times New Roman" w:cs="Times New Roman"/>
          <w:sz w:val="24"/>
          <w:szCs w:val="24"/>
          <w:lang w:val="sv-SE"/>
        </w:rPr>
      </w:pPr>
    </w:p>
    <w:sectPr w:rsidR="009D54A8" w:rsidRPr="009D54A8" w:rsidSect="00E86582">
      <w:headerReference w:type="default" r:id="rId20"/>
      <w:footerReference w:type="default" r:id="rId21"/>
      <w:pgSz w:w="11906" w:h="16838" w:code="9"/>
      <w:pgMar w:top="2268" w:right="1701" w:bottom="1701" w:left="2268" w:header="709" w:footer="709" w:gutter="0"/>
      <w:pgNumType w:fmt="lowerRoman"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59910" w14:textId="77777777" w:rsidR="003922EA" w:rsidRDefault="003922EA" w:rsidP="008302A9">
      <w:pPr>
        <w:spacing w:line="240" w:lineRule="auto"/>
      </w:pPr>
      <w:r>
        <w:separator/>
      </w:r>
    </w:p>
  </w:endnote>
  <w:endnote w:type="continuationSeparator" w:id="0">
    <w:p w14:paraId="5533F74C" w14:textId="77777777" w:rsidR="003922EA" w:rsidRDefault="003922EA" w:rsidP="00830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57E56" w14:textId="38D8BE6E" w:rsidR="009D54A8" w:rsidRDefault="009D54A8">
    <w:pPr>
      <w:pStyle w:val="Footer"/>
      <w:jc w:val="center"/>
    </w:pPr>
  </w:p>
  <w:p w14:paraId="0E7C6D35" w14:textId="77777777" w:rsidR="009D54A8" w:rsidRDefault="009D5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342934"/>
      <w:docPartObj>
        <w:docPartGallery w:val="Page Numbers (Bottom of Page)"/>
        <w:docPartUnique/>
      </w:docPartObj>
    </w:sdtPr>
    <w:sdtEndPr>
      <w:rPr>
        <w:rFonts w:ascii="Times New Roman" w:hAnsi="Times New Roman" w:cs="Times New Roman"/>
        <w:sz w:val="24"/>
        <w:szCs w:val="24"/>
      </w:rPr>
    </w:sdtEndPr>
    <w:sdtContent>
      <w:p w14:paraId="67A52BE6" w14:textId="78B8C528" w:rsidR="00E86582" w:rsidRPr="00E86582" w:rsidRDefault="00E86582">
        <w:pPr>
          <w:pStyle w:val="Footer"/>
          <w:jc w:val="center"/>
          <w:rPr>
            <w:rFonts w:ascii="Times New Roman" w:hAnsi="Times New Roman" w:cs="Times New Roman"/>
            <w:sz w:val="24"/>
            <w:szCs w:val="24"/>
          </w:rPr>
        </w:pPr>
        <w:r w:rsidRPr="00E86582">
          <w:rPr>
            <w:rFonts w:ascii="Times New Roman" w:hAnsi="Times New Roman" w:cs="Times New Roman"/>
            <w:sz w:val="24"/>
            <w:szCs w:val="24"/>
          </w:rPr>
          <w:fldChar w:fldCharType="begin"/>
        </w:r>
        <w:r w:rsidRPr="00E86582">
          <w:rPr>
            <w:rFonts w:ascii="Times New Roman" w:hAnsi="Times New Roman" w:cs="Times New Roman"/>
            <w:sz w:val="24"/>
            <w:szCs w:val="24"/>
          </w:rPr>
          <w:instrText>PAGE   \* MERGEFORMAT</w:instrText>
        </w:r>
        <w:r w:rsidRPr="00E86582">
          <w:rPr>
            <w:rFonts w:ascii="Times New Roman" w:hAnsi="Times New Roman" w:cs="Times New Roman"/>
            <w:sz w:val="24"/>
            <w:szCs w:val="24"/>
          </w:rPr>
          <w:fldChar w:fldCharType="separate"/>
        </w:r>
        <w:r w:rsidRPr="00E86582">
          <w:rPr>
            <w:rFonts w:ascii="Times New Roman" w:hAnsi="Times New Roman" w:cs="Times New Roman"/>
            <w:sz w:val="24"/>
            <w:szCs w:val="24"/>
          </w:rPr>
          <w:t>2</w:t>
        </w:r>
        <w:r w:rsidRPr="00E86582">
          <w:rPr>
            <w:rFonts w:ascii="Times New Roman" w:hAnsi="Times New Roman" w:cs="Times New Roman"/>
            <w:sz w:val="24"/>
            <w:szCs w:val="24"/>
          </w:rPr>
          <w:fldChar w:fldCharType="end"/>
        </w:r>
      </w:p>
    </w:sdtContent>
  </w:sdt>
  <w:p w14:paraId="650F43C4" w14:textId="77777777" w:rsidR="00F85FB9" w:rsidRDefault="00F85FB9" w:rsidP="00391095">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2DA8E" w14:textId="77777777" w:rsidR="003922EA" w:rsidRDefault="003922EA" w:rsidP="008302A9">
      <w:pPr>
        <w:spacing w:line="240" w:lineRule="auto"/>
      </w:pPr>
      <w:r>
        <w:separator/>
      </w:r>
    </w:p>
  </w:footnote>
  <w:footnote w:type="continuationSeparator" w:id="0">
    <w:p w14:paraId="70C8546B" w14:textId="77777777" w:rsidR="003922EA" w:rsidRDefault="003922EA" w:rsidP="008302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7B5EB" w14:textId="7E7E371B" w:rsidR="009D54A8" w:rsidRDefault="009D54A8">
    <w:pPr>
      <w:pStyle w:val="Header"/>
      <w:jc w:val="right"/>
    </w:pPr>
  </w:p>
  <w:p w14:paraId="7AB8E4E8" w14:textId="77777777" w:rsidR="009D54A8" w:rsidRDefault="009D5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40E42" w14:textId="77777777" w:rsidR="00F85FB9" w:rsidRPr="001031A4" w:rsidRDefault="00F85FB9">
    <w:pPr>
      <w:pStyle w:val="Header"/>
      <w:jc w:val="right"/>
      <w:rPr>
        <w:rFonts w:ascii="Times New Roman" w:hAnsi="Times New Roman"/>
        <w:sz w:val="24"/>
        <w:szCs w:val="24"/>
      </w:rPr>
    </w:pPr>
  </w:p>
  <w:p w14:paraId="49B3BB17" w14:textId="77777777" w:rsidR="00F85FB9" w:rsidRDefault="00F85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97EED"/>
    <w:multiLevelType w:val="hybridMultilevel"/>
    <w:tmpl w:val="623ADEEC"/>
    <w:lvl w:ilvl="0" w:tplc="3809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10F3F00"/>
    <w:multiLevelType w:val="hybridMultilevel"/>
    <w:tmpl w:val="53BCB01C"/>
    <w:lvl w:ilvl="0" w:tplc="D31A25BC">
      <w:start w:val="1"/>
      <w:numFmt w:val="decimal"/>
      <w:lvlText w:val="%1)"/>
      <w:lvlJc w:val="left"/>
      <w:pPr>
        <w:ind w:left="2421" w:hanging="360"/>
      </w:pPr>
      <w:rPr>
        <w:b/>
        <w:bCs/>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 w15:restartNumberingAfterBreak="0">
    <w:nsid w:val="03580492"/>
    <w:multiLevelType w:val="hybridMultilevel"/>
    <w:tmpl w:val="EC8AED50"/>
    <w:lvl w:ilvl="0" w:tplc="769E07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15:restartNumberingAfterBreak="0">
    <w:nsid w:val="04061104"/>
    <w:multiLevelType w:val="hybridMultilevel"/>
    <w:tmpl w:val="AE14E884"/>
    <w:lvl w:ilvl="0" w:tplc="E1A2B24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15:restartNumberingAfterBreak="0">
    <w:nsid w:val="04561233"/>
    <w:multiLevelType w:val="hybridMultilevel"/>
    <w:tmpl w:val="B44A2E36"/>
    <w:lvl w:ilvl="0" w:tplc="38090011">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15:restartNumberingAfterBreak="0">
    <w:nsid w:val="04710675"/>
    <w:multiLevelType w:val="hybridMultilevel"/>
    <w:tmpl w:val="329606DE"/>
    <w:lvl w:ilvl="0" w:tplc="8E6C2C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099E2F4F"/>
    <w:multiLevelType w:val="hybridMultilevel"/>
    <w:tmpl w:val="4C9EA026"/>
    <w:lvl w:ilvl="0" w:tplc="1012D862">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AFA3FE4"/>
    <w:multiLevelType w:val="hybridMultilevel"/>
    <w:tmpl w:val="35EC0326"/>
    <w:lvl w:ilvl="0" w:tplc="122A4350">
      <w:start w:val="1"/>
      <w:numFmt w:val="upperLetter"/>
      <w:lvlText w:val="%1."/>
      <w:lvlJc w:val="left"/>
      <w:pPr>
        <w:ind w:left="371" w:hanging="360"/>
      </w:pPr>
      <w:rPr>
        <w:rFonts w:ascii="Times New Roman" w:eastAsiaTheme="minorHAnsi" w:hAnsi="Times New Roman" w:cs="Times New Roman"/>
      </w:rPr>
    </w:lvl>
    <w:lvl w:ilvl="1" w:tplc="38090019" w:tentative="1">
      <w:start w:val="1"/>
      <w:numFmt w:val="lowerLetter"/>
      <w:lvlText w:val="%2."/>
      <w:lvlJc w:val="left"/>
      <w:pPr>
        <w:ind w:left="1091" w:hanging="360"/>
      </w:pPr>
    </w:lvl>
    <w:lvl w:ilvl="2" w:tplc="3809001B" w:tentative="1">
      <w:start w:val="1"/>
      <w:numFmt w:val="lowerRoman"/>
      <w:lvlText w:val="%3."/>
      <w:lvlJc w:val="right"/>
      <w:pPr>
        <w:ind w:left="1811" w:hanging="180"/>
      </w:pPr>
    </w:lvl>
    <w:lvl w:ilvl="3" w:tplc="3809000F" w:tentative="1">
      <w:start w:val="1"/>
      <w:numFmt w:val="decimal"/>
      <w:lvlText w:val="%4."/>
      <w:lvlJc w:val="left"/>
      <w:pPr>
        <w:ind w:left="2531" w:hanging="360"/>
      </w:pPr>
    </w:lvl>
    <w:lvl w:ilvl="4" w:tplc="38090019" w:tentative="1">
      <w:start w:val="1"/>
      <w:numFmt w:val="lowerLetter"/>
      <w:lvlText w:val="%5."/>
      <w:lvlJc w:val="left"/>
      <w:pPr>
        <w:ind w:left="3251" w:hanging="360"/>
      </w:pPr>
    </w:lvl>
    <w:lvl w:ilvl="5" w:tplc="3809001B" w:tentative="1">
      <w:start w:val="1"/>
      <w:numFmt w:val="lowerRoman"/>
      <w:lvlText w:val="%6."/>
      <w:lvlJc w:val="right"/>
      <w:pPr>
        <w:ind w:left="3971" w:hanging="180"/>
      </w:pPr>
    </w:lvl>
    <w:lvl w:ilvl="6" w:tplc="3809000F" w:tentative="1">
      <w:start w:val="1"/>
      <w:numFmt w:val="decimal"/>
      <w:lvlText w:val="%7."/>
      <w:lvlJc w:val="left"/>
      <w:pPr>
        <w:ind w:left="4691" w:hanging="360"/>
      </w:pPr>
    </w:lvl>
    <w:lvl w:ilvl="7" w:tplc="38090019" w:tentative="1">
      <w:start w:val="1"/>
      <w:numFmt w:val="lowerLetter"/>
      <w:lvlText w:val="%8."/>
      <w:lvlJc w:val="left"/>
      <w:pPr>
        <w:ind w:left="5411" w:hanging="360"/>
      </w:pPr>
    </w:lvl>
    <w:lvl w:ilvl="8" w:tplc="3809001B" w:tentative="1">
      <w:start w:val="1"/>
      <w:numFmt w:val="lowerRoman"/>
      <w:lvlText w:val="%9."/>
      <w:lvlJc w:val="right"/>
      <w:pPr>
        <w:ind w:left="6131" w:hanging="180"/>
      </w:pPr>
    </w:lvl>
  </w:abstractNum>
  <w:abstractNum w:abstractNumId="8" w15:restartNumberingAfterBreak="0">
    <w:nsid w:val="0DD30A8D"/>
    <w:multiLevelType w:val="hybridMultilevel"/>
    <w:tmpl w:val="F44E1F20"/>
    <w:lvl w:ilvl="0" w:tplc="38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0FA71E7B"/>
    <w:multiLevelType w:val="hybridMultilevel"/>
    <w:tmpl w:val="31645A64"/>
    <w:lvl w:ilvl="0" w:tplc="73F4D6F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0" w15:restartNumberingAfterBreak="0">
    <w:nsid w:val="119D65CD"/>
    <w:multiLevelType w:val="hybridMultilevel"/>
    <w:tmpl w:val="8C3AFCA2"/>
    <w:lvl w:ilvl="0" w:tplc="CD5CF89E">
      <w:start w:val="4"/>
      <w:numFmt w:val="decimal"/>
      <w:lvlText w:val="%1."/>
      <w:lvlJc w:val="left"/>
      <w:pPr>
        <w:ind w:left="206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42627E8"/>
    <w:multiLevelType w:val="hybridMultilevel"/>
    <w:tmpl w:val="48741B80"/>
    <w:lvl w:ilvl="0" w:tplc="38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15273DE3"/>
    <w:multiLevelType w:val="hybridMultilevel"/>
    <w:tmpl w:val="602297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5406272"/>
    <w:multiLevelType w:val="hybridMultilevel"/>
    <w:tmpl w:val="5CC20FA6"/>
    <w:lvl w:ilvl="0" w:tplc="3809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15:restartNumberingAfterBreak="0">
    <w:nsid w:val="159E0FDF"/>
    <w:multiLevelType w:val="hybridMultilevel"/>
    <w:tmpl w:val="C2C47DD4"/>
    <w:lvl w:ilvl="0" w:tplc="38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5" w15:restartNumberingAfterBreak="0">
    <w:nsid w:val="15D25E10"/>
    <w:multiLevelType w:val="hybridMultilevel"/>
    <w:tmpl w:val="705ABD42"/>
    <w:lvl w:ilvl="0" w:tplc="38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15ED4D39"/>
    <w:multiLevelType w:val="hybridMultilevel"/>
    <w:tmpl w:val="9B32567A"/>
    <w:lvl w:ilvl="0" w:tplc="38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15:restartNumberingAfterBreak="0">
    <w:nsid w:val="1A014E6C"/>
    <w:multiLevelType w:val="hybridMultilevel"/>
    <w:tmpl w:val="A8EABED6"/>
    <w:lvl w:ilvl="0" w:tplc="08090015">
      <w:start w:val="1"/>
      <w:numFmt w:val="upp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1B57086D"/>
    <w:multiLevelType w:val="hybridMultilevel"/>
    <w:tmpl w:val="4358F86E"/>
    <w:lvl w:ilvl="0" w:tplc="35846E8A">
      <w:start w:val="1"/>
      <w:numFmt w:val="decimal"/>
      <w:lvlText w:val="%1."/>
      <w:lvlJc w:val="left"/>
      <w:pPr>
        <w:ind w:left="927" w:hanging="360"/>
      </w:pPr>
      <w:rPr>
        <w:rFonts w:eastAsia="MS Mincho" w:hint="default"/>
        <w:color w:val="000000" w:themeColor="text1"/>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15:restartNumberingAfterBreak="0">
    <w:nsid w:val="1FE123B3"/>
    <w:multiLevelType w:val="hybridMultilevel"/>
    <w:tmpl w:val="49023FFC"/>
    <w:lvl w:ilvl="0" w:tplc="6DEA292E">
      <w:start w:val="1"/>
      <w:numFmt w:val="decimal"/>
      <w:lvlText w:val="%1."/>
      <w:lvlJc w:val="left"/>
      <w:pPr>
        <w:ind w:left="927" w:hanging="360"/>
      </w:pPr>
      <w:rPr>
        <w:rFonts w:eastAsia="MS Mincho" w:hint="default"/>
        <w:color w:val="000000" w:themeColor="text1"/>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0" w15:restartNumberingAfterBreak="0">
    <w:nsid w:val="2066317D"/>
    <w:multiLevelType w:val="hybridMultilevel"/>
    <w:tmpl w:val="7AFCAFF0"/>
    <w:lvl w:ilvl="0" w:tplc="1A349872">
      <w:start w:val="1"/>
      <w:numFmt w:val="lowerLetter"/>
      <w:lvlText w:val="%1."/>
      <w:lvlJc w:val="left"/>
      <w:pPr>
        <w:ind w:left="2061" w:hanging="360"/>
      </w:pPr>
      <w:rPr>
        <w:rFonts w:ascii="Times New Roman" w:hAnsi="Times New Roman" w:cs="Times New Roman" w:hint="default"/>
        <w:sz w:val="24"/>
        <w:szCs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21D175D2"/>
    <w:multiLevelType w:val="hybridMultilevel"/>
    <w:tmpl w:val="69AC5AD4"/>
    <w:lvl w:ilvl="0" w:tplc="765C1BB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2" w15:restartNumberingAfterBreak="0">
    <w:nsid w:val="239D63F6"/>
    <w:multiLevelType w:val="hybridMultilevel"/>
    <w:tmpl w:val="DD405CF8"/>
    <w:lvl w:ilvl="0" w:tplc="0B0038D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15:restartNumberingAfterBreak="0">
    <w:nsid w:val="264B375F"/>
    <w:multiLevelType w:val="hybridMultilevel"/>
    <w:tmpl w:val="50068F84"/>
    <w:lvl w:ilvl="0" w:tplc="7D52298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15:restartNumberingAfterBreak="0">
    <w:nsid w:val="28EE5CA0"/>
    <w:multiLevelType w:val="hybridMultilevel"/>
    <w:tmpl w:val="5266ADBE"/>
    <w:lvl w:ilvl="0" w:tplc="2ED02A6A">
      <w:start w:val="1"/>
      <w:numFmt w:val="upperLetter"/>
      <w:lvlText w:val="%1."/>
      <w:lvlJc w:val="left"/>
      <w:pPr>
        <w:ind w:left="3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294457E2"/>
    <w:multiLevelType w:val="hybridMultilevel"/>
    <w:tmpl w:val="D0107E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77A84"/>
    <w:multiLevelType w:val="hybridMultilevel"/>
    <w:tmpl w:val="FABC8960"/>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2A0D74D0"/>
    <w:multiLevelType w:val="hybridMultilevel"/>
    <w:tmpl w:val="3DF6569C"/>
    <w:lvl w:ilvl="0" w:tplc="3809000F">
      <w:start w:val="1"/>
      <w:numFmt w:val="decimal"/>
      <w:lvlText w:val="%1."/>
      <w:lvlJc w:val="left"/>
      <w:pPr>
        <w:ind w:left="2061" w:hanging="360"/>
      </w:pPr>
      <w:rPr>
        <w:rFonts w:hint="default"/>
        <w:sz w:val="22"/>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8" w15:restartNumberingAfterBreak="0">
    <w:nsid w:val="2A6511E9"/>
    <w:multiLevelType w:val="multilevel"/>
    <w:tmpl w:val="F9327D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AF249C9"/>
    <w:multiLevelType w:val="hybridMultilevel"/>
    <w:tmpl w:val="05AA9B28"/>
    <w:lvl w:ilvl="0" w:tplc="40E0618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0" w15:restartNumberingAfterBreak="0">
    <w:nsid w:val="2B1A4C1E"/>
    <w:multiLevelType w:val="hybridMultilevel"/>
    <w:tmpl w:val="CC0C80B0"/>
    <w:lvl w:ilvl="0" w:tplc="04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DD50B35"/>
    <w:multiLevelType w:val="hybridMultilevel"/>
    <w:tmpl w:val="C6148AF4"/>
    <w:lvl w:ilvl="0" w:tplc="B0E2660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2" w15:restartNumberingAfterBreak="0">
    <w:nsid w:val="2DEA2354"/>
    <w:multiLevelType w:val="hybridMultilevel"/>
    <w:tmpl w:val="6C9ADDB0"/>
    <w:lvl w:ilvl="0" w:tplc="3809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15:restartNumberingAfterBreak="0">
    <w:nsid w:val="2E885644"/>
    <w:multiLevelType w:val="hybridMultilevel"/>
    <w:tmpl w:val="58DC549A"/>
    <w:lvl w:ilvl="0" w:tplc="38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2F8823FC"/>
    <w:multiLevelType w:val="hybridMultilevel"/>
    <w:tmpl w:val="74F44894"/>
    <w:lvl w:ilvl="0" w:tplc="6E948E8C">
      <w:start w:val="1"/>
      <w:numFmt w:val="upperLetter"/>
      <w:lvlText w:val="%1."/>
      <w:lvlJc w:val="left"/>
      <w:pPr>
        <w:ind w:left="37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31DA3633"/>
    <w:multiLevelType w:val="hybridMultilevel"/>
    <w:tmpl w:val="CC22CBE2"/>
    <w:lvl w:ilvl="0" w:tplc="A51A580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6" w15:restartNumberingAfterBreak="0">
    <w:nsid w:val="31E13E5F"/>
    <w:multiLevelType w:val="hybridMultilevel"/>
    <w:tmpl w:val="605E8592"/>
    <w:lvl w:ilvl="0" w:tplc="6CF8D894">
      <w:start w:val="1"/>
      <w:numFmt w:val="decimal"/>
      <w:lvlText w:val="%1."/>
      <w:lvlJc w:val="left"/>
      <w:pPr>
        <w:ind w:left="927" w:hanging="360"/>
      </w:pPr>
      <w:rPr>
        <w:rFonts w:eastAsia="MS Mincho" w:cstheme="minorBidi" w:hint="default"/>
        <w:color w:val="000000" w:themeColor="text1"/>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322C1118"/>
    <w:multiLevelType w:val="hybridMultilevel"/>
    <w:tmpl w:val="E340A5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324B2468"/>
    <w:multiLevelType w:val="hybridMultilevel"/>
    <w:tmpl w:val="B37AFAE0"/>
    <w:lvl w:ilvl="0" w:tplc="56BA9F08">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EB0255"/>
    <w:multiLevelType w:val="hybridMultilevel"/>
    <w:tmpl w:val="5328748E"/>
    <w:lvl w:ilvl="0" w:tplc="7D52298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34321656"/>
    <w:multiLevelType w:val="hybridMultilevel"/>
    <w:tmpl w:val="D966B410"/>
    <w:lvl w:ilvl="0" w:tplc="38090011">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1" w15:restartNumberingAfterBreak="0">
    <w:nsid w:val="355A76BF"/>
    <w:multiLevelType w:val="hybridMultilevel"/>
    <w:tmpl w:val="7A464518"/>
    <w:lvl w:ilvl="0" w:tplc="D112232A">
      <w:start w:val="1"/>
      <w:numFmt w:val="decimal"/>
      <w:lvlText w:val="%1."/>
      <w:lvlJc w:val="left"/>
      <w:pPr>
        <w:ind w:left="1069" w:hanging="360"/>
      </w:pPr>
      <w:rPr>
        <w:rFonts w:eastAsia="MS Mincho"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2" w15:restartNumberingAfterBreak="0">
    <w:nsid w:val="35E72C54"/>
    <w:multiLevelType w:val="hybridMultilevel"/>
    <w:tmpl w:val="19426186"/>
    <w:lvl w:ilvl="0" w:tplc="9E000DC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3" w15:restartNumberingAfterBreak="0">
    <w:nsid w:val="3BE757E3"/>
    <w:multiLevelType w:val="hybridMultilevel"/>
    <w:tmpl w:val="8D884046"/>
    <w:lvl w:ilvl="0" w:tplc="56989E2C">
      <w:start w:val="1"/>
      <w:numFmt w:val="decimal"/>
      <w:lvlText w:val="%1."/>
      <w:lvlJc w:val="left"/>
      <w:pPr>
        <w:ind w:left="927" w:hanging="360"/>
      </w:pPr>
      <w:rPr>
        <w:rFonts w:eastAsia="Times New Roman" w:hint="default"/>
        <w:color w:val="auto"/>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15:restartNumberingAfterBreak="0">
    <w:nsid w:val="3C10624C"/>
    <w:multiLevelType w:val="hybridMultilevel"/>
    <w:tmpl w:val="BAB068A0"/>
    <w:lvl w:ilvl="0" w:tplc="9C4CBA6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15:restartNumberingAfterBreak="0">
    <w:nsid w:val="3CF6689B"/>
    <w:multiLevelType w:val="hybridMultilevel"/>
    <w:tmpl w:val="4F142358"/>
    <w:lvl w:ilvl="0" w:tplc="614621C8">
      <w:start w:val="1"/>
      <w:numFmt w:val="upperLetter"/>
      <w:lvlText w:val="%1."/>
      <w:lvlJc w:val="left"/>
      <w:pPr>
        <w:ind w:left="371" w:hanging="360"/>
      </w:pPr>
      <w:rPr>
        <w:rFonts w:hint="default"/>
      </w:rPr>
    </w:lvl>
    <w:lvl w:ilvl="1" w:tplc="38090019" w:tentative="1">
      <w:start w:val="1"/>
      <w:numFmt w:val="lowerLetter"/>
      <w:lvlText w:val="%2."/>
      <w:lvlJc w:val="left"/>
      <w:pPr>
        <w:ind w:left="1091" w:hanging="360"/>
      </w:pPr>
    </w:lvl>
    <w:lvl w:ilvl="2" w:tplc="3809001B" w:tentative="1">
      <w:start w:val="1"/>
      <w:numFmt w:val="lowerRoman"/>
      <w:lvlText w:val="%3."/>
      <w:lvlJc w:val="right"/>
      <w:pPr>
        <w:ind w:left="1811" w:hanging="180"/>
      </w:pPr>
    </w:lvl>
    <w:lvl w:ilvl="3" w:tplc="3809000F" w:tentative="1">
      <w:start w:val="1"/>
      <w:numFmt w:val="decimal"/>
      <w:lvlText w:val="%4."/>
      <w:lvlJc w:val="left"/>
      <w:pPr>
        <w:ind w:left="2531" w:hanging="360"/>
      </w:pPr>
    </w:lvl>
    <w:lvl w:ilvl="4" w:tplc="38090019" w:tentative="1">
      <w:start w:val="1"/>
      <w:numFmt w:val="lowerLetter"/>
      <w:lvlText w:val="%5."/>
      <w:lvlJc w:val="left"/>
      <w:pPr>
        <w:ind w:left="3251" w:hanging="360"/>
      </w:pPr>
    </w:lvl>
    <w:lvl w:ilvl="5" w:tplc="3809001B" w:tentative="1">
      <w:start w:val="1"/>
      <w:numFmt w:val="lowerRoman"/>
      <w:lvlText w:val="%6."/>
      <w:lvlJc w:val="right"/>
      <w:pPr>
        <w:ind w:left="3971" w:hanging="180"/>
      </w:pPr>
    </w:lvl>
    <w:lvl w:ilvl="6" w:tplc="3809000F" w:tentative="1">
      <w:start w:val="1"/>
      <w:numFmt w:val="decimal"/>
      <w:lvlText w:val="%7."/>
      <w:lvlJc w:val="left"/>
      <w:pPr>
        <w:ind w:left="4691" w:hanging="360"/>
      </w:pPr>
    </w:lvl>
    <w:lvl w:ilvl="7" w:tplc="38090019" w:tentative="1">
      <w:start w:val="1"/>
      <w:numFmt w:val="lowerLetter"/>
      <w:lvlText w:val="%8."/>
      <w:lvlJc w:val="left"/>
      <w:pPr>
        <w:ind w:left="5411" w:hanging="360"/>
      </w:pPr>
    </w:lvl>
    <w:lvl w:ilvl="8" w:tplc="3809001B" w:tentative="1">
      <w:start w:val="1"/>
      <w:numFmt w:val="lowerRoman"/>
      <w:lvlText w:val="%9."/>
      <w:lvlJc w:val="right"/>
      <w:pPr>
        <w:ind w:left="6131" w:hanging="180"/>
      </w:pPr>
    </w:lvl>
  </w:abstractNum>
  <w:abstractNum w:abstractNumId="46" w15:restartNumberingAfterBreak="0">
    <w:nsid w:val="3DB506A4"/>
    <w:multiLevelType w:val="hybridMultilevel"/>
    <w:tmpl w:val="C7A83370"/>
    <w:lvl w:ilvl="0" w:tplc="3809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7" w15:restartNumberingAfterBreak="0">
    <w:nsid w:val="3DDF4970"/>
    <w:multiLevelType w:val="hybridMultilevel"/>
    <w:tmpl w:val="61F6A120"/>
    <w:lvl w:ilvl="0" w:tplc="F41456DA">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8" w15:restartNumberingAfterBreak="0">
    <w:nsid w:val="3DF0738C"/>
    <w:multiLevelType w:val="hybridMultilevel"/>
    <w:tmpl w:val="408CBC7E"/>
    <w:lvl w:ilvl="0" w:tplc="B0E26606">
      <w:start w:val="1"/>
      <w:numFmt w:val="decimal"/>
      <w:lvlText w:val="%1."/>
      <w:lvlJc w:val="left"/>
      <w:pPr>
        <w:ind w:left="14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08E3B4A"/>
    <w:multiLevelType w:val="hybridMultilevel"/>
    <w:tmpl w:val="99364D78"/>
    <w:lvl w:ilvl="0" w:tplc="7D52298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0" w15:restartNumberingAfterBreak="0">
    <w:nsid w:val="40CD332C"/>
    <w:multiLevelType w:val="hybridMultilevel"/>
    <w:tmpl w:val="F9DE5190"/>
    <w:lvl w:ilvl="0" w:tplc="D932D5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1" w15:restartNumberingAfterBreak="0">
    <w:nsid w:val="41D4336A"/>
    <w:multiLevelType w:val="hybridMultilevel"/>
    <w:tmpl w:val="6BDE8D70"/>
    <w:lvl w:ilvl="0" w:tplc="A5E27A9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2" w15:restartNumberingAfterBreak="0">
    <w:nsid w:val="4257467F"/>
    <w:multiLevelType w:val="hybridMultilevel"/>
    <w:tmpl w:val="96B891E6"/>
    <w:lvl w:ilvl="0" w:tplc="7C0E879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3" w15:restartNumberingAfterBreak="0">
    <w:nsid w:val="425A267C"/>
    <w:multiLevelType w:val="hybridMultilevel"/>
    <w:tmpl w:val="303E2940"/>
    <w:lvl w:ilvl="0" w:tplc="38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4" w15:restartNumberingAfterBreak="0">
    <w:nsid w:val="448C6985"/>
    <w:multiLevelType w:val="hybridMultilevel"/>
    <w:tmpl w:val="38EE52FE"/>
    <w:lvl w:ilvl="0" w:tplc="32B266C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46CD6BD5"/>
    <w:multiLevelType w:val="hybridMultilevel"/>
    <w:tmpl w:val="5AA4A6E0"/>
    <w:lvl w:ilvl="0" w:tplc="2050EE3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6" w15:restartNumberingAfterBreak="0">
    <w:nsid w:val="4AD2293B"/>
    <w:multiLevelType w:val="hybridMultilevel"/>
    <w:tmpl w:val="50D099E4"/>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57" w15:restartNumberingAfterBreak="0">
    <w:nsid w:val="4B704BB1"/>
    <w:multiLevelType w:val="hybridMultilevel"/>
    <w:tmpl w:val="605E87A6"/>
    <w:lvl w:ilvl="0" w:tplc="41E2EF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8" w15:restartNumberingAfterBreak="0">
    <w:nsid w:val="4BAD6F77"/>
    <w:multiLevelType w:val="hybridMultilevel"/>
    <w:tmpl w:val="CFBCE0BA"/>
    <w:lvl w:ilvl="0" w:tplc="A21C8D30">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9" w15:restartNumberingAfterBreak="0">
    <w:nsid w:val="4D521245"/>
    <w:multiLevelType w:val="hybridMultilevel"/>
    <w:tmpl w:val="459CEFBC"/>
    <w:lvl w:ilvl="0" w:tplc="DB3E7106">
      <w:start w:val="8"/>
      <w:numFmt w:val="lowerLetter"/>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4D550CEA"/>
    <w:multiLevelType w:val="hybridMultilevel"/>
    <w:tmpl w:val="12C8FC10"/>
    <w:lvl w:ilvl="0" w:tplc="BD3E95EC">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61" w15:restartNumberingAfterBreak="0">
    <w:nsid w:val="4F4D14CF"/>
    <w:multiLevelType w:val="hybridMultilevel"/>
    <w:tmpl w:val="F74CC2A4"/>
    <w:lvl w:ilvl="0" w:tplc="18D868B2">
      <w:start w:val="1"/>
      <w:numFmt w:val="upperLetter"/>
      <w:lvlText w:val="%1."/>
      <w:lvlJc w:val="left"/>
      <w:pPr>
        <w:ind w:left="371" w:hanging="360"/>
      </w:pPr>
      <w:rPr>
        <w:rFonts w:hint="default"/>
      </w:rPr>
    </w:lvl>
    <w:lvl w:ilvl="1" w:tplc="38090019" w:tentative="1">
      <w:start w:val="1"/>
      <w:numFmt w:val="lowerLetter"/>
      <w:lvlText w:val="%2."/>
      <w:lvlJc w:val="left"/>
      <w:pPr>
        <w:ind w:left="1091" w:hanging="360"/>
      </w:pPr>
    </w:lvl>
    <w:lvl w:ilvl="2" w:tplc="3809001B" w:tentative="1">
      <w:start w:val="1"/>
      <w:numFmt w:val="lowerRoman"/>
      <w:lvlText w:val="%3."/>
      <w:lvlJc w:val="right"/>
      <w:pPr>
        <w:ind w:left="1811" w:hanging="180"/>
      </w:pPr>
    </w:lvl>
    <w:lvl w:ilvl="3" w:tplc="3809000F" w:tentative="1">
      <w:start w:val="1"/>
      <w:numFmt w:val="decimal"/>
      <w:lvlText w:val="%4."/>
      <w:lvlJc w:val="left"/>
      <w:pPr>
        <w:ind w:left="2531" w:hanging="360"/>
      </w:pPr>
    </w:lvl>
    <w:lvl w:ilvl="4" w:tplc="38090019" w:tentative="1">
      <w:start w:val="1"/>
      <w:numFmt w:val="lowerLetter"/>
      <w:lvlText w:val="%5."/>
      <w:lvlJc w:val="left"/>
      <w:pPr>
        <w:ind w:left="3251" w:hanging="360"/>
      </w:pPr>
    </w:lvl>
    <w:lvl w:ilvl="5" w:tplc="3809001B" w:tentative="1">
      <w:start w:val="1"/>
      <w:numFmt w:val="lowerRoman"/>
      <w:lvlText w:val="%6."/>
      <w:lvlJc w:val="right"/>
      <w:pPr>
        <w:ind w:left="3971" w:hanging="180"/>
      </w:pPr>
    </w:lvl>
    <w:lvl w:ilvl="6" w:tplc="3809000F" w:tentative="1">
      <w:start w:val="1"/>
      <w:numFmt w:val="decimal"/>
      <w:lvlText w:val="%7."/>
      <w:lvlJc w:val="left"/>
      <w:pPr>
        <w:ind w:left="4691" w:hanging="360"/>
      </w:pPr>
    </w:lvl>
    <w:lvl w:ilvl="7" w:tplc="38090019" w:tentative="1">
      <w:start w:val="1"/>
      <w:numFmt w:val="lowerLetter"/>
      <w:lvlText w:val="%8."/>
      <w:lvlJc w:val="left"/>
      <w:pPr>
        <w:ind w:left="5411" w:hanging="360"/>
      </w:pPr>
    </w:lvl>
    <w:lvl w:ilvl="8" w:tplc="3809001B" w:tentative="1">
      <w:start w:val="1"/>
      <w:numFmt w:val="lowerRoman"/>
      <w:lvlText w:val="%9."/>
      <w:lvlJc w:val="right"/>
      <w:pPr>
        <w:ind w:left="6131" w:hanging="180"/>
      </w:pPr>
    </w:lvl>
  </w:abstractNum>
  <w:abstractNum w:abstractNumId="62" w15:restartNumberingAfterBreak="0">
    <w:nsid w:val="4FDB5B93"/>
    <w:multiLevelType w:val="multilevel"/>
    <w:tmpl w:val="C67AE0F4"/>
    <w:lvl w:ilvl="0">
      <w:start w:val="1"/>
      <w:numFmt w:val="lowerLetter"/>
      <w:lvlText w:val="%1."/>
      <w:lvlJc w:val="left"/>
      <w:pPr>
        <w:tabs>
          <w:tab w:val="num" w:pos="720"/>
        </w:tabs>
        <w:ind w:left="720" w:hanging="360"/>
      </w:pPr>
      <w:rPr>
        <w:rFonts w:ascii="Times New Roman" w:eastAsia="Calibri" w:hAnsi="Times New Roman" w:cstheme="minorBidi"/>
        <w:b/>
        <w:bCs/>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48104C"/>
    <w:multiLevelType w:val="hybridMultilevel"/>
    <w:tmpl w:val="F76695D8"/>
    <w:lvl w:ilvl="0" w:tplc="8FDC589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4" w15:restartNumberingAfterBreak="0">
    <w:nsid w:val="50CF5F49"/>
    <w:multiLevelType w:val="hybridMultilevel"/>
    <w:tmpl w:val="31645A64"/>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65" w15:restartNumberingAfterBreak="0">
    <w:nsid w:val="517425EB"/>
    <w:multiLevelType w:val="hybridMultilevel"/>
    <w:tmpl w:val="9922564E"/>
    <w:lvl w:ilvl="0" w:tplc="38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6" w15:restartNumberingAfterBreak="0">
    <w:nsid w:val="53CA3D65"/>
    <w:multiLevelType w:val="hybridMultilevel"/>
    <w:tmpl w:val="3B465474"/>
    <w:lvl w:ilvl="0" w:tplc="38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7" w15:restartNumberingAfterBreak="0">
    <w:nsid w:val="553E6745"/>
    <w:multiLevelType w:val="hybridMultilevel"/>
    <w:tmpl w:val="220A2A94"/>
    <w:lvl w:ilvl="0" w:tplc="34506A14">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8" w15:restartNumberingAfterBreak="0">
    <w:nsid w:val="56FB352C"/>
    <w:multiLevelType w:val="hybridMultilevel"/>
    <w:tmpl w:val="07825BE0"/>
    <w:lvl w:ilvl="0" w:tplc="C406D4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9" w15:restartNumberingAfterBreak="0">
    <w:nsid w:val="59BC4FAF"/>
    <w:multiLevelType w:val="hybridMultilevel"/>
    <w:tmpl w:val="0E8EDDD6"/>
    <w:lvl w:ilvl="0" w:tplc="7F5C5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B04A14"/>
    <w:multiLevelType w:val="hybridMultilevel"/>
    <w:tmpl w:val="50E27CA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5C811388"/>
    <w:multiLevelType w:val="hybridMultilevel"/>
    <w:tmpl w:val="F524F206"/>
    <w:lvl w:ilvl="0" w:tplc="6122F1B2">
      <w:start w:val="1"/>
      <w:numFmt w:val="decimal"/>
      <w:lvlText w:val="%1."/>
      <w:lvlJc w:val="left"/>
      <w:pPr>
        <w:ind w:left="1890" w:hanging="360"/>
      </w:pPr>
      <w:rPr>
        <w:i w:val="0"/>
        <w:i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5D060831"/>
    <w:multiLevelType w:val="hybridMultilevel"/>
    <w:tmpl w:val="2F7E4ED0"/>
    <w:lvl w:ilvl="0" w:tplc="DCD8E60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5248EB"/>
    <w:multiLevelType w:val="hybridMultilevel"/>
    <w:tmpl w:val="CD942436"/>
    <w:lvl w:ilvl="0" w:tplc="4296F77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4" w15:restartNumberingAfterBreak="0">
    <w:nsid w:val="616E074F"/>
    <w:multiLevelType w:val="hybridMultilevel"/>
    <w:tmpl w:val="91F6F79C"/>
    <w:lvl w:ilvl="0" w:tplc="9CE45462">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5" w15:restartNumberingAfterBreak="0">
    <w:nsid w:val="61CE795C"/>
    <w:multiLevelType w:val="hybridMultilevel"/>
    <w:tmpl w:val="FB56D1EC"/>
    <w:lvl w:ilvl="0" w:tplc="2AD47BF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6" w15:restartNumberingAfterBreak="0">
    <w:nsid w:val="62330C0F"/>
    <w:multiLevelType w:val="hybridMultilevel"/>
    <w:tmpl w:val="4FAE1642"/>
    <w:lvl w:ilvl="0" w:tplc="3809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7" w15:restartNumberingAfterBreak="0">
    <w:nsid w:val="64027B4A"/>
    <w:multiLevelType w:val="hybridMultilevel"/>
    <w:tmpl w:val="0CA8F4BC"/>
    <w:lvl w:ilvl="0" w:tplc="6FEE6C4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8" w15:restartNumberingAfterBreak="0">
    <w:nsid w:val="6534365F"/>
    <w:multiLevelType w:val="hybridMultilevel"/>
    <w:tmpl w:val="7506E308"/>
    <w:lvl w:ilvl="0" w:tplc="FBD0F60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9" w15:restartNumberingAfterBreak="0">
    <w:nsid w:val="685F5C24"/>
    <w:multiLevelType w:val="hybridMultilevel"/>
    <w:tmpl w:val="481A76DA"/>
    <w:lvl w:ilvl="0" w:tplc="1AA8FD0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0" w15:restartNumberingAfterBreak="0">
    <w:nsid w:val="68A670F8"/>
    <w:multiLevelType w:val="hybridMultilevel"/>
    <w:tmpl w:val="FDA07808"/>
    <w:lvl w:ilvl="0" w:tplc="38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1" w15:restartNumberingAfterBreak="0">
    <w:nsid w:val="692E45A4"/>
    <w:multiLevelType w:val="hybridMultilevel"/>
    <w:tmpl w:val="7640DC2C"/>
    <w:lvl w:ilvl="0" w:tplc="38090011">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2" w15:restartNumberingAfterBreak="0">
    <w:nsid w:val="6B8219A4"/>
    <w:multiLevelType w:val="hybridMultilevel"/>
    <w:tmpl w:val="8D209CD2"/>
    <w:lvl w:ilvl="0" w:tplc="B89E1C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3" w15:restartNumberingAfterBreak="0">
    <w:nsid w:val="6B9B6284"/>
    <w:multiLevelType w:val="hybridMultilevel"/>
    <w:tmpl w:val="D9DC5F6E"/>
    <w:lvl w:ilvl="0" w:tplc="EEB2D1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4" w15:restartNumberingAfterBreak="0">
    <w:nsid w:val="6BEF7DC8"/>
    <w:multiLevelType w:val="multilevel"/>
    <w:tmpl w:val="27B829B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D73139E"/>
    <w:multiLevelType w:val="hybridMultilevel"/>
    <w:tmpl w:val="F702938E"/>
    <w:lvl w:ilvl="0" w:tplc="DDFCCCF0">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86" w15:restartNumberingAfterBreak="0">
    <w:nsid w:val="6F5E37B2"/>
    <w:multiLevelType w:val="hybridMultilevel"/>
    <w:tmpl w:val="F1420340"/>
    <w:lvl w:ilvl="0" w:tplc="7B4CAB1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7" w15:restartNumberingAfterBreak="0">
    <w:nsid w:val="6FA43B8E"/>
    <w:multiLevelType w:val="hybridMultilevel"/>
    <w:tmpl w:val="52DEA490"/>
    <w:lvl w:ilvl="0" w:tplc="B038C720">
      <w:start w:val="1"/>
      <w:numFmt w:val="lowerLetter"/>
      <w:lvlText w:val="%1."/>
      <w:lvlJc w:val="left"/>
      <w:pPr>
        <w:ind w:left="1494" w:hanging="360"/>
      </w:pPr>
      <w:rPr>
        <w:rFonts w:hint="default"/>
        <w:b/>
        <w:bCs/>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8" w15:restartNumberingAfterBreak="0">
    <w:nsid w:val="700D73A4"/>
    <w:multiLevelType w:val="hybridMultilevel"/>
    <w:tmpl w:val="3C52772A"/>
    <w:lvl w:ilvl="0" w:tplc="04090019">
      <w:start w:val="1"/>
      <w:numFmt w:val="lowerLetter"/>
      <w:lvlText w:val="%1."/>
      <w:lvlJc w:val="left"/>
      <w:pPr>
        <w:ind w:left="5028" w:hanging="360"/>
      </w:pPr>
    </w:lvl>
    <w:lvl w:ilvl="1" w:tplc="04090019">
      <w:start w:val="1"/>
      <w:numFmt w:val="lowerLetter"/>
      <w:lvlText w:val="%2."/>
      <w:lvlJc w:val="left"/>
      <w:pPr>
        <w:ind w:left="5748" w:hanging="360"/>
      </w:pPr>
    </w:lvl>
    <w:lvl w:ilvl="2" w:tplc="0409001B" w:tentative="1">
      <w:start w:val="1"/>
      <w:numFmt w:val="lowerRoman"/>
      <w:lvlText w:val="%3."/>
      <w:lvlJc w:val="right"/>
      <w:pPr>
        <w:ind w:left="6468" w:hanging="180"/>
      </w:pPr>
    </w:lvl>
    <w:lvl w:ilvl="3" w:tplc="0409000F" w:tentative="1">
      <w:start w:val="1"/>
      <w:numFmt w:val="decimal"/>
      <w:lvlText w:val="%4."/>
      <w:lvlJc w:val="left"/>
      <w:pPr>
        <w:ind w:left="7188" w:hanging="360"/>
      </w:pPr>
    </w:lvl>
    <w:lvl w:ilvl="4" w:tplc="04090019" w:tentative="1">
      <w:start w:val="1"/>
      <w:numFmt w:val="lowerLetter"/>
      <w:lvlText w:val="%5."/>
      <w:lvlJc w:val="left"/>
      <w:pPr>
        <w:ind w:left="7908" w:hanging="360"/>
      </w:pPr>
    </w:lvl>
    <w:lvl w:ilvl="5" w:tplc="0409001B" w:tentative="1">
      <w:start w:val="1"/>
      <w:numFmt w:val="lowerRoman"/>
      <w:lvlText w:val="%6."/>
      <w:lvlJc w:val="right"/>
      <w:pPr>
        <w:ind w:left="8628" w:hanging="180"/>
      </w:pPr>
    </w:lvl>
    <w:lvl w:ilvl="6" w:tplc="0409000F" w:tentative="1">
      <w:start w:val="1"/>
      <w:numFmt w:val="decimal"/>
      <w:lvlText w:val="%7."/>
      <w:lvlJc w:val="left"/>
      <w:pPr>
        <w:ind w:left="9348" w:hanging="360"/>
      </w:pPr>
    </w:lvl>
    <w:lvl w:ilvl="7" w:tplc="04090019" w:tentative="1">
      <w:start w:val="1"/>
      <w:numFmt w:val="lowerLetter"/>
      <w:lvlText w:val="%8."/>
      <w:lvlJc w:val="left"/>
      <w:pPr>
        <w:ind w:left="10068" w:hanging="360"/>
      </w:pPr>
    </w:lvl>
    <w:lvl w:ilvl="8" w:tplc="0409001B" w:tentative="1">
      <w:start w:val="1"/>
      <w:numFmt w:val="lowerRoman"/>
      <w:lvlText w:val="%9."/>
      <w:lvlJc w:val="right"/>
      <w:pPr>
        <w:ind w:left="10788" w:hanging="180"/>
      </w:pPr>
    </w:lvl>
  </w:abstractNum>
  <w:abstractNum w:abstractNumId="89" w15:restartNumberingAfterBreak="0">
    <w:nsid w:val="70511A1F"/>
    <w:multiLevelType w:val="hybridMultilevel"/>
    <w:tmpl w:val="76DA11F0"/>
    <w:lvl w:ilvl="0" w:tplc="3809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90" w15:restartNumberingAfterBreak="0">
    <w:nsid w:val="70AA7960"/>
    <w:multiLevelType w:val="multilevel"/>
    <w:tmpl w:val="76FABD8E"/>
    <w:lvl w:ilvl="0">
      <w:start w:val="1"/>
      <w:numFmt w:val="decimal"/>
      <w:lvlText w:val="%1."/>
      <w:lvlJc w:val="center"/>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71B15B6B"/>
    <w:multiLevelType w:val="hybridMultilevel"/>
    <w:tmpl w:val="91A27C50"/>
    <w:lvl w:ilvl="0" w:tplc="233032A6">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2" w15:restartNumberingAfterBreak="0">
    <w:nsid w:val="71B45A6C"/>
    <w:multiLevelType w:val="hybridMultilevel"/>
    <w:tmpl w:val="AE5474B6"/>
    <w:lvl w:ilvl="0" w:tplc="C48820C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3" w15:restartNumberingAfterBreak="0">
    <w:nsid w:val="72A61C5D"/>
    <w:multiLevelType w:val="hybridMultilevel"/>
    <w:tmpl w:val="08085876"/>
    <w:lvl w:ilvl="0" w:tplc="70B0B00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4" w15:restartNumberingAfterBreak="0">
    <w:nsid w:val="73F26EE9"/>
    <w:multiLevelType w:val="hybridMultilevel"/>
    <w:tmpl w:val="D6DE95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750352F2"/>
    <w:multiLevelType w:val="hybridMultilevel"/>
    <w:tmpl w:val="AD260956"/>
    <w:lvl w:ilvl="0" w:tplc="44FAB92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6" w15:restartNumberingAfterBreak="0">
    <w:nsid w:val="75FE5283"/>
    <w:multiLevelType w:val="hybridMultilevel"/>
    <w:tmpl w:val="68BC6BAC"/>
    <w:lvl w:ilvl="0" w:tplc="334A2660">
      <w:start w:val="1"/>
      <w:numFmt w:val="lowerLetter"/>
      <w:lvlText w:val="%1."/>
      <w:lvlJc w:val="left"/>
      <w:pPr>
        <w:ind w:left="2121" w:hanging="564"/>
      </w:pPr>
      <w:rPr>
        <w:rFonts w:ascii="Times New Roman" w:eastAsia="Times New Roman" w:hAnsi="Times New Roman" w:cs="Times New Roman" w:hint="default"/>
        <w:spacing w:val="0"/>
        <w:w w:val="100"/>
        <w:sz w:val="24"/>
        <w:szCs w:val="24"/>
        <w:lang w:val="id" w:eastAsia="en-US" w:bidi="ar-SA"/>
      </w:rPr>
    </w:lvl>
    <w:lvl w:ilvl="1" w:tplc="B29CAF3A">
      <w:start w:val="1"/>
      <w:numFmt w:val="decimal"/>
      <w:lvlText w:val="%2)"/>
      <w:lvlJc w:val="left"/>
      <w:pPr>
        <w:ind w:left="2689" w:hanging="569"/>
      </w:pPr>
      <w:rPr>
        <w:rFonts w:ascii="Times New Roman" w:eastAsia="Times New Roman" w:hAnsi="Times New Roman" w:cs="Times New Roman" w:hint="default"/>
        <w:w w:val="99"/>
        <w:sz w:val="24"/>
        <w:szCs w:val="24"/>
        <w:lang w:val="id" w:eastAsia="en-US" w:bidi="ar-SA"/>
      </w:rPr>
    </w:lvl>
    <w:lvl w:ilvl="2" w:tplc="B50C0030">
      <w:numFmt w:val="bullet"/>
      <w:lvlText w:val="•"/>
      <w:lvlJc w:val="left"/>
      <w:pPr>
        <w:ind w:left="3445" w:hanging="569"/>
      </w:pPr>
      <w:rPr>
        <w:rFonts w:hint="default"/>
        <w:lang w:val="id" w:eastAsia="en-US" w:bidi="ar-SA"/>
      </w:rPr>
    </w:lvl>
    <w:lvl w:ilvl="3" w:tplc="AC4691BA">
      <w:numFmt w:val="bullet"/>
      <w:lvlText w:val="•"/>
      <w:lvlJc w:val="left"/>
      <w:pPr>
        <w:ind w:left="4210" w:hanging="569"/>
      </w:pPr>
      <w:rPr>
        <w:rFonts w:hint="default"/>
        <w:lang w:val="id" w:eastAsia="en-US" w:bidi="ar-SA"/>
      </w:rPr>
    </w:lvl>
    <w:lvl w:ilvl="4" w:tplc="F078E614">
      <w:numFmt w:val="bullet"/>
      <w:lvlText w:val="•"/>
      <w:lvlJc w:val="left"/>
      <w:pPr>
        <w:ind w:left="4976" w:hanging="569"/>
      </w:pPr>
      <w:rPr>
        <w:rFonts w:hint="default"/>
        <w:lang w:val="id" w:eastAsia="en-US" w:bidi="ar-SA"/>
      </w:rPr>
    </w:lvl>
    <w:lvl w:ilvl="5" w:tplc="2AF428C6">
      <w:numFmt w:val="bullet"/>
      <w:lvlText w:val="•"/>
      <w:lvlJc w:val="left"/>
      <w:pPr>
        <w:ind w:left="5741" w:hanging="569"/>
      </w:pPr>
      <w:rPr>
        <w:rFonts w:hint="default"/>
        <w:lang w:val="id" w:eastAsia="en-US" w:bidi="ar-SA"/>
      </w:rPr>
    </w:lvl>
    <w:lvl w:ilvl="6" w:tplc="B0A89B7E">
      <w:numFmt w:val="bullet"/>
      <w:lvlText w:val="•"/>
      <w:lvlJc w:val="left"/>
      <w:pPr>
        <w:ind w:left="6506" w:hanging="569"/>
      </w:pPr>
      <w:rPr>
        <w:rFonts w:hint="default"/>
        <w:lang w:val="id" w:eastAsia="en-US" w:bidi="ar-SA"/>
      </w:rPr>
    </w:lvl>
    <w:lvl w:ilvl="7" w:tplc="BC36D522">
      <w:numFmt w:val="bullet"/>
      <w:lvlText w:val="•"/>
      <w:lvlJc w:val="left"/>
      <w:pPr>
        <w:ind w:left="7272" w:hanging="569"/>
      </w:pPr>
      <w:rPr>
        <w:rFonts w:hint="default"/>
        <w:lang w:val="id" w:eastAsia="en-US" w:bidi="ar-SA"/>
      </w:rPr>
    </w:lvl>
    <w:lvl w:ilvl="8" w:tplc="042EB620">
      <w:numFmt w:val="bullet"/>
      <w:lvlText w:val="•"/>
      <w:lvlJc w:val="left"/>
      <w:pPr>
        <w:ind w:left="8037" w:hanging="569"/>
      </w:pPr>
      <w:rPr>
        <w:rFonts w:hint="default"/>
        <w:lang w:val="id" w:eastAsia="en-US" w:bidi="ar-SA"/>
      </w:rPr>
    </w:lvl>
  </w:abstractNum>
  <w:abstractNum w:abstractNumId="97" w15:restartNumberingAfterBreak="0">
    <w:nsid w:val="76235B83"/>
    <w:multiLevelType w:val="hybridMultilevel"/>
    <w:tmpl w:val="B31EF59A"/>
    <w:lvl w:ilvl="0" w:tplc="E9088EE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8" w15:restartNumberingAfterBreak="0">
    <w:nsid w:val="766A1D1B"/>
    <w:multiLevelType w:val="hybridMultilevel"/>
    <w:tmpl w:val="0A663720"/>
    <w:lvl w:ilvl="0" w:tplc="3809000F">
      <w:start w:val="1"/>
      <w:numFmt w:val="decimal"/>
      <w:lvlText w:val="%1."/>
      <w:lvlJc w:val="left"/>
      <w:pPr>
        <w:ind w:left="2061" w:hanging="360"/>
      </w:pPr>
      <w:rPr>
        <w:rFonts w:hint="default"/>
        <w:sz w:val="22"/>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9" w15:restartNumberingAfterBreak="0">
    <w:nsid w:val="769F1662"/>
    <w:multiLevelType w:val="hybridMultilevel"/>
    <w:tmpl w:val="93ACA1BC"/>
    <w:lvl w:ilvl="0" w:tplc="38090017">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00" w15:restartNumberingAfterBreak="0">
    <w:nsid w:val="787E4FC5"/>
    <w:multiLevelType w:val="hybridMultilevel"/>
    <w:tmpl w:val="0A1297C0"/>
    <w:lvl w:ilvl="0" w:tplc="8D2074A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01" w15:restartNumberingAfterBreak="0">
    <w:nsid w:val="78DE294C"/>
    <w:multiLevelType w:val="hybridMultilevel"/>
    <w:tmpl w:val="D332D488"/>
    <w:lvl w:ilvl="0" w:tplc="4672EA6C">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02" w15:restartNumberingAfterBreak="0">
    <w:nsid w:val="7ED32F16"/>
    <w:multiLevelType w:val="hybridMultilevel"/>
    <w:tmpl w:val="216695B0"/>
    <w:lvl w:ilvl="0" w:tplc="3809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16cid:durableId="1124008491">
    <w:abstractNumId w:val="74"/>
  </w:num>
  <w:num w:numId="2" w16cid:durableId="1681663870">
    <w:abstractNumId w:val="44"/>
  </w:num>
  <w:num w:numId="3" w16cid:durableId="1676768169">
    <w:abstractNumId w:val="27"/>
  </w:num>
  <w:num w:numId="4" w16cid:durableId="998310358">
    <w:abstractNumId w:val="98"/>
  </w:num>
  <w:num w:numId="5" w16cid:durableId="10375794">
    <w:abstractNumId w:val="93"/>
  </w:num>
  <w:num w:numId="6" w16cid:durableId="704255413">
    <w:abstractNumId w:val="78"/>
  </w:num>
  <w:num w:numId="7" w16cid:durableId="151990970">
    <w:abstractNumId w:val="42"/>
  </w:num>
  <w:num w:numId="8" w16cid:durableId="1416589817">
    <w:abstractNumId w:val="23"/>
  </w:num>
  <w:num w:numId="9" w16cid:durableId="1479759555">
    <w:abstractNumId w:val="49"/>
  </w:num>
  <w:num w:numId="10" w16cid:durableId="772212290">
    <w:abstractNumId w:val="39"/>
  </w:num>
  <w:num w:numId="11" w16cid:durableId="1152256822">
    <w:abstractNumId w:val="36"/>
  </w:num>
  <w:num w:numId="12" w16cid:durableId="1884559259">
    <w:abstractNumId w:val="52"/>
  </w:num>
  <w:num w:numId="13" w16cid:durableId="1891378691">
    <w:abstractNumId w:val="3"/>
  </w:num>
  <w:num w:numId="14" w16cid:durableId="564024122">
    <w:abstractNumId w:val="18"/>
  </w:num>
  <w:num w:numId="15" w16cid:durableId="1993948268">
    <w:abstractNumId w:val="86"/>
  </w:num>
  <w:num w:numId="16" w16cid:durableId="1820069705">
    <w:abstractNumId w:val="75"/>
  </w:num>
  <w:num w:numId="17" w16cid:durableId="1667901490">
    <w:abstractNumId w:val="19"/>
  </w:num>
  <w:num w:numId="18" w16cid:durableId="396632578">
    <w:abstractNumId w:val="50"/>
  </w:num>
  <w:num w:numId="19" w16cid:durableId="1330016898">
    <w:abstractNumId w:val="2"/>
  </w:num>
  <w:num w:numId="20" w16cid:durableId="561600581">
    <w:abstractNumId w:val="13"/>
  </w:num>
  <w:num w:numId="21" w16cid:durableId="1079250124">
    <w:abstractNumId w:val="43"/>
  </w:num>
  <w:num w:numId="22" w16cid:durableId="1068728092">
    <w:abstractNumId w:val="54"/>
  </w:num>
  <w:num w:numId="23" w16cid:durableId="98839630">
    <w:abstractNumId w:val="17"/>
  </w:num>
  <w:num w:numId="24" w16cid:durableId="175849428">
    <w:abstractNumId w:val="30"/>
  </w:num>
  <w:num w:numId="25" w16cid:durableId="816608654">
    <w:abstractNumId w:val="84"/>
  </w:num>
  <w:num w:numId="26" w16cid:durableId="2051569752">
    <w:abstractNumId w:val="90"/>
  </w:num>
  <w:num w:numId="27" w16cid:durableId="325548226">
    <w:abstractNumId w:val="88"/>
  </w:num>
  <w:num w:numId="28" w16cid:durableId="424809304">
    <w:abstractNumId w:val="69"/>
  </w:num>
  <w:num w:numId="29" w16cid:durableId="1085883699">
    <w:abstractNumId w:val="28"/>
  </w:num>
  <w:num w:numId="30" w16cid:durableId="407775200">
    <w:abstractNumId w:val="26"/>
  </w:num>
  <w:num w:numId="31" w16cid:durableId="154424756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9094036">
    <w:abstractNumId w:val="41"/>
  </w:num>
  <w:num w:numId="33" w16cid:durableId="1659920439">
    <w:abstractNumId w:val="71"/>
  </w:num>
  <w:num w:numId="34" w16cid:durableId="1368291321">
    <w:abstractNumId w:val="96"/>
  </w:num>
  <w:num w:numId="35" w16cid:durableId="1314873998">
    <w:abstractNumId w:val="45"/>
  </w:num>
  <w:num w:numId="36" w16cid:durableId="606617413">
    <w:abstractNumId w:val="61"/>
  </w:num>
  <w:num w:numId="37" w16cid:durableId="30766280">
    <w:abstractNumId w:val="73"/>
  </w:num>
  <w:num w:numId="38" w16cid:durableId="442772960">
    <w:abstractNumId w:val="67"/>
  </w:num>
  <w:num w:numId="39" w16cid:durableId="1132209590">
    <w:abstractNumId w:val="56"/>
  </w:num>
  <w:num w:numId="40" w16cid:durableId="1444031108">
    <w:abstractNumId w:val="35"/>
  </w:num>
  <w:num w:numId="41" w16cid:durableId="1200361753">
    <w:abstractNumId w:val="5"/>
  </w:num>
  <w:num w:numId="42" w16cid:durableId="486095543">
    <w:abstractNumId w:val="85"/>
  </w:num>
  <w:num w:numId="43" w16cid:durableId="1407141935">
    <w:abstractNumId w:val="20"/>
  </w:num>
  <w:num w:numId="44" w16cid:durableId="1791391857">
    <w:abstractNumId w:val="100"/>
  </w:num>
  <w:num w:numId="45" w16cid:durableId="384262882">
    <w:abstractNumId w:val="63"/>
  </w:num>
  <w:num w:numId="46" w16cid:durableId="1131174217">
    <w:abstractNumId w:val="55"/>
  </w:num>
  <w:num w:numId="47" w16cid:durableId="1283414163">
    <w:abstractNumId w:val="46"/>
  </w:num>
  <w:num w:numId="48" w16cid:durableId="1505362229">
    <w:abstractNumId w:val="89"/>
  </w:num>
  <w:num w:numId="49" w16cid:durableId="1186216606">
    <w:abstractNumId w:val="10"/>
  </w:num>
  <w:num w:numId="50" w16cid:durableId="1424687606">
    <w:abstractNumId w:val="68"/>
  </w:num>
  <w:num w:numId="51" w16cid:durableId="870806569">
    <w:abstractNumId w:val="95"/>
  </w:num>
  <w:num w:numId="52" w16cid:durableId="1165247992">
    <w:abstractNumId w:val="47"/>
  </w:num>
  <w:num w:numId="53" w16cid:durableId="372584120">
    <w:abstractNumId w:val="79"/>
  </w:num>
  <w:num w:numId="54" w16cid:durableId="1377966863">
    <w:abstractNumId w:val="21"/>
  </w:num>
  <w:num w:numId="55" w16cid:durableId="1568150175">
    <w:abstractNumId w:val="57"/>
  </w:num>
  <w:num w:numId="56" w16cid:durableId="1074937578">
    <w:abstractNumId w:val="33"/>
  </w:num>
  <w:num w:numId="57" w16cid:durableId="1987541354">
    <w:abstractNumId w:val="32"/>
  </w:num>
  <w:num w:numId="58" w16cid:durableId="251479290">
    <w:abstractNumId w:val="81"/>
  </w:num>
  <w:num w:numId="59" w16cid:durableId="551966499">
    <w:abstractNumId w:val="0"/>
  </w:num>
  <w:num w:numId="60" w16cid:durableId="1389920213">
    <w:abstractNumId w:val="76"/>
  </w:num>
  <w:num w:numId="61" w16cid:durableId="607011084">
    <w:abstractNumId w:val="80"/>
  </w:num>
  <w:num w:numId="62" w16cid:durableId="1007438871">
    <w:abstractNumId w:val="66"/>
  </w:num>
  <w:num w:numId="63" w16cid:durableId="74055880">
    <w:abstractNumId w:val="102"/>
  </w:num>
  <w:num w:numId="64" w16cid:durableId="1653867043">
    <w:abstractNumId w:val="15"/>
  </w:num>
  <w:num w:numId="65" w16cid:durableId="326785944">
    <w:abstractNumId w:val="4"/>
  </w:num>
  <w:num w:numId="66" w16cid:durableId="2116441963">
    <w:abstractNumId w:val="8"/>
  </w:num>
  <w:num w:numId="67" w16cid:durableId="1071926889">
    <w:abstractNumId w:val="16"/>
  </w:num>
  <w:num w:numId="68" w16cid:durableId="2083940312">
    <w:abstractNumId w:val="11"/>
  </w:num>
  <w:num w:numId="69" w16cid:durableId="104034448">
    <w:abstractNumId w:val="53"/>
  </w:num>
  <w:num w:numId="70" w16cid:durableId="994340174">
    <w:abstractNumId w:val="65"/>
  </w:num>
  <w:num w:numId="71" w16cid:durableId="606078778">
    <w:abstractNumId w:val="14"/>
  </w:num>
  <w:num w:numId="72" w16cid:durableId="1807118376">
    <w:abstractNumId w:val="83"/>
  </w:num>
  <w:num w:numId="73" w16cid:durableId="1931427388">
    <w:abstractNumId w:val="99"/>
  </w:num>
  <w:num w:numId="74" w16cid:durableId="90515888">
    <w:abstractNumId w:val="40"/>
  </w:num>
  <w:num w:numId="75" w16cid:durableId="1189611164">
    <w:abstractNumId w:val="59"/>
  </w:num>
  <w:num w:numId="76" w16cid:durableId="1954551160">
    <w:abstractNumId w:val="82"/>
  </w:num>
  <w:num w:numId="77" w16cid:durableId="80562571">
    <w:abstractNumId w:val="29"/>
  </w:num>
  <w:num w:numId="78" w16cid:durableId="1203130111">
    <w:abstractNumId w:val="87"/>
  </w:num>
  <w:num w:numId="79" w16cid:durableId="334845459">
    <w:abstractNumId w:val="62"/>
  </w:num>
  <w:num w:numId="80" w16cid:durableId="1436629999">
    <w:abstractNumId w:val="1"/>
  </w:num>
  <w:num w:numId="81" w16cid:durableId="1478959418">
    <w:abstractNumId w:val="94"/>
  </w:num>
  <w:num w:numId="82" w16cid:durableId="1642885959">
    <w:abstractNumId w:val="77"/>
  </w:num>
  <w:num w:numId="83" w16cid:durableId="1846747699">
    <w:abstractNumId w:val="12"/>
  </w:num>
  <w:num w:numId="84" w16cid:durableId="2045325565">
    <w:abstractNumId w:val="25"/>
  </w:num>
  <w:num w:numId="85" w16cid:durableId="680592302">
    <w:abstractNumId w:val="9"/>
  </w:num>
  <w:num w:numId="86" w16cid:durableId="804465797">
    <w:abstractNumId w:val="64"/>
  </w:num>
  <w:num w:numId="87" w16cid:durableId="1785032267">
    <w:abstractNumId w:val="6"/>
  </w:num>
  <w:num w:numId="88" w16cid:durableId="904727746">
    <w:abstractNumId w:val="70"/>
  </w:num>
  <w:num w:numId="89" w16cid:durableId="1826314574">
    <w:abstractNumId w:val="37"/>
  </w:num>
  <w:num w:numId="90" w16cid:durableId="1452433658">
    <w:abstractNumId w:val="72"/>
  </w:num>
  <w:num w:numId="91" w16cid:durableId="352003937">
    <w:abstractNumId w:val="38"/>
  </w:num>
  <w:num w:numId="92" w16cid:durableId="67534662">
    <w:abstractNumId w:val="7"/>
  </w:num>
  <w:num w:numId="93" w16cid:durableId="252714326">
    <w:abstractNumId w:val="34"/>
  </w:num>
  <w:num w:numId="94" w16cid:durableId="270556255">
    <w:abstractNumId w:val="97"/>
  </w:num>
  <w:num w:numId="95" w16cid:durableId="1149714560">
    <w:abstractNumId w:val="48"/>
  </w:num>
  <w:num w:numId="96" w16cid:durableId="958493899">
    <w:abstractNumId w:val="31"/>
  </w:num>
  <w:num w:numId="97" w16cid:durableId="1547641286">
    <w:abstractNumId w:val="51"/>
  </w:num>
  <w:num w:numId="98" w16cid:durableId="430667412">
    <w:abstractNumId w:val="58"/>
  </w:num>
  <w:num w:numId="99" w16cid:durableId="1387989749">
    <w:abstractNumId w:val="91"/>
  </w:num>
  <w:num w:numId="100" w16cid:durableId="1505826514">
    <w:abstractNumId w:val="101"/>
  </w:num>
  <w:num w:numId="101" w16cid:durableId="844170052">
    <w:abstractNumId w:val="22"/>
  </w:num>
  <w:num w:numId="102" w16cid:durableId="1186943737">
    <w:abstractNumId w:val="92"/>
  </w:num>
  <w:num w:numId="103" w16cid:durableId="1351301531">
    <w:abstractNumId w:val="24"/>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FBF"/>
    <w:rsid w:val="0000325C"/>
    <w:rsid w:val="00024B3C"/>
    <w:rsid w:val="000315A6"/>
    <w:rsid w:val="0003305E"/>
    <w:rsid w:val="000379E4"/>
    <w:rsid w:val="0005308E"/>
    <w:rsid w:val="00054D6D"/>
    <w:rsid w:val="000775AE"/>
    <w:rsid w:val="00094ABB"/>
    <w:rsid w:val="00097A45"/>
    <w:rsid w:val="000B3B5A"/>
    <w:rsid w:val="000B5C60"/>
    <w:rsid w:val="000B6731"/>
    <w:rsid w:val="000C6772"/>
    <w:rsid w:val="000D7726"/>
    <w:rsid w:val="000E50BA"/>
    <w:rsid w:val="000F2603"/>
    <w:rsid w:val="001073A3"/>
    <w:rsid w:val="00107724"/>
    <w:rsid w:val="00130D75"/>
    <w:rsid w:val="00147873"/>
    <w:rsid w:val="00151CCA"/>
    <w:rsid w:val="00163532"/>
    <w:rsid w:val="001636A8"/>
    <w:rsid w:val="001C1659"/>
    <w:rsid w:val="001C2946"/>
    <w:rsid w:val="001C4E86"/>
    <w:rsid w:val="001D4715"/>
    <w:rsid w:val="00206BDF"/>
    <w:rsid w:val="00212565"/>
    <w:rsid w:val="00233F52"/>
    <w:rsid w:val="002817A6"/>
    <w:rsid w:val="002B4ED4"/>
    <w:rsid w:val="002C4E85"/>
    <w:rsid w:val="002F6431"/>
    <w:rsid w:val="0030091E"/>
    <w:rsid w:val="00303323"/>
    <w:rsid w:val="00344563"/>
    <w:rsid w:val="003566E1"/>
    <w:rsid w:val="00391095"/>
    <w:rsid w:val="003922EA"/>
    <w:rsid w:val="003A0AC5"/>
    <w:rsid w:val="003B5117"/>
    <w:rsid w:val="003C150F"/>
    <w:rsid w:val="003C3D8B"/>
    <w:rsid w:val="003E365C"/>
    <w:rsid w:val="003E6892"/>
    <w:rsid w:val="00400F67"/>
    <w:rsid w:val="0043590A"/>
    <w:rsid w:val="00461C10"/>
    <w:rsid w:val="004639C3"/>
    <w:rsid w:val="00471DB2"/>
    <w:rsid w:val="00472878"/>
    <w:rsid w:val="004A7C92"/>
    <w:rsid w:val="004C0935"/>
    <w:rsid w:val="004D1423"/>
    <w:rsid w:val="004E66C1"/>
    <w:rsid w:val="004F2BF5"/>
    <w:rsid w:val="00520824"/>
    <w:rsid w:val="00535F37"/>
    <w:rsid w:val="005413A6"/>
    <w:rsid w:val="00565F25"/>
    <w:rsid w:val="00574A8F"/>
    <w:rsid w:val="005B3633"/>
    <w:rsid w:val="005C31DC"/>
    <w:rsid w:val="005C4858"/>
    <w:rsid w:val="005F274A"/>
    <w:rsid w:val="005F34BE"/>
    <w:rsid w:val="0061598D"/>
    <w:rsid w:val="006271B0"/>
    <w:rsid w:val="0065533D"/>
    <w:rsid w:val="00686C91"/>
    <w:rsid w:val="006879A7"/>
    <w:rsid w:val="006C0544"/>
    <w:rsid w:val="006C5489"/>
    <w:rsid w:val="006C6CBF"/>
    <w:rsid w:val="006E4E24"/>
    <w:rsid w:val="00710D78"/>
    <w:rsid w:val="00732871"/>
    <w:rsid w:val="0073530B"/>
    <w:rsid w:val="007653CA"/>
    <w:rsid w:val="0078057F"/>
    <w:rsid w:val="007B6B97"/>
    <w:rsid w:val="007C2E8E"/>
    <w:rsid w:val="007E7AF6"/>
    <w:rsid w:val="007F6CBC"/>
    <w:rsid w:val="00815EA6"/>
    <w:rsid w:val="0083011F"/>
    <w:rsid w:val="008302A9"/>
    <w:rsid w:val="00842E62"/>
    <w:rsid w:val="00853B64"/>
    <w:rsid w:val="00854F47"/>
    <w:rsid w:val="008553B2"/>
    <w:rsid w:val="0086482B"/>
    <w:rsid w:val="008B74E1"/>
    <w:rsid w:val="008D5BFA"/>
    <w:rsid w:val="009157B9"/>
    <w:rsid w:val="009262F5"/>
    <w:rsid w:val="0093434F"/>
    <w:rsid w:val="00935884"/>
    <w:rsid w:val="00941F03"/>
    <w:rsid w:val="009510F5"/>
    <w:rsid w:val="00956B05"/>
    <w:rsid w:val="00975F5C"/>
    <w:rsid w:val="00996130"/>
    <w:rsid w:val="009A51D5"/>
    <w:rsid w:val="009B61F6"/>
    <w:rsid w:val="009C3262"/>
    <w:rsid w:val="009C3966"/>
    <w:rsid w:val="009D35FD"/>
    <w:rsid w:val="009D54A8"/>
    <w:rsid w:val="009F64E7"/>
    <w:rsid w:val="009F71EB"/>
    <w:rsid w:val="00A0630F"/>
    <w:rsid w:val="00A24BF2"/>
    <w:rsid w:val="00A50F42"/>
    <w:rsid w:val="00A53839"/>
    <w:rsid w:val="00A825F0"/>
    <w:rsid w:val="00A85874"/>
    <w:rsid w:val="00A95553"/>
    <w:rsid w:val="00A97525"/>
    <w:rsid w:val="00AB1622"/>
    <w:rsid w:val="00AC17C6"/>
    <w:rsid w:val="00AC4FBF"/>
    <w:rsid w:val="00AF18F3"/>
    <w:rsid w:val="00B02B0A"/>
    <w:rsid w:val="00B1595F"/>
    <w:rsid w:val="00B27628"/>
    <w:rsid w:val="00B717A4"/>
    <w:rsid w:val="00B81C88"/>
    <w:rsid w:val="00B963B4"/>
    <w:rsid w:val="00BE5C23"/>
    <w:rsid w:val="00BF2F10"/>
    <w:rsid w:val="00BF522D"/>
    <w:rsid w:val="00C01512"/>
    <w:rsid w:val="00C059FB"/>
    <w:rsid w:val="00C3566F"/>
    <w:rsid w:val="00C44685"/>
    <w:rsid w:val="00C5605E"/>
    <w:rsid w:val="00C71325"/>
    <w:rsid w:val="00CD11F5"/>
    <w:rsid w:val="00D00892"/>
    <w:rsid w:val="00D51C95"/>
    <w:rsid w:val="00D91B76"/>
    <w:rsid w:val="00D93921"/>
    <w:rsid w:val="00DA0C2D"/>
    <w:rsid w:val="00DA0F42"/>
    <w:rsid w:val="00DB1C3C"/>
    <w:rsid w:val="00DC761A"/>
    <w:rsid w:val="00DE5B10"/>
    <w:rsid w:val="00E0026F"/>
    <w:rsid w:val="00E21289"/>
    <w:rsid w:val="00E26902"/>
    <w:rsid w:val="00E32E86"/>
    <w:rsid w:val="00E355B8"/>
    <w:rsid w:val="00E45876"/>
    <w:rsid w:val="00E52D89"/>
    <w:rsid w:val="00E561E2"/>
    <w:rsid w:val="00E6244C"/>
    <w:rsid w:val="00E64EC9"/>
    <w:rsid w:val="00E65526"/>
    <w:rsid w:val="00E661FB"/>
    <w:rsid w:val="00E7324B"/>
    <w:rsid w:val="00E75041"/>
    <w:rsid w:val="00E80277"/>
    <w:rsid w:val="00E86582"/>
    <w:rsid w:val="00E869B1"/>
    <w:rsid w:val="00EE7B46"/>
    <w:rsid w:val="00F22414"/>
    <w:rsid w:val="00F429BF"/>
    <w:rsid w:val="00F45D68"/>
    <w:rsid w:val="00F4615B"/>
    <w:rsid w:val="00F50F51"/>
    <w:rsid w:val="00F61CDE"/>
    <w:rsid w:val="00F85FB9"/>
    <w:rsid w:val="00F9108B"/>
    <w:rsid w:val="00F94731"/>
    <w:rsid w:val="00FB4DF3"/>
    <w:rsid w:val="00FC39EC"/>
    <w:rsid w:val="00FC4233"/>
    <w:rsid w:val="00FD6353"/>
    <w:rsid w:val="00FE72F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4DF17"/>
  <w15:chartTrackingRefBased/>
  <w15:docId w15:val="{3A0F33B3-8B88-4818-8CED-02980A87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D54A8"/>
    <w:pPr>
      <w:widowControl w:val="0"/>
      <w:autoSpaceDE w:val="0"/>
      <w:autoSpaceDN w:val="0"/>
      <w:spacing w:before="1" w:line="240" w:lineRule="auto"/>
      <w:ind w:left="989"/>
      <w:jc w:val="both"/>
      <w:outlineLvl w:val="0"/>
    </w:pPr>
    <w:rPr>
      <w:rFonts w:ascii="Times New Roman" w:eastAsia="Times New Roman" w:hAnsi="Times New Roman" w:cs="Times New Roman"/>
      <w:b/>
      <w:bCs/>
      <w:kern w:val="0"/>
      <w:sz w:val="24"/>
      <w:szCs w:val="24"/>
      <w:lang w:val="id"/>
      <w14:ligatures w14:val="none"/>
    </w:rPr>
  </w:style>
  <w:style w:type="paragraph" w:styleId="Heading3">
    <w:name w:val="heading 3"/>
    <w:basedOn w:val="Normal"/>
    <w:link w:val="Heading3Char"/>
    <w:uiPriority w:val="9"/>
    <w:qFormat/>
    <w:rsid w:val="00AF18F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4FBF"/>
    <w:pPr>
      <w:ind w:left="720"/>
      <w:contextualSpacing/>
    </w:pPr>
  </w:style>
  <w:style w:type="paragraph" w:styleId="FootnoteText">
    <w:name w:val="footnote text"/>
    <w:aliases w:val="fn,footnote text,ft,Footnotes,Footnote ak"/>
    <w:basedOn w:val="Normal"/>
    <w:link w:val="FootnoteTextChar"/>
    <w:uiPriority w:val="99"/>
    <w:unhideWhenUsed/>
    <w:qFormat/>
    <w:rsid w:val="008302A9"/>
    <w:pPr>
      <w:spacing w:line="240" w:lineRule="auto"/>
    </w:pPr>
    <w:rPr>
      <w:sz w:val="20"/>
      <w:szCs w:val="20"/>
    </w:rPr>
  </w:style>
  <w:style w:type="character" w:customStyle="1" w:styleId="FootnoteTextChar">
    <w:name w:val="Footnote Text Char"/>
    <w:aliases w:val="fn Char,footnote text Char,ft Char,Footnotes Char,Footnote ak Char"/>
    <w:basedOn w:val="DefaultParagraphFont"/>
    <w:link w:val="FootnoteText"/>
    <w:uiPriority w:val="99"/>
    <w:qFormat/>
    <w:rsid w:val="008302A9"/>
    <w:rPr>
      <w:sz w:val="20"/>
      <w:szCs w:val="20"/>
    </w:rPr>
  </w:style>
  <w:style w:type="character" w:styleId="FootnoteReference">
    <w:name w:val="footnote reference"/>
    <w:basedOn w:val="DefaultParagraphFont"/>
    <w:uiPriority w:val="99"/>
    <w:semiHidden/>
    <w:unhideWhenUsed/>
    <w:qFormat/>
    <w:rsid w:val="008302A9"/>
    <w:rPr>
      <w:vertAlign w:val="superscript"/>
    </w:rPr>
  </w:style>
  <w:style w:type="paragraph" w:customStyle="1" w:styleId="Default">
    <w:name w:val="Default"/>
    <w:rsid w:val="004639C3"/>
    <w:pPr>
      <w:autoSpaceDE w:val="0"/>
      <w:autoSpaceDN w:val="0"/>
      <w:adjustRightInd w:val="0"/>
      <w:spacing w:line="240" w:lineRule="auto"/>
    </w:pPr>
    <w:rPr>
      <w:rFonts w:ascii="Bookman Old Style" w:hAnsi="Bookman Old Style" w:cs="Bookman Old Style"/>
      <w:color w:val="000000"/>
      <w:kern w:val="0"/>
      <w:sz w:val="24"/>
      <w:szCs w:val="24"/>
    </w:rPr>
  </w:style>
  <w:style w:type="character" w:customStyle="1" w:styleId="ListParagraphChar">
    <w:name w:val="List Paragraph Char"/>
    <w:link w:val="ListParagraph"/>
    <w:uiPriority w:val="34"/>
    <w:qFormat/>
    <w:locked/>
    <w:rsid w:val="008D5BFA"/>
  </w:style>
  <w:style w:type="paragraph" w:styleId="Header">
    <w:name w:val="header"/>
    <w:basedOn w:val="Normal"/>
    <w:link w:val="HeaderChar"/>
    <w:uiPriority w:val="99"/>
    <w:unhideWhenUsed/>
    <w:rsid w:val="006C6CBF"/>
    <w:pPr>
      <w:tabs>
        <w:tab w:val="center" w:pos="4513"/>
        <w:tab w:val="right" w:pos="9026"/>
      </w:tabs>
      <w:spacing w:line="240" w:lineRule="auto"/>
    </w:pPr>
  </w:style>
  <w:style w:type="character" w:customStyle="1" w:styleId="HeaderChar">
    <w:name w:val="Header Char"/>
    <w:basedOn w:val="DefaultParagraphFont"/>
    <w:link w:val="Header"/>
    <w:uiPriority w:val="99"/>
    <w:rsid w:val="006C6CBF"/>
  </w:style>
  <w:style w:type="paragraph" w:styleId="Footer">
    <w:name w:val="footer"/>
    <w:basedOn w:val="Normal"/>
    <w:link w:val="FooterChar"/>
    <w:uiPriority w:val="99"/>
    <w:unhideWhenUsed/>
    <w:rsid w:val="006C6CBF"/>
    <w:pPr>
      <w:tabs>
        <w:tab w:val="center" w:pos="4513"/>
        <w:tab w:val="right" w:pos="9026"/>
      </w:tabs>
      <w:spacing w:line="240" w:lineRule="auto"/>
    </w:pPr>
  </w:style>
  <w:style w:type="character" w:customStyle="1" w:styleId="FooterChar">
    <w:name w:val="Footer Char"/>
    <w:basedOn w:val="DefaultParagraphFont"/>
    <w:link w:val="Footer"/>
    <w:uiPriority w:val="99"/>
    <w:rsid w:val="006C6CBF"/>
  </w:style>
  <w:style w:type="character" w:styleId="CommentReference">
    <w:name w:val="annotation reference"/>
    <w:basedOn w:val="DefaultParagraphFont"/>
    <w:uiPriority w:val="99"/>
    <w:semiHidden/>
    <w:unhideWhenUsed/>
    <w:rsid w:val="005F34BE"/>
    <w:rPr>
      <w:sz w:val="16"/>
      <w:szCs w:val="16"/>
    </w:rPr>
  </w:style>
  <w:style w:type="paragraph" w:styleId="CommentText">
    <w:name w:val="annotation text"/>
    <w:basedOn w:val="Normal"/>
    <w:link w:val="CommentTextChar"/>
    <w:uiPriority w:val="99"/>
    <w:semiHidden/>
    <w:unhideWhenUsed/>
    <w:rsid w:val="005F34BE"/>
    <w:pPr>
      <w:spacing w:line="240" w:lineRule="auto"/>
    </w:pPr>
    <w:rPr>
      <w:sz w:val="20"/>
      <w:szCs w:val="20"/>
    </w:rPr>
  </w:style>
  <w:style w:type="character" w:customStyle="1" w:styleId="CommentTextChar">
    <w:name w:val="Comment Text Char"/>
    <w:basedOn w:val="DefaultParagraphFont"/>
    <w:link w:val="CommentText"/>
    <w:uiPriority w:val="99"/>
    <w:semiHidden/>
    <w:rsid w:val="005F34BE"/>
    <w:rPr>
      <w:sz w:val="20"/>
      <w:szCs w:val="20"/>
    </w:rPr>
  </w:style>
  <w:style w:type="character" w:styleId="Hyperlink">
    <w:name w:val="Hyperlink"/>
    <w:basedOn w:val="DefaultParagraphFont"/>
    <w:uiPriority w:val="99"/>
    <w:unhideWhenUsed/>
    <w:rsid w:val="005F34BE"/>
    <w:rPr>
      <w:color w:val="0563C1" w:themeColor="hyperlink"/>
      <w:u w:val="single"/>
    </w:rPr>
  </w:style>
  <w:style w:type="character" w:customStyle="1" w:styleId="Heading3Char">
    <w:name w:val="Heading 3 Char"/>
    <w:basedOn w:val="DefaultParagraphFont"/>
    <w:link w:val="Heading3"/>
    <w:uiPriority w:val="9"/>
    <w:rsid w:val="00AF18F3"/>
    <w:rPr>
      <w:rFonts w:ascii="Times New Roman" w:eastAsia="Times New Roman" w:hAnsi="Times New Roman" w:cs="Times New Roman"/>
      <w:b/>
      <w:bCs/>
      <w:kern w:val="0"/>
      <w:sz w:val="27"/>
      <w:szCs w:val="27"/>
      <w:lang w:eastAsia="id-ID"/>
      <w14:ligatures w14:val="none"/>
    </w:rPr>
  </w:style>
  <w:style w:type="paragraph" w:styleId="NormalWeb">
    <w:name w:val="Normal (Web)"/>
    <w:basedOn w:val="Normal"/>
    <w:uiPriority w:val="99"/>
    <w:semiHidden/>
    <w:unhideWhenUsed/>
    <w:rsid w:val="00AF18F3"/>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styleId="Emphasis">
    <w:name w:val="Emphasis"/>
    <w:basedOn w:val="DefaultParagraphFont"/>
    <w:uiPriority w:val="20"/>
    <w:qFormat/>
    <w:rsid w:val="009D54A8"/>
    <w:rPr>
      <w:i/>
      <w:iCs/>
    </w:rPr>
  </w:style>
  <w:style w:type="character" w:customStyle="1" w:styleId="Heading1Char">
    <w:name w:val="Heading 1 Char"/>
    <w:basedOn w:val="DefaultParagraphFont"/>
    <w:link w:val="Heading1"/>
    <w:uiPriority w:val="1"/>
    <w:rsid w:val="009D54A8"/>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9D54A8"/>
    <w:pPr>
      <w:widowControl w:val="0"/>
      <w:autoSpaceDE w:val="0"/>
      <w:autoSpaceDN w:val="0"/>
      <w:spacing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9D54A8"/>
    <w:rPr>
      <w:rFonts w:ascii="Times New Roman" w:eastAsia="Times New Roman" w:hAnsi="Times New Roman" w:cs="Times New Roman"/>
      <w:kern w:val="0"/>
      <w:sz w:val="24"/>
      <w:szCs w:val="24"/>
      <w:lang w:val="id"/>
      <w14:ligatures w14:val="none"/>
    </w:rPr>
  </w:style>
  <w:style w:type="table" w:styleId="TableGrid">
    <w:name w:val="Table Grid"/>
    <w:basedOn w:val="TableNormal"/>
    <w:uiPriority w:val="39"/>
    <w:rsid w:val="00094ABB"/>
    <w:pPr>
      <w:spacing w:line="240" w:lineRule="auto"/>
    </w:pPr>
    <w:rPr>
      <w:kern w:val="0"/>
      <w:lang w:val="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768752">
      <w:bodyDiv w:val="1"/>
      <w:marLeft w:val="0"/>
      <w:marRight w:val="0"/>
      <w:marTop w:val="0"/>
      <w:marBottom w:val="0"/>
      <w:divBdr>
        <w:top w:val="none" w:sz="0" w:space="0" w:color="auto"/>
        <w:left w:val="none" w:sz="0" w:space="0" w:color="auto"/>
        <w:bottom w:val="none" w:sz="0" w:space="0" w:color="auto"/>
        <w:right w:val="none" w:sz="0" w:space="0" w:color="auto"/>
      </w:divBdr>
    </w:div>
    <w:div w:id="1030448497">
      <w:bodyDiv w:val="1"/>
      <w:marLeft w:val="0"/>
      <w:marRight w:val="0"/>
      <w:marTop w:val="0"/>
      <w:marBottom w:val="0"/>
      <w:divBdr>
        <w:top w:val="none" w:sz="0" w:space="0" w:color="auto"/>
        <w:left w:val="none" w:sz="0" w:space="0" w:color="auto"/>
        <w:bottom w:val="none" w:sz="0" w:space="0" w:color="auto"/>
        <w:right w:val="none" w:sz="0" w:space="0" w:color="auto"/>
      </w:divBdr>
      <w:divsChild>
        <w:div w:id="239559190">
          <w:marLeft w:val="0"/>
          <w:marRight w:val="0"/>
          <w:marTop w:val="0"/>
          <w:marBottom w:val="0"/>
          <w:divBdr>
            <w:top w:val="none" w:sz="0" w:space="0" w:color="auto"/>
            <w:left w:val="none" w:sz="0" w:space="0" w:color="auto"/>
            <w:bottom w:val="none" w:sz="0" w:space="0" w:color="auto"/>
            <w:right w:val="none" w:sz="0" w:space="0" w:color="auto"/>
          </w:divBdr>
          <w:divsChild>
            <w:div w:id="504712878">
              <w:marLeft w:val="0"/>
              <w:marRight w:val="0"/>
              <w:marTop w:val="0"/>
              <w:marBottom w:val="0"/>
              <w:divBdr>
                <w:top w:val="none" w:sz="0" w:space="0" w:color="auto"/>
                <w:left w:val="none" w:sz="0" w:space="0" w:color="auto"/>
                <w:bottom w:val="none" w:sz="0" w:space="0" w:color="auto"/>
                <w:right w:val="none" w:sz="0" w:space="0" w:color="auto"/>
              </w:divBdr>
              <w:divsChild>
                <w:div w:id="1191526315">
                  <w:marLeft w:val="0"/>
                  <w:marRight w:val="0"/>
                  <w:marTop w:val="0"/>
                  <w:marBottom w:val="0"/>
                  <w:divBdr>
                    <w:top w:val="none" w:sz="0" w:space="0" w:color="auto"/>
                    <w:left w:val="none" w:sz="0" w:space="0" w:color="auto"/>
                    <w:bottom w:val="none" w:sz="0" w:space="0" w:color="auto"/>
                    <w:right w:val="none" w:sz="0" w:space="0" w:color="auto"/>
                  </w:divBdr>
                  <w:divsChild>
                    <w:div w:id="84633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29149">
          <w:marLeft w:val="0"/>
          <w:marRight w:val="0"/>
          <w:marTop w:val="0"/>
          <w:marBottom w:val="0"/>
          <w:divBdr>
            <w:top w:val="none" w:sz="0" w:space="0" w:color="auto"/>
            <w:left w:val="none" w:sz="0" w:space="0" w:color="auto"/>
            <w:bottom w:val="none" w:sz="0" w:space="0" w:color="auto"/>
            <w:right w:val="none" w:sz="0" w:space="0" w:color="auto"/>
          </w:divBdr>
          <w:divsChild>
            <w:div w:id="1038167602">
              <w:marLeft w:val="0"/>
              <w:marRight w:val="0"/>
              <w:marTop w:val="0"/>
              <w:marBottom w:val="0"/>
              <w:divBdr>
                <w:top w:val="none" w:sz="0" w:space="0" w:color="auto"/>
                <w:left w:val="none" w:sz="0" w:space="0" w:color="auto"/>
                <w:bottom w:val="none" w:sz="0" w:space="0" w:color="auto"/>
                <w:right w:val="none" w:sz="0" w:space="0" w:color="auto"/>
              </w:divBdr>
              <w:divsChild>
                <w:div w:id="1849444822">
                  <w:marLeft w:val="0"/>
                  <w:marRight w:val="0"/>
                  <w:marTop w:val="0"/>
                  <w:marBottom w:val="0"/>
                  <w:divBdr>
                    <w:top w:val="none" w:sz="0" w:space="0" w:color="auto"/>
                    <w:left w:val="none" w:sz="0" w:space="0" w:color="auto"/>
                    <w:bottom w:val="none" w:sz="0" w:space="0" w:color="auto"/>
                    <w:right w:val="none" w:sz="0" w:space="0" w:color="auto"/>
                  </w:divBdr>
                  <w:divsChild>
                    <w:div w:id="594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069393">
      <w:bodyDiv w:val="1"/>
      <w:marLeft w:val="0"/>
      <w:marRight w:val="0"/>
      <w:marTop w:val="0"/>
      <w:marBottom w:val="0"/>
      <w:divBdr>
        <w:top w:val="none" w:sz="0" w:space="0" w:color="auto"/>
        <w:left w:val="none" w:sz="0" w:space="0" w:color="auto"/>
        <w:bottom w:val="none" w:sz="0" w:space="0" w:color="auto"/>
        <w:right w:val="none" w:sz="0" w:space="0" w:color="auto"/>
      </w:divBdr>
      <w:divsChild>
        <w:div w:id="352458894">
          <w:marLeft w:val="0"/>
          <w:marRight w:val="0"/>
          <w:marTop w:val="0"/>
          <w:marBottom w:val="0"/>
          <w:divBdr>
            <w:top w:val="none" w:sz="0" w:space="0" w:color="auto"/>
            <w:left w:val="none" w:sz="0" w:space="0" w:color="auto"/>
            <w:bottom w:val="none" w:sz="0" w:space="0" w:color="auto"/>
            <w:right w:val="none" w:sz="0" w:space="0" w:color="auto"/>
          </w:divBdr>
          <w:divsChild>
            <w:div w:id="1455251924">
              <w:marLeft w:val="0"/>
              <w:marRight w:val="0"/>
              <w:marTop w:val="0"/>
              <w:marBottom w:val="0"/>
              <w:divBdr>
                <w:top w:val="none" w:sz="0" w:space="0" w:color="auto"/>
                <w:left w:val="none" w:sz="0" w:space="0" w:color="auto"/>
                <w:bottom w:val="none" w:sz="0" w:space="0" w:color="auto"/>
                <w:right w:val="none" w:sz="0" w:space="0" w:color="auto"/>
              </w:divBdr>
              <w:divsChild>
                <w:div w:id="523178791">
                  <w:marLeft w:val="0"/>
                  <w:marRight w:val="0"/>
                  <w:marTop w:val="0"/>
                  <w:marBottom w:val="0"/>
                  <w:divBdr>
                    <w:top w:val="none" w:sz="0" w:space="0" w:color="auto"/>
                    <w:left w:val="none" w:sz="0" w:space="0" w:color="auto"/>
                    <w:bottom w:val="none" w:sz="0" w:space="0" w:color="auto"/>
                    <w:right w:val="none" w:sz="0" w:space="0" w:color="auto"/>
                  </w:divBdr>
                  <w:divsChild>
                    <w:div w:id="15486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4023">
          <w:marLeft w:val="0"/>
          <w:marRight w:val="0"/>
          <w:marTop w:val="0"/>
          <w:marBottom w:val="0"/>
          <w:divBdr>
            <w:top w:val="none" w:sz="0" w:space="0" w:color="auto"/>
            <w:left w:val="none" w:sz="0" w:space="0" w:color="auto"/>
            <w:bottom w:val="none" w:sz="0" w:space="0" w:color="auto"/>
            <w:right w:val="none" w:sz="0" w:space="0" w:color="auto"/>
          </w:divBdr>
          <w:divsChild>
            <w:div w:id="622537312">
              <w:marLeft w:val="0"/>
              <w:marRight w:val="0"/>
              <w:marTop w:val="0"/>
              <w:marBottom w:val="0"/>
              <w:divBdr>
                <w:top w:val="none" w:sz="0" w:space="0" w:color="auto"/>
                <w:left w:val="none" w:sz="0" w:space="0" w:color="auto"/>
                <w:bottom w:val="none" w:sz="0" w:space="0" w:color="auto"/>
                <w:right w:val="none" w:sz="0" w:space="0" w:color="auto"/>
              </w:divBdr>
              <w:divsChild>
                <w:div w:id="1909219479">
                  <w:marLeft w:val="0"/>
                  <w:marRight w:val="0"/>
                  <w:marTop w:val="0"/>
                  <w:marBottom w:val="0"/>
                  <w:divBdr>
                    <w:top w:val="none" w:sz="0" w:space="0" w:color="auto"/>
                    <w:left w:val="none" w:sz="0" w:space="0" w:color="auto"/>
                    <w:bottom w:val="none" w:sz="0" w:space="0" w:color="auto"/>
                    <w:right w:val="none" w:sz="0" w:space="0" w:color="auto"/>
                  </w:divBdr>
                  <w:divsChild>
                    <w:div w:id="53138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ukum.studentjournal.ub.ac.id/index.php/hukum/article/view/1554" TargetMode="External"/><Relationship Id="rId18" Type="http://schemas.openxmlformats.org/officeDocument/2006/relationships/hyperlink" Target="http://ejurnal.untag-smd.ac.id/index.php/DD/article/download/5938/552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repository.narotama.ac.id/219/" TargetMode="External"/><Relationship Id="rId17" Type="http://schemas.openxmlformats.org/officeDocument/2006/relationships/hyperlink" Target="https://www.youtube.com/watch?v=dv8hdpncfBs" TargetMode="External"/><Relationship Id="rId2" Type="http://schemas.openxmlformats.org/officeDocument/2006/relationships/numbering" Target="numbering.xml"/><Relationship Id="rId16" Type="http://schemas.openxmlformats.org/officeDocument/2006/relationships/hyperlink" Target="http://ejurnal.untag-smd.ac.id/index.php/DD/article/download/5938/552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ukum.studentjournal.ub.ac.id/index.php/hukum/article/view/1554" TargetMode="External"/><Relationship Id="rId5" Type="http://schemas.openxmlformats.org/officeDocument/2006/relationships/webSettings" Target="webSettings.xml"/><Relationship Id="rId15" Type="http://schemas.openxmlformats.org/officeDocument/2006/relationships/hyperlink" Target="https://www.hukumonline.com/klinik/detail/ulasan/lt5816ab6ea74a7/pengertian-atribusi--delegasi-dan-manda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youtube.com/watch?v=dv8hdpncfB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repository.narotama.ac.id/21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E7AD-1790-461E-B0C6-B85DA3F97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3422</Words>
  <Characters>19509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Wulan Sari Gustriani</cp:lastModifiedBy>
  <cp:revision>2</cp:revision>
  <dcterms:created xsi:type="dcterms:W3CDTF">2024-11-12T07:41:00Z</dcterms:created>
  <dcterms:modified xsi:type="dcterms:W3CDTF">2024-11-12T07:41:00Z</dcterms:modified>
</cp:coreProperties>
</file>