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34C" w:rsidRPr="00A82268" w:rsidRDefault="00A82268" w:rsidP="00A82268">
      <w:pPr>
        <w:spacing w:after="0" w:line="240" w:lineRule="auto"/>
        <w:jc w:val="center"/>
        <w:rPr>
          <w:rFonts w:ascii="Times New Roman" w:hAnsi="Times New Roman" w:cs="Times New Roman"/>
          <w:b/>
          <w:sz w:val="24"/>
          <w:szCs w:val="24"/>
        </w:rPr>
      </w:pPr>
      <w:r w:rsidRPr="00A82268">
        <w:rPr>
          <w:rFonts w:ascii="Times New Roman" w:hAnsi="Times New Roman" w:cs="Times New Roman"/>
          <w:b/>
          <w:sz w:val="24"/>
          <w:szCs w:val="24"/>
        </w:rPr>
        <w:t>BAB II</w:t>
      </w:r>
    </w:p>
    <w:p w:rsidR="00A82268" w:rsidRDefault="00A82268" w:rsidP="00A82268">
      <w:pPr>
        <w:spacing w:after="0" w:line="960" w:lineRule="auto"/>
        <w:jc w:val="center"/>
        <w:rPr>
          <w:rFonts w:ascii="Times New Roman" w:hAnsi="Times New Roman" w:cs="Times New Roman"/>
          <w:b/>
          <w:sz w:val="24"/>
          <w:szCs w:val="24"/>
        </w:rPr>
      </w:pPr>
      <w:r>
        <w:rPr>
          <w:rFonts w:ascii="Times New Roman" w:hAnsi="Times New Roman" w:cs="Times New Roman"/>
          <w:b/>
          <w:sz w:val="24"/>
          <w:szCs w:val="24"/>
        </w:rPr>
        <w:t>KAJIAN PUSTAKA</w:t>
      </w:r>
    </w:p>
    <w:p w:rsidR="00A82268" w:rsidRDefault="00BA3AB8" w:rsidP="00EC2166">
      <w:pPr>
        <w:pStyle w:val="ListParagraph"/>
        <w:numPr>
          <w:ilvl w:val="0"/>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Definisi Belajar dan Pembelajaran</w:t>
      </w:r>
    </w:p>
    <w:p w:rsidR="00A82268" w:rsidRDefault="00A82268" w:rsidP="00EC2166">
      <w:pPr>
        <w:pStyle w:val="ListParagraph"/>
        <w:numPr>
          <w:ilvl w:val="0"/>
          <w:numId w:val="2"/>
        </w:numPr>
        <w:spacing w:after="0"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Belajar dan Pembelajaran</w:t>
      </w:r>
    </w:p>
    <w:p w:rsidR="000B3A3B" w:rsidRDefault="000B3A3B" w:rsidP="000B3A3B">
      <w:pPr>
        <w:pStyle w:val="ListParagraph"/>
        <w:numPr>
          <w:ilvl w:val="0"/>
          <w:numId w:val="4"/>
        </w:numPr>
        <w:spacing w:after="0" w:line="480" w:lineRule="auto"/>
        <w:ind w:left="1134" w:hanging="283"/>
        <w:jc w:val="both"/>
        <w:rPr>
          <w:rFonts w:ascii="Times New Roman" w:hAnsi="Times New Roman" w:cs="Times New Roman"/>
          <w:b/>
          <w:sz w:val="24"/>
          <w:szCs w:val="24"/>
        </w:rPr>
      </w:pPr>
      <w:r>
        <w:rPr>
          <w:rFonts w:ascii="Times New Roman" w:hAnsi="Times New Roman" w:cs="Times New Roman"/>
          <w:b/>
          <w:sz w:val="24"/>
          <w:szCs w:val="24"/>
        </w:rPr>
        <w:t>Belajar</w:t>
      </w:r>
    </w:p>
    <w:p w:rsidR="00BA3AB8" w:rsidRPr="00BA3AB8" w:rsidRDefault="00BA3AB8" w:rsidP="00BA3AB8">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Salah satu tugas guru adalah mengajar. Dalam kegiatan mengajar ini tentu saja tidak dapat dilakukan sembarangan, tetapi harus menggunakan teori-teori belajar dan pembelajaran tertentu agar bias bertindak secara tepat. Oleh karenanya, saya sebagai calon guru dan peneliti perlu mempelajari teori belajar dan pembelajaran yang dapat membimbing aktifitas dalam merencanakan dan melaksanakan kegiatan belajar mengajar.</w:t>
      </w:r>
    </w:p>
    <w:p w:rsidR="00A82268" w:rsidRDefault="00EC2166" w:rsidP="000B3A3B">
      <w:pPr>
        <w:pStyle w:val="ListParagraph"/>
        <w:spacing w:after="0" w:line="480" w:lineRule="auto"/>
        <w:ind w:left="1134" w:firstLine="567"/>
        <w:jc w:val="both"/>
        <w:rPr>
          <w:rFonts w:ascii="Times New Roman" w:hAnsi="Times New Roman" w:cs="Times New Roman"/>
          <w:sz w:val="24"/>
          <w:szCs w:val="24"/>
        </w:rPr>
      </w:pPr>
      <w:r w:rsidRPr="00EC2166">
        <w:rPr>
          <w:rFonts w:ascii="Times New Roman" w:hAnsi="Times New Roman" w:cs="Times New Roman"/>
          <w:sz w:val="24"/>
          <w:szCs w:val="24"/>
        </w:rPr>
        <w:t>Skinner</w:t>
      </w:r>
      <w:r w:rsidR="00514540">
        <w:rPr>
          <w:rFonts w:ascii="Times New Roman" w:hAnsi="Times New Roman" w:cs="Times New Roman"/>
          <w:sz w:val="24"/>
          <w:szCs w:val="24"/>
        </w:rPr>
        <w:t xml:space="preserve"> dalam buku (Dimyati dan M</w:t>
      </w:r>
      <w:r>
        <w:rPr>
          <w:rFonts w:ascii="Times New Roman" w:hAnsi="Times New Roman" w:cs="Times New Roman"/>
          <w:sz w:val="24"/>
          <w:szCs w:val="24"/>
        </w:rPr>
        <w:t xml:space="preserve">udjiono, 2006: 9) </w:t>
      </w:r>
      <w:r w:rsidRPr="00EC2166">
        <w:rPr>
          <w:rFonts w:ascii="Times New Roman" w:hAnsi="Times New Roman" w:cs="Times New Roman"/>
          <w:sz w:val="24"/>
          <w:szCs w:val="24"/>
        </w:rPr>
        <w:t>berpandangan bahwa belajar adalah suatu prilaku. Pada saat</w:t>
      </w:r>
      <w:r>
        <w:rPr>
          <w:rFonts w:ascii="Times New Roman" w:hAnsi="Times New Roman" w:cs="Times New Roman"/>
          <w:sz w:val="24"/>
          <w:szCs w:val="24"/>
        </w:rPr>
        <w:t xml:space="preserve"> orang belajar, maka responnya menjadi lebih baik. Sebaliknya, bila ia tidak belajar maka responya menurun. Dalam belajar ditemukan hal berikut:</w:t>
      </w:r>
    </w:p>
    <w:p w:rsidR="000B3A3B" w:rsidRDefault="00EC2166" w:rsidP="000B3A3B">
      <w:pPr>
        <w:pStyle w:val="ListParagraph"/>
        <w:numPr>
          <w:ilvl w:val="0"/>
          <w:numId w:val="3"/>
        </w:numPr>
        <w:spacing w:after="0"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t>Kesempatan terjadinya peristiwa yang menimbulkan respon pebelajar;</w:t>
      </w:r>
    </w:p>
    <w:p w:rsidR="000B3A3B" w:rsidRDefault="00EC2166" w:rsidP="000B3A3B">
      <w:pPr>
        <w:pStyle w:val="ListParagraph"/>
        <w:numPr>
          <w:ilvl w:val="0"/>
          <w:numId w:val="3"/>
        </w:numPr>
        <w:spacing w:after="0" w:line="240" w:lineRule="auto"/>
        <w:ind w:left="1843" w:hanging="283"/>
        <w:jc w:val="both"/>
        <w:rPr>
          <w:rFonts w:ascii="Times New Roman" w:hAnsi="Times New Roman" w:cs="Times New Roman"/>
          <w:sz w:val="24"/>
          <w:szCs w:val="24"/>
        </w:rPr>
      </w:pPr>
      <w:r w:rsidRPr="000B3A3B">
        <w:rPr>
          <w:rFonts w:ascii="Times New Roman" w:hAnsi="Times New Roman" w:cs="Times New Roman"/>
          <w:sz w:val="24"/>
          <w:szCs w:val="24"/>
        </w:rPr>
        <w:t>Respon si pebelajar; dan</w:t>
      </w:r>
    </w:p>
    <w:p w:rsidR="00514540" w:rsidRPr="000B3A3B" w:rsidRDefault="00514540" w:rsidP="000B3A3B">
      <w:pPr>
        <w:pStyle w:val="ListParagraph"/>
        <w:numPr>
          <w:ilvl w:val="0"/>
          <w:numId w:val="3"/>
        </w:numPr>
        <w:spacing w:after="0" w:line="240" w:lineRule="auto"/>
        <w:ind w:left="1843" w:hanging="283"/>
        <w:jc w:val="both"/>
        <w:rPr>
          <w:rFonts w:ascii="Times New Roman" w:hAnsi="Times New Roman" w:cs="Times New Roman"/>
          <w:sz w:val="24"/>
          <w:szCs w:val="24"/>
        </w:rPr>
      </w:pPr>
      <w:r w:rsidRPr="000B3A3B">
        <w:rPr>
          <w:rFonts w:ascii="Times New Roman" w:hAnsi="Times New Roman" w:cs="Times New Roman"/>
          <w:sz w:val="24"/>
          <w:szCs w:val="24"/>
        </w:rPr>
        <w:t>Konsekuensi yang bersifat menguatkan respon tersebut. Pemerkuat terjadi pada stimulus yang menguatkan konsekuensi tersebut. Sebagai ilustrasi, prilaku respon si pebelajar yang baik diberi hadiah. Sebaliknya, prilaku respon yang tidak baik diberi teguran dan hukuman</w:t>
      </w:r>
    </w:p>
    <w:p w:rsidR="00514540" w:rsidRPr="00514540" w:rsidRDefault="00514540" w:rsidP="00514540">
      <w:pPr>
        <w:pStyle w:val="ListParagraph"/>
        <w:spacing w:after="0" w:line="240" w:lineRule="auto"/>
        <w:ind w:left="1701"/>
        <w:jc w:val="both"/>
        <w:rPr>
          <w:rFonts w:ascii="Times New Roman" w:hAnsi="Times New Roman" w:cs="Times New Roman"/>
          <w:sz w:val="24"/>
          <w:szCs w:val="24"/>
        </w:rPr>
      </w:pPr>
    </w:p>
    <w:sectPr w:rsidR="00514540" w:rsidRPr="00514540" w:rsidSect="00A82268">
      <w:footerReference w:type="default" r:id="rId7"/>
      <w:pgSz w:w="12240" w:h="15840" w:code="1"/>
      <w:pgMar w:top="2268" w:right="1701" w:bottom="1701" w:left="2268"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975" w:rsidRDefault="007F2975" w:rsidP="00253C4C">
      <w:pPr>
        <w:spacing w:after="0" w:line="240" w:lineRule="auto"/>
      </w:pPr>
      <w:r>
        <w:separator/>
      </w:r>
    </w:p>
  </w:endnote>
  <w:endnote w:type="continuationSeparator" w:id="1">
    <w:p w:rsidR="007F2975" w:rsidRDefault="007F2975" w:rsidP="00253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38032"/>
      <w:docPartObj>
        <w:docPartGallery w:val="Page Numbers (Bottom of Page)"/>
        <w:docPartUnique/>
      </w:docPartObj>
    </w:sdtPr>
    <w:sdtContent>
      <w:p w:rsidR="00253C4C" w:rsidRDefault="001A173D">
        <w:pPr>
          <w:pStyle w:val="Footer"/>
          <w:jc w:val="center"/>
        </w:pPr>
        <w:r>
          <w:t>21</w:t>
        </w:r>
      </w:p>
    </w:sdtContent>
  </w:sdt>
  <w:p w:rsidR="00253C4C" w:rsidRDefault="00253C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975" w:rsidRDefault="007F2975" w:rsidP="00253C4C">
      <w:pPr>
        <w:spacing w:after="0" w:line="240" w:lineRule="auto"/>
      </w:pPr>
      <w:r>
        <w:separator/>
      </w:r>
    </w:p>
  </w:footnote>
  <w:footnote w:type="continuationSeparator" w:id="1">
    <w:p w:rsidR="007F2975" w:rsidRDefault="007F2975" w:rsidP="00253C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87C1F"/>
    <w:multiLevelType w:val="hybridMultilevel"/>
    <w:tmpl w:val="6C0EB1B6"/>
    <w:lvl w:ilvl="0" w:tplc="F1D65E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6642EA9"/>
    <w:multiLevelType w:val="hybridMultilevel"/>
    <w:tmpl w:val="A3C8CF1A"/>
    <w:lvl w:ilvl="0" w:tplc="36C6CFE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63F3400C"/>
    <w:multiLevelType w:val="hybridMultilevel"/>
    <w:tmpl w:val="90767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4A4DD8"/>
    <w:multiLevelType w:val="hybridMultilevel"/>
    <w:tmpl w:val="9E68A56C"/>
    <w:lvl w:ilvl="0" w:tplc="AB86B19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A82268"/>
    <w:rsid w:val="00070827"/>
    <w:rsid w:val="000B3A3B"/>
    <w:rsid w:val="000E71F7"/>
    <w:rsid w:val="0016635B"/>
    <w:rsid w:val="001A173D"/>
    <w:rsid w:val="00214C68"/>
    <w:rsid w:val="00253C4C"/>
    <w:rsid w:val="002A5294"/>
    <w:rsid w:val="0033191F"/>
    <w:rsid w:val="0033434B"/>
    <w:rsid w:val="0038327C"/>
    <w:rsid w:val="00420086"/>
    <w:rsid w:val="00422172"/>
    <w:rsid w:val="00455824"/>
    <w:rsid w:val="00514540"/>
    <w:rsid w:val="005614E0"/>
    <w:rsid w:val="006519BD"/>
    <w:rsid w:val="00697643"/>
    <w:rsid w:val="00726B42"/>
    <w:rsid w:val="007F2975"/>
    <w:rsid w:val="00A057C7"/>
    <w:rsid w:val="00A82268"/>
    <w:rsid w:val="00B5334C"/>
    <w:rsid w:val="00BA3AB8"/>
    <w:rsid w:val="00D93C83"/>
    <w:rsid w:val="00EC2166"/>
    <w:rsid w:val="00F22C6E"/>
    <w:rsid w:val="00F34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268"/>
    <w:pPr>
      <w:ind w:left="720"/>
      <w:contextualSpacing/>
    </w:pPr>
  </w:style>
  <w:style w:type="paragraph" w:styleId="Header">
    <w:name w:val="header"/>
    <w:basedOn w:val="Normal"/>
    <w:link w:val="HeaderChar"/>
    <w:uiPriority w:val="99"/>
    <w:semiHidden/>
    <w:unhideWhenUsed/>
    <w:rsid w:val="00253C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3C4C"/>
  </w:style>
  <w:style w:type="paragraph" w:styleId="Footer">
    <w:name w:val="footer"/>
    <w:basedOn w:val="Normal"/>
    <w:link w:val="FooterChar"/>
    <w:uiPriority w:val="99"/>
    <w:unhideWhenUsed/>
    <w:rsid w:val="00253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C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8</cp:revision>
  <dcterms:created xsi:type="dcterms:W3CDTF">2015-05-06T00:00:00Z</dcterms:created>
  <dcterms:modified xsi:type="dcterms:W3CDTF">2015-08-02T13:26:00Z</dcterms:modified>
</cp:coreProperties>
</file>