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E195" w14:textId="77777777" w:rsidR="00DC3758" w:rsidRDefault="00DC3758" w:rsidP="00DC3758">
      <w:pPr>
        <w:pStyle w:val="Heading1"/>
        <w:jc w:val="center"/>
      </w:pPr>
      <w:bookmarkStart w:id="0" w:name="_Toc176185416"/>
      <w:r w:rsidRPr="00024F21">
        <w:t>DAFTAR PUSTAKA</w:t>
      </w:r>
      <w:bookmarkEnd w:id="0"/>
    </w:p>
    <w:p w14:paraId="42DE0066" w14:textId="77777777" w:rsidR="00DC3758" w:rsidRPr="00024F21" w:rsidRDefault="00DC3758" w:rsidP="00DC3758">
      <w:pPr>
        <w:spacing w:after="160" w:line="259" w:lineRule="auto"/>
        <w:jc w:val="center"/>
        <w:rPr>
          <w:rFonts w:eastAsia="Times New Roman" w:cs="Times New Roman"/>
          <w:b/>
          <w:bCs/>
          <w:szCs w:val="24"/>
        </w:rPr>
      </w:pPr>
    </w:p>
    <w:p w14:paraId="59C218C7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Adi, Isbandi Rukminto. (2008). </w:t>
      </w:r>
      <w:r w:rsidRPr="00514892">
        <w:rPr>
          <w:rFonts w:cs="Times New Roman"/>
          <w:i/>
          <w:iCs/>
          <w:szCs w:val="24"/>
        </w:rPr>
        <w:t>Intervensi Komunitas; Pengembangan Masyarakat Sebagai Upaya Pemberdayaan Masyarakat</w:t>
      </w:r>
      <w:r w:rsidRPr="00514892">
        <w:rPr>
          <w:rFonts w:cs="Times New Roman"/>
          <w:szCs w:val="24"/>
        </w:rPr>
        <w:t>. Jakarta: PT. Raja Grafindo Persada.</w:t>
      </w:r>
    </w:p>
    <w:p w14:paraId="063D6E53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Albi anggito, J. S. (2018). </w:t>
      </w:r>
      <w:r w:rsidRPr="00514892">
        <w:rPr>
          <w:rFonts w:cs="Times New Roman"/>
          <w:i/>
          <w:iCs/>
          <w:szCs w:val="24"/>
        </w:rPr>
        <w:t>Metode Penelitian Kualitatif</w:t>
      </w:r>
      <w:r w:rsidRPr="00514892">
        <w:rPr>
          <w:rFonts w:cs="Times New Roman"/>
          <w:szCs w:val="24"/>
        </w:rPr>
        <w:t>. Sukabumi: CV Jejak.</w:t>
      </w:r>
    </w:p>
    <w:p w14:paraId="7DBE2C6F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Andari, S. (2020). Peran Pekerja Sosial Dalam Pendampingan Sosial. </w:t>
      </w:r>
      <w:r w:rsidRPr="00514892">
        <w:rPr>
          <w:rFonts w:cs="Times New Roman"/>
          <w:i/>
          <w:iCs/>
          <w:szCs w:val="24"/>
        </w:rPr>
        <w:t>Sosio Informa: Kajian Permasalahan Sosial dan Usaha Kesejahteraan Sosial</w:t>
      </w:r>
      <w:r w:rsidRPr="00514892">
        <w:rPr>
          <w:rFonts w:cs="Times New Roman"/>
          <w:szCs w:val="24"/>
        </w:rPr>
        <w:t>, 6(2), 92-113.</w:t>
      </w:r>
    </w:p>
    <w:p w14:paraId="03BB86B4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Azalia, S. N. (2020). Peran dan Efektivitas Lembaga Bantuan Hukum Asosiasi Perempuan Indonesia untuk Keadilan dalam Pendampingan Kasus Kekerasan Terhadap Perempuan. </w:t>
      </w:r>
      <w:r w:rsidRPr="00514892">
        <w:rPr>
          <w:rFonts w:cs="Times New Roman"/>
          <w:i/>
          <w:iCs/>
          <w:szCs w:val="24"/>
        </w:rPr>
        <w:t>The Digest: Journal of Jurisprudence and Legisprudence</w:t>
      </w:r>
      <w:r w:rsidRPr="00514892">
        <w:rPr>
          <w:rFonts w:cs="Times New Roman"/>
          <w:szCs w:val="24"/>
        </w:rPr>
        <w:t>, 1(2), 79-104.</w:t>
      </w:r>
    </w:p>
    <w:p w14:paraId="4C2B5BEA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Erica, S. L., &amp; Nuqul, F. L. (2020). Potensi Menjadi Pelaku Kejahatan Seksual Kaitannya dengan Harga Diri Remaja Laki-Laki. </w:t>
      </w:r>
      <w:r w:rsidRPr="00514892">
        <w:rPr>
          <w:rFonts w:cs="Times New Roman"/>
          <w:i/>
          <w:iCs/>
          <w:szCs w:val="24"/>
        </w:rPr>
        <w:t>INQUIRY: Jurnal Ilmiah Psikologi</w:t>
      </w:r>
      <w:r w:rsidRPr="00514892">
        <w:rPr>
          <w:rFonts w:cs="Times New Roman"/>
          <w:szCs w:val="24"/>
        </w:rPr>
        <w:t>, 11(2), 67-79.</w:t>
      </w:r>
    </w:p>
    <w:p w14:paraId="36720683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Huraerah, Abu. (2007). </w:t>
      </w:r>
      <w:r w:rsidRPr="00514892">
        <w:rPr>
          <w:rFonts w:cs="Times New Roman"/>
          <w:i/>
          <w:iCs/>
          <w:szCs w:val="24"/>
        </w:rPr>
        <w:t>Child Abuse (Kekerasan Terhadap Anak); edisi revisi</w:t>
      </w:r>
      <w:r w:rsidRPr="00514892">
        <w:rPr>
          <w:rFonts w:cs="Times New Roman"/>
          <w:szCs w:val="24"/>
        </w:rPr>
        <w:t>. Bandung: Nuansa Cendekia.</w:t>
      </w:r>
    </w:p>
    <w:p w14:paraId="4F7095A6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Krisnani, H., &amp; Kessik, G. (2019). Analisis kekerasan seksual pada anak dan intervensinya oleh pekerjaan sosial (studi kasus kekerasan seksual oleh keluarga di Lampung). </w:t>
      </w:r>
      <w:r w:rsidRPr="00514892">
        <w:rPr>
          <w:rFonts w:cs="Times New Roman"/>
          <w:i/>
          <w:iCs/>
          <w:szCs w:val="24"/>
        </w:rPr>
        <w:t>Focus: Jurnal Pekerjaan Sosial</w:t>
      </w:r>
      <w:r w:rsidRPr="00514892">
        <w:rPr>
          <w:rFonts w:cs="Times New Roman"/>
          <w:szCs w:val="24"/>
        </w:rPr>
        <w:t>, 2(2), 198-207.</w:t>
      </w:r>
    </w:p>
    <w:p w14:paraId="2D29D4C7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Lubis, E. Z. (2017). Upaya perlindungan hukum terhadap anak korban kekerasan seksual. </w:t>
      </w:r>
      <w:r w:rsidRPr="00514892">
        <w:rPr>
          <w:rFonts w:cs="Times New Roman"/>
          <w:i/>
          <w:iCs/>
          <w:szCs w:val="24"/>
        </w:rPr>
        <w:t>JUPIIS: Jurnal Pendidikan Ilmu-Ilmu Sosial</w:t>
      </w:r>
      <w:r w:rsidRPr="00514892">
        <w:rPr>
          <w:rFonts w:cs="Times New Roman"/>
          <w:szCs w:val="24"/>
        </w:rPr>
        <w:t>, 9(2), 141-150.</w:t>
      </w:r>
    </w:p>
    <w:p w14:paraId="38D4971B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>Mas’udah, S. (2022). Makna Kekerasan Seksual dan Stigma Masyarakat Terhadap Korban Kekerasan Seksual.</w:t>
      </w:r>
    </w:p>
    <w:p w14:paraId="4EB5C538" w14:textId="77777777" w:rsidR="00DC3758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McCafferty, P., &amp; Mercado Garcia, E. (2023). Children’s Participation in Child Welfare: A Systematic Review of Systematic Reviews. </w:t>
      </w:r>
      <w:r w:rsidRPr="00514892">
        <w:rPr>
          <w:rFonts w:cs="Times New Roman"/>
          <w:i/>
          <w:iCs/>
          <w:szCs w:val="24"/>
        </w:rPr>
        <w:t>The British Journal of Social Work</w:t>
      </w:r>
      <w:r w:rsidRPr="00514892">
        <w:rPr>
          <w:rFonts w:cs="Times New Roman"/>
          <w:szCs w:val="24"/>
        </w:rPr>
        <w:t>, bcad167.</w:t>
      </w:r>
    </w:p>
    <w:p w14:paraId="2E5BCA17" w14:textId="77777777" w:rsidR="00DC3758" w:rsidRDefault="00DC3758" w:rsidP="00DC3758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475759">
        <w:rPr>
          <w:rFonts w:cs="Times New Roman"/>
          <w:noProof/>
          <w:szCs w:val="24"/>
        </w:rPr>
        <w:t xml:space="preserve">Moleong. (2005). </w:t>
      </w:r>
      <w:r w:rsidRPr="00475759">
        <w:rPr>
          <w:rFonts w:cs="Times New Roman"/>
          <w:i/>
          <w:iCs/>
          <w:noProof/>
          <w:szCs w:val="24"/>
        </w:rPr>
        <w:t>Metodologi Penelitian Kualitatif</w:t>
      </w:r>
      <w:r w:rsidRPr="00475759">
        <w:rPr>
          <w:rFonts w:cs="Times New Roman"/>
          <w:noProof/>
          <w:szCs w:val="24"/>
        </w:rPr>
        <w:t>. PT Remaja Rosdakarya.</w:t>
      </w:r>
    </w:p>
    <w:p w14:paraId="1264988B" w14:textId="77777777" w:rsidR="00DC3758" w:rsidRPr="00514892" w:rsidRDefault="00DC3758" w:rsidP="00DC3758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475759">
        <w:rPr>
          <w:rFonts w:cs="Times New Roman"/>
          <w:noProof/>
          <w:szCs w:val="24"/>
        </w:rPr>
        <w:t xml:space="preserve">Moleong, L. J. (2016). </w:t>
      </w:r>
      <w:r w:rsidRPr="00475759">
        <w:rPr>
          <w:rFonts w:cs="Times New Roman"/>
          <w:i/>
          <w:iCs/>
          <w:noProof/>
          <w:szCs w:val="24"/>
        </w:rPr>
        <w:t>Metodologi Penelitian Kualitatif</w:t>
      </w:r>
      <w:r w:rsidRPr="00475759">
        <w:rPr>
          <w:rFonts w:cs="Times New Roman"/>
          <w:noProof/>
          <w:szCs w:val="24"/>
        </w:rPr>
        <w:t>. PT Remaja Rosdakarya.</w:t>
      </w:r>
    </w:p>
    <w:p w14:paraId="383CCB36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Octaviani, F., &amp; Nurwati, N. (2021). ANALISIS FAKTOR DAN DAMPAK KEKERASAN SEKSUAL PADA ANAK. </w:t>
      </w:r>
      <w:r w:rsidRPr="00514892">
        <w:rPr>
          <w:rFonts w:cs="Times New Roman"/>
          <w:i/>
          <w:iCs/>
          <w:szCs w:val="24"/>
        </w:rPr>
        <w:t>Jurnal Ilmu Kesejahteraan Sosial HUMANITAS</w:t>
      </w:r>
      <w:r w:rsidRPr="00514892">
        <w:rPr>
          <w:rFonts w:cs="Times New Roman"/>
          <w:szCs w:val="24"/>
        </w:rPr>
        <w:t>, 3(2), 56-60.</w:t>
      </w:r>
    </w:p>
    <w:p w14:paraId="0F4CB1BC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Sitoresmi, R. N., &amp; Amanah, S. (2012). Pendampingan Perempuan Korban Tindak Kekerasan Oleh Pusat Pelayanan Terpadu Pemberdayaan perempuan dan Anak (P2TP2A). </w:t>
      </w:r>
      <w:r w:rsidRPr="00514892">
        <w:rPr>
          <w:rFonts w:cs="Times New Roman"/>
          <w:i/>
          <w:iCs/>
          <w:szCs w:val="24"/>
        </w:rPr>
        <w:t>Sodality: Jurnal Sosiologi Pedesaan</w:t>
      </w:r>
      <w:r w:rsidRPr="00514892">
        <w:rPr>
          <w:rFonts w:cs="Times New Roman"/>
          <w:szCs w:val="24"/>
        </w:rPr>
        <w:t>, 6(3).</w:t>
      </w:r>
    </w:p>
    <w:p w14:paraId="0C4B27FB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Smith, J. A., &amp; Raharjo, Santoso &amp; Wibowo, Hery. (2015). KEKERASAN SEKSUAL PADA ANAK DI INDONESIA. </w:t>
      </w:r>
      <w:r w:rsidRPr="00514892">
        <w:rPr>
          <w:rFonts w:cs="Times New Roman"/>
          <w:i/>
          <w:iCs/>
          <w:szCs w:val="24"/>
        </w:rPr>
        <w:t>Prosiding Penelitian dan Pengabdian kepada Masyarakat</w:t>
      </w:r>
      <w:r w:rsidRPr="00514892">
        <w:rPr>
          <w:rFonts w:cs="Times New Roman"/>
          <w:szCs w:val="24"/>
        </w:rPr>
        <w:t>.</w:t>
      </w:r>
    </w:p>
    <w:p w14:paraId="3A4981E1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Suyanto, Bagong. (2010). </w:t>
      </w:r>
      <w:r w:rsidRPr="00514892">
        <w:rPr>
          <w:rFonts w:cs="Times New Roman"/>
          <w:i/>
          <w:iCs/>
          <w:szCs w:val="24"/>
        </w:rPr>
        <w:t>Masalah Sosial Anak; edisi revisi</w:t>
      </w:r>
      <w:r w:rsidRPr="00514892">
        <w:rPr>
          <w:rFonts w:cs="Times New Roman"/>
          <w:szCs w:val="24"/>
        </w:rPr>
        <w:t>. Jakarta: Kencana.</w:t>
      </w:r>
    </w:p>
    <w:p w14:paraId="31086955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lastRenderedPageBreak/>
        <w:t xml:space="preserve">Tintin, T., Krisnani, H., &amp; Nurwati, R. N. (2020). Intervensi Pekerjaan Sosial Dalam Menangani Anak Korban Kekerasan Seksual. </w:t>
      </w:r>
      <w:r w:rsidRPr="00514892">
        <w:rPr>
          <w:rFonts w:cs="Times New Roman"/>
          <w:i/>
          <w:iCs/>
          <w:szCs w:val="24"/>
        </w:rPr>
        <w:t>Share: Social Work Journal</w:t>
      </w:r>
      <w:r w:rsidRPr="00514892">
        <w:rPr>
          <w:rFonts w:cs="Times New Roman"/>
          <w:szCs w:val="24"/>
        </w:rPr>
        <w:t>, 10(1), 1-10.</w:t>
      </w:r>
    </w:p>
    <w:p w14:paraId="2ABDBE7E" w14:textId="77777777" w:rsidR="00DC3758" w:rsidRPr="00514892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 xml:space="preserve">Virgistasari, A., &amp; Irawan, A. D. (2022). Pelecehan Seksual Terhadap Korban Ditinjau dari Permendikbud Nomor 30 Tahun 2021. </w:t>
      </w:r>
      <w:r w:rsidRPr="00514892">
        <w:rPr>
          <w:rFonts w:cs="Times New Roman"/>
          <w:i/>
          <w:iCs/>
          <w:szCs w:val="24"/>
        </w:rPr>
        <w:t>Media of Law and Sharia</w:t>
      </w:r>
      <w:r w:rsidRPr="00514892">
        <w:rPr>
          <w:rFonts w:cs="Times New Roman"/>
          <w:szCs w:val="24"/>
        </w:rPr>
        <w:t>, 3(2), 107-123.</w:t>
      </w:r>
    </w:p>
    <w:p w14:paraId="4C41AEBB" w14:textId="77777777" w:rsidR="00DC3758" w:rsidRDefault="00DC3758" w:rsidP="00DC3758">
      <w:pPr>
        <w:spacing w:line="240" w:lineRule="auto"/>
        <w:rPr>
          <w:rFonts w:cs="Times New Roman"/>
          <w:szCs w:val="24"/>
        </w:rPr>
      </w:pPr>
      <w:r w:rsidRPr="00514892">
        <w:rPr>
          <w:rFonts w:cs="Times New Roman"/>
          <w:szCs w:val="24"/>
        </w:rPr>
        <w:t>Yudistika, A. S. (2020). Advokasi Hak-hak Perempuan Asisten Rumah Tangga Oleh Lembaga Bantuan Hukum Asosiasi Perempuan Untuk Keadilan (LBH APIK) Jakarta (Bachelor's thesis, UIN Syarif Hidayatullah Jakarta: Fakultas Dakwah dan Ilmu Komunikasi, 2017).</w:t>
      </w:r>
    </w:p>
    <w:p w14:paraId="752356CA" w14:textId="0ED9164D" w:rsidR="00DC3758" w:rsidRDefault="00DC3758" w:rsidP="00DC3758">
      <w:r w:rsidRPr="0021252B">
        <w:rPr>
          <w:rFonts w:cs="Times New Roman"/>
          <w:szCs w:val="24"/>
        </w:rPr>
        <w:t>Siregar, D., &amp; Elyani, E. (2023). Dampak Kekerasan Dalam Rumah Tangga (KDRT) Bagi Kejiwaan Anak Laki Laki Dan Perempuan Di Fakultas Hukum Universitas Tjut Nyak Dhien Medan. </w:t>
      </w:r>
      <w:r w:rsidRPr="0021252B">
        <w:rPr>
          <w:rFonts w:cs="Times New Roman"/>
          <w:i/>
          <w:iCs/>
          <w:szCs w:val="24"/>
        </w:rPr>
        <w:t>Journal Of Human And Education (JAHE)</w:t>
      </w:r>
      <w:r w:rsidRPr="0021252B">
        <w:rPr>
          <w:rFonts w:cs="Times New Roman"/>
          <w:szCs w:val="24"/>
        </w:rPr>
        <w:t>, </w:t>
      </w:r>
      <w:r w:rsidRPr="0021252B">
        <w:rPr>
          <w:rFonts w:cs="Times New Roman"/>
          <w:i/>
          <w:iCs/>
          <w:szCs w:val="24"/>
        </w:rPr>
        <w:t>3</w:t>
      </w:r>
      <w:r w:rsidRPr="0021252B">
        <w:rPr>
          <w:rFonts w:cs="Times New Roman"/>
          <w:szCs w:val="24"/>
        </w:rPr>
        <w:t>(2), 127-132.</w:t>
      </w:r>
    </w:p>
    <w:sectPr w:rsidR="00DC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58"/>
    <w:rsid w:val="0007519F"/>
    <w:rsid w:val="00D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2C73"/>
  <w15:chartTrackingRefBased/>
  <w15:docId w15:val="{8CBC8494-B4E2-4751-8AE3-08D75243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58"/>
    <w:pPr>
      <w:spacing w:after="200" w:line="276" w:lineRule="auto"/>
      <w:jc w:val="both"/>
    </w:pPr>
    <w:rPr>
      <w:rFonts w:ascii="Times New Roman" w:hAnsi="Times New Roman"/>
      <w:kern w:val="0"/>
      <w:sz w:val="24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758"/>
    <w:pPr>
      <w:keepNext/>
      <w:keepLines/>
      <w:spacing w:before="400" w:after="120"/>
      <w:outlineLvl w:val="0"/>
    </w:pPr>
    <w:rPr>
      <w:rFonts w:eastAsia="Arial" w:cs="Arial"/>
      <w:b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758"/>
    <w:rPr>
      <w:rFonts w:ascii="Times New Roman" w:eastAsia="Arial" w:hAnsi="Times New Roman" w:cs="Arial"/>
      <w:b/>
      <w:kern w:val="0"/>
      <w:sz w:val="24"/>
      <w:szCs w:val="4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salzabila aprilia</dc:creator>
  <cp:keywords/>
  <dc:description/>
  <cp:lastModifiedBy>salzabila aprilia</cp:lastModifiedBy>
  <cp:revision>1</cp:revision>
  <dcterms:created xsi:type="dcterms:W3CDTF">2024-09-17T10:50:00Z</dcterms:created>
  <dcterms:modified xsi:type="dcterms:W3CDTF">2024-09-17T10:50:00Z</dcterms:modified>
</cp:coreProperties>
</file>