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A734" w14:textId="3661C1E2" w:rsidR="001955EF" w:rsidRPr="008C7734" w:rsidRDefault="001955EF" w:rsidP="00C11056">
      <w:pPr>
        <w:spacing w:after="0"/>
        <w:ind w:right="-2"/>
        <w:jc w:val="center"/>
        <w:rPr>
          <w:rFonts w:ascii="Arial" w:hAnsi="Arial" w:cs="Arial"/>
          <w:b/>
          <w:bCs/>
          <w:sz w:val="28"/>
          <w:szCs w:val="28"/>
        </w:rPr>
      </w:pPr>
      <w:r w:rsidRPr="008C7734">
        <w:rPr>
          <w:rFonts w:ascii="Arial" w:hAnsi="Arial" w:cs="Arial"/>
          <w:b/>
          <w:bCs/>
          <w:sz w:val="28"/>
          <w:szCs w:val="28"/>
        </w:rPr>
        <w:t xml:space="preserve">PENERAPAN </w:t>
      </w:r>
      <w:r w:rsidRPr="008C7734">
        <w:rPr>
          <w:rFonts w:ascii="Arial" w:hAnsi="Arial" w:cs="Arial"/>
          <w:b/>
          <w:bCs/>
          <w:i/>
          <w:iCs/>
          <w:sz w:val="28"/>
          <w:szCs w:val="28"/>
        </w:rPr>
        <w:t>PRUDENTIAL PRINCIPLE</w:t>
      </w:r>
      <w:r w:rsidRPr="008C7734">
        <w:rPr>
          <w:rFonts w:ascii="Arial" w:hAnsi="Arial" w:cs="Arial"/>
          <w:b/>
          <w:bCs/>
          <w:sz w:val="28"/>
          <w:szCs w:val="28"/>
        </w:rPr>
        <w:t xml:space="preserve"> DALAM PEMBUATAN AKTA PPAT SEBAGAI PERLINDUNGAN HUKUM</w:t>
      </w:r>
      <w:bookmarkStart w:id="0" w:name="_GoBack"/>
      <w:bookmarkEnd w:id="0"/>
      <w:r w:rsidRPr="008C7734">
        <w:rPr>
          <w:rFonts w:ascii="Arial" w:hAnsi="Arial" w:cs="Arial"/>
          <w:b/>
          <w:bCs/>
          <w:sz w:val="28"/>
          <w:szCs w:val="28"/>
        </w:rPr>
        <w:t xml:space="preserve"> TERHADAP PERBUATAN MELAWAN HUKUM</w:t>
      </w:r>
    </w:p>
    <w:p w14:paraId="35CF33AA" w14:textId="77777777" w:rsidR="00817DD1" w:rsidRPr="008C7734" w:rsidRDefault="00817DD1" w:rsidP="00817DD1">
      <w:pPr>
        <w:pStyle w:val="ListParagraph"/>
        <w:spacing w:line="240" w:lineRule="auto"/>
        <w:ind w:left="0"/>
        <w:contextualSpacing w:val="0"/>
        <w:jc w:val="both"/>
        <w:rPr>
          <w:rFonts w:ascii="Times New Roman" w:hAnsi="Times New Roman" w:cs="Times New Roman"/>
          <w:b/>
          <w:bCs/>
          <w:sz w:val="24"/>
          <w:szCs w:val="24"/>
        </w:rPr>
      </w:pPr>
    </w:p>
    <w:p w14:paraId="1D585D35" w14:textId="32AE0092" w:rsidR="00E824B6" w:rsidRDefault="001955EF" w:rsidP="00817DD1">
      <w:pPr>
        <w:spacing w:after="0" w:line="240" w:lineRule="auto"/>
        <w:jc w:val="center"/>
        <w:rPr>
          <w:rFonts w:ascii="Times New Roman" w:hAnsi="Times New Roman" w:cs="Times New Roman"/>
          <w:sz w:val="24"/>
          <w:szCs w:val="24"/>
        </w:rPr>
      </w:pPr>
      <w:r w:rsidRPr="008C7734">
        <w:rPr>
          <w:rFonts w:ascii="Times New Roman" w:eastAsia="Times New Roman" w:hAnsi="Times New Roman"/>
          <w:sz w:val="24"/>
        </w:rPr>
        <w:t>Rika Nurjanah</w:t>
      </w:r>
      <w:r w:rsidR="00817DD1" w:rsidRPr="008C7734">
        <w:rPr>
          <w:rFonts w:ascii="Times New Roman" w:hAnsi="Times New Roman" w:cs="Times New Roman"/>
          <w:sz w:val="24"/>
          <w:szCs w:val="24"/>
        </w:rPr>
        <w:t>,</w:t>
      </w:r>
      <w:r w:rsidR="00BD6621" w:rsidRPr="008C7734">
        <w:rPr>
          <w:rStyle w:val="FootnoteReference"/>
          <w:rFonts w:ascii="Times New Roman" w:hAnsi="Times New Roman" w:cs="Times New Roman"/>
          <w:sz w:val="24"/>
          <w:szCs w:val="24"/>
        </w:rPr>
        <w:footnoteReference w:id="1"/>
      </w:r>
      <w:r w:rsidR="00817DD1" w:rsidRPr="008C7734">
        <w:rPr>
          <w:rFonts w:ascii="Times New Roman" w:hAnsi="Times New Roman" w:cs="Times New Roman"/>
          <w:sz w:val="24"/>
          <w:szCs w:val="24"/>
        </w:rPr>
        <w:t xml:space="preserve"> E-Mail : </w:t>
      </w:r>
      <w:hyperlink r:id="rId9" w:history="1">
        <w:r w:rsidR="00E824B6" w:rsidRPr="00D2523F">
          <w:rPr>
            <w:rStyle w:val="Hyperlink"/>
            <w:rFonts w:ascii="Times New Roman" w:hAnsi="Times New Roman" w:cs="Times New Roman"/>
            <w:sz w:val="24"/>
            <w:szCs w:val="24"/>
          </w:rPr>
          <w:t>rikasobandi10@gmail.com</w:t>
        </w:r>
      </w:hyperlink>
    </w:p>
    <w:p w14:paraId="1C8AB2EB" w14:textId="4E3AD8EA" w:rsidR="00817DD1" w:rsidRPr="00E824B6" w:rsidRDefault="00E824B6" w:rsidP="00817DD1">
      <w:pPr>
        <w:spacing w:after="0" w:line="240" w:lineRule="auto"/>
        <w:jc w:val="center"/>
        <w:rPr>
          <w:rStyle w:val="Hyperlink"/>
          <w:rFonts w:ascii="Times New Roman" w:hAnsi="Times New Roman" w:cs="Times New Roman"/>
          <w:color w:val="auto"/>
          <w:sz w:val="24"/>
          <w:szCs w:val="24"/>
          <w:u w:val="none"/>
        </w:rPr>
      </w:pPr>
      <w:r w:rsidRPr="00E824B6">
        <w:rPr>
          <w:rFonts w:ascii="Times New Roman" w:hAnsi="Times New Roman" w:cs="Times New Roman"/>
        </w:rPr>
        <w:t>NPM. 208100015</w:t>
      </w:r>
      <w:hyperlink r:id="rId10" w:history="1"/>
    </w:p>
    <w:p w14:paraId="5AA64618" w14:textId="77777777" w:rsidR="00E824B6" w:rsidRDefault="00E824B6" w:rsidP="00817DD1">
      <w:pPr>
        <w:spacing w:after="0" w:line="240" w:lineRule="auto"/>
        <w:jc w:val="center"/>
        <w:rPr>
          <w:rFonts w:ascii="Times New Roman" w:hAnsi="Times New Roman" w:cs="Times New Roman"/>
          <w:sz w:val="24"/>
          <w:szCs w:val="24"/>
        </w:rPr>
      </w:pPr>
    </w:p>
    <w:p w14:paraId="33E942FF" w14:textId="1864B81E" w:rsidR="002A5415" w:rsidRPr="008C7734" w:rsidRDefault="002A5415" w:rsidP="00817DD1">
      <w:pPr>
        <w:spacing w:after="0" w:line="240" w:lineRule="auto"/>
        <w:jc w:val="center"/>
        <w:rPr>
          <w:rFonts w:ascii="Times New Roman" w:hAnsi="Times New Roman" w:cs="Times New Roman"/>
          <w:sz w:val="24"/>
          <w:szCs w:val="24"/>
        </w:rPr>
      </w:pPr>
      <w:r w:rsidRPr="008C7734">
        <w:rPr>
          <w:rFonts w:ascii="Times New Roman" w:hAnsi="Times New Roman" w:cs="Times New Roman"/>
          <w:sz w:val="24"/>
          <w:szCs w:val="24"/>
        </w:rPr>
        <w:t>Prof. Dr.</w:t>
      </w:r>
      <w:r w:rsidR="001955EF" w:rsidRPr="008C7734">
        <w:rPr>
          <w:rFonts w:ascii="Times New Roman" w:hAnsi="Times New Roman" w:cs="Times New Roman"/>
          <w:sz w:val="24"/>
          <w:szCs w:val="24"/>
        </w:rPr>
        <w:t xml:space="preserve"> </w:t>
      </w:r>
      <w:r w:rsidR="001955EF" w:rsidRPr="008C7734">
        <w:rPr>
          <w:rFonts w:ascii="Times New Roman" w:eastAsia="Times New Roman" w:hAnsi="Times New Roman"/>
          <w:sz w:val="24"/>
        </w:rPr>
        <w:t>Elli Ruslina, S.H., M.Hum.</w:t>
      </w:r>
      <w:r w:rsidR="001955EF" w:rsidRPr="008C7734">
        <w:rPr>
          <w:rStyle w:val="FootnoteReference"/>
          <w:rFonts w:ascii="Times New Roman" w:eastAsia="Times New Roman" w:hAnsi="Times New Roman"/>
          <w:sz w:val="24"/>
        </w:rPr>
        <w:footnoteReference w:id="2"/>
      </w:r>
    </w:p>
    <w:p w14:paraId="4973080A" w14:textId="4B9E0BBC" w:rsidR="002A5415" w:rsidRPr="008C7734" w:rsidRDefault="001955EF" w:rsidP="00817DD1">
      <w:pPr>
        <w:spacing w:after="0" w:line="240" w:lineRule="auto"/>
        <w:jc w:val="center"/>
        <w:rPr>
          <w:rFonts w:ascii="Times New Roman" w:hAnsi="Times New Roman" w:cs="Times New Roman"/>
          <w:sz w:val="24"/>
          <w:szCs w:val="24"/>
        </w:rPr>
      </w:pPr>
      <w:r w:rsidRPr="008C7734">
        <w:rPr>
          <w:rFonts w:ascii="Times New Roman" w:hAnsi="Times New Roman" w:cs="Times New Roman"/>
          <w:sz w:val="24"/>
          <w:szCs w:val="24"/>
        </w:rPr>
        <w:t>Notaris</w:t>
      </w:r>
      <w:r w:rsidR="002A5415" w:rsidRPr="008C7734">
        <w:rPr>
          <w:rFonts w:ascii="Times New Roman" w:hAnsi="Times New Roman" w:cs="Times New Roman"/>
          <w:sz w:val="24"/>
          <w:szCs w:val="24"/>
        </w:rPr>
        <w:t xml:space="preserve"> </w:t>
      </w:r>
      <w:r w:rsidRPr="008C7734">
        <w:rPr>
          <w:rFonts w:ascii="Times New Roman" w:eastAsia="Times New Roman" w:hAnsi="Times New Roman"/>
          <w:sz w:val="24"/>
        </w:rPr>
        <w:t>Dr. Petra Bunawan, S.H., S.S., M.Kn</w:t>
      </w:r>
      <w:r w:rsidR="002A5415" w:rsidRPr="008C7734">
        <w:rPr>
          <w:rFonts w:ascii="Times New Roman" w:hAnsi="Times New Roman" w:cs="Times New Roman"/>
          <w:sz w:val="24"/>
          <w:szCs w:val="24"/>
        </w:rPr>
        <w:t>.</w:t>
      </w:r>
      <w:r w:rsidRPr="008C7734">
        <w:rPr>
          <w:rStyle w:val="FootnoteReference"/>
          <w:rFonts w:ascii="Times New Roman" w:hAnsi="Times New Roman" w:cs="Times New Roman"/>
          <w:sz w:val="24"/>
          <w:szCs w:val="24"/>
        </w:rPr>
        <w:footnoteReference w:id="3"/>
      </w:r>
    </w:p>
    <w:p w14:paraId="1BD0A66B" w14:textId="46FD8CCB" w:rsidR="00817DD1" w:rsidRPr="008C7734" w:rsidRDefault="002A5415" w:rsidP="00817DD1">
      <w:pPr>
        <w:spacing w:after="0" w:line="240" w:lineRule="auto"/>
        <w:jc w:val="center"/>
        <w:rPr>
          <w:rFonts w:ascii="Times New Roman" w:hAnsi="Times New Roman" w:cs="Times New Roman"/>
          <w:sz w:val="24"/>
          <w:szCs w:val="24"/>
        </w:rPr>
      </w:pPr>
      <w:r w:rsidRPr="008C7734">
        <w:rPr>
          <w:rFonts w:ascii="Times New Roman" w:hAnsi="Times New Roman" w:cs="Times New Roman"/>
          <w:sz w:val="24"/>
          <w:szCs w:val="24"/>
        </w:rPr>
        <w:t>Magister</w:t>
      </w:r>
      <w:r w:rsidR="00817DD1" w:rsidRPr="008C7734">
        <w:rPr>
          <w:rFonts w:ascii="Times New Roman" w:hAnsi="Times New Roman" w:cs="Times New Roman"/>
          <w:sz w:val="24"/>
          <w:szCs w:val="24"/>
        </w:rPr>
        <w:t xml:space="preserve"> Kenotariatan Universitas Pasundan Bandung</w:t>
      </w:r>
    </w:p>
    <w:p w14:paraId="77819F95" w14:textId="77777777" w:rsidR="00817DD1" w:rsidRPr="008C7734" w:rsidRDefault="00817DD1" w:rsidP="00817DD1">
      <w:pPr>
        <w:spacing w:after="0" w:line="240" w:lineRule="auto"/>
        <w:jc w:val="center"/>
        <w:rPr>
          <w:rFonts w:ascii="Times New Roman" w:hAnsi="Times New Roman" w:cs="Times New Roman"/>
          <w:sz w:val="24"/>
          <w:szCs w:val="24"/>
        </w:rPr>
      </w:pPr>
    </w:p>
    <w:p w14:paraId="3516AD7A" w14:textId="4209FF22" w:rsidR="00D502E8" w:rsidRPr="00D502E8" w:rsidRDefault="00D502E8" w:rsidP="00D502E8">
      <w:pPr>
        <w:spacing w:line="240" w:lineRule="auto"/>
        <w:jc w:val="center"/>
        <w:rPr>
          <w:rFonts w:ascii="Times New Roman" w:hAnsi="Times New Roman" w:cs="Times New Roman"/>
          <w:b/>
        </w:rPr>
      </w:pPr>
      <w:r w:rsidRPr="00D502E8">
        <w:rPr>
          <w:rFonts w:ascii="Times New Roman" w:hAnsi="Times New Roman" w:cs="Times New Roman"/>
          <w:b/>
        </w:rPr>
        <w:t>ABSTRAK</w:t>
      </w:r>
    </w:p>
    <w:p w14:paraId="31DFBE86" w14:textId="1494CA85" w:rsidR="008110FF" w:rsidRPr="008C7734" w:rsidRDefault="008110FF" w:rsidP="00B52291">
      <w:pPr>
        <w:spacing w:after="0" w:line="240" w:lineRule="auto"/>
        <w:ind w:firstLine="567"/>
        <w:jc w:val="both"/>
        <w:rPr>
          <w:rFonts w:ascii="Times New Roman" w:hAnsi="Times New Roman" w:cs="Times New Roman"/>
        </w:rPr>
      </w:pPr>
      <w:r w:rsidRPr="008C7734">
        <w:rPr>
          <w:rFonts w:ascii="Times New Roman" w:hAnsi="Times New Roman" w:cs="Times New Roman"/>
        </w:rPr>
        <w:t xml:space="preserve">Peran Pejabat Pembuat Akta Tanah </w:t>
      </w:r>
      <w:r w:rsidR="00B52291" w:rsidRPr="008C7734">
        <w:rPr>
          <w:rFonts w:ascii="Times New Roman" w:hAnsi="Times New Roman" w:cs="Times New Roman"/>
        </w:rPr>
        <w:t>(</w:t>
      </w:r>
      <w:r w:rsidRPr="008C7734">
        <w:rPr>
          <w:rFonts w:ascii="Times New Roman" w:hAnsi="Times New Roman" w:cs="Times New Roman"/>
        </w:rPr>
        <w:t>PPAT</w:t>
      </w:r>
      <w:r w:rsidR="00B52291" w:rsidRPr="008C7734">
        <w:rPr>
          <w:rFonts w:ascii="Times New Roman" w:hAnsi="Times New Roman" w:cs="Times New Roman"/>
        </w:rPr>
        <w:t>) memiliki</w:t>
      </w:r>
      <w:r w:rsidRPr="008C7734">
        <w:rPr>
          <w:rFonts w:ascii="Times New Roman" w:hAnsi="Times New Roman" w:cs="Times New Roman"/>
        </w:rPr>
        <w:t xml:space="preserve"> tanggungjawab atas kebenaran data formal, kehati-hatian dalam pembuatan akta jual beli menjadi krusial untuk menghindari masalah hukum di masa mendatang. Namun, masih terdapat permasalahan terkait perbuatan melawan hukum yang dilakukan oleh para pihak, yang mengakibatkan beberapa akta menjadi batal demi hukum</w:t>
      </w:r>
      <w:r w:rsidR="00B52291" w:rsidRPr="008C7734">
        <w:rPr>
          <w:rFonts w:ascii="Times New Roman" w:hAnsi="Times New Roman" w:cs="Times New Roman"/>
        </w:rPr>
        <w:t xml:space="preserve"> atau terdegradasi menjadi akta di bawah tangan, serta belum terdapat bentuk perlindungan hukum oleh peraturan perundang-undangan yang memberikan </w:t>
      </w:r>
      <w:r w:rsidR="00B52291" w:rsidRPr="008C7734">
        <w:rPr>
          <w:rFonts w:ascii="Times New Roman Regular" w:hAnsi="Times New Roman Regular" w:cs="Times New Roman Regular"/>
        </w:rPr>
        <w:t xml:space="preserve">penegasan terkait </w:t>
      </w:r>
      <w:r w:rsidR="00B4231A" w:rsidRPr="008C7734">
        <w:rPr>
          <w:rFonts w:ascii="Times New Roman Regular" w:hAnsi="Times New Roman Regular" w:cs="Times New Roman Regular"/>
        </w:rPr>
        <w:t>perlindungan</w:t>
      </w:r>
      <w:r w:rsidR="00B52291" w:rsidRPr="008C7734">
        <w:rPr>
          <w:rFonts w:ascii="Times New Roman Regular" w:hAnsi="Times New Roman Regular" w:cs="Times New Roman Regular"/>
        </w:rPr>
        <w:t xml:space="preserve"> terhadap PPAT dalam perbuatan melawan hukum yang dilakukan para pihak tersebut.</w:t>
      </w:r>
      <w:r w:rsidR="00B52291" w:rsidRPr="008C7734">
        <w:rPr>
          <w:rFonts w:ascii="Times New Roman" w:hAnsi="Times New Roman" w:cs="Times New Roman"/>
        </w:rPr>
        <w:t xml:space="preserve"> </w:t>
      </w:r>
      <w:r w:rsidRPr="008C7734">
        <w:rPr>
          <w:rFonts w:ascii="Times New Roman" w:hAnsi="Times New Roman" w:cs="Times New Roman"/>
        </w:rPr>
        <w:t>Adapun rumusan masalah pada penelitian ini</w:t>
      </w:r>
      <w:r w:rsidR="00B52291" w:rsidRPr="008C7734">
        <w:rPr>
          <w:rFonts w:ascii="Times New Roman" w:hAnsi="Times New Roman" w:cs="Times New Roman"/>
        </w:rPr>
        <w:t xml:space="preserve"> di antaranya adalah b</w:t>
      </w:r>
      <w:r w:rsidRPr="008C7734">
        <w:rPr>
          <w:rFonts w:ascii="Times New Roman" w:hAnsi="Times New Roman" w:cs="Times New Roman"/>
        </w:rPr>
        <w:t xml:space="preserve">agaimana </w:t>
      </w:r>
      <w:r w:rsidR="00CD0C6B" w:rsidRPr="008C7734">
        <w:rPr>
          <w:rFonts w:ascii="Times New Roman" w:hAnsi="Times New Roman" w:cs="Times New Roman"/>
        </w:rPr>
        <w:t xml:space="preserve">faktor-faktor yang mengakibatkan pembatalan akta akibat </w:t>
      </w:r>
      <w:r w:rsidR="00B51936" w:rsidRPr="008C7734">
        <w:rPr>
          <w:rFonts w:ascii="Times New Roman" w:hAnsi="Times New Roman" w:cs="Times New Roman"/>
        </w:rPr>
        <w:t>ketidak</w:t>
      </w:r>
      <w:r w:rsidR="00CD0C6B" w:rsidRPr="008C7734">
        <w:rPr>
          <w:rFonts w:ascii="Times New Roman" w:hAnsi="Times New Roman" w:cs="Times New Roman"/>
        </w:rPr>
        <w:t>hati-hatian PPAT dalam pembuatan akta</w:t>
      </w:r>
      <w:r w:rsidR="00B52291" w:rsidRPr="008C7734">
        <w:rPr>
          <w:rFonts w:ascii="Times New Roman" w:hAnsi="Times New Roman" w:cs="Times New Roman"/>
        </w:rPr>
        <w:t>, serta</w:t>
      </w:r>
      <w:r w:rsidRPr="008C7734">
        <w:rPr>
          <w:rFonts w:ascii="Times New Roman" w:hAnsi="Times New Roman" w:cs="Times New Roman"/>
        </w:rPr>
        <w:t xml:space="preserve"> </w:t>
      </w:r>
      <w:r w:rsidR="00B52291" w:rsidRPr="008C7734">
        <w:rPr>
          <w:rFonts w:ascii="Times New Roman" w:hAnsi="Times New Roman" w:cs="Times New Roman"/>
        </w:rPr>
        <w:t>ba</w:t>
      </w:r>
      <w:r w:rsidRPr="008C7734">
        <w:rPr>
          <w:rFonts w:ascii="Times New Roman" w:hAnsi="Times New Roman" w:cs="Times New Roman"/>
        </w:rPr>
        <w:t xml:space="preserve">gaimana </w:t>
      </w:r>
      <w:r w:rsidR="00B52291" w:rsidRPr="008C7734">
        <w:rPr>
          <w:rFonts w:ascii="Times New Roman" w:hAnsi="Times New Roman" w:cs="Times New Roman"/>
        </w:rPr>
        <w:t>perlindungan hukum bagi PPAT dari unsur perbuatan melawan hukum yang dilakukan para pihak dalam pembuatan akta.</w:t>
      </w:r>
    </w:p>
    <w:p w14:paraId="6F978F70" w14:textId="05186C51" w:rsidR="008110FF" w:rsidRPr="008C7734" w:rsidRDefault="00817DD1" w:rsidP="008110FF">
      <w:pPr>
        <w:spacing w:after="0" w:line="240" w:lineRule="auto"/>
        <w:ind w:firstLine="567"/>
        <w:jc w:val="both"/>
        <w:rPr>
          <w:rFonts w:ascii="Times New Roman" w:hAnsi="Times New Roman" w:cs="Times New Roman"/>
        </w:rPr>
      </w:pPr>
      <w:r w:rsidRPr="008C7734">
        <w:rPr>
          <w:rFonts w:ascii="Times New Roman" w:hAnsi="Times New Roman" w:cs="Times New Roman"/>
        </w:rPr>
        <w:t>Penelitian ini menggunakan metode penelitian yang meliputi spesifikasi penelitian yang bersifat deskriptif analitis, metode pendekatan yang digunakan dalam penelitian ini adalah metode pendekatan yuridis normatif, tahap penelitian ini dengan melakukan studi pustaka (</w:t>
      </w:r>
      <w:r w:rsidR="00F95769" w:rsidRPr="008C7734">
        <w:rPr>
          <w:rFonts w:ascii="Times New Roman" w:hAnsi="Times New Roman" w:cs="Times New Roman"/>
          <w:i/>
        </w:rPr>
        <w:t>library study</w:t>
      </w:r>
      <w:r w:rsidRPr="008C7734">
        <w:rPr>
          <w:rFonts w:ascii="Times New Roman" w:hAnsi="Times New Roman" w:cs="Times New Roman"/>
          <w:iCs/>
        </w:rPr>
        <w:t>),</w:t>
      </w:r>
      <w:r w:rsidRPr="008C7734">
        <w:rPr>
          <w:rFonts w:ascii="Times New Roman" w:hAnsi="Times New Roman" w:cs="Times New Roman"/>
        </w:rPr>
        <w:t xml:space="preserve"> teknik pengumpulan data dalam penelitian ini </w:t>
      </w:r>
      <w:r w:rsidR="00CD0C6B" w:rsidRPr="008C7734">
        <w:rPr>
          <w:rFonts w:ascii="Times New Roman" w:hAnsi="Times New Roman" w:cs="Times New Roman"/>
        </w:rPr>
        <w:t>adalah</w:t>
      </w:r>
      <w:r w:rsidRPr="008C7734">
        <w:rPr>
          <w:rFonts w:ascii="Times New Roman" w:hAnsi="Times New Roman" w:cs="Times New Roman"/>
        </w:rPr>
        <w:t xml:space="preserve"> dengan studi dokumen (</w:t>
      </w:r>
      <w:r w:rsidRPr="008C7734">
        <w:rPr>
          <w:rFonts w:ascii="Times New Roman" w:hAnsi="Times New Roman" w:cs="Times New Roman"/>
          <w:i/>
        </w:rPr>
        <w:t>document study</w:t>
      </w:r>
      <w:r w:rsidRPr="008C7734">
        <w:rPr>
          <w:rFonts w:ascii="Times New Roman" w:hAnsi="Times New Roman" w:cs="Times New Roman"/>
        </w:rPr>
        <w:t>). Alat pengumpul data yang dipergunakan dalam penelitian ini yaitu berupa alat tulis untuk mencatat bahan-bahan yang diperlukan ke dalam buku catatan, kemudian bahan elektronik (komputer)</w:t>
      </w:r>
      <w:r w:rsidRPr="008C7734">
        <w:rPr>
          <w:rFonts w:ascii="Times New Roman" w:hAnsi="Times New Roman" w:cs="Times New Roman"/>
          <w:i/>
          <w:iCs/>
        </w:rPr>
        <w:t xml:space="preserve"> </w:t>
      </w:r>
      <w:r w:rsidRPr="008C7734">
        <w:rPr>
          <w:rFonts w:ascii="Times New Roman" w:hAnsi="Times New Roman" w:cs="Times New Roman"/>
        </w:rPr>
        <w:t xml:space="preserve">untuk mengetik dan menyusun data yang di peroleh. </w:t>
      </w:r>
      <w:r w:rsidR="00CD0C6B" w:rsidRPr="008C7734">
        <w:rPr>
          <w:rFonts w:ascii="Times New Roman" w:hAnsi="Times New Roman" w:cs="Times New Roman"/>
        </w:rPr>
        <w:t>Teknik a</w:t>
      </w:r>
      <w:r w:rsidRPr="008C7734">
        <w:rPr>
          <w:rFonts w:ascii="Times New Roman" w:hAnsi="Times New Roman" w:cs="Times New Roman"/>
        </w:rPr>
        <w:t xml:space="preserve">nalisis data yang digunakan adalah dengan menggunakan teknik yuridis kualitatif tanpa menggunakan rumus statistik. </w:t>
      </w:r>
    </w:p>
    <w:p w14:paraId="7A193AD0" w14:textId="07A48554" w:rsidR="00817DD1" w:rsidRPr="008C7734" w:rsidRDefault="00817DD1" w:rsidP="00CD0C6B">
      <w:pPr>
        <w:spacing w:after="0" w:line="240" w:lineRule="auto"/>
        <w:ind w:firstLine="567"/>
        <w:jc w:val="both"/>
        <w:rPr>
          <w:rFonts w:ascii="Times New Roman" w:hAnsi="Times New Roman" w:cs="Times New Roman"/>
        </w:rPr>
      </w:pPr>
      <w:r w:rsidRPr="008C7734">
        <w:rPr>
          <w:rFonts w:ascii="Times New Roman" w:hAnsi="Times New Roman" w:cs="Times New Roman"/>
        </w:rPr>
        <w:t xml:space="preserve">Simpulan dalam penelitian ini </w:t>
      </w:r>
      <w:r w:rsidR="00CD0C6B" w:rsidRPr="008C7734">
        <w:rPr>
          <w:rFonts w:ascii="Times New Roman" w:hAnsi="Times New Roman" w:cs="Times New Roman"/>
        </w:rPr>
        <w:t>di antaranya yaitu</w:t>
      </w:r>
      <w:r w:rsidR="003250CD" w:rsidRPr="008C7734">
        <w:rPr>
          <w:rFonts w:ascii="Times New Roman" w:hAnsi="Times New Roman" w:cs="Times New Roman"/>
        </w:rPr>
        <w:t xml:space="preserve"> terdapat</w:t>
      </w:r>
      <w:r w:rsidRPr="008C7734">
        <w:rPr>
          <w:rFonts w:ascii="Times New Roman" w:hAnsi="Times New Roman" w:cs="Times New Roman"/>
        </w:rPr>
        <w:t xml:space="preserve"> </w:t>
      </w:r>
      <w:r w:rsidR="003250CD" w:rsidRPr="008C7734">
        <w:rPr>
          <w:rFonts w:ascii="Times New Roman" w:hAnsi="Times New Roman" w:cs="Times New Roman"/>
        </w:rPr>
        <w:t>b</w:t>
      </w:r>
      <w:r w:rsidR="00B51936" w:rsidRPr="008C7734">
        <w:rPr>
          <w:rFonts w:ascii="Times New Roman" w:hAnsi="Times New Roman" w:cs="Times New Roman"/>
        </w:rPr>
        <w:t>eberapa faktor yang dapat menyebabkan pembatalan akta tersebut meliputi kesalahan dalam penulisan atau interpretasi hukum dalam akta, kelalaian dalam memeriksa dokumen atau informasi yang relevan, atau pelanggaran terhadap prosedur hukum pembuatan akta sebagaimana diatur dalam Peraturan Pemerintah Nomor 24 Tahun 2016 tentang Peraturan Jabatan Pejabat Pembuat Akta Tanah. P</w:t>
      </w:r>
      <w:r w:rsidR="00CD0C6B" w:rsidRPr="008C7734">
        <w:rPr>
          <w:rFonts w:ascii="Times New Roman" w:hAnsi="Times New Roman" w:cs="Times New Roman"/>
        </w:rPr>
        <w:t>erlindungan hukum bagi Pejabat Pembuat Akta Tanah (PPAT) dari unsur perbuatan melawan hukum yang dilakukan oleh para pihak dalam pembuatan akta dapat dicapai melalui beberapa mekanisme. Salah satunya adalah dengan memastikan bahwa PPAT bertindak sesuai dengan ketentuan hukum yang berlaku dalam pembuatan akta, termasuk melakukan proses identifikasi dan verifikasi dokumen yang diperlukan serta mengikuti prosedur yang ditetapkan. Selain itu, PPAT juga dapat melindungi dirinya dengan menjaga integritas profesional, transparansi, dan melakukan dokumentasi yang lengkap terkait proses pembuatan akta.</w:t>
      </w:r>
    </w:p>
    <w:p w14:paraId="28D6DBF4" w14:textId="77777777" w:rsidR="00B51936" w:rsidRPr="008C7734" w:rsidRDefault="00B51936" w:rsidP="00817DD1">
      <w:pPr>
        <w:spacing w:after="0" w:line="240" w:lineRule="auto"/>
        <w:ind w:left="1418" w:hanging="1418"/>
        <w:jc w:val="both"/>
        <w:rPr>
          <w:rFonts w:ascii="Times New Roman" w:hAnsi="Times New Roman" w:cs="Times New Roman"/>
          <w:b/>
          <w:bCs/>
        </w:rPr>
      </w:pPr>
    </w:p>
    <w:p w14:paraId="460AF556" w14:textId="77777777" w:rsidR="00047DDC" w:rsidRDefault="00817DD1" w:rsidP="00817DD1">
      <w:pPr>
        <w:spacing w:after="0" w:line="240" w:lineRule="auto"/>
        <w:ind w:left="1418" w:hanging="1418"/>
        <w:jc w:val="both"/>
        <w:rPr>
          <w:rFonts w:ascii="Times New Roman" w:hAnsi="Times New Roman" w:cs="Times New Roman"/>
          <w:b/>
          <w:bCs/>
        </w:rPr>
      </w:pPr>
      <w:r w:rsidRPr="008C7734">
        <w:rPr>
          <w:rFonts w:ascii="Times New Roman" w:hAnsi="Times New Roman" w:cs="Times New Roman"/>
          <w:b/>
          <w:bCs/>
        </w:rPr>
        <w:t>Kata Kunci :</w:t>
      </w:r>
      <w:r w:rsidRPr="008C7734">
        <w:rPr>
          <w:rFonts w:ascii="Times New Roman" w:hAnsi="Times New Roman" w:cs="Times New Roman"/>
          <w:b/>
          <w:bCs/>
        </w:rPr>
        <w:tab/>
      </w:r>
      <w:r w:rsidR="00B51936" w:rsidRPr="008C7734">
        <w:rPr>
          <w:rFonts w:ascii="Times New Roman" w:hAnsi="Times New Roman" w:cs="Times New Roman"/>
          <w:b/>
          <w:bCs/>
        </w:rPr>
        <w:t>Perlindungan Hukum, Pejabat Pembuat Akta Tanah, Prinsip Kehati-hatian, Perbuatan Melawan Hukum</w:t>
      </w:r>
    </w:p>
    <w:p w14:paraId="00229B02" w14:textId="3E8D3C37" w:rsidR="00047DDC" w:rsidRPr="00BC60F9" w:rsidRDefault="002F41B7" w:rsidP="00047DDC">
      <w:pPr>
        <w:spacing w:line="240" w:lineRule="auto"/>
        <w:jc w:val="center"/>
        <w:rPr>
          <w:rFonts w:ascii="Times New Roman" w:hAnsi="Times New Roman" w:cs="Times New Roman"/>
          <w:b/>
          <w:bCs/>
          <w:szCs w:val="24"/>
        </w:rPr>
      </w:pPr>
      <w:r>
        <w:rPr>
          <w:rFonts w:ascii="Times New Roman" w:hAnsi="Times New Roman" w:cs="Times New Roman"/>
          <w:b/>
          <w:bCs/>
          <w:szCs w:val="24"/>
        </w:rPr>
        <w:lastRenderedPageBreak/>
        <w:t>RINGKESAN</w:t>
      </w:r>
    </w:p>
    <w:p w14:paraId="4AA14EC1" w14:textId="45B65D14" w:rsidR="00047DDC" w:rsidRPr="00BC60F9" w:rsidRDefault="001E3454" w:rsidP="00047DDC">
      <w:pPr>
        <w:spacing w:after="0" w:line="240" w:lineRule="auto"/>
        <w:ind w:firstLine="567"/>
        <w:jc w:val="both"/>
        <w:rPr>
          <w:rFonts w:ascii="Times New Roman" w:hAnsi="Times New Roman" w:cs="Times New Roman"/>
          <w:bCs/>
          <w:szCs w:val="24"/>
        </w:rPr>
      </w:pPr>
      <w:r w:rsidRPr="00BC60F9">
        <w:rPr>
          <w:rFonts w:ascii="Times New Roman" w:hAnsi="Times New Roman" w:cs="Times New Roman"/>
          <w:bCs/>
          <w:szCs w:val="24"/>
        </w:rPr>
        <w:t xml:space="preserve">Peran Petugas Penyusun Akta Tanah (PPAT) ngabogaan tanggung jawab kana benerna data formal, ati-ati dina nyieun akta jual beli penting pisan pikeun ngahindarkeun masalah hukum kahareupna. Tapi, masih aya masalah anu aya hubunganana sareng kalakuan ngalawan hukum anu dilakukeun ku para pihak, anu nyababkeun sababaraha akta janten batal sareng batal atanapi diturunkeun kana di bawah tangan, jeung teu aya bentuk panyalindungan hukum ku undang-undang jeung peraturan anu negeskeun ngeunaan panyalindungan PPAT dina perbuatan ngalawan hukum anu dilakukeun ku pihak-pihak ieu. </w:t>
      </w:r>
      <w:r w:rsidR="00C732D1" w:rsidRPr="00BC60F9">
        <w:rPr>
          <w:rFonts w:ascii="Times New Roman" w:hAnsi="Times New Roman" w:cs="Times New Roman"/>
          <w:bCs/>
          <w:szCs w:val="24"/>
        </w:rPr>
        <w:t>Sedengkeun rumusan masalah dina ieu panalungtikan ngawengku faktor-faktor anu nyababkeun dibatalkeunna hiji akta ku lantaran kurangna ati-ati PPAT dina nyieun akta,</w:t>
      </w:r>
      <w:r w:rsidR="00734767" w:rsidRPr="00BC60F9">
        <w:rPr>
          <w:rFonts w:ascii="Times New Roman" w:hAnsi="Times New Roman" w:cs="Times New Roman"/>
          <w:bCs/>
          <w:szCs w:val="24"/>
        </w:rPr>
        <w:t xml:space="preserve"> </w:t>
      </w:r>
      <w:r w:rsidR="00BC4A92" w:rsidRPr="00BC60F9">
        <w:rPr>
          <w:rFonts w:ascii="Times New Roman" w:hAnsi="Times New Roman" w:cs="Times New Roman"/>
          <w:bCs/>
          <w:szCs w:val="24"/>
        </w:rPr>
        <w:t>jeung kumaha perlindungan hukum pikeun PPAT tina unsur-unsur perbuatan melawan hukum anu dilakukeun ku para pihak-pihak dina nyieun akta.</w:t>
      </w:r>
    </w:p>
    <w:p w14:paraId="776E6D91" w14:textId="678ADF49" w:rsidR="00047DDC" w:rsidRPr="00BC60F9" w:rsidRDefault="001238E1" w:rsidP="009B4A17">
      <w:pPr>
        <w:spacing w:after="0" w:line="240" w:lineRule="auto"/>
        <w:ind w:firstLine="567"/>
        <w:jc w:val="both"/>
        <w:rPr>
          <w:rFonts w:ascii="Times New Roman" w:hAnsi="Times New Roman" w:cs="Times New Roman"/>
          <w:bCs/>
          <w:szCs w:val="24"/>
        </w:rPr>
      </w:pPr>
      <w:r w:rsidRPr="00BC60F9">
        <w:rPr>
          <w:rFonts w:ascii="Times New Roman" w:hAnsi="Times New Roman" w:cs="Times New Roman"/>
          <w:bCs/>
          <w:szCs w:val="24"/>
        </w:rPr>
        <w:t xml:space="preserve">Panalungtikan ieu ngagunakeun métode panalungtikan anu ngawengku spésifikasi panalungtikan anu sipatna deskriptif analitis, métodeu pendekatan anu digunakeun dina ieu panalungtikan nyaéta métodeu pendekatan yuridis normatif, tahap panalungtikan ieu ngawengku studi pustaka (library study), téhnik ngumpulkeun data dina  panalungtikan ieu nyaéta make studi dokumén (document study). </w:t>
      </w:r>
      <w:r w:rsidR="009B4A17" w:rsidRPr="00BC60F9">
        <w:rPr>
          <w:rFonts w:ascii="Times New Roman" w:hAnsi="Times New Roman" w:cs="Times New Roman"/>
          <w:bCs/>
          <w:szCs w:val="24"/>
        </w:rPr>
        <w:t>Alat ngumpulkeun data anu digunakeun dina ieu panalungtikan nyaéta alat tulis pikeun nyatet bahan anu diperlukeun dina buku catetan, teras bahan éléktronik (komputer) pikeun ngetik sareng nyusun data anu ditarima. Téhnik analisis data anu digunakeun nyaéta téhnik yuridis kualitatif tanpa ngagunakeun rumus statistik. Kacindekan tina panalungtikan ieu ngawengku sababaraha faktor anu bisa ngabalukarkeun pembatalan akta diantarana kasalahan dina tulisan atawa interpretasi hukum dina akta, lalawora dina mariksa dokumén atawa informasi relevan, atawa ngalanggar kana prosedur hukum nyieun akta sakumaha diatur dina Peraturan Pamaréntah Nomer 24 Taun 2016 ngeunaan Peraturan Jabatan Pajabat Pembuat Akta Tanah. Perlindungan hukum pikeun Pejabat Pembuat Akta Tanah (PPAT) tina unsur perbuatan melawan hukum anu dilakukeun ku pihak dina nyieun akta bisa dihontal ngaliwatan sababaraha mékanisme.</w:t>
      </w:r>
      <w:r w:rsidR="00047DDC" w:rsidRPr="00BC60F9">
        <w:rPr>
          <w:rFonts w:ascii="Times New Roman" w:hAnsi="Times New Roman" w:cs="Times New Roman"/>
          <w:bCs/>
          <w:szCs w:val="24"/>
        </w:rPr>
        <w:t xml:space="preserve"> </w:t>
      </w:r>
      <w:r w:rsidR="009B4A17" w:rsidRPr="00BC60F9">
        <w:rPr>
          <w:rFonts w:ascii="Times New Roman" w:hAnsi="Times New Roman" w:cs="Times New Roman"/>
          <w:bCs/>
          <w:szCs w:val="24"/>
        </w:rPr>
        <w:t>Salah sahijina nyaéta ku cara ngayakinkeun PPAT saluyu jeung katangtuan hukum anu lumaku dina nyieun akta, kaasup ngalaksanakeun prosés idéntifikasi sareng verifikasi dokumén anu diperyogikeun sareng nuturkeun prosedur anu ditetepkeun</w:t>
      </w:r>
      <w:r w:rsidR="006B4279" w:rsidRPr="00BC60F9">
        <w:rPr>
          <w:rFonts w:ascii="Times New Roman" w:hAnsi="Times New Roman" w:cs="Times New Roman"/>
          <w:bCs/>
          <w:szCs w:val="24"/>
        </w:rPr>
        <w:t xml:space="preserve">. </w:t>
      </w:r>
      <w:r w:rsidR="009B4A17" w:rsidRPr="00BC60F9">
        <w:rPr>
          <w:rFonts w:ascii="Times New Roman" w:hAnsi="Times New Roman" w:cs="Times New Roman"/>
          <w:bCs/>
          <w:szCs w:val="24"/>
        </w:rPr>
        <w:t>Salian ti éta, PPAT ogé bisa ngajaga diri ku ngajaga integritas profésional, transparansi, jeung ngalaksanakeun dokuméntasi lengkep ngeunaan prosés pembuatan akta.</w:t>
      </w:r>
    </w:p>
    <w:p w14:paraId="6CDFB2EE" w14:textId="77777777" w:rsidR="009B4A17" w:rsidRPr="00BC60F9" w:rsidRDefault="009B4A17" w:rsidP="009B4A17">
      <w:pPr>
        <w:spacing w:after="0" w:line="240" w:lineRule="auto"/>
        <w:ind w:firstLine="567"/>
        <w:jc w:val="both"/>
        <w:rPr>
          <w:rFonts w:ascii="Times New Roman" w:hAnsi="Times New Roman" w:cs="Times New Roman"/>
          <w:bCs/>
          <w:szCs w:val="24"/>
        </w:rPr>
      </w:pPr>
    </w:p>
    <w:p w14:paraId="6C7BBF7A" w14:textId="626E42F1" w:rsidR="00817DD1" w:rsidRPr="00BC60F9" w:rsidRDefault="00047DDC" w:rsidP="006B4279">
      <w:pPr>
        <w:spacing w:after="0" w:line="240" w:lineRule="auto"/>
        <w:ind w:left="1418" w:hanging="1418"/>
        <w:jc w:val="both"/>
        <w:rPr>
          <w:rFonts w:ascii="Times New Roman" w:hAnsi="Times New Roman" w:cs="Times New Roman"/>
          <w:b/>
          <w:bCs/>
          <w:sz w:val="20"/>
        </w:rPr>
      </w:pPr>
      <w:r w:rsidRPr="00BC60F9">
        <w:rPr>
          <w:rFonts w:ascii="Times New Roman" w:hAnsi="Times New Roman" w:cs="Times New Roman"/>
          <w:b/>
          <w:bCs/>
          <w:szCs w:val="24"/>
        </w:rPr>
        <w:t>Kata Kunci :</w:t>
      </w:r>
      <w:r w:rsidRPr="00BC60F9">
        <w:rPr>
          <w:rFonts w:ascii="Times New Roman" w:hAnsi="Times New Roman" w:cs="Times New Roman"/>
          <w:b/>
          <w:bCs/>
          <w:szCs w:val="24"/>
        </w:rPr>
        <w:tab/>
      </w:r>
      <w:r w:rsidRPr="00BC60F9">
        <w:rPr>
          <w:rFonts w:ascii="Times New Roman" w:hAnsi="Times New Roman" w:cs="Times New Roman"/>
          <w:bCs/>
          <w:szCs w:val="24"/>
        </w:rPr>
        <w:t>Perlindungan Hukum, Pejabat Pembuat Akta Tanah, Prinsip Kehati-hatian, Perbuatan Melawan Hukum </w:t>
      </w:r>
      <w:r w:rsidR="00817DD1" w:rsidRPr="00BC60F9">
        <w:rPr>
          <w:rFonts w:ascii="Times New Roman" w:hAnsi="Times New Roman" w:cs="Times New Roman"/>
          <w:b/>
          <w:bCs/>
          <w:szCs w:val="24"/>
        </w:rPr>
        <w:br w:type="page"/>
      </w:r>
    </w:p>
    <w:p w14:paraId="5082C2FD" w14:textId="224BE8ED" w:rsidR="001F3301" w:rsidRPr="008C7734" w:rsidRDefault="00145594" w:rsidP="00C11056">
      <w:pPr>
        <w:pStyle w:val="ListParagraph"/>
        <w:spacing w:line="240" w:lineRule="auto"/>
        <w:ind w:left="0"/>
        <w:contextualSpacing w:val="0"/>
        <w:jc w:val="both"/>
        <w:rPr>
          <w:rFonts w:ascii="Times New Roman" w:hAnsi="Times New Roman" w:cs="Times New Roman"/>
          <w:b/>
          <w:bCs/>
          <w:sz w:val="24"/>
          <w:szCs w:val="24"/>
        </w:rPr>
      </w:pPr>
      <w:r w:rsidRPr="008C7734">
        <w:rPr>
          <w:rFonts w:ascii="Times New Roman" w:hAnsi="Times New Roman" w:cs="Times New Roman"/>
          <w:b/>
          <w:bCs/>
          <w:sz w:val="24"/>
          <w:szCs w:val="24"/>
        </w:rPr>
        <w:lastRenderedPageBreak/>
        <w:t>PENDAHULUAN</w:t>
      </w:r>
    </w:p>
    <w:p w14:paraId="5E4CEDC7" w14:textId="77777777" w:rsidR="001B20F1" w:rsidRPr="008C7734" w:rsidRDefault="00B4231A" w:rsidP="001B20F1">
      <w:pPr>
        <w:pStyle w:val="ListParagraph"/>
        <w:spacing w:line="240" w:lineRule="auto"/>
        <w:ind w:left="0" w:firstLine="567"/>
        <w:contextualSpacing w:val="0"/>
        <w:jc w:val="both"/>
        <w:rPr>
          <w:rFonts w:ascii="Times New Roman" w:hAnsi="Times New Roman" w:cs="Times New Roman"/>
        </w:rPr>
      </w:pPr>
      <w:bookmarkStart w:id="1" w:name="_Hlk117884340"/>
      <w:r w:rsidRPr="008C7734">
        <w:rPr>
          <w:rFonts w:ascii="Times New Roman" w:hAnsi="Times New Roman"/>
        </w:rPr>
        <w:t>Penerapan prinsip kehati-hatian digunakan dalam pembuatan akta jual beli penting dilakukan oleh PPAT untuk menghindari adanya kesalahan atau kekurangan dalam dokumen akta jual beli, sehingga dapat meminimalis</w:t>
      </w:r>
      <w:r w:rsidR="001B20F1" w:rsidRPr="008C7734">
        <w:rPr>
          <w:rFonts w:ascii="Times New Roman" w:hAnsi="Times New Roman"/>
        </w:rPr>
        <w:t>ir</w:t>
      </w:r>
      <w:r w:rsidRPr="008C7734">
        <w:rPr>
          <w:rFonts w:ascii="Times New Roman" w:hAnsi="Times New Roman"/>
        </w:rPr>
        <w:t xml:space="preserve"> terjadinya masalah hukum bagi pihak yang terlibat agar transaksi jual beli tersebut berjalan dengan lancar dan kepastian hukum </w:t>
      </w:r>
      <w:r w:rsidR="001B20F1" w:rsidRPr="008C7734">
        <w:rPr>
          <w:rFonts w:ascii="Times New Roman" w:hAnsi="Times New Roman"/>
        </w:rPr>
        <w:t>menjadi terwujud.</w:t>
      </w:r>
      <w:r w:rsidR="001B20F1" w:rsidRPr="008C7734">
        <w:rPr>
          <w:rStyle w:val="FootnoteReference"/>
          <w:rFonts w:ascii="Times New Roman" w:hAnsi="Times New Roman"/>
        </w:rPr>
        <w:footnoteReference w:id="4"/>
      </w:r>
      <w:r w:rsidR="001B20F1" w:rsidRPr="008C7734">
        <w:rPr>
          <w:rFonts w:ascii="Times New Roman" w:hAnsi="Times New Roman"/>
        </w:rPr>
        <w:t xml:space="preserve"> </w:t>
      </w:r>
      <w:r w:rsidR="001B20F1" w:rsidRPr="008C7734">
        <w:rPr>
          <w:rFonts w:ascii="Times New Roman" w:hAnsi="Times New Roman" w:cs="Times New Roman"/>
        </w:rPr>
        <w:t>Prinsip kehati-hatian memiliki makna memberlakukan sikap waspada baik pada diri sendiri maupun bagi orang lain dengan memperhatikan konsekuensi dari setiap tindakan yang dilakukan, baik untuk saat ini maupun di kemudian hari. Prinsip kehati-hatian tersebut selayaknya juga menjadi bagian dalam berbagai peraturan khususnya dalam peraturan terkait Jabatan PPAT yang tugas dan fungsinya berkaitan erat dengan kebutuhan masyarakat luas akan suatu kepastian hukum.</w:t>
      </w:r>
      <w:r w:rsidR="001B20F1" w:rsidRPr="008C7734">
        <w:rPr>
          <w:rStyle w:val="FootnoteReference"/>
          <w:rFonts w:ascii="Times New Roman" w:hAnsi="Times New Roman" w:cs="Times New Roman"/>
        </w:rPr>
        <w:footnoteReference w:id="5"/>
      </w:r>
    </w:p>
    <w:p w14:paraId="71DBC705" w14:textId="5FCEFCAE" w:rsidR="001B2DC7" w:rsidRPr="008C7734" w:rsidRDefault="001B20F1" w:rsidP="001B2DC7">
      <w:pPr>
        <w:pStyle w:val="ListParagraph"/>
        <w:spacing w:line="240" w:lineRule="auto"/>
        <w:ind w:left="0" w:firstLine="567"/>
        <w:contextualSpacing w:val="0"/>
        <w:jc w:val="both"/>
        <w:rPr>
          <w:rFonts w:ascii="Times New Roman" w:hAnsi="Times New Roman" w:cs="Times New Roman"/>
        </w:rPr>
      </w:pPr>
      <w:r w:rsidRPr="008C7734">
        <w:rPr>
          <w:rFonts w:ascii="Times New Roman" w:hAnsi="Times New Roman" w:cs="Times New Roman"/>
        </w:rPr>
        <w:t xml:space="preserve">PPAT memiliki kewajiban memastikan kebenaran data formal, sebagaimana berdasarkan Yurisprudensi Mahkamah Agung Nomor 702K/Sip/1973 tertanggal 5 September 1973, bahwa tidak ada kewajiban bagi PPAT untuk memastikan kebenaran </w:t>
      </w:r>
      <w:r w:rsidR="001B2DC7" w:rsidRPr="008C7734">
        <w:rPr>
          <w:rFonts w:ascii="Times New Roman" w:hAnsi="Times New Roman" w:cs="Times New Roman"/>
        </w:rPr>
        <w:t>materiil</w:t>
      </w:r>
      <w:r w:rsidRPr="008C7734">
        <w:rPr>
          <w:rFonts w:ascii="Times New Roman" w:hAnsi="Times New Roman" w:cs="Times New Roman"/>
        </w:rPr>
        <w:t xml:space="preserve"> pada pembuatan akta jual beli</w:t>
      </w:r>
      <w:r w:rsidR="001B2DC7" w:rsidRPr="008C7734">
        <w:rPr>
          <w:rFonts w:ascii="Times New Roman" w:hAnsi="Times New Roman" w:cs="Times New Roman"/>
        </w:rPr>
        <w:t>,</w:t>
      </w:r>
      <w:r w:rsidRPr="008C7734">
        <w:rPr>
          <w:rStyle w:val="FootnoteReference"/>
          <w:rFonts w:ascii="Times New Roman" w:hAnsi="Times New Roman" w:cs="Times New Roman"/>
        </w:rPr>
        <w:footnoteReference w:id="6"/>
      </w:r>
      <w:r w:rsidR="001B2DC7" w:rsidRPr="008C7734">
        <w:rPr>
          <w:rFonts w:ascii="Times New Roman" w:hAnsi="Times New Roman" w:cs="Times New Roman"/>
        </w:rPr>
        <w:t xml:space="preserve"> dan terkait dengan hal tersebut dalam praktik terdapat b</w:t>
      </w:r>
      <w:r w:rsidR="001B2DC7" w:rsidRPr="008C7734">
        <w:rPr>
          <w:rStyle w:val="CommentReference"/>
          <w:rFonts w:ascii="Times New Roman" w:hAnsi="Times New Roman" w:cs="Times New Roman"/>
          <w:sz w:val="22"/>
          <w:szCs w:val="22"/>
        </w:rPr>
        <w:t>eberapa k</w:t>
      </w:r>
      <w:r w:rsidR="001B2DC7" w:rsidRPr="008C7734">
        <w:rPr>
          <w:rFonts w:ascii="Times New Roman" w:hAnsi="Times New Roman" w:cs="Times New Roman"/>
        </w:rPr>
        <w:t xml:space="preserve">asus di antaranya merupakan gugatan pembatalan akta yang dilakukan di pengadilan negeri yang menunjukkan masih terdapat perbuatan melawan hukum yang dilakukan para pihak dalam pembuatan akta perjanjian. Kasus-kasus yang terjadi di pengadilan negeri menyebabkan terjadinya degradasi akta dari akta yang berkekuatan sebagai pembuktian di hadapan hukum menjadi akta biasa. Pembuatan akta yang dilakukan oleh PPAT pastinya sudah dilakukan berdasarkan prinsip kehati - hatian namun perbuatan melawan hukum tersebut tentunya dilakukan di luar kehati - hatian PPAT dalam pembuatan akta. Beberapa kasus tersebut terjadi dikarenakan belum adanya aturan secara tertulis dan jelas terkait hal-hal yang harus dilakukan oleh seorang PPAT untuk menentukan bahwa PPAT tersebut telah menjalankan jabatan serta kewenangannya dengan berdasarkan prinsip ke hati-hatian. </w:t>
      </w:r>
    </w:p>
    <w:p w14:paraId="4ECF33BB" w14:textId="5AF0FC84" w:rsidR="00556B09" w:rsidRPr="008C7734" w:rsidRDefault="001B2DC7" w:rsidP="00556B09">
      <w:pPr>
        <w:pStyle w:val="ListParagraph"/>
        <w:spacing w:line="240" w:lineRule="auto"/>
        <w:ind w:left="0" w:firstLine="567"/>
        <w:contextualSpacing w:val="0"/>
        <w:jc w:val="both"/>
        <w:rPr>
          <w:rFonts w:ascii="Times New Roman" w:eastAsia="SimSun" w:hAnsi="Times New Roman" w:cs="Times New Roman"/>
          <w:lang w:eastAsia="zh-CN" w:bidi="ar"/>
        </w:rPr>
      </w:pPr>
      <w:r w:rsidRPr="008C7734">
        <w:rPr>
          <w:rFonts w:ascii="Times New Roman" w:hAnsi="Times New Roman" w:cs="Times New Roman"/>
        </w:rPr>
        <w:t>Rosa Agustina menyatakan bahwa perbuatan melawan hukum ialah berbuat atau tidak berbuat yang dengan kesalahannya melanggar hukum tertulis dan tidak tertulis, melanggar hak subjektif orang lain atau bertentangan dengan kewajiban orang yang berbuat atau tidak berbuat, bertentangan dengan kesusilaan (moral) ataupun sifat berhati-hati sebagaimana patutnya di dalam lalu lintas masyarakat yang diakui sebagai norma hukum.</w:t>
      </w:r>
      <w:r w:rsidRPr="008C7734">
        <w:rPr>
          <w:rStyle w:val="FootnoteReference"/>
          <w:rFonts w:ascii="Times New Roman" w:hAnsi="Times New Roman" w:cs="Times New Roman"/>
        </w:rPr>
        <w:footnoteReference w:id="7"/>
      </w:r>
      <w:r w:rsidR="00556B09" w:rsidRPr="008C7734">
        <w:rPr>
          <w:rFonts w:ascii="Times New Roman" w:hAnsi="Times New Roman" w:cs="Times New Roman"/>
        </w:rPr>
        <w:t xml:space="preserve"> </w:t>
      </w:r>
      <w:r w:rsidR="00556B09" w:rsidRPr="008C7734">
        <w:rPr>
          <w:rFonts w:ascii="Times New Roman" w:eastAsia="sans-serif" w:hAnsi="Times New Roman" w:cs="Times New Roman"/>
          <w:shd w:val="clear" w:color="auto" w:fill="FFFFFF"/>
          <w:lang w:eastAsia="zh-CN" w:bidi="ar"/>
        </w:rPr>
        <w:t xml:space="preserve">Akibat dari perbuatan melawan hukum akan menimbulkan permasalahan hukum serta menimbulkan kerugian terhadap orang lain. Konsekuensi perbuatan melawan hukum dalam perjanjian adalah perjanjian yang dilakukan menjadi tidak sah dan perjanjian dapat dibatalkan atau batal demi hukum. Berdasarkan </w:t>
      </w:r>
      <w:r w:rsidR="00556B09" w:rsidRPr="008C7734">
        <w:rPr>
          <w:rFonts w:ascii="Times New Roman" w:eastAsia="SimSun" w:hAnsi="Times New Roman" w:cs="Times New Roman"/>
          <w:lang w:eastAsia="zh-CN" w:bidi="ar"/>
        </w:rPr>
        <w:t xml:space="preserve">Pasal 1320 Ayat 1 dan 2 KUHPerdata perjanjian yang di buat melanggar syarat subyektif sahnya perjanjian yakni perjanjian lahir karena adanya </w:t>
      </w:r>
      <w:r w:rsidR="00556B09" w:rsidRPr="008C7734">
        <w:rPr>
          <w:rFonts w:ascii="Times New Roman" w:eastAsia="SimSun" w:hAnsi="Times New Roman" w:cs="Times New Roman"/>
          <w:i/>
          <w:iCs/>
          <w:lang w:eastAsia="zh-CN" w:bidi="ar"/>
        </w:rPr>
        <w:t>wilsgebreke</w:t>
      </w:r>
      <w:r w:rsidR="00556B09" w:rsidRPr="008C7734">
        <w:rPr>
          <w:rFonts w:ascii="Times New Roman" w:eastAsia="SimSun" w:hAnsi="Times New Roman" w:cs="Times New Roman"/>
          <w:lang w:eastAsia="zh-CN" w:bidi="ar"/>
        </w:rPr>
        <w:t xml:space="preserve"> atau cacat kehendak antara lain karena kekhilafan, paksaan atau penipuan, atau karena </w:t>
      </w:r>
      <w:r w:rsidR="00556B09" w:rsidRPr="008C7734">
        <w:rPr>
          <w:rFonts w:ascii="Times New Roman" w:eastAsia="SimSun" w:hAnsi="Times New Roman" w:cs="Times New Roman"/>
          <w:i/>
          <w:iCs/>
          <w:lang w:eastAsia="zh-CN" w:bidi="ar"/>
        </w:rPr>
        <w:t>ombekwaamheid</w:t>
      </w:r>
      <w:r w:rsidR="00556B09" w:rsidRPr="008C7734">
        <w:rPr>
          <w:rFonts w:ascii="Times New Roman" w:eastAsia="SimSun" w:hAnsi="Times New Roman" w:cs="Times New Roman"/>
          <w:lang w:eastAsia="zh-CN" w:bidi="ar"/>
        </w:rPr>
        <w:t xml:space="preserve"> (ketidakcakapan pihak dalam perjanjian), sehingga berakibat </w:t>
      </w:r>
      <w:r w:rsidR="00556B09" w:rsidRPr="008C7734">
        <w:rPr>
          <w:rFonts w:ascii="Times New Roman" w:eastAsia="SimSun" w:hAnsi="Times New Roman" w:cs="Times New Roman"/>
          <w:i/>
          <w:iCs/>
          <w:lang w:eastAsia="zh-CN" w:bidi="ar"/>
        </w:rPr>
        <w:t>vernietigbaar</w:t>
      </w:r>
      <w:r w:rsidR="00556B09" w:rsidRPr="008C7734">
        <w:rPr>
          <w:rFonts w:ascii="Times New Roman" w:eastAsia="SimSun" w:hAnsi="Times New Roman" w:cs="Times New Roman"/>
          <w:lang w:eastAsia="zh-CN" w:bidi="ar"/>
        </w:rPr>
        <w:t xml:space="preserve"> atau perjanjian tersebut dapat dibatalkan.</w:t>
      </w:r>
    </w:p>
    <w:p w14:paraId="4915673B" w14:textId="48838D4D" w:rsidR="00556B09" w:rsidRPr="008C7734" w:rsidRDefault="00556B09" w:rsidP="00556B09">
      <w:pPr>
        <w:pStyle w:val="ListParagraph"/>
        <w:spacing w:line="240" w:lineRule="auto"/>
        <w:ind w:left="0" w:firstLine="567"/>
        <w:contextualSpacing w:val="0"/>
        <w:jc w:val="both"/>
        <w:rPr>
          <w:rFonts w:ascii="Times New Roman" w:eastAsia="SimSun" w:hAnsi="Times New Roman" w:cs="Times New Roman"/>
          <w:lang w:eastAsia="zh-CN" w:bidi="ar"/>
        </w:rPr>
      </w:pPr>
      <w:r w:rsidRPr="008C7734">
        <w:rPr>
          <w:rFonts w:ascii="Times New Roman" w:hAnsi="Times New Roman" w:cs="Times New Roman"/>
        </w:rPr>
        <w:t>Degradasi akta yang dilakukan oleh pihak ketiga yang dengan jelas melakukan perbuatan melawan hukum bukan hanya berdampak pada pembatalan aktanya namun juga berdampak terhadap kinerja PPAT sebagai pembuat akta</w:t>
      </w:r>
      <w:r w:rsidR="001A0265" w:rsidRPr="008C7734">
        <w:rPr>
          <w:rFonts w:ascii="Times New Roman" w:hAnsi="Times New Roman" w:cs="Times New Roman"/>
        </w:rPr>
        <w:t>, y</w:t>
      </w:r>
      <w:r w:rsidRPr="008C7734">
        <w:rPr>
          <w:rFonts w:ascii="Times New Roman" w:hAnsi="Times New Roman" w:cs="Times New Roman"/>
        </w:rPr>
        <w:t xml:space="preserve">ang terjadi saat ini perlindungan hukum terhadap PPAT masih belum ada baik dalam bentuk undang-undang maupun peraturan lainnya yang </w:t>
      </w:r>
      <w:r w:rsidRPr="008C7734">
        <w:rPr>
          <w:rFonts w:ascii="Times New Roman" w:hAnsi="Times New Roman" w:cs="Times New Roman"/>
        </w:rPr>
        <w:lastRenderedPageBreak/>
        <w:t xml:space="preserve">memberikan </w:t>
      </w:r>
      <w:bookmarkStart w:id="2" w:name="_Hlk167735447"/>
      <w:r w:rsidRPr="008C7734">
        <w:rPr>
          <w:rFonts w:ascii="Times New Roman" w:hAnsi="Times New Roman" w:cs="Times New Roman"/>
        </w:rPr>
        <w:t>penegasan terkait perlindungan terhadap PPAT dalam perbuatan melawan hukum yang dilakukan pihak ketiga</w:t>
      </w:r>
      <w:bookmarkEnd w:id="2"/>
      <w:r w:rsidRPr="008C7734">
        <w:rPr>
          <w:rFonts w:ascii="Times New Roman" w:hAnsi="Times New Roman" w:cs="Times New Roman"/>
        </w:rPr>
        <w:t>. Bentuk perlindungan hukum terhadap PPAT beserta akta yang dibuatnya dapat memberikan perlindungan terhadap PPAT dalam menerapkan prinsip kehati - hatian serta memberikan kepastian hukum yang tidak menimbulkan pembatalan akta sebagai akibat hukum.</w:t>
      </w:r>
      <w:r w:rsidRPr="008C7734">
        <w:rPr>
          <w:rStyle w:val="CommentReference"/>
          <w:rFonts w:ascii="Times New Roman" w:hAnsi="Times New Roman" w:cs="Times New Roman"/>
          <w:sz w:val="22"/>
          <w:szCs w:val="22"/>
        </w:rPr>
        <w:t xml:space="preserve"> </w:t>
      </w:r>
    </w:p>
    <w:bookmarkEnd w:id="1"/>
    <w:p w14:paraId="6BE1BF3F" w14:textId="77777777" w:rsidR="00FE0007" w:rsidRPr="008C7734" w:rsidRDefault="0040307A" w:rsidP="00FE0007">
      <w:pPr>
        <w:pStyle w:val="ListParagraph"/>
        <w:spacing w:line="240" w:lineRule="auto"/>
        <w:ind w:left="0" w:firstLine="567"/>
        <w:contextualSpacing w:val="0"/>
        <w:jc w:val="both"/>
        <w:rPr>
          <w:rFonts w:ascii="Times New Roman" w:hAnsi="Times New Roman" w:cs="Times New Roman"/>
          <w:bCs/>
        </w:rPr>
      </w:pPr>
      <w:r w:rsidRPr="008C7734">
        <w:rPr>
          <w:rFonts w:ascii="Times New Roman" w:hAnsi="Times New Roman" w:cs="Times New Roman"/>
        </w:rPr>
        <w:t xml:space="preserve">Berdasarkan </w:t>
      </w:r>
      <w:r w:rsidRPr="008C7734">
        <w:rPr>
          <w:rFonts w:ascii="Times New Roman" w:hAnsi="Times New Roman" w:cs="Times New Roman"/>
          <w:bCs/>
        </w:rPr>
        <w:t>latar belakang yang telah penulis paparkan, maka dapat ditarik beberapa identifikasi masalah di antaranya adalah sebagai berikut:</w:t>
      </w:r>
      <w:bookmarkStart w:id="3" w:name="_Hlk141527433"/>
    </w:p>
    <w:p w14:paraId="08027DEF" w14:textId="23CA9656" w:rsidR="00975921" w:rsidRPr="008C7734" w:rsidRDefault="00817DD1" w:rsidP="00556B09">
      <w:pPr>
        <w:pStyle w:val="ListParagraph"/>
        <w:numPr>
          <w:ilvl w:val="0"/>
          <w:numId w:val="20"/>
        </w:numPr>
        <w:spacing w:line="240" w:lineRule="auto"/>
        <w:ind w:left="567" w:hanging="567"/>
        <w:contextualSpacing w:val="0"/>
        <w:jc w:val="both"/>
        <w:rPr>
          <w:rFonts w:ascii="Times New Roman" w:hAnsi="Times New Roman" w:cs="Times New Roman"/>
          <w:bCs/>
        </w:rPr>
      </w:pPr>
      <w:r w:rsidRPr="008C7734">
        <w:rPr>
          <w:rFonts w:ascii="Times New Roman" w:hAnsi="Times New Roman" w:cs="Times New Roman"/>
          <w:iCs/>
        </w:rPr>
        <w:t>Bagaiman</w:t>
      </w:r>
      <w:bookmarkStart w:id="4" w:name="_Hlk116812367"/>
      <w:r w:rsidRPr="008C7734">
        <w:rPr>
          <w:rFonts w:ascii="Times New Roman" w:hAnsi="Times New Roman" w:cs="Times New Roman"/>
          <w:iCs/>
        </w:rPr>
        <w:t xml:space="preserve">a </w:t>
      </w:r>
      <w:r w:rsidR="00556B09" w:rsidRPr="008C7734">
        <w:rPr>
          <w:rFonts w:ascii="Times New Roman" w:hAnsi="Times New Roman" w:cs="Times New Roman"/>
        </w:rPr>
        <w:t>faktor-faktor yang mengakibatkan pembatalan akta akibat ketidakhati-hatian PPAT dalam pembuatan akta</w:t>
      </w:r>
      <w:r w:rsidR="00975921" w:rsidRPr="008C7734">
        <w:rPr>
          <w:rFonts w:ascii="Times New Roman" w:hAnsi="Times New Roman" w:cs="Times New Roman"/>
        </w:rPr>
        <w:t xml:space="preserve"> ?</w:t>
      </w:r>
    </w:p>
    <w:p w14:paraId="0E3F0F14" w14:textId="126D54AC" w:rsidR="00556B09" w:rsidRPr="008C7734" w:rsidRDefault="00975921" w:rsidP="00556B09">
      <w:pPr>
        <w:pStyle w:val="ListParagraph"/>
        <w:numPr>
          <w:ilvl w:val="0"/>
          <w:numId w:val="20"/>
        </w:numPr>
        <w:spacing w:line="240" w:lineRule="auto"/>
        <w:ind w:left="567" w:hanging="567"/>
        <w:contextualSpacing w:val="0"/>
        <w:jc w:val="both"/>
        <w:rPr>
          <w:rFonts w:ascii="Times New Roman" w:hAnsi="Times New Roman" w:cs="Times New Roman"/>
          <w:bCs/>
        </w:rPr>
      </w:pPr>
      <w:r w:rsidRPr="008C7734">
        <w:rPr>
          <w:rFonts w:ascii="Times New Roman" w:hAnsi="Times New Roman" w:cs="Times New Roman"/>
        </w:rPr>
        <w:t>B</w:t>
      </w:r>
      <w:r w:rsidR="00556B09" w:rsidRPr="008C7734">
        <w:rPr>
          <w:rFonts w:ascii="Times New Roman" w:hAnsi="Times New Roman" w:cs="Times New Roman"/>
        </w:rPr>
        <w:t>agaimana perlindungan hukum bagi PPAT dari unsur perbuatan melawan hukum yang dilakukan para pihak dalam pembuatan akta</w:t>
      </w:r>
      <w:r w:rsidRPr="008C7734">
        <w:rPr>
          <w:rFonts w:ascii="Times New Roman" w:hAnsi="Times New Roman" w:cs="Times New Roman"/>
        </w:rPr>
        <w:t xml:space="preserve"> ?</w:t>
      </w:r>
    </w:p>
    <w:bookmarkEnd w:id="3"/>
    <w:bookmarkEnd w:id="4"/>
    <w:p w14:paraId="757B4314" w14:textId="62A5F611" w:rsidR="000E46B2" w:rsidRPr="008C7734" w:rsidRDefault="00145594" w:rsidP="00C11056">
      <w:pPr>
        <w:pStyle w:val="ListParagraph"/>
        <w:spacing w:line="240" w:lineRule="auto"/>
        <w:ind w:left="0"/>
        <w:contextualSpacing w:val="0"/>
        <w:jc w:val="both"/>
        <w:rPr>
          <w:rFonts w:ascii="Times New Roman" w:hAnsi="Times New Roman" w:cs="Times New Roman"/>
          <w:b/>
          <w:bCs/>
          <w:sz w:val="20"/>
          <w:szCs w:val="20"/>
        </w:rPr>
      </w:pPr>
      <w:r w:rsidRPr="008C7734">
        <w:rPr>
          <w:rFonts w:ascii="Times New Roman" w:hAnsi="Times New Roman" w:cs="Times New Roman"/>
          <w:b/>
          <w:bCs/>
          <w:sz w:val="24"/>
          <w:szCs w:val="24"/>
        </w:rPr>
        <w:t>TINJAUAN PUSTAKA</w:t>
      </w:r>
    </w:p>
    <w:p w14:paraId="792485CA" w14:textId="77777777" w:rsidR="00975921" w:rsidRPr="008C7734" w:rsidRDefault="00975921" w:rsidP="00975921">
      <w:pPr>
        <w:pStyle w:val="ListParagraph"/>
        <w:spacing w:line="240" w:lineRule="auto"/>
        <w:ind w:left="0" w:firstLine="567"/>
        <w:contextualSpacing w:val="0"/>
        <w:jc w:val="both"/>
        <w:rPr>
          <w:rFonts w:ascii="Times New Roman" w:eastAsia="SimSun" w:hAnsi="Times New Roman" w:cs="Times New Roman"/>
          <w:lang w:eastAsia="zh-CN" w:bidi="ar"/>
        </w:rPr>
      </w:pPr>
      <w:r w:rsidRPr="008C7734">
        <w:rPr>
          <w:rFonts w:ascii="Times New Roman Regular" w:eastAsia="SimSun" w:hAnsi="Times New Roman Regular" w:cs="Times New Roman Regular"/>
          <w:lang w:eastAsia="zh-CN" w:bidi="ar"/>
        </w:rPr>
        <w:t>Menurut Phillipus M. Hadjon bahwa perlindungan hukum bagi rakyat sebagai tindakan pemerintah yang bersifat preventif yang bertujuan untuk mencegah terjadinya sengketa, serta mengarahkan tindakan pemerintah bersikap hati-hati dalam pengambilan keputusan berdasarkan putusan, dan perlindungan yang represif bertujuan untuk menyelesaikan terjadinya sengketa, termasuk penanganannya di lembaga peradilan.</w:t>
      </w:r>
      <w:r w:rsidRPr="008C7734">
        <w:rPr>
          <w:rStyle w:val="FootnoteReference"/>
          <w:rFonts w:ascii="Times New Roman Regular" w:eastAsia="SimSun" w:hAnsi="Times New Roman Regular" w:cs="Times New Roman Regular"/>
          <w:lang w:eastAsia="zh-CN" w:bidi="ar"/>
        </w:rPr>
        <w:footnoteReference w:id="8"/>
      </w:r>
      <w:r w:rsidRPr="008C7734">
        <w:rPr>
          <w:rFonts w:ascii="Times New Roman Regular" w:eastAsia="SimSun" w:hAnsi="Times New Roman Regular" w:cs="Times New Roman Regular"/>
          <w:lang w:eastAsia="zh-CN" w:bidi="ar"/>
        </w:rPr>
        <w:t xml:space="preserve"> Wahyu Sasongko mendefinisikan perlindungan hukum sebagai suatu tindakan perlindungan atau tindakan melindungi pihak-pihak tertentu yang ditujukan untuk pihak tertentu dengan menggunakan cara-cara tertentu. Tiga unsur dalam </w:t>
      </w:r>
      <w:r w:rsidRPr="008C7734">
        <w:rPr>
          <w:rFonts w:ascii="Times New Roman" w:eastAsia="SimSun" w:hAnsi="Times New Roman" w:cs="Times New Roman"/>
          <w:lang w:eastAsia="zh-CN" w:bidi="ar"/>
        </w:rPr>
        <w:t>perlindungan hukum, yaitu unsur tindakan melindungi, unsur pihak yang melindungi, dan unsur cara atau mekanisme melindungi.</w:t>
      </w:r>
      <w:r w:rsidRPr="008C7734">
        <w:rPr>
          <w:rStyle w:val="FootnoteReference"/>
          <w:rFonts w:ascii="Times New Roman" w:eastAsia="SimSun" w:hAnsi="Times New Roman" w:cs="Times New Roman"/>
          <w:lang w:eastAsia="zh-CN" w:bidi="ar"/>
        </w:rPr>
        <w:footnoteReference w:id="9"/>
      </w:r>
    </w:p>
    <w:p w14:paraId="6334EC68" w14:textId="77777777" w:rsidR="00C25552" w:rsidRPr="008C7734" w:rsidRDefault="00975921" w:rsidP="00C25552">
      <w:pPr>
        <w:pStyle w:val="ListParagraph"/>
        <w:spacing w:line="240" w:lineRule="auto"/>
        <w:ind w:left="0" w:firstLine="567"/>
        <w:contextualSpacing w:val="0"/>
        <w:jc w:val="both"/>
        <w:rPr>
          <w:rFonts w:ascii="Times New Roman" w:hAnsi="Times New Roman" w:cs="Times New Roman"/>
        </w:rPr>
      </w:pPr>
      <w:r w:rsidRPr="008C7734">
        <w:rPr>
          <w:rFonts w:ascii="Times New Roman" w:hAnsi="Times New Roman" w:cs="Times New Roman"/>
        </w:rPr>
        <w:t>PPAT dalam menjalankan tugas dan jabatannya selaku pejabat umum yang diberikan wewenang membuat akta, harus menerapkan prinsip kehati-hatian. Secara umum, prinsip kehati-hatian dapat diartikan sebagai dasar tentang kebenaran yang menjadi landasan berpikir dan bertindak dengan penuh sikap hati-hati.</w:t>
      </w:r>
      <w:r w:rsidRPr="008C7734">
        <w:rPr>
          <w:rStyle w:val="FootnoteReference"/>
          <w:rFonts w:ascii="Times New Roman" w:hAnsi="Times New Roman" w:cs="Times New Roman"/>
        </w:rPr>
        <w:footnoteReference w:id="10"/>
      </w:r>
      <w:r w:rsidRPr="008C7734">
        <w:rPr>
          <w:rFonts w:ascii="Times New Roman" w:hAnsi="Times New Roman" w:cs="Times New Roman"/>
        </w:rPr>
        <w:t xml:space="preserve"> Prinsip kehati-hatian secara luas dikenal dengan istilah “</w:t>
      </w:r>
      <w:r w:rsidRPr="008C7734">
        <w:rPr>
          <w:rFonts w:ascii="Times New Roman" w:hAnsi="Times New Roman" w:cs="Times New Roman"/>
          <w:i/>
          <w:iCs/>
        </w:rPr>
        <w:t>prudential principle</w:t>
      </w:r>
      <w:r w:rsidRPr="008C7734">
        <w:rPr>
          <w:rFonts w:ascii="Times New Roman" w:hAnsi="Times New Roman" w:cs="Times New Roman"/>
        </w:rPr>
        <w:t>” atau “</w:t>
      </w:r>
      <w:r w:rsidRPr="008C7734">
        <w:rPr>
          <w:rFonts w:ascii="Times New Roman" w:hAnsi="Times New Roman" w:cs="Times New Roman"/>
          <w:i/>
          <w:iCs/>
        </w:rPr>
        <w:t>precautionary principle</w:t>
      </w:r>
      <w:r w:rsidRPr="008C7734">
        <w:rPr>
          <w:rFonts w:ascii="Times New Roman" w:hAnsi="Times New Roman" w:cs="Times New Roman"/>
        </w:rPr>
        <w:t>”.</w:t>
      </w:r>
      <w:r w:rsidRPr="008C7734">
        <w:rPr>
          <w:rStyle w:val="FootnoteReference"/>
          <w:rFonts w:ascii="Times New Roman" w:hAnsi="Times New Roman" w:cs="Times New Roman"/>
        </w:rPr>
        <w:footnoteReference w:id="11"/>
      </w:r>
      <w:r w:rsidRPr="008C7734">
        <w:rPr>
          <w:rFonts w:ascii="Times New Roman" w:hAnsi="Times New Roman" w:cs="Times New Roman"/>
        </w:rPr>
        <w:t xml:space="preserve"> </w:t>
      </w:r>
      <w:r w:rsidRPr="008C7734">
        <w:rPr>
          <w:rFonts w:ascii="Times New Roman" w:hAnsi="Times New Roman" w:cs="Times New Roman"/>
          <w:i/>
          <w:iCs/>
        </w:rPr>
        <w:t>Prudence</w:t>
      </w:r>
      <w:r w:rsidRPr="008C7734">
        <w:rPr>
          <w:rFonts w:ascii="Times New Roman" w:hAnsi="Times New Roman" w:cs="Times New Roman"/>
        </w:rPr>
        <w:t xml:space="preserve"> merupakan sesuatu perasaaan berhati-hati dan penuh perhitungan pada kepentingan diri sendiri. Pengertian mengenai </w:t>
      </w:r>
      <w:r w:rsidRPr="008C7734">
        <w:rPr>
          <w:rFonts w:ascii="Times New Roman" w:hAnsi="Times New Roman" w:cs="Times New Roman"/>
          <w:i/>
          <w:iCs/>
        </w:rPr>
        <w:t>prudence</w:t>
      </w:r>
      <w:r w:rsidRPr="008C7734">
        <w:rPr>
          <w:rFonts w:ascii="Times New Roman" w:hAnsi="Times New Roman" w:cs="Times New Roman"/>
        </w:rPr>
        <w:t xml:space="preserve"> juga dikemukakan oleh Adam Smith dalam teori keutamaan moral, yang memberikan pengertian tentang </w:t>
      </w:r>
      <w:r w:rsidRPr="008C7734">
        <w:rPr>
          <w:rFonts w:ascii="Times New Roman" w:hAnsi="Times New Roman" w:cs="Times New Roman"/>
          <w:i/>
          <w:iCs/>
        </w:rPr>
        <w:t>prudence</w:t>
      </w:r>
      <w:r w:rsidRPr="008C7734">
        <w:rPr>
          <w:rFonts w:ascii="Times New Roman" w:hAnsi="Times New Roman" w:cs="Times New Roman"/>
        </w:rPr>
        <w:t xml:space="preserve"> sebagai ”sikap pandang sangat berhati-hati, sangat waspada dan penuh perhatian terhadap konsekuensi yang paling jauh, dari setiap tindakan, tidak dapat menjadi suatu hal yang menyenangkan atau dapat disetujui demi kepentingan sendiri, tetapi atas tanggung jawab tentang kecenderungan untuk memperoleh kebaikan yang paling besar dan untuk menghindari kejahatan yang paling besar”.</w:t>
      </w:r>
      <w:r w:rsidRPr="008C7734">
        <w:rPr>
          <w:rStyle w:val="FootnoteReference"/>
          <w:rFonts w:ascii="Times New Roman" w:hAnsi="Times New Roman" w:cs="Times New Roman"/>
        </w:rPr>
        <w:footnoteReference w:id="12"/>
      </w:r>
    </w:p>
    <w:p w14:paraId="54FC5D28" w14:textId="65CA18DB" w:rsidR="00C25552" w:rsidRPr="008C7734" w:rsidRDefault="00C25552" w:rsidP="00C25552">
      <w:pPr>
        <w:pStyle w:val="ListParagraph"/>
        <w:spacing w:line="240" w:lineRule="auto"/>
        <w:ind w:left="0" w:firstLine="567"/>
        <w:contextualSpacing w:val="0"/>
        <w:jc w:val="both"/>
        <w:rPr>
          <w:rFonts w:ascii="Times New Roman" w:eastAsia="SimSun" w:hAnsi="Times New Roman" w:cs="Times New Roman"/>
          <w:lang w:eastAsia="zh-CN" w:bidi="ar"/>
        </w:rPr>
      </w:pPr>
      <w:r w:rsidRPr="008C7734">
        <w:rPr>
          <w:rFonts w:ascii="Times New Roman" w:eastAsia="SimSun" w:hAnsi="Times New Roman" w:cs="Times New Roman"/>
          <w:lang w:eastAsia="zh-CN" w:bidi="ar"/>
        </w:rPr>
        <w:t xml:space="preserve">Perbuatan yang dianggap melawan hukum di antaranya adalah melanggar hak subjektif orang lain (hak yang ditentukan undang-undang), bertentangan dengan kewajiban hukum si pelaku (kewajiban yang ditentukan undang-undang), atau bertentangan dengan tata susila atau </w:t>
      </w:r>
      <w:r w:rsidRPr="008C7734">
        <w:rPr>
          <w:rFonts w:ascii="Times New Roman" w:eastAsia="SimSun" w:hAnsi="Times New Roman" w:cs="Times New Roman"/>
          <w:lang w:eastAsia="zh-CN" w:bidi="ar"/>
        </w:rPr>
        <w:lastRenderedPageBreak/>
        <w:t>bertentangan dengan kepatutan, ketelitian, dan kehati-hatian yang seharusnya dimiliki seseorang.</w:t>
      </w:r>
      <w:r w:rsidRPr="008C7734">
        <w:rPr>
          <w:rStyle w:val="FootnoteReference"/>
          <w:rFonts w:ascii="Times New Roman" w:eastAsia="SimSun" w:hAnsi="Times New Roman" w:cs="Times New Roman"/>
          <w:lang w:eastAsia="zh-CN" w:bidi="ar"/>
        </w:rPr>
        <w:footnoteReference w:id="13"/>
      </w:r>
    </w:p>
    <w:p w14:paraId="36EECC95" w14:textId="5D396522" w:rsidR="001F3301" w:rsidRPr="008C7734" w:rsidRDefault="00145594" w:rsidP="00C11056">
      <w:pPr>
        <w:pStyle w:val="ListParagraph"/>
        <w:spacing w:line="240" w:lineRule="auto"/>
        <w:ind w:left="0"/>
        <w:contextualSpacing w:val="0"/>
        <w:jc w:val="both"/>
        <w:rPr>
          <w:rFonts w:ascii="Times New Roman" w:hAnsi="Times New Roman" w:cs="Times New Roman"/>
          <w:b/>
          <w:bCs/>
          <w:sz w:val="24"/>
          <w:szCs w:val="24"/>
        </w:rPr>
      </w:pPr>
      <w:r w:rsidRPr="008C7734">
        <w:rPr>
          <w:rFonts w:ascii="Times New Roman" w:hAnsi="Times New Roman" w:cs="Times New Roman"/>
          <w:b/>
          <w:bCs/>
          <w:sz w:val="24"/>
          <w:szCs w:val="24"/>
        </w:rPr>
        <w:t>METODE</w:t>
      </w:r>
    </w:p>
    <w:p w14:paraId="669A8C68" w14:textId="787B71E7" w:rsidR="000B3E30" w:rsidRPr="008C7734" w:rsidRDefault="000B3E30" w:rsidP="00037BE1">
      <w:pPr>
        <w:pStyle w:val="ListParagraph"/>
        <w:spacing w:line="240" w:lineRule="auto"/>
        <w:ind w:left="0" w:firstLine="567"/>
        <w:contextualSpacing w:val="0"/>
        <w:jc w:val="both"/>
        <w:rPr>
          <w:rFonts w:ascii="Times New Roman" w:eastAsia="Times New Roman" w:hAnsi="Times New Roman" w:cs="Times New Roman"/>
          <w:lang w:eastAsia="id-ID"/>
        </w:rPr>
      </w:pPr>
      <w:r w:rsidRPr="008C7734">
        <w:rPr>
          <w:rFonts w:ascii="Times New Roman" w:hAnsi="Times New Roman" w:cs="Times New Roman"/>
        </w:rPr>
        <w:t>Tipe penelitian hukum deskriptif bersifat pemaparan dan bertujuan untuk memperoleh gambaran lengkap tentang gejala yuridis,</w:t>
      </w:r>
      <w:r w:rsidR="00C11056" w:rsidRPr="008C7734">
        <w:rPr>
          <w:rFonts w:ascii="Times New Roman" w:hAnsi="Times New Roman" w:cs="Times New Roman"/>
        </w:rPr>
        <w:t xml:space="preserve"> </w:t>
      </w:r>
      <w:r w:rsidR="00037BE1" w:rsidRPr="008C7734">
        <w:rPr>
          <w:rFonts w:ascii="Times New Roman" w:hAnsi="Times New Roman" w:cs="Times New Roman"/>
        </w:rPr>
        <w:t>dan d</w:t>
      </w:r>
      <w:r w:rsidRPr="008C7734">
        <w:rPr>
          <w:rFonts w:ascii="Times New Roman" w:hAnsi="Times New Roman" w:cs="Times New Roman"/>
        </w:rPr>
        <w:t>alam penelitian ini, metode pendekatan yang digunakan adalah yuridis normatif</w:t>
      </w:r>
      <w:r w:rsidR="00037BE1" w:rsidRPr="008C7734">
        <w:rPr>
          <w:rFonts w:ascii="Times New Roman" w:hAnsi="Times New Roman" w:cs="Times New Roman"/>
        </w:rPr>
        <w:t xml:space="preserve">, </w:t>
      </w:r>
      <w:r w:rsidRPr="008C7734">
        <w:rPr>
          <w:rFonts w:ascii="Times New Roman" w:hAnsi="Times New Roman" w:cs="Times New Roman"/>
        </w:rPr>
        <w:t>yang bersumber dari dokumen tertulis yang berupa data sekunder yaitu bahan hukum primer, sekunder dan tersier.</w:t>
      </w:r>
      <w:r w:rsidRPr="008C7734">
        <w:rPr>
          <w:rStyle w:val="FootnoteReference"/>
          <w:rFonts w:ascii="Times New Roman" w:hAnsi="Times New Roman" w:cs="Times New Roman"/>
          <w:bCs/>
        </w:rPr>
        <w:footnoteReference w:id="14"/>
      </w:r>
      <w:r w:rsidR="00037BE1" w:rsidRPr="008C7734">
        <w:rPr>
          <w:rFonts w:ascii="Times New Roman" w:eastAsia="Times New Roman" w:hAnsi="Times New Roman" w:cs="Times New Roman"/>
          <w:lang w:eastAsia="id-ID"/>
        </w:rPr>
        <w:t xml:space="preserve"> </w:t>
      </w:r>
      <w:r w:rsidRPr="008C7734">
        <w:rPr>
          <w:rFonts w:ascii="Times New Roman" w:hAnsi="Times New Roman" w:cs="Times New Roman"/>
        </w:rPr>
        <w:t>Tahap penelitian yang dilakukan oleh penulis dalam penelitian ini adalah dengan menggunakan tahap penelitian kepustakaan (</w:t>
      </w:r>
      <w:r w:rsidRPr="008C7734">
        <w:rPr>
          <w:rFonts w:ascii="Times New Roman" w:hAnsi="Times New Roman" w:cs="Times New Roman"/>
          <w:i/>
          <w:iCs/>
        </w:rPr>
        <w:t>library research</w:t>
      </w:r>
      <w:r w:rsidRPr="008C7734">
        <w:rPr>
          <w:rFonts w:ascii="Times New Roman" w:hAnsi="Times New Roman" w:cs="Times New Roman"/>
        </w:rPr>
        <w:t>).</w:t>
      </w:r>
      <w:r w:rsidRPr="008C7734">
        <w:rPr>
          <w:rStyle w:val="FootnoteReference"/>
          <w:rFonts w:ascii="Times New Roman" w:hAnsi="Times New Roman" w:cs="Times New Roman"/>
        </w:rPr>
        <w:footnoteReference w:id="15"/>
      </w:r>
      <w:r w:rsidR="00037BE1" w:rsidRPr="008C7734">
        <w:rPr>
          <w:rFonts w:ascii="Times New Roman" w:eastAsia="Times New Roman" w:hAnsi="Times New Roman" w:cs="Times New Roman"/>
          <w:lang w:eastAsia="id-ID"/>
        </w:rPr>
        <w:t xml:space="preserve"> </w:t>
      </w:r>
      <w:r w:rsidRPr="008C7734">
        <w:rPr>
          <w:rFonts w:ascii="Times New Roman" w:hAnsi="Times New Roman" w:cs="Times New Roman"/>
        </w:rPr>
        <w:t xml:space="preserve">Studi kepustakaan </w:t>
      </w:r>
      <w:r w:rsidRPr="008C7734">
        <w:rPr>
          <w:rFonts w:ascii="Times New Roman" w:hAnsi="Times New Roman" w:cs="Times New Roman"/>
          <w:i/>
          <w:iCs/>
        </w:rPr>
        <w:t>(Study Research</w:t>
      </w:r>
      <w:r w:rsidRPr="008C7734">
        <w:rPr>
          <w:rFonts w:ascii="Times New Roman" w:hAnsi="Times New Roman" w:cs="Times New Roman"/>
        </w:rPr>
        <w:t>) adalah suatu teknik atau metode yang digunakan guna mendapatkan data melalui bahan-bahan kepustakaan dan bahan-bahan bacaan ilmiah yang mempunyai hubungan dengan permasalahan yang diangkat.</w:t>
      </w:r>
      <w:r w:rsidRPr="008C7734">
        <w:rPr>
          <w:rStyle w:val="FootnoteReference"/>
          <w:rFonts w:ascii="Times New Roman" w:hAnsi="Times New Roman" w:cs="Times New Roman"/>
        </w:rPr>
        <w:footnoteReference w:id="16"/>
      </w:r>
      <w:r w:rsidR="00037BE1" w:rsidRPr="008C7734">
        <w:rPr>
          <w:rFonts w:ascii="Times New Roman" w:eastAsia="Times New Roman" w:hAnsi="Times New Roman" w:cs="Times New Roman"/>
          <w:lang w:eastAsia="id-ID"/>
        </w:rPr>
        <w:t xml:space="preserve"> </w:t>
      </w:r>
      <w:r w:rsidRPr="008C7734">
        <w:rPr>
          <w:rFonts w:ascii="Times New Roman" w:hAnsi="Times New Roman" w:cs="Times New Roman"/>
        </w:rPr>
        <w:t>Metode Analisa data menggunakan metode yuridis kualitatif, sehingga tidak mempergunakan rumus statistik,</w:t>
      </w:r>
      <w:r w:rsidRPr="008C7734">
        <w:rPr>
          <w:rStyle w:val="FootnoteReference"/>
          <w:rFonts w:ascii="Times New Roman" w:hAnsi="Times New Roman" w:cs="Times New Roman"/>
        </w:rPr>
        <w:footnoteReference w:id="17"/>
      </w:r>
    </w:p>
    <w:p w14:paraId="3DE4C99A" w14:textId="4B2B3EC0" w:rsidR="001F3301" w:rsidRPr="008C7734" w:rsidRDefault="00145594" w:rsidP="00C11056">
      <w:pPr>
        <w:pStyle w:val="ListParagraph"/>
        <w:spacing w:line="240" w:lineRule="auto"/>
        <w:ind w:left="0"/>
        <w:contextualSpacing w:val="0"/>
        <w:jc w:val="both"/>
        <w:rPr>
          <w:rFonts w:ascii="Times New Roman" w:hAnsi="Times New Roman" w:cs="Times New Roman"/>
          <w:b/>
          <w:bCs/>
          <w:sz w:val="20"/>
          <w:szCs w:val="20"/>
        </w:rPr>
      </w:pPr>
      <w:r w:rsidRPr="008C7734">
        <w:rPr>
          <w:rFonts w:ascii="Times New Roman" w:hAnsi="Times New Roman" w:cs="Times New Roman"/>
          <w:b/>
          <w:bCs/>
          <w:sz w:val="24"/>
          <w:szCs w:val="24"/>
        </w:rPr>
        <w:t>PEMBAHASAN</w:t>
      </w:r>
    </w:p>
    <w:p w14:paraId="1D444BA5" w14:textId="4930C6CC" w:rsidR="00812CCB" w:rsidRPr="008C7734" w:rsidRDefault="00C25552" w:rsidP="00812CCB">
      <w:pPr>
        <w:pStyle w:val="ListParagraph"/>
        <w:numPr>
          <w:ilvl w:val="0"/>
          <w:numId w:val="6"/>
        </w:numPr>
        <w:spacing w:line="240" w:lineRule="auto"/>
        <w:ind w:left="567" w:hanging="567"/>
        <w:contextualSpacing w:val="0"/>
        <w:jc w:val="both"/>
        <w:rPr>
          <w:rFonts w:ascii="Times New Roman" w:hAnsi="Times New Roman" w:cs="Times New Roman"/>
          <w:b/>
          <w:bCs/>
          <w:sz w:val="24"/>
          <w:szCs w:val="24"/>
        </w:rPr>
      </w:pPr>
      <w:bookmarkStart w:id="8" w:name="_Hlk141515914"/>
      <w:r w:rsidRPr="008C7734">
        <w:rPr>
          <w:rFonts w:ascii="Times New Roman" w:hAnsi="Times New Roman" w:cs="Times New Roman"/>
          <w:b/>
          <w:bCs/>
          <w:sz w:val="24"/>
          <w:szCs w:val="24"/>
        </w:rPr>
        <w:t>Faktor-Faktor Yang Mengakibatkan Pembatalan Akta Akibat Ketidakhati-Hatian PPAT Dalam Pembuatan Akta</w:t>
      </w:r>
    </w:p>
    <w:p w14:paraId="1176715F" w14:textId="67C46636" w:rsidR="00C25552" w:rsidRPr="008C7734" w:rsidRDefault="00C25552" w:rsidP="00C25552">
      <w:pPr>
        <w:pStyle w:val="ListParagraph"/>
        <w:spacing w:line="240" w:lineRule="auto"/>
        <w:ind w:left="567" w:firstLine="567"/>
        <w:contextualSpacing w:val="0"/>
        <w:jc w:val="both"/>
        <w:rPr>
          <w:rFonts w:ascii="Times New Roman" w:hAnsi="Times New Roman" w:cs="Times New Roman"/>
        </w:rPr>
      </w:pPr>
      <w:bookmarkStart w:id="9" w:name="_Hlk146051045"/>
      <w:r w:rsidRPr="008C7734">
        <w:rPr>
          <w:rFonts w:ascii="Times New Roman Regular" w:eastAsia="SimSun" w:hAnsi="Times New Roman Regular" w:cs="Times New Roman Regular"/>
          <w:lang w:eastAsia="zh-CN" w:bidi="ar"/>
        </w:rPr>
        <w:t>Permasalahan degradasi akta terjadi yang mengakibatkan pembatalan akta akibat ketidak hati-hatian PPAT dalam proses pembuatan akta disebabkan karena dalam Undang-undang tidak mengatur secara jelas langkah-langkah atau prinsip-prinsip PPAT untuk bekerja lebih berhati-hati dalam proses pembuatan akta, sehingga PPAT tidak memiliki tuntunan serta pedoman yang harus dilakukan untuk mencegah terjadinya perbuatan melawan hukum dalam pembuatan akta yang dibuat oleh PPAT. Dalam Peraturan Pemerintah</w:t>
      </w:r>
      <w:r w:rsidR="003250CD" w:rsidRPr="008C7734">
        <w:rPr>
          <w:rFonts w:ascii="Times New Roman Regular" w:eastAsia="SimSun" w:hAnsi="Times New Roman Regular" w:cs="Times New Roman Regular"/>
          <w:lang w:eastAsia="zh-CN" w:bidi="ar"/>
        </w:rPr>
        <w:t xml:space="preserve"> </w:t>
      </w:r>
      <w:r w:rsidRPr="008C7734">
        <w:rPr>
          <w:rFonts w:ascii="Times New Roman Regular" w:eastAsia="SimSun" w:hAnsi="Times New Roman Regular" w:cs="Times New Roman Regular"/>
          <w:lang w:eastAsia="zh-CN" w:bidi="ar"/>
        </w:rPr>
        <w:t>Nomor 24 Tahun 2016 hanya mengatur kewenangan serta akta yang dapat dibuat oleh PPAT serta mengenai kewajiban PPAT dalam menjalankan jabatannya.</w:t>
      </w:r>
    </w:p>
    <w:p w14:paraId="0819AA23" w14:textId="5AB76ABC" w:rsidR="00C25552" w:rsidRPr="008C7734" w:rsidRDefault="00C25552" w:rsidP="00C25552">
      <w:pPr>
        <w:pStyle w:val="ListParagraph"/>
        <w:spacing w:line="240" w:lineRule="auto"/>
        <w:ind w:left="567" w:firstLine="567"/>
        <w:contextualSpacing w:val="0"/>
        <w:jc w:val="both"/>
        <w:rPr>
          <w:rFonts w:ascii="Times New Roman Regular" w:eastAsia="ArialMT" w:hAnsi="Times New Roman Regular" w:cs="Times New Roman Regular"/>
          <w:lang w:eastAsia="zh-CN" w:bidi="ar"/>
        </w:rPr>
      </w:pPr>
      <w:r w:rsidRPr="008C7734">
        <w:rPr>
          <w:rFonts w:ascii="Times New Roman Regular" w:eastAsia="SimSun" w:hAnsi="Times New Roman Regular" w:cs="Times New Roman Regular"/>
          <w:lang w:eastAsia="zh-CN" w:bidi="ar"/>
        </w:rPr>
        <w:t>Terdapat beberapa faktor yang mengakibatkan pembuata</w:t>
      </w:r>
      <w:r w:rsidRPr="008C7734">
        <w:rPr>
          <w:rFonts w:ascii="Times New Roman Regular" w:eastAsia="SimSun" w:hAnsi="Times New Roman Regular" w:cs="Times New Roman Regular" w:hint="eastAsia"/>
          <w:lang w:eastAsia="zh-CN" w:bidi="ar"/>
        </w:rPr>
        <w:t>n</w:t>
      </w:r>
      <w:r w:rsidRPr="008C7734">
        <w:rPr>
          <w:rFonts w:ascii="Times New Roman Regular" w:eastAsia="SimSun" w:hAnsi="Times New Roman Regular" w:cs="Times New Roman Regular"/>
          <w:lang w:eastAsia="zh-CN" w:bidi="ar"/>
        </w:rPr>
        <w:t xml:space="preserve"> akta akibat dari ketidak hati - hatian PPAT dalam pembuatan akta. B</w:t>
      </w:r>
      <w:r w:rsidRPr="008C7734">
        <w:rPr>
          <w:rFonts w:ascii="Times New Roman Regular" w:eastAsia="ArialMT" w:hAnsi="Times New Roman Regular" w:cs="Times New Roman Regular"/>
          <w:lang w:eastAsia="zh-CN" w:bidi="ar"/>
        </w:rPr>
        <w:t>erbagai macam faktor yang menyebabkan terjadinya pembuatan akta oleh PPAT menjadi tidak sesuai atau menyimpang dari tata cara pembuatan akta PPAT. Para PPAT sebenarnya sadar dan mengetahui bahwa terdapat beberapa konsekuensi yang akan terjadi atas perbuatan yang mereka lakukan dalam hal pembuatan akta jual beli yang tidak sesuai dengan tata cara pembuatan akta PPAT, namun beberapa di antaranya tetap melakukan hal-hal tersebut oleh karena ada keyakinan bahwa seandainya mereka tidak menerima atau tidak mau untuk melakukan perbuatan seperti itu mereka akan kehilangan klien, karena klien mereka akan berpindah dan mempergunakan jasa PPAT lain. Faktor-faktor yang menyebabkan hal-hal degradasi dan atau pembatalan akta di antaranya adalah:</w:t>
      </w:r>
    </w:p>
    <w:p w14:paraId="0FC3248A" w14:textId="2F17ABE2"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 xml:space="preserve">Faktor relasi serta pertemanan, dapat menjadi alasan bagi PPAT untuk melakukan pembuatan akta jual beli yang tidak sesuai dengan tata cara pembuatan akta PPAT. Hal tersebut dilakukan oleh PPAT demi untuk menjaga hubungan baik dengan relasi atau temannya, apabila PPAT tidak mau memenuhi keinginan dari relasi atau temannya, maka relasi atau temannya akan merasa mereka tidak mendapatkan perlakuan yang istimewa atau khusus. Contoh seperti ini terjadi dalam konstruksi </w:t>
      </w:r>
      <w:r w:rsidRPr="008C7734">
        <w:rPr>
          <w:rFonts w:ascii="Times New Roman Regular" w:eastAsia="ArialMT" w:hAnsi="Times New Roman Regular" w:cs="Times New Roman Regular"/>
          <w:lang w:eastAsia="zh-CN" w:bidi="ar"/>
        </w:rPr>
        <w:lastRenderedPageBreak/>
        <w:t xml:space="preserve">jual beli dimana penandatanganan akta dilakukan oleh salah satu pihak dengan cara PPAT yang bersangkutan yang datang ke tempat pihak tersebut dengan tanpa adanya alasan yang sah dan dapat dibenarkan. </w:t>
      </w:r>
    </w:p>
    <w:p w14:paraId="01F5A7B4" w14:textId="7FB9E73E"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 xml:space="preserve">Faktor kepercayaan terhadap para pihak, hal seperti ini tampak dalam konstruksi jual beli dengan klien yang sudah cukup lama, atau dalam hal klien yang dibawa oleh pegawai atau saudara PPAT itu sendiri. Sehingga dalam memberikan pelayanan PPAT memberikan kepercayaan lebih terhadap klien tersebut dan memberi keyakinan terhadap PPAT tidak akan memberikan dampak permasalahan di kemudian hari. </w:t>
      </w:r>
    </w:p>
    <w:p w14:paraId="2015E569" w14:textId="0C96E1C7"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Faktor kepercayaan, adanya kepercayaan yang sangat tinggi di antara sesama PPAT atas akta yang dibuat oleh PPAT sebelumnya, sehingga mereka percaya bahwa di antara sesama PPAT akan saling melindungi dan tidak akan membuka rahasia yang ada di antara mereka sehingga terdapat saling pengertian serta saling memahami. Hal tersebut menimbulkan keyakinan di antara para PPAT bahwa perbuatan yang mereka lakukan akan aman dan tidak akan terdapat masalah di kemudian hari yang dapat menyulitkan mereka. Contoh seperti ini tampak dalam hal konstruksi jual beli dengan cara titipan akta. PPAT yang menitipkan akta percaya sepenuhnya kepada PPAT yang menerima titipan, bahwa PPAT yang menerima titipan akta akan melakukan pelayanan yang baik kepada klien PPAT yang menitipkan akta dan juga sebaliknya.</w:t>
      </w:r>
    </w:p>
    <w:p w14:paraId="7EE8D01E" w14:textId="681A2482"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Faktor Situasi yang PPAT dihadapkan pada situasi yang mengharuskan untuk melakukan pembuatan akta jual beli yang tidak sesuai dengan tata cara pembuatan akta PPAT, hal tersebut dilakukan sebagai penyelamatan suatu transaksi jual beli.</w:t>
      </w:r>
    </w:p>
    <w:p w14:paraId="757BFB44" w14:textId="22D05ED6"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Faktor waktu dan kesibukan dari para pihak sehingga menyebabkan PPAT menyesuaikan diri dengan waktu dan kesibukan para pihak. Contoh seperti ini terlihat dalam konstruksi jual beli dalam hal penandatanganan akta jual beli, penandatanganan di hadapan para pihak yang tidak dilakukan secara bersamaan. Akta jual beli ditandatangani dilandasi kemudahan dan kecepatan, pertemanan</w:t>
      </w:r>
      <w:r w:rsidRPr="008C7734">
        <w:rPr>
          <w:rFonts w:ascii="Times New Roman Regular" w:eastAsia="SimSun" w:hAnsi="Times New Roman Regular" w:cs="Times New Roman Regular"/>
          <w:lang w:eastAsia="zh-CN" w:bidi="ar"/>
        </w:rPr>
        <w:t xml:space="preserve">, persahabatan, persaudaraan, saling menghormati, keramahtamahan, keserasian, </w:t>
      </w:r>
      <w:r w:rsidRPr="008C7734">
        <w:rPr>
          <w:rFonts w:ascii="Times New Roman Regular" w:eastAsia="ArialMT" w:hAnsi="Times New Roman Regular" w:cs="Times New Roman Regular"/>
          <w:lang w:eastAsia="zh-CN" w:bidi="ar"/>
        </w:rPr>
        <w:t xml:space="preserve">penandatanganan dilakukan oleh salah satu pihak terlebih dahulu kemudian setelah itu baru salah satu pihak yang lain menandatangani akta jual beli di tempat atau waktu yang berbeda. </w:t>
      </w:r>
    </w:p>
    <w:p w14:paraId="1E4FC1D7" w14:textId="0F04F173"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Faktor efisiensi waktu bagi para pihak, pembuatan akta jual beli diharuskan untuk melakukan pemeriksaan atau pengecekan sertifikatnya di kantor pertanahan tidak bisa dipastikan sampai berapa lama waktu yang dibutuhkan.</w:t>
      </w:r>
    </w:p>
    <w:p w14:paraId="7A5CDF0A" w14:textId="002E0D71"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 xml:space="preserve">Faktor besarnya nilai transaksi jual beli yang dilakukan oleh para pihak, sehingga PPAT cenderung bersikap serta bersedia untuk mengikuti kemauan para pihak. Hal tersebut dapat terjadi mengingat bahwa kesempatan untuk mendapatkan transaksi dalam jumlah besar jarang terjadi, sehingga ketika ada kesempatan sedapat mungkin PPAT akan berusaha untuk mendapatkannya. </w:t>
      </w:r>
    </w:p>
    <w:p w14:paraId="312702FD" w14:textId="75E18704" w:rsidR="00C25552" w:rsidRPr="008C7734" w:rsidRDefault="00C25552" w:rsidP="00C25552">
      <w:pPr>
        <w:pStyle w:val="ListParagraph"/>
        <w:numPr>
          <w:ilvl w:val="0"/>
          <w:numId w:val="27"/>
        </w:numPr>
        <w:tabs>
          <w:tab w:val="clear" w:pos="1265"/>
        </w:tabs>
        <w:spacing w:line="240" w:lineRule="auto"/>
        <w:ind w:left="1134" w:hanging="567"/>
        <w:contextualSpacing w:val="0"/>
        <w:jc w:val="both"/>
        <w:rPr>
          <w:rFonts w:ascii="Times New Roman Regular" w:eastAsia="ArialMT" w:hAnsi="Times New Roman Regular" w:cs="Times New Roman Regular"/>
          <w:lang w:eastAsia="zh-CN" w:bidi="ar"/>
        </w:rPr>
      </w:pPr>
      <w:r w:rsidRPr="008C7734">
        <w:rPr>
          <w:rFonts w:ascii="Times New Roman Regular" w:eastAsia="ArialMT" w:hAnsi="Times New Roman Regular" w:cs="Times New Roman Regular"/>
          <w:lang w:eastAsia="zh-CN" w:bidi="ar"/>
        </w:rPr>
        <w:t>Faktor permintaan para pihak, adanya keinginan dari para pihak yang meminta PPAT untuk melakukan pembuatan akta jual beli yang berakibat adanya kerugian negara dalam hal penerimaan pajak.</w:t>
      </w:r>
    </w:p>
    <w:p w14:paraId="5D7E9AC5" w14:textId="13BADAF9" w:rsidR="00C25552" w:rsidRPr="008C7734" w:rsidRDefault="00C25552" w:rsidP="00C25552">
      <w:pPr>
        <w:pStyle w:val="ListParagraph"/>
        <w:spacing w:line="240" w:lineRule="auto"/>
        <w:ind w:left="567" w:firstLine="567"/>
        <w:contextualSpacing w:val="0"/>
        <w:jc w:val="both"/>
        <w:rPr>
          <w:rFonts w:ascii="Times New Roman" w:hAnsi="Times New Roman" w:cs="Times New Roman"/>
        </w:rPr>
      </w:pPr>
      <w:r w:rsidRPr="008C7734">
        <w:rPr>
          <w:rFonts w:ascii="Times New Roman Regular" w:eastAsia="ArialMT" w:hAnsi="Times New Roman Regular" w:cs="Times New Roman Regular"/>
          <w:lang w:eastAsia="zh-CN" w:bidi="ar"/>
        </w:rPr>
        <w:t xml:space="preserve">Berdasarkan beberapa macam atau faktor - faktor yang disampaikan tersebut di atas, beberapa kemungkinan terjadi dilakukan oleh PPAT berdasarkan salah satu faktor atau di antaranya yang dihadapi dari beberapa faktor dan alasan dalam hal pembuatan akta jual beli yang tidak sesuai dengan tata cara pembuatan akta PPAT. Sehingga berbagai kemungkinan terjadi satu di antaranya transaksi jual beli yang pembuatan aktanya dilakukan dengan satu atau lebih cara yang tidak sesuai dengan tata cara </w:t>
      </w:r>
      <w:r w:rsidRPr="008C7734">
        <w:rPr>
          <w:rFonts w:ascii="Times New Roman Regular" w:eastAsia="ArialMT" w:hAnsi="Times New Roman Regular" w:cs="Times New Roman Regular"/>
          <w:lang w:eastAsia="zh-CN" w:bidi="ar"/>
        </w:rPr>
        <w:lastRenderedPageBreak/>
        <w:t>pembuatan akta PPAT. Hal-hal di atas terjadi karena beberapa faktor dalam menerapkan prinsip kehati - hatian tidak diatur secara jelas dalam peraturan atau undang - undang khusus PPAT, sehingga faktor yang mengakibatkan pembatalan akta akibat dari ketidakprofesionalan PPAT serta tingginya faktor persaingan antar sesama PPAT dalam hal pembuatan akta masih dapat terjadi dan ditemukan dalam pelaksanaan pembuatan akta PPAT.</w:t>
      </w:r>
    </w:p>
    <w:bookmarkEnd w:id="8"/>
    <w:bookmarkEnd w:id="9"/>
    <w:p w14:paraId="0DE6954D" w14:textId="4C172F90" w:rsidR="007A491A" w:rsidRPr="008C7734" w:rsidRDefault="00C25552" w:rsidP="007A491A">
      <w:pPr>
        <w:pStyle w:val="ListParagraph"/>
        <w:numPr>
          <w:ilvl w:val="0"/>
          <w:numId w:val="6"/>
        </w:numPr>
        <w:spacing w:line="240" w:lineRule="auto"/>
        <w:ind w:left="567" w:hanging="567"/>
        <w:contextualSpacing w:val="0"/>
        <w:jc w:val="both"/>
        <w:rPr>
          <w:rFonts w:ascii="Times New Roman" w:hAnsi="Times New Roman" w:cs="Times New Roman"/>
          <w:b/>
          <w:bCs/>
          <w:sz w:val="24"/>
          <w:szCs w:val="24"/>
        </w:rPr>
      </w:pPr>
      <w:r w:rsidRPr="008C7734">
        <w:rPr>
          <w:rFonts w:ascii="Times New Roman" w:hAnsi="Times New Roman" w:cs="Times New Roman"/>
          <w:b/>
          <w:bCs/>
          <w:sz w:val="24"/>
          <w:szCs w:val="24"/>
        </w:rPr>
        <w:t>Perlindungan Hukum Bagi PPAT Dari Unsur Perbuatan Melawan Hukum Yang Dilakukan Para Pihak Dalam Pembuatan Akta</w:t>
      </w:r>
    </w:p>
    <w:p w14:paraId="08A166AF" w14:textId="766B57CE" w:rsidR="00A8661B" w:rsidRPr="008C7734" w:rsidRDefault="00A8661B" w:rsidP="00A8661B">
      <w:pPr>
        <w:pStyle w:val="ListParagraph"/>
        <w:spacing w:line="240" w:lineRule="auto"/>
        <w:ind w:left="567" w:firstLine="567"/>
        <w:contextualSpacing w:val="0"/>
        <w:jc w:val="both"/>
        <w:rPr>
          <w:rFonts w:ascii="Times New Roman Regular" w:eastAsia="SimSun" w:hAnsi="Times New Roman Regular" w:cs="Times New Roman Regular" w:hint="eastAsia"/>
          <w:lang w:val="sv-SE" w:eastAsia="zh-CN" w:bidi="ar"/>
        </w:rPr>
      </w:pPr>
      <w:r w:rsidRPr="008C7734">
        <w:rPr>
          <w:rFonts w:ascii="Times New Roman Regular" w:eastAsia="SimSun" w:hAnsi="Times New Roman Regular" w:cs="Times New Roman Regular"/>
          <w:lang w:val="sv-SE" w:eastAsia="zh-CN" w:bidi="ar"/>
        </w:rPr>
        <w:t>Konsep perlindungan hukum bagi PPAT tidak dapat dipisahkan dari konsep perlindungan hukum pada secara umum. Berdasarkan konsepsi tersebut sebagai kerangka pikir dengan berlandaskan Pancasila, maka asas perlindungan hukum di Indonesia adalah pengakuan dan perlindungan terhadap harkat dan martabat manusia yang muncul pada prinsip negara hukum yang berlandaskan Pancasila. Salah satu ciri dan sekaligus merupakan tujuan dari hukum adalah memberikan perlindungan (proteksi) terhadap masyarakat, oleh karena itu perlindungan hukum terhadap masyarakat tersebut harus diwujudkan dalam bentuk kepastian hukum.</w:t>
      </w:r>
    </w:p>
    <w:p w14:paraId="549A4155" w14:textId="77777777" w:rsidR="00A8661B" w:rsidRPr="008C7734" w:rsidRDefault="00A8661B" w:rsidP="00A8661B">
      <w:pPr>
        <w:pStyle w:val="ListParagraph"/>
        <w:spacing w:line="240" w:lineRule="auto"/>
        <w:ind w:left="567" w:firstLine="567"/>
        <w:contextualSpacing w:val="0"/>
        <w:jc w:val="both"/>
        <w:rPr>
          <w:rFonts w:ascii="Times New Roman Regular" w:eastAsia="SimSun" w:hAnsi="Times New Roman Regular" w:cs="Times New Roman Regular" w:hint="eastAsia"/>
          <w:lang w:val="sv-SE" w:eastAsia="zh-CN" w:bidi="ar"/>
        </w:rPr>
      </w:pPr>
      <w:r w:rsidRPr="008C7734">
        <w:rPr>
          <w:rFonts w:ascii="Times New Roman Regular" w:eastAsia="SimSun" w:hAnsi="Times New Roman Regular" w:cs="Times New Roman Regular"/>
          <w:lang w:val="sv-SE" w:eastAsia="zh-CN" w:bidi="ar"/>
        </w:rPr>
        <w:t>Seorang PPAT dalam melaksanakan pekerjaannya sangat rentan terhadap hal-hal yang dapat menyebabkan kehilangan nama dan wewenangnya sebagai seorang PPAT, termasuk tindakan-tindakan yang dilakukan oleh seorang PPAT dalam kehidupan sehari-harinya juga dapat bersinggungan dengan kesalahan atau pelanggaran, oleh karena itu seorang PPAT harus baik untuk menjaga nama baik dan martabatnya, karena Ketika terjadi hal-hal yang melanggar wewenang PPAT dapat merusak citra dan mengganggu tugas keseharian. Dimungkinkan pula secara hukum untuk melakukan penyidikan guna mempertanggungjawabkan kepada yang berwajib dalam mengawasi tingkah laku secara keseluruhan.</w:t>
      </w:r>
    </w:p>
    <w:p w14:paraId="795C9566" w14:textId="77777777" w:rsidR="001A0265" w:rsidRPr="008C7734" w:rsidRDefault="00A8661B" w:rsidP="001A0265">
      <w:pPr>
        <w:pStyle w:val="ListParagraph"/>
        <w:spacing w:line="240" w:lineRule="auto"/>
        <w:ind w:left="567" w:firstLine="567"/>
        <w:contextualSpacing w:val="0"/>
        <w:jc w:val="both"/>
        <w:rPr>
          <w:rFonts w:ascii="Times New Roman Regular" w:eastAsia="SimSun" w:hAnsi="Times New Roman Regular" w:cs="Times New Roman Regular" w:hint="eastAsia"/>
          <w:lang w:eastAsia="zh-CN" w:bidi="ar"/>
        </w:rPr>
      </w:pPr>
      <w:r w:rsidRPr="008C7734">
        <w:rPr>
          <w:rFonts w:ascii="Times New Roman Regular" w:eastAsia="SimSun" w:hAnsi="Times New Roman Regular" w:cs="Times New Roman Regular"/>
          <w:lang w:eastAsia="zh-CN" w:bidi="ar"/>
        </w:rPr>
        <w:t>Perlindungan hukum bagi Pejabat Pembuat Akta Tanah (PPAT) dari unsur perbuatan melawan hukum yang dilakukan oleh para pihak dalam pembuatan akta dapat dilakukan melalui beberapa mekanisme, di antaranya adalah sebagai berikut:</w:t>
      </w:r>
    </w:p>
    <w:p w14:paraId="4F47A2E4" w14:textId="77777777" w:rsidR="001A0265" w:rsidRPr="008C7734" w:rsidRDefault="00A8661B" w:rsidP="001A0265">
      <w:pPr>
        <w:pStyle w:val="ListParagraph"/>
        <w:numPr>
          <w:ilvl w:val="0"/>
          <w:numId w:val="28"/>
        </w:numPr>
        <w:spacing w:line="240" w:lineRule="auto"/>
        <w:ind w:left="1134" w:hanging="567"/>
        <w:contextualSpacing w:val="0"/>
        <w:jc w:val="both"/>
        <w:rPr>
          <w:rFonts w:ascii="Times New Roman Regular" w:eastAsia="SimSun" w:hAnsi="Times New Roman Regular" w:cs="Times New Roman Regular" w:hint="eastAsia"/>
          <w:lang w:val="sv-SE" w:eastAsia="zh-CN" w:bidi="ar"/>
        </w:rPr>
      </w:pPr>
      <w:r w:rsidRPr="008C7734">
        <w:rPr>
          <w:rFonts w:ascii="Times New Roman Regular" w:eastAsia="SimSun" w:hAnsi="Times New Roman Regular" w:cs="Times New Roman Regular"/>
          <w:lang w:eastAsia="zh-CN" w:bidi="ar"/>
        </w:rPr>
        <w:t xml:space="preserve">Kewajiban </w:t>
      </w:r>
      <w:r w:rsidR="001A0265" w:rsidRPr="008C7734">
        <w:rPr>
          <w:rFonts w:ascii="Times New Roman Regular" w:eastAsia="SimSun" w:hAnsi="Times New Roman Regular" w:cs="Times New Roman Regular" w:hint="eastAsia"/>
          <w:lang w:eastAsia="zh-CN" w:bidi="ar"/>
        </w:rPr>
        <w:t xml:space="preserve">verifikasi </w:t>
      </w:r>
      <w:r w:rsidR="001A0265" w:rsidRPr="008C7734">
        <w:rPr>
          <w:rFonts w:ascii="Times New Roman Regular" w:eastAsia="SimSun" w:hAnsi="Times New Roman Regular" w:cs="Times New Roman Regular"/>
          <w:lang w:eastAsia="zh-CN" w:bidi="ar"/>
        </w:rPr>
        <w:t xml:space="preserve">dimana </w:t>
      </w:r>
      <w:r w:rsidRPr="008C7734">
        <w:rPr>
          <w:rFonts w:ascii="Times New Roman Regular" w:eastAsia="SimSun" w:hAnsi="Times New Roman Regular" w:cs="Times New Roman Regular"/>
          <w:lang w:eastAsia="zh-CN" w:bidi="ar"/>
        </w:rPr>
        <w:t>PPAT memiliki kewajiban untuk melakukan verifikasi terhadap informasi dan dokumen yang disediakan oleh para pihak yang terlibat dalam transaksi. Dengan melakukan verifikasi yang cermat, PPAT dapat mengurangi risiko kesalahan atau penipuan dalam pembuatan akta.</w:t>
      </w:r>
    </w:p>
    <w:p w14:paraId="60031348" w14:textId="1E49611D" w:rsidR="001A0265" w:rsidRPr="008C7734" w:rsidRDefault="00A8661B" w:rsidP="003250CD">
      <w:pPr>
        <w:pStyle w:val="ListParagraph"/>
        <w:numPr>
          <w:ilvl w:val="0"/>
          <w:numId w:val="28"/>
        </w:numPr>
        <w:spacing w:line="240" w:lineRule="auto"/>
        <w:ind w:left="1134" w:hanging="567"/>
        <w:contextualSpacing w:val="0"/>
        <w:jc w:val="both"/>
        <w:rPr>
          <w:rFonts w:ascii="Times New Roman Regular" w:eastAsia="SimSun" w:hAnsi="Times New Roman Regular" w:cs="Times New Roman Regular" w:hint="eastAsia"/>
          <w:lang w:val="sv-SE" w:eastAsia="zh-CN" w:bidi="ar"/>
        </w:rPr>
      </w:pPr>
      <w:r w:rsidRPr="008C7734">
        <w:rPr>
          <w:rFonts w:ascii="Times New Roman Regular" w:eastAsia="SimSun" w:hAnsi="Times New Roman Regular" w:cs="Times New Roman Regular"/>
          <w:lang w:eastAsia="zh-CN" w:bidi="ar"/>
        </w:rPr>
        <w:t xml:space="preserve">Kepatuhan </w:t>
      </w:r>
      <w:r w:rsidR="001A0265" w:rsidRPr="008C7734">
        <w:rPr>
          <w:rFonts w:ascii="Times New Roman Regular" w:eastAsia="SimSun" w:hAnsi="Times New Roman Regular" w:cs="Times New Roman Regular" w:hint="eastAsia"/>
          <w:lang w:eastAsia="zh-CN" w:bidi="ar"/>
        </w:rPr>
        <w:t>terhadap prosedur hukum</w:t>
      </w:r>
      <w:r w:rsidR="001A0265" w:rsidRPr="008C7734">
        <w:rPr>
          <w:rFonts w:ascii="Times New Roman Regular" w:eastAsia="SimSun" w:hAnsi="Times New Roman Regular" w:cs="Times New Roman Regular"/>
          <w:lang w:eastAsia="zh-CN" w:bidi="ar"/>
        </w:rPr>
        <w:t xml:space="preserve">, dimana </w:t>
      </w:r>
      <w:r w:rsidRPr="008C7734">
        <w:rPr>
          <w:rFonts w:ascii="Times New Roman Regular" w:eastAsia="SimSun" w:hAnsi="Times New Roman Regular" w:cs="Times New Roman Regular"/>
          <w:lang w:eastAsia="zh-CN" w:bidi="ar"/>
        </w:rPr>
        <w:t>PPAT harus memastikan bahwa semua prosedur hukum yang berlaku dalam pembuatan akta dipatuhi dengan benar</w:t>
      </w:r>
      <w:r w:rsidR="001A0265" w:rsidRPr="008C7734">
        <w:rPr>
          <w:rFonts w:ascii="Times New Roman Regular" w:eastAsia="SimSun" w:hAnsi="Times New Roman Regular" w:cs="Times New Roman Regular"/>
          <w:lang w:eastAsia="zh-CN" w:bidi="ar"/>
        </w:rPr>
        <w:t xml:space="preserve">, sebagaimana telah diatur dalam </w:t>
      </w:r>
      <w:r w:rsidR="003250CD" w:rsidRPr="008C7734">
        <w:rPr>
          <w:rFonts w:ascii="Times New Roman Regular" w:eastAsia="SimSun" w:hAnsi="Times New Roman Regular" w:cs="Times New Roman Regular"/>
          <w:lang w:eastAsia="zh-CN" w:bidi="ar"/>
        </w:rPr>
        <w:t xml:space="preserve">Peraturan Pemerintah Nomor 24 Tahun 2016 tentang Peraturan Jabatan Pejabat </w:t>
      </w:r>
      <w:r w:rsidR="003250CD" w:rsidRPr="008C7734">
        <w:rPr>
          <w:rFonts w:ascii="Times New Roman Regular" w:eastAsia="SimSun" w:hAnsi="Times New Roman Regular" w:cs="Times New Roman Regular" w:hint="eastAsia"/>
          <w:lang w:eastAsia="zh-CN" w:bidi="ar"/>
        </w:rPr>
        <w:t xml:space="preserve">Pembuat </w:t>
      </w:r>
      <w:r w:rsidR="003250CD" w:rsidRPr="008C7734">
        <w:rPr>
          <w:rFonts w:ascii="Times New Roman Regular" w:eastAsia="SimSun" w:hAnsi="Times New Roman Regular" w:cs="Times New Roman Regular"/>
          <w:lang w:eastAsia="zh-CN" w:bidi="ar"/>
        </w:rPr>
        <w:t xml:space="preserve">Akta Tanah. </w:t>
      </w:r>
      <w:r w:rsidRPr="008C7734">
        <w:rPr>
          <w:rFonts w:ascii="Times New Roman Regular" w:eastAsia="SimSun" w:hAnsi="Times New Roman Regular" w:cs="Times New Roman Regular"/>
          <w:lang w:eastAsia="zh-CN" w:bidi="ar"/>
        </w:rPr>
        <w:t>Hal ini termasuk memastikan bahwa semua persyaratan dokumen dan prosedur administratif telah terpenuhi sebelum akta ditandatangani</w:t>
      </w:r>
      <w:r w:rsidR="001A0265" w:rsidRPr="008C7734">
        <w:rPr>
          <w:rFonts w:ascii="Times New Roman Regular" w:eastAsia="SimSun" w:hAnsi="Times New Roman Regular" w:cs="Times New Roman Regular"/>
          <w:lang w:eastAsia="zh-CN" w:bidi="ar"/>
        </w:rPr>
        <w:t>.</w:t>
      </w:r>
    </w:p>
    <w:p w14:paraId="740F19EA" w14:textId="77777777" w:rsidR="001A0265" w:rsidRPr="008C7734" w:rsidRDefault="00A8661B" w:rsidP="001A0265">
      <w:pPr>
        <w:pStyle w:val="ListParagraph"/>
        <w:numPr>
          <w:ilvl w:val="0"/>
          <w:numId w:val="28"/>
        </w:numPr>
        <w:spacing w:line="240" w:lineRule="auto"/>
        <w:ind w:left="1134" w:hanging="567"/>
        <w:contextualSpacing w:val="0"/>
        <w:jc w:val="both"/>
        <w:rPr>
          <w:rFonts w:ascii="Times New Roman Regular" w:eastAsia="SimSun" w:hAnsi="Times New Roman Regular" w:cs="Times New Roman Regular" w:hint="eastAsia"/>
          <w:lang w:val="sv-SE" w:eastAsia="zh-CN" w:bidi="ar"/>
        </w:rPr>
      </w:pPr>
      <w:r w:rsidRPr="008C7734">
        <w:rPr>
          <w:rFonts w:ascii="Times New Roman Regular" w:eastAsia="SimSun" w:hAnsi="Times New Roman Regular" w:cs="Times New Roman Regular"/>
          <w:lang w:eastAsia="zh-CN" w:bidi="ar"/>
        </w:rPr>
        <w:t xml:space="preserve">Penggunaan </w:t>
      </w:r>
      <w:r w:rsidR="001A0265" w:rsidRPr="008C7734">
        <w:rPr>
          <w:rFonts w:ascii="Times New Roman Regular" w:eastAsia="SimSun" w:hAnsi="Times New Roman Regular" w:cs="Times New Roman Regular" w:hint="eastAsia"/>
          <w:lang w:eastAsia="zh-CN" w:bidi="ar"/>
        </w:rPr>
        <w:t>saksi</w:t>
      </w:r>
      <w:r w:rsidR="001A0265" w:rsidRPr="008C7734">
        <w:rPr>
          <w:rFonts w:ascii="Times New Roman Regular" w:eastAsia="SimSun" w:hAnsi="Times New Roman Regular" w:cs="Times New Roman Regular"/>
          <w:lang w:eastAsia="zh-CN" w:bidi="ar"/>
        </w:rPr>
        <w:t xml:space="preserve">, dimana </w:t>
      </w:r>
      <w:r w:rsidRPr="008C7734">
        <w:rPr>
          <w:rFonts w:ascii="Times New Roman Regular" w:eastAsia="SimSun" w:hAnsi="Times New Roman Regular" w:cs="Times New Roman Regular"/>
          <w:lang w:eastAsia="zh-CN" w:bidi="ar"/>
        </w:rPr>
        <w:t>PPAT dapat menggunakan saksi dalam proses pembuatan akta untuk memberikan bukti yang kuat terkait dengan keabsahan transaksi dan pernyataan yang dibuat oleh para pihak.</w:t>
      </w:r>
    </w:p>
    <w:p w14:paraId="51599B17" w14:textId="5617C540" w:rsidR="001A0265" w:rsidRPr="008C7734" w:rsidRDefault="00A8661B" w:rsidP="001A0265">
      <w:pPr>
        <w:pStyle w:val="ListParagraph"/>
        <w:spacing w:line="240" w:lineRule="auto"/>
        <w:ind w:left="567" w:firstLine="567"/>
        <w:contextualSpacing w:val="0"/>
        <w:jc w:val="both"/>
        <w:rPr>
          <w:rFonts w:ascii="Times New Roman" w:eastAsia="SimSun" w:hAnsi="Times New Roman" w:cs="Times New Roman"/>
          <w:lang w:eastAsia="zh-CN" w:bidi="ar"/>
        </w:rPr>
      </w:pPr>
      <w:r w:rsidRPr="008C7734">
        <w:rPr>
          <w:rFonts w:ascii="Times New Roman Regular" w:eastAsia="SimSun" w:hAnsi="Times New Roman Regular" w:cs="Times New Roman Regular"/>
          <w:lang w:eastAsia="zh-CN" w:bidi="ar"/>
        </w:rPr>
        <w:t xml:space="preserve">Dengan memperhatikan langkah-langkah ini dan menjaga profesionalisme dalam </w:t>
      </w:r>
      <w:r w:rsidRPr="008C7734">
        <w:rPr>
          <w:rFonts w:ascii="Times New Roman" w:eastAsia="SimSun" w:hAnsi="Times New Roman" w:cs="Times New Roman"/>
          <w:lang w:eastAsia="zh-CN" w:bidi="ar"/>
        </w:rPr>
        <w:t xml:space="preserve">praktik </w:t>
      </w:r>
      <w:r w:rsidR="001A0265" w:rsidRPr="008C7734">
        <w:rPr>
          <w:rFonts w:ascii="Times New Roman" w:eastAsia="SimSun" w:hAnsi="Times New Roman" w:cs="Times New Roman"/>
          <w:lang w:eastAsia="zh-CN" w:bidi="ar"/>
        </w:rPr>
        <w:t>menjalankan tugas dan kewenangan sebagai</w:t>
      </w:r>
      <w:r w:rsidRPr="008C7734">
        <w:rPr>
          <w:rFonts w:ascii="Times New Roman" w:eastAsia="SimSun" w:hAnsi="Times New Roman" w:cs="Times New Roman"/>
          <w:lang w:eastAsia="zh-CN" w:bidi="ar"/>
        </w:rPr>
        <w:t xml:space="preserve"> PPAT </w:t>
      </w:r>
      <w:r w:rsidR="001A0265" w:rsidRPr="008C7734">
        <w:rPr>
          <w:rFonts w:ascii="Times New Roman" w:eastAsia="SimSun" w:hAnsi="Times New Roman" w:cs="Times New Roman"/>
          <w:lang w:eastAsia="zh-CN" w:bidi="ar"/>
        </w:rPr>
        <w:t xml:space="preserve">serta </w:t>
      </w:r>
      <w:r w:rsidRPr="008C7734">
        <w:rPr>
          <w:rFonts w:ascii="Times New Roman" w:eastAsia="SimSun" w:hAnsi="Times New Roman" w:cs="Times New Roman"/>
          <w:lang w:eastAsia="zh-CN" w:bidi="ar"/>
        </w:rPr>
        <w:t xml:space="preserve">dapat </w:t>
      </w:r>
      <w:r w:rsidR="001A0265" w:rsidRPr="008C7734">
        <w:rPr>
          <w:rFonts w:ascii="Times New Roman" w:eastAsia="SimSun" w:hAnsi="Times New Roman" w:cs="Times New Roman"/>
          <w:lang w:eastAsia="zh-CN" w:bidi="ar"/>
        </w:rPr>
        <w:t>meminimalisir</w:t>
      </w:r>
      <w:r w:rsidRPr="008C7734">
        <w:rPr>
          <w:rFonts w:ascii="Times New Roman" w:eastAsia="SimSun" w:hAnsi="Times New Roman" w:cs="Times New Roman"/>
          <w:lang w:eastAsia="zh-CN" w:bidi="ar"/>
        </w:rPr>
        <w:t xml:space="preserve"> risiko perbuatan melawan hukum yang dilakukan oleh para pihak dalam pembuatan akta </w:t>
      </w:r>
      <w:r w:rsidR="001A0265" w:rsidRPr="008C7734">
        <w:rPr>
          <w:rFonts w:ascii="Times New Roman" w:eastAsia="SimSun" w:hAnsi="Times New Roman" w:cs="Times New Roman"/>
          <w:lang w:eastAsia="zh-CN" w:bidi="ar"/>
        </w:rPr>
        <w:t xml:space="preserve">peralihan hak atas </w:t>
      </w:r>
      <w:r w:rsidRPr="008C7734">
        <w:rPr>
          <w:rFonts w:ascii="Times New Roman" w:eastAsia="SimSun" w:hAnsi="Times New Roman" w:cs="Times New Roman"/>
          <w:lang w:eastAsia="zh-CN" w:bidi="ar"/>
        </w:rPr>
        <w:t xml:space="preserve">tanah </w:t>
      </w:r>
      <w:r w:rsidR="001A0265" w:rsidRPr="008C7734">
        <w:rPr>
          <w:rFonts w:ascii="Times New Roman" w:eastAsia="SimSun" w:hAnsi="Times New Roman" w:cs="Times New Roman"/>
          <w:lang w:eastAsia="zh-CN" w:bidi="ar"/>
        </w:rPr>
        <w:t xml:space="preserve">seperti akta jual beli </w:t>
      </w:r>
      <w:r w:rsidRPr="008C7734">
        <w:rPr>
          <w:rFonts w:ascii="Times New Roman" w:eastAsia="SimSun" w:hAnsi="Times New Roman" w:cs="Times New Roman"/>
          <w:lang w:eastAsia="zh-CN" w:bidi="ar"/>
        </w:rPr>
        <w:t xml:space="preserve">dan melindungi diri </w:t>
      </w:r>
      <w:r w:rsidR="001A0265" w:rsidRPr="008C7734">
        <w:rPr>
          <w:rFonts w:ascii="Times New Roman" w:eastAsia="SimSun" w:hAnsi="Times New Roman" w:cs="Times New Roman"/>
          <w:lang w:eastAsia="zh-CN" w:bidi="ar"/>
        </w:rPr>
        <w:t xml:space="preserve">baik bagi PPAT serta para pihak dalam akta </w:t>
      </w:r>
      <w:r w:rsidRPr="008C7734">
        <w:rPr>
          <w:rFonts w:ascii="Times New Roman" w:eastAsia="SimSun" w:hAnsi="Times New Roman" w:cs="Times New Roman"/>
          <w:lang w:eastAsia="zh-CN" w:bidi="ar"/>
        </w:rPr>
        <w:t>secara hukum.</w:t>
      </w:r>
      <w:r w:rsidR="001A0265" w:rsidRPr="008C7734">
        <w:rPr>
          <w:rFonts w:ascii="Times New Roman" w:eastAsia="SimSun" w:hAnsi="Times New Roman" w:cs="Times New Roman"/>
          <w:lang w:eastAsia="zh-CN" w:bidi="ar"/>
        </w:rPr>
        <w:t xml:space="preserve"> Selain itu terdapat hal yang perlu diperhatikan pula agar </w:t>
      </w:r>
      <w:r w:rsidR="001A0265" w:rsidRPr="008C7734">
        <w:rPr>
          <w:rFonts w:ascii="Times New Roman" w:hAnsi="Times New Roman" w:cs="Times New Roman"/>
        </w:rPr>
        <w:t xml:space="preserve">PPAT tidak terjerat dari unsur perbuatan melawan hukum yang dilakukan para pihak dalam pembuatan akta </w:t>
      </w:r>
      <w:r w:rsidR="003250CD" w:rsidRPr="008C7734">
        <w:rPr>
          <w:rFonts w:ascii="Times New Roman" w:hAnsi="Times New Roman" w:cs="Times New Roman"/>
        </w:rPr>
        <w:t xml:space="preserve">dalam pembuatan akta jual beli hak atas tanah ialah memperhatikan pemenuhan ketentuan </w:t>
      </w:r>
      <w:r w:rsidR="001A0265" w:rsidRPr="008C7734">
        <w:rPr>
          <w:rFonts w:ascii="Times New Roman" w:eastAsia="SimSun" w:hAnsi="Times New Roman" w:cs="Times New Roman"/>
          <w:lang w:eastAsia="zh-CN" w:bidi="ar"/>
        </w:rPr>
        <w:t>Pasal 1320 KUHPerdata</w:t>
      </w:r>
      <w:r w:rsidR="003250CD" w:rsidRPr="008C7734">
        <w:rPr>
          <w:rFonts w:ascii="Times New Roman" w:eastAsia="SimSun" w:hAnsi="Times New Roman" w:cs="Times New Roman"/>
          <w:lang w:eastAsia="zh-CN" w:bidi="ar"/>
        </w:rPr>
        <w:t xml:space="preserve">, dimana suatu </w:t>
      </w:r>
      <w:r w:rsidR="001A0265" w:rsidRPr="008C7734">
        <w:rPr>
          <w:rFonts w:ascii="Times New Roman" w:eastAsia="SimSun" w:hAnsi="Times New Roman" w:cs="Times New Roman"/>
          <w:lang w:eastAsia="zh-CN" w:bidi="ar"/>
        </w:rPr>
        <w:t>perjanjian</w:t>
      </w:r>
      <w:r w:rsidR="003250CD" w:rsidRPr="008C7734">
        <w:rPr>
          <w:rFonts w:ascii="Times New Roman" w:eastAsia="SimSun" w:hAnsi="Times New Roman" w:cs="Times New Roman"/>
          <w:lang w:eastAsia="zh-CN" w:bidi="ar"/>
        </w:rPr>
        <w:t xml:space="preserve"> </w:t>
      </w:r>
      <w:r w:rsidR="003250CD" w:rsidRPr="008C7734">
        <w:rPr>
          <w:rFonts w:ascii="Times New Roman" w:eastAsia="SimSun" w:hAnsi="Times New Roman" w:cs="Times New Roman"/>
          <w:lang w:eastAsia="zh-CN" w:bidi="ar"/>
        </w:rPr>
        <w:lastRenderedPageBreak/>
        <w:t>termasuk pula perjanjian jual beli hak atas tanah atau yang berkaitan dengan tanah</w:t>
      </w:r>
      <w:r w:rsidR="001A0265" w:rsidRPr="008C7734">
        <w:rPr>
          <w:rFonts w:ascii="Times New Roman" w:eastAsia="SimSun" w:hAnsi="Times New Roman" w:cs="Times New Roman"/>
          <w:lang w:eastAsia="zh-CN" w:bidi="ar"/>
        </w:rPr>
        <w:t xml:space="preserve"> </w:t>
      </w:r>
      <w:r w:rsidR="003250CD" w:rsidRPr="008C7734">
        <w:rPr>
          <w:rFonts w:ascii="Times New Roman" w:eastAsia="SimSun" w:hAnsi="Times New Roman" w:cs="Times New Roman"/>
          <w:lang w:eastAsia="zh-CN" w:bidi="ar"/>
        </w:rPr>
        <w:t>tidak</w:t>
      </w:r>
      <w:r w:rsidR="001A0265" w:rsidRPr="008C7734">
        <w:rPr>
          <w:rFonts w:ascii="Times New Roman" w:eastAsia="SimSun" w:hAnsi="Times New Roman" w:cs="Times New Roman"/>
          <w:lang w:eastAsia="zh-CN" w:bidi="ar"/>
        </w:rPr>
        <w:t xml:space="preserve"> melanggar syarat subyektif </w:t>
      </w:r>
      <w:r w:rsidR="003250CD" w:rsidRPr="008C7734">
        <w:rPr>
          <w:rFonts w:ascii="Times New Roman" w:eastAsia="SimSun" w:hAnsi="Times New Roman" w:cs="Times New Roman"/>
          <w:lang w:eastAsia="zh-CN" w:bidi="ar"/>
        </w:rPr>
        <w:t>dan syarat objektif, serta perjanjian tersebut dibuat tidak atas dasar</w:t>
      </w:r>
      <w:r w:rsidR="001A0265" w:rsidRPr="008C7734">
        <w:rPr>
          <w:rFonts w:ascii="Times New Roman" w:eastAsia="SimSun" w:hAnsi="Times New Roman" w:cs="Times New Roman"/>
          <w:lang w:eastAsia="zh-CN" w:bidi="ar"/>
        </w:rPr>
        <w:t xml:space="preserve"> karena adanya </w:t>
      </w:r>
      <w:r w:rsidR="001A0265" w:rsidRPr="008C7734">
        <w:rPr>
          <w:rFonts w:ascii="Times New Roman" w:eastAsia="SimSun" w:hAnsi="Times New Roman" w:cs="Times New Roman"/>
          <w:i/>
          <w:iCs/>
          <w:lang w:eastAsia="zh-CN" w:bidi="ar"/>
        </w:rPr>
        <w:t>wilsgebreke</w:t>
      </w:r>
      <w:r w:rsidR="001A0265" w:rsidRPr="008C7734">
        <w:rPr>
          <w:rFonts w:ascii="Times New Roman" w:eastAsia="SimSun" w:hAnsi="Times New Roman" w:cs="Times New Roman"/>
          <w:lang w:eastAsia="zh-CN" w:bidi="ar"/>
        </w:rPr>
        <w:t xml:space="preserve"> atau cacat kehendak antara lain karena kekhilafan, paksaan atau penipuan, atau karena </w:t>
      </w:r>
      <w:r w:rsidR="001A0265" w:rsidRPr="008C7734">
        <w:rPr>
          <w:rFonts w:ascii="Times New Roman" w:eastAsia="SimSun" w:hAnsi="Times New Roman" w:cs="Times New Roman"/>
          <w:i/>
          <w:iCs/>
          <w:lang w:eastAsia="zh-CN" w:bidi="ar"/>
        </w:rPr>
        <w:t>ombekwaamheid</w:t>
      </w:r>
      <w:r w:rsidR="001A0265" w:rsidRPr="008C7734">
        <w:rPr>
          <w:rFonts w:ascii="Times New Roman" w:eastAsia="SimSun" w:hAnsi="Times New Roman" w:cs="Times New Roman"/>
          <w:lang w:eastAsia="zh-CN" w:bidi="ar"/>
        </w:rPr>
        <w:t xml:space="preserve"> (ketidakcakapan pihak dalam perjanjian), sehingga berakibat </w:t>
      </w:r>
      <w:r w:rsidR="001A0265" w:rsidRPr="008C7734">
        <w:rPr>
          <w:rFonts w:ascii="Times New Roman" w:eastAsia="SimSun" w:hAnsi="Times New Roman" w:cs="Times New Roman"/>
          <w:i/>
          <w:iCs/>
          <w:lang w:eastAsia="zh-CN" w:bidi="ar"/>
        </w:rPr>
        <w:t>vernietigbaar</w:t>
      </w:r>
      <w:r w:rsidR="001A0265" w:rsidRPr="008C7734">
        <w:rPr>
          <w:rFonts w:ascii="Times New Roman" w:eastAsia="SimSun" w:hAnsi="Times New Roman" w:cs="Times New Roman"/>
          <w:lang w:eastAsia="zh-CN" w:bidi="ar"/>
        </w:rPr>
        <w:t xml:space="preserve"> atau perjanjian tersebut dapat dibatalkan</w:t>
      </w:r>
    </w:p>
    <w:p w14:paraId="6B620C9F" w14:textId="77777777" w:rsidR="003250CD" w:rsidRPr="008C7734" w:rsidRDefault="003250CD" w:rsidP="00C11056">
      <w:pPr>
        <w:pStyle w:val="ListParagraph"/>
        <w:spacing w:line="240" w:lineRule="auto"/>
        <w:ind w:left="0"/>
        <w:contextualSpacing w:val="0"/>
        <w:jc w:val="both"/>
        <w:rPr>
          <w:rFonts w:ascii="Times New Roman" w:hAnsi="Times New Roman" w:cs="Times New Roman"/>
          <w:b/>
          <w:bCs/>
          <w:sz w:val="24"/>
          <w:szCs w:val="24"/>
        </w:rPr>
      </w:pPr>
    </w:p>
    <w:p w14:paraId="29090318" w14:textId="68F71EB6" w:rsidR="001F3301" w:rsidRPr="008C7734" w:rsidRDefault="001F3301" w:rsidP="00C11056">
      <w:pPr>
        <w:pStyle w:val="ListParagraph"/>
        <w:spacing w:line="240" w:lineRule="auto"/>
        <w:ind w:left="0"/>
        <w:contextualSpacing w:val="0"/>
        <w:jc w:val="both"/>
        <w:rPr>
          <w:rFonts w:ascii="Times New Roman" w:hAnsi="Times New Roman" w:cs="Times New Roman"/>
          <w:bCs/>
          <w:sz w:val="24"/>
          <w:szCs w:val="24"/>
        </w:rPr>
      </w:pPr>
      <w:r w:rsidRPr="008C7734">
        <w:rPr>
          <w:rFonts w:ascii="Times New Roman" w:hAnsi="Times New Roman" w:cs="Times New Roman"/>
          <w:b/>
          <w:bCs/>
          <w:sz w:val="24"/>
          <w:szCs w:val="24"/>
        </w:rPr>
        <w:t>Kesimpulan</w:t>
      </w:r>
    </w:p>
    <w:p w14:paraId="283A0BFD" w14:textId="77777777" w:rsidR="003250CD" w:rsidRPr="008C7734" w:rsidRDefault="00812CCB" w:rsidP="003250CD">
      <w:pPr>
        <w:pStyle w:val="ListParagraph"/>
        <w:numPr>
          <w:ilvl w:val="0"/>
          <w:numId w:val="1"/>
        </w:numPr>
        <w:spacing w:line="240" w:lineRule="auto"/>
        <w:ind w:left="567" w:hanging="425"/>
        <w:contextualSpacing w:val="0"/>
        <w:jc w:val="both"/>
        <w:rPr>
          <w:rFonts w:ascii="Times New Roman" w:hAnsi="Times New Roman" w:cs="Times New Roman"/>
          <w:b/>
          <w:bCs/>
        </w:rPr>
      </w:pPr>
      <w:r w:rsidRPr="008C7734">
        <w:rPr>
          <w:rFonts w:ascii="Times New Roman" w:hAnsi="Times New Roman" w:cs="Times New Roman"/>
        </w:rPr>
        <w:t xml:space="preserve">Bahwa </w:t>
      </w:r>
      <w:r w:rsidR="003250CD" w:rsidRPr="008C7734">
        <w:rPr>
          <w:rFonts w:ascii="Times New Roman" w:hAnsi="Times New Roman" w:cs="Times New Roman"/>
        </w:rPr>
        <w:t xml:space="preserve">terdapat beberapa faktor yang dapat menyebabkan pembatalan akta tersebut meliputi kesalahan dalam penulisan atau interpretasi hukum dalam akta, kelalaian dalam memeriksa dokumen atau informasi yang relevan, atau pelanggaran terhadap prosedur hukum pembuatan akta sebagaimana diatur dalam Peraturan Pemerintah Nomor 24 Tahun 2016 tentang Peraturan Jabatan Pejabat Pembuat Akta Tanah. </w:t>
      </w:r>
    </w:p>
    <w:p w14:paraId="44241A48" w14:textId="4E6F2F63" w:rsidR="00F95769" w:rsidRPr="008C7734" w:rsidRDefault="003250CD" w:rsidP="003250CD">
      <w:pPr>
        <w:pStyle w:val="ListParagraph"/>
        <w:numPr>
          <w:ilvl w:val="0"/>
          <w:numId w:val="1"/>
        </w:numPr>
        <w:spacing w:line="240" w:lineRule="auto"/>
        <w:ind w:left="567" w:hanging="425"/>
        <w:contextualSpacing w:val="0"/>
        <w:jc w:val="both"/>
        <w:rPr>
          <w:rFonts w:ascii="Times New Roman" w:hAnsi="Times New Roman" w:cs="Times New Roman"/>
          <w:b/>
          <w:bCs/>
        </w:rPr>
      </w:pPr>
      <w:r w:rsidRPr="008C7734">
        <w:rPr>
          <w:rFonts w:ascii="Times New Roman" w:hAnsi="Times New Roman" w:cs="Times New Roman"/>
        </w:rPr>
        <w:t>Bahwa perlindungan hukum bagi Pejabat Pembuat Akta Tanah (PPAT) dari unsur perbuatan melawan hukum yang dilakukan oleh para pihak dalam pembuatan akta dapat dicapai melalui beberapa mekanisme. Salah satunya adalah dengan memastikan bahwa PPAT bertindak sesuai dengan ketentuan hukum yang berlaku dalam pembuatan akta, termasuk melakukan proses identifikasi dan verifikasi dokumen yang diperlukan serta mengikuti prosedur yang ditetapkan. Selain itu, PPAT juga dapat melindungi dirinya dengan menjaga integritas profesional, transparansi, dan melakukan dokumentasi yang lengkap terkait proses pembuatan akta.</w:t>
      </w:r>
    </w:p>
    <w:p w14:paraId="4EAB8E0E" w14:textId="77777777" w:rsidR="003250CD" w:rsidRPr="008C7734" w:rsidRDefault="003250CD" w:rsidP="008C7734">
      <w:pPr>
        <w:pStyle w:val="ListParagraph"/>
        <w:spacing w:line="240" w:lineRule="auto"/>
        <w:ind w:left="567"/>
        <w:contextualSpacing w:val="0"/>
        <w:jc w:val="both"/>
        <w:rPr>
          <w:rFonts w:ascii="Times New Roman" w:hAnsi="Times New Roman" w:cs="Times New Roman"/>
          <w:b/>
          <w:bCs/>
        </w:rPr>
      </w:pPr>
    </w:p>
    <w:p w14:paraId="1D421FF8" w14:textId="77F31972" w:rsidR="00DB2909" w:rsidRPr="008C7734" w:rsidRDefault="00DB2909" w:rsidP="00C11056">
      <w:pPr>
        <w:spacing w:line="240" w:lineRule="auto"/>
        <w:jc w:val="both"/>
        <w:rPr>
          <w:rFonts w:ascii="Times New Roman" w:hAnsi="Times New Roman" w:cs="Times New Roman"/>
          <w:b/>
          <w:bCs/>
        </w:rPr>
      </w:pPr>
      <w:r w:rsidRPr="008C7734">
        <w:rPr>
          <w:rFonts w:ascii="Times New Roman" w:hAnsi="Times New Roman" w:cs="Times New Roman"/>
          <w:b/>
          <w:bCs/>
          <w:sz w:val="24"/>
          <w:szCs w:val="24"/>
        </w:rPr>
        <w:t>DAFTAR PUSTAKA</w:t>
      </w:r>
    </w:p>
    <w:p w14:paraId="79A8DFD2" w14:textId="77777777" w:rsidR="003250CD" w:rsidRPr="008C7734" w:rsidRDefault="003250CD"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rPr>
        <w:t xml:space="preserve">Achmad Busro, </w:t>
      </w:r>
      <w:r w:rsidRPr="008C7734">
        <w:rPr>
          <w:rFonts w:ascii="Times New Roman" w:hAnsi="Times New Roman" w:cs="Times New Roman"/>
          <w:i/>
          <w:iCs/>
          <w:sz w:val="22"/>
          <w:szCs w:val="22"/>
        </w:rPr>
        <w:t>Hukum perikatan berdasar Buku III KUH Perdat</w:t>
      </w:r>
      <w:r w:rsidRPr="008C7734">
        <w:rPr>
          <w:rFonts w:ascii="Times New Roman" w:hAnsi="Times New Roman" w:cs="Times New Roman"/>
          <w:sz w:val="22"/>
          <w:szCs w:val="22"/>
        </w:rPr>
        <w:t>a, Pohon Cahaya, Yogyakarta, 2012, hlm. 112.</w:t>
      </w:r>
    </w:p>
    <w:p w14:paraId="1DC810FE"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rPr>
        <w:t xml:space="preserve">Bambang Sunggono, </w:t>
      </w:r>
      <w:r w:rsidRPr="008C7734">
        <w:rPr>
          <w:rFonts w:ascii="Times New Roman" w:hAnsi="Times New Roman" w:cs="Times New Roman"/>
          <w:i/>
          <w:iCs/>
          <w:sz w:val="22"/>
          <w:szCs w:val="22"/>
        </w:rPr>
        <w:t>Metodologi Penelitian Hukum</w:t>
      </w:r>
      <w:r w:rsidRPr="008C7734">
        <w:rPr>
          <w:rFonts w:ascii="Times New Roman" w:hAnsi="Times New Roman" w:cs="Times New Roman"/>
          <w:sz w:val="22"/>
          <w:szCs w:val="22"/>
        </w:rPr>
        <w:t>, Raja Grafindo Persada, Jakarta, 2001, hlm. 116.</w:t>
      </w:r>
    </w:p>
    <w:p w14:paraId="1F40ACC7"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eastAsia="SimSun" w:hAnsi="Times New Roman" w:cs="Times New Roman"/>
          <w:sz w:val="22"/>
          <w:szCs w:val="22"/>
          <w:lang w:bidi="ar"/>
        </w:rPr>
        <w:t xml:space="preserve">Phillipus M. Hadjon, </w:t>
      </w:r>
      <w:r w:rsidRPr="008C7734">
        <w:rPr>
          <w:rFonts w:ascii="Times New Roman" w:eastAsia="SimSun" w:hAnsi="Times New Roman" w:cs="Times New Roman"/>
          <w:i/>
          <w:iCs/>
          <w:sz w:val="22"/>
          <w:szCs w:val="22"/>
          <w:lang w:bidi="ar"/>
        </w:rPr>
        <w:t>Perlindungan Hukum Bagi Rakyat Indonesia</w:t>
      </w:r>
      <w:r w:rsidRPr="008C7734">
        <w:rPr>
          <w:rFonts w:ascii="Times New Roman" w:eastAsia="SimSun" w:hAnsi="Times New Roman" w:cs="Times New Roman"/>
          <w:sz w:val="22"/>
          <w:szCs w:val="22"/>
          <w:lang w:bidi="ar"/>
        </w:rPr>
        <w:t>, PT. Bina Ilmu, Surabaya, 1987, hlm.29</w:t>
      </w:r>
      <w:r w:rsidRPr="008C7734">
        <w:rPr>
          <w:rFonts w:ascii="Times New Roman Regular" w:eastAsia="SimSun" w:hAnsi="Times New Roman Regular" w:cs="Times New Roman Regular"/>
          <w:sz w:val="22"/>
          <w:szCs w:val="22"/>
          <w:lang w:bidi="ar"/>
        </w:rPr>
        <w:t>.</w:t>
      </w:r>
    </w:p>
    <w:p w14:paraId="0F31133B"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sz w:val="22"/>
          <w:szCs w:val="22"/>
        </w:rPr>
        <w:t xml:space="preserve">Rachmadi Usman, </w:t>
      </w:r>
      <w:r w:rsidRPr="008C7734">
        <w:rPr>
          <w:rFonts w:ascii="Times New Roman" w:hAnsi="Times New Roman"/>
          <w:i/>
          <w:iCs/>
          <w:sz w:val="22"/>
          <w:szCs w:val="22"/>
        </w:rPr>
        <w:t>Aspek-Aspek Hukum Perbankan Indonesia</w:t>
      </w:r>
      <w:r w:rsidRPr="008C7734">
        <w:rPr>
          <w:rFonts w:ascii="Times New Roman" w:hAnsi="Times New Roman"/>
          <w:sz w:val="22"/>
          <w:szCs w:val="22"/>
        </w:rPr>
        <w:t>,</w:t>
      </w:r>
      <w:r w:rsidRPr="008C7734">
        <w:rPr>
          <w:rFonts w:ascii="Times New Roman" w:hAnsi="Times New Roman"/>
          <w:sz w:val="22"/>
          <w:szCs w:val="22"/>
          <w:lang w:val="sv-SE"/>
        </w:rPr>
        <w:t xml:space="preserve"> </w:t>
      </w:r>
      <w:r w:rsidRPr="008C7734">
        <w:rPr>
          <w:rFonts w:ascii="Times New Roman" w:hAnsi="Times New Roman"/>
          <w:sz w:val="22"/>
          <w:szCs w:val="22"/>
        </w:rPr>
        <w:t>Gramedia Pustaka Utama, Jakarta, 2003,</w:t>
      </w:r>
      <w:r w:rsidRPr="008C7734">
        <w:rPr>
          <w:rFonts w:ascii="Times New Roman" w:hAnsi="Times New Roman" w:cs="Times New Roman"/>
          <w:sz w:val="22"/>
          <w:szCs w:val="22"/>
        </w:rPr>
        <w:t xml:space="preserve"> </w:t>
      </w:r>
      <w:r w:rsidRPr="008C7734">
        <w:rPr>
          <w:rFonts w:ascii="Times New Roman" w:hAnsi="Times New Roman"/>
          <w:sz w:val="22"/>
          <w:szCs w:val="22"/>
        </w:rPr>
        <w:t>hlm. 19.</w:t>
      </w:r>
    </w:p>
    <w:p w14:paraId="68BB761A"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sz w:val="22"/>
          <w:szCs w:val="22"/>
          <w:lang w:val="sv-SE"/>
        </w:rPr>
        <w:t xml:space="preserve">Rosa Agustina, </w:t>
      </w:r>
      <w:r w:rsidRPr="008C7734">
        <w:rPr>
          <w:rFonts w:ascii="Times New Roman" w:hAnsi="Times New Roman"/>
          <w:i/>
          <w:iCs/>
          <w:sz w:val="22"/>
          <w:szCs w:val="22"/>
          <w:lang w:val="sv-SE"/>
        </w:rPr>
        <w:t xml:space="preserve">Perbuatan Melawan Hukum, </w:t>
      </w:r>
      <w:r w:rsidRPr="008C7734">
        <w:rPr>
          <w:rFonts w:ascii="Times New Roman" w:hAnsi="Times New Roman"/>
          <w:sz w:val="22"/>
          <w:szCs w:val="22"/>
          <w:lang w:val="sv-SE"/>
        </w:rPr>
        <w:t>Fakultas Hukum Universitas Indonesia, Jakarta, 2003, hlm. 52.</w:t>
      </w:r>
    </w:p>
    <w:p w14:paraId="7AAEC212"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rPr>
        <w:t xml:space="preserve">Soerjono Soekanto, </w:t>
      </w:r>
      <w:r w:rsidRPr="008C7734">
        <w:rPr>
          <w:rFonts w:ascii="Times New Roman" w:hAnsi="Times New Roman" w:cs="Times New Roman"/>
          <w:i/>
          <w:iCs/>
          <w:sz w:val="22"/>
          <w:szCs w:val="22"/>
        </w:rPr>
        <w:t>Pengantar Penelitian Hukum</w:t>
      </w:r>
      <w:r w:rsidRPr="008C7734">
        <w:rPr>
          <w:rFonts w:ascii="Times New Roman" w:hAnsi="Times New Roman" w:cs="Times New Roman"/>
          <w:sz w:val="22"/>
          <w:szCs w:val="22"/>
        </w:rPr>
        <w:t>, UI-Press, Jakarta, 2010, hlm. 52.</w:t>
      </w:r>
    </w:p>
    <w:p w14:paraId="1D582BB2"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sz w:val="22"/>
          <w:szCs w:val="22"/>
        </w:rPr>
        <w:t xml:space="preserve">Sonny Keraf, </w:t>
      </w:r>
      <w:r w:rsidRPr="008C7734">
        <w:rPr>
          <w:rFonts w:ascii="Times New Roman" w:hAnsi="Times New Roman"/>
          <w:i/>
          <w:iCs/>
          <w:sz w:val="22"/>
          <w:szCs w:val="22"/>
        </w:rPr>
        <w:t>Pasar Bebas, Keadilan dan Peran Pemerintah</w:t>
      </w:r>
      <w:r w:rsidRPr="008C7734">
        <w:rPr>
          <w:rFonts w:ascii="Times New Roman" w:hAnsi="Times New Roman"/>
          <w:sz w:val="22"/>
          <w:szCs w:val="22"/>
        </w:rPr>
        <w:t>, Kanisius, Yogyakarta, 1996, hlm. 107.</w:t>
      </w:r>
    </w:p>
    <w:p w14:paraId="5A910894" w14:textId="77777777"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Regular" w:eastAsia="SimSun" w:hAnsi="Times New Roman Regular" w:cs="Times New Roman Regular"/>
          <w:sz w:val="22"/>
          <w:szCs w:val="22"/>
          <w:lang w:val="sv-SE" w:bidi="ar"/>
        </w:rPr>
        <w:t xml:space="preserve">Wahyu Sasongko, </w:t>
      </w:r>
      <w:r w:rsidRPr="008C7734">
        <w:rPr>
          <w:rFonts w:ascii="Times New Roman Italic" w:eastAsia="SimSun" w:hAnsi="Times New Roman Italic" w:cs="Times New Roman Italic"/>
          <w:i/>
          <w:iCs/>
          <w:sz w:val="22"/>
          <w:szCs w:val="22"/>
          <w:lang w:val="sv-SE" w:bidi="ar"/>
        </w:rPr>
        <w:t>Ketentuan-Ketentuan Pokok Hukum Perlindungan Konsumen,</w:t>
      </w:r>
      <w:r w:rsidRPr="008C7734">
        <w:rPr>
          <w:rFonts w:ascii="Times New Roman Regular" w:eastAsia="SimSun" w:hAnsi="Times New Roman Regular" w:cs="Times New Roman Regular"/>
          <w:sz w:val="22"/>
          <w:szCs w:val="22"/>
          <w:lang w:val="sv-SE" w:bidi="ar"/>
        </w:rPr>
        <w:t xml:space="preserve"> Unila, Lampung, 2007, hlm. 32.</w:t>
      </w:r>
    </w:p>
    <w:p w14:paraId="5FC182E9" w14:textId="548E925D" w:rsidR="008C7734" w:rsidRPr="008C7734" w:rsidRDefault="008C7734"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rPr>
        <w:t xml:space="preserve">Zarof Ricar, </w:t>
      </w:r>
      <w:r w:rsidRPr="008C7734">
        <w:rPr>
          <w:rFonts w:ascii="Times New Roman" w:hAnsi="Times New Roman" w:cs="Times New Roman"/>
          <w:i/>
          <w:iCs/>
          <w:sz w:val="22"/>
          <w:szCs w:val="22"/>
        </w:rPr>
        <w:t>Disparitas Pemidanaan Pembalakan Liar Dan Pengaruhnya Terhadap Penegakan Hukum di Indonesia</w:t>
      </w:r>
      <w:r w:rsidRPr="008C7734">
        <w:rPr>
          <w:rFonts w:ascii="Times New Roman" w:hAnsi="Times New Roman" w:cs="Times New Roman"/>
          <w:sz w:val="22"/>
          <w:szCs w:val="22"/>
        </w:rPr>
        <w:t>, Cetakan Ke-1, Alumni, Bandung, 2012, hlm.29.</w:t>
      </w:r>
    </w:p>
    <w:p w14:paraId="00173326" w14:textId="77777777" w:rsidR="003250CD" w:rsidRPr="008C7734" w:rsidRDefault="003250CD"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shd w:val="clear" w:color="auto" w:fill="FFFFFF"/>
        </w:rPr>
        <w:t>Aulia, A. (2022). Prinsip Kehati-hatian PPAT Dalam Proses Pengikatan Jual Beli Tanah Sebagai Perwujudan Kepastian Hukum. </w:t>
      </w:r>
      <w:r w:rsidRPr="008C7734">
        <w:rPr>
          <w:rFonts w:ascii="Times New Roman" w:hAnsi="Times New Roman" w:cs="Times New Roman"/>
          <w:i/>
          <w:iCs/>
          <w:sz w:val="22"/>
          <w:szCs w:val="22"/>
          <w:shd w:val="clear" w:color="auto" w:fill="FFFFFF"/>
        </w:rPr>
        <w:t>Recital Review</w:t>
      </w:r>
      <w:r w:rsidRPr="008C7734">
        <w:rPr>
          <w:rFonts w:ascii="Times New Roman" w:hAnsi="Times New Roman" w:cs="Times New Roman"/>
          <w:sz w:val="22"/>
          <w:szCs w:val="22"/>
          <w:shd w:val="clear" w:color="auto" w:fill="FFFFFF"/>
        </w:rPr>
        <w:t>, </w:t>
      </w:r>
      <w:r w:rsidRPr="008C7734">
        <w:rPr>
          <w:rFonts w:ascii="Times New Roman" w:hAnsi="Times New Roman" w:cs="Times New Roman"/>
          <w:i/>
          <w:iCs/>
          <w:sz w:val="22"/>
          <w:szCs w:val="22"/>
          <w:shd w:val="clear" w:color="auto" w:fill="FFFFFF"/>
        </w:rPr>
        <w:t>4</w:t>
      </w:r>
      <w:r w:rsidRPr="008C7734">
        <w:rPr>
          <w:rFonts w:ascii="Times New Roman" w:hAnsi="Times New Roman" w:cs="Times New Roman"/>
          <w:sz w:val="22"/>
          <w:szCs w:val="22"/>
          <w:shd w:val="clear" w:color="auto" w:fill="FFFFFF"/>
        </w:rPr>
        <w:t>(1), 244-278.</w:t>
      </w:r>
    </w:p>
    <w:p w14:paraId="2F015B1D" w14:textId="77777777" w:rsidR="003250CD" w:rsidRPr="008C7734" w:rsidRDefault="003250CD"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rPr>
        <w:t>Hatta Isnaini Wahyu Utomo dan Hendry Dwicahyo Wanda. (</w:t>
      </w:r>
      <w:r w:rsidRPr="008C7734">
        <w:rPr>
          <w:rFonts w:ascii="Times New Roman" w:eastAsia="SimSun" w:hAnsi="Times New Roman" w:cs="Times New Roman"/>
          <w:sz w:val="22"/>
          <w:szCs w:val="22"/>
          <w:lang w:bidi="ar"/>
        </w:rPr>
        <w:t>2017</w:t>
      </w:r>
      <w:r w:rsidRPr="008C7734">
        <w:rPr>
          <w:rFonts w:ascii="Times New Roman" w:hAnsi="Times New Roman" w:cs="Times New Roman"/>
          <w:sz w:val="22"/>
          <w:szCs w:val="22"/>
        </w:rPr>
        <w:t xml:space="preserve"> ). “</w:t>
      </w:r>
      <w:r w:rsidRPr="008C7734">
        <w:rPr>
          <w:rFonts w:ascii="Times New Roman" w:eastAsia="SimSun" w:hAnsi="Times New Roman" w:cs="Times New Roman"/>
          <w:sz w:val="22"/>
          <w:szCs w:val="22"/>
          <w:lang w:bidi="ar"/>
        </w:rPr>
        <w:t xml:space="preserve">Prinsip Kehati-Hatian Pejabat Pembuat Akta Tanah dalam Peralihan Tanah yang Belum Bersertifikat”. </w:t>
      </w:r>
      <w:r w:rsidRPr="008C7734">
        <w:rPr>
          <w:rFonts w:ascii="Times New Roman" w:eastAsia="SimSun" w:hAnsi="Times New Roman" w:cs="Times New Roman"/>
          <w:i/>
          <w:iCs/>
          <w:sz w:val="22"/>
          <w:szCs w:val="22"/>
          <w:lang w:bidi="ar"/>
        </w:rPr>
        <w:t>Jurnal Hukum IUS QUIA IUSTUM NO. 3 VOL</w:t>
      </w:r>
      <w:r w:rsidRPr="008C7734">
        <w:rPr>
          <w:rFonts w:ascii="Times New Roman" w:eastAsia="SimSun" w:hAnsi="Times New Roman" w:cs="Times New Roman"/>
          <w:sz w:val="22"/>
          <w:szCs w:val="22"/>
          <w:lang w:bidi="ar"/>
        </w:rPr>
        <w:t>.</w:t>
      </w:r>
      <w:r w:rsidRPr="008C7734">
        <w:rPr>
          <w:rFonts w:ascii="Times New Roman" w:eastAsia="SimSun" w:hAnsi="Times New Roman" w:cs="Times New Roman"/>
          <w:i/>
          <w:iCs/>
          <w:sz w:val="22"/>
          <w:szCs w:val="22"/>
          <w:lang w:bidi="ar"/>
        </w:rPr>
        <w:t xml:space="preserve"> 24</w:t>
      </w:r>
      <w:r w:rsidRPr="008C7734">
        <w:rPr>
          <w:rFonts w:ascii="Times New Roman" w:eastAsia="SimSun" w:hAnsi="Times New Roman" w:cs="Times New Roman"/>
          <w:sz w:val="22"/>
          <w:szCs w:val="22"/>
          <w:lang w:bidi="ar"/>
        </w:rPr>
        <w:t>, 467 - 487.</w:t>
      </w:r>
    </w:p>
    <w:p w14:paraId="3B2EE016" w14:textId="77777777" w:rsidR="003250CD" w:rsidRPr="008C7734" w:rsidRDefault="003250CD"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shd w:val="clear" w:color="auto" w:fill="FFFFFF"/>
        </w:rPr>
        <w:lastRenderedPageBreak/>
        <w:t>Latifah, E. (2016). Precautionary Principle Sebagai Landasan Dalam Merumuskan Kebijakan Publik. </w:t>
      </w:r>
      <w:r w:rsidRPr="008C7734">
        <w:rPr>
          <w:rFonts w:ascii="Times New Roman" w:hAnsi="Times New Roman" w:cs="Times New Roman"/>
          <w:i/>
          <w:iCs/>
          <w:sz w:val="22"/>
          <w:szCs w:val="22"/>
          <w:shd w:val="clear" w:color="auto" w:fill="FFFFFF"/>
        </w:rPr>
        <w:t>Yustisia</w:t>
      </w:r>
      <w:r w:rsidRPr="008C7734">
        <w:rPr>
          <w:rFonts w:ascii="Times New Roman" w:hAnsi="Times New Roman" w:cs="Times New Roman"/>
          <w:sz w:val="22"/>
          <w:szCs w:val="22"/>
          <w:shd w:val="clear" w:color="auto" w:fill="FFFFFF"/>
        </w:rPr>
        <w:t>, </w:t>
      </w:r>
      <w:r w:rsidRPr="008C7734">
        <w:rPr>
          <w:rFonts w:ascii="Times New Roman" w:hAnsi="Times New Roman" w:cs="Times New Roman"/>
          <w:i/>
          <w:iCs/>
          <w:sz w:val="22"/>
          <w:szCs w:val="22"/>
          <w:shd w:val="clear" w:color="auto" w:fill="FFFFFF"/>
        </w:rPr>
        <w:t>5</w:t>
      </w:r>
      <w:r w:rsidRPr="008C7734">
        <w:rPr>
          <w:rFonts w:ascii="Times New Roman" w:hAnsi="Times New Roman" w:cs="Times New Roman"/>
          <w:sz w:val="22"/>
          <w:szCs w:val="22"/>
          <w:shd w:val="clear" w:color="auto" w:fill="FFFFFF"/>
        </w:rPr>
        <w:t>(2), 275-297.</w:t>
      </w:r>
    </w:p>
    <w:p w14:paraId="0FA719BB" w14:textId="7C91D0D9" w:rsidR="003250CD" w:rsidRPr="008C7734" w:rsidRDefault="003250CD" w:rsidP="008C7734">
      <w:pPr>
        <w:pStyle w:val="FootnoteText"/>
        <w:spacing w:after="60" w:line="276" w:lineRule="auto"/>
        <w:ind w:left="1701" w:hanging="1701"/>
        <w:jc w:val="both"/>
        <w:rPr>
          <w:rFonts w:ascii="Times New Roman" w:hAnsi="Times New Roman" w:cs="Times New Roman"/>
          <w:sz w:val="22"/>
          <w:szCs w:val="22"/>
        </w:rPr>
      </w:pPr>
      <w:r w:rsidRPr="008C7734">
        <w:rPr>
          <w:rFonts w:ascii="Times New Roman" w:hAnsi="Times New Roman" w:cs="Times New Roman"/>
          <w:sz w:val="22"/>
          <w:szCs w:val="22"/>
          <w:shd w:val="clear" w:color="auto" w:fill="FFFFFF"/>
        </w:rPr>
        <w:t>Warsito, H., &amp; Adriansyah, H. (2022). Prinsip Kehati-Hatian Dalam Membuat Akta Oleh Notaris. </w:t>
      </w:r>
      <w:r w:rsidRPr="008C7734">
        <w:rPr>
          <w:rFonts w:ascii="Times New Roman" w:hAnsi="Times New Roman" w:cs="Times New Roman"/>
          <w:i/>
          <w:iCs/>
          <w:sz w:val="22"/>
          <w:szCs w:val="22"/>
          <w:shd w:val="clear" w:color="auto" w:fill="FFFFFF"/>
        </w:rPr>
        <w:t>Repertorium: Jurnal Ilmiah Hukum Kenotariatan</w:t>
      </w:r>
      <w:r w:rsidRPr="008C7734">
        <w:rPr>
          <w:rFonts w:ascii="Times New Roman" w:hAnsi="Times New Roman" w:cs="Times New Roman"/>
          <w:sz w:val="22"/>
          <w:szCs w:val="22"/>
          <w:shd w:val="clear" w:color="auto" w:fill="FFFFFF"/>
        </w:rPr>
        <w:t>, </w:t>
      </w:r>
      <w:r w:rsidRPr="008C7734">
        <w:rPr>
          <w:rFonts w:ascii="Times New Roman" w:hAnsi="Times New Roman" w:cs="Times New Roman"/>
          <w:i/>
          <w:iCs/>
          <w:sz w:val="22"/>
          <w:szCs w:val="22"/>
          <w:shd w:val="clear" w:color="auto" w:fill="FFFFFF"/>
        </w:rPr>
        <w:t>11</w:t>
      </w:r>
      <w:r w:rsidRPr="008C7734">
        <w:rPr>
          <w:rFonts w:ascii="Times New Roman" w:hAnsi="Times New Roman" w:cs="Times New Roman"/>
          <w:sz w:val="22"/>
          <w:szCs w:val="22"/>
          <w:shd w:val="clear" w:color="auto" w:fill="FFFFFF"/>
        </w:rPr>
        <w:t>(1), 24-33.</w:t>
      </w:r>
    </w:p>
    <w:sectPr w:rsidR="003250CD" w:rsidRPr="008C7734" w:rsidSect="00FF4D7C">
      <w:headerReference w:type="default" r:id="rId11"/>
      <w:footerReference w:type="default" r:id="rId12"/>
      <w:pgSz w:w="11906" w:h="16838" w:code="9"/>
      <w:pgMar w:top="1134" w:right="1418" w:bottom="1134" w:left="1985"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C2E5D" w14:textId="77777777" w:rsidR="00C31ED2" w:rsidRDefault="00C31ED2" w:rsidP="0058273B">
      <w:pPr>
        <w:spacing w:after="0" w:line="240" w:lineRule="auto"/>
      </w:pPr>
      <w:r>
        <w:separator/>
      </w:r>
    </w:p>
  </w:endnote>
  <w:endnote w:type="continuationSeparator" w:id="0">
    <w:p w14:paraId="2D09A82A" w14:textId="77777777" w:rsidR="00C31ED2" w:rsidRDefault="00C31ED2" w:rsidP="0058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Regular">
    <w:altName w:val="Times New Roman"/>
    <w:charset w:val="00"/>
    <w:family w:val="auto"/>
    <w:pitch w:val="default"/>
  </w:font>
  <w:font w:name="Arial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ICTFontTextStyleBody">
    <w:altName w:val="Cambria"/>
    <w:charset w:val="00"/>
    <w:family w:val="roman"/>
    <w:pitch w:val="default"/>
  </w:font>
  <w:font w:name="sans-serif">
    <w:altName w:val="苹方-简"/>
    <w:charset w:val="00"/>
    <w:family w:val="auto"/>
    <w:pitch w:val="default"/>
  </w:font>
  <w:font w:name="Times New Roman Italic">
    <w:panose1 w:val="0202050305040509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97229"/>
      <w:docPartObj>
        <w:docPartGallery w:val="Page Numbers (Bottom of Page)"/>
        <w:docPartUnique/>
      </w:docPartObj>
    </w:sdtPr>
    <w:sdtEndPr/>
    <w:sdtContent>
      <w:p w14:paraId="6A6A6F6C" w14:textId="287BD417" w:rsidR="00F95769" w:rsidRDefault="00F95769">
        <w:pPr>
          <w:pStyle w:val="Footer"/>
          <w:jc w:val="center"/>
        </w:pPr>
        <w:r>
          <w:fldChar w:fldCharType="begin"/>
        </w:r>
        <w:r>
          <w:instrText>PAGE   \* MERGEFORMAT</w:instrText>
        </w:r>
        <w:r>
          <w:fldChar w:fldCharType="separate"/>
        </w:r>
        <w:r w:rsidR="00114758">
          <w:rPr>
            <w:noProof/>
          </w:rPr>
          <w:t>1</w:t>
        </w:r>
        <w:r>
          <w:fldChar w:fldCharType="end"/>
        </w:r>
      </w:p>
    </w:sdtContent>
  </w:sdt>
  <w:p w14:paraId="5EB0FA59" w14:textId="77777777" w:rsidR="00366B47" w:rsidRDefault="00366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4524D" w14:textId="77777777" w:rsidR="00C31ED2" w:rsidRDefault="00C31ED2" w:rsidP="0058273B">
      <w:pPr>
        <w:spacing w:after="0" w:line="240" w:lineRule="auto"/>
      </w:pPr>
      <w:r>
        <w:separator/>
      </w:r>
    </w:p>
  </w:footnote>
  <w:footnote w:type="continuationSeparator" w:id="0">
    <w:p w14:paraId="46FC6086" w14:textId="77777777" w:rsidR="00C31ED2" w:rsidRDefault="00C31ED2" w:rsidP="0058273B">
      <w:pPr>
        <w:spacing w:after="0" w:line="240" w:lineRule="auto"/>
      </w:pPr>
      <w:r>
        <w:continuationSeparator/>
      </w:r>
    </w:p>
  </w:footnote>
  <w:footnote w:id="1">
    <w:p w14:paraId="6236AEFB" w14:textId="05986458" w:rsidR="00BD6621" w:rsidRPr="00BD6621" w:rsidRDefault="00BD6621" w:rsidP="00BD6621">
      <w:pPr>
        <w:pStyle w:val="FootnoteText"/>
        <w:ind w:firstLine="567"/>
        <w:rPr>
          <w:lang w:val="sv-SE"/>
        </w:rPr>
      </w:pPr>
      <w:r>
        <w:rPr>
          <w:rStyle w:val="FootnoteReference"/>
        </w:rPr>
        <w:footnoteRef/>
      </w:r>
      <w:r>
        <w:t xml:space="preserve"> </w:t>
      </w:r>
      <w:r w:rsidRPr="00BD6621">
        <w:rPr>
          <w:lang w:val="sv-SE"/>
        </w:rPr>
        <w:t>Mah</w:t>
      </w:r>
      <w:r>
        <w:rPr>
          <w:lang w:val="sv-SE"/>
        </w:rPr>
        <w:t>asiswa Program Studi Magister Kenotariatan Unpas Bandung.</w:t>
      </w:r>
    </w:p>
  </w:footnote>
  <w:footnote w:id="2">
    <w:p w14:paraId="6AF81F94" w14:textId="01AFA82B" w:rsidR="001955EF" w:rsidRPr="001955EF" w:rsidRDefault="001955EF" w:rsidP="001955EF">
      <w:pPr>
        <w:pStyle w:val="FootnoteText"/>
        <w:ind w:firstLine="567"/>
      </w:pPr>
      <w:r>
        <w:rPr>
          <w:rStyle w:val="FootnoteReference"/>
        </w:rPr>
        <w:footnoteRef/>
      </w:r>
      <w:r>
        <w:t xml:space="preserve"> </w:t>
      </w:r>
      <w:r>
        <w:t xml:space="preserve">Dosen </w:t>
      </w:r>
      <w:r>
        <w:rPr>
          <w:lang w:val="sv-SE"/>
        </w:rPr>
        <w:t>Program Studi Magister Kenotariatan Unpas Bandung.</w:t>
      </w:r>
    </w:p>
  </w:footnote>
  <w:footnote w:id="3">
    <w:p w14:paraId="09350F2E" w14:textId="7072DDB0" w:rsidR="001955EF" w:rsidRPr="001955EF" w:rsidRDefault="001955EF" w:rsidP="001955EF">
      <w:pPr>
        <w:pStyle w:val="FootnoteText"/>
        <w:ind w:firstLine="567"/>
      </w:pPr>
      <w:r>
        <w:rPr>
          <w:rStyle w:val="FootnoteReference"/>
        </w:rPr>
        <w:footnoteRef/>
      </w:r>
      <w:r>
        <w:t xml:space="preserve"> </w:t>
      </w:r>
      <w:r>
        <w:t xml:space="preserve">Dosen </w:t>
      </w:r>
      <w:r>
        <w:rPr>
          <w:lang w:val="sv-SE"/>
        </w:rPr>
        <w:t>Program Studi Magister Kenotariatan Unpas Bandung.</w:t>
      </w:r>
    </w:p>
  </w:footnote>
  <w:footnote w:id="4">
    <w:p w14:paraId="59DF50FA" w14:textId="77C17DD9" w:rsidR="001B20F1" w:rsidRPr="001B20F1" w:rsidRDefault="001B20F1" w:rsidP="001B20F1">
      <w:pPr>
        <w:pStyle w:val="FootnoteText"/>
        <w:ind w:firstLine="567"/>
        <w:rPr>
          <w:rFonts w:ascii="Times New Roman" w:hAnsi="Times New Roman" w:cs="Times New Roman"/>
        </w:rPr>
      </w:pPr>
      <w:r w:rsidRPr="001B20F1">
        <w:rPr>
          <w:rStyle w:val="FootnoteReference"/>
          <w:rFonts w:ascii="Times New Roman" w:hAnsi="Times New Roman" w:cs="Times New Roman"/>
        </w:rPr>
        <w:footnoteRef/>
      </w:r>
      <w:r w:rsidRPr="001B20F1">
        <w:rPr>
          <w:rFonts w:ascii="Times New Roman" w:hAnsi="Times New Roman" w:cs="Times New Roman"/>
        </w:rPr>
        <w:t xml:space="preserve"> </w:t>
      </w:r>
      <w:r w:rsidRPr="001B20F1">
        <w:rPr>
          <w:rFonts w:ascii="Times New Roman" w:hAnsi="Times New Roman" w:cs="Times New Roman"/>
          <w:color w:val="222222"/>
          <w:shd w:val="clear" w:color="auto" w:fill="FFFFFF"/>
        </w:rPr>
        <w:t>Aulia, A. (2022). Prinsip Kehati-hatian PPAT Dalam Proses Pengikatan Jual Beli Tanah Sebagai Perwujudan Kepastian Hukum. </w:t>
      </w:r>
      <w:r w:rsidRPr="001B20F1">
        <w:rPr>
          <w:rFonts w:ascii="Times New Roman" w:hAnsi="Times New Roman" w:cs="Times New Roman"/>
          <w:i/>
          <w:iCs/>
          <w:color w:val="222222"/>
          <w:shd w:val="clear" w:color="auto" w:fill="FFFFFF"/>
        </w:rPr>
        <w:t>Recital Review</w:t>
      </w:r>
      <w:r w:rsidRPr="001B20F1">
        <w:rPr>
          <w:rFonts w:ascii="Times New Roman" w:hAnsi="Times New Roman" w:cs="Times New Roman"/>
          <w:color w:val="222222"/>
          <w:shd w:val="clear" w:color="auto" w:fill="FFFFFF"/>
        </w:rPr>
        <w:t>, </w:t>
      </w:r>
      <w:r w:rsidRPr="001B20F1">
        <w:rPr>
          <w:rFonts w:ascii="Times New Roman" w:hAnsi="Times New Roman" w:cs="Times New Roman"/>
          <w:i/>
          <w:iCs/>
          <w:color w:val="222222"/>
          <w:shd w:val="clear" w:color="auto" w:fill="FFFFFF"/>
        </w:rPr>
        <w:t>4</w:t>
      </w:r>
      <w:r w:rsidRPr="001B20F1">
        <w:rPr>
          <w:rFonts w:ascii="Times New Roman" w:hAnsi="Times New Roman" w:cs="Times New Roman"/>
          <w:color w:val="222222"/>
          <w:shd w:val="clear" w:color="auto" w:fill="FFFFFF"/>
        </w:rPr>
        <w:t>(1), 244-278.</w:t>
      </w:r>
    </w:p>
  </w:footnote>
  <w:footnote w:id="5">
    <w:p w14:paraId="3CFACD50" w14:textId="04AFF03C" w:rsidR="001B20F1" w:rsidRPr="001B20F1" w:rsidRDefault="001B20F1" w:rsidP="001B20F1">
      <w:pPr>
        <w:pStyle w:val="FootnoteText"/>
        <w:ind w:firstLine="567"/>
        <w:jc w:val="both"/>
        <w:rPr>
          <w:rFonts w:ascii="Times New Roman" w:hAnsi="Times New Roman" w:cs="Times New Roman"/>
        </w:rPr>
      </w:pPr>
      <w:r w:rsidRPr="001B20F1">
        <w:rPr>
          <w:rStyle w:val="FootnoteReference"/>
          <w:rFonts w:ascii="Times New Roman" w:hAnsi="Times New Roman" w:cs="Times New Roman"/>
        </w:rPr>
        <w:footnoteRef/>
      </w:r>
      <w:r w:rsidRPr="001B20F1">
        <w:rPr>
          <w:rFonts w:ascii="Times New Roman" w:hAnsi="Times New Roman" w:cs="Times New Roman"/>
        </w:rPr>
        <w:t xml:space="preserve"> </w:t>
      </w:r>
      <w:r w:rsidRPr="001B20F1">
        <w:rPr>
          <w:rFonts w:ascii="Times New Roman" w:hAnsi="Times New Roman" w:cs="Times New Roman"/>
        </w:rPr>
        <w:t xml:space="preserve">Hatta </w:t>
      </w:r>
      <w:r w:rsidRPr="001B20F1">
        <w:rPr>
          <w:rFonts w:ascii="Times New Roman" w:hAnsi="Times New Roman" w:cs="Times New Roman"/>
        </w:rPr>
        <w:t>Isnaini Wahyu Utomo dan Hendry Dwicahyo Wanda</w:t>
      </w:r>
      <w:r>
        <w:rPr>
          <w:rFonts w:ascii="Times New Roman" w:hAnsi="Times New Roman" w:cs="Times New Roman"/>
        </w:rPr>
        <w:t>. (</w:t>
      </w:r>
      <w:r w:rsidRPr="001B20F1">
        <w:rPr>
          <w:rFonts w:ascii="Times New Roman" w:eastAsia="SimSun" w:hAnsi="Times New Roman" w:cs="Times New Roman"/>
          <w:lang w:bidi="ar"/>
        </w:rPr>
        <w:t>2017</w:t>
      </w:r>
      <w:r w:rsidRPr="001B20F1">
        <w:rPr>
          <w:rFonts w:ascii="Times New Roman" w:hAnsi="Times New Roman" w:cs="Times New Roman"/>
        </w:rPr>
        <w:t xml:space="preserve"> </w:t>
      </w:r>
      <w:r>
        <w:rPr>
          <w:rFonts w:ascii="Times New Roman" w:hAnsi="Times New Roman" w:cs="Times New Roman"/>
        </w:rPr>
        <w:t xml:space="preserve">). </w:t>
      </w:r>
      <w:r w:rsidRPr="001B20F1">
        <w:rPr>
          <w:rFonts w:ascii="Times New Roman" w:hAnsi="Times New Roman" w:cs="Times New Roman"/>
        </w:rPr>
        <w:t>“</w:t>
      </w:r>
      <w:r w:rsidRPr="001B20F1">
        <w:rPr>
          <w:rFonts w:ascii="Times New Roman" w:eastAsia="SimSun" w:hAnsi="Times New Roman" w:cs="Times New Roman"/>
          <w:lang w:bidi="ar"/>
        </w:rPr>
        <w:t>Prinsip Kehati-Hatian Pejabat Pembuat Akta Tanah dalam Peralihan Tanah yang Belum Bersertifikat”</w:t>
      </w:r>
      <w:r>
        <w:rPr>
          <w:rFonts w:ascii="Times New Roman" w:eastAsia="SimSun" w:hAnsi="Times New Roman" w:cs="Times New Roman"/>
          <w:lang w:bidi="ar"/>
        </w:rPr>
        <w:t xml:space="preserve">. </w:t>
      </w:r>
      <w:r w:rsidRPr="001B20F1">
        <w:rPr>
          <w:rFonts w:ascii="Times New Roman" w:eastAsia="SimSun" w:hAnsi="Times New Roman" w:cs="Times New Roman"/>
          <w:i/>
          <w:iCs/>
          <w:lang w:bidi="ar"/>
        </w:rPr>
        <w:t>Jurnal Hukum IUS QUIA IUSTUM NO. 3 VOL</w:t>
      </w:r>
      <w:r w:rsidRPr="001B20F1">
        <w:rPr>
          <w:rFonts w:ascii="Times New Roman" w:eastAsia="SimSun" w:hAnsi="Times New Roman" w:cs="Times New Roman"/>
          <w:lang w:bidi="ar"/>
        </w:rPr>
        <w:t>.</w:t>
      </w:r>
      <w:r w:rsidRPr="001B20F1">
        <w:rPr>
          <w:rFonts w:ascii="Times New Roman" w:eastAsia="SimSun" w:hAnsi="Times New Roman" w:cs="Times New Roman"/>
          <w:i/>
          <w:iCs/>
          <w:lang w:bidi="ar"/>
        </w:rPr>
        <w:t xml:space="preserve"> 24</w:t>
      </w:r>
      <w:r>
        <w:rPr>
          <w:rFonts w:ascii="Times New Roman" w:eastAsia="SimSun" w:hAnsi="Times New Roman" w:cs="Times New Roman"/>
          <w:lang w:bidi="ar"/>
        </w:rPr>
        <w:t xml:space="preserve">, </w:t>
      </w:r>
      <w:r w:rsidRPr="001B20F1">
        <w:rPr>
          <w:rFonts w:ascii="Times New Roman" w:eastAsia="SimSun" w:hAnsi="Times New Roman" w:cs="Times New Roman"/>
          <w:lang w:bidi="ar"/>
        </w:rPr>
        <w:t>467 - 487.</w:t>
      </w:r>
    </w:p>
  </w:footnote>
  <w:footnote w:id="6">
    <w:p w14:paraId="04089D49" w14:textId="3EE510B5" w:rsidR="001B20F1" w:rsidRPr="001B2DC7" w:rsidRDefault="001B20F1" w:rsidP="001B2DC7">
      <w:pPr>
        <w:pStyle w:val="FootnoteText"/>
        <w:snapToGrid w:val="0"/>
        <w:ind w:firstLineChars="283" w:firstLine="566"/>
        <w:jc w:val="both"/>
        <w:rPr>
          <w:rFonts w:ascii="Times New Roman" w:hAnsi="Times New Roman" w:cs="Times New Roman"/>
        </w:rPr>
      </w:pPr>
      <w:r w:rsidRPr="001B2DC7">
        <w:rPr>
          <w:rStyle w:val="FootnoteReference"/>
          <w:rFonts w:ascii="Times New Roman" w:hAnsi="Times New Roman" w:cs="Times New Roman"/>
        </w:rPr>
        <w:footnoteRef/>
      </w:r>
      <w:r w:rsidRPr="001B2DC7">
        <w:rPr>
          <w:rFonts w:ascii="Times New Roman" w:hAnsi="Times New Roman" w:cs="Times New Roman"/>
        </w:rPr>
        <w:t xml:space="preserve"> </w:t>
      </w:r>
      <w:r w:rsidR="001B2DC7" w:rsidRPr="001B2DC7">
        <w:rPr>
          <w:rFonts w:ascii="Times New Roman" w:hAnsi="Times New Roman" w:cs="Times New Roman"/>
          <w:color w:val="222222"/>
          <w:shd w:val="clear" w:color="auto" w:fill="FFFFFF"/>
        </w:rPr>
        <w:t xml:space="preserve">Warsito, </w:t>
      </w:r>
      <w:r w:rsidR="001B2DC7" w:rsidRPr="001B2DC7">
        <w:rPr>
          <w:rFonts w:ascii="Times New Roman" w:hAnsi="Times New Roman" w:cs="Times New Roman"/>
          <w:color w:val="222222"/>
          <w:shd w:val="clear" w:color="auto" w:fill="FFFFFF"/>
        </w:rPr>
        <w:t>H., &amp; Adriansyah, H. (2022). Prinsip Kehati-Hatian Dalam Membuat Akta Oleh Notaris. </w:t>
      </w:r>
      <w:r w:rsidR="001B2DC7" w:rsidRPr="001B2DC7">
        <w:rPr>
          <w:rFonts w:ascii="Times New Roman" w:hAnsi="Times New Roman" w:cs="Times New Roman"/>
          <w:i/>
          <w:iCs/>
          <w:color w:val="222222"/>
          <w:shd w:val="clear" w:color="auto" w:fill="FFFFFF"/>
        </w:rPr>
        <w:t>Repertorium: Jurnal Ilmiah Hukum Kenotariatan</w:t>
      </w:r>
      <w:r w:rsidR="001B2DC7" w:rsidRPr="001B2DC7">
        <w:rPr>
          <w:rFonts w:ascii="Times New Roman" w:hAnsi="Times New Roman" w:cs="Times New Roman"/>
          <w:color w:val="222222"/>
          <w:shd w:val="clear" w:color="auto" w:fill="FFFFFF"/>
        </w:rPr>
        <w:t>, </w:t>
      </w:r>
      <w:r w:rsidR="001B2DC7" w:rsidRPr="001B2DC7">
        <w:rPr>
          <w:rFonts w:ascii="Times New Roman" w:hAnsi="Times New Roman" w:cs="Times New Roman"/>
          <w:i/>
          <w:iCs/>
          <w:color w:val="222222"/>
          <w:shd w:val="clear" w:color="auto" w:fill="FFFFFF"/>
        </w:rPr>
        <w:t>11</w:t>
      </w:r>
      <w:r w:rsidR="001B2DC7" w:rsidRPr="001B2DC7">
        <w:rPr>
          <w:rFonts w:ascii="Times New Roman" w:hAnsi="Times New Roman" w:cs="Times New Roman"/>
          <w:color w:val="222222"/>
          <w:shd w:val="clear" w:color="auto" w:fill="FFFFFF"/>
        </w:rPr>
        <w:t>(1), 24-33.</w:t>
      </w:r>
    </w:p>
  </w:footnote>
  <w:footnote w:id="7">
    <w:p w14:paraId="7F97A680" w14:textId="0F6B340F" w:rsidR="001B2DC7" w:rsidRPr="0024476A" w:rsidRDefault="001B2DC7" w:rsidP="001B2DC7">
      <w:pPr>
        <w:pStyle w:val="FootnoteText"/>
        <w:snapToGrid w:val="0"/>
        <w:ind w:firstLineChars="283" w:firstLine="566"/>
        <w:jc w:val="both"/>
        <w:rPr>
          <w:rFonts w:ascii="Times New Roman" w:hAnsi="Times New Roman"/>
          <w:lang w:val="sv-SE"/>
        </w:rPr>
      </w:pPr>
      <w:r>
        <w:rPr>
          <w:rStyle w:val="FootnoteReference"/>
          <w:rFonts w:ascii="Times New Roman" w:hAnsi="Times New Roman"/>
        </w:rPr>
        <w:footnoteRef/>
      </w:r>
      <w:r>
        <w:rPr>
          <w:rFonts w:ascii="Times New Roman" w:hAnsi="Times New Roman"/>
        </w:rPr>
        <w:t xml:space="preserve"> </w:t>
      </w:r>
      <w:r w:rsidRPr="0024476A">
        <w:rPr>
          <w:rFonts w:ascii="Times New Roman" w:hAnsi="Times New Roman"/>
          <w:lang w:val="sv-SE"/>
        </w:rPr>
        <w:t xml:space="preserve">Rosa Agustina, </w:t>
      </w:r>
      <w:r w:rsidRPr="0024476A">
        <w:rPr>
          <w:rFonts w:ascii="Times New Roman" w:hAnsi="Times New Roman"/>
          <w:i/>
          <w:iCs/>
          <w:lang w:val="sv-SE"/>
        </w:rPr>
        <w:t>Perbuatan Melawan Hukum</w:t>
      </w:r>
      <w:r>
        <w:rPr>
          <w:rFonts w:ascii="Times New Roman" w:hAnsi="Times New Roman"/>
          <w:i/>
          <w:iCs/>
          <w:lang w:val="sv-SE"/>
        </w:rPr>
        <w:t xml:space="preserve">, </w:t>
      </w:r>
      <w:r w:rsidRPr="0024476A">
        <w:rPr>
          <w:rFonts w:ascii="Times New Roman" w:hAnsi="Times New Roman"/>
          <w:lang w:val="sv-SE"/>
        </w:rPr>
        <w:t>Fakultas Hukum Universitas Indonesia,</w:t>
      </w:r>
      <w:r>
        <w:rPr>
          <w:rFonts w:ascii="Times New Roman" w:hAnsi="Times New Roman"/>
          <w:lang w:val="sv-SE"/>
        </w:rPr>
        <w:t xml:space="preserve"> </w:t>
      </w:r>
      <w:r w:rsidRPr="0024476A">
        <w:rPr>
          <w:rFonts w:ascii="Times New Roman" w:hAnsi="Times New Roman"/>
          <w:lang w:val="sv-SE"/>
        </w:rPr>
        <w:t>Jakarta</w:t>
      </w:r>
      <w:r>
        <w:rPr>
          <w:rFonts w:ascii="Times New Roman" w:hAnsi="Times New Roman"/>
          <w:lang w:val="sv-SE"/>
        </w:rPr>
        <w:t xml:space="preserve">, </w:t>
      </w:r>
      <w:r w:rsidRPr="0024476A">
        <w:rPr>
          <w:rFonts w:ascii="Times New Roman" w:hAnsi="Times New Roman"/>
          <w:lang w:val="sv-SE"/>
        </w:rPr>
        <w:t>2003</w:t>
      </w:r>
      <w:r>
        <w:rPr>
          <w:rFonts w:ascii="Times New Roman" w:hAnsi="Times New Roman"/>
          <w:lang w:val="sv-SE"/>
        </w:rPr>
        <w:t>, h</w:t>
      </w:r>
      <w:r w:rsidRPr="0024476A">
        <w:rPr>
          <w:rFonts w:ascii="Times New Roman" w:hAnsi="Times New Roman"/>
          <w:lang w:val="sv-SE"/>
        </w:rPr>
        <w:t>lm. 52.</w:t>
      </w:r>
    </w:p>
  </w:footnote>
  <w:footnote w:id="8">
    <w:p w14:paraId="2D34968C" w14:textId="1938872D" w:rsidR="00975921" w:rsidRDefault="00975921" w:rsidP="00975921">
      <w:pPr>
        <w:pStyle w:val="FootnoteText"/>
        <w:snapToGrid w:val="0"/>
        <w:ind w:firstLineChars="283" w:firstLine="566"/>
        <w:jc w:val="both"/>
        <w:rPr>
          <w:rFonts w:ascii="Times New Roman Regular" w:hAnsi="Times New Roman Regular" w:cs="Times New Roman Regular"/>
        </w:rPr>
      </w:pPr>
      <w:r w:rsidRPr="00975921">
        <w:rPr>
          <w:rStyle w:val="FootnoteReference"/>
          <w:rFonts w:ascii="Times New Roman" w:hAnsi="Times New Roman" w:cs="Times New Roman"/>
        </w:rPr>
        <w:footnoteRef/>
      </w:r>
      <w:r w:rsidRPr="00975921">
        <w:rPr>
          <w:rFonts w:ascii="Times New Roman" w:hAnsi="Times New Roman" w:cs="Times New Roman"/>
        </w:rPr>
        <w:t xml:space="preserve"> </w:t>
      </w:r>
      <w:r w:rsidRPr="00975921">
        <w:rPr>
          <w:rFonts w:ascii="Times New Roman" w:eastAsia="SimSun" w:hAnsi="Times New Roman" w:cs="Times New Roman"/>
          <w:lang w:bidi="ar"/>
        </w:rPr>
        <w:t xml:space="preserve">Phillipus M. Hadjon, </w:t>
      </w:r>
      <w:r w:rsidRPr="00975921">
        <w:rPr>
          <w:rFonts w:ascii="Times New Roman" w:eastAsia="SimSun" w:hAnsi="Times New Roman" w:cs="Times New Roman"/>
          <w:i/>
          <w:iCs/>
          <w:lang w:bidi="ar"/>
        </w:rPr>
        <w:t>Perlindungan Hukum Bagi Rakyat Indonesia</w:t>
      </w:r>
      <w:r w:rsidRPr="00975921">
        <w:rPr>
          <w:rFonts w:ascii="Times New Roman" w:eastAsia="SimSun" w:hAnsi="Times New Roman" w:cs="Times New Roman"/>
          <w:lang w:bidi="ar"/>
        </w:rPr>
        <w:t>, PT. Bina Ilmu, Surabaya</w:t>
      </w:r>
      <w:r>
        <w:rPr>
          <w:rFonts w:ascii="Times New Roman" w:eastAsia="SimSun" w:hAnsi="Times New Roman" w:cs="Times New Roman"/>
          <w:lang w:bidi="ar"/>
        </w:rPr>
        <w:t xml:space="preserve">, </w:t>
      </w:r>
      <w:r w:rsidRPr="00975921">
        <w:rPr>
          <w:rFonts w:ascii="Times New Roman" w:eastAsia="SimSun" w:hAnsi="Times New Roman" w:cs="Times New Roman"/>
          <w:lang w:bidi="ar"/>
        </w:rPr>
        <w:t>1987</w:t>
      </w:r>
      <w:r>
        <w:rPr>
          <w:rFonts w:ascii="Times New Roman" w:eastAsia="SimSun" w:hAnsi="Times New Roman" w:cs="Times New Roman"/>
          <w:lang w:bidi="ar"/>
        </w:rPr>
        <w:t>, h</w:t>
      </w:r>
      <w:r w:rsidRPr="00975921">
        <w:rPr>
          <w:rFonts w:ascii="Times New Roman" w:eastAsia="SimSun" w:hAnsi="Times New Roman" w:cs="Times New Roman"/>
          <w:lang w:val="sv-SE" w:bidi="ar"/>
        </w:rPr>
        <w:t>lm.29</w:t>
      </w:r>
      <w:r w:rsidRPr="0024476A">
        <w:rPr>
          <w:rFonts w:ascii="Times New Roman Regular" w:eastAsia="SimSun" w:hAnsi="Times New Roman Regular" w:cs="Times New Roman Regular"/>
          <w:lang w:val="sv-SE" w:bidi="ar"/>
        </w:rPr>
        <w:t>.</w:t>
      </w:r>
    </w:p>
  </w:footnote>
  <w:footnote w:id="9">
    <w:p w14:paraId="77ECD630" w14:textId="17C31A9D" w:rsidR="00975921" w:rsidRPr="00975921" w:rsidRDefault="00975921" w:rsidP="00975921">
      <w:pPr>
        <w:pStyle w:val="FootnoteText"/>
        <w:snapToGrid w:val="0"/>
        <w:ind w:firstLineChars="283" w:firstLine="566"/>
        <w:jc w:val="both"/>
        <w:rPr>
          <w:rFonts w:ascii="Times New Roman Regular" w:hAnsi="Times New Roman Regular" w:cs="Times New Roman Regular"/>
          <w:lang w:val="sv-SE"/>
        </w:rPr>
      </w:pPr>
      <w:r>
        <w:rPr>
          <w:rStyle w:val="FootnoteReference"/>
          <w:rFonts w:ascii="Times New Roman Regular" w:hAnsi="Times New Roman Regular" w:cs="Times New Roman Regular"/>
        </w:rPr>
        <w:footnoteRef/>
      </w:r>
      <w:r>
        <w:rPr>
          <w:rFonts w:ascii="Times New Roman Regular" w:hAnsi="Times New Roman Regular" w:cs="Times New Roman Regular"/>
        </w:rPr>
        <w:t xml:space="preserve"> </w:t>
      </w:r>
      <w:r w:rsidRPr="0024476A">
        <w:rPr>
          <w:rFonts w:ascii="Times New Roman Regular" w:eastAsia="SimSun" w:hAnsi="Times New Roman Regular" w:cs="Times New Roman Regular"/>
          <w:lang w:val="sv-SE" w:bidi="ar"/>
        </w:rPr>
        <w:t xml:space="preserve">Wahyu Sasongko, </w:t>
      </w:r>
      <w:r w:rsidRPr="0024476A">
        <w:rPr>
          <w:rFonts w:ascii="Times New Roman Italic" w:eastAsia="SimSun" w:hAnsi="Times New Roman Italic" w:cs="Times New Roman Italic"/>
          <w:i/>
          <w:iCs/>
          <w:lang w:val="sv-SE" w:bidi="ar"/>
        </w:rPr>
        <w:t>Ketentuan</w:t>
      </w:r>
      <w:r>
        <w:rPr>
          <w:rFonts w:ascii="Times New Roman Italic" w:eastAsia="SimSun" w:hAnsi="Times New Roman Italic" w:cs="Times New Roman Italic"/>
          <w:i/>
          <w:iCs/>
          <w:lang w:val="sv-SE" w:bidi="ar"/>
        </w:rPr>
        <w:t>-</w:t>
      </w:r>
      <w:r w:rsidRPr="0024476A">
        <w:rPr>
          <w:rFonts w:ascii="Times New Roman Italic" w:eastAsia="SimSun" w:hAnsi="Times New Roman Italic" w:cs="Times New Roman Italic"/>
          <w:i/>
          <w:iCs/>
          <w:lang w:val="sv-SE" w:bidi="ar"/>
        </w:rPr>
        <w:t>Ketentuan Pokok Hukum Perlindungan Konsumen,</w:t>
      </w:r>
      <w:r w:rsidRPr="0024476A">
        <w:rPr>
          <w:rFonts w:ascii="Times New Roman Regular" w:eastAsia="SimSun" w:hAnsi="Times New Roman Regular" w:cs="Times New Roman Regular"/>
          <w:lang w:val="sv-SE" w:bidi="ar"/>
        </w:rPr>
        <w:t xml:space="preserve"> Unila, Lampung</w:t>
      </w:r>
      <w:r>
        <w:rPr>
          <w:rFonts w:ascii="Times New Roman Regular" w:eastAsia="SimSun" w:hAnsi="Times New Roman Regular" w:cs="Times New Roman Regular"/>
          <w:lang w:val="sv-SE" w:bidi="ar"/>
        </w:rPr>
        <w:t xml:space="preserve">, </w:t>
      </w:r>
      <w:r w:rsidRPr="0024476A">
        <w:rPr>
          <w:rFonts w:ascii="Times New Roman Regular" w:eastAsia="SimSun" w:hAnsi="Times New Roman Regular" w:cs="Times New Roman Regular"/>
          <w:lang w:val="sv-SE" w:bidi="ar"/>
        </w:rPr>
        <w:t>2007</w:t>
      </w:r>
      <w:r>
        <w:rPr>
          <w:rFonts w:ascii="Times New Roman Regular" w:eastAsia="SimSun" w:hAnsi="Times New Roman Regular" w:cs="Times New Roman Regular"/>
          <w:lang w:val="sv-SE" w:bidi="ar"/>
        </w:rPr>
        <w:t>,</w:t>
      </w:r>
      <w:r w:rsidRPr="0024476A">
        <w:rPr>
          <w:rFonts w:ascii="Times New Roman Regular" w:eastAsia="SimSun" w:hAnsi="Times New Roman Regular" w:cs="Times New Roman Regular"/>
          <w:lang w:val="sv-SE" w:bidi="ar"/>
        </w:rPr>
        <w:t xml:space="preserve"> </w:t>
      </w:r>
      <w:r>
        <w:rPr>
          <w:rFonts w:ascii="Times New Roman Regular" w:eastAsia="SimSun" w:hAnsi="Times New Roman Regular" w:cs="Times New Roman Regular"/>
          <w:lang w:val="sv-SE" w:bidi="ar"/>
        </w:rPr>
        <w:t>h</w:t>
      </w:r>
      <w:r w:rsidRPr="0024476A">
        <w:rPr>
          <w:rFonts w:ascii="Times New Roman Regular" w:eastAsia="SimSun" w:hAnsi="Times New Roman Regular" w:cs="Times New Roman Regular"/>
          <w:lang w:val="sv-SE" w:bidi="ar"/>
        </w:rPr>
        <w:t>lm. 32</w:t>
      </w:r>
      <w:r>
        <w:rPr>
          <w:rFonts w:ascii="Times New Roman Regular" w:eastAsia="SimSun" w:hAnsi="Times New Roman Regular" w:cs="Times New Roman Regular"/>
          <w:lang w:val="sv-SE" w:bidi="ar"/>
        </w:rPr>
        <w:t>.</w:t>
      </w:r>
    </w:p>
  </w:footnote>
  <w:footnote w:id="10">
    <w:p w14:paraId="5DE12F5D" w14:textId="642067E9" w:rsidR="00975921" w:rsidRPr="0024476A" w:rsidRDefault="00975921" w:rsidP="00975921">
      <w:pPr>
        <w:pStyle w:val="FootnoteText"/>
        <w:snapToGrid w:val="0"/>
        <w:ind w:firstLineChars="283" w:firstLine="56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Rachmadi Usman, </w:t>
      </w:r>
      <w:r>
        <w:rPr>
          <w:rFonts w:ascii="Times New Roman" w:hAnsi="Times New Roman"/>
          <w:i/>
          <w:iCs/>
        </w:rPr>
        <w:t>Aspek-Aspek Hukum Perbankan Indonesia</w:t>
      </w:r>
      <w:r>
        <w:rPr>
          <w:rFonts w:ascii="Times New Roman" w:hAnsi="Times New Roman"/>
        </w:rPr>
        <w:t>,</w:t>
      </w:r>
      <w:r>
        <w:rPr>
          <w:rFonts w:ascii="Times New Roman" w:hAnsi="Times New Roman"/>
          <w:lang w:val="sv-SE"/>
        </w:rPr>
        <w:t xml:space="preserve"> </w:t>
      </w:r>
      <w:r>
        <w:rPr>
          <w:rFonts w:ascii="Times New Roman" w:hAnsi="Times New Roman"/>
        </w:rPr>
        <w:t>Gramedia Pustaka Utama, Jakarta, 2003, hlm. 19</w:t>
      </w:r>
      <w:r w:rsidRPr="0024476A">
        <w:rPr>
          <w:rFonts w:ascii="Times New Roman" w:hAnsi="Times New Roman"/>
        </w:rPr>
        <w:t>.</w:t>
      </w:r>
    </w:p>
  </w:footnote>
  <w:footnote w:id="11">
    <w:p w14:paraId="22E2ECA9" w14:textId="7E3DA562" w:rsidR="00975921" w:rsidRPr="00975921" w:rsidRDefault="00975921" w:rsidP="00975921">
      <w:pPr>
        <w:pStyle w:val="FootnoteText"/>
        <w:snapToGrid w:val="0"/>
        <w:ind w:firstLineChars="283" w:firstLine="56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sidRPr="00975921">
        <w:rPr>
          <w:rFonts w:ascii="Times New Roman" w:hAnsi="Times New Roman" w:cs="Times New Roman"/>
          <w:color w:val="222222"/>
          <w:shd w:val="clear" w:color="auto" w:fill="FFFFFF"/>
        </w:rPr>
        <w:t>Latifah, E. (2016). Precautionary Principle Sebagai Landasan Dalam Merumuskan Kebijakan Publik. </w:t>
      </w:r>
      <w:r w:rsidRPr="00975921">
        <w:rPr>
          <w:rFonts w:ascii="Times New Roman" w:hAnsi="Times New Roman" w:cs="Times New Roman"/>
          <w:i/>
          <w:iCs/>
          <w:color w:val="222222"/>
          <w:shd w:val="clear" w:color="auto" w:fill="FFFFFF"/>
        </w:rPr>
        <w:t>Yustisia</w:t>
      </w:r>
      <w:r w:rsidRPr="00975921">
        <w:rPr>
          <w:rFonts w:ascii="Times New Roman" w:hAnsi="Times New Roman" w:cs="Times New Roman"/>
          <w:color w:val="222222"/>
          <w:shd w:val="clear" w:color="auto" w:fill="FFFFFF"/>
        </w:rPr>
        <w:t>, </w:t>
      </w:r>
      <w:r w:rsidRPr="00975921">
        <w:rPr>
          <w:rFonts w:ascii="Times New Roman" w:hAnsi="Times New Roman" w:cs="Times New Roman"/>
          <w:i/>
          <w:iCs/>
          <w:color w:val="222222"/>
          <w:shd w:val="clear" w:color="auto" w:fill="FFFFFF"/>
        </w:rPr>
        <w:t>5</w:t>
      </w:r>
      <w:r w:rsidRPr="00975921">
        <w:rPr>
          <w:rFonts w:ascii="Times New Roman" w:hAnsi="Times New Roman" w:cs="Times New Roman"/>
          <w:color w:val="222222"/>
          <w:shd w:val="clear" w:color="auto" w:fill="FFFFFF"/>
        </w:rPr>
        <w:t>(2), 275-297.</w:t>
      </w:r>
    </w:p>
  </w:footnote>
  <w:footnote w:id="12">
    <w:p w14:paraId="769DDC1E" w14:textId="3C72EE32" w:rsidR="00975921" w:rsidRPr="0024476A" w:rsidRDefault="00975921" w:rsidP="00975921">
      <w:pPr>
        <w:pStyle w:val="FootnoteText"/>
        <w:snapToGrid w:val="0"/>
        <w:ind w:firstLineChars="283" w:firstLine="566"/>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Sonny </w:t>
      </w:r>
      <w:r>
        <w:rPr>
          <w:rFonts w:ascii="Times New Roman" w:hAnsi="Times New Roman"/>
        </w:rPr>
        <w:t xml:space="preserve">Keraf, </w:t>
      </w:r>
      <w:r>
        <w:rPr>
          <w:rFonts w:ascii="Times New Roman" w:hAnsi="Times New Roman"/>
          <w:i/>
          <w:iCs/>
        </w:rPr>
        <w:t>Pasar Bebas, Keadilan dan Peran Pemerintah</w:t>
      </w:r>
      <w:r>
        <w:rPr>
          <w:rFonts w:ascii="Times New Roman" w:hAnsi="Times New Roman"/>
        </w:rPr>
        <w:t>, Kanisius, Yogyakarta, 1996, hlm. 107.</w:t>
      </w:r>
    </w:p>
  </w:footnote>
  <w:footnote w:id="13">
    <w:p w14:paraId="708E9F58" w14:textId="156CB6C0" w:rsidR="00C25552" w:rsidRPr="00C25552" w:rsidRDefault="00C25552" w:rsidP="00C25552">
      <w:pPr>
        <w:pStyle w:val="FootnoteText"/>
        <w:snapToGrid w:val="0"/>
        <w:ind w:firstLineChars="283" w:firstLine="566"/>
        <w:jc w:val="both"/>
        <w:rPr>
          <w:rFonts w:ascii="Times New Roman" w:hAnsi="Times New Roman" w:cs="Times New Roman"/>
        </w:rPr>
      </w:pPr>
      <w:r w:rsidRPr="00C25552">
        <w:rPr>
          <w:rStyle w:val="FootnoteReference"/>
          <w:rFonts w:ascii="Times New Roman" w:hAnsi="Times New Roman" w:cs="Times New Roman"/>
        </w:rPr>
        <w:footnoteRef/>
      </w:r>
      <w:r w:rsidRPr="00C25552">
        <w:rPr>
          <w:rFonts w:ascii="Times New Roman" w:hAnsi="Times New Roman" w:cs="Times New Roman"/>
        </w:rPr>
        <w:t xml:space="preserve"> </w:t>
      </w:r>
      <w:r w:rsidRPr="00C25552">
        <w:rPr>
          <w:rFonts w:ascii="Times New Roman" w:hAnsi="Times New Roman" w:cs="Times New Roman"/>
        </w:rPr>
        <w:t xml:space="preserve">Achmad </w:t>
      </w:r>
      <w:r w:rsidRPr="00C25552">
        <w:rPr>
          <w:rFonts w:ascii="Times New Roman" w:hAnsi="Times New Roman" w:cs="Times New Roman"/>
        </w:rPr>
        <w:t xml:space="preserve">Busro, </w:t>
      </w:r>
      <w:r w:rsidRPr="00C25552">
        <w:rPr>
          <w:rFonts w:ascii="Times New Roman" w:hAnsi="Times New Roman" w:cs="Times New Roman"/>
          <w:i/>
          <w:iCs/>
        </w:rPr>
        <w:t>Hukum perikatan berdasar Buku III KUH Perdat</w:t>
      </w:r>
      <w:r w:rsidRPr="00C25552">
        <w:rPr>
          <w:rFonts w:ascii="Times New Roman" w:hAnsi="Times New Roman" w:cs="Times New Roman"/>
        </w:rPr>
        <w:t xml:space="preserve">a, Pohon Cahaya, </w:t>
      </w:r>
      <w:r>
        <w:rPr>
          <w:rFonts w:ascii="Times New Roman" w:hAnsi="Times New Roman" w:cs="Times New Roman"/>
        </w:rPr>
        <w:t xml:space="preserve">Yogyakarta, </w:t>
      </w:r>
      <w:r w:rsidRPr="00C25552">
        <w:rPr>
          <w:rFonts w:ascii="Times New Roman" w:hAnsi="Times New Roman" w:cs="Times New Roman"/>
        </w:rPr>
        <w:t>2012</w:t>
      </w:r>
      <w:r>
        <w:rPr>
          <w:rFonts w:ascii="Times New Roman" w:hAnsi="Times New Roman" w:cs="Times New Roman"/>
        </w:rPr>
        <w:t>, h</w:t>
      </w:r>
      <w:r w:rsidRPr="00C25552">
        <w:rPr>
          <w:rFonts w:ascii="Times New Roman" w:hAnsi="Times New Roman" w:cs="Times New Roman"/>
        </w:rPr>
        <w:t>lm. 112.</w:t>
      </w:r>
    </w:p>
  </w:footnote>
  <w:footnote w:id="14">
    <w:p w14:paraId="3F423580" w14:textId="77777777" w:rsidR="000B3E30" w:rsidRPr="000B3E30" w:rsidRDefault="000B3E30" w:rsidP="000B3E30">
      <w:pPr>
        <w:pStyle w:val="FootnoteText"/>
        <w:ind w:firstLine="567"/>
        <w:jc w:val="both"/>
        <w:rPr>
          <w:rFonts w:ascii="Times New Roman" w:hAnsi="Times New Roman" w:cs="Times New Roman"/>
          <w:lang w:val="sv-SE"/>
        </w:rPr>
      </w:pPr>
      <w:r w:rsidRPr="000B3E30">
        <w:rPr>
          <w:rStyle w:val="FootnoteReference"/>
          <w:rFonts w:ascii="Times New Roman" w:hAnsi="Times New Roman" w:cs="Times New Roman"/>
        </w:rPr>
        <w:footnoteRef/>
      </w:r>
      <w:r w:rsidRPr="000B3E30">
        <w:rPr>
          <w:rFonts w:ascii="Times New Roman" w:hAnsi="Times New Roman" w:cs="Times New Roman"/>
        </w:rPr>
        <w:t xml:space="preserve"> </w:t>
      </w:r>
      <w:bookmarkStart w:id="5" w:name="_Hlk107184327"/>
      <w:r w:rsidRPr="000B3E30">
        <w:rPr>
          <w:rFonts w:ascii="Times New Roman" w:hAnsi="Times New Roman" w:cs="Times New Roman"/>
        </w:rPr>
        <w:t xml:space="preserve">Soerjono </w:t>
      </w:r>
      <w:r w:rsidRPr="000B3E30">
        <w:rPr>
          <w:rFonts w:ascii="Times New Roman" w:hAnsi="Times New Roman" w:cs="Times New Roman"/>
        </w:rPr>
        <w:t xml:space="preserve">Soekanto, </w:t>
      </w:r>
      <w:r w:rsidRPr="000B3E30">
        <w:rPr>
          <w:rFonts w:ascii="Times New Roman" w:hAnsi="Times New Roman" w:cs="Times New Roman"/>
          <w:i/>
          <w:iCs/>
        </w:rPr>
        <w:t>Pengantar Penelitian Hukum</w:t>
      </w:r>
      <w:r w:rsidRPr="000B3E30">
        <w:rPr>
          <w:rFonts w:ascii="Times New Roman" w:hAnsi="Times New Roman" w:cs="Times New Roman"/>
        </w:rPr>
        <w:t>, UI-Press, Jakarta, 2010, hlm. 52.</w:t>
      </w:r>
      <w:bookmarkEnd w:id="5"/>
    </w:p>
  </w:footnote>
  <w:footnote w:id="15">
    <w:p w14:paraId="63E9E128" w14:textId="77777777" w:rsidR="000B3E30" w:rsidRPr="000B3E30" w:rsidRDefault="000B3E30" w:rsidP="000B3E30">
      <w:pPr>
        <w:pStyle w:val="FootnoteText"/>
        <w:ind w:firstLine="567"/>
        <w:jc w:val="both"/>
        <w:rPr>
          <w:rFonts w:ascii="Times New Roman" w:hAnsi="Times New Roman" w:cs="Times New Roman"/>
          <w:lang w:val="sv-SE"/>
        </w:rPr>
      </w:pPr>
      <w:r w:rsidRPr="000B3E30">
        <w:rPr>
          <w:rStyle w:val="FootnoteReference"/>
          <w:rFonts w:ascii="Times New Roman" w:hAnsi="Times New Roman" w:cs="Times New Roman"/>
        </w:rPr>
        <w:footnoteRef/>
      </w:r>
      <w:r w:rsidRPr="000B3E30">
        <w:rPr>
          <w:rFonts w:ascii="Times New Roman" w:hAnsi="Times New Roman" w:cs="Times New Roman"/>
        </w:rPr>
        <w:t xml:space="preserve"> </w:t>
      </w:r>
      <w:bookmarkStart w:id="6" w:name="_Hlk107184288"/>
      <w:r w:rsidRPr="000B3E30">
        <w:rPr>
          <w:rFonts w:ascii="Times New Roman" w:hAnsi="Times New Roman" w:cs="Times New Roman"/>
        </w:rPr>
        <w:t xml:space="preserve">Bambang </w:t>
      </w:r>
      <w:r w:rsidRPr="000B3E30">
        <w:rPr>
          <w:rFonts w:ascii="Times New Roman" w:hAnsi="Times New Roman" w:cs="Times New Roman"/>
        </w:rPr>
        <w:t xml:space="preserve">Sunggono, </w:t>
      </w:r>
      <w:r w:rsidRPr="000B3E30">
        <w:rPr>
          <w:rFonts w:ascii="Times New Roman" w:hAnsi="Times New Roman" w:cs="Times New Roman"/>
          <w:i/>
          <w:iCs/>
        </w:rPr>
        <w:t>Metodologi Penelitian Hukum</w:t>
      </w:r>
      <w:r w:rsidRPr="000B3E30">
        <w:rPr>
          <w:rFonts w:ascii="Times New Roman" w:hAnsi="Times New Roman" w:cs="Times New Roman"/>
        </w:rPr>
        <w:t>, Raja Grafindo Persada, Jakarta, 2001, hlm. 116</w:t>
      </w:r>
      <w:bookmarkEnd w:id="6"/>
      <w:r w:rsidRPr="000B3E30">
        <w:rPr>
          <w:rFonts w:ascii="Times New Roman" w:hAnsi="Times New Roman" w:cs="Times New Roman"/>
        </w:rPr>
        <w:t>.</w:t>
      </w:r>
    </w:p>
  </w:footnote>
  <w:footnote w:id="16">
    <w:p w14:paraId="6F9EB1EA" w14:textId="77777777" w:rsidR="000B3E30" w:rsidRPr="002666F0" w:rsidRDefault="000B3E30" w:rsidP="000B3E30">
      <w:pPr>
        <w:pStyle w:val="FootnoteText"/>
        <w:ind w:firstLine="567"/>
        <w:jc w:val="both"/>
        <w:rPr>
          <w:rFonts w:ascii="Times New Roman" w:hAnsi="Times New Roman" w:cs="Times New Roman"/>
          <w:lang w:val="sv-SE"/>
        </w:rPr>
      </w:pPr>
      <w:r w:rsidRPr="000B3E30">
        <w:rPr>
          <w:rStyle w:val="FootnoteReference"/>
          <w:rFonts w:ascii="Times New Roman" w:hAnsi="Times New Roman" w:cs="Times New Roman"/>
        </w:rPr>
        <w:footnoteRef/>
      </w:r>
      <w:r w:rsidRPr="000B3E30">
        <w:rPr>
          <w:rFonts w:ascii="Times New Roman" w:hAnsi="Times New Roman" w:cs="Times New Roman"/>
        </w:rPr>
        <w:t xml:space="preserve"> </w:t>
      </w:r>
      <w:r w:rsidRPr="000B3E30">
        <w:rPr>
          <w:rFonts w:ascii="Times New Roman" w:hAnsi="Times New Roman" w:cs="Times New Roman"/>
          <w:i/>
          <w:iCs/>
        </w:rPr>
        <w:t>Ibid</w:t>
      </w:r>
      <w:r w:rsidRPr="000B3E30">
        <w:rPr>
          <w:rFonts w:ascii="Times New Roman" w:hAnsi="Times New Roman" w:cs="Times New Roman"/>
        </w:rPr>
        <w:t xml:space="preserve">, </w:t>
      </w:r>
      <w:r w:rsidRPr="000B3E30">
        <w:rPr>
          <w:rFonts w:ascii="Times New Roman" w:hAnsi="Times New Roman" w:cs="Times New Roman"/>
        </w:rPr>
        <w:t>hlm. 21</w:t>
      </w:r>
    </w:p>
  </w:footnote>
  <w:footnote w:id="17">
    <w:p w14:paraId="4F0206BF" w14:textId="77777777" w:rsidR="000B3E30" w:rsidRPr="002666F0" w:rsidRDefault="000B3E30" w:rsidP="000B3E30">
      <w:pPr>
        <w:pStyle w:val="FootnoteText"/>
        <w:ind w:firstLine="567"/>
        <w:jc w:val="both"/>
        <w:rPr>
          <w:rFonts w:ascii="Times New Roman" w:hAnsi="Times New Roman" w:cs="Times New Roman"/>
          <w:lang w:val="sv-SE"/>
        </w:rPr>
      </w:pPr>
      <w:bookmarkStart w:id="7" w:name="_Hlk146473763"/>
      <w:r w:rsidRPr="00337627">
        <w:rPr>
          <w:rStyle w:val="FootnoteReference"/>
          <w:rFonts w:ascii="Times New Roman" w:hAnsi="Times New Roman" w:cs="Times New Roman"/>
        </w:rPr>
        <w:footnoteRef/>
      </w:r>
      <w:r w:rsidRPr="00337627">
        <w:rPr>
          <w:rFonts w:ascii="Times New Roman" w:hAnsi="Times New Roman" w:cs="Times New Roman"/>
        </w:rPr>
        <w:t xml:space="preserve"> </w:t>
      </w:r>
      <w:r w:rsidRPr="002666F0">
        <w:rPr>
          <w:rFonts w:ascii="Times New Roman" w:hAnsi="Times New Roman" w:cs="Times New Roman"/>
          <w:lang w:val="sv-SE"/>
        </w:rPr>
        <w:t xml:space="preserve">Zarof Ricar, </w:t>
      </w:r>
      <w:r w:rsidRPr="002666F0">
        <w:rPr>
          <w:rFonts w:ascii="Times New Roman" w:hAnsi="Times New Roman" w:cs="Times New Roman"/>
          <w:i/>
          <w:iCs/>
          <w:lang w:val="sv-SE"/>
        </w:rPr>
        <w:t>Disparitas Pemidanaan Pembalakan Liar Dan Pengaruhnya Terhadap Penegakan Hukum di Indonesia</w:t>
      </w:r>
      <w:r w:rsidRPr="002666F0">
        <w:rPr>
          <w:rFonts w:ascii="Times New Roman" w:hAnsi="Times New Roman" w:cs="Times New Roman"/>
          <w:lang w:val="sv-SE"/>
        </w:rPr>
        <w:t>, Cetakan Ke-1, Alumni, Bandung, 2012, hlm.29.</w:t>
      </w:r>
      <w:bookmarkEnd w:id="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1F57" w14:textId="77777777" w:rsidR="00366B47" w:rsidRDefault="00366B47" w:rsidP="00D33301">
    <w:pPr>
      <w:pStyle w:val="Header"/>
      <w:tabs>
        <w:tab w:val="clear" w:pos="4513"/>
      </w:tabs>
    </w:pPr>
  </w:p>
  <w:p w14:paraId="30B01B0F" w14:textId="77777777" w:rsidR="00366B47" w:rsidRDefault="00366B47"/>
  <w:p w14:paraId="6F0AC8BE" w14:textId="77777777" w:rsidR="00366B47" w:rsidRDefault="00366B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60ABD"/>
    <w:multiLevelType w:val="singleLevel"/>
    <w:tmpl w:val="7506E93A"/>
    <w:lvl w:ilvl="0">
      <w:start w:val="1"/>
      <w:numFmt w:val="decimal"/>
      <w:lvlText w:val="%1."/>
      <w:lvlJc w:val="left"/>
      <w:pPr>
        <w:tabs>
          <w:tab w:val="left" w:pos="1265"/>
        </w:tabs>
        <w:ind w:left="1265" w:hanging="425"/>
      </w:pPr>
      <w:rPr>
        <w:rFonts w:ascii="Times New Roman Regular" w:eastAsia="ArialMT" w:hAnsi="Times New Roman Regular" w:cs="Times New Roman Regular"/>
      </w:rPr>
    </w:lvl>
  </w:abstractNum>
  <w:abstractNum w:abstractNumId="1">
    <w:nsid w:val="014D12C9"/>
    <w:multiLevelType w:val="hybridMultilevel"/>
    <w:tmpl w:val="50E85A32"/>
    <w:lvl w:ilvl="0" w:tplc="38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35035CB"/>
    <w:multiLevelType w:val="hybridMultilevel"/>
    <w:tmpl w:val="D062DBE6"/>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D02"/>
    <w:multiLevelType w:val="hybridMultilevel"/>
    <w:tmpl w:val="269228AA"/>
    <w:lvl w:ilvl="0" w:tplc="5852D01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2DF2DD5"/>
    <w:multiLevelType w:val="hybridMultilevel"/>
    <w:tmpl w:val="623C133C"/>
    <w:lvl w:ilvl="0" w:tplc="F55091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3CF163B"/>
    <w:multiLevelType w:val="hybridMultilevel"/>
    <w:tmpl w:val="77C08EF0"/>
    <w:lvl w:ilvl="0" w:tplc="C6D08F6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19754062"/>
    <w:multiLevelType w:val="hybridMultilevel"/>
    <w:tmpl w:val="C7B4C1FC"/>
    <w:lvl w:ilvl="0" w:tplc="38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8A6079"/>
    <w:multiLevelType w:val="hybridMultilevel"/>
    <w:tmpl w:val="9D403036"/>
    <w:lvl w:ilvl="0" w:tplc="27B47E82">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CE95DE9"/>
    <w:multiLevelType w:val="hybridMultilevel"/>
    <w:tmpl w:val="AED4AC22"/>
    <w:lvl w:ilvl="0" w:tplc="64FEE9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20161236"/>
    <w:multiLevelType w:val="hybridMultilevel"/>
    <w:tmpl w:val="7DF80382"/>
    <w:lvl w:ilvl="0" w:tplc="F190CC7A">
      <w:start w:val="1"/>
      <w:numFmt w:val="decimal"/>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220F498E"/>
    <w:multiLevelType w:val="hybridMultilevel"/>
    <w:tmpl w:val="02549026"/>
    <w:lvl w:ilvl="0" w:tplc="38090011">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2D746A4C"/>
    <w:multiLevelType w:val="hybridMultilevel"/>
    <w:tmpl w:val="B66CEA1E"/>
    <w:lvl w:ilvl="0" w:tplc="69822F0E">
      <w:start w:val="1"/>
      <w:numFmt w:val="upperLetter"/>
      <w:lvlText w:val="%1."/>
      <w:lvlJc w:val="left"/>
      <w:pPr>
        <w:ind w:left="644" w:hanging="360"/>
      </w:pPr>
      <w:rPr>
        <w:rFonts w:hint="default"/>
        <w:b/>
        <w:bCs/>
      </w:rPr>
    </w:lvl>
    <w:lvl w:ilvl="1" w:tplc="1D9C6B5A">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15">
      <w:start w:val="1"/>
      <w:numFmt w:val="upperLetter"/>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13E6022"/>
    <w:multiLevelType w:val="hybridMultilevel"/>
    <w:tmpl w:val="5F48B7EC"/>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7E80788"/>
    <w:multiLevelType w:val="hybridMultilevel"/>
    <w:tmpl w:val="9A52B0F6"/>
    <w:lvl w:ilvl="0" w:tplc="3809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3D150F70"/>
    <w:multiLevelType w:val="hybridMultilevel"/>
    <w:tmpl w:val="AA8E888A"/>
    <w:lvl w:ilvl="0" w:tplc="3809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3DC97A96"/>
    <w:multiLevelType w:val="hybridMultilevel"/>
    <w:tmpl w:val="F1CE33A2"/>
    <w:lvl w:ilvl="0" w:tplc="153C0F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E87A89"/>
    <w:multiLevelType w:val="hybridMultilevel"/>
    <w:tmpl w:val="5D46C888"/>
    <w:lvl w:ilvl="0" w:tplc="988EEF64">
      <w:start w:val="1"/>
      <w:numFmt w:val="decimal"/>
      <w:lvlText w:val="%1."/>
      <w:lvlJc w:val="left"/>
      <w:pPr>
        <w:ind w:left="644" w:hanging="360"/>
      </w:pPr>
      <w:rPr>
        <w:rFonts w:ascii="Times New Roman" w:eastAsiaTheme="minorHAnsi" w:hAnsi="Times New Roman" w:cs="Times New Roman"/>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82E493C"/>
    <w:multiLevelType w:val="hybridMultilevel"/>
    <w:tmpl w:val="4440A4B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9772882"/>
    <w:multiLevelType w:val="hybridMultilevel"/>
    <w:tmpl w:val="6242D4EA"/>
    <w:lvl w:ilvl="0" w:tplc="6E203D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3577A76"/>
    <w:multiLevelType w:val="hybridMultilevel"/>
    <w:tmpl w:val="E7D22A86"/>
    <w:lvl w:ilvl="0" w:tplc="C7EC4F6E">
      <w:start w:val="1"/>
      <w:numFmt w:val="decimal"/>
      <w:lvlText w:val="%1."/>
      <w:lvlJc w:val="left"/>
      <w:pPr>
        <w:ind w:left="1494" w:hanging="360"/>
      </w:pPr>
      <w:rPr>
        <w:rFonts w:ascii="Times New Roman Regular" w:eastAsia="SimSun" w:hAnsi="Times New Roman Regular" w:cs="Times New Roman Regular"/>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724396F"/>
    <w:multiLevelType w:val="hybridMultilevel"/>
    <w:tmpl w:val="25942BC6"/>
    <w:lvl w:ilvl="0" w:tplc="38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5DEB4EF1"/>
    <w:multiLevelType w:val="hybridMultilevel"/>
    <w:tmpl w:val="55DAEE24"/>
    <w:lvl w:ilvl="0" w:tplc="9FA63916">
      <w:start w:val="1"/>
      <w:numFmt w:val="upperLetter"/>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nsid w:val="6CFA0A7B"/>
    <w:multiLevelType w:val="hybridMultilevel"/>
    <w:tmpl w:val="D6A2BEF0"/>
    <w:lvl w:ilvl="0" w:tplc="3F9A73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EA80094"/>
    <w:multiLevelType w:val="hybridMultilevel"/>
    <w:tmpl w:val="AD784310"/>
    <w:lvl w:ilvl="0" w:tplc="25964FC6">
      <w:start w:val="1"/>
      <w:numFmt w:val="decimal"/>
      <w:lvlText w:val="%1."/>
      <w:lvlJc w:val="left"/>
      <w:pPr>
        <w:ind w:left="1440" w:hanging="360"/>
      </w:pPr>
      <w:rPr>
        <w:i w:val="0"/>
        <w:iCs w:val="0"/>
      </w:rPr>
    </w:lvl>
    <w:lvl w:ilvl="1" w:tplc="35B85ACA">
      <w:start w:val="1"/>
      <w:numFmt w:val="upperLetter"/>
      <w:lvlText w:val="%2."/>
      <w:lvlJc w:val="left"/>
      <w:pPr>
        <w:ind w:left="2160" w:hanging="360"/>
      </w:pPr>
      <w:rPr>
        <w:rFonts w:hint="default"/>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5A49AF"/>
    <w:multiLevelType w:val="hybridMultilevel"/>
    <w:tmpl w:val="56E05AAE"/>
    <w:lvl w:ilvl="0" w:tplc="17686268">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052370"/>
    <w:multiLevelType w:val="hybridMultilevel"/>
    <w:tmpl w:val="7A8005FA"/>
    <w:lvl w:ilvl="0" w:tplc="38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231855"/>
    <w:multiLevelType w:val="hybridMultilevel"/>
    <w:tmpl w:val="D2A6AAD8"/>
    <w:lvl w:ilvl="0" w:tplc="A4A2767A">
      <w:start w:val="5"/>
      <w:numFmt w:val="upperLetter"/>
      <w:lvlText w:val="%1."/>
      <w:lvlJc w:val="left"/>
      <w:pPr>
        <w:ind w:left="1647"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2338FD"/>
    <w:multiLevelType w:val="hybridMultilevel"/>
    <w:tmpl w:val="E0944644"/>
    <w:lvl w:ilvl="0" w:tplc="52BC5F12">
      <w:start w:val="1"/>
      <w:numFmt w:val="decimal"/>
      <w:lvlText w:val="%1."/>
      <w:lvlJc w:val="left"/>
      <w:pPr>
        <w:ind w:left="1734" w:hanging="360"/>
      </w:pPr>
      <w:rPr>
        <w:rFonts w:ascii="Times New Roman" w:eastAsiaTheme="minorHAnsi" w:hAnsi="Times New Roman" w:cs="Times New Roman"/>
        <w:b w:val="0"/>
        <w:bCs/>
      </w:rPr>
    </w:lvl>
    <w:lvl w:ilvl="1" w:tplc="3809000F">
      <w:start w:val="1"/>
      <w:numFmt w:val="decimal"/>
      <w:lvlText w:val="%2."/>
      <w:lvlJc w:val="left"/>
      <w:pPr>
        <w:ind w:left="1920" w:hanging="360"/>
      </w:pPr>
    </w:lvl>
    <w:lvl w:ilvl="2" w:tplc="FDE280AC">
      <w:start w:val="1"/>
      <w:numFmt w:val="decimal"/>
      <w:lvlText w:val="%3."/>
      <w:lvlJc w:val="left"/>
      <w:pPr>
        <w:ind w:left="3354" w:hanging="360"/>
      </w:pPr>
      <w:rPr>
        <w:rFonts w:hint="default"/>
      </w:rPr>
    </w:lvl>
    <w:lvl w:ilvl="3" w:tplc="AC105F22">
      <w:start w:val="1"/>
      <w:numFmt w:val="upperLetter"/>
      <w:lvlText w:val="%4."/>
      <w:lvlJc w:val="left"/>
      <w:pPr>
        <w:ind w:left="3894" w:hanging="360"/>
      </w:pPr>
      <w:rPr>
        <w:rFonts w:hint="default"/>
      </w:rPr>
    </w:lvl>
    <w:lvl w:ilvl="4" w:tplc="0421000F">
      <w:start w:val="1"/>
      <w:numFmt w:val="decimal"/>
      <w:lvlText w:val="%5."/>
      <w:lvlJc w:val="left"/>
      <w:pPr>
        <w:ind w:left="4614" w:hanging="360"/>
      </w:pPr>
      <w:rPr>
        <w:rFonts w:hint="default"/>
        <w:b/>
        <w:bCs/>
      </w:rPr>
    </w:lvl>
    <w:lvl w:ilvl="5" w:tplc="38090019">
      <w:start w:val="1"/>
      <w:numFmt w:val="lowerLetter"/>
      <w:lvlText w:val="%6."/>
      <w:lvlJc w:val="left"/>
      <w:pPr>
        <w:ind w:left="1854" w:hanging="36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num w:numId="1">
    <w:abstractNumId w:val="16"/>
  </w:num>
  <w:num w:numId="2">
    <w:abstractNumId w:val="24"/>
  </w:num>
  <w:num w:numId="3">
    <w:abstractNumId w:val="3"/>
  </w:num>
  <w:num w:numId="4">
    <w:abstractNumId w:val="12"/>
  </w:num>
  <w:num w:numId="5">
    <w:abstractNumId w:val="11"/>
  </w:num>
  <w:num w:numId="6">
    <w:abstractNumId w:val="6"/>
  </w:num>
  <w:num w:numId="7">
    <w:abstractNumId w:val="27"/>
  </w:num>
  <w:num w:numId="8">
    <w:abstractNumId w:val="14"/>
  </w:num>
  <w:num w:numId="9">
    <w:abstractNumId w:val="18"/>
  </w:num>
  <w:num w:numId="10">
    <w:abstractNumId w:val="4"/>
  </w:num>
  <w:num w:numId="11">
    <w:abstractNumId w:val="21"/>
  </w:num>
  <w:num w:numId="12">
    <w:abstractNumId w:val="13"/>
  </w:num>
  <w:num w:numId="13">
    <w:abstractNumId w:val="25"/>
  </w:num>
  <w:num w:numId="14">
    <w:abstractNumId w:val="26"/>
  </w:num>
  <w:num w:numId="15">
    <w:abstractNumId w:val="1"/>
  </w:num>
  <w:num w:numId="16">
    <w:abstractNumId w:val="8"/>
  </w:num>
  <w:num w:numId="17">
    <w:abstractNumId w:val="7"/>
  </w:num>
  <w:num w:numId="18">
    <w:abstractNumId w:val="23"/>
  </w:num>
  <w:num w:numId="19">
    <w:abstractNumId w:val="20"/>
  </w:num>
  <w:num w:numId="20">
    <w:abstractNumId w:val="15"/>
  </w:num>
  <w:num w:numId="21">
    <w:abstractNumId w:val="2"/>
  </w:num>
  <w:num w:numId="22">
    <w:abstractNumId w:val="17"/>
  </w:num>
  <w:num w:numId="23">
    <w:abstractNumId w:val="10"/>
  </w:num>
  <w:num w:numId="24">
    <w:abstractNumId w:val="9"/>
  </w:num>
  <w:num w:numId="25">
    <w:abstractNumId w:val="22"/>
  </w:num>
  <w:num w:numId="26">
    <w:abstractNumId w:val="5"/>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3B"/>
    <w:rsid w:val="000056A6"/>
    <w:rsid w:val="00037521"/>
    <w:rsid w:val="00037BE1"/>
    <w:rsid w:val="000454B0"/>
    <w:rsid w:val="00047DDC"/>
    <w:rsid w:val="00050B94"/>
    <w:rsid w:val="000725A2"/>
    <w:rsid w:val="000B3E30"/>
    <w:rsid w:val="000C5A7B"/>
    <w:rsid w:val="000D527D"/>
    <w:rsid w:val="000E46B2"/>
    <w:rsid w:val="000F3FAC"/>
    <w:rsid w:val="00104289"/>
    <w:rsid w:val="00114758"/>
    <w:rsid w:val="001238E1"/>
    <w:rsid w:val="00130262"/>
    <w:rsid w:val="00145594"/>
    <w:rsid w:val="001955EF"/>
    <w:rsid w:val="001A0265"/>
    <w:rsid w:val="001B20F1"/>
    <w:rsid w:val="001B2DC7"/>
    <w:rsid w:val="001B3031"/>
    <w:rsid w:val="001B50CA"/>
    <w:rsid w:val="001E3454"/>
    <w:rsid w:val="001F3301"/>
    <w:rsid w:val="002073F8"/>
    <w:rsid w:val="002317C8"/>
    <w:rsid w:val="0023355B"/>
    <w:rsid w:val="002A5415"/>
    <w:rsid w:val="002A6F4E"/>
    <w:rsid w:val="002D698A"/>
    <w:rsid w:val="002F41B7"/>
    <w:rsid w:val="003250CD"/>
    <w:rsid w:val="0032706F"/>
    <w:rsid w:val="00336D22"/>
    <w:rsid w:val="00342F69"/>
    <w:rsid w:val="00366B47"/>
    <w:rsid w:val="003B5364"/>
    <w:rsid w:val="003C7466"/>
    <w:rsid w:val="003E53EE"/>
    <w:rsid w:val="0040177A"/>
    <w:rsid w:val="0040307A"/>
    <w:rsid w:val="00445C1F"/>
    <w:rsid w:val="004472AE"/>
    <w:rsid w:val="0048327A"/>
    <w:rsid w:val="0049385C"/>
    <w:rsid w:val="004A4890"/>
    <w:rsid w:val="004B5DC6"/>
    <w:rsid w:val="004D01C8"/>
    <w:rsid w:val="004E09AD"/>
    <w:rsid w:val="005077CB"/>
    <w:rsid w:val="00507C01"/>
    <w:rsid w:val="00511B36"/>
    <w:rsid w:val="00556B09"/>
    <w:rsid w:val="00565F25"/>
    <w:rsid w:val="0058273B"/>
    <w:rsid w:val="00593F77"/>
    <w:rsid w:val="005C31DC"/>
    <w:rsid w:val="005D51DD"/>
    <w:rsid w:val="005E0F12"/>
    <w:rsid w:val="005F1330"/>
    <w:rsid w:val="006B4279"/>
    <w:rsid w:val="006C3397"/>
    <w:rsid w:val="006C3A6D"/>
    <w:rsid w:val="006D5AB2"/>
    <w:rsid w:val="00734767"/>
    <w:rsid w:val="00775C48"/>
    <w:rsid w:val="00794CD7"/>
    <w:rsid w:val="007A491A"/>
    <w:rsid w:val="007F0780"/>
    <w:rsid w:val="007F659F"/>
    <w:rsid w:val="008110FF"/>
    <w:rsid w:val="00812CCB"/>
    <w:rsid w:val="00817A4C"/>
    <w:rsid w:val="00817DD1"/>
    <w:rsid w:val="008508EC"/>
    <w:rsid w:val="008A542B"/>
    <w:rsid w:val="008C5EC3"/>
    <w:rsid w:val="008C7734"/>
    <w:rsid w:val="008E091F"/>
    <w:rsid w:val="008E0B22"/>
    <w:rsid w:val="0090450E"/>
    <w:rsid w:val="00914A23"/>
    <w:rsid w:val="0094463F"/>
    <w:rsid w:val="00975921"/>
    <w:rsid w:val="009B4A17"/>
    <w:rsid w:val="00A12073"/>
    <w:rsid w:val="00A2259C"/>
    <w:rsid w:val="00A4342B"/>
    <w:rsid w:val="00A50EA1"/>
    <w:rsid w:val="00A52D04"/>
    <w:rsid w:val="00A75702"/>
    <w:rsid w:val="00A8661B"/>
    <w:rsid w:val="00A87385"/>
    <w:rsid w:val="00A90554"/>
    <w:rsid w:val="00AA4205"/>
    <w:rsid w:val="00AA4EB6"/>
    <w:rsid w:val="00B22F96"/>
    <w:rsid w:val="00B4231A"/>
    <w:rsid w:val="00B51936"/>
    <w:rsid w:val="00B52291"/>
    <w:rsid w:val="00B8026D"/>
    <w:rsid w:val="00B84AC3"/>
    <w:rsid w:val="00BC4A92"/>
    <w:rsid w:val="00BC60F9"/>
    <w:rsid w:val="00BD6621"/>
    <w:rsid w:val="00BF3CBD"/>
    <w:rsid w:val="00C11056"/>
    <w:rsid w:val="00C25552"/>
    <w:rsid w:val="00C31ED2"/>
    <w:rsid w:val="00C3566F"/>
    <w:rsid w:val="00C71C7A"/>
    <w:rsid w:val="00C732D1"/>
    <w:rsid w:val="00C9066B"/>
    <w:rsid w:val="00CA13BE"/>
    <w:rsid w:val="00CD0C6B"/>
    <w:rsid w:val="00CE2E14"/>
    <w:rsid w:val="00D10A51"/>
    <w:rsid w:val="00D300E3"/>
    <w:rsid w:val="00D33301"/>
    <w:rsid w:val="00D502E8"/>
    <w:rsid w:val="00D71B7C"/>
    <w:rsid w:val="00D764F3"/>
    <w:rsid w:val="00D8608C"/>
    <w:rsid w:val="00DB2909"/>
    <w:rsid w:val="00E62095"/>
    <w:rsid w:val="00E77F78"/>
    <w:rsid w:val="00E824B6"/>
    <w:rsid w:val="00EA5436"/>
    <w:rsid w:val="00EB2AE2"/>
    <w:rsid w:val="00EC45C5"/>
    <w:rsid w:val="00EC7CE1"/>
    <w:rsid w:val="00EF220C"/>
    <w:rsid w:val="00EF3606"/>
    <w:rsid w:val="00F109BA"/>
    <w:rsid w:val="00F27562"/>
    <w:rsid w:val="00F312F7"/>
    <w:rsid w:val="00F350F5"/>
    <w:rsid w:val="00F91ED6"/>
    <w:rsid w:val="00F95769"/>
    <w:rsid w:val="00FB5B80"/>
    <w:rsid w:val="00FC5831"/>
    <w:rsid w:val="00FE0007"/>
    <w:rsid w:val="00FF4D7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locked/>
    <w:rsid w:val="0058273B"/>
    <w:rPr>
      <w:kern w:val="0"/>
      <w14:ligatures w14:val="none"/>
    </w:rPr>
  </w:style>
  <w:style w:type="paragraph" w:styleId="NormalWeb">
    <w:name w:val="Normal (Web)"/>
    <w:basedOn w:val="Normal"/>
    <w:uiPriority w:val="99"/>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customStyle="1" w:styleId="UnresolvedMention">
    <w:name w:val="Unresolved Mention"/>
    <w:basedOn w:val="DefaultParagraphFont"/>
    <w:uiPriority w:val="99"/>
    <w:semiHidden/>
    <w:unhideWhenUsed/>
    <w:rsid w:val="00E62095"/>
    <w:rPr>
      <w:color w:val="605E5C"/>
      <w:shd w:val="clear" w:color="auto" w:fill="E1DFDD"/>
    </w:rPr>
  </w:style>
  <w:style w:type="character" w:styleId="Strong">
    <w:name w:val="Strong"/>
    <w:basedOn w:val="DefaultParagraphFont"/>
    <w:uiPriority w:val="22"/>
    <w:qFormat/>
    <w:rsid w:val="000E46B2"/>
    <w:rPr>
      <w:b/>
      <w:bCs/>
    </w:rPr>
  </w:style>
  <w:style w:type="character" w:styleId="Emphasis">
    <w:name w:val="Emphasis"/>
    <w:basedOn w:val="DefaultParagraphFont"/>
    <w:uiPriority w:val="20"/>
    <w:qFormat/>
    <w:rsid w:val="00EC45C5"/>
    <w:rPr>
      <w:i/>
      <w:iCs/>
    </w:rPr>
  </w:style>
  <w:style w:type="character" w:styleId="CommentReference">
    <w:name w:val="annotation reference"/>
    <w:basedOn w:val="DefaultParagraphFont"/>
    <w:uiPriority w:val="99"/>
    <w:semiHidden/>
    <w:unhideWhenUsed/>
    <w:rsid w:val="00F350F5"/>
    <w:rPr>
      <w:sz w:val="16"/>
      <w:szCs w:val="16"/>
    </w:rPr>
  </w:style>
  <w:style w:type="paragraph" w:styleId="CommentText">
    <w:name w:val="annotation text"/>
    <w:basedOn w:val="Normal"/>
    <w:link w:val="CommentTextChar"/>
    <w:uiPriority w:val="99"/>
    <w:semiHidden/>
    <w:unhideWhenUsed/>
    <w:rsid w:val="00F350F5"/>
    <w:pPr>
      <w:spacing w:line="240" w:lineRule="auto"/>
    </w:pPr>
    <w:rPr>
      <w:sz w:val="20"/>
      <w:szCs w:val="20"/>
    </w:rPr>
  </w:style>
  <w:style w:type="character" w:customStyle="1" w:styleId="CommentTextChar">
    <w:name w:val="Comment Text Char"/>
    <w:basedOn w:val="DefaultParagraphFont"/>
    <w:link w:val="CommentText"/>
    <w:uiPriority w:val="99"/>
    <w:semiHidden/>
    <w:rsid w:val="00F350F5"/>
    <w:rPr>
      <w:sz w:val="20"/>
      <w:szCs w:val="20"/>
    </w:rPr>
  </w:style>
  <w:style w:type="paragraph" w:styleId="CommentSubject">
    <w:name w:val="annotation subject"/>
    <w:basedOn w:val="CommentText"/>
    <w:next w:val="CommentText"/>
    <w:link w:val="CommentSubjectChar"/>
    <w:uiPriority w:val="99"/>
    <w:semiHidden/>
    <w:unhideWhenUsed/>
    <w:rsid w:val="00F350F5"/>
    <w:rPr>
      <w:b/>
      <w:bCs/>
    </w:rPr>
  </w:style>
  <w:style w:type="character" w:customStyle="1" w:styleId="CommentSubjectChar">
    <w:name w:val="Comment Subject Char"/>
    <w:basedOn w:val="CommentTextChar"/>
    <w:link w:val="CommentSubject"/>
    <w:uiPriority w:val="99"/>
    <w:semiHidden/>
    <w:rsid w:val="00F350F5"/>
    <w:rPr>
      <w:b/>
      <w:bCs/>
      <w:sz w:val="20"/>
      <w:szCs w:val="20"/>
    </w:rPr>
  </w:style>
  <w:style w:type="character" w:customStyle="1" w:styleId="s1">
    <w:name w:val="s1"/>
    <w:basedOn w:val="DefaultParagraphFont"/>
    <w:rsid w:val="008110FF"/>
    <w:rPr>
      <w:rFonts w:ascii="UICTFontTextStyleBody" w:hAnsi="UICTFontTextStyleBody" w:hint="default"/>
      <w:b w:val="0"/>
      <w:bCs w:val="0"/>
      <w:i w:val="0"/>
      <w:iCs w:val="0"/>
      <w:sz w:val="21"/>
      <w:szCs w:val="21"/>
    </w:rPr>
  </w:style>
  <w:style w:type="paragraph" w:styleId="NoSpacing">
    <w:name w:val="No Spacing"/>
    <w:uiPriority w:val="1"/>
    <w:qFormat/>
    <w:rsid w:val="00C25552"/>
    <w:pPr>
      <w:spacing w:after="0" w:line="240" w:lineRule="auto"/>
    </w:pPr>
    <w:rPr>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locked/>
    <w:rsid w:val="0058273B"/>
    <w:rPr>
      <w:kern w:val="0"/>
      <w14:ligatures w14:val="none"/>
    </w:rPr>
  </w:style>
  <w:style w:type="paragraph" w:styleId="NormalWeb">
    <w:name w:val="Normal (Web)"/>
    <w:basedOn w:val="Normal"/>
    <w:uiPriority w:val="99"/>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customStyle="1" w:styleId="UnresolvedMention">
    <w:name w:val="Unresolved Mention"/>
    <w:basedOn w:val="DefaultParagraphFont"/>
    <w:uiPriority w:val="99"/>
    <w:semiHidden/>
    <w:unhideWhenUsed/>
    <w:rsid w:val="00E62095"/>
    <w:rPr>
      <w:color w:val="605E5C"/>
      <w:shd w:val="clear" w:color="auto" w:fill="E1DFDD"/>
    </w:rPr>
  </w:style>
  <w:style w:type="character" w:styleId="Strong">
    <w:name w:val="Strong"/>
    <w:basedOn w:val="DefaultParagraphFont"/>
    <w:uiPriority w:val="22"/>
    <w:qFormat/>
    <w:rsid w:val="000E46B2"/>
    <w:rPr>
      <w:b/>
      <w:bCs/>
    </w:rPr>
  </w:style>
  <w:style w:type="character" w:styleId="Emphasis">
    <w:name w:val="Emphasis"/>
    <w:basedOn w:val="DefaultParagraphFont"/>
    <w:uiPriority w:val="20"/>
    <w:qFormat/>
    <w:rsid w:val="00EC45C5"/>
    <w:rPr>
      <w:i/>
      <w:iCs/>
    </w:rPr>
  </w:style>
  <w:style w:type="character" w:styleId="CommentReference">
    <w:name w:val="annotation reference"/>
    <w:basedOn w:val="DefaultParagraphFont"/>
    <w:uiPriority w:val="99"/>
    <w:semiHidden/>
    <w:unhideWhenUsed/>
    <w:rsid w:val="00F350F5"/>
    <w:rPr>
      <w:sz w:val="16"/>
      <w:szCs w:val="16"/>
    </w:rPr>
  </w:style>
  <w:style w:type="paragraph" w:styleId="CommentText">
    <w:name w:val="annotation text"/>
    <w:basedOn w:val="Normal"/>
    <w:link w:val="CommentTextChar"/>
    <w:uiPriority w:val="99"/>
    <w:semiHidden/>
    <w:unhideWhenUsed/>
    <w:rsid w:val="00F350F5"/>
    <w:pPr>
      <w:spacing w:line="240" w:lineRule="auto"/>
    </w:pPr>
    <w:rPr>
      <w:sz w:val="20"/>
      <w:szCs w:val="20"/>
    </w:rPr>
  </w:style>
  <w:style w:type="character" w:customStyle="1" w:styleId="CommentTextChar">
    <w:name w:val="Comment Text Char"/>
    <w:basedOn w:val="DefaultParagraphFont"/>
    <w:link w:val="CommentText"/>
    <w:uiPriority w:val="99"/>
    <w:semiHidden/>
    <w:rsid w:val="00F350F5"/>
    <w:rPr>
      <w:sz w:val="20"/>
      <w:szCs w:val="20"/>
    </w:rPr>
  </w:style>
  <w:style w:type="paragraph" w:styleId="CommentSubject">
    <w:name w:val="annotation subject"/>
    <w:basedOn w:val="CommentText"/>
    <w:next w:val="CommentText"/>
    <w:link w:val="CommentSubjectChar"/>
    <w:uiPriority w:val="99"/>
    <w:semiHidden/>
    <w:unhideWhenUsed/>
    <w:rsid w:val="00F350F5"/>
    <w:rPr>
      <w:b/>
      <w:bCs/>
    </w:rPr>
  </w:style>
  <w:style w:type="character" w:customStyle="1" w:styleId="CommentSubjectChar">
    <w:name w:val="Comment Subject Char"/>
    <w:basedOn w:val="CommentTextChar"/>
    <w:link w:val="CommentSubject"/>
    <w:uiPriority w:val="99"/>
    <w:semiHidden/>
    <w:rsid w:val="00F350F5"/>
    <w:rPr>
      <w:b/>
      <w:bCs/>
      <w:sz w:val="20"/>
      <w:szCs w:val="20"/>
    </w:rPr>
  </w:style>
  <w:style w:type="character" w:customStyle="1" w:styleId="s1">
    <w:name w:val="s1"/>
    <w:basedOn w:val="DefaultParagraphFont"/>
    <w:rsid w:val="008110FF"/>
    <w:rPr>
      <w:rFonts w:ascii="UICTFontTextStyleBody" w:hAnsi="UICTFontTextStyleBody" w:hint="default"/>
      <w:b w:val="0"/>
      <w:bCs w:val="0"/>
      <w:i w:val="0"/>
      <w:iCs w:val="0"/>
      <w:sz w:val="21"/>
      <w:szCs w:val="21"/>
    </w:rPr>
  </w:style>
  <w:style w:type="paragraph" w:styleId="NoSpacing">
    <w:name w:val="No Spacing"/>
    <w:uiPriority w:val="1"/>
    <w:qFormat/>
    <w:rsid w:val="00C25552"/>
    <w:pPr>
      <w:spacing w:after="0" w:line="240" w:lineRule="auto"/>
    </w:pPr>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1110778510">
      <w:bodyDiv w:val="1"/>
      <w:marLeft w:val="0"/>
      <w:marRight w:val="0"/>
      <w:marTop w:val="0"/>
      <w:marBottom w:val="0"/>
      <w:divBdr>
        <w:top w:val="none" w:sz="0" w:space="0" w:color="auto"/>
        <w:left w:val="none" w:sz="0" w:space="0" w:color="auto"/>
        <w:bottom w:val="none" w:sz="0" w:space="0" w:color="auto"/>
        <w:right w:val="none" w:sz="0" w:space="0" w:color="auto"/>
      </w:divBdr>
    </w:div>
    <w:div w:id="1854605231">
      <w:bodyDiv w:val="1"/>
      <w:marLeft w:val="0"/>
      <w:marRight w:val="0"/>
      <w:marTop w:val="0"/>
      <w:marBottom w:val="0"/>
      <w:divBdr>
        <w:top w:val="none" w:sz="0" w:space="0" w:color="auto"/>
        <w:left w:val="none" w:sz="0" w:space="0" w:color="auto"/>
        <w:bottom w:val="none" w:sz="0" w:space="0" w:color="auto"/>
        <w:right w:val="none" w:sz="0" w:space="0" w:color="auto"/>
      </w:divBdr>
    </w:div>
    <w:div w:id="2131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edenpoy@gmail.com" TargetMode="External"/><Relationship Id="rId4" Type="http://schemas.microsoft.com/office/2007/relationships/stylesWithEffects" Target="stylesWithEffects.xml"/><Relationship Id="rId9" Type="http://schemas.openxmlformats.org/officeDocument/2006/relationships/hyperlink" Target="mailto:rikasobandi1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B5A1-33C4-42FB-95F1-7558A4B0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SinB Clara</dc:creator>
  <cp:lastModifiedBy>Windows User</cp:lastModifiedBy>
  <cp:revision>2</cp:revision>
  <dcterms:created xsi:type="dcterms:W3CDTF">2024-06-12T07:00:00Z</dcterms:created>
  <dcterms:modified xsi:type="dcterms:W3CDTF">2024-06-12T07:00:00Z</dcterms:modified>
</cp:coreProperties>
</file>