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30CC6" w:rsidRPr="00330CC6" w:rsidRDefault="00330CC6" w:rsidP="00330CC6">
      <w:pPr>
        <w:keepNext/>
        <w:keepLines/>
        <w:spacing w:before="240" w:after="0" w:line="360" w:lineRule="auto"/>
        <w:jc w:val="center"/>
        <w:outlineLvl w:val="0"/>
        <w:rPr>
          <w:rFonts w:ascii="Times New Roman" w:eastAsiaTheme="majorEastAsia" w:hAnsi="Times New Roman" w:cs="Times New Roman"/>
          <w:b/>
          <w:i/>
          <w:iCs/>
          <w:sz w:val="24"/>
          <w:szCs w:val="24"/>
          <w:lang w:val="en-US"/>
        </w:rPr>
      </w:pPr>
      <w:bookmarkStart w:id="0" w:name="_Toc162785919"/>
      <w:r w:rsidRPr="00330CC6">
        <w:rPr>
          <w:rFonts w:ascii="Times New Roman" w:eastAsiaTheme="majorEastAsia" w:hAnsi="Times New Roman" w:cs="Times New Roman"/>
          <w:b/>
          <w:i/>
          <w:iCs/>
          <w:sz w:val="24"/>
          <w:szCs w:val="24"/>
          <w:lang w:val="en-US"/>
        </w:rPr>
        <w:t>ABSTRACT</w:t>
      </w:r>
      <w:bookmarkEnd w:id="0"/>
    </w:p>
    <w:p w:rsidR="00330CC6" w:rsidRPr="00330CC6" w:rsidRDefault="00330CC6" w:rsidP="00330CC6">
      <w:pPr>
        <w:spacing w:line="240" w:lineRule="auto"/>
        <w:ind w:firstLine="720"/>
        <w:jc w:val="both"/>
        <w:rPr>
          <w:rFonts w:ascii="Times New Roman" w:hAnsi="Times New Roman"/>
          <w:i/>
          <w:iCs/>
          <w:sz w:val="24"/>
          <w:lang w:val="en-US"/>
        </w:rPr>
      </w:pPr>
      <w:r w:rsidRPr="00330CC6">
        <w:rPr>
          <w:rFonts w:ascii="Times New Roman" w:hAnsi="Times New Roman"/>
          <w:i/>
          <w:iCs/>
          <w:sz w:val="24"/>
          <w:lang w:val="en-US"/>
        </w:rPr>
        <w:t>City of Garut as one of the regions that is in a position to develop the tourism industry. The Garut region is dominated by hills, mountains, valleys and rivers that cross its natural panorama. This combination of beautiful nature and rich local culture makes Garut Regency an attractive destination for nature lovers and adventurers who want to explore the extraordinary natural beauty of this region. Kampung Bakom Strawberry Plantation Agrotourism is a destination that combines natural, educational and culinary tourism, thereby attracting the attention of local and foreign tourists. The aim of this research is to determine tourism communication strategies in the development of Strawberry Plantation Agrotourism in Bakom Village, Garut Regency and the obstacles in implementing communication strategies in the development of Strawberry Plantation Agrotourism. This research uses a qualitative method with a case study approach, where the researcher produces descriptive data in the form of written and spoken words. The results of the research show that the communication strategy for village officials in the two Malangbong sub-districts has not yet implemented a competent communication strategy. Meanwhile, the tourism office cannot do much because strawberry agrotourism has been around for a long time and there is no updated communication to improve the development of this agrotourism. Meanwhile, farmers can't do much other than just waiting for investors and the government to pay more attention to agro-tourism areas and obstacles in implementing tourism communication strategies which are limited by capital to be able to broadcast news to all corners of West Java so that Bakom village's strawberry agro-tourism is more famous and busy. visited by tourists. and for some farmers, access to capital sources is also limited. And there has been no improvement in facilities and good management which can result in visitor dissatisfaction when visiting the Kampung Bakom Strawberry agrotourism.</w:t>
      </w:r>
    </w:p>
    <w:p w:rsidR="00330CC6" w:rsidRPr="00330CC6" w:rsidRDefault="00330CC6" w:rsidP="00330CC6">
      <w:pPr>
        <w:spacing w:line="240" w:lineRule="auto"/>
        <w:ind w:firstLine="720"/>
        <w:jc w:val="both"/>
        <w:rPr>
          <w:rFonts w:ascii="Times New Roman" w:eastAsiaTheme="majorEastAsia" w:hAnsi="Times New Roman" w:cs="Times New Roman"/>
          <w:b/>
          <w:sz w:val="24"/>
          <w:szCs w:val="24"/>
          <w:lang w:val="en-US"/>
        </w:rPr>
      </w:pPr>
      <w:r w:rsidRPr="00330CC6">
        <w:rPr>
          <w:rFonts w:ascii="Times New Roman" w:hAnsi="Times New Roman"/>
          <w:i/>
          <w:iCs/>
          <w:sz w:val="24"/>
          <w:lang w:val="en-US"/>
        </w:rPr>
        <w:t>Keywords: Communication Strategy, Tourism, Agrotourism</w:t>
      </w:r>
      <w:r w:rsidRPr="00330CC6">
        <w:rPr>
          <w:rFonts w:ascii="Times New Roman" w:hAnsi="Times New Roman" w:cs="Times New Roman"/>
          <w:sz w:val="24"/>
          <w:szCs w:val="24"/>
          <w:lang w:val="en-US"/>
        </w:rPr>
        <w:br w:type="page"/>
      </w:r>
    </w:p>
    <w:p w:rsidR="00330CC6" w:rsidRPr="00330CC6" w:rsidRDefault="00330CC6" w:rsidP="00330CC6">
      <w:pPr>
        <w:keepNext/>
        <w:keepLines/>
        <w:spacing w:before="240" w:after="0" w:line="360" w:lineRule="auto"/>
        <w:jc w:val="center"/>
        <w:outlineLvl w:val="0"/>
        <w:rPr>
          <w:rFonts w:ascii="Times New Roman" w:eastAsiaTheme="majorEastAsia" w:hAnsi="Times New Roman" w:cs="Times New Roman"/>
          <w:b/>
          <w:sz w:val="24"/>
          <w:szCs w:val="24"/>
          <w:lang w:val="en-US"/>
        </w:rPr>
      </w:pPr>
      <w:bookmarkStart w:id="1" w:name="_Toc162785920"/>
      <w:r w:rsidRPr="00330CC6">
        <w:rPr>
          <w:rFonts w:ascii="Times New Roman" w:eastAsiaTheme="majorEastAsia" w:hAnsi="Times New Roman" w:cs="Times New Roman"/>
          <w:b/>
          <w:sz w:val="24"/>
          <w:szCs w:val="24"/>
          <w:lang w:val="en-US"/>
        </w:rPr>
        <w:lastRenderedPageBreak/>
        <w:t>ABSTRAK</w:t>
      </w:r>
      <w:bookmarkEnd w:id="1"/>
    </w:p>
    <w:p w:rsidR="00330CC6" w:rsidRPr="00330CC6" w:rsidRDefault="00330CC6" w:rsidP="00330CC6">
      <w:pPr>
        <w:spacing w:after="0" w:line="240" w:lineRule="auto"/>
        <w:ind w:right="-1" w:firstLine="720"/>
        <w:jc w:val="both"/>
        <w:rPr>
          <w:rFonts w:ascii="Times New Roman" w:hAnsi="Times New Roman"/>
          <w:sz w:val="24"/>
          <w:szCs w:val="20"/>
          <w:lang w:val="en-US"/>
        </w:rPr>
      </w:pPr>
      <w:r w:rsidRPr="00330CC6">
        <w:rPr>
          <w:rFonts w:ascii="Times New Roman" w:hAnsi="Times New Roman" w:cs="Times New Roman"/>
          <w:sz w:val="24"/>
          <w:szCs w:val="24"/>
          <w:lang w:val="en-US"/>
        </w:rPr>
        <w:t xml:space="preserve">Kota Garut sebagai </w:t>
      </w:r>
      <w:r w:rsidRPr="00330CC6">
        <w:rPr>
          <w:rFonts w:ascii="Times New Roman" w:hAnsi="Times New Roman"/>
          <w:sz w:val="24"/>
          <w:lang w:val="en-US"/>
        </w:rPr>
        <w:t>salah satu daerah yang sedang dalam posisi mengembangkan industri pariwisata. Wilayah Garut ini sebagian besar didominasi oleh perbukitan, pegunungan, lembah, dan sungai yang melintasi panorama alamnya. Kombinasi alam yang indah dan kekayaan budaya lokal ini yang membuat Kabupaten Garut menjadi tujuan yang menarik bagi para pencinta alam dan petualang yang ingin menjelajahi keindahan alam yang luar biasa di wilayah ini. Agrowisata Perkebunan Strawberry Kampung Bakom menjadi salah satu destinasi yang memadukan wisata alam, pendidikan, dan kuliner, sehingga menarik perhatian wisatawan lokal maupun mancanegara.</w:t>
      </w:r>
      <w:r w:rsidRPr="00330CC6">
        <w:rPr>
          <w:rFonts w:ascii="Times New Roman" w:hAnsi="Times New Roman" w:cs="Times New Roman"/>
          <w:sz w:val="24"/>
          <w:szCs w:val="24"/>
          <w:lang w:val="en-US"/>
        </w:rPr>
        <w:t xml:space="preserve"> Tujuan dari penelitian ini adalah untuk mengetahui </w:t>
      </w:r>
      <w:r w:rsidRPr="00330CC6">
        <w:rPr>
          <w:rFonts w:ascii="Times New Roman" w:hAnsi="Times New Roman"/>
          <w:sz w:val="24"/>
          <w:lang w:val="en-US"/>
        </w:rPr>
        <w:t>strategi komunikasi pariwisata dalam pengembangan Agrowisata Perkebunan Strawberry Kampung Bakom, Kabupaten Garut</w:t>
      </w:r>
      <w:r w:rsidRPr="00330CC6">
        <w:rPr>
          <w:rFonts w:ascii="Times New Roman" w:hAnsi="Times New Roman" w:cs="Times New Roman"/>
          <w:sz w:val="24"/>
          <w:szCs w:val="24"/>
          <w:lang w:val="en-US"/>
        </w:rPr>
        <w:t xml:space="preserve"> dan </w:t>
      </w:r>
      <w:r w:rsidRPr="00330CC6">
        <w:rPr>
          <w:rFonts w:ascii="Times New Roman" w:hAnsi="Times New Roman"/>
          <w:sz w:val="24"/>
          <w:lang w:val="en-US"/>
        </w:rPr>
        <w:t>hambatan dalam penerapan strategi komunikasi pariwisata dalam pengembangan Agrowisata Perkebunan Strawberry</w:t>
      </w:r>
      <w:r w:rsidRPr="00330CC6">
        <w:rPr>
          <w:rFonts w:ascii="Times New Roman" w:hAnsi="Times New Roman" w:cs="Times New Roman"/>
          <w:sz w:val="24"/>
          <w:szCs w:val="24"/>
          <w:lang w:val="en-US"/>
        </w:rPr>
        <w:t xml:space="preserve">. Penelitian ini menggunakan metode kualitatif dengan pendekatan studi kasus, dimana penelitinya menghasilkan data-data deskriptif berupa kata-kata yang tertulis maupun lisan. Hasil penelitian menunjukan bahwa </w:t>
      </w:r>
      <w:r w:rsidRPr="00330CC6">
        <w:rPr>
          <w:rFonts w:ascii="Times New Roman" w:hAnsi="Times New Roman" w:cs="Times New Roman"/>
          <w:sz w:val="24"/>
          <w:lang w:val="en-US"/>
        </w:rPr>
        <w:t xml:space="preserve">Strategi komunikasi pariwisata perangkat desa baru dua kecamatan malangbong belum ada melakukan strategi komunikasi yang mumpuni, Sedangkan dinas pariwisata tidak dapat berbuat banyak karena agrowisata strawberry sudah telah ada sejak dulu dan tidak ada komunikasi yang terbarui untuk meningkatkan pengembangan agrowisata ini. Sementara, petani tidak dapat berbuat banyak selain hanya menunggu investor maupun pemerintah untuk dapat memperhatikan lebih kawasan agrowisata dan </w:t>
      </w:r>
      <w:r w:rsidRPr="00330CC6">
        <w:rPr>
          <w:rFonts w:ascii="Times New Roman" w:hAnsi="Times New Roman"/>
          <w:sz w:val="24"/>
          <w:lang w:val="en-US"/>
        </w:rPr>
        <w:t xml:space="preserve">hambatan dalam penerapan strategi komunikasi pariwisata yang terkendala pada permodalan untuk dapat menyiarkan berita ke seluruh pelosok Jawa Barat agar agrowisata strawberry kampung Bakom lebih terkenal dan ramai didatangi wisatawan dan </w:t>
      </w:r>
      <w:r w:rsidRPr="00330CC6">
        <w:rPr>
          <w:rFonts w:ascii="Times New Roman" w:hAnsi="Times New Roman"/>
          <w:sz w:val="24"/>
          <w:szCs w:val="20"/>
          <w:lang w:val="en-US"/>
        </w:rPr>
        <w:t>bagi sebagian petani, akses terhadap sumber-sumber  modal juga terbatas. Dan belum adanya peningkatan fasilitas serta manajemen yang baik yang bisa berakibat pada ketidakpuasan pengunjung dalam berkunjung ke agrowisata strawberry kampung bakom.</w:t>
      </w:r>
    </w:p>
    <w:p w:rsidR="00330CC6" w:rsidRPr="00330CC6" w:rsidRDefault="00330CC6" w:rsidP="00330CC6">
      <w:pPr>
        <w:spacing w:after="0" w:line="240" w:lineRule="auto"/>
        <w:ind w:right="-1" w:firstLine="720"/>
        <w:jc w:val="both"/>
        <w:rPr>
          <w:rFonts w:ascii="Times New Roman" w:hAnsi="Times New Roman"/>
          <w:sz w:val="24"/>
          <w:szCs w:val="20"/>
          <w:lang w:val="en-US"/>
        </w:rPr>
      </w:pPr>
    </w:p>
    <w:p w:rsidR="00330CC6" w:rsidRPr="00330CC6" w:rsidRDefault="00330CC6" w:rsidP="00330CC6">
      <w:pPr>
        <w:tabs>
          <w:tab w:val="left" w:pos="6015"/>
        </w:tabs>
        <w:spacing w:after="0" w:line="240" w:lineRule="auto"/>
        <w:ind w:right="-1"/>
        <w:jc w:val="both"/>
        <w:rPr>
          <w:rFonts w:ascii="Times New Roman" w:hAnsi="Times New Roman"/>
          <w:sz w:val="24"/>
          <w:szCs w:val="20"/>
          <w:lang w:val="en-US"/>
        </w:rPr>
      </w:pPr>
      <w:r w:rsidRPr="00330CC6">
        <w:rPr>
          <w:rFonts w:ascii="Times New Roman" w:hAnsi="Times New Roman"/>
          <w:sz w:val="24"/>
          <w:szCs w:val="20"/>
          <w:lang w:val="en-US"/>
        </w:rPr>
        <w:t>Kata Kunci : Strategi Komunikasi, Pariwisata, Agrowisata</w:t>
      </w:r>
    </w:p>
    <w:p w:rsidR="00330CC6" w:rsidRPr="00330CC6" w:rsidRDefault="00330CC6" w:rsidP="00330CC6">
      <w:pPr>
        <w:rPr>
          <w:rFonts w:ascii="Times New Roman" w:eastAsiaTheme="majorEastAsia" w:hAnsi="Times New Roman" w:cs="Times New Roman"/>
          <w:b/>
          <w:sz w:val="24"/>
          <w:szCs w:val="24"/>
          <w:lang w:val="en-US"/>
        </w:rPr>
      </w:pPr>
      <w:r w:rsidRPr="00330CC6">
        <w:rPr>
          <w:rFonts w:ascii="Times New Roman" w:hAnsi="Times New Roman" w:cs="Times New Roman"/>
          <w:sz w:val="24"/>
          <w:szCs w:val="24"/>
          <w:lang w:val="en-US"/>
        </w:rPr>
        <w:br w:type="page"/>
      </w:r>
    </w:p>
    <w:p w:rsidR="00330CC6" w:rsidRPr="00330CC6" w:rsidRDefault="00330CC6" w:rsidP="00330CC6">
      <w:pPr>
        <w:keepNext/>
        <w:keepLines/>
        <w:spacing w:before="240" w:after="0" w:line="360" w:lineRule="auto"/>
        <w:jc w:val="center"/>
        <w:outlineLvl w:val="0"/>
        <w:rPr>
          <w:rFonts w:ascii="Times New Roman" w:eastAsiaTheme="majorEastAsia" w:hAnsi="Times New Roman" w:cs="Times New Roman"/>
          <w:b/>
          <w:sz w:val="24"/>
          <w:szCs w:val="24"/>
          <w:lang w:val="en-US"/>
        </w:rPr>
      </w:pPr>
      <w:bookmarkStart w:id="2" w:name="_Toc162785921"/>
      <w:r w:rsidRPr="00330CC6">
        <w:rPr>
          <w:rFonts w:ascii="Times New Roman" w:eastAsiaTheme="majorEastAsia" w:hAnsi="Times New Roman" w:cs="Times New Roman"/>
          <w:b/>
          <w:sz w:val="24"/>
          <w:szCs w:val="24"/>
          <w:lang w:val="en-US"/>
        </w:rPr>
        <w:lastRenderedPageBreak/>
        <w:t>RINGKESAN</w:t>
      </w:r>
      <w:bookmarkEnd w:id="2"/>
    </w:p>
    <w:p w:rsidR="00330CC6" w:rsidRPr="00330CC6" w:rsidRDefault="00330CC6" w:rsidP="00330CC6">
      <w:pPr>
        <w:spacing w:line="240" w:lineRule="auto"/>
        <w:ind w:firstLine="720"/>
        <w:jc w:val="both"/>
        <w:rPr>
          <w:rFonts w:ascii="Times New Roman" w:hAnsi="Times New Roman"/>
          <w:sz w:val="24"/>
          <w:lang w:val="en-US"/>
        </w:rPr>
      </w:pPr>
      <w:r w:rsidRPr="00330CC6">
        <w:rPr>
          <w:rFonts w:ascii="Times New Roman" w:hAnsi="Times New Roman"/>
          <w:sz w:val="24"/>
          <w:lang w:val="en-US"/>
        </w:rPr>
        <w:t>Kota Garut sabagé salah sahiji daérah anu miboga kalungguhan pikeun mekarkeun industri pariwisata. Wewengkon Garut ieu sabagian badag didominasi ku pasir, gunung, lebak jeung walungan anu meuntas panorama alamna. Kombinasi kaéndahan alam jeung kabeungharan budaya lokal ngajadikeun Kabupatén Garut jadi tujuan anu pikaresepeun pikeun pencinta alam jeung petualang anu hayang ngajajah kaéndahan alam anu luar biasa di ieu wewengkon. Agrowisata Perkebunan Stroberi Kampung Bakom mangrupa tujuan anu ngagabungkeun wisata alam, edukasi jeung kuliner sangkan narik perhatian wisatawan lokal jeung mancanagara. Tujuan tina ieu panalungtikan nya éta pikeun mikanyaho stratégi komunikasi pariwisata dina mekarkeun Agrowisata Perkebunan Strawberry di Kampung Bakom Kabupatén Garut sarta halangan-halangan dina ngalaksanakeun stratégi komunikasi pariwisata dina mekarkeun Agrowisata Perkebunan Strawberry. Ieu panalungtikan ngagunakeun métode kualitatif kalawan pendekatan studi kasus, dimana panalungtik ngahasilkeun data déskriptif dina wangun kecap tinulis jeung lisan. Hasil panalungtikan nuduhkeun yén strategi komunikasi pariwisata dua désa anyar di kacamatan Malangbong tacan mibanda stratégi komunikasi anu kompeten, sedengkeun dinas pariwisata teu bisa ngalakukeun pisan sabab agrowisata strawberry geus lila aya. euweuh komunikasi ayeuna pikeun ngaronjatkeun ngembangkeun agrowisata ieu. Samentara éta, para patani teu bisa ngalakukeun lian ngan ngadagoan investor jeung pamaréntah pikeun leuwih merhatikeun wewengkon agrowisata sarta halangan pikeun ngalaksanakeun strategi komunikasi pariwisata anu diwatesan ku modal sangkan bisa nyiarkeun warta ka sakuliah Jawa Barat. . ku kituna agrowisata strawberry di kampung Bakom leuwih kawentar tur didatangan ku loba wisatawan sarta pikeun sababaraha patani aksés ka sumber modal ogé kawates. Jeung kurangna fasilitas ningkat jeung manajemen alus bisa ngakibatkeun dissatisfaction datang nalika ngadatangan agrowisata strawberry di Désa Bakom.</w:t>
      </w:r>
    </w:p>
    <w:p w:rsidR="008A1C91" w:rsidRPr="00330CC6" w:rsidRDefault="00330CC6" w:rsidP="00330CC6">
      <w:pPr>
        <w:spacing w:line="480" w:lineRule="auto"/>
        <w:ind w:firstLine="720"/>
        <w:jc w:val="both"/>
        <w:rPr>
          <w:rFonts w:ascii="Times New Roman" w:hAnsi="Times New Roman" w:cs="Times New Roman"/>
          <w:sz w:val="24"/>
          <w:szCs w:val="24"/>
          <w:lang w:val="en-US"/>
        </w:rPr>
      </w:pPr>
      <w:r w:rsidRPr="00330CC6">
        <w:rPr>
          <w:rFonts w:ascii="Times New Roman" w:hAnsi="Times New Roman"/>
          <w:sz w:val="24"/>
          <w:szCs w:val="20"/>
          <w:lang w:val="en-US"/>
        </w:rPr>
        <w:t>Kata Kunci : Strategi Komunikasi, Pariwisata, Agrowisata</w:t>
      </w:r>
    </w:p>
    <w:sectPr w:rsidR="008A1C91" w:rsidRPr="00330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C6"/>
    <w:rsid w:val="00330CC6"/>
    <w:rsid w:val="008A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24A1"/>
  <w15:chartTrackingRefBased/>
  <w15:docId w15:val="{06C25EB3-0538-4CEC-8652-2FDF02C1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Fajar F</dc:creator>
  <cp:keywords/>
  <dc:description/>
  <cp:lastModifiedBy>Iqbal Fajar F</cp:lastModifiedBy>
  <cp:revision>1</cp:revision>
  <dcterms:created xsi:type="dcterms:W3CDTF">2024-04-01T00:15:00Z</dcterms:created>
  <dcterms:modified xsi:type="dcterms:W3CDTF">2024-04-01T00:22:00Z</dcterms:modified>
</cp:coreProperties>
</file>