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491C29" w14:textId="37F40630" w:rsidR="004E2494" w:rsidRPr="009C2B15" w:rsidRDefault="009C2B15" w:rsidP="00FD3EB8">
      <w:pPr>
        <w:pStyle w:val="Figure"/>
      </w:pPr>
      <w:r w:rsidRPr="009C2B15">
        <w:t>ARTIKEL</w:t>
      </w:r>
      <w:r w:rsidR="007522A8">
        <w:t xml:space="preserve"> JURNAL</w:t>
      </w:r>
      <w:r w:rsidRPr="009C2B15">
        <w:t xml:space="preserve"> </w:t>
      </w:r>
    </w:p>
    <w:p w14:paraId="7B598C0A" w14:textId="77777777" w:rsidR="009C2B15" w:rsidRPr="009C2B15" w:rsidRDefault="009C2B15" w:rsidP="0092435B">
      <w:pPr>
        <w:spacing w:after="0" w:line="240" w:lineRule="auto"/>
        <w:jc w:val="center"/>
        <w:rPr>
          <w:rFonts w:ascii="Arial" w:hAnsi="Arial" w:cs="Arial"/>
          <w:b/>
          <w:bCs/>
          <w:sz w:val="24"/>
          <w:szCs w:val="24"/>
        </w:rPr>
      </w:pPr>
    </w:p>
    <w:p w14:paraId="4BC4C869" w14:textId="77777777" w:rsidR="00FD3EB8" w:rsidRPr="00FD3EB8" w:rsidRDefault="00FD3EB8" w:rsidP="00FD3EB8">
      <w:pPr>
        <w:spacing w:after="0" w:line="240" w:lineRule="auto"/>
        <w:jc w:val="center"/>
        <w:rPr>
          <w:rFonts w:ascii="Arial" w:eastAsia="Arial" w:hAnsi="Arial" w:cs="Arial"/>
          <w:b/>
          <w:noProof/>
          <w:spacing w:val="10"/>
          <w:sz w:val="24"/>
          <w:szCs w:val="24"/>
        </w:rPr>
      </w:pPr>
      <w:r w:rsidRPr="00FD3EB8">
        <w:rPr>
          <w:rFonts w:ascii="Arial" w:eastAsia="Arial" w:hAnsi="Arial" w:cs="Arial"/>
          <w:b/>
          <w:noProof/>
          <w:spacing w:val="10"/>
          <w:sz w:val="24"/>
          <w:szCs w:val="24"/>
          <w:lang w:val="id-ID"/>
        </w:rPr>
        <w:t>DETERMINAN R</w:t>
      </w:r>
      <w:r w:rsidRPr="00FD3EB8">
        <w:rPr>
          <w:rFonts w:ascii="Arial" w:eastAsia="Arial" w:hAnsi="Arial" w:cs="Arial"/>
          <w:b/>
          <w:noProof/>
          <w:spacing w:val="10"/>
          <w:sz w:val="24"/>
          <w:szCs w:val="24"/>
        </w:rPr>
        <w:t>I</w:t>
      </w:r>
      <w:r w:rsidRPr="00FD3EB8">
        <w:rPr>
          <w:rFonts w:ascii="Arial" w:eastAsia="Arial" w:hAnsi="Arial" w:cs="Arial"/>
          <w:b/>
          <w:noProof/>
          <w:spacing w:val="10"/>
          <w:sz w:val="24"/>
          <w:szCs w:val="24"/>
          <w:lang w:val="id-ID"/>
        </w:rPr>
        <w:t xml:space="preserve">SIKO INVESTASI SAHAM </w:t>
      </w:r>
    </w:p>
    <w:p w14:paraId="57494D0C" w14:textId="77777777" w:rsidR="00FD3EB8" w:rsidRPr="00FD3EB8" w:rsidRDefault="00FD3EB8" w:rsidP="00FD3EB8">
      <w:pPr>
        <w:spacing w:after="0" w:line="240" w:lineRule="auto"/>
        <w:jc w:val="center"/>
        <w:rPr>
          <w:rFonts w:ascii="Arial" w:eastAsia="Arial" w:hAnsi="Arial" w:cs="Arial"/>
          <w:b/>
          <w:noProof/>
          <w:spacing w:val="10"/>
          <w:sz w:val="24"/>
          <w:szCs w:val="24"/>
        </w:rPr>
      </w:pPr>
      <w:r w:rsidRPr="00FD3EB8">
        <w:rPr>
          <w:rFonts w:ascii="Arial" w:eastAsia="Arial" w:hAnsi="Arial" w:cs="Arial"/>
          <w:b/>
          <w:noProof/>
          <w:spacing w:val="10"/>
          <w:sz w:val="24"/>
          <w:szCs w:val="24"/>
          <w:lang w:val="id-ID"/>
        </w:rPr>
        <w:t xml:space="preserve">DAN </w:t>
      </w:r>
      <w:r w:rsidRPr="00FD3EB8">
        <w:rPr>
          <w:rFonts w:ascii="Arial" w:eastAsia="Arial" w:hAnsi="Arial" w:cs="Arial"/>
          <w:b/>
          <w:noProof/>
          <w:spacing w:val="10"/>
          <w:sz w:val="24"/>
          <w:szCs w:val="24"/>
        </w:rPr>
        <w:t>PENGARUHNYA</w:t>
      </w:r>
      <w:r w:rsidRPr="00FD3EB8">
        <w:rPr>
          <w:rFonts w:ascii="Arial" w:eastAsia="Arial" w:hAnsi="Arial" w:cs="Arial"/>
          <w:b/>
          <w:noProof/>
          <w:spacing w:val="10"/>
          <w:sz w:val="24"/>
          <w:szCs w:val="24"/>
          <w:lang w:val="id-ID"/>
        </w:rPr>
        <w:t xml:space="preserve"> TERHADAP RETURN SAHAM </w:t>
      </w:r>
    </w:p>
    <w:p w14:paraId="321D9B3A" w14:textId="77777777" w:rsidR="00FD3EB8" w:rsidRPr="00FD3EB8" w:rsidRDefault="00FD3EB8" w:rsidP="00FD3EB8">
      <w:pPr>
        <w:spacing w:after="0" w:line="240" w:lineRule="auto"/>
        <w:jc w:val="center"/>
        <w:rPr>
          <w:rFonts w:ascii="Arial" w:eastAsia="Arial" w:hAnsi="Arial" w:cs="Arial"/>
          <w:b/>
          <w:noProof/>
          <w:spacing w:val="10"/>
          <w:sz w:val="24"/>
          <w:szCs w:val="24"/>
        </w:rPr>
      </w:pPr>
      <w:r w:rsidRPr="00FD3EB8">
        <w:rPr>
          <w:rFonts w:ascii="Arial" w:eastAsia="Arial" w:hAnsi="Arial" w:cs="Arial"/>
          <w:b/>
          <w:noProof/>
          <w:spacing w:val="10"/>
          <w:sz w:val="24"/>
          <w:szCs w:val="24"/>
          <w:lang w:val="id-ID"/>
        </w:rPr>
        <w:t xml:space="preserve"> </w:t>
      </w:r>
      <w:r w:rsidRPr="00FD3EB8">
        <w:rPr>
          <w:rFonts w:ascii="Arial" w:eastAsia="Arial" w:hAnsi="Arial" w:cs="Arial"/>
          <w:b/>
          <w:noProof/>
          <w:spacing w:val="10"/>
          <w:sz w:val="24"/>
          <w:szCs w:val="24"/>
        </w:rPr>
        <w:t xml:space="preserve">YANG DIMODERASI OLEH UKURAN PERUSAHAAN </w:t>
      </w:r>
    </w:p>
    <w:p w14:paraId="34D8E00E" w14:textId="77777777" w:rsidR="00FD3EB8" w:rsidRPr="00FD3EB8" w:rsidRDefault="00FD3EB8" w:rsidP="00FD3EB8">
      <w:pPr>
        <w:spacing w:after="0" w:line="240" w:lineRule="auto"/>
        <w:jc w:val="center"/>
        <w:rPr>
          <w:rFonts w:ascii="Arial" w:eastAsia="Arial" w:hAnsi="Arial" w:cs="Arial"/>
          <w:b/>
          <w:noProof/>
          <w:spacing w:val="10"/>
          <w:sz w:val="24"/>
          <w:szCs w:val="24"/>
        </w:rPr>
      </w:pPr>
      <w:r w:rsidRPr="00FD3EB8">
        <w:rPr>
          <w:rFonts w:ascii="Arial" w:eastAsia="Arial" w:hAnsi="Arial" w:cs="Arial"/>
          <w:b/>
          <w:noProof/>
          <w:spacing w:val="10"/>
          <w:sz w:val="24"/>
          <w:szCs w:val="24"/>
        </w:rPr>
        <w:t>(STUDI PADA PERUSAHAAN YANG TERDAFTAR</w:t>
      </w:r>
    </w:p>
    <w:p w14:paraId="7F1846B5" w14:textId="77777777" w:rsidR="00FD3EB8" w:rsidRPr="00FD3EB8" w:rsidRDefault="00FD3EB8" w:rsidP="00FD3EB8">
      <w:pPr>
        <w:spacing w:after="0" w:line="240" w:lineRule="auto"/>
        <w:jc w:val="center"/>
        <w:rPr>
          <w:rFonts w:ascii="Arial" w:eastAsia="Arial" w:hAnsi="Arial" w:cs="Arial"/>
          <w:b/>
          <w:noProof/>
          <w:spacing w:val="10"/>
          <w:sz w:val="24"/>
          <w:szCs w:val="24"/>
          <w:lang w:val="id-ID"/>
        </w:rPr>
      </w:pPr>
      <w:r w:rsidRPr="00FD3EB8">
        <w:rPr>
          <w:rFonts w:ascii="Arial" w:eastAsia="Arial" w:hAnsi="Arial" w:cs="Arial"/>
          <w:b/>
          <w:noProof/>
          <w:spacing w:val="10"/>
          <w:sz w:val="24"/>
          <w:szCs w:val="24"/>
        </w:rPr>
        <w:t xml:space="preserve"> DI</w:t>
      </w:r>
      <w:r w:rsidRPr="00FD3EB8">
        <w:rPr>
          <w:rFonts w:ascii="Arial" w:eastAsia="Arial" w:hAnsi="Arial" w:cs="Arial"/>
          <w:b/>
          <w:noProof/>
          <w:spacing w:val="10"/>
          <w:sz w:val="24"/>
          <w:szCs w:val="24"/>
          <w:lang w:val="id-ID"/>
        </w:rPr>
        <w:t xml:space="preserve"> JAKARTA </w:t>
      </w:r>
      <w:r w:rsidRPr="00FD3EB8">
        <w:rPr>
          <w:rFonts w:ascii="Arial" w:eastAsia="Arial" w:hAnsi="Arial" w:cs="Arial"/>
          <w:b/>
          <w:i/>
          <w:noProof/>
          <w:spacing w:val="10"/>
          <w:sz w:val="24"/>
          <w:szCs w:val="24"/>
          <w:lang w:val="id-ID"/>
        </w:rPr>
        <w:t>ISLAMIC INDEX</w:t>
      </w:r>
      <w:r w:rsidRPr="00FD3EB8">
        <w:rPr>
          <w:rFonts w:ascii="Arial" w:eastAsia="Arial" w:hAnsi="Arial" w:cs="Arial"/>
          <w:b/>
          <w:noProof/>
          <w:spacing w:val="10"/>
          <w:sz w:val="24"/>
          <w:szCs w:val="24"/>
          <w:lang w:val="id-ID"/>
        </w:rPr>
        <w:t xml:space="preserve"> (JII)</w:t>
      </w:r>
      <w:r w:rsidRPr="00FD3EB8">
        <w:rPr>
          <w:rFonts w:ascii="Arial" w:eastAsia="Arial" w:hAnsi="Arial" w:cs="Arial"/>
          <w:b/>
          <w:noProof/>
          <w:spacing w:val="10"/>
          <w:sz w:val="24"/>
          <w:szCs w:val="24"/>
        </w:rPr>
        <w:t xml:space="preserve"> TAHUN 2013-2022)</w:t>
      </w:r>
    </w:p>
    <w:p w14:paraId="1C3E0618" w14:textId="77777777" w:rsidR="00ED5A33" w:rsidRPr="009C2B15" w:rsidRDefault="00ED5A33" w:rsidP="00ED5A33">
      <w:pPr>
        <w:spacing w:after="0" w:line="240" w:lineRule="auto"/>
        <w:jc w:val="center"/>
        <w:rPr>
          <w:rFonts w:ascii="Arial" w:hAnsi="Arial" w:cs="Arial"/>
          <w:b/>
          <w:sz w:val="24"/>
          <w:szCs w:val="24"/>
        </w:rPr>
      </w:pPr>
    </w:p>
    <w:p w14:paraId="12D92EC8" w14:textId="77777777" w:rsidR="00FD3EB8" w:rsidRDefault="00FD3EB8" w:rsidP="00FD3EB8">
      <w:pPr>
        <w:spacing w:line="240" w:lineRule="auto"/>
        <w:jc w:val="center"/>
        <w:rPr>
          <w:rFonts w:ascii="Arial" w:eastAsia="Arial" w:hAnsi="Arial" w:cs="Arial"/>
          <w:b/>
          <w:i/>
          <w:noProof/>
          <w:spacing w:val="10"/>
          <w:sz w:val="24"/>
          <w:szCs w:val="24"/>
          <w:lang w:val="id-ID"/>
        </w:rPr>
      </w:pPr>
      <w:r w:rsidRPr="00FD3EB8">
        <w:rPr>
          <w:rFonts w:ascii="Arial" w:eastAsia="Arial" w:hAnsi="Arial" w:cs="Arial"/>
          <w:b/>
          <w:i/>
          <w:noProof/>
          <w:spacing w:val="10"/>
          <w:sz w:val="24"/>
          <w:szCs w:val="24"/>
          <w:lang w:val="id-ID"/>
        </w:rPr>
        <w:t>DETERMINANTS OF STOCK INVESTMENT RISK AND THEIR EFFECT ON STOCK RETURNS MODERATED BY COMPANY SIZE</w:t>
      </w:r>
    </w:p>
    <w:p w14:paraId="1DEC184A" w14:textId="50CADECB" w:rsidR="00ED5A33" w:rsidRPr="00C30F23" w:rsidRDefault="00FD3EB8" w:rsidP="00C30F23">
      <w:pPr>
        <w:spacing w:line="240" w:lineRule="auto"/>
        <w:jc w:val="center"/>
        <w:rPr>
          <w:rFonts w:ascii="Arial" w:eastAsia="Arial" w:hAnsi="Arial" w:cs="Arial"/>
          <w:b/>
          <w:noProof/>
          <w:spacing w:val="10"/>
          <w:sz w:val="24"/>
          <w:szCs w:val="24"/>
          <w:lang w:val="id-ID"/>
        </w:rPr>
      </w:pPr>
      <w:r>
        <w:rPr>
          <w:rFonts w:ascii="Arial" w:eastAsia="Arial" w:hAnsi="Arial" w:cs="Arial"/>
          <w:b/>
          <w:noProof/>
          <w:spacing w:val="10"/>
          <w:sz w:val="24"/>
          <w:szCs w:val="24"/>
          <w:lang w:val="id-ID"/>
        </w:rPr>
        <w:t xml:space="preserve"> </w:t>
      </w:r>
      <w:r w:rsidRPr="00FD3EB8">
        <w:rPr>
          <w:rFonts w:ascii="Arial" w:eastAsia="Arial" w:hAnsi="Arial" w:cs="Arial"/>
          <w:b/>
          <w:noProof/>
          <w:spacing w:val="10"/>
          <w:sz w:val="24"/>
          <w:szCs w:val="24"/>
          <w:lang w:val="id-ID"/>
        </w:rPr>
        <w:t>(</w:t>
      </w:r>
      <w:r w:rsidRPr="00FD3EB8">
        <w:rPr>
          <w:rFonts w:ascii="Arial" w:eastAsia="Arial" w:hAnsi="Arial" w:cs="Arial"/>
          <w:b/>
          <w:i/>
          <w:noProof/>
          <w:spacing w:val="10"/>
          <w:sz w:val="24"/>
          <w:szCs w:val="24"/>
          <w:lang w:val="id-ID"/>
        </w:rPr>
        <w:t>STUDY OF COMPANIES LISTED ON THE JAKARTA ISLAMIC INDEX</w:t>
      </w:r>
      <w:r>
        <w:rPr>
          <w:rFonts w:ascii="Arial" w:eastAsia="Arial" w:hAnsi="Arial" w:cs="Arial"/>
          <w:b/>
          <w:noProof/>
          <w:spacing w:val="10"/>
          <w:sz w:val="24"/>
          <w:szCs w:val="24"/>
          <w:lang w:val="id-ID"/>
        </w:rPr>
        <w:t xml:space="preserve"> (JII) 2013-2022)</w:t>
      </w:r>
    </w:p>
    <w:p w14:paraId="31DDE2BB" w14:textId="389061A8" w:rsidR="009C2B15" w:rsidRDefault="009C2B15" w:rsidP="0092435B">
      <w:pPr>
        <w:spacing w:line="240" w:lineRule="auto"/>
        <w:jc w:val="center"/>
        <w:rPr>
          <w:rFonts w:ascii="Arial" w:hAnsi="Arial" w:cs="Arial"/>
          <w:b/>
          <w:bCs/>
          <w:sz w:val="24"/>
          <w:szCs w:val="24"/>
          <w:lang w:val="id-ID"/>
        </w:rPr>
      </w:pPr>
    </w:p>
    <w:p w14:paraId="2009ACAC" w14:textId="77777777" w:rsidR="00C30F23" w:rsidRDefault="00C30F23" w:rsidP="0092435B">
      <w:pPr>
        <w:spacing w:line="240" w:lineRule="auto"/>
        <w:jc w:val="center"/>
        <w:rPr>
          <w:rFonts w:ascii="Arial" w:hAnsi="Arial" w:cs="Arial"/>
          <w:b/>
          <w:bCs/>
          <w:sz w:val="24"/>
          <w:szCs w:val="24"/>
          <w:lang w:val="id-ID"/>
        </w:rPr>
      </w:pPr>
    </w:p>
    <w:p w14:paraId="2E31F4B0" w14:textId="77777777" w:rsidR="00C30F23" w:rsidRDefault="00C30F23" w:rsidP="0092435B">
      <w:pPr>
        <w:spacing w:line="240" w:lineRule="auto"/>
        <w:jc w:val="center"/>
        <w:rPr>
          <w:rFonts w:ascii="Arial" w:hAnsi="Arial" w:cs="Arial"/>
          <w:b/>
          <w:bCs/>
          <w:sz w:val="24"/>
          <w:szCs w:val="24"/>
          <w:lang w:val="id-ID"/>
        </w:rPr>
      </w:pPr>
    </w:p>
    <w:p w14:paraId="0DC8489C" w14:textId="77777777" w:rsidR="00C30F23" w:rsidRPr="00FD3EB8" w:rsidRDefault="00C30F23" w:rsidP="00C30F23">
      <w:pPr>
        <w:spacing w:line="360" w:lineRule="auto"/>
        <w:jc w:val="center"/>
        <w:rPr>
          <w:rFonts w:ascii="Arial" w:hAnsi="Arial" w:cs="Arial"/>
          <w:b/>
          <w:sz w:val="24"/>
          <w:szCs w:val="24"/>
          <w:lang w:val="id-ID"/>
        </w:rPr>
      </w:pPr>
      <w:r>
        <w:rPr>
          <w:rFonts w:ascii="Arial" w:hAnsi="Arial" w:cs="Arial"/>
          <w:b/>
          <w:sz w:val="24"/>
          <w:szCs w:val="24"/>
          <w:lang w:val="id-ID"/>
        </w:rPr>
        <w:t>ASNAHWATI</w:t>
      </w:r>
    </w:p>
    <w:p w14:paraId="57964F07" w14:textId="77777777" w:rsidR="00C30F23" w:rsidRPr="00FD3EB8" w:rsidRDefault="00C30F23" w:rsidP="00C30F23">
      <w:pPr>
        <w:spacing w:line="360" w:lineRule="auto"/>
        <w:jc w:val="center"/>
        <w:rPr>
          <w:rFonts w:ascii="Arial" w:hAnsi="Arial" w:cs="Arial"/>
          <w:b/>
          <w:sz w:val="24"/>
          <w:szCs w:val="24"/>
          <w:lang w:val="id-ID"/>
        </w:rPr>
      </w:pPr>
      <w:r>
        <w:rPr>
          <w:rFonts w:ascii="Arial" w:hAnsi="Arial" w:cs="Arial"/>
          <w:b/>
          <w:sz w:val="24"/>
          <w:szCs w:val="24"/>
        </w:rPr>
        <w:t>1890100</w:t>
      </w:r>
      <w:r>
        <w:rPr>
          <w:rFonts w:ascii="Arial" w:hAnsi="Arial" w:cs="Arial"/>
          <w:b/>
          <w:sz w:val="24"/>
          <w:szCs w:val="24"/>
          <w:lang w:val="id-ID"/>
        </w:rPr>
        <w:t>88</w:t>
      </w:r>
    </w:p>
    <w:p w14:paraId="3C62AEE3" w14:textId="77777777" w:rsidR="00C30F23" w:rsidRDefault="00C30F23" w:rsidP="00C30F23">
      <w:pPr>
        <w:spacing w:line="360" w:lineRule="auto"/>
        <w:jc w:val="center"/>
        <w:rPr>
          <w:rFonts w:ascii="Arial" w:hAnsi="Arial" w:cs="Arial"/>
          <w:b/>
          <w:sz w:val="24"/>
          <w:szCs w:val="24"/>
        </w:rPr>
      </w:pPr>
    </w:p>
    <w:p w14:paraId="335D5EC6" w14:textId="77777777" w:rsidR="00C30F23" w:rsidRDefault="00C30F23" w:rsidP="00C30F23">
      <w:pPr>
        <w:spacing w:line="360" w:lineRule="auto"/>
        <w:jc w:val="center"/>
        <w:rPr>
          <w:rFonts w:ascii="Arial" w:hAnsi="Arial" w:cs="Arial"/>
          <w:b/>
          <w:sz w:val="24"/>
          <w:szCs w:val="24"/>
          <w:lang w:val="id-ID"/>
        </w:rPr>
      </w:pPr>
    </w:p>
    <w:p w14:paraId="30DC1128" w14:textId="77777777" w:rsidR="00C30F23" w:rsidRDefault="00C30F23" w:rsidP="00C30F23">
      <w:pPr>
        <w:spacing w:line="360" w:lineRule="auto"/>
        <w:jc w:val="center"/>
        <w:rPr>
          <w:rFonts w:ascii="Arial" w:hAnsi="Arial" w:cs="Arial"/>
          <w:b/>
          <w:sz w:val="24"/>
          <w:szCs w:val="24"/>
        </w:rPr>
      </w:pPr>
      <w:r w:rsidRPr="00D121DB">
        <w:rPr>
          <w:rFonts w:cs="Arial"/>
          <w:noProof/>
          <w:lang w:val="id-ID" w:eastAsia="id-ID"/>
        </w:rPr>
        <w:drawing>
          <wp:inline distT="0" distB="0" distL="0" distR="0" wp14:anchorId="1AAF8B1D" wp14:editId="5B7885D7">
            <wp:extent cx="1421766" cy="1347586"/>
            <wp:effectExtent l="0" t="0" r="6985" b="508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7828" cy="1353331"/>
                    </a:xfrm>
                    <a:prstGeom prst="rect">
                      <a:avLst/>
                    </a:prstGeom>
                    <a:noFill/>
                    <a:ln>
                      <a:noFill/>
                    </a:ln>
                  </pic:spPr>
                </pic:pic>
              </a:graphicData>
            </a:graphic>
          </wp:inline>
        </w:drawing>
      </w:r>
    </w:p>
    <w:p w14:paraId="058B0B71" w14:textId="77777777" w:rsidR="00C30F23" w:rsidRDefault="00C30F23" w:rsidP="00C30F23">
      <w:pPr>
        <w:spacing w:line="360" w:lineRule="auto"/>
        <w:jc w:val="center"/>
        <w:rPr>
          <w:rFonts w:ascii="Arial" w:hAnsi="Arial" w:cs="Arial"/>
          <w:b/>
          <w:sz w:val="24"/>
          <w:szCs w:val="24"/>
        </w:rPr>
      </w:pPr>
    </w:p>
    <w:p w14:paraId="4242B4B5" w14:textId="77777777" w:rsidR="00C30F23" w:rsidRDefault="00C30F23" w:rsidP="00C30F23">
      <w:pPr>
        <w:spacing w:line="360" w:lineRule="auto"/>
        <w:jc w:val="center"/>
        <w:rPr>
          <w:rFonts w:ascii="Arial" w:hAnsi="Arial" w:cs="Arial"/>
          <w:b/>
          <w:sz w:val="24"/>
          <w:szCs w:val="24"/>
        </w:rPr>
      </w:pPr>
      <w:r>
        <w:rPr>
          <w:rFonts w:ascii="Arial" w:hAnsi="Arial" w:cs="Arial"/>
          <w:b/>
          <w:sz w:val="24"/>
          <w:szCs w:val="24"/>
        </w:rPr>
        <w:t>PROGRAM DOKTOR ILMU MANAJEMEN</w:t>
      </w:r>
    </w:p>
    <w:p w14:paraId="141B689C" w14:textId="77777777" w:rsidR="00C30F23" w:rsidRDefault="00C30F23" w:rsidP="00C30F23">
      <w:pPr>
        <w:spacing w:line="360" w:lineRule="auto"/>
        <w:jc w:val="center"/>
        <w:rPr>
          <w:rFonts w:ascii="Arial" w:hAnsi="Arial" w:cs="Arial"/>
          <w:b/>
          <w:sz w:val="24"/>
          <w:szCs w:val="24"/>
        </w:rPr>
      </w:pPr>
      <w:r>
        <w:rPr>
          <w:rFonts w:ascii="Arial" w:hAnsi="Arial" w:cs="Arial"/>
          <w:b/>
          <w:sz w:val="24"/>
          <w:szCs w:val="24"/>
        </w:rPr>
        <w:t>UNIVERSITAS PASUNDAN</w:t>
      </w:r>
    </w:p>
    <w:p w14:paraId="7A88EEE0" w14:textId="77777777" w:rsidR="00C30F23" w:rsidRDefault="00C30F23" w:rsidP="00C30F23">
      <w:pPr>
        <w:spacing w:line="360" w:lineRule="auto"/>
        <w:jc w:val="center"/>
        <w:rPr>
          <w:rFonts w:ascii="Arial" w:hAnsi="Arial" w:cs="Arial"/>
          <w:b/>
          <w:sz w:val="24"/>
          <w:szCs w:val="24"/>
        </w:rPr>
      </w:pPr>
      <w:r>
        <w:rPr>
          <w:rFonts w:ascii="Arial" w:hAnsi="Arial" w:cs="Arial"/>
          <w:b/>
          <w:sz w:val="24"/>
          <w:szCs w:val="24"/>
        </w:rPr>
        <w:t xml:space="preserve">BANDUNG </w:t>
      </w:r>
    </w:p>
    <w:p w14:paraId="72410F24" w14:textId="77777777" w:rsidR="00C30F23" w:rsidRPr="00FD3EB8" w:rsidRDefault="00C30F23" w:rsidP="00C30F23">
      <w:pPr>
        <w:spacing w:line="360" w:lineRule="auto"/>
        <w:jc w:val="center"/>
        <w:rPr>
          <w:rFonts w:ascii="Arial" w:hAnsi="Arial" w:cs="Arial"/>
          <w:b/>
          <w:sz w:val="24"/>
          <w:szCs w:val="24"/>
          <w:lang w:val="id-ID"/>
        </w:rPr>
      </w:pPr>
      <w:r>
        <w:rPr>
          <w:rFonts w:ascii="Arial" w:hAnsi="Arial" w:cs="Arial"/>
          <w:b/>
          <w:sz w:val="24"/>
          <w:szCs w:val="24"/>
        </w:rPr>
        <w:t>202</w:t>
      </w:r>
      <w:r>
        <w:rPr>
          <w:rFonts w:ascii="Arial" w:hAnsi="Arial" w:cs="Arial"/>
          <w:b/>
          <w:sz w:val="24"/>
          <w:szCs w:val="24"/>
          <w:lang w:val="id-ID"/>
        </w:rPr>
        <w:t>4</w:t>
      </w:r>
    </w:p>
    <w:p w14:paraId="142A8040" w14:textId="77777777" w:rsidR="00C30F23" w:rsidRPr="00C30F23" w:rsidRDefault="00C30F23" w:rsidP="00C30F23">
      <w:pPr>
        <w:spacing w:line="240" w:lineRule="auto"/>
        <w:rPr>
          <w:rFonts w:ascii="Arial" w:hAnsi="Arial" w:cs="Arial"/>
          <w:b/>
          <w:bCs/>
          <w:sz w:val="24"/>
          <w:szCs w:val="24"/>
          <w:lang w:val="id-ID"/>
        </w:rPr>
      </w:pPr>
    </w:p>
    <w:p w14:paraId="678DE51A" w14:textId="77777777" w:rsidR="00C30F23" w:rsidRDefault="00C30F23" w:rsidP="00C30F23">
      <w:pPr>
        <w:spacing w:after="0" w:line="240" w:lineRule="auto"/>
        <w:rPr>
          <w:rFonts w:ascii="Arial" w:hAnsi="Arial" w:cs="Arial"/>
          <w:b/>
          <w:sz w:val="24"/>
          <w:szCs w:val="24"/>
          <w:lang w:val="id-ID"/>
        </w:rPr>
      </w:pPr>
    </w:p>
    <w:p w14:paraId="2DC58D5A" w14:textId="77777777" w:rsidR="006F2A85" w:rsidRDefault="006F2A85" w:rsidP="00C30F23">
      <w:pPr>
        <w:spacing w:after="0" w:line="240" w:lineRule="auto"/>
        <w:rPr>
          <w:rFonts w:ascii="Arial" w:hAnsi="Arial" w:cs="Arial"/>
          <w:b/>
          <w:sz w:val="24"/>
          <w:szCs w:val="24"/>
          <w:lang w:val="id-ID"/>
        </w:rPr>
      </w:pPr>
    </w:p>
    <w:p w14:paraId="4D84D23D" w14:textId="77777777" w:rsidR="00C30F23" w:rsidRPr="00C30F23" w:rsidRDefault="00C30F23" w:rsidP="00C30F23">
      <w:pPr>
        <w:spacing w:after="0" w:line="240" w:lineRule="auto"/>
        <w:rPr>
          <w:rFonts w:ascii="Arial" w:hAnsi="Arial" w:cs="Arial"/>
          <w:b/>
          <w:bCs/>
          <w:sz w:val="24"/>
          <w:szCs w:val="24"/>
          <w:lang w:val="id-ID"/>
        </w:rPr>
      </w:pPr>
    </w:p>
    <w:p w14:paraId="242D88C4" w14:textId="52F91E48" w:rsidR="004D375E" w:rsidRPr="00357940" w:rsidRDefault="004D375E" w:rsidP="00C97E65">
      <w:pPr>
        <w:spacing w:after="0" w:line="240" w:lineRule="auto"/>
        <w:jc w:val="center"/>
        <w:rPr>
          <w:rFonts w:ascii="Arial" w:hAnsi="Arial" w:cs="Arial"/>
          <w:b/>
          <w:bCs/>
          <w:sz w:val="24"/>
          <w:szCs w:val="24"/>
        </w:rPr>
      </w:pPr>
      <w:r w:rsidRPr="00357940">
        <w:rPr>
          <w:rFonts w:ascii="Arial" w:hAnsi="Arial" w:cs="Arial"/>
          <w:b/>
          <w:bCs/>
          <w:sz w:val="24"/>
          <w:szCs w:val="24"/>
        </w:rPr>
        <w:lastRenderedPageBreak/>
        <w:t>ABSTRAK</w:t>
      </w:r>
    </w:p>
    <w:p w14:paraId="1FD2C40B" w14:textId="77777777" w:rsidR="0050641C" w:rsidRPr="00357940" w:rsidRDefault="0050641C" w:rsidP="00C97E65">
      <w:pPr>
        <w:spacing w:after="0" w:line="240" w:lineRule="auto"/>
        <w:jc w:val="center"/>
        <w:rPr>
          <w:rFonts w:ascii="Arial" w:hAnsi="Arial" w:cs="Arial"/>
          <w:sz w:val="24"/>
          <w:szCs w:val="24"/>
        </w:rPr>
      </w:pPr>
    </w:p>
    <w:p w14:paraId="1F0E217C" w14:textId="1B13D340" w:rsidR="00214424" w:rsidRPr="00357940" w:rsidRDefault="00214424" w:rsidP="00C97E65">
      <w:pPr>
        <w:spacing w:line="240" w:lineRule="auto"/>
        <w:ind w:right="11"/>
        <w:jc w:val="both"/>
        <w:rPr>
          <w:rFonts w:ascii="Arial" w:hAnsi="Arial" w:cs="Arial"/>
          <w:sz w:val="24"/>
          <w:szCs w:val="24"/>
        </w:rPr>
      </w:pPr>
      <w:r w:rsidRPr="00357940">
        <w:rPr>
          <w:rFonts w:ascii="Arial" w:hAnsi="Arial" w:cs="Arial"/>
          <w:sz w:val="24"/>
          <w:szCs w:val="24"/>
          <w:lang w:val="en-US"/>
        </w:rPr>
        <w:t xml:space="preserve">Asnahwati, </w:t>
      </w:r>
      <w:r w:rsidR="000B74BB">
        <w:rPr>
          <w:rFonts w:ascii="Arial" w:hAnsi="Arial" w:cs="Arial"/>
          <w:sz w:val="24"/>
          <w:szCs w:val="24"/>
          <w:lang w:val="en-US"/>
        </w:rPr>
        <w:t>NPM</w:t>
      </w:r>
      <w:r w:rsidRPr="00357940">
        <w:rPr>
          <w:rFonts w:ascii="Arial" w:hAnsi="Arial" w:cs="Arial"/>
          <w:sz w:val="24"/>
          <w:szCs w:val="24"/>
          <w:lang w:val="en-US"/>
        </w:rPr>
        <w:t xml:space="preserve">: </w:t>
      </w:r>
      <w:r w:rsidR="00C30F23" w:rsidRPr="00357940">
        <w:rPr>
          <w:rFonts w:ascii="Arial" w:hAnsi="Arial" w:cs="Arial"/>
          <w:sz w:val="24"/>
          <w:szCs w:val="24"/>
        </w:rPr>
        <w:t>1890100</w:t>
      </w:r>
      <w:r w:rsidR="00C30F23" w:rsidRPr="00357940">
        <w:rPr>
          <w:rFonts w:ascii="Arial" w:hAnsi="Arial" w:cs="Arial"/>
          <w:sz w:val="24"/>
          <w:szCs w:val="24"/>
          <w:lang w:val="id-ID"/>
        </w:rPr>
        <w:t>88</w:t>
      </w:r>
      <w:r w:rsidRPr="00357940">
        <w:rPr>
          <w:rFonts w:ascii="Arial" w:hAnsi="Arial" w:cs="Arial"/>
          <w:sz w:val="24"/>
          <w:szCs w:val="24"/>
        </w:rPr>
        <w:t xml:space="preserve">. </w:t>
      </w:r>
      <w:proofErr w:type="gramStart"/>
      <w:r w:rsidRPr="00357940">
        <w:rPr>
          <w:rFonts w:ascii="Arial" w:hAnsi="Arial" w:cs="Arial"/>
          <w:sz w:val="24"/>
          <w:szCs w:val="24"/>
          <w:lang w:val="en-US"/>
        </w:rPr>
        <w:t xml:space="preserve">Determinan Risiko Investasi Saham dan Pengaruhnya Terhadap </w:t>
      </w:r>
      <w:r w:rsidRPr="00357940">
        <w:rPr>
          <w:rFonts w:ascii="Arial" w:hAnsi="Arial" w:cs="Arial"/>
          <w:i/>
          <w:sz w:val="24"/>
          <w:szCs w:val="24"/>
          <w:lang w:val="en-US"/>
        </w:rPr>
        <w:t xml:space="preserve">Return </w:t>
      </w:r>
      <w:r w:rsidRPr="00357940">
        <w:rPr>
          <w:rFonts w:ascii="Arial" w:hAnsi="Arial" w:cs="Arial"/>
          <w:sz w:val="24"/>
          <w:szCs w:val="24"/>
          <w:lang w:val="en-US"/>
        </w:rPr>
        <w:t>Saham yang Dimoderasi oleh Ukuran Perusahaan (</w:t>
      </w:r>
      <w:r w:rsidRPr="00357940">
        <w:rPr>
          <w:rFonts w:ascii="Arial" w:hAnsi="Arial" w:cs="Arial"/>
          <w:sz w:val="24"/>
          <w:szCs w:val="24"/>
        </w:rPr>
        <w:t xml:space="preserve">(Studi Pada Perusahaan </w:t>
      </w:r>
      <w:r w:rsidRPr="00357940">
        <w:rPr>
          <w:rFonts w:ascii="Arial" w:hAnsi="Arial" w:cs="Arial"/>
          <w:sz w:val="24"/>
          <w:szCs w:val="24"/>
          <w:lang w:val="en-US"/>
        </w:rPr>
        <w:t>y</w:t>
      </w:r>
      <w:r w:rsidRPr="00357940">
        <w:rPr>
          <w:rFonts w:ascii="Arial" w:hAnsi="Arial" w:cs="Arial"/>
          <w:sz w:val="24"/>
          <w:szCs w:val="24"/>
        </w:rPr>
        <w:t>ang Terdaftar</w:t>
      </w:r>
      <w:r w:rsidRPr="00357940">
        <w:rPr>
          <w:rFonts w:ascii="Arial" w:hAnsi="Arial" w:cs="Arial"/>
          <w:sz w:val="24"/>
          <w:szCs w:val="24"/>
          <w:lang w:val="en-US"/>
        </w:rPr>
        <w:t xml:space="preserve"> d</w:t>
      </w:r>
      <w:r w:rsidRPr="00357940">
        <w:rPr>
          <w:rFonts w:ascii="Arial" w:hAnsi="Arial" w:cs="Arial"/>
          <w:sz w:val="24"/>
          <w:szCs w:val="24"/>
        </w:rPr>
        <w:t xml:space="preserve">i Jakarta </w:t>
      </w:r>
      <w:r w:rsidRPr="00357940">
        <w:rPr>
          <w:rFonts w:ascii="Arial" w:hAnsi="Arial" w:cs="Arial"/>
          <w:i/>
          <w:sz w:val="24"/>
          <w:szCs w:val="24"/>
        </w:rPr>
        <w:t>Islamic Index</w:t>
      </w:r>
      <w:r w:rsidRPr="00357940">
        <w:rPr>
          <w:rFonts w:ascii="Arial" w:hAnsi="Arial" w:cs="Arial"/>
          <w:sz w:val="24"/>
          <w:szCs w:val="24"/>
        </w:rPr>
        <w:t xml:space="preserve"> (JII) Tahun 2013-2022)</w:t>
      </w:r>
      <w:r w:rsidRPr="00357940">
        <w:rPr>
          <w:rFonts w:ascii="Arial" w:hAnsi="Arial" w:cs="Arial"/>
          <w:sz w:val="24"/>
          <w:szCs w:val="24"/>
          <w:lang w:val="en-US"/>
        </w:rPr>
        <w:t>).</w:t>
      </w:r>
      <w:proofErr w:type="gramEnd"/>
      <w:r w:rsidRPr="00357940">
        <w:rPr>
          <w:rFonts w:ascii="Arial" w:hAnsi="Arial" w:cs="Arial"/>
          <w:sz w:val="24"/>
          <w:szCs w:val="24"/>
          <w:lang w:val="en-US"/>
        </w:rPr>
        <w:t xml:space="preserve"> Pembimbing adalah Prof</w:t>
      </w:r>
      <w:r w:rsidRPr="00357940">
        <w:rPr>
          <w:rFonts w:ascii="Arial" w:hAnsi="Arial" w:cs="Arial"/>
          <w:sz w:val="24"/>
          <w:szCs w:val="24"/>
        </w:rPr>
        <w:t>.</w:t>
      </w:r>
      <w:r w:rsidRPr="00357940">
        <w:rPr>
          <w:rFonts w:ascii="Arial" w:hAnsi="Arial" w:cs="Arial"/>
          <w:sz w:val="24"/>
          <w:szCs w:val="24"/>
          <w:lang w:val="en-US"/>
        </w:rPr>
        <w:t xml:space="preserve"> </w:t>
      </w:r>
      <w:r w:rsidRPr="00357940">
        <w:rPr>
          <w:rFonts w:ascii="Arial" w:hAnsi="Arial"/>
          <w:sz w:val="24"/>
          <w:szCs w:val="24"/>
        </w:rPr>
        <w:t>Dr. H</w:t>
      </w:r>
      <w:r w:rsidRPr="00357940">
        <w:rPr>
          <w:rFonts w:ascii="Arial" w:hAnsi="Arial" w:cs="Arial"/>
          <w:sz w:val="24"/>
          <w:szCs w:val="24"/>
          <w:lang w:val="en-US"/>
        </w:rPr>
        <w:t xml:space="preserve"> Jaja </w:t>
      </w:r>
      <w:r w:rsidRPr="00357940">
        <w:rPr>
          <w:rFonts w:ascii="Arial" w:eastAsia="Arial" w:hAnsi="Arial" w:cs="Arial"/>
          <w:spacing w:val="3"/>
          <w:sz w:val="24"/>
          <w:szCs w:val="24"/>
        </w:rPr>
        <w:t>Suteja, SE</w:t>
      </w:r>
      <w:proofErr w:type="gramStart"/>
      <w:r w:rsidRPr="00357940">
        <w:rPr>
          <w:rFonts w:ascii="Arial" w:eastAsia="Arial" w:hAnsi="Arial" w:cs="Arial"/>
          <w:spacing w:val="3"/>
          <w:sz w:val="24"/>
          <w:szCs w:val="24"/>
        </w:rPr>
        <w:t>,.</w:t>
      </w:r>
      <w:proofErr w:type="gramEnd"/>
      <w:r w:rsidRPr="00357940">
        <w:rPr>
          <w:rFonts w:ascii="Arial" w:eastAsia="Arial" w:hAnsi="Arial" w:cs="Arial"/>
          <w:spacing w:val="3"/>
          <w:sz w:val="24"/>
          <w:szCs w:val="24"/>
        </w:rPr>
        <w:t xml:space="preserve"> M.Si</w:t>
      </w:r>
      <w:r w:rsidRPr="00357940">
        <w:rPr>
          <w:rFonts w:ascii="Arial" w:eastAsia="Arial" w:hAnsi="Arial" w:cs="Arial"/>
          <w:spacing w:val="3"/>
          <w:sz w:val="24"/>
          <w:szCs w:val="24"/>
          <w:lang w:val="en-US"/>
        </w:rPr>
        <w:t>. selaku Promotor dan Prof</w:t>
      </w:r>
      <w:r w:rsidRPr="00357940">
        <w:rPr>
          <w:rFonts w:ascii="Arial" w:eastAsia="Arial" w:hAnsi="Arial" w:cs="Arial"/>
          <w:spacing w:val="3"/>
          <w:sz w:val="24"/>
          <w:szCs w:val="24"/>
        </w:rPr>
        <w:t>.</w:t>
      </w:r>
      <w:r w:rsidRPr="00357940">
        <w:rPr>
          <w:rFonts w:ascii="Arial" w:eastAsia="Arial" w:hAnsi="Arial" w:cs="Arial"/>
          <w:spacing w:val="3"/>
          <w:sz w:val="24"/>
          <w:szCs w:val="24"/>
          <w:lang w:val="en-US"/>
        </w:rPr>
        <w:t xml:space="preserve"> </w:t>
      </w:r>
      <w:r w:rsidRPr="00357940">
        <w:rPr>
          <w:rFonts w:ascii="Arial" w:hAnsi="Arial"/>
          <w:sz w:val="24"/>
          <w:szCs w:val="24"/>
        </w:rPr>
        <w:t>Dr. H. Atang</w:t>
      </w:r>
      <w:r w:rsidRPr="00357940">
        <w:rPr>
          <w:rFonts w:ascii="Arial" w:hAnsi="Arial"/>
          <w:bCs/>
          <w:color w:val="000000" w:themeColor="text1"/>
          <w:sz w:val="24"/>
          <w:szCs w:val="24"/>
        </w:rPr>
        <w:t xml:space="preserve"> Hermawan, </w:t>
      </w:r>
      <w:proofErr w:type="gramStart"/>
      <w:r w:rsidRPr="00357940">
        <w:rPr>
          <w:rFonts w:ascii="Arial" w:hAnsi="Arial"/>
          <w:bCs/>
          <w:color w:val="000000" w:themeColor="text1"/>
          <w:sz w:val="24"/>
          <w:szCs w:val="24"/>
        </w:rPr>
        <w:t>SE.,</w:t>
      </w:r>
      <w:proofErr w:type="gramEnd"/>
      <w:r w:rsidRPr="00357940">
        <w:rPr>
          <w:rFonts w:ascii="Arial" w:hAnsi="Arial"/>
          <w:bCs/>
          <w:color w:val="000000" w:themeColor="text1"/>
          <w:sz w:val="24"/>
          <w:szCs w:val="24"/>
        </w:rPr>
        <w:t xml:space="preserve"> M.SIE., Ak.</w:t>
      </w:r>
      <w:r w:rsidRPr="00357940">
        <w:rPr>
          <w:rFonts w:ascii="Arial" w:hAnsi="Arial"/>
          <w:color w:val="000000" w:themeColor="text1"/>
          <w:sz w:val="24"/>
          <w:szCs w:val="24"/>
        </w:rPr>
        <w:t xml:space="preserve"> </w:t>
      </w:r>
      <w:proofErr w:type="gramStart"/>
      <w:r w:rsidRPr="00357940">
        <w:rPr>
          <w:rFonts w:ascii="Arial" w:hAnsi="Arial"/>
          <w:color w:val="000000" w:themeColor="text1"/>
          <w:sz w:val="24"/>
          <w:szCs w:val="24"/>
        </w:rPr>
        <w:t>sela</w:t>
      </w:r>
      <w:r w:rsidRPr="00357940">
        <w:rPr>
          <w:rFonts w:ascii="Arial" w:hAnsi="Arial"/>
          <w:sz w:val="24"/>
          <w:szCs w:val="24"/>
        </w:rPr>
        <w:t>ku</w:t>
      </w:r>
      <w:proofErr w:type="gramEnd"/>
      <w:r w:rsidRPr="00357940">
        <w:rPr>
          <w:rFonts w:ascii="Arial" w:hAnsi="Arial"/>
          <w:sz w:val="24"/>
          <w:szCs w:val="24"/>
        </w:rPr>
        <w:t xml:space="preserve"> Co. Promotor</w:t>
      </w:r>
      <w:r w:rsidRPr="00357940">
        <w:rPr>
          <w:rFonts w:ascii="Arial" w:hAnsi="Arial"/>
          <w:sz w:val="24"/>
          <w:szCs w:val="24"/>
          <w:lang w:val="en-US"/>
        </w:rPr>
        <w:t>.</w:t>
      </w:r>
    </w:p>
    <w:p w14:paraId="7C275D6C" w14:textId="7469D723" w:rsidR="00214424" w:rsidRPr="00357940" w:rsidRDefault="00214424" w:rsidP="00C97E65">
      <w:pPr>
        <w:spacing w:after="0" w:line="240" w:lineRule="auto"/>
        <w:ind w:right="11" w:firstLine="567"/>
        <w:jc w:val="both"/>
        <w:rPr>
          <w:rFonts w:ascii="Arial" w:hAnsi="Arial" w:cs="Arial"/>
          <w:b/>
          <w:sz w:val="24"/>
          <w:szCs w:val="24"/>
        </w:rPr>
      </w:pPr>
      <w:r w:rsidRPr="00357940">
        <w:rPr>
          <w:rFonts w:ascii="Arial" w:hAnsi="Arial" w:cs="Arial"/>
          <w:sz w:val="24"/>
          <w:szCs w:val="24"/>
          <w:lang w:val="en-US"/>
        </w:rPr>
        <w:t xml:space="preserve">Penelitian ini dilatarbelakangi oleh rendahnya </w:t>
      </w:r>
      <w:r w:rsidRPr="00357940">
        <w:rPr>
          <w:rFonts w:ascii="Arial" w:hAnsi="Arial" w:cs="Arial"/>
          <w:i/>
          <w:sz w:val="24"/>
          <w:szCs w:val="24"/>
          <w:lang w:val="en-US"/>
        </w:rPr>
        <w:t>return</w:t>
      </w:r>
      <w:r w:rsidRPr="00357940">
        <w:rPr>
          <w:rFonts w:ascii="Arial" w:hAnsi="Arial" w:cs="Arial"/>
          <w:sz w:val="24"/>
          <w:szCs w:val="24"/>
          <w:lang w:val="en-US"/>
        </w:rPr>
        <w:t xml:space="preserve"> </w:t>
      </w:r>
      <w:r w:rsidRPr="00357940">
        <w:rPr>
          <w:rFonts w:ascii="Arial" w:hAnsi="Arial" w:cs="Arial"/>
          <w:sz w:val="24"/>
          <w:szCs w:val="24"/>
        </w:rPr>
        <w:t xml:space="preserve"> </w:t>
      </w:r>
      <w:r w:rsidRPr="00357940">
        <w:rPr>
          <w:rFonts w:ascii="Arial" w:hAnsi="Arial" w:cs="Arial"/>
          <w:sz w:val="24"/>
          <w:szCs w:val="24"/>
          <w:lang w:val="en-US"/>
        </w:rPr>
        <w:t xml:space="preserve">saham Jakarta </w:t>
      </w:r>
      <w:r w:rsidRPr="00357940">
        <w:rPr>
          <w:rFonts w:ascii="Arial" w:hAnsi="Arial" w:cs="Arial"/>
          <w:i/>
          <w:sz w:val="24"/>
          <w:szCs w:val="24"/>
          <w:lang w:val="en-US"/>
        </w:rPr>
        <w:t>Islamic Index</w:t>
      </w:r>
      <w:r w:rsidRPr="00357940">
        <w:rPr>
          <w:rFonts w:ascii="Arial" w:hAnsi="Arial" w:cs="Arial"/>
          <w:sz w:val="24"/>
          <w:szCs w:val="24"/>
          <w:lang w:val="en-US"/>
        </w:rPr>
        <w:t xml:space="preserve"> (JII) dibandingkan dengan</w:t>
      </w:r>
      <w:r w:rsidRPr="00357940">
        <w:rPr>
          <w:rFonts w:ascii="Arial" w:hAnsi="Arial" w:cs="Arial"/>
          <w:sz w:val="24"/>
          <w:szCs w:val="24"/>
        </w:rPr>
        <w:t xml:space="preserve"> </w:t>
      </w:r>
      <w:r w:rsidRPr="00357940">
        <w:rPr>
          <w:rFonts w:ascii="Arial" w:hAnsi="Arial" w:cs="Arial"/>
          <w:i/>
          <w:sz w:val="24"/>
          <w:szCs w:val="24"/>
        </w:rPr>
        <w:t>return</w:t>
      </w:r>
      <w:r w:rsidRPr="00357940">
        <w:rPr>
          <w:rFonts w:ascii="Arial" w:hAnsi="Arial" w:cs="Arial"/>
          <w:sz w:val="24"/>
          <w:szCs w:val="24"/>
          <w:lang w:val="en-US"/>
        </w:rPr>
        <w:t xml:space="preserve"> indeks saham syariah lainnya yang ada di Indonesia</w:t>
      </w:r>
      <w:r w:rsidRPr="00357940">
        <w:rPr>
          <w:rFonts w:ascii="Arial" w:hAnsi="Arial" w:cs="Arial"/>
          <w:sz w:val="24"/>
          <w:szCs w:val="24"/>
        </w:rPr>
        <w:t xml:space="preserve"> dan melemahnya saham JII. Masyarakat Indonesia yang </w:t>
      </w:r>
      <w:proofErr w:type="gramStart"/>
      <w:r w:rsidRPr="00357940">
        <w:rPr>
          <w:rFonts w:ascii="Arial" w:hAnsi="Arial" w:cs="Arial"/>
          <w:sz w:val="24"/>
          <w:szCs w:val="24"/>
        </w:rPr>
        <w:t>mayoritasnya  muslim</w:t>
      </w:r>
      <w:proofErr w:type="gramEnd"/>
      <w:r w:rsidRPr="00357940">
        <w:rPr>
          <w:rFonts w:ascii="Arial" w:hAnsi="Arial" w:cs="Arial"/>
          <w:sz w:val="24"/>
          <w:szCs w:val="24"/>
        </w:rPr>
        <w:t xml:space="preserve">  melakukan investasi selain mencari keuntungan (</w:t>
      </w:r>
      <w:r w:rsidRPr="00357940">
        <w:rPr>
          <w:rFonts w:ascii="Arial" w:hAnsi="Arial" w:cs="Arial"/>
          <w:i/>
          <w:sz w:val="24"/>
          <w:szCs w:val="24"/>
        </w:rPr>
        <w:t>return</w:t>
      </w:r>
      <w:r w:rsidRPr="00357940">
        <w:rPr>
          <w:rFonts w:ascii="Arial" w:hAnsi="Arial" w:cs="Arial"/>
          <w:sz w:val="24"/>
          <w:szCs w:val="24"/>
        </w:rPr>
        <w:t xml:space="preserve">) tentu juga menginginkan keuntungan yang halal (tidak riba). </w:t>
      </w:r>
      <w:proofErr w:type="gramStart"/>
      <w:r w:rsidRPr="00357940">
        <w:rPr>
          <w:rFonts w:ascii="Arial" w:hAnsi="Arial" w:cs="Arial"/>
          <w:sz w:val="24"/>
          <w:szCs w:val="24"/>
        </w:rPr>
        <w:t xml:space="preserve">Pemerintah yang diwakilkan oleh Otoritas Jasa Keuangan (OJK) telah merenking 30 saham –saham syariah terlikuid dan memiliki kapitalisasi terbesar yang dinamakan Jakarta </w:t>
      </w:r>
      <w:r w:rsidRPr="00357940">
        <w:rPr>
          <w:rFonts w:ascii="Arial" w:hAnsi="Arial" w:cs="Arial"/>
          <w:i/>
          <w:sz w:val="24"/>
          <w:szCs w:val="24"/>
        </w:rPr>
        <w:t>Islamic Index</w:t>
      </w:r>
      <w:r w:rsidRPr="00357940">
        <w:rPr>
          <w:rFonts w:ascii="Arial" w:hAnsi="Arial" w:cs="Arial"/>
          <w:sz w:val="24"/>
          <w:szCs w:val="24"/>
        </w:rPr>
        <w:t xml:space="preserve"> (JII).</w:t>
      </w:r>
      <w:proofErr w:type="gramEnd"/>
      <w:r w:rsidRPr="00357940">
        <w:rPr>
          <w:rFonts w:ascii="Arial" w:hAnsi="Arial" w:cs="Arial"/>
          <w:sz w:val="24"/>
          <w:szCs w:val="24"/>
        </w:rPr>
        <w:t xml:space="preserve"> </w:t>
      </w:r>
      <w:proofErr w:type="gramStart"/>
      <w:r w:rsidRPr="00357940">
        <w:rPr>
          <w:rFonts w:ascii="Arial" w:hAnsi="Arial" w:cs="Arial"/>
          <w:sz w:val="24"/>
          <w:szCs w:val="24"/>
        </w:rPr>
        <w:t>Tujuan pembentukan JII adalah untuk meningkatkan kepercayaan investor untuk berinvestasi pada saham berbasis syariah dan memberikan manfaat bagi pemodal dalam menjalankan syariah Islam untuk melakukan investasi di Bursa Efek.</w:t>
      </w:r>
      <w:proofErr w:type="gramEnd"/>
      <w:r w:rsidRPr="00357940">
        <w:rPr>
          <w:rFonts w:ascii="Arial" w:hAnsi="Arial" w:cs="Arial"/>
          <w:sz w:val="24"/>
          <w:szCs w:val="24"/>
        </w:rPr>
        <w:t xml:space="preserve"> Namun fenomena yang ditemukan ternyata </w:t>
      </w:r>
      <w:r w:rsidRPr="00357940">
        <w:rPr>
          <w:rFonts w:ascii="Arial" w:hAnsi="Arial" w:cs="Arial"/>
          <w:i/>
          <w:sz w:val="24"/>
          <w:szCs w:val="24"/>
        </w:rPr>
        <w:t>return</w:t>
      </w:r>
      <w:r w:rsidRPr="00357940">
        <w:rPr>
          <w:rFonts w:ascii="Arial" w:hAnsi="Arial" w:cs="Arial"/>
          <w:sz w:val="24"/>
          <w:szCs w:val="24"/>
        </w:rPr>
        <w:t xml:space="preserve"> atau pengembalian saham JII ini lebih rendah dibanding indeks saham syariah lainnya. Di </w:t>
      </w:r>
      <w:proofErr w:type="gramStart"/>
      <w:r w:rsidRPr="00357940">
        <w:rPr>
          <w:rFonts w:ascii="Arial" w:hAnsi="Arial" w:cs="Arial"/>
          <w:sz w:val="24"/>
          <w:szCs w:val="24"/>
        </w:rPr>
        <w:t>lain</w:t>
      </w:r>
      <w:proofErr w:type="gramEnd"/>
      <w:r w:rsidRPr="00357940">
        <w:rPr>
          <w:rFonts w:ascii="Arial" w:hAnsi="Arial" w:cs="Arial"/>
          <w:sz w:val="24"/>
          <w:szCs w:val="24"/>
        </w:rPr>
        <w:t xml:space="preserve"> sisi, belakangan ini Indeks JII juga melemah yang mengindikasikan juga naiknya risiko investasi</w:t>
      </w:r>
      <w:r w:rsidR="00780B21" w:rsidRPr="00357940">
        <w:rPr>
          <w:rFonts w:ascii="Arial" w:hAnsi="Arial" w:cs="Arial"/>
          <w:sz w:val="24"/>
          <w:szCs w:val="24"/>
          <w:lang w:val="id-ID"/>
        </w:rPr>
        <w:t xml:space="preserve"> saham</w:t>
      </w:r>
      <w:r w:rsidRPr="00357940">
        <w:rPr>
          <w:rFonts w:ascii="Arial" w:hAnsi="Arial" w:cs="Arial"/>
          <w:sz w:val="24"/>
          <w:szCs w:val="24"/>
        </w:rPr>
        <w:t>.</w:t>
      </w:r>
    </w:p>
    <w:p w14:paraId="0D37EE1A" w14:textId="1B6F3DE6" w:rsidR="00214424" w:rsidRPr="00357940" w:rsidRDefault="00214424" w:rsidP="00C97E65">
      <w:pPr>
        <w:spacing w:after="0" w:line="240" w:lineRule="auto"/>
        <w:ind w:right="11" w:firstLine="567"/>
        <w:jc w:val="both"/>
        <w:rPr>
          <w:rFonts w:ascii="Arial" w:hAnsi="Arial" w:cs="Arial"/>
          <w:b/>
          <w:sz w:val="24"/>
          <w:szCs w:val="24"/>
        </w:rPr>
      </w:pPr>
      <w:r w:rsidRPr="00357940">
        <w:rPr>
          <w:rFonts w:ascii="Arial" w:hAnsi="Arial" w:cs="Arial"/>
          <w:sz w:val="24"/>
          <w:szCs w:val="24"/>
        </w:rPr>
        <w:t xml:space="preserve">Pada prakteknya, para investor berusaha mencari saham-saham yang </w:t>
      </w:r>
      <w:r w:rsidRPr="00357940">
        <w:rPr>
          <w:rFonts w:ascii="Arial" w:hAnsi="Arial" w:cs="Arial"/>
          <w:i/>
          <w:sz w:val="24"/>
          <w:szCs w:val="24"/>
        </w:rPr>
        <w:t>retur</w:t>
      </w:r>
      <w:r w:rsidRPr="00357940">
        <w:rPr>
          <w:rFonts w:ascii="Arial" w:hAnsi="Arial" w:cs="Arial"/>
          <w:sz w:val="24"/>
          <w:szCs w:val="24"/>
        </w:rPr>
        <w:t xml:space="preserve">nya tinggi yang tentunya diikuti oleh risiko yang juga tinggi sebagaimana teori investasi </w:t>
      </w:r>
      <w:r w:rsidRPr="00357940">
        <w:rPr>
          <w:rFonts w:ascii="Arial" w:hAnsi="Arial" w:cs="Arial"/>
          <w:i/>
          <w:sz w:val="24"/>
          <w:szCs w:val="24"/>
        </w:rPr>
        <w:t>high risk high return</w:t>
      </w:r>
      <w:r w:rsidRPr="00357940">
        <w:rPr>
          <w:rFonts w:ascii="Arial" w:hAnsi="Arial" w:cs="Arial"/>
          <w:sz w:val="24"/>
          <w:szCs w:val="24"/>
        </w:rPr>
        <w:t xml:space="preserve"> namun para </w:t>
      </w:r>
      <w:proofErr w:type="gramStart"/>
      <w:r w:rsidRPr="00357940">
        <w:rPr>
          <w:rFonts w:ascii="Arial" w:hAnsi="Arial" w:cs="Arial"/>
          <w:sz w:val="24"/>
          <w:szCs w:val="24"/>
        </w:rPr>
        <w:t>investor  berusaha</w:t>
      </w:r>
      <w:proofErr w:type="gramEnd"/>
      <w:r w:rsidRPr="00357940">
        <w:rPr>
          <w:rFonts w:ascii="Arial" w:hAnsi="Arial" w:cs="Arial"/>
          <w:sz w:val="24"/>
          <w:szCs w:val="24"/>
        </w:rPr>
        <w:t xml:space="preserve"> memperkecil risiko. </w:t>
      </w:r>
      <w:proofErr w:type="gramStart"/>
      <w:r w:rsidRPr="00357940">
        <w:rPr>
          <w:rFonts w:ascii="Arial" w:hAnsi="Arial" w:cs="Arial"/>
          <w:sz w:val="24"/>
          <w:szCs w:val="24"/>
        </w:rPr>
        <w:t>Maka dari itu perlu dikaji faktor-faktor yang mempengaruhi risiko investasi saham.</w:t>
      </w:r>
      <w:proofErr w:type="gramEnd"/>
    </w:p>
    <w:p w14:paraId="35B60448" w14:textId="15A64E7D" w:rsidR="00214424" w:rsidRPr="00357940" w:rsidRDefault="00214424" w:rsidP="00C97E65">
      <w:pPr>
        <w:spacing w:after="0" w:line="240" w:lineRule="auto"/>
        <w:ind w:right="11" w:firstLine="567"/>
        <w:jc w:val="both"/>
        <w:rPr>
          <w:rFonts w:ascii="Arial" w:hAnsi="Arial" w:cs="Arial"/>
          <w:b/>
          <w:sz w:val="24"/>
          <w:szCs w:val="24"/>
          <w:lang w:val="id-ID"/>
        </w:rPr>
      </w:pPr>
      <w:r w:rsidRPr="00357940">
        <w:rPr>
          <w:rFonts w:ascii="Arial" w:hAnsi="Arial" w:cs="Arial"/>
          <w:sz w:val="24"/>
          <w:szCs w:val="24"/>
        </w:rPr>
        <w:t xml:space="preserve">Penelitian ini bertujuan untuk mengetahui faktor-faktor yang mempengaruhi risiko investasi saham dan pengaruhnya terhadap </w:t>
      </w:r>
      <w:r w:rsidRPr="00357940">
        <w:rPr>
          <w:rFonts w:ascii="Arial" w:hAnsi="Arial" w:cs="Arial"/>
          <w:i/>
          <w:sz w:val="24"/>
          <w:szCs w:val="24"/>
        </w:rPr>
        <w:t>return</w:t>
      </w:r>
      <w:r w:rsidRPr="00357940">
        <w:rPr>
          <w:rFonts w:ascii="Arial" w:hAnsi="Arial" w:cs="Arial"/>
          <w:sz w:val="24"/>
          <w:szCs w:val="24"/>
        </w:rPr>
        <w:t xml:space="preserve"> saham</w:t>
      </w:r>
      <w:r w:rsidR="00F0350F" w:rsidRPr="00357940">
        <w:rPr>
          <w:rFonts w:ascii="Arial" w:hAnsi="Arial" w:cs="Arial"/>
          <w:sz w:val="24"/>
          <w:szCs w:val="24"/>
          <w:lang w:val="id-ID"/>
        </w:rPr>
        <w:t xml:space="preserve"> baik tanpa dimoderasi </w:t>
      </w:r>
      <w:proofErr w:type="gramStart"/>
      <w:r w:rsidR="00F0350F" w:rsidRPr="00357940">
        <w:rPr>
          <w:rFonts w:ascii="Arial" w:hAnsi="Arial" w:cs="Arial"/>
          <w:sz w:val="24"/>
          <w:szCs w:val="24"/>
          <w:lang w:val="id-ID"/>
        </w:rPr>
        <w:t>maupun  dimoderasi</w:t>
      </w:r>
      <w:proofErr w:type="gramEnd"/>
      <w:r w:rsidR="001F5B97" w:rsidRPr="00357940">
        <w:rPr>
          <w:rFonts w:ascii="Arial" w:hAnsi="Arial" w:cs="Arial"/>
          <w:sz w:val="24"/>
          <w:szCs w:val="24"/>
          <w:lang w:val="id-ID"/>
        </w:rPr>
        <w:t xml:space="preserve"> oleh</w:t>
      </w:r>
      <w:r w:rsidR="00F0350F" w:rsidRPr="00357940">
        <w:rPr>
          <w:rFonts w:ascii="Arial" w:hAnsi="Arial" w:cs="Arial"/>
          <w:sz w:val="24"/>
          <w:szCs w:val="24"/>
          <w:lang w:val="id-ID"/>
        </w:rPr>
        <w:t xml:space="preserve"> Ukuran Perusahaan</w:t>
      </w:r>
      <w:r w:rsidRPr="00357940">
        <w:rPr>
          <w:rFonts w:ascii="Arial" w:hAnsi="Arial" w:cs="Arial"/>
          <w:sz w:val="24"/>
          <w:szCs w:val="24"/>
        </w:rPr>
        <w:t xml:space="preserve">. Variabel-variabel dalam penelitian ini terdiri atas  </w:t>
      </w:r>
      <w:r w:rsidRPr="00357940">
        <w:rPr>
          <w:rFonts w:ascii="Arial" w:hAnsi="Arial" w:cs="Arial"/>
          <w:iCs/>
          <w:sz w:val="24"/>
          <w:szCs w:val="24"/>
          <w:lang w:val="en-US"/>
        </w:rPr>
        <w:t>kebijakan dividen</w:t>
      </w:r>
      <w:r w:rsidRPr="00357940">
        <w:rPr>
          <w:rFonts w:ascii="Arial" w:hAnsi="Arial" w:cs="Arial"/>
          <w:i/>
          <w:iCs/>
          <w:sz w:val="24"/>
          <w:szCs w:val="24"/>
          <w:lang w:val="en-US"/>
        </w:rPr>
        <w:t xml:space="preserve">, </w:t>
      </w:r>
      <w:r w:rsidRPr="00357940">
        <w:rPr>
          <w:rFonts w:ascii="Arial" w:hAnsi="Arial" w:cs="Arial"/>
          <w:iCs/>
          <w:sz w:val="24"/>
          <w:szCs w:val="24"/>
          <w:lang w:val="en-US"/>
        </w:rPr>
        <w:t>struktur modal</w:t>
      </w:r>
      <w:r w:rsidRPr="00357940">
        <w:rPr>
          <w:rFonts w:ascii="Arial" w:hAnsi="Arial" w:cs="Arial"/>
          <w:i/>
          <w:iCs/>
          <w:sz w:val="24"/>
          <w:szCs w:val="24"/>
        </w:rPr>
        <w:t>,</w:t>
      </w:r>
      <w:r w:rsidRPr="00357940">
        <w:rPr>
          <w:rFonts w:ascii="Arial" w:hAnsi="Arial" w:cs="Arial"/>
          <w:iCs/>
          <w:sz w:val="24"/>
          <w:szCs w:val="24"/>
          <w:lang w:val="en-US"/>
        </w:rPr>
        <w:t xml:space="preserve"> </w:t>
      </w:r>
      <w:r w:rsidRPr="00357940">
        <w:rPr>
          <w:rFonts w:ascii="Arial" w:hAnsi="Arial" w:cs="Arial"/>
          <w:iCs/>
          <w:sz w:val="24"/>
          <w:szCs w:val="24"/>
        </w:rPr>
        <w:t>likuidita</w:t>
      </w:r>
      <w:r w:rsidRPr="00357940">
        <w:rPr>
          <w:rFonts w:ascii="Arial" w:hAnsi="Arial" w:cs="Arial"/>
          <w:iCs/>
          <w:sz w:val="24"/>
          <w:szCs w:val="24"/>
          <w:lang w:val="en-US"/>
        </w:rPr>
        <w:t>s,</w:t>
      </w:r>
      <w:r w:rsidRPr="00357940">
        <w:rPr>
          <w:rFonts w:ascii="Arial" w:hAnsi="Arial" w:cs="Arial"/>
          <w:i/>
          <w:iCs/>
          <w:sz w:val="24"/>
          <w:szCs w:val="24"/>
        </w:rPr>
        <w:t xml:space="preserve"> good corporate governance (GCG</w:t>
      </w:r>
      <w:r w:rsidRPr="00357940">
        <w:rPr>
          <w:rFonts w:ascii="Arial" w:hAnsi="Arial" w:cs="Arial"/>
          <w:sz w:val="24"/>
          <w:szCs w:val="24"/>
        </w:rPr>
        <w:t xml:space="preserve">) perusahaan yang terdaftar pada Indeks Saham Syariah Jakarta </w:t>
      </w:r>
      <w:r w:rsidRPr="00357940">
        <w:rPr>
          <w:rFonts w:ascii="Arial" w:hAnsi="Arial" w:cs="Arial"/>
          <w:i/>
          <w:sz w:val="24"/>
          <w:szCs w:val="24"/>
        </w:rPr>
        <w:t>Islamic Index</w:t>
      </w:r>
      <w:r w:rsidRPr="00357940">
        <w:rPr>
          <w:rFonts w:ascii="Arial" w:hAnsi="Arial" w:cs="Arial"/>
          <w:sz w:val="24"/>
          <w:szCs w:val="24"/>
        </w:rPr>
        <w:t xml:space="preserve"> (JII), inflasi, </w:t>
      </w:r>
      <w:r w:rsidRPr="00357940">
        <w:rPr>
          <w:rFonts w:ascii="Arial" w:hAnsi="Arial" w:cs="Arial"/>
          <w:sz w:val="24"/>
          <w:szCs w:val="24"/>
          <w:lang w:val="en-US"/>
        </w:rPr>
        <w:t xml:space="preserve">pendapatan nasional, </w:t>
      </w:r>
      <w:r w:rsidRPr="00357940">
        <w:rPr>
          <w:rFonts w:ascii="Arial" w:hAnsi="Arial" w:cs="Arial"/>
          <w:sz w:val="24"/>
          <w:szCs w:val="24"/>
        </w:rPr>
        <w:t xml:space="preserve">nilai tukar </w:t>
      </w:r>
      <w:r w:rsidRPr="00357940">
        <w:rPr>
          <w:rFonts w:ascii="Arial" w:hAnsi="Arial" w:cs="Arial"/>
          <w:sz w:val="24"/>
          <w:szCs w:val="24"/>
          <w:lang w:val="en-US"/>
        </w:rPr>
        <w:t>(</w:t>
      </w:r>
      <w:r w:rsidRPr="00357940">
        <w:rPr>
          <w:rFonts w:ascii="Arial" w:hAnsi="Arial" w:cs="Arial"/>
          <w:i/>
          <w:sz w:val="24"/>
          <w:szCs w:val="24"/>
          <w:lang w:val="en-US"/>
        </w:rPr>
        <w:t>Kurs</w:t>
      </w:r>
      <w:r w:rsidR="00FC2124" w:rsidRPr="00357940">
        <w:rPr>
          <w:rFonts w:ascii="Arial" w:hAnsi="Arial" w:cs="Arial"/>
          <w:sz w:val="24"/>
          <w:szCs w:val="24"/>
          <w:lang w:val="en-US"/>
        </w:rPr>
        <w:t>)</w:t>
      </w:r>
      <w:r w:rsidR="00FC2124" w:rsidRPr="00357940">
        <w:rPr>
          <w:rFonts w:ascii="Arial" w:hAnsi="Arial" w:cs="Arial"/>
          <w:sz w:val="24"/>
          <w:szCs w:val="24"/>
          <w:lang w:val="id-ID"/>
        </w:rPr>
        <w:t xml:space="preserve">, </w:t>
      </w:r>
      <w:r w:rsidRPr="00357940">
        <w:rPr>
          <w:rFonts w:ascii="Arial" w:hAnsi="Arial" w:cs="Arial"/>
          <w:sz w:val="24"/>
          <w:szCs w:val="24"/>
        </w:rPr>
        <w:t>suku bunga</w:t>
      </w:r>
      <w:r w:rsidR="00FC2124" w:rsidRPr="00357940">
        <w:rPr>
          <w:rFonts w:ascii="Arial" w:hAnsi="Arial" w:cs="Arial"/>
          <w:i/>
          <w:iCs/>
          <w:sz w:val="24"/>
          <w:szCs w:val="24"/>
          <w:lang w:val="id-ID"/>
        </w:rPr>
        <w:t xml:space="preserve">, </w:t>
      </w:r>
      <w:r w:rsidR="00FC2124" w:rsidRPr="00357940">
        <w:rPr>
          <w:rFonts w:ascii="Arial" w:hAnsi="Arial" w:cs="Arial"/>
          <w:iCs/>
          <w:sz w:val="24"/>
          <w:szCs w:val="24"/>
          <w:lang w:val="id-ID"/>
        </w:rPr>
        <w:t xml:space="preserve">risiko investasi saham, ukuran perusahaan dan </w:t>
      </w:r>
      <w:r w:rsidR="00FC2124" w:rsidRPr="00357940">
        <w:rPr>
          <w:rFonts w:ascii="Arial" w:hAnsi="Arial" w:cs="Arial"/>
          <w:i/>
          <w:iCs/>
          <w:sz w:val="24"/>
          <w:szCs w:val="24"/>
          <w:lang w:val="id-ID"/>
        </w:rPr>
        <w:t>return</w:t>
      </w:r>
      <w:r w:rsidR="00FC2124" w:rsidRPr="00357940">
        <w:rPr>
          <w:rFonts w:ascii="Arial" w:hAnsi="Arial" w:cs="Arial"/>
          <w:iCs/>
          <w:sz w:val="24"/>
          <w:szCs w:val="24"/>
          <w:lang w:val="id-ID"/>
        </w:rPr>
        <w:t xml:space="preserve"> saham.</w:t>
      </w:r>
    </w:p>
    <w:p w14:paraId="22CF17C6" w14:textId="77777777" w:rsidR="00214424" w:rsidRPr="00357940" w:rsidRDefault="00214424" w:rsidP="00C97E65">
      <w:pPr>
        <w:spacing w:after="0" w:line="240" w:lineRule="auto"/>
        <w:ind w:right="11" w:firstLine="567"/>
        <w:jc w:val="both"/>
        <w:rPr>
          <w:rFonts w:ascii="Arial" w:hAnsi="Arial" w:cs="Arial"/>
          <w:b/>
          <w:sz w:val="24"/>
          <w:szCs w:val="24"/>
        </w:rPr>
      </w:pPr>
      <w:proofErr w:type="gramStart"/>
      <w:r w:rsidRPr="00357940">
        <w:rPr>
          <w:rFonts w:ascii="Arial" w:hAnsi="Arial" w:cs="Arial"/>
          <w:sz w:val="24"/>
          <w:szCs w:val="24"/>
        </w:rPr>
        <w:t>Metode penelitian ini menggunakan tipe penelitian deskriptif dan penelitian verivikatif dengan menggunakan pendekatan kuantitaif.</w:t>
      </w:r>
      <w:proofErr w:type="gramEnd"/>
      <w:r w:rsidRPr="00357940">
        <w:rPr>
          <w:rFonts w:ascii="Arial" w:hAnsi="Arial" w:cs="Arial"/>
          <w:sz w:val="24"/>
          <w:szCs w:val="24"/>
        </w:rPr>
        <w:t xml:space="preserve"> Analisis data menggunakan regresi berganda data panel dengan metode </w:t>
      </w:r>
      <w:r w:rsidRPr="00357940">
        <w:rPr>
          <w:rFonts w:ascii="Arial" w:hAnsi="Arial" w:cs="Arial"/>
          <w:i/>
          <w:sz w:val="24"/>
          <w:szCs w:val="24"/>
        </w:rPr>
        <w:t xml:space="preserve">Moderated Regression Analysis </w:t>
      </w:r>
      <w:r w:rsidRPr="00357940">
        <w:rPr>
          <w:rFonts w:ascii="Arial" w:hAnsi="Arial" w:cs="Arial"/>
          <w:sz w:val="24"/>
          <w:szCs w:val="24"/>
        </w:rPr>
        <w:t xml:space="preserve">(MRA). </w:t>
      </w:r>
      <w:proofErr w:type="gramStart"/>
      <w:r w:rsidRPr="00357940">
        <w:rPr>
          <w:rFonts w:ascii="Arial" w:hAnsi="Arial" w:cs="Arial"/>
          <w:sz w:val="24"/>
          <w:szCs w:val="24"/>
        </w:rPr>
        <w:t xml:space="preserve">Populasi dalam penelitian ini adalah perusahaan-perusahaan yang terdaftar pada Jakarta </w:t>
      </w:r>
      <w:r w:rsidRPr="00357940">
        <w:rPr>
          <w:rFonts w:ascii="Arial" w:hAnsi="Arial" w:cs="Arial"/>
          <w:i/>
          <w:sz w:val="24"/>
          <w:szCs w:val="24"/>
        </w:rPr>
        <w:t>Islamic Index</w:t>
      </w:r>
      <w:r w:rsidRPr="00357940">
        <w:rPr>
          <w:rFonts w:ascii="Arial" w:hAnsi="Arial" w:cs="Arial"/>
          <w:sz w:val="24"/>
          <w:szCs w:val="24"/>
        </w:rPr>
        <w:t xml:space="preserve"> (IDX) berjumlah 30 perusahaan dan 7 dari perusahaan tersebut dijadikan sampel dengan teknik sampling </w:t>
      </w:r>
      <w:r w:rsidRPr="00357940">
        <w:rPr>
          <w:rFonts w:ascii="Arial" w:hAnsi="Arial" w:cs="Arial"/>
          <w:i/>
          <w:sz w:val="24"/>
          <w:szCs w:val="24"/>
        </w:rPr>
        <w:t>purposive sampling</w:t>
      </w:r>
      <w:r w:rsidRPr="00357940">
        <w:rPr>
          <w:rFonts w:ascii="Arial" w:hAnsi="Arial" w:cs="Arial"/>
          <w:sz w:val="24"/>
          <w:szCs w:val="24"/>
        </w:rPr>
        <w:t>.</w:t>
      </w:r>
      <w:proofErr w:type="gramEnd"/>
      <w:r w:rsidRPr="00357940">
        <w:rPr>
          <w:rFonts w:ascii="Arial" w:hAnsi="Arial" w:cs="Arial"/>
          <w:sz w:val="24"/>
          <w:szCs w:val="24"/>
        </w:rPr>
        <w:t xml:space="preserve">  </w:t>
      </w:r>
    </w:p>
    <w:p w14:paraId="7DCFC3B1" w14:textId="0E4C06DB" w:rsidR="00214424" w:rsidRPr="00357940" w:rsidRDefault="00214424" w:rsidP="00C97E65">
      <w:pPr>
        <w:spacing w:after="0" w:line="240" w:lineRule="auto"/>
        <w:ind w:right="11" w:firstLine="567"/>
        <w:jc w:val="both"/>
        <w:rPr>
          <w:rFonts w:ascii="Arial" w:hAnsi="Arial" w:cs="Arial"/>
          <w:b/>
          <w:sz w:val="24"/>
          <w:szCs w:val="24"/>
        </w:rPr>
      </w:pPr>
      <w:r w:rsidRPr="00357940">
        <w:rPr>
          <w:rFonts w:ascii="Arial" w:hAnsi="Arial" w:cs="Arial"/>
          <w:sz w:val="24"/>
          <w:szCs w:val="24"/>
        </w:rPr>
        <w:t xml:space="preserve">Hasil penelitian menemukan bahwa secara simultan, </w:t>
      </w:r>
      <w:r w:rsidRPr="00357940">
        <w:rPr>
          <w:rFonts w:ascii="Arial" w:hAnsi="Arial" w:cs="Arial"/>
          <w:iCs/>
          <w:sz w:val="24"/>
          <w:szCs w:val="24"/>
          <w:lang w:val="en-US"/>
        </w:rPr>
        <w:t>kebijakan dividen</w:t>
      </w:r>
      <w:r w:rsidRPr="00357940">
        <w:rPr>
          <w:rFonts w:ascii="Arial" w:hAnsi="Arial" w:cs="Arial"/>
          <w:i/>
          <w:iCs/>
          <w:sz w:val="24"/>
          <w:szCs w:val="24"/>
          <w:lang w:val="en-US"/>
        </w:rPr>
        <w:t xml:space="preserve">, </w:t>
      </w:r>
      <w:r w:rsidRPr="00357940">
        <w:rPr>
          <w:rFonts w:ascii="Arial" w:hAnsi="Arial" w:cs="Arial"/>
          <w:iCs/>
          <w:sz w:val="24"/>
          <w:szCs w:val="24"/>
          <w:lang w:val="en-US"/>
        </w:rPr>
        <w:t>struktur modal</w:t>
      </w:r>
      <w:r w:rsidRPr="00357940">
        <w:rPr>
          <w:rFonts w:ascii="Arial" w:hAnsi="Arial" w:cs="Arial"/>
          <w:i/>
          <w:iCs/>
          <w:sz w:val="24"/>
          <w:szCs w:val="24"/>
        </w:rPr>
        <w:t>,</w:t>
      </w:r>
      <w:r w:rsidRPr="00357940">
        <w:rPr>
          <w:rFonts w:ascii="Arial" w:hAnsi="Arial" w:cs="Arial"/>
          <w:iCs/>
          <w:sz w:val="24"/>
          <w:szCs w:val="24"/>
          <w:lang w:val="en-US"/>
        </w:rPr>
        <w:t xml:space="preserve"> </w:t>
      </w:r>
      <w:r w:rsidRPr="00357940">
        <w:rPr>
          <w:rFonts w:ascii="Arial" w:hAnsi="Arial" w:cs="Arial"/>
          <w:iCs/>
          <w:sz w:val="24"/>
          <w:szCs w:val="24"/>
        </w:rPr>
        <w:t>likuidita</w:t>
      </w:r>
      <w:r w:rsidRPr="00357940">
        <w:rPr>
          <w:rFonts w:ascii="Arial" w:hAnsi="Arial" w:cs="Arial"/>
          <w:iCs/>
          <w:sz w:val="24"/>
          <w:szCs w:val="24"/>
          <w:lang w:val="en-US"/>
        </w:rPr>
        <w:t>s,</w:t>
      </w:r>
      <w:r w:rsidRPr="00357940">
        <w:rPr>
          <w:rFonts w:ascii="Arial" w:hAnsi="Arial" w:cs="Arial"/>
          <w:i/>
          <w:iCs/>
          <w:sz w:val="24"/>
          <w:szCs w:val="24"/>
        </w:rPr>
        <w:t xml:space="preserve"> good corporate governance (GCG</w:t>
      </w:r>
      <w:r w:rsidRPr="00357940">
        <w:rPr>
          <w:rFonts w:ascii="Arial" w:hAnsi="Arial" w:cs="Arial"/>
          <w:sz w:val="24"/>
          <w:szCs w:val="24"/>
        </w:rPr>
        <w:t xml:space="preserve">), inflasi, </w:t>
      </w:r>
      <w:r w:rsidRPr="00357940">
        <w:rPr>
          <w:rFonts w:ascii="Arial" w:hAnsi="Arial" w:cs="Arial"/>
          <w:sz w:val="24"/>
          <w:szCs w:val="24"/>
          <w:lang w:val="en-US"/>
        </w:rPr>
        <w:t xml:space="preserve">pendapatan nasional, </w:t>
      </w:r>
      <w:r w:rsidRPr="00357940">
        <w:rPr>
          <w:rFonts w:ascii="Arial" w:hAnsi="Arial" w:cs="Arial"/>
          <w:sz w:val="24"/>
          <w:szCs w:val="24"/>
        </w:rPr>
        <w:t xml:space="preserve">nilai tukar </w:t>
      </w:r>
      <w:r w:rsidRPr="00357940">
        <w:rPr>
          <w:rFonts w:ascii="Arial" w:hAnsi="Arial" w:cs="Arial"/>
          <w:sz w:val="24"/>
          <w:szCs w:val="24"/>
          <w:lang w:val="en-US"/>
        </w:rPr>
        <w:t>(</w:t>
      </w:r>
      <w:r w:rsidRPr="00357940">
        <w:rPr>
          <w:rFonts w:ascii="Arial" w:hAnsi="Arial" w:cs="Arial"/>
          <w:i/>
          <w:sz w:val="24"/>
          <w:szCs w:val="24"/>
        </w:rPr>
        <w:t>k</w:t>
      </w:r>
      <w:r w:rsidRPr="00357940">
        <w:rPr>
          <w:rFonts w:ascii="Arial" w:hAnsi="Arial" w:cs="Arial"/>
          <w:i/>
          <w:sz w:val="24"/>
          <w:szCs w:val="24"/>
          <w:lang w:val="en-US"/>
        </w:rPr>
        <w:t>urs</w:t>
      </w:r>
      <w:r w:rsidRPr="00357940">
        <w:rPr>
          <w:rFonts w:ascii="Arial" w:hAnsi="Arial" w:cs="Arial"/>
          <w:sz w:val="24"/>
          <w:szCs w:val="24"/>
          <w:lang w:val="en-US"/>
        </w:rPr>
        <w:t xml:space="preserve">) </w:t>
      </w:r>
      <w:r w:rsidRPr="00357940">
        <w:rPr>
          <w:rFonts w:ascii="Arial" w:hAnsi="Arial" w:cs="Arial"/>
          <w:sz w:val="24"/>
          <w:szCs w:val="24"/>
        </w:rPr>
        <w:t>dan suku bunga berpengaruh signifikan</w:t>
      </w:r>
      <w:r w:rsidRPr="00357940">
        <w:rPr>
          <w:rFonts w:ascii="Arial" w:hAnsi="Arial" w:cs="Arial"/>
          <w:i/>
          <w:iCs/>
          <w:sz w:val="24"/>
          <w:szCs w:val="24"/>
        </w:rPr>
        <w:t xml:space="preserve"> </w:t>
      </w:r>
      <w:r w:rsidRPr="00357940">
        <w:rPr>
          <w:rFonts w:ascii="Arial" w:hAnsi="Arial" w:cs="Arial"/>
          <w:iCs/>
          <w:sz w:val="24"/>
          <w:szCs w:val="24"/>
        </w:rPr>
        <w:t>terhadap risiko saham</w:t>
      </w:r>
      <w:r w:rsidRPr="00357940">
        <w:rPr>
          <w:rFonts w:ascii="Arial" w:hAnsi="Arial" w:cs="Arial"/>
          <w:i/>
          <w:iCs/>
          <w:sz w:val="24"/>
          <w:szCs w:val="24"/>
        </w:rPr>
        <w:t xml:space="preserve"> dengan R-square </w:t>
      </w:r>
      <w:r w:rsidRPr="00357940">
        <w:rPr>
          <w:rFonts w:ascii="Arial" w:hAnsi="Arial" w:cs="Arial"/>
          <w:iCs/>
          <w:sz w:val="24"/>
          <w:szCs w:val="24"/>
        </w:rPr>
        <w:t xml:space="preserve">88,37% dan secara parsial, </w:t>
      </w:r>
      <w:r w:rsidRPr="00357940">
        <w:rPr>
          <w:rFonts w:ascii="Arial" w:hAnsi="Arial" w:cs="Arial"/>
          <w:iCs/>
          <w:sz w:val="24"/>
          <w:szCs w:val="24"/>
          <w:lang w:val="en-US"/>
        </w:rPr>
        <w:t>kebijakan dividen</w:t>
      </w:r>
      <w:r w:rsidRPr="00357940">
        <w:rPr>
          <w:rFonts w:ascii="Arial" w:hAnsi="Arial" w:cs="Arial"/>
          <w:i/>
          <w:iCs/>
          <w:sz w:val="24"/>
          <w:szCs w:val="24"/>
          <w:lang w:val="en-US"/>
        </w:rPr>
        <w:t xml:space="preserve">, </w:t>
      </w:r>
      <w:r w:rsidRPr="00357940">
        <w:rPr>
          <w:rFonts w:ascii="Arial" w:hAnsi="Arial" w:cs="Arial"/>
          <w:iCs/>
          <w:sz w:val="24"/>
          <w:szCs w:val="24"/>
          <w:lang w:val="en-US"/>
        </w:rPr>
        <w:t>struktur modal</w:t>
      </w:r>
      <w:r w:rsidRPr="00357940">
        <w:rPr>
          <w:rFonts w:ascii="Arial" w:hAnsi="Arial" w:cs="Arial"/>
          <w:i/>
          <w:iCs/>
          <w:sz w:val="24"/>
          <w:szCs w:val="24"/>
        </w:rPr>
        <w:t>,</w:t>
      </w:r>
      <w:r w:rsidRPr="00357940">
        <w:rPr>
          <w:rFonts w:ascii="Arial" w:hAnsi="Arial" w:cs="Arial"/>
          <w:iCs/>
          <w:sz w:val="24"/>
          <w:szCs w:val="24"/>
          <w:lang w:val="en-US"/>
        </w:rPr>
        <w:t xml:space="preserve"> </w:t>
      </w:r>
      <w:r w:rsidRPr="00357940">
        <w:rPr>
          <w:rFonts w:ascii="Arial" w:hAnsi="Arial" w:cs="Arial"/>
          <w:iCs/>
          <w:sz w:val="24"/>
          <w:szCs w:val="24"/>
        </w:rPr>
        <w:t>likuidita</w:t>
      </w:r>
      <w:r w:rsidRPr="00357940">
        <w:rPr>
          <w:rFonts w:ascii="Arial" w:hAnsi="Arial" w:cs="Arial"/>
          <w:iCs/>
          <w:sz w:val="24"/>
          <w:szCs w:val="24"/>
          <w:lang w:val="en-US"/>
        </w:rPr>
        <w:t>s,</w:t>
      </w:r>
      <w:r w:rsidRPr="00357940">
        <w:rPr>
          <w:rFonts w:ascii="Arial" w:hAnsi="Arial" w:cs="Arial"/>
          <w:i/>
          <w:iCs/>
          <w:sz w:val="24"/>
          <w:szCs w:val="24"/>
        </w:rPr>
        <w:t xml:space="preserve"> good corporate governance (GCG</w:t>
      </w:r>
      <w:r w:rsidRPr="00357940">
        <w:rPr>
          <w:rFonts w:ascii="Arial" w:hAnsi="Arial" w:cs="Arial"/>
          <w:sz w:val="24"/>
          <w:szCs w:val="24"/>
        </w:rPr>
        <w:t xml:space="preserve">), inflasi, </w:t>
      </w:r>
      <w:r w:rsidRPr="00357940">
        <w:rPr>
          <w:rFonts w:ascii="Arial" w:hAnsi="Arial" w:cs="Arial"/>
          <w:sz w:val="24"/>
          <w:szCs w:val="24"/>
          <w:lang w:val="en-US"/>
        </w:rPr>
        <w:t xml:space="preserve">pendapatan nasional, </w:t>
      </w:r>
      <w:r w:rsidRPr="00357940">
        <w:rPr>
          <w:rFonts w:ascii="Arial" w:hAnsi="Arial" w:cs="Arial"/>
          <w:sz w:val="24"/>
          <w:szCs w:val="24"/>
        </w:rPr>
        <w:t xml:space="preserve">nilai tukar </w:t>
      </w:r>
      <w:r w:rsidRPr="00357940">
        <w:rPr>
          <w:rFonts w:ascii="Arial" w:hAnsi="Arial" w:cs="Arial"/>
          <w:sz w:val="24"/>
          <w:szCs w:val="24"/>
          <w:lang w:val="en-US"/>
        </w:rPr>
        <w:t>(</w:t>
      </w:r>
      <w:r w:rsidRPr="00357940">
        <w:rPr>
          <w:rFonts w:ascii="Arial" w:hAnsi="Arial" w:cs="Arial"/>
          <w:i/>
          <w:sz w:val="24"/>
          <w:szCs w:val="24"/>
          <w:lang w:val="en-US"/>
        </w:rPr>
        <w:t>Kurs</w:t>
      </w:r>
      <w:r w:rsidRPr="00357940">
        <w:rPr>
          <w:rFonts w:ascii="Arial" w:hAnsi="Arial" w:cs="Arial"/>
          <w:sz w:val="24"/>
          <w:szCs w:val="24"/>
          <w:lang w:val="en-US"/>
        </w:rPr>
        <w:t xml:space="preserve">) </w:t>
      </w:r>
      <w:r w:rsidRPr="00357940">
        <w:rPr>
          <w:rFonts w:ascii="Arial" w:hAnsi="Arial" w:cs="Arial"/>
          <w:sz w:val="24"/>
          <w:szCs w:val="24"/>
        </w:rPr>
        <w:t>dan suku bunga</w:t>
      </w:r>
      <w:r w:rsidRPr="00357940">
        <w:rPr>
          <w:rFonts w:ascii="Arial" w:hAnsi="Arial" w:cs="Arial"/>
          <w:i/>
          <w:iCs/>
          <w:sz w:val="24"/>
          <w:szCs w:val="24"/>
        </w:rPr>
        <w:t xml:space="preserve"> </w:t>
      </w:r>
      <w:r w:rsidRPr="00357940">
        <w:rPr>
          <w:rFonts w:ascii="Arial" w:hAnsi="Arial" w:cs="Arial"/>
          <w:iCs/>
          <w:sz w:val="24"/>
          <w:szCs w:val="24"/>
        </w:rPr>
        <w:t xml:space="preserve">berpengaruh signifikan terhadap risiko saham. Seterusnya risiko investasi saham juga berpengaruh signifikan terhadap </w:t>
      </w:r>
      <w:r w:rsidRPr="00357940">
        <w:rPr>
          <w:rFonts w:ascii="Arial" w:hAnsi="Arial" w:cs="Arial"/>
          <w:i/>
          <w:iCs/>
          <w:sz w:val="24"/>
          <w:szCs w:val="24"/>
        </w:rPr>
        <w:t xml:space="preserve">return </w:t>
      </w:r>
      <w:r w:rsidRPr="00357940">
        <w:rPr>
          <w:rFonts w:ascii="Arial" w:hAnsi="Arial" w:cs="Arial"/>
          <w:iCs/>
          <w:sz w:val="24"/>
          <w:szCs w:val="24"/>
        </w:rPr>
        <w:t>saham sebesar 88,40% dan r</w:t>
      </w:r>
      <w:r w:rsidRPr="00357940">
        <w:rPr>
          <w:rFonts w:ascii="Arial" w:hAnsi="Arial" w:cs="Arial"/>
          <w:iCs/>
          <w:sz w:val="24"/>
          <w:szCs w:val="24"/>
          <w:lang w:val="en-US"/>
        </w:rPr>
        <w:t xml:space="preserve">isiko </w:t>
      </w:r>
      <w:r w:rsidRPr="00357940">
        <w:rPr>
          <w:rFonts w:ascii="Arial" w:hAnsi="Arial" w:cs="Arial"/>
          <w:iCs/>
          <w:sz w:val="24"/>
          <w:szCs w:val="24"/>
        </w:rPr>
        <w:t>investasi s</w:t>
      </w:r>
      <w:r w:rsidRPr="00357940">
        <w:rPr>
          <w:rFonts w:ascii="Arial" w:hAnsi="Arial" w:cs="Arial"/>
          <w:iCs/>
          <w:sz w:val="24"/>
          <w:szCs w:val="24"/>
          <w:lang w:val="en-US"/>
        </w:rPr>
        <w:t>aham</w:t>
      </w:r>
      <w:r w:rsidRPr="00357940">
        <w:rPr>
          <w:rFonts w:ascii="Arial" w:hAnsi="Arial" w:cs="Arial"/>
          <w:sz w:val="24"/>
          <w:szCs w:val="24"/>
          <w:lang w:val="en-US"/>
        </w:rPr>
        <w:t xml:space="preserve"> </w:t>
      </w:r>
      <w:r w:rsidRPr="00357940">
        <w:rPr>
          <w:rFonts w:ascii="Arial" w:hAnsi="Arial" w:cs="Arial"/>
          <w:sz w:val="24"/>
          <w:szCs w:val="24"/>
        </w:rPr>
        <w:t xml:space="preserve">yang dimoderasi oleh ukuran perusahaan berpengaruh signifikan terhadap </w:t>
      </w:r>
      <w:r w:rsidRPr="00357940">
        <w:rPr>
          <w:rFonts w:ascii="Arial" w:hAnsi="Arial" w:cs="Arial"/>
          <w:i/>
          <w:sz w:val="24"/>
          <w:szCs w:val="24"/>
        </w:rPr>
        <w:t>return</w:t>
      </w:r>
      <w:r w:rsidR="00FA0AA9" w:rsidRPr="00357940">
        <w:rPr>
          <w:rFonts w:ascii="Arial" w:hAnsi="Arial" w:cs="Arial"/>
          <w:sz w:val="24"/>
          <w:szCs w:val="24"/>
        </w:rPr>
        <w:t xml:space="preserve"> saham sebesar 92,</w:t>
      </w:r>
      <w:r w:rsidR="00FA0AA9" w:rsidRPr="00357940">
        <w:rPr>
          <w:rFonts w:ascii="Arial" w:hAnsi="Arial" w:cs="Arial"/>
          <w:sz w:val="24"/>
          <w:szCs w:val="24"/>
          <w:lang w:val="id-ID"/>
        </w:rPr>
        <w:t>29</w:t>
      </w:r>
      <w:r w:rsidRPr="00357940">
        <w:rPr>
          <w:rFonts w:ascii="Arial" w:hAnsi="Arial" w:cs="Arial"/>
          <w:sz w:val="24"/>
          <w:szCs w:val="24"/>
        </w:rPr>
        <w:t xml:space="preserve">%. Jadi besarnya kontribusi ukuran perusahaan atas pengaruh risiko saham terhadap </w:t>
      </w:r>
      <w:r w:rsidRPr="00357940">
        <w:rPr>
          <w:rFonts w:ascii="Arial" w:hAnsi="Arial" w:cs="Arial"/>
          <w:i/>
          <w:sz w:val="24"/>
          <w:szCs w:val="24"/>
        </w:rPr>
        <w:t>return</w:t>
      </w:r>
      <w:r w:rsidR="00FA0AA9" w:rsidRPr="00357940">
        <w:rPr>
          <w:rFonts w:ascii="Arial" w:hAnsi="Arial" w:cs="Arial"/>
          <w:sz w:val="24"/>
          <w:szCs w:val="24"/>
        </w:rPr>
        <w:t xml:space="preserve"> saham= </w:t>
      </w:r>
      <w:r w:rsidR="00FA0AA9" w:rsidRPr="00357940">
        <w:rPr>
          <w:rFonts w:ascii="Arial" w:hAnsi="Arial" w:cs="Arial"/>
          <w:sz w:val="24"/>
          <w:szCs w:val="24"/>
          <w:lang w:val="id-ID"/>
        </w:rPr>
        <w:t>3</w:t>
      </w:r>
      <w:proofErr w:type="gramStart"/>
      <w:r w:rsidR="00FA0AA9" w:rsidRPr="00357940">
        <w:rPr>
          <w:rFonts w:ascii="Arial" w:hAnsi="Arial" w:cs="Arial"/>
          <w:sz w:val="24"/>
          <w:szCs w:val="24"/>
        </w:rPr>
        <w:t>,</w:t>
      </w:r>
      <w:r w:rsidR="00FA0AA9" w:rsidRPr="00357940">
        <w:rPr>
          <w:rFonts w:ascii="Arial" w:hAnsi="Arial" w:cs="Arial"/>
          <w:sz w:val="24"/>
          <w:szCs w:val="24"/>
          <w:lang w:val="id-ID"/>
        </w:rPr>
        <w:t>89</w:t>
      </w:r>
      <w:proofErr w:type="gramEnd"/>
      <w:r w:rsidRPr="00357940">
        <w:rPr>
          <w:rFonts w:ascii="Arial" w:hAnsi="Arial" w:cs="Arial"/>
          <w:sz w:val="24"/>
          <w:szCs w:val="24"/>
        </w:rPr>
        <w:t xml:space="preserve">%. </w:t>
      </w:r>
      <w:proofErr w:type="gramStart"/>
      <w:r w:rsidRPr="00357940">
        <w:rPr>
          <w:rFonts w:ascii="Arial" w:hAnsi="Arial" w:cs="Arial"/>
          <w:sz w:val="24"/>
          <w:szCs w:val="24"/>
        </w:rPr>
        <w:t xml:space="preserve">Ukuran perusahaan tidak berpengaruh secara langsung terhadap </w:t>
      </w:r>
      <w:r w:rsidRPr="00357940">
        <w:rPr>
          <w:rFonts w:ascii="Arial" w:hAnsi="Arial" w:cs="Arial"/>
          <w:i/>
          <w:sz w:val="24"/>
          <w:szCs w:val="24"/>
        </w:rPr>
        <w:t>Return</w:t>
      </w:r>
      <w:r w:rsidRPr="00357940">
        <w:rPr>
          <w:rFonts w:ascii="Arial" w:hAnsi="Arial" w:cs="Arial"/>
          <w:sz w:val="24"/>
          <w:szCs w:val="24"/>
        </w:rPr>
        <w:t xml:space="preserve"> saham.</w:t>
      </w:r>
      <w:proofErr w:type="gramEnd"/>
      <w:r w:rsidRPr="00357940">
        <w:rPr>
          <w:rFonts w:ascii="Arial" w:hAnsi="Arial" w:cs="Arial"/>
          <w:sz w:val="24"/>
          <w:szCs w:val="24"/>
        </w:rPr>
        <w:t xml:space="preserve"> </w:t>
      </w:r>
      <w:proofErr w:type="gramStart"/>
      <w:r w:rsidRPr="00357940">
        <w:rPr>
          <w:rFonts w:ascii="Arial" w:hAnsi="Arial" w:cs="Arial"/>
          <w:sz w:val="24"/>
          <w:szCs w:val="24"/>
        </w:rPr>
        <w:t xml:space="preserve">Hal ini dapat diartikan bahwa ukuran perusahaan tidak berperan sebagai prediktor tetapi murni sebagai </w:t>
      </w:r>
      <w:r w:rsidRPr="00357940">
        <w:rPr>
          <w:rFonts w:ascii="Arial" w:hAnsi="Arial" w:cs="Arial"/>
          <w:sz w:val="24"/>
          <w:szCs w:val="24"/>
        </w:rPr>
        <w:lastRenderedPageBreak/>
        <w:t>pemoderasi.Jadi model moderasinya disebut dengan moderasi murni (</w:t>
      </w:r>
      <w:r w:rsidRPr="00357940">
        <w:rPr>
          <w:rFonts w:ascii="Arial" w:hAnsi="Arial" w:cs="Arial"/>
          <w:i/>
          <w:sz w:val="24"/>
          <w:szCs w:val="24"/>
        </w:rPr>
        <w:t>pure moderation</w:t>
      </w:r>
      <w:r w:rsidRPr="00357940">
        <w:rPr>
          <w:rFonts w:ascii="Arial" w:hAnsi="Arial" w:cs="Arial"/>
          <w:sz w:val="24"/>
          <w:szCs w:val="24"/>
        </w:rPr>
        <w:t>).</w:t>
      </w:r>
      <w:proofErr w:type="gramEnd"/>
    </w:p>
    <w:p w14:paraId="003FFB20" w14:textId="77777777" w:rsidR="00214424" w:rsidRPr="00357940" w:rsidRDefault="00214424" w:rsidP="006F2A85">
      <w:pPr>
        <w:spacing w:after="0" w:line="240" w:lineRule="auto"/>
        <w:ind w:left="1701" w:right="11" w:hanging="1701"/>
        <w:jc w:val="both"/>
        <w:rPr>
          <w:rFonts w:ascii="Arial" w:hAnsi="Arial" w:cs="Arial"/>
          <w:sz w:val="24"/>
          <w:szCs w:val="24"/>
        </w:rPr>
      </w:pPr>
      <w:r w:rsidRPr="000B74BB">
        <w:rPr>
          <w:rFonts w:ascii="Arial" w:hAnsi="Arial" w:cs="Arial"/>
          <w:b/>
          <w:sz w:val="24"/>
          <w:szCs w:val="24"/>
        </w:rPr>
        <w:t>Kata Kunci:</w:t>
      </w:r>
      <w:r w:rsidRPr="00357940">
        <w:rPr>
          <w:rFonts w:ascii="Arial" w:hAnsi="Arial" w:cs="Arial"/>
          <w:sz w:val="24"/>
          <w:szCs w:val="24"/>
        </w:rPr>
        <w:t xml:space="preserve"> </w:t>
      </w:r>
      <w:r w:rsidRPr="00357940">
        <w:rPr>
          <w:rFonts w:ascii="Arial" w:hAnsi="Arial" w:cs="Arial"/>
          <w:iCs/>
          <w:sz w:val="24"/>
          <w:szCs w:val="24"/>
          <w:lang w:val="en-US"/>
        </w:rPr>
        <w:t>Kebijakan Dividen</w:t>
      </w:r>
      <w:r w:rsidRPr="00357940">
        <w:rPr>
          <w:rFonts w:ascii="Arial" w:hAnsi="Arial" w:cs="Arial"/>
          <w:i/>
          <w:iCs/>
          <w:sz w:val="24"/>
          <w:szCs w:val="24"/>
        </w:rPr>
        <w:t>,</w:t>
      </w:r>
      <w:r w:rsidRPr="00357940">
        <w:rPr>
          <w:rFonts w:ascii="Arial" w:hAnsi="Arial" w:cs="Arial"/>
          <w:i/>
          <w:iCs/>
          <w:sz w:val="24"/>
          <w:szCs w:val="24"/>
          <w:lang w:val="en-US"/>
        </w:rPr>
        <w:t xml:space="preserve"> </w:t>
      </w:r>
      <w:r w:rsidRPr="00357940">
        <w:rPr>
          <w:rFonts w:ascii="Arial" w:hAnsi="Arial" w:cs="Arial"/>
          <w:i/>
          <w:iCs/>
          <w:sz w:val="24"/>
          <w:szCs w:val="24"/>
        </w:rPr>
        <w:t>Likuidita</w:t>
      </w:r>
      <w:r w:rsidRPr="00357940">
        <w:rPr>
          <w:rFonts w:ascii="Arial" w:hAnsi="Arial" w:cs="Arial"/>
          <w:i/>
          <w:iCs/>
          <w:sz w:val="24"/>
          <w:szCs w:val="24"/>
          <w:lang w:val="en-US"/>
        </w:rPr>
        <w:t xml:space="preserve">s, </w:t>
      </w:r>
      <w:r w:rsidRPr="00357940">
        <w:rPr>
          <w:rFonts w:ascii="Arial" w:hAnsi="Arial" w:cs="Arial"/>
          <w:iCs/>
          <w:sz w:val="24"/>
          <w:szCs w:val="24"/>
          <w:lang w:val="en-US"/>
        </w:rPr>
        <w:t>Struktur Modal</w:t>
      </w:r>
      <w:r w:rsidRPr="00357940">
        <w:rPr>
          <w:rFonts w:ascii="Arial" w:hAnsi="Arial" w:cs="Arial"/>
          <w:i/>
          <w:iCs/>
          <w:sz w:val="24"/>
          <w:szCs w:val="24"/>
        </w:rPr>
        <w:t xml:space="preserve">, Good Corporate Governance </w:t>
      </w:r>
      <w:r w:rsidRPr="00357940">
        <w:rPr>
          <w:rFonts w:ascii="Arial" w:hAnsi="Arial" w:cs="Arial"/>
          <w:iCs/>
          <w:sz w:val="24"/>
          <w:szCs w:val="24"/>
        </w:rPr>
        <w:t>(GCG</w:t>
      </w:r>
      <w:r w:rsidRPr="00357940">
        <w:rPr>
          <w:rFonts w:ascii="Arial" w:hAnsi="Arial" w:cs="Arial"/>
          <w:sz w:val="24"/>
          <w:szCs w:val="24"/>
        </w:rPr>
        <w:t xml:space="preserve">), Inflasi, </w:t>
      </w:r>
      <w:r w:rsidRPr="00357940">
        <w:rPr>
          <w:rFonts w:ascii="Arial" w:hAnsi="Arial" w:cs="Arial"/>
          <w:sz w:val="24"/>
          <w:szCs w:val="24"/>
          <w:lang w:val="en-US"/>
        </w:rPr>
        <w:t>Pendapatan nasional</w:t>
      </w:r>
      <w:r w:rsidRPr="00357940">
        <w:rPr>
          <w:rFonts w:ascii="Arial" w:hAnsi="Arial" w:cs="Arial"/>
          <w:sz w:val="24"/>
          <w:szCs w:val="24"/>
        </w:rPr>
        <w:t xml:space="preserve">, Nilai Tukar </w:t>
      </w:r>
      <w:r w:rsidRPr="00357940">
        <w:rPr>
          <w:rFonts w:ascii="Arial" w:hAnsi="Arial" w:cs="Arial"/>
          <w:sz w:val="24"/>
          <w:szCs w:val="24"/>
          <w:lang w:val="en-US"/>
        </w:rPr>
        <w:t>(</w:t>
      </w:r>
      <w:r w:rsidRPr="00357940">
        <w:rPr>
          <w:rFonts w:ascii="Arial" w:hAnsi="Arial" w:cs="Arial"/>
          <w:i/>
          <w:sz w:val="24"/>
          <w:szCs w:val="24"/>
          <w:lang w:val="en-US"/>
        </w:rPr>
        <w:t>Kurs</w:t>
      </w:r>
      <w:r w:rsidRPr="00357940">
        <w:rPr>
          <w:rFonts w:ascii="Arial" w:hAnsi="Arial" w:cs="Arial"/>
          <w:sz w:val="24"/>
          <w:szCs w:val="24"/>
          <w:lang w:val="en-US"/>
        </w:rPr>
        <w:t>)</w:t>
      </w:r>
      <w:r w:rsidRPr="00357940">
        <w:rPr>
          <w:rFonts w:ascii="Arial" w:hAnsi="Arial" w:cs="Arial"/>
          <w:sz w:val="24"/>
          <w:szCs w:val="24"/>
        </w:rPr>
        <w:t xml:space="preserve">, Suku Bunga, </w:t>
      </w:r>
      <w:r w:rsidRPr="00357940">
        <w:rPr>
          <w:rFonts w:ascii="Arial" w:hAnsi="Arial" w:cs="Arial"/>
          <w:sz w:val="24"/>
          <w:szCs w:val="24"/>
          <w:lang w:val="en-US"/>
        </w:rPr>
        <w:t xml:space="preserve"> Ukuran Perusahaan</w:t>
      </w:r>
      <w:r w:rsidRPr="00357940">
        <w:rPr>
          <w:rFonts w:ascii="Arial" w:hAnsi="Arial" w:cs="Arial"/>
          <w:sz w:val="24"/>
          <w:szCs w:val="24"/>
        </w:rPr>
        <w:t xml:space="preserve">, Risiko Investasi Saham dan </w:t>
      </w:r>
      <w:r w:rsidRPr="00357940">
        <w:rPr>
          <w:rFonts w:ascii="Arial" w:hAnsi="Arial" w:cs="Arial"/>
          <w:i/>
          <w:sz w:val="24"/>
          <w:szCs w:val="24"/>
          <w:lang w:val="en-US"/>
        </w:rPr>
        <w:t>Return</w:t>
      </w:r>
      <w:r w:rsidRPr="00357940">
        <w:rPr>
          <w:rFonts w:ascii="Arial" w:hAnsi="Arial" w:cs="Arial"/>
          <w:sz w:val="24"/>
          <w:szCs w:val="24"/>
          <w:lang w:val="en-US"/>
        </w:rPr>
        <w:t xml:space="preserve"> Saham</w:t>
      </w:r>
      <w:r w:rsidRPr="00357940">
        <w:rPr>
          <w:rFonts w:ascii="Arial" w:hAnsi="Arial" w:cs="Arial"/>
          <w:sz w:val="24"/>
          <w:szCs w:val="24"/>
        </w:rPr>
        <w:t>.</w:t>
      </w:r>
    </w:p>
    <w:p w14:paraId="02AC15F4" w14:textId="77777777" w:rsidR="000B74BB" w:rsidRPr="00475317" w:rsidRDefault="000B74BB" w:rsidP="00C97E65">
      <w:pPr>
        <w:spacing w:line="240" w:lineRule="auto"/>
        <w:ind w:right="11" w:firstLine="567"/>
        <w:jc w:val="center"/>
        <w:rPr>
          <w:rFonts w:ascii="Arial" w:hAnsi="Arial" w:cs="Arial"/>
          <w:b/>
          <w:sz w:val="24"/>
        </w:rPr>
      </w:pPr>
      <w:r w:rsidRPr="00475317">
        <w:rPr>
          <w:rFonts w:ascii="Arial" w:hAnsi="Arial" w:cs="Arial"/>
          <w:b/>
          <w:sz w:val="24"/>
        </w:rPr>
        <w:t>RINGKESAN</w:t>
      </w:r>
    </w:p>
    <w:p w14:paraId="1ED2DC47" w14:textId="2CDDCB96" w:rsidR="000B74BB" w:rsidRPr="00475317" w:rsidRDefault="000B74BB" w:rsidP="00C97E65">
      <w:pPr>
        <w:spacing w:after="0" w:line="240" w:lineRule="auto"/>
        <w:ind w:right="11" w:firstLine="567"/>
        <w:jc w:val="both"/>
        <w:rPr>
          <w:rFonts w:ascii="Arial" w:hAnsi="Arial" w:cs="Arial"/>
          <w:sz w:val="24"/>
        </w:rPr>
      </w:pPr>
      <w:proofErr w:type="gramStart"/>
      <w:r w:rsidRPr="00475317">
        <w:rPr>
          <w:rFonts w:ascii="Arial" w:hAnsi="Arial" w:cs="Arial"/>
          <w:sz w:val="24"/>
        </w:rPr>
        <w:t xml:space="preserve">Kasang tukang panalungtikan ieu didorong ku </w:t>
      </w:r>
      <w:r w:rsidRPr="00475317">
        <w:rPr>
          <w:rFonts w:ascii="Arial" w:hAnsi="Arial" w:cs="Arial"/>
          <w:sz w:val="24"/>
          <w:shd w:val="clear" w:color="auto" w:fill="FFFFFF"/>
        </w:rPr>
        <w:t>balik</w:t>
      </w:r>
      <w:r w:rsidR="007725D0">
        <w:rPr>
          <w:rFonts w:ascii="Arial" w:hAnsi="Arial" w:cs="Arial"/>
          <w:sz w:val="24"/>
          <w:shd w:val="clear" w:color="auto" w:fill="FFFFFF"/>
          <w:lang w:val="id-ID"/>
        </w:rPr>
        <w:t>na</w:t>
      </w:r>
      <w:r w:rsidRPr="00475317">
        <w:rPr>
          <w:rFonts w:ascii="Arial" w:hAnsi="Arial" w:cs="Arial"/>
          <w:sz w:val="24"/>
          <w:shd w:val="clear" w:color="auto" w:fill="FFFFFF"/>
        </w:rPr>
        <w:t xml:space="preserve"> deui</w:t>
      </w:r>
      <w:r w:rsidRPr="00475317">
        <w:rPr>
          <w:rFonts w:ascii="Arial" w:hAnsi="Arial" w:cs="Arial"/>
          <w:sz w:val="24"/>
        </w:rPr>
        <w:t xml:space="preserve"> turunna saham </w:t>
      </w:r>
      <w:r w:rsidRPr="00475317">
        <w:rPr>
          <w:rFonts w:ascii="Arial" w:hAnsi="Arial" w:cs="Arial"/>
          <w:sz w:val="24"/>
          <w:lang w:val="en-US"/>
        </w:rPr>
        <w:t xml:space="preserve">Jakarta </w:t>
      </w:r>
      <w:r w:rsidRPr="00475317">
        <w:rPr>
          <w:rFonts w:ascii="Arial" w:hAnsi="Arial" w:cs="Arial"/>
          <w:i/>
          <w:sz w:val="24"/>
          <w:lang w:val="en-US"/>
        </w:rPr>
        <w:t>Islamic Index</w:t>
      </w:r>
      <w:r w:rsidRPr="00475317">
        <w:rPr>
          <w:rFonts w:ascii="Arial" w:hAnsi="Arial" w:cs="Arial"/>
          <w:sz w:val="24"/>
          <w:lang w:val="en-US"/>
        </w:rPr>
        <w:t xml:space="preserve"> (JII)</w:t>
      </w:r>
      <w:r w:rsidRPr="00475317">
        <w:rPr>
          <w:rFonts w:ascii="Arial" w:hAnsi="Arial" w:cs="Arial"/>
          <w:sz w:val="24"/>
        </w:rPr>
        <w:t xml:space="preserve"> dibandingkeun sareng balik</w:t>
      </w:r>
      <w:r w:rsidR="00767D5B">
        <w:rPr>
          <w:rFonts w:ascii="Arial" w:hAnsi="Arial" w:cs="Arial"/>
          <w:sz w:val="24"/>
        </w:rPr>
        <w:t>na indéks saham syariah sanésna</w:t>
      </w:r>
      <w:r w:rsidR="00767D5B">
        <w:rPr>
          <w:rFonts w:ascii="Arial" w:hAnsi="Arial" w:cs="Arial"/>
          <w:sz w:val="24"/>
          <w:lang w:val="id-ID"/>
        </w:rPr>
        <w:t xml:space="preserve"> </w:t>
      </w:r>
      <w:r w:rsidRPr="00475317">
        <w:rPr>
          <w:rFonts w:ascii="Arial" w:hAnsi="Arial" w:cs="Arial"/>
          <w:sz w:val="24"/>
        </w:rPr>
        <w:t>di Indonésia sareng turunna saham JII.</w:t>
      </w:r>
      <w:proofErr w:type="gramEnd"/>
      <w:r w:rsidRPr="00475317">
        <w:rPr>
          <w:rFonts w:ascii="Arial" w:hAnsi="Arial" w:cs="Arial"/>
          <w:sz w:val="24"/>
        </w:rPr>
        <w:t xml:space="preserve"> Masarakat Indonésia, anu mayoritasna </w:t>
      </w:r>
      <w:proofErr w:type="gramStart"/>
      <w:r w:rsidRPr="00475317">
        <w:rPr>
          <w:rFonts w:ascii="Arial" w:hAnsi="Arial" w:cs="Arial"/>
          <w:sz w:val="24"/>
        </w:rPr>
        <w:t>muslim</w:t>
      </w:r>
      <w:proofErr w:type="gramEnd"/>
      <w:r w:rsidRPr="00475317">
        <w:rPr>
          <w:rFonts w:ascii="Arial" w:hAnsi="Arial" w:cs="Arial"/>
          <w:sz w:val="24"/>
        </w:rPr>
        <w:t>, ngalakukeun investasi salian ti néangan kauntungan (</w:t>
      </w:r>
      <w:r w:rsidRPr="00475317">
        <w:rPr>
          <w:rFonts w:ascii="Arial" w:hAnsi="Arial" w:cs="Arial"/>
          <w:i/>
          <w:sz w:val="24"/>
        </w:rPr>
        <w:t>return</w:t>
      </w:r>
      <w:r w:rsidRPr="00475317">
        <w:rPr>
          <w:rFonts w:ascii="Arial" w:hAnsi="Arial" w:cs="Arial"/>
          <w:sz w:val="24"/>
        </w:rPr>
        <w:t>), tangtu ogé hayang boga kauntungan nu halal (sanes riba).</w:t>
      </w:r>
    </w:p>
    <w:p w14:paraId="1A5950D6" w14:textId="58E1CE0B" w:rsidR="000B74BB" w:rsidRPr="00475317" w:rsidRDefault="000B74BB" w:rsidP="00C97E65">
      <w:pPr>
        <w:spacing w:after="0" w:line="240" w:lineRule="auto"/>
        <w:ind w:right="11" w:firstLine="567"/>
        <w:jc w:val="both"/>
        <w:rPr>
          <w:rFonts w:ascii="Arial" w:hAnsi="Arial" w:cs="Arial"/>
          <w:i/>
          <w:sz w:val="24"/>
        </w:rPr>
      </w:pPr>
      <w:proofErr w:type="gramStart"/>
      <w:r w:rsidRPr="00475317">
        <w:rPr>
          <w:rFonts w:ascii="Arial" w:hAnsi="Arial" w:cs="Arial"/>
          <w:sz w:val="24"/>
        </w:rPr>
        <w:t xml:space="preserve">Pamaréntah anu diwakilan ku Otoritas Jasa Keuangan (OJK) parantos ngarénovasi 30 saham syariah terlikuid sareng gaduh kapitalisasi panggedéna anu disebut Jakarta </w:t>
      </w:r>
      <w:r w:rsidRPr="00475317">
        <w:rPr>
          <w:rFonts w:ascii="Arial" w:hAnsi="Arial" w:cs="Arial"/>
          <w:i/>
          <w:sz w:val="24"/>
        </w:rPr>
        <w:t>Islamic Index</w:t>
      </w:r>
      <w:r w:rsidR="004B1414">
        <w:rPr>
          <w:rFonts w:ascii="Arial" w:hAnsi="Arial" w:cs="Arial"/>
          <w:sz w:val="24"/>
        </w:rPr>
        <w:t xml:space="preserve"> (JII).</w:t>
      </w:r>
      <w:proofErr w:type="gramEnd"/>
      <w:r w:rsidR="004B1414">
        <w:rPr>
          <w:rFonts w:ascii="Arial" w:hAnsi="Arial" w:cs="Arial"/>
          <w:sz w:val="24"/>
        </w:rPr>
        <w:t xml:space="preserve"> Tujuan ngadegkeun</w:t>
      </w:r>
      <w:r w:rsidR="004B1414">
        <w:rPr>
          <w:rFonts w:ascii="Arial" w:hAnsi="Arial" w:cs="Arial"/>
          <w:sz w:val="24"/>
          <w:lang w:val="id-ID"/>
        </w:rPr>
        <w:t xml:space="preserve"> </w:t>
      </w:r>
      <w:r w:rsidRPr="00475317">
        <w:rPr>
          <w:rFonts w:ascii="Arial" w:hAnsi="Arial" w:cs="Arial"/>
          <w:sz w:val="24"/>
        </w:rPr>
        <w:t xml:space="preserve">JII nyaéta pikeun ngaronjatkeun kapercayaan investor pikeun investasi </w:t>
      </w:r>
      <w:proofErr w:type="gramStart"/>
      <w:r w:rsidRPr="00475317">
        <w:rPr>
          <w:rFonts w:ascii="Arial" w:hAnsi="Arial" w:cs="Arial"/>
          <w:sz w:val="24"/>
        </w:rPr>
        <w:t>dina</w:t>
      </w:r>
      <w:proofErr w:type="gramEnd"/>
      <w:r w:rsidRPr="00475317">
        <w:rPr>
          <w:rFonts w:ascii="Arial" w:hAnsi="Arial" w:cs="Arial"/>
          <w:sz w:val="24"/>
        </w:rPr>
        <w:t xml:space="preserve"> saham dumasar syariah sarta masihan mangpaat pikeun pemodal dina ngalaksanakeun syariah Islam pikeun investasi di Bursa Efek. Sanajan kitu fenomena nu kapanggih tétéla balik </w:t>
      </w:r>
      <w:r w:rsidRPr="00475317">
        <w:rPr>
          <w:rFonts w:ascii="Arial" w:hAnsi="Arial" w:cs="Arial"/>
          <w:i/>
          <w:sz w:val="24"/>
        </w:rPr>
        <w:t>(return)</w:t>
      </w:r>
      <w:r w:rsidRPr="00475317">
        <w:rPr>
          <w:rFonts w:ascii="Arial" w:hAnsi="Arial" w:cs="Arial"/>
          <w:sz w:val="24"/>
        </w:rPr>
        <w:t xml:space="preserve"> atawa balikna saham JII éta leuwih handap dibandingkeun jeung indeks saham syariah lianna. </w:t>
      </w:r>
      <w:proofErr w:type="gramStart"/>
      <w:r w:rsidRPr="00475317">
        <w:rPr>
          <w:rFonts w:ascii="Arial" w:hAnsi="Arial" w:cs="Arial"/>
          <w:sz w:val="24"/>
        </w:rPr>
        <w:t>Di sisi séjéna, anyar-anyar ieu Indéks JII ogé parantos melemah anu nunjukkeun ogé naekna résiko investasi saham.</w:t>
      </w:r>
      <w:proofErr w:type="gramEnd"/>
    </w:p>
    <w:p w14:paraId="6F7EDF55" w14:textId="03A903F6" w:rsidR="000B74BB" w:rsidRPr="00475317" w:rsidRDefault="000B74BB" w:rsidP="00C97E65">
      <w:pPr>
        <w:spacing w:after="0" w:line="240" w:lineRule="auto"/>
        <w:ind w:right="11" w:firstLine="567"/>
        <w:jc w:val="both"/>
        <w:rPr>
          <w:rFonts w:ascii="Arial" w:hAnsi="Arial" w:cs="Arial"/>
          <w:sz w:val="24"/>
        </w:rPr>
      </w:pPr>
      <w:r w:rsidRPr="00475317">
        <w:rPr>
          <w:rFonts w:ascii="Arial" w:hAnsi="Arial" w:cs="Arial"/>
          <w:sz w:val="24"/>
        </w:rPr>
        <w:t xml:space="preserve">Dina prakna, para investor nyoba néangan saham-saham anu </w:t>
      </w:r>
      <w:r w:rsidRPr="00475317">
        <w:rPr>
          <w:rFonts w:ascii="Arial" w:hAnsi="Arial" w:cs="Arial"/>
          <w:i/>
          <w:sz w:val="24"/>
        </w:rPr>
        <w:t>retur</w:t>
      </w:r>
      <w:r w:rsidRPr="00475317">
        <w:rPr>
          <w:rFonts w:ascii="Arial" w:hAnsi="Arial" w:cs="Arial"/>
          <w:sz w:val="24"/>
        </w:rPr>
        <w:t xml:space="preserve">na luhur nu tangtuna dituturkeun ku resiko tinggi anu luhur oge sakumaha téori investasi </w:t>
      </w:r>
      <w:r w:rsidRPr="00475317">
        <w:rPr>
          <w:rFonts w:ascii="Arial" w:hAnsi="Arial" w:cs="Arial"/>
          <w:i/>
          <w:sz w:val="24"/>
        </w:rPr>
        <w:t xml:space="preserve">high risk high return </w:t>
      </w:r>
      <w:r w:rsidRPr="00475317">
        <w:rPr>
          <w:rFonts w:ascii="Arial" w:hAnsi="Arial" w:cs="Arial"/>
          <w:sz w:val="24"/>
        </w:rPr>
        <w:t xml:space="preserve">tapi para investor nyoba ngaleutikan resiko. </w:t>
      </w:r>
      <w:proofErr w:type="gramStart"/>
      <w:r w:rsidRPr="00475317">
        <w:rPr>
          <w:rFonts w:ascii="Arial" w:hAnsi="Arial" w:cs="Arial"/>
          <w:sz w:val="24"/>
        </w:rPr>
        <w:t>Ku alatan éta perlu pikeun ditalungtik faktor-faktor anu mangaruhan résiko investasi saham.</w:t>
      </w:r>
      <w:proofErr w:type="gramEnd"/>
    </w:p>
    <w:p w14:paraId="714AA58E" w14:textId="114D39CA" w:rsidR="000B74BB" w:rsidRPr="00475317" w:rsidRDefault="000B74BB" w:rsidP="00C97E65">
      <w:pPr>
        <w:spacing w:after="0" w:line="240" w:lineRule="auto"/>
        <w:ind w:right="11" w:firstLine="567"/>
        <w:jc w:val="both"/>
        <w:rPr>
          <w:rFonts w:ascii="Arial" w:hAnsi="Arial" w:cs="Arial"/>
          <w:i/>
          <w:sz w:val="24"/>
        </w:rPr>
      </w:pPr>
      <w:r w:rsidRPr="00475317">
        <w:rPr>
          <w:rFonts w:ascii="Arial" w:hAnsi="Arial" w:cs="Arial"/>
          <w:sz w:val="24"/>
        </w:rPr>
        <w:t xml:space="preserve">Panalungtikan ieu tujuanana pikeun nangtukeun faktor-faktor anu mangaruhan résiko investasi saham sareng pangaruhna kana </w:t>
      </w:r>
      <w:r w:rsidRPr="00475317">
        <w:rPr>
          <w:rFonts w:ascii="Arial" w:hAnsi="Arial" w:cs="Arial"/>
          <w:i/>
          <w:sz w:val="24"/>
        </w:rPr>
        <w:t xml:space="preserve">return </w:t>
      </w:r>
      <w:r w:rsidRPr="00475317">
        <w:rPr>
          <w:rFonts w:ascii="Arial" w:hAnsi="Arial" w:cs="Arial"/>
          <w:sz w:val="24"/>
        </w:rPr>
        <w:t xml:space="preserve">saham boh tanpa dimoderasi ogé dimoderasi ku Ukuran Perusahaan. Variabel-variabel dina ieu panalungtikan ngawengku kawijakan dividen, struktur modal, likuiditas, </w:t>
      </w:r>
      <w:r w:rsidRPr="00475317">
        <w:rPr>
          <w:rFonts w:ascii="Arial" w:hAnsi="Arial" w:cs="Arial"/>
          <w:i/>
          <w:sz w:val="24"/>
        </w:rPr>
        <w:t>good corporate governance (GCG)</w:t>
      </w:r>
      <w:r w:rsidRPr="00475317">
        <w:rPr>
          <w:rFonts w:ascii="Arial" w:hAnsi="Arial" w:cs="Arial"/>
          <w:sz w:val="24"/>
        </w:rPr>
        <w:t xml:space="preserve"> pausahaan nu didaptarkeun dina Indeks Saham Syariah Jakarta </w:t>
      </w:r>
      <w:r w:rsidRPr="00475317">
        <w:rPr>
          <w:rFonts w:ascii="Arial" w:hAnsi="Arial" w:cs="Arial"/>
          <w:i/>
          <w:sz w:val="24"/>
        </w:rPr>
        <w:t>Islamic Index</w:t>
      </w:r>
      <w:r w:rsidRPr="00475317">
        <w:rPr>
          <w:rFonts w:ascii="Arial" w:hAnsi="Arial" w:cs="Arial"/>
          <w:sz w:val="24"/>
        </w:rPr>
        <w:t xml:space="preserve"> (JII), inflasi, panghasilan nasional, nilai tukar (</w:t>
      </w:r>
      <w:r w:rsidR="00D44D60" w:rsidRPr="00475317">
        <w:rPr>
          <w:rFonts w:ascii="Arial" w:hAnsi="Arial" w:cs="Arial"/>
          <w:i/>
          <w:sz w:val="24"/>
        </w:rPr>
        <w:t>kurs</w:t>
      </w:r>
      <w:r w:rsidRPr="00475317">
        <w:rPr>
          <w:rFonts w:ascii="Arial" w:hAnsi="Arial" w:cs="Arial"/>
          <w:sz w:val="24"/>
        </w:rPr>
        <w:t xml:space="preserve">), suku bunga, résiko investasi saham, ukuran perusahaan sareng </w:t>
      </w:r>
      <w:r w:rsidRPr="00475317">
        <w:rPr>
          <w:rFonts w:ascii="Arial" w:hAnsi="Arial" w:cs="Arial"/>
          <w:i/>
          <w:sz w:val="24"/>
        </w:rPr>
        <w:t>return</w:t>
      </w:r>
      <w:r w:rsidRPr="00475317">
        <w:rPr>
          <w:rFonts w:ascii="Arial" w:hAnsi="Arial" w:cs="Arial"/>
          <w:sz w:val="24"/>
        </w:rPr>
        <w:t xml:space="preserve"> saham.</w:t>
      </w:r>
    </w:p>
    <w:p w14:paraId="57BE2528" w14:textId="77777777" w:rsidR="000B74BB" w:rsidRPr="00475317" w:rsidRDefault="000B74BB" w:rsidP="00C97E65">
      <w:pPr>
        <w:spacing w:after="0" w:line="240" w:lineRule="auto"/>
        <w:ind w:right="11" w:firstLine="567"/>
        <w:jc w:val="both"/>
        <w:rPr>
          <w:rFonts w:ascii="Arial" w:hAnsi="Arial" w:cs="Arial"/>
          <w:sz w:val="24"/>
        </w:rPr>
      </w:pPr>
      <w:proofErr w:type="gramStart"/>
      <w:r w:rsidRPr="00475317">
        <w:rPr>
          <w:rFonts w:ascii="Arial" w:hAnsi="Arial" w:cs="Arial"/>
          <w:sz w:val="24"/>
        </w:rPr>
        <w:t>Métode panalungtikan ieu ngagunakeun jenis panalungtikan déskriptif jeung panalungtikan verivikatif ngagunakeun pendekatan kuantitatif.</w:t>
      </w:r>
      <w:proofErr w:type="gramEnd"/>
      <w:r w:rsidRPr="00475317">
        <w:rPr>
          <w:rFonts w:ascii="Arial" w:hAnsi="Arial" w:cs="Arial"/>
          <w:sz w:val="24"/>
        </w:rPr>
        <w:t xml:space="preserve"> Analisis data ngagunakeun régrési berganda data panel ngagunakeun métode Moderated Regression Analysis (MRA). Populasi </w:t>
      </w:r>
      <w:proofErr w:type="gramStart"/>
      <w:r w:rsidRPr="00475317">
        <w:rPr>
          <w:rFonts w:ascii="Arial" w:hAnsi="Arial" w:cs="Arial"/>
          <w:sz w:val="24"/>
        </w:rPr>
        <w:t>dina</w:t>
      </w:r>
      <w:proofErr w:type="gramEnd"/>
      <w:r w:rsidRPr="00475317">
        <w:rPr>
          <w:rFonts w:ascii="Arial" w:hAnsi="Arial" w:cs="Arial"/>
          <w:sz w:val="24"/>
        </w:rPr>
        <w:t xml:space="preserve"> panalungtikan ieu nyaeta pausahaan-pausahaan nu kadaptar dina Jakarta Islamic Index (IDX) aya 30 pausahaan jeung 7 ti pausahaan ieu dijadikeun conto ngagunakeun téhnik purposive sampling.  </w:t>
      </w:r>
    </w:p>
    <w:p w14:paraId="34A45104" w14:textId="09BBA840" w:rsidR="000B74BB" w:rsidRPr="00475317" w:rsidRDefault="000B74BB" w:rsidP="00C97E65">
      <w:pPr>
        <w:spacing w:after="0" w:line="240" w:lineRule="auto"/>
        <w:ind w:right="11" w:firstLine="567"/>
        <w:jc w:val="both"/>
        <w:rPr>
          <w:rFonts w:ascii="Arial" w:hAnsi="Arial" w:cs="Arial"/>
          <w:i/>
          <w:sz w:val="24"/>
        </w:rPr>
      </w:pPr>
      <w:r w:rsidRPr="00475317">
        <w:rPr>
          <w:rFonts w:ascii="Arial" w:hAnsi="Arial" w:cs="Arial"/>
          <w:sz w:val="24"/>
        </w:rPr>
        <w:t>Hasil panalungtikan manggihan yén secara simultan, kawijakan dividen, struktur modal, likuiditas, Good Corporate Governance (GCG), inflasi, pendapatan nasional, nilai tukar (kurs) jeung suku bunga miboga pangaruh signifikan dina resiko saham kalawan R-</w:t>
      </w:r>
      <w:proofErr w:type="gramStart"/>
      <w:r w:rsidRPr="00475317">
        <w:rPr>
          <w:rFonts w:ascii="Arial" w:hAnsi="Arial" w:cs="Arial"/>
          <w:sz w:val="24"/>
        </w:rPr>
        <w:t>square  88,37</w:t>
      </w:r>
      <w:proofErr w:type="gramEnd"/>
      <w:r w:rsidRPr="00475317">
        <w:rPr>
          <w:rFonts w:ascii="Arial" w:hAnsi="Arial" w:cs="Arial"/>
          <w:sz w:val="24"/>
        </w:rPr>
        <w:t xml:space="preserve">% sarta sacara  parsial, kawijakan dividen, struktur modal, likuiditas, good corporate governance (GCG), inflasi, pendapatan nasional, nilai tukar </w:t>
      </w:r>
      <w:r w:rsidR="00AD1855" w:rsidRPr="00475317">
        <w:rPr>
          <w:rFonts w:ascii="Arial" w:hAnsi="Arial" w:cs="Arial"/>
          <w:sz w:val="24"/>
        </w:rPr>
        <w:t xml:space="preserve">(kurs) </w:t>
      </w:r>
      <w:r w:rsidRPr="00475317">
        <w:rPr>
          <w:rFonts w:ascii="Arial" w:hAnsi="Arial" w:cs="Arial"/>
          <w:sz w:val="24"/>
        </w:rPr>
        <w:t>sareng suku bunga gaduh pangaruh anu signifikan kana résiko saham. Saterusna resiko investasi saham oge boga pangaruh signifikan kana return saham jumlahna 88,40% jeung resiko investasi saham anu dimoderasi ku ukuran pausahaan boga pangaruh signifikan kana return saham jumlahna 92,29%. Jadi gedena kontribusi ukuran pausahaan kana pangaruh resiko saham kana return saham = 3</w:t>
      </w:r>
      <w:proofErr w:type="gramStart"/>
      <w:r w:rsidRPr="00475317">
        <w:rPr>
          <w:rFonts w:ascii="Arial" w:hAnsi="Arial" w:cs="Arial"/>
          <w:sz w:val="24"/>
        </w:rPr>
        <w:t>,89</w:t>
      </w:r>
      <w:proofErr w:type="gramEnd"/>
      <w:r w:rsidRPr="00475317">
        <w:rPr>
          <w:rFonts w:ascii="Arial" w:hAnsi="Arial" w:cs="Arial"/>
          <w:sz w:val="24"/>
        </w:rPr>
        <w:t xml:space="preserve">%. Ukuran pausahaan henteu gaduh pangaruh langsung kana return saham. </w:t>
      </w:r>
      <w:proofErr w:type="gramStart"/>
      <w:r w:rsidRPr="00475317">
        <w:rPr>
          <w:rFonts w:ascii="Arial" w:hAnsi="Arial" w:cs="Arial"/>
          <w:sz w:val="24"/>
        </w:rPr>
        <w:t xml:space="preserve">Hal ieu bisa </w:t>
      </w:r>
      <w:r w:rsidRPr="00475317">
        <w:rPr>
          <w:rFonts w:ascii="Arial" w:hAnsi="Arial" w:cs="Arial"/>
          <w:sz w:val="24"/>
        </w:rPr>
        <w:lastRenderedPageBreak/>
        <w:t>diartikeun yén ukuran parusahaan teu boga peran salaku prediktor tapi murni salaku pemoderasi.</w:t>
      </w:r>
      <w:proofErr w:type="gramEnd"/>
      <w:r w:rsidRPr="00475317">
        <w:rPr>
          <w:rFonts w:ascii="Arial" w:hAnsi="Arial" w:cs="Arial"/>
          <w:sz w:val="24"/>
        </w:rPr>
        <w:t xml:space="preserve"> </w:t>
      </w:r>
      <w:proofErr w:type="gramStart"/>
      <w:r w:rsidRPr="00475317">
        <w:rPr>
          <w:rFonts w:ascii="Arial" w:hAnsi="Arial" w:cs="Arial"/>
          <w:sz w:val="24"/>
        </w:rPr>
        <w:t xml:space="preserve">Jadi model moderasina disebut moderasi murni </w:t>
      </w:r>
      <w:r w:rsidRPr="00475317">
        <w:rPr>
          <w:rFonts w:ascii="Arial" w:hAnsi="Arial" w:cs="Arial"/>
          <w:i/>
          <w:sz w:val="24"/>
        </w:rPr>
        <w:t>(pure moderation).</w:t>
      </w:r>
      <w:proofErr w:type="gramEnd"/>
    </w:p>
    <w:p w14:paraId="7DEC7C4F" w14:textId="77777777" w:rsidR="000B74BB" w:rsidRPr="00475317" w:rsidRDefault="000B74BB" w:rsidP="00C97E65">
      <w:pPr>
        <w:spacing w:line="240" w:lineRule="auto"/>
        <w:ind w:left="1701" w:right="11" w:hanging="1701"/>
        <w:jc w:val="both"/>
        <w:rPr>
          <w:rFonts w:ascii="Arial" w:hAnsi="Arial" w:cs="Arial"/>
          <w:sz w:val="24"/>
        </w:rPr>
      </w:pPr>
      <w:r w:rsidRPr="004D3A1F">
        <w:rPr>
          <w:rFonts w:ascii="Arial" w:hAnsi="Arial" w:cs="Arial"/>
          <w:b/>
          <w:sz w:val="24"/>
        </w:rPr>
        <w:t xml:space="preserve">Kecap Konci: </w:t>
      </w:r>
      <w:r w:rsidRPr="00475317">
        <w:rPr>
          <w:rFonts w:ascii="Arial" w:hAnsi="Arial" w:cs="Arial"/>
          <w:sz w:val="24"/>
        </w:rPr>
        <w:tab/>
      </w:r>
      <w:r w:rsidRPr="00475317">
        <w:rPr>
          <w:rFonts w:ascii="Arial" w:hAnsi="Arial" w:cs="Arial"/>
          <w:iCs/>
          <w:sz w:val="24"/>
          <w:lang w:val="en-US"/>
        </w:rPr>
        <w:t>Kebijakan Dividen</w:t>
      </w:r>
      <w:r w:rsidRPr="00475317">
        <w:rPr>
          <w:rFonts w:ascii="Arial" w:hAnsi="Arial" w:cs="Arial"/>
          <w:i/>
          <w:iCs/>
          <w:sz w:val="24"/>
        </w:rPr>
        <w:t>,</w:t>
      </w:r>
      <w:r w:rsidRPr="00475317">
        <w:rPr>
          <w:rFonts w:ascii="Arial" w:hAnsi="Arial" w:cs="Arial"/>
          <w:i/>
          <w:iCs/>
          <w:sz w:val="24"/>
          <w:lang w:val="en-US"/>
        </w:rPr>
        <w:t xml:space="preserve"> </w:t>
      </w:r>
      <w:r w:rsidRPr="00475317">
        <w:rPr>
          <w:rFonts w:ascii="Arial" w:hAnsi="Arial" w:cs="Arial"/>
          <w:i/>
          <w:iCs/>
          <w:sz w:val="24"/>
        </w:rPr>
        <w:t>Likuidita</w:t>
      </w:r>
      <w:r w:rsidRPr="00475317">
        <w:rPr>
          <w:rFonts w:ascii="Arial" w:hAnsi="Arial" w:cs="Arial"/>
          <w:i/>
          <w:iCs/>
          <w:sz w:val="24"/>
          <w:lang w:val="en-US"/>
        </w:rPr>
        <w:t xml:space="preserve">s, </w:t>
      </w:r>
      <w:r w:rsidRPr="00475317">
        <w:rPr>
          <w:rFonts w:ascii="Arial" w:hAnsi="Arial" w:cs="Arial"/>
          <w:iCs/>
          <w:sz w:val="24"/>
          <w:lang w:val="en-US"/>
        </w:rPr>
        <w:t>Struktur Modal</w:t>
      </w:r>
      <w:r w:rsidRPr="00475317">
        <w:rPr>
          <w:rFonts w:ascii="Arial" w:hAnsi="Arial" w:cs="Arial"/>
          <w:i/>
          <w:iCs/>
          <w:sz w:val="24"/>
        </w:rPr>
        <w:t xml:space="preserve">, Good Corporate Governance </w:t>
      </w:r>
      <w:r w:rsidRPr="00475317">
        <w:rPr>
          <w:rFonts w:ascii="Arial" w:hAnsi="Arial" w:cs="Arial"/>
          <w:iCs/>
          <w:sz w:val="24"/>
        </w:rPr>
        <w:t>(GCG</w:t>
      </w:r>
      <w:r w:rsidRPr="00475317">
        <w:rPr>
          <w:rFonts w:ascii="Arial" w:hAnsi="Arial" w:cs="Arial"/>
          <w:sz w:val="24"/>
        </w:rPr>
        <w:t xml:space="preserve">), Inflasi, </w:t>
      </w:r>
      <w:r w:rsidRPr="00475317">
        <w:rPr>
          <w:rFonts w:ascii="Arial" w:hAnsi="Arial" w:cs="Arial"/>
          <w:sz w:val="24"/>
          <w:lang w:val="en-US"/>
        </w:rPr>
        <w:t>Pendapatan nasional</w:t>
      </w:r>
      <w:r w:rsidRPr="00475317">
        <w:rPr>
          <w:rFonts w:ascii="Arial" w:hAnsi="Arial" w:cs="Arial"/>
          <w:sz w:val="24"/>
        </w:rPr>
        <w:t xml:space="preserve">, Nilai Tukar </w:t>
      </w:r>
      <w:r w:rsidRPr="00475317">
        <w:rPr>
          <w:rFonts w:ascii="Arial" w:hAnsi="Arial" w:cs="Arial"/>
          <w:sz w:val="24"/>
          <w:lang w:val="en-US"/>
        </w:rPr>
        <w:t>(</w:t>
      </w:r>
      <w:r w:rsidRPr="00475317">
        <w:rPr>
          <w:rFonts w:ascii="Arial" w:hAnsi="Arial" w:cs="Arial"/>
          <w:i/>
          <w:sz w:val="24"/>
          <w:lang w:val="en-US"/>
        </w:rPr>
        <w:t>Kurs</w:t>
      </w:r>
      <w:r w:rsidRPr="00475317">
        <w:rPr>
          <w:rFonts w:ascii="Arial" w:hAnsi="Arial" w:cs="Arial"/>
          <w:sz w:val="24"/>
          <w:lang w:val="en-US"/>
        </w:rPr>
        <w:t>)</w:t>
      </w:r>
      <w:r w:rsidRPr="00475317">
        <w:rPr>
          <w:rFonts w:ascii="Arial" w:hAnsi="Arial" w:cs="Arial"/>
          <w:sz w:val="24"/>
        </w:rPr>
        <w:t xml:space="preserve">, Suku Bunga, </w:t>
      </w:r>
      <w:r w:rsidRPr="00475317">
        <w:rPr>
          <w:rFonts w:ascii="Arial" w:hAnsi="Arial" w:cs="Arial"/>
          <w:sz w:val="24"/>
          <w:lang w:val="en-US"/>
        </w:rPr>
        <w:t xml:space="preserve"> Ukuran Perusahaan</w:t>
      </w:r>
      <w:r w:rsidRPr="00475317">
        <w:rPr>
          <w:rFonts w:ascii="Arial" w:hAnsi="Arial" w:cs="Arial"/>
          <w:sz w:val="24"/>
        </w:rPr>
        <w:t xml:space="preserve">, Risiko Investasi Saham dan </w:t>
      </w:r>
      <w:r w:rsidRPr="00475317">
        <w:rPr>
          <w:rFonts w:ascii="Arial" w:hAnsi="Arial" w:cs="Arial"/>
          <w:i/>
          <w:sz w:val="24"/>
          <w:lang w:val="en-US"/>
        </w:rPr>
        <w:t>Return</w:t>
      </w:r>
      <w:r w:rsidRPr="00475317">
        <w:rPr>
          <w:rFonts w:ascii="Arial" w:hAnsi="Arial" w:cs="Arial"/>
          <w:sz w:val="24"/>
          <w:lang w:val="en-US"/>
        </w:rPr>
        <w:t xml:space="preserve"> Saham</w:t>
      </w:r>
      <w:r w:rsidRPr="00475317">
        <w:rPr>
          <w:rFonts w:ascii="Arial" w:hAnsi="Arial" w:cs="Arial"/>
          <w:sz w:val="24"/>
        </w:rPr>
        <w:t>.</w:t>
      </w:r>
    </w:p>
    <w:p w14:paraId="7583B600" w14:textId="77777777" w:rsidR="00214424" w:rsidRPr="00357940" w:rsidRDefault="00214424" w:rsidP="00C97E65">
      <w:pPr>
        <w:spacing w:line="240" w:lineRule="auto"/>
        <w:ind w:right="11"/>
        <w:jc w:val="center"/>
        <w:rPr>
          <w:rFonts w:ascii="Arial" w:hAnsi="Arial" w:cs="Arial"/>
          <w:b/>
          <w:i/>
          <w:sz w:val="24"/>
          <w:szCs w:val="24"/>
        </w:rPr>
      </w:pPr>
      <w:r w:rsidRPr="00357940">
        <w:rPr>
          <w:rFonts w:ascii="Arial" w:hAnsi="Arial" w:cs="Arial"/>
          <w:b/>
          <w:i/>
          <w:sz w:val="24"/>
          <w:szCs w:val="24"/>
        </w:rPr>
        <w:t>ABSTRACT</w:t>
      </w:r>
    </w:p>
    <w:p w14:paraId="3C9A1655" w14:textId="0E3A07EC" w:rsidR="00214424" w:rsidRPr="00357940" w:rsidRDefault="00214424" w:rsidP="00C97E65">
      <w:pPr>
        <w:spacing w:after="0" w:line="240" w:lineRule="auto"/>
        <w:ind w:right="11" w:firstLine="567"/>
        <w:jc w:val="both"/>
        <w:rPr>
          <w:rFonts w:ascii="Arial" w:hAnsi="Arial" w:cs="Arial"/>
          <w:b/>
          <w:i/>
          <w:sz w:val="24"/>
          <w:szCs w:val="24"/>
        </w:rPr>
      </w:pPr>
      <w:r w:rsidRPr="00357940">
        <w:rPr>
          <w:rFonts w:ascii="Arial" w:hAnsi="Arial" w:cs="Arial"/>
          <w:i/>
          <w:sz w:val="24"/>
          <w:szCs w:val="24"/>
        </w:rPr>
        <w:t>This research was motivated by the low returns of the Jakarta Islamic Index (JII) shares compared to the returns of other Islamic stock indices in Indonesia and the weakening of JII shares. Indonesian people, the majority of whom are Muslims, make investments apart from looking for profits (returns), of course they also want profits that are halal (not usury). The government represented by the Financial Services Authority (OJK) has ranked the 30 most liquid sharia stocks and has the largest capitalization, called the Jakarta Islamic Index (JII). The aim of establishing JII is to increase investor confidence in investing in sharia-based shares and provide benefits for investors in implementing Islamic sharia to invest on the Stock Exchange. However, the phenomenon found turned out to be that JII stock returns were lower than other sharia stock indexes. On the other hand, recently the JII Index has also weakened, indicating an increase in</w:t>
      </w:r>
      <w:r w:rsidR="00780B21" w:rsidRPr="00357940">
        <w:rPr>
          <w:rFonts w:ascii="Arial" w:hAnsi="Arial" w:cs="Arial"/>
          <w:i/>
          <w:sz w:val="24"/>
          <w:szCs w:val="24"/>
          <w:lang w:val="id-ID"/>
        </w:rPr>
        <w:t xml:space="preserve"> </w:t>
      </w:r>
      <w:r w:rsidR="00780B21" w:rsidRPr="00357940">
        <w:rPr>
          <w:rFonts w:ascii="Arial" w:hAnsi="Arial" w:cs="Arial"/>
          <w:i/>
          <w:sz w:val="24"/>
          <w:szCs w:val="24"/>
          <w:lang w:val="en-US"/>
        </w:rPr>
        <w:t>stock</w:t>
      </w:r>
      <w:r w:rsidRPr="00357940">
        <w:rPr>
          <w:rFonts w:ascii="Arial" w:hAnsi="Arial" w:cs="Arial"/>
          <w:i/>
          <w:sz w:val="24"/>
          <w:szCs w:val="24"/>
        </w:rPr>
        <w:t xml:space="preserve"> investment risk.</w:t>
      </w:r>
    </w:p>
    <w:p w14:paraId="7E577EAF" w14:textId="77777777" w:rsidR="00214424" w:rsidRPr="00357940" w:rsidRDefault="00214424" w:rsidP="00C97E65">
      <w:pPr>
        <w:spacing w:after="0" w:line="240" w:lineRule="auto"/>
        <w:ind w:right="11" w:firstLine="567"/>
        <w:jc w:val="both"/>
        <w:rPr>
          <w:rFonts w:ascii="Arial" w:hAnsi="Arial" w:cs="Arial"/>
          <w:b/>
          <w:i/>
          <w:sz w:val="24"/>
          <w:szCs w:val="24"/>
        </w:rPr>
      </w:pPr>
      <w:r w:rsidRPr="00357940">
        <w:rPr>
          <w:rFonts w:ascii="Arial" w:hAnsi="Arial" w:cs="Arial"/>
          <w:i/>
          <w:sz w:val="24"/>
          <w:szCs w:val="24"/>
        </w:rPr>
        <w:t>In practice, investors try to look for shares with high returns which of course are accompanied by high risks as per the investment theory of high risk, high return, but investors try to minimize risk. Therefore, it is necessary to study the factors that influence the risk of stock investment.</w:t>
      </w:r>
    </w:p>
    <w:p w14:paraId="27D4BE82" w14:textId="31B00709" w:rsidR="00FC2124" w:rsidRPr="00357940" w:rsidRDefault="006F6DC4" w:rsidP="00C97E65">
      <w:pPr>
        <w:spacing w:after="0" w:line="240" w:lineRule="auto"/>
        <w:ind w:firstLine="567"/>
        <w:jc w:val="both"/>
        <w:rPr>
          <w:rFonts w:ascii="Arial" w:hAnsi="Arial" w:cs="Arial"/>
          <w:i/>
          <w:sz w:val="24"/>
          <w:szCs w:val="24"/>
          <w:lang w:val="id-ID"/>
        </w:rPr>
      </w:pPr>
      <w:r w:rsidRPr="00357940">
        <w:rPr>
          <w:rFonts w:ascii="Arial" w:hAnsi="Arial" w:cs="Arial"/>
          <w:i/>
          <w:sz w:val="24"/>
          <w:szCs w:val="24"/>
          <w:lang w:val="en-US"/>
        </w:rPr>
        <w:t>This research aims to determine the factors that influence stock investment risk and their influence on stock returns, both unmoderated and moderated by company size. The variables in this research consist of dividend policy, capital structure, liquidity, good corporate governance (GCG) of companies listed on the Jakarta Islamic Index (JII) Sharia Stock Index, inflation, national income, exchange rate (Kurs), interest rates, stock investment risk, company size and stock returns.</w:t>
      </w:r>
      <w:r w:rsidR="00FC2124" w:rsidRPr="00357940">
        <w:rPr>
          <w:rFonts w:ascii="Arial" w:hAnsi="Arial" w:cs="Arial"/>
          <w:i/>
          <w:sz w:val="24"/>
          <w:szCs w:val="24"/>
          <w:lang w:val="en-US"/>
        </w:rPr>
        <w:t>.</w:t>
      </w:r>
    </w:p>
    <w:p w14:paraId="19CE8D7E" w14:textId="279D378D" w:rsidR="00214424" w:rsidRPr="00357940" w:rsidRDefault="00214424" w:rsidP="00C97E65">
      <w:pPr>
        <w:spacing w:after="0" w:line="240" w:lineRule="auto"/>
        <w:ind w:firstLine="567"/>
        <w:jc w:val="both"/>
        <w:rPr>
          <w:rFonts w:ascii="Arial" w:hAnsi="Arial" w:cs="Arial"/>
          <w:b/>
          <w:i/>
          <w:sz w:val="24"/>
          <w:szCs w:val="24"/>
        </w:rPr>
      </w:pPr>
      <w:r w:rsidRPr="00357940">
        <w:rPr>
          <w:rFonts w:ascii="Arial" w:hAnsi="Arial" w:cs="Arial"/>
          <w:i/>
          <w:sz w:val="24"/>
          <w:szCs w:val="24"/>
          <w:lang w:val="en-US"/>
        </w:rPr>
        <w:t xml:space="preserve">This research method uses descriptive research and verification research using a quantitative approach. Data analysis uses panel data multiple regression with the Moderated Regression Analysis (MRA) method. The </w:t>
      </w:r>
      <w:proofErr w:type="gramStart"/>
      <w:r w:rsidRPr="00357940">
        <w:rPr>
          <w:rFonts w:ascii="Arial" w:hAnsi="Arial" w:cs="Arial"/>
          <w:i/>
          <w:sz w:val="24"/>
          <w:szCs w:val="24"/>
          <w:lang w:val="en-US"/>
        </w:rPr>
        <w:t>population in this study were</w:t>
      </w:r>
      <w:proofErr w:type="gramEnd"/>
      <w:r w:rsidRPr="00357940">
        <w:rPr>
          <w:rFonts w:ascii="Arial" w:hAnsi="Arial" w:cs="Arial"/>
          <w:i/>
          <w:sz w:val="24"/>
          <w:szCs w:val="24"/>
          <w:lang w:val="en-US"/>
        </w:rPr>
        <w:t xml:space="preserve"> 30 companies registered on the Jakarta Islamic Index (IDX) and 7 of these companies were sampled using a purposive sampling technique.</w:t>
      </w:r>
    </w:p>
    <w:p w14:paraId="2416C7A8" w14:textId="149F7A28" w:rsidR="00214424" w:rsidRDefault="00214424" w:rsidP="00C97E65">
      <w:pPr>
        <w:spacing w:after="0" w:line="240" w:lineRule="auto"/>
        <w:ind w:firstLine="567"/>
        <w:jc w:val="both"/>
        <w:rPr>
          <w:rFonts w:ascii="Arial" w:hAnsi="Arial" w:cs="Arial"/>
          <w:i/>
          <w:sz w:val="24"/>
          <w:szCs w:val="24"/>
          <w:lang w:val="id-ID"/>
        </w:rPr>
      </w:pPr>
      <w:r w:rsidRPr="00357940">
        <w:rPr>
          <w:rFonts w:ascii="Arial" w:hAnsi="Arial" w:cs="Arial"/>
          <w:i/>
          <w:sz w:val="24"/>
          <w:szCs w:val="24"/>
          <w:lang w:val="en-US"/>
        </w:rPr>
        <w:t>The research results found that simultaneously, dividend policy, capital structure, liquidity, good corporate governance (GCG), inflation, national income, exchange rates and interest rates had a significant effect on stock risk with an R-square of 88.37% and partially, dividend policy, capital structure, liquidity, good corporate governance (GCG), inflation, national income, exchange rates and interest rates have a significant effect on stock risk. Furthermore, stock investment risk also has a significant effect on stock returns of 88.40% and stock investment risk which is moderated by company size has a significant effect on stock returns</w:t>
      </w:r>
      <w:r w:rsidR="00FA0AA9" w:rsidRPr="00357940">
        <w:rPr>
          <w:rFonts w:ascii="Arial" w:hAnsi="Arial" w:cs="Arial"/>
          <w:i/>
          <w:sz w:val="24"/>
          <w:szCs w:val="24"/>
          <w:lang w:val="en-US"/>
        </w:rPr>
        <w:t xml:space="preserve"> of 92.</w:t>
      </w:r>
      <w:r w:rsidR="00FA0AA9" w:rsidRPr="00357940">
        <w:rPr>
          <w:rFonts w:ascii="Arial" w:hAnsi="Arial" w:cs="Arial"/>
          <w:i/>
          <w:sz w:val="24"/>
          <w:szCs w:val="24"/>
          <w:lang w:val="id-ID"/>
        </w:rPr>
        <w:t>29</w:t>
      </w:r>
      <w:r w:rsidRPr="00357940">
        <w:rPr>
          <w:rFonts w:ascii="Arial" w:hAnsi="Arial" w:cs="Arial"/>
          <w:i/>
          <w:sz w:val="24"/>
          <w:szCs w:val="24"/>
          <w:lang w:val="en-US"/>
        </w:rPr>
        <w:t>%. So the contribution of company size to the influence of st</w:t>
      </w:r>
      <w:r w:rsidR="00FA0AA9" w:rsidRPr="00357940">
        <w:rPr>
          <w:rFonts w:ascii="Arial" w:hAnsi="Arial" w:cs="Arial"/>
          <w:i/>
          <w:sz w:val="24"/>
          <w:szCs w:val="24"/>
          <w:lang w:val="en-US"/>
        </w:rPr>
        <w:t xml:space="preserve">ock risk on stock returns = </w:t>
      </w:r>
      <w:r w:rsidR="00FA0AA9" w:rsidRPr="00357940">
        <w:rPr>
          <w:rFonts w:ascii="Arial" w:hAnsi="Arial" w:cs="Arial"/>
          <w:i/>
          <w:sz w:val="24"/>
          <w:szCs w:val="24"/>
          <w:lang w:val="id-ID"/>
        </w:rPr>
        <w:t>3</w:t>
      </w:r>
      <w:r w:rsidR="00FA0AA9" w:rsidRPr="00357940">
        <w:rPr>
          <w:rFonts w:ascii="Arial" w:hAnsi="Arial" w:cs="Arial"/>
          <w:i/>
          <w:sz w:val="24"/>
          <w:szCs w:val="24"/>
          <w:lang w:val="en-US"/>
        </w:rPr>
        <w:t>.</w:t>
      </w:r>
      <w:r w:rsidR="00FA0AA9" w:rsidRPr="00357940">
        <w:rPr>
          <w:rFonts w:ascii="Arial" w:hAnsi="Arial" w:cs="Arial"/>
          <w:i/>
          <w:sz w:val="24"/>
          <w:szCs w:val="24"/>
          <w:lang w:val="id-ID"/>
        </w:rPr>
        <w:t>89</w:t>
      </w:r>
      <w:r w:rsidRPr="00357940">
        <w:rPr>
          <w:rFonts w:ascii="Arial" w:hAnsi="Arial" w:cs="Arial"/>
          <w:i/>
          <w:sz w:val="24"/>
          <w:szCs w:val="24"/>
          <w:lang w:val="en-US"/>
        </w:rPr>
        <w:t>%. Company size has no direct effect on stock returns. This can be interpreted that company size does not act as a predictor but purely as a moderator. So the moderation model is called pure moderation.</w:t>
      </w:r>
    </w:p>
    <w:p w14:paraId="18F64A4E" w14:textId="2BC26D51" w:rsidR="00214424" w:rsidRPr="00357940" w:rsidRDefault="00214424" w:rsidP="00C97E65">
      <w:pPr>
        <w:spacing w:after="0" w:line="240" w:lineRule="auto"/>
        <w:ind w:left="1560" w:hanging="1560"/>
        <w:jc w:val="both"/>
        <w:rPr>
          <w:rFonts w:ascii="Arial" w:hAnsi="Arial" w:cs="Arial"/>
          <w:i/>
          <w:sz w:val="24"/>
          <w:szCs w:val="24"/>
          <w:lang w:val="en-US"/>
        </w:rPr>
      </w:pPr>
      <w:r w:rsidRPr="002A6C0A">
        <w:rPr>
          <w:rFonts w:ascii="Arial" w:hAnsi="Arial" w:cs="Arial"/>
          <w:b/>
          <w:i/>
          <w:sz w:val="24"/>
          <w:szCs w:val="24"/>
          <w:lang w:val="en-US"/>
        </w:rPr>
        <w:t>Keywords:</w:t>
      </w:r>
      <w:r w:rsidRPr="00357940">
        <w:rPr>
          <w:rFonts w:ascii="Arial" w:hAnsi="Arial" w:cs="Arial"/>
          <w:i/>
          <w:sz w:val="24"/>
          <w:szCs w:val="24"/>
          <w:lang w:val="en-US"/>
        </w:rPr>
        <w:t xml:space="preserve"> </w:t>
      </w:r>
      <w:r w:rsidR="002A6C0A">
        <w:rPr>
          <w:rFonts w:ascii="Arial" w:hAnsi="Arial" w:cs="Arial"/>
          <w:i/>
          <w:sz w:val="24"/>
          <w:szCs w:val="24"/>
          <w:lang w:val="id-ID"/>
        </w:rPr>
        <w:tab/>
      </w:r>
      <w:r w:rsidRPr="00357940">
        <w:rPr>
          <w:rFonts w:ascii="Arial" w:hAnsi="Arial" w:cs="Arial"/>
          <w:i/>
          <w:sz w:val="24"/>
          <w:szCs w:val="24"/>
          <w:lang w:val="en-US"/>
        </w:rPr>
        <w:t>Dividend Policy, Liquidity, Capital Structure, Good Corporate Governance (GCG), Inflation, National Income, Exchange Rate, Interest Rate, Company Size, Stock Investment Risks and Stock Return.</w:t>
      </w:r>
    </w:p>
    <w:p w14:paraId="10DF7E1A" w14:textId="77777777" w:rsidR="002A6C0A" w:rsidRDefault="002A6C0A" w:rsidP="0092435B">
      <w:pPr>
        <w:spacing w:after="0" w:line="240" w:lineRule="auto"/>
        <w:rPr>
          <w:rFonts w:ascii="Arial" w:hAnsi="Arial" w:cs="Arial"/>
          <w:b/>
          <w:bCs/>
          <w:sz w:val="24"/>
          <w:szCs w:val="24"/>
          <w:lang w:val="id-ID"/>
        </w:rPr>
      </w:pPr>
    </w:p>
    <w:p w14:paraId="68F57626" w14:textId="77777777" w:rsidR="002A6C0A" w:rsidRDefault="002A6C0A" w:rsidP="0092435B">
      <w:pPr>
        <w:spacing w:after="0" w:line="240" w:lineRule="auto"/>
        <w:rPr>
          <w:rFonts w:ascii="Arial" w:hAnsi="Arial" w:cs="Arial"/>
          <w:b/>
          <w:bCs/>
          <w:sz w:val="24"/>
          <w:szCs w:val="24"/>
          <w:lang w:val="id-ID"/>
        </w:rPr>
      </w:pPr>
    </w:p>
    <w:p w14:paraId="396A6031" w14:textId="3B8D56BF" w:rsidR="0092435B" w:rsidRPr="00357940" w:rsidRDefault="00214424" w:rsidP="00947135">
      <w:pPr>
        <w:spacing w:after="0" w:line="240" w:lineRule="auto"/>
        <w:rPr>
          <w:rFonts w:ascii="Arial" w:hAnsi="Arial" w:cs="Arial"/>
          <w:b/>
          <w:bCs/>
          <w:sz w:val="24"/>
          <w:szCs w:val="24"/>
          <w:lang w:val="id-ID"/>
        </w:rPr>
      </w:pPr>
      <w:r w:rsidRPr="00357940">
        <w:rPr>
          <w:rFonts w:ascii="Arial" w:hAnsi="Arial" w:cs="Arial"/>
          <w:b/>
          <w:bCs/>
          <w:sz w:val="24"/>
          <w:szCs w:val="24"/>
          <w:lang w:val="id-ID"/>
        </w:rPr>
        <w:lastRenderedPageBreak/>
        <w:t>PENDAHULUAN</w:t>
      </w:r>
    </w:p>
    <w:p w14:paraId="767395E7" w14:textId="59DE9B5A" w:rsidR="00214424" w:rsidRPr="00357940" w:rsidRDefault="00214424" w:rsidP="00947135">
      <w:pPr>
        <w:spacing w:after="0" w:line="240" w:lineRule="auto"/>
        <w:ind w:firstLine="567"/>
        <w:jc w:val="both"/>
        <w:rPr>
          <w:rFonts w:ascii="Arial" w:hAnsi="Arial" w:cs="Arial"/>
          <w:color w:val="000000"/>
          <w:sz w:val="24"/>
          <w:szCs w:val="24"/>
          <w:lang w:val="id-ID"/>
        </w:rPr>
      </w:pPr>
      <w:r w:rsidRPr="00357940">
        <w:rPr>
          <w:rFonts w:ascii="Arial" w:hAnsi="Arial" w:cs="Arial"/>
          <w:color w:val="000000"/>
          <w:sz w:val="24"/>
          <w:szCs w:val="24"/>
          <w:lang w:val="id-ID"/>
        </w:rPr>
        <w:t xml:space="preserve">Pasar modal mempunyai peran yang besar bagi pertumbuhan dan pembangunan perekonomian suatu negara karena pasar modal menjalankan dua fungsi sekaligus, yaitu fungsi ekonomi dan fungsi keuangan. Pertama fungsi ekonomi yaitu sebagai sarana bagi pendanaan usaha atau sebagai sarana bagi perusahaan untuk mendapatkan dana dari masyarakat pemodal (investor). Dana yang diperoleh dari pasar modal tersebut dapat digunakan untuk pengembangan usaha baik itu untuk modal kerja, ekspansi dan lain-lain. Kedua fungsi keuangan yaitu sebagai sarana bagi masyarakat untuk berinvestasi dan mendapatkan imbalan (return) sesuai dengan karakteristik investasi yang dipilih, salah satunya dalam bentuk saham. </w:t>
      </w:r>
    </w:p>
    <w:p w14:paraId="4B4AA44C" w14:textId="2DA2FDFE" w:rsidR="00214424" w:rsidRPr="00357940" w:rsidRDefault="00214424" w:rsidP="00947135">
      <w:pPr>
        <w:spacing w:after="0" w:line="240" w:lineRule="auto"/>
        <w:ind w:firstLine="567"/>
        <w:jc w:val="both"/>
        <w:rPr>
          <w:rFonts w:ascii="Arial" w:hAnsi="Arial" w:cs="Arial"/>
          <w:color w:val="000000"/>
          <w:sz w:val="24"/>
          <w:szCs w:val="24"/>
          <w:lang w:val="id-ID"/>
        </w:rPr>
      </w:pPr>
      <w:r w:rsidRPr="00357940">
        <w:rPr>
          <w:rFonts w:ascii="Arial" w:hAnsi="Arial" w:cs="Arial"/>
          <w:color w:val="000000"/>
          <w:sz w:val="24"/>
          <w:szCs w:val="24"/>
          <w:lang w:val="id-ID"/>
        </w:rPr>
        <w:t>Saham merupakan satuan nilai atau pembukuan dalam berbagai instrumen finansial yang mengacu pada bagian kepemilikan perusahaan. Para investor yang melakukan investasi dengan membeli saham di pasar modal akan menganalisis kondisi perusahaan terlebih dahulu agar investasi yang dilakukannya dapat memberikan keuntungan (return).</w:t>
      </w:r>
    </w:p>
    <w:p w14:paraId="03BD8342" w14:textId="0E5444B3" w:rsidR="00F20D04" w:rsidRDefault="00214424" w:rsidP="00947135">
      <w:pPr>
        <w:spacing w:after="0" w:line="240" w:lineRule="auto"/>
        <w:ind w:firstLine="567"/>
        <w:jc w:val="both"/>
        <w:rPr>
          <w:rFonts w:ascii="Arial" w:hAnsi="Arial" w:cs="Arial"/>
          <w:color w:val="000000"/>
          <w:sz w:val="24"/>
          <w:szCs w:val="24"/>
          <w:lang w:val="id-ID"/>
        </w:rPr>
      </w:pPr>
      <w:r w:rsidRPr="00357940">
        <w:rPr>
          <w:rFonts w:ascii="Arial" w:hAnsi="Arial" w:cs="Arial"/>
          <w:color w:val="000000"/>
          <w:sz w:val="24"/>
          <w:szCs w:val="24"/>
          <w:lang w:val="id-ID"/>
        </w:rPr>
        <w:t>Perkembangan pasar modal di Indonesia saat ini sangat pesat.  Hal ini sejalan</w:t>
      </w:r>
      <w:r w:rsidRPr="00214424">
        <w:rPr>
          <w:rFonts w:ascii="Arial" w:hAnsi="Arial" w:cs="Arial"/>
          <w:color w:val="000000"/>
          <w:sz w:val="24"/>
          <w:szCs w:val="24"/>
          <w:lang w:val="id-ID"/>
        </w:rPr>
        <w:t xml:space="preserve"> dengan perkembangan perusahaan yang ada. Melihat kondisi tersebut, perusahaan-perusahaan yang akan, sedang dan telah merekontruksi keuangan perusahaan dan menambahkan modal dari publik harus terlisting dan menginformasikan pergerakan bisnisnya di pasar modal. Di dalam Undang-Undang Nomor 8 Tahun 1995 dijelaskan bagaimana kriteria, dasar peraturan perdagangan dan kegiatan usaha yang dilakukan baik oleh perusahaan yang membutuhkan modal ataupun investor yang akan menanamkan modalnya. Selanjutnya Peraturan Pemerintah Nomor 45 Tahun 1995 tentang Penyelenggaraan kegiatan di Bidang Pasar Modal (Lembaran Negara Tahun 1995 Nomor 86 Tambahan Lembaran Negara Nomor 3617), mengatur bagaimana kegiatan di bidang pasar modal berlangsung.</w:t>
      </w:r>
    </w:p>
    <w:p w14:paraId="1608C312" w14:textId="20B98679" w:rsidR="00C97E65" w:rsidRDefault="006F2A85" w:rsidP="00947135">
      <w:pPr>
        <w:spacing w:after="0" w:line="240" w:lineRule="auto"/>
        <w:ind w:firstLine="567"/>
        <w:jc w:val="both"/>
        <w:rPr>
          <w:rFonts w:ascii="Arial" w:hAnsi="Arial" w:cs="Arial"/>
          <w:color w:val="000000"/>
          <w:sz w:val="24"/>
          <w:szCs w:val="24"/>
          <w:lang w:val="id-ID"/>
        </w:rPr>
      </w:pPr>
      <w:r>
        <w:rPr>
          <w:rFonts w:ascii="Arial" w:eastAsia="Arial" w:hAnsi="Arial" w:cs="Arial"/>
          <w:noProof/>
          <w:spacing w:val="-2"/>
          <w:sz w:val="24"/>
          <w:szCs w:val="24"/>
          <w:lang w:val="id-ID" w:eastAsia="id-ID"/>
        </w:rPr>
        <w:drawing>
          <wp:anchor distT="0" distB="0" distL="114300" distR="114300" simplePos="0" relativeHeight="251703296" behindDoc="1" locked="0" layoutInCell="1" allowOverlap="1" wp14:anchorId="07B5BA9C" wp14:editId="612A2B70">
            <wp:simplePos x="0" y="0"/>
            <wp:positionH relativeFrom="margin">
              <wp:posOffset>1478915</wp:posOffset>
            </wp:positionH>
            <wp:positionV relativeFrom="margin">
              <wp:posOffset>4817745</wp:posOffset>
            </wp:positionV>
            <wp:extent cx="3104515" cy="2675890"/>
            <wp:effectExtent l="0" t="0" r="635" b="0"/>
            <wp:wrapTopAndBottom/>
            <wp:docPr id="1" name="Picture 1" descr="HISTORICAL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ICAL PERFORMA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4515" cy="2675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304D6D" w14:textId="6303B812" w:rsidR="00C97E65" w:rsidRPr="00214424" w:rsidRDefault="00C97E65" w:rsidP="00947135">
      <w:pPr>
        <w:spacing w:after="0" w:line="240" w:lineRule="auto"/>
        <w:ind w:firstLine="567"/>
        <w:jc w:val="both"/>
        <w:rPr>
          <w:rFonts w:ascii="Arial" w:hAnsi="Arial" w:cs="Arial"/>
          <w:color w:val="000000"/>
          <w:sz w:val="24"/>
          <w:szCs w:val="24"/>
          <w:lang w:val="id-ID"/>
        </w:rPr>
      </w:pPr>
    </w:p>
    <w:p w14:paraId="79ABEB12" w14:textId="4EAC0E61" w:rsidR="006F5B0C" w:rsidRDefault="006F5B0C" w:rsidP="006F5B0C">
      <w:pPr>
        <w:spacing w:after="0" w:line="240" w:lineRule="auto"/>
        <w:rPr>
          <w:rFonts w:ascii="Arial" w:hAnsi="Arial" w:cs="Arial"/>
          <w:b/>
          <w:bCs/>
          <w:sz w:val="24"/>
          <w:szCs w:val="24"/>
          <w:lang w:val="id-ID"/>
        </w:rPr>
      </w:pPr>
      <w:r>
        <w:rPr>
          <w:rFonts w:ascii="Arial" w:hAnsi="Arial" w:cs="Arial"/>
          <w:b/>
          <w:bCs/>
          <w:color w:val="000000"/>
          <w:sz w:val="20"/>
          <w:szCs w:val="20"/>
          <w:lang w:val="id-ID"/>
        </w:rPr>
        <w:t>Sumbe</w:t>
      </w:r>
      <w:r>
        <w:rPr>
          <w:rFonts w:ascii="Arial" w:hAnsi="Arial" w:cs="Arial"/>
          <w:b/>
          <w:bCs/>
          <w:color w:val="000000"/>
          <w:sz w:val="20"/>
          <w:szCs w:val="20"/>
          <w:lang w:val="en-US"/>
        </w:rPr>
        <w:t xml:space="preserve">r : </w:t>
      </w:r>
      <w:r>
        <w:rPr>
          <w:rFonts w:ascii="Arial" w:hAnsi="Arial" w:cs="Arial"/>
          <w:b/>
          <w:bCs/>
          <w:color w:val="000000"/>
          <w:sz w:val="20"/>
          <w:szCs w:val="20"/>
          <w:lang w:val="id-ID"/>
        </w:rPr>
        <w:t>IDX</w:t>
      </w:r>
      <w:r>
        <w:rPr>
          <w:rFonts w:ascii="Arial" w:hAnsi="Arial" w:cs="Arial"/>
          <w:b/>
          <w:bCs/>
          <w:color w:val="000000"/>
          <w:sz w:val="20"/>
          <w:szCs w:val="20"/>
          <w:lang w:val="en-US"/>
        </w:rPr>
        <w:t>, 202</w:t>
      </w:r>
      <w:r>
        <w:rPr>
          <w:rFonts w:ascii="Arial" w:hAnsi="Arial" w:cs="Arial"/>
          <w:b/>
          <w:bCs/>
          <w:color w:val="000000"/>
          <w:sz w:val="20"/>
          <w:szCs w:val="20"/>
          <w:lang w:val="id-ID"/>
        </w:rPr>
        <w:t>4</w:t>
      </w:r>
    </w:p>
    <w:p w14:paraId="12EB0752" w14:textId="44E68E57" w:rsidR="00214424" w:rsidRPr="00357940" w:rsidRDefault="00214424" w:rsidP="00214424">
      <w:pPr>
        <w:spacing w:after="0" w:line="240" w:lineRule="auto"/>
        <w:jc w:val="center"/>
        <w:rPr>
          <w:rFonts w:ascii="Arial" w:hAnsi="Arial" w:cs="Arial"/>
          <w:b/>
          <w:bCs/>
          <w:sz w:val="24"/>
          <w:szCs w:val="24"/>
          <w:lang w:val="id-ID"/>
        </w:rPr>
      </w:pPr>
      <w:r w:rsidRPr="00357940">
        <w:rPr>
          <w:rFonts w:ascii="Arial" w:hAnsi="Arial" w:cs="Arial"/>
          <w:b/>
          <w:bCs/>
          <w:sz w:val="24"/>
          <w:szCs w:val="24"/>
          <w:lang w:val="id-ID"/>
        </w:rPr>
        <w:t>Gambar</w:t>
      </w:r>
    </w:p>
    <w:p w14:paraId="604630EA" w14:textId="77777777" w:rsidR="006F5B0C" w:rsidRPr="00357940" w:rsidRDefault="00214424" w:rsidP="006F5B0C">
      <w:pPr>
        <w:spacing w:after="0" w:line="240" w:lineRule="auto"/>
        <w:jc w:val="center"/>
        <w:rPr>
          <w:rFonts w:ascii="Arial" w:hAnsi="Arial" w:cs="Arial"/>
          <w:b/>
          <w:bCs/>
          <w:sz w:val="24"/>
          <w:szCs w:val="24"/>
          <w:lang w:val="id-ID"/>
        </w:rPr>
      </w:pPr>
      <w:r w:rsidRPr="00357940">
        <w:rPr>
          <w:rFonts w:ascii="Arial" w:hAnsi="Arial" w:cs="Arial"/>
          <w:b/>
          <w:bCs/>
          <w:sz w:val="24"/>
          <w:szCs w:val="24"/>
          <w:lang w:val="en-US"/>
        </w:rPr>
        <w:t xml:space="preserve">Pertumbuhan </w:t>
      </w:r>
      <w:r w:rsidRPr="00357940">
        <w:rPr>
          <w:rFonts w:ascii="Arial" w:hAnsi="Arial" w:cs="Arial"/>
          <w:b/>
          <w:bCs/>
          <w:sz w:val="24"/>
          <w:szCs w:val="24"/>
        </w:rPr>
        <w:t>Indeks</w:t>
      </w:r>
      <w:r w:rsidRPr="00357940">
        <w:rPr>
          <w:rFonts w:ascii="Arial" w:hAnsi="Arial" w:cs="Arial"/>
          <w:b/>
          <w:bCs/>
          <w:sz w:val="24"/>
          <w:szCs w:val="24"/>
          <w:lang w:val="en-US"/>
        </w:rPr>
        <w:t xml:space="preserve"> </w:t>
      </w:r>
      <w:r w:rsidRPr="00357940">
        <w:rPr>
          <w:rFonts w:ascii="Arial" w:hAnsi="Arial" w:cs="Arial"/>
          <w:b/>
          <w:bCs/>
          <w:sz w:val="24"/>
          <w:szCs w:val="24"/>
        </w:rPr>
        <w:t>S</w:t>
      </w:r>
      <w:r w:rsidRPr="00357940">
        <w:rPr>
          <w:rFonts w:ascii="Arial" w:hAnsi="Arial" w:cs="Arial"/>
          <w:b/>
          <w:bCs/>
          <w:sz w:val="24"/>
          <w:szCs w:val="24"/>
          <w:lang w:val="en-US"/>
        </w:rPr>
        <w:t xml:space="preserve">aham </w:t>
      </w:r>
      <w:r w:rsidRPr="00357940">
        <w:rPr>
          <w:rFonts w:ascii="Arial" w:hAnsi="Arial" w:cs="Arial"/>
          <w:b/>
          <w:bCs/>
          <w:sz w:val="24"/>
          <w:szCs w:val="24"/>
        </w:rPr>
        <w:t>S</w:t>
      </w:r>
      <w:r w:rsidRPr="00357940">
        <w:rPr>
          <w:rFonts w:ascii="Arial" w:hAnsi="Arial" w:cs="Arial"/>
          <w:b/>
          <w:bCs/>
          <w:sz w:val="24"/>
          <w:szCs w:val="24"/>
          <w:lang w:val="en-US"/>
        </w:rPr>
        <w:t>yariah JII, JII70 dan SII</w:t>
      </w:r>
    </w:p>
    <w:p w14:paraId="345F2AEB" w14:textId="7FCF7059" w:rsidR="00F20D04" w:rsidRPr="00357940" w:rsidRDefault="00F20D04" w:rsidP="00357940">
      <w:pPr>
        <w:spacing w:after="0" w:line="240" w:lineRule="auto"/>
        <w:ind w:firstLine="720"/>
        <w:jc w:val="both"/>
        <w:rPr>
          <w:rFonts w:ascii="Arial" w:hAnsi="Arial" w:cs="Arial"/>
          <w:b/>
          <w:bCs/>
          <w:sz w:val="24"/>
          <w:szCs w:val="24"/>
          <w:lang w:val="en-US"/>
        </w:rPr>
      </w:pPr>
      <w:r w:rsidRPr="00357940">
        <w:rPr>
          <w:rFonts w:ascii="Arial" w:hAnsi="Arial" w:cs="Arial"/>
          <w:color w:val="000000"/>
          <w:sz w:val="24"/>
          <w:szCs w:val="24"/>
        </w:rPr>
        <w:t>.</w:t>
      </w:r>
    </w:p>
    <w:p w14:paraId="638F9D9E" w14:textId="73C0B472" w:rsidR="006F5B0C" w:rsidRPr="00357940" w:rsidRDefault="008525F2" w:rsidP="00947135">
      <w:pPr>
        <w:spacing w:after="0" w:line="240" w:lineRule="auto"/>
        <w:ind w:firstLine="567"/>
        <w:jc w:val="both"/>
        <w:rPr>
          <w:rFonts w:ascii="Arial" w:hAnsi="Arial" w:cs="Arial"/>
          <w:bCs/>
          <w:color w:val="000000"/>
          <w:sz w:val="24"/>
          <w:szCs w:val="24"/>
          <w:lang w:val="en-US"/>
        </w:rPr>
      </w:pPr>
      <w:r w:rsidRPr="00357940">
        <w:rPr>
          <w:rFonts w:ascii="Arial" w:hAnsi="Arial" w:cs="Arial"/>
          <w:bCs/>
          <w:color w:val="000000"/>
          <w:sz w:val="24"/>
          <w:szCs w:val="24"/>
          <w:lang w:val="id-ID"/>
        </w:rPr>
        <w:t xml:space="preserve">Berdasarkan gambar di atas dapat diketahui bahwa </w:t>
      </w:r>
      <w:r w:rsidR="006F5B0C" w:rsidRPr="00357940">
        <w:rPr>
          <w:rFonts w:ascii="Arial" w:hAnsi="Arial" w:cs="Arial"/>
          <w:bCs/>
          <w:color w:val="000000"/>
          <w:sz w:val="24"/>
          <w:szCs w:val="24"/>
          <w:lang w:val="en-US"/>
        </w:rPr>
        <w:t xml:space="preserve">Indeks JII yang paling rendah dan cendrung melemah. </w:t>
      </w:r>
      <w:proofErr w:type="gramStart"/>
      <w:r w:rsidR="006F5B0C" w:rsidRPr="00357940">
        <w:rPr>
          <w:rFonts w:ascii="Arial" w:hAnsi="Arial" w:cs="Arial"/>
          <w:bCs/>
          <w:color w:val="000000"/>
          <w:sz w:val="24"/>
          <w:szCs w:val="24"/>
          <w:lang w:val="en-US"/>
        </w:rPr>
        <w:t xml:space="preserve">Hal ini menunjukkan bahwa harga saham syariah yang terdaftar pada Jakarta </w:t>
      </w:r>
      <w:r w:rsidR="006F5B0C" w:rsidRPr="00357940">
        <w:rPr>
          <w:rFonts w:ascii="Arial" w:hAnsi="Arial" w:cs="Arial"/>
          <w:bCs/>
          <w:i/>
          <w:color w:val="000000"/>
          <w:sz w:val="24"/>
          <w:szCs w:val="24"/>
          <w:lang w:val="en-US"/>
        </w:rPr>
        <w:t>Islami Index</w:t>
      </w:r>
      <w:r w:rsidR="006F5B0C" w:rsidRPr="00357940">
        <w:rPr>
          <w:rFonts w:ascii="Arial" w:hAnsi="Arial" w:cs="Arial"/>
          <w:bCs/>
          <w:color w:val="000000"/>
          <w:sz w:val="24"/>
          <w:szCs w:val="24"/>
          <w:lang w:val="en-US"/>
        </w:rPr>
        <w:t xml:space="preserve"> (JII) selalu berfluktuasi atau mengalami turun naik </w:t>
      </w:r>
      <w:r w:rsidR="006F5B0C" w:rsidRPr="00357940">
        <w:rPr>
          <w:rFonts w:ascii="Arial" w:hAnsi="Arial" w:cs="Arial"/>
          <w:bCs/>
          <w:color w:val="000000"/>
          <w:sz w:val="24"/>
          <w:szCs w:val="24"/>
          <w:lang w:val="en-US"/>
        </w:rPr>
        <w:lastRenderedPageBreak/>
        <w:t>dan cendrung menurun.</w:t>
      </w:r>
      <w:proofErr w:type="gramEnd"/>
      <w:r w:rsidR="006F5B0C" w:rsidRPr="00357940">
        <w:rPr>
          <w:rFonts w:ascii="Arial" w:hAnsi="Arial" w:cs="Arial"/>
          <w:bCs/>
          <w:color w:val="000000"/>
          <w:sz w:val="24"/>
          <w:szCs w:val="24"/>
          <w:lang w:val="en-US"/>
        </w:rPr>
        <w:t xml:space="preserve"> Hal ini merupakan risiko investasi saham yang </w:t>
      </w:r>
      <w:proofErr w:type="gramStart"/>
      <w:r w:rsidR="006F5B0C" w:rsidRPr="00357940">
        <w:rPr>
          <w:rFonts w:ascii="Arial" w:hAnsi="Arial" w:cs="Arial"/>
          <w:bCs/>
          <w:color w:val="000000"/>
          <w:sz w:val="24"/>
          <w:szCs w:val="24"/>
          <w:lang w:val="en-US"/>
        </w:rPr>
        <w:t>akan</w:t>
      </w:r>
      <w:proofErr w:type="gramEnd"/>
      <w:r w:rsidR="006F5B0C" w:rsidRPr="00357940">
        <w:rPr>
          <w:rFonts w:ascii="Arial" w:hAnsi="Arial" w:cs="Arial"/>
          <w:bCs/>
          <w:color w:val="000000"/>
          <w:sz w:val="24"/>
          <w:szCs w:val="24"/>
          <w:lang w:val="en-US"/>
        </w:rPr>
        <w:t xml:space="preserve"> selalu mengikuti </w:t>
      </w:r>
      <w:r w:rsidR="006F5B0C" w:rsidRPr="00357940">
        <w:rPr>
          <w:rFonts w:ascii="Arial" w:hAnsi="Arial" w:cs="Arial"/>
          <w:bCs/>
          <w:i/>
          <w:color w:val="000000"/>
          <w:sz w:val="24"/>
          <w:szCs w:val="24"/>
          <w:lang w:val="en-US"/>
        </w:rPr>
        <w:t>Return</w:t>
      </w:r>
      <w:r w:rsidR="006F5B0C" w:rsidRPr="00357940">
        <w:rPr>
          <w:rFonts w:ascii="Arial" w:hAnsi="Arial" w:cs="Arial"/>
          <w:bCs/>
          <w:color w:val="000000"/>
          <w:sz w:val="24"/>
          <w:szCs w:val="24"/>
          <w:lang w:val="en-US"/>
        </w:rPr>
        <w:t xml:space="preserve"> Saham dalam berinvestasi di saham. Menurut Hanafi (2022</w:t>
      </w:r>
      <w:proofErr w:type="gramStart"/>
      <w:r w:rsidR="006F5B0C" w:rsidRPr="00357940">
        <w:rPr>
          <w:rFonts w:ascii="Arial" w:hAnsi="Arial" w:cs="Arial"/>
          <w:bCs/>
          <w:color w:val="000000"/>
          <w:sz w:val="24"/>
          <w:szCs w:val="24"/>
          <w:lang w:val="en-US"/>
        </w:rPr>
        <w:t>;23</w:t>
      </w:r>
      <w:proofErr w:type="gramEnd"/>
      <w:r w:rsidR="006F5B0C" w:rsidRPr="00357940">
        <w:rPr>
          <w:rFonts w:ascii="Arial" w:hAnsi="Arial" w:cs="Arial"/>
          <w:bCs/>
          <w:color w:val="000000"/>
          <w:sz w:val="24"/>
          <w:szCs w:val="24"/>
          <w:lang w:val="en-US"/>
        </w:rPr>
        <w:t xml:space="preserve">) hubungan antara tingkat </w:t>
      </w:r>
      <w:r w:rsidR="006F5B0C" w:rsidRPr="00357940">
        <w:rPr>
          <w:rFonts w:ascii="Arial" w:hAnsi="Arial" w:cs="Arial"/>
          <w:bCs/>
          <w:i/>
          <w:color w:val="000000"/>
          <w:sz w:val="24"/>
          <w:szCs w:val="24"/>
          <w:lang w:val="en-US"/>
        </w:rPr>
        <w:t>return</w:t>
      </w:r>
      <w:r w:rsidR="006F5B0C" w:rsidRPr="00357940">
        <w:rPr>
          <w:rFonts w:ascii="Arial" w:hAnsi="Arial" w:cs="Arial"/>
          <w:bCs/>
          <w:color w:val="000000"/>
          <w:sz w:val="24"/>
          <w:szCs w:val="24"/>
          <w:lang w:val="en-US"/>
        </w:rPr>
        <w:t xml:space="preserve"> yang diharapkan investor dengan tingkat risiko bersifat positif dan linier. Hal ini berarti bahwa semakin tinggi tingkat </w:t>
      </w:r>
      <w:r w:rsidR="006F5B0C" w:rsidRPr="00357940">
        <w:rPr>
          <w:rFonts w:ascii="Arial" w:hAnsi="Arial" w:cs="Arial"/>
          <w:bCs/>
          <w:i/>
          <w:color w:val="000000"/>
          <w:sz w:val="24"/>
          <w:szCs w:val="24"/>
          <w:lang w:val="en-US"/>
        </w:rPr>
        <w:t>return</w:t>
      </w:r>
      <w:r w:rsidR="006F5B0C" w:rsidRPr="00357940">
        <w:rPr>
          <w:rFonts w:ascii="Arial" w:hAnsi="Arial" w:cs="Arial"/>
          <w:bCs/>
          <w:color w:val="000000"/>
          <w:sz w:val="24"/>
          <w:szCs w:val="24"/>
          <w:lang w:val="en-US"/>
        </w:rPr>
        <w:t xml:space="preserve"> suatu investasi yang diharapkan maka </w:t>
      </w:r>
      <w:proofErr w:type="gramStart"/>
      <w:r w:rsidR="006F5B0C" w:rsidRPr="00357940">
        <w:rPr>
          <w:rFonts w:ascii="Arial" w:hAnsi="Arial" w:cs="Arial"/>
          <w:bCs/>
          <w:color w:val="000000"/>
          <w:sz w:val="24"/>
          <w:szCs w:val="24"/>
          <w:lang w:val="en-US"/>
        </w:rPr>
        <w:t>akan</w:t>
      </w:r>
      <w:proofErr w:type="gramEnd"/>
      <w:r w:rsidR="006F5B0C" w:rsidRPr="00357940">
        <w:rPr>
          <w:rFonts w:ascii="Arial" w:hAnsi="Arial" w:cs="Arial"/>
          <w:bCs/>
          <w:color w:val="000000"/>
          <w:sz w:val="24"/>
          <w:szCs w:val="24"/>
          <w:lang w:val="en-US"/>
        </w:rPr>
        <w:t xml:space="preserve"> semakin besar pula tingkat risiko yang akan dihadapi. </w:t>
      </w:r>
      <w:proofErr w:type="gramStart"/>
      <w:r w:rsidR="006F5B0C" w:rsidRPr="00357940">
        <w:rPr>
          <w:rFonts w:ascii="Arial" w:hAnsi="Arial" w:cs="Arial"/>
          <w:bCs/>
          <w:color w:val="000000"/>
          <w:sz w:val="24"/>
          <w:szCs w:val="24"/>
          <w:lang w:val="en-US"/>
        </w:rPr>
        <w:t>Demikian juga sebaliknya.</w:t>
      </w:r>
      <w:proofErr w:type="gramEnd"/>
      <w:r w:rsidR="006F5B0C" w:rsidRPr="00357940">
        <w:rPr>
          <w:rFonts w:ascii="Arial" w:hAnsi="Arial" w:cs="Arial"/>
          <w:bCs/>
          <w:color w:val="000000"/>
          <w:sz w:val="24"/>
          <w:szCs w:val="24"/>
          <w:lang w:val="en-US"/>
        </w:rPr>
        <w:t xml:space="preserve"> </w:t>
      </w:r>
    </w:p>
    <w:p w14:paraId="179EB568" w14:textId="77777777" w:rsidR="006F5B0C" w:rsidRPr="00357940" w:rsidRDefault="006F5B0C" w:rsidP="00947135">
      <w:pPr>
        <w:spacing w:after="0" w:line="240" w:lineRule="auto"/>
        <w:ind w:firstLine="567"/>
        <w:jc w:val="both"/>
        <w:rPr>
          <w:rFonts w:ascii="Arial" w:hAnsi="Arial" w:cs="Arial"/>
          <w:bCs/>
          <w:color w:val="000000"/>
          <w:sz w:val="24"/>
          <w:szCs w:val="24"/>
          <w:lang w:val="en-US"/>
        </w:rPr>
      </w:pPr>
      <w:proofErr w:type="gramStart"/>
      <w:r w:rsidRPr="00357940">
        <w:rPr>
          <w:rFonts w:ascii="Arial" w:hAnsi="Arial" w:cs="Arial"/>
          <w:bCs/>
          <w:color w:val="000000"/>
          <w:sz w:val="24"/>
          <w:szCs w:val="24"/>
          <w:lang w:val="en-US"/>
        </w:rPr>
        <w:t>Harga-harga saham mengalami fluktuasi di pasar sekunder atau dalam aktivitas perdagangan saham sehari-hari, baik berupa kenaikan maupun penurunan.</w:t>
      </w:r>
      <w:proofErr w:type="gramEnd"/>
      <w:r w:rsidRPr="00357940">
        <w:rPr>
          <w:rFonts w:ascii="Arial" w:hAnsi="Arial" w:cs="Arial"/>
          <w:bCs/>
          <w:color w:val="000000"/>
          <w:sz w:val="24"/>
          <w:szCs w:val="24"/>
          <w:lang w:val="en-US"/>
        </w:rPr>
        <w:t xml:space="preserve"> </w:t>
      </w:r>
      <w:proofErr w:type="gramStart"/>
      <w:r w:rsidRPr="00357940">
        <w:rPr>
          <w:rFonts w:ascii="Arial" w:hAnsi="Arial" w:cs="Arial"/>
          <w:bCs/>
          <w:color w:val="000000"/>
          <w:sz w:val="24"/>
          <w:szCs w:val="24"/>
          <w:lang w:val="en-US"/>
        </w:rPr>
        <w:t>Pembentukan harga saham terjadi karena adanya permintaan dan penawaran atas saham tersebut.</w:t>
      </w:r>
      <w:proofErr w:type="gramEnd"/>
      <w:r w:rsidRPr="00357940">
        <w:rPr>
          <w:rFonts w:ascii="Arial" w:hAnsi="Arial" w:cs="Arial"/>
          <w:bCs/>
          <w:color w:val="000000"/>
          <w:sz w:val="24"/>
          <w:szCs w:val="24"/>
          <w:lang w:val="en-US"/>
        </w:rPr>
        <w:t xml:space="preserve"> Dengan kata </w:t>
      </w:r>
      <w:proofErr w:type="gramStart"/>
      <w:r w:rsidRPr="00357940">
        <w:rPr>
          <w:rFonts w:ascii="Arial" w:hAnsi="Arial" w:cs="Arial"/>
          <w:bCs/>
          <w:color w:val="000000"/>
          <w:sz w:val="24"/>
          <w:szCs w:val="24"/>
          <w:lang w:val="en-US"/>
        </w:rPr>
        <w:t>lain</w:t>
      </w:r>
      <w:proofErr w:type="gramEnd"/>
      <w:r w:rsidRPr="00357940">
        <w:rPr>
          <w:rFonts w:ascii="Arial" w:hAnsi="Arial" w:cs="Arial"/>
          <w:bCs/>
          <w:color w:val="000000"/>
          <w:sz w:val="24"/>
          <w:szCs w:val="24"/>
          <w:lang w:val="en-US"/>
        </w:rPr>
        <w:t xml:space="preserve"> harga saham terbentuk oleh supply dan demand atas saham tersebut. Supply dan demand tersebut terjadi karena adanya banyak faktor, baik yang sifatnya spesifik atas saham tersebut (kinerja perusahaan dan industri dimana perusahaan tersebut bergerak) maupun faktor yang sifatnya makro seperti tingkat suku bunga, inflasi, nilai tukar dan faktor-faktor non ekonomi seperti kondisi sosial dan politik, dan faktor lainnya (idx.co.id).</w:t>
      </w:r>
    </w:p>
    <w:p w14:paraId="072170D9" w14:textId="77777777" w:rsidR="00A2245B" w:rsidRPr="00357940" w:rsidRDefault="006F5B0C" w:rsidP="00947135">
      <w:pPr>
        <w:spacing w:after="0" w:line="240" w:lineRule="auto"/>
        <w:ind w:firstLine="567"/>
        <w:jc w:val="both"/>
        <w:rPr>
          <w:rFonts w:ascii="Arial" w:hAnsi="Arial" w:cs="Arial"/>
          <w:bCs/>
          <w:color w:val="000000"/>
          <w:sz w:val="24"/>
          <w:szCs w:val="24"/>
          <w:lang w:val="id-ID"/>
        </w:rPr>
      </w:pPr>
      <w:r w:rsidRPr="00357940">
        <w:rPr>
          <w:rFonts w:ascii="Arial" w:hAnsi="Arial" w:cs="Arial"/>
          <w:bCs/>
          <w:color w:val="000000"/>
          <w:sz w:val="24"/>
          <w:szCs w:val="24"/>
          <w:lang w:val="en-US"/>
        </w:rPr>
        <w:t xml:space="preserve">Risiko saham </w:t>
      </w:r>
      <w:proofErr w:type="gramStart"/>
      <w:r w:rsidRPr="00357940">
        <w:rPr>
          <w:rFonts w:ascii="Arial" w:hAnsi="Arial" w:cs="Arial"/>
          <w:bCs/>
          <w:color w:val="000000"/>
          <w:sz w:val="24"/>
          <w:szCs w:val="24"/>
          <w:lang w:val="en-US"/>
        </w:rPr>
        <w:t>bisa  dipengaruhi</w:t>
      </w:r>
      <w:proofErr w:type="gramEnd"/>
      <w:r w:rsidRPr="00357940">
        <w:rPr>
          <w:rFonts w:ascii="Arial" w:hAnsi="Arial" w:cs="Arial"/>
          <w:bCs/>
          <w:color w:val="000000"/>
          <w:sz w:val="24"/>
          <w:szCs w:val="24"/>
          <w:lang w:val="en-US"/>
        </w:rPr>
        <w:t xml:space="preserve"> oleh Kebijakan Dividen yang pada penelitian ini diproksi o</w:t>
      </w:r>
      <w:r w:rsidR="008525F2" w:rsidRPr="00357940">
        <w:rPr>
          <w:rFonts w:ascii="Arial" w:hAnsi="Arial" w:cs="Arial"/>
          <w:bCs/>
          <w:color w:val="000000"/>
          <w:sz w:val="24"/>
          <w:szCs w:val="24"/>
          <w:lang w:val="en-US"/>
        </w:rPr>
        <w:t xml:space="preserve">leh </w:t>
      </w:r>
      <w:r w:rsidR="008525F2" w:rsidRPr="00357940">
        <w:rPr>
          <w:rFonts w:ascii="Arial" w:hAnsi="Arial" w:cs="Arial"/>
          <w:bCs/>
          <w:i/>
          <w:color w:val="000000"/>
          <w:sz w:val="24"/>
          <w:szCs w:val="24"/>
          <w:lang w:val="en-US"/>
        </w:rPr>
        <w:t>Dividen Payout Ratio</w:t>
      </w:r>
      <w:r w:rsidR="008525F2" w:rsidRPr="00357940">
        <w:rPr>
          <w:rFonts w:ascii="Arial" w:hAnsi="Arial" w:cs="Arial"/>
          <w:bCs/>
          <w:color w:val="000000"/>
          <w:sz w:val="24"/>
          <w:szCs w:val="24"/>
          <w:lang w:val="en-US"/>
        </w:rPr>
        <w:t xml:space="preserve"> (DPR)</w:t>
      </w:r>
      <w:r w:rsidR="008525F2" w:rsidRPr="00357940">
        <w:rPr>
          <w:rFonts w:ascii="Arial" w:hAnsi="Arial" w:cs="Arial"/>
          <w:bCs/>
          <w:color w:val="000000"/>
          <w:sz w:val="24"/>
          <w:szCs w:val="24"/>
          <w:lang w:val="id-ID"/>
        </w:rPr>
        <w:t xml:space="preserve">, </w:t>
      </w:r>
      <w:r w:rsidR="00A2245B" w:rsidRPr="00357940">
        <w:rPr>
          <w:rFonts w:ascii="Arial" w:hAnsi="Arial" w:cs="Arial"/>
          <w:bCs/>
          <w:color w:val="000000"/>
          <w:sz w:val="24"/>
          <w:szCs w:val="24"/>
          <w:lang w:val="id-ID"/>
        </w:rPr>
        <w:t>struktur modal, likuiditas, GCG, Inflasi. Alasan peneliti memilih perusahaan syariah yang terdaftar di Jakarta Islamic Index (JII) sebagai objek penelitian adalah karena masyarakat Indonesia mayoritas adalah Muslim dan JII merupakan Indeks saham yang dibentuk berdasarkan syariah Islam yang beranggotakan 30 saham syariah terpilih yang paling Likuid atau mudah diperjual belikan. Namun Return saham JII masih rendah dibanding indeks saham syariah lainnya.</w:t>
      </w:r>
    </w:p>
    <w:p w14:paraId="28F2EE61" w14:textId="77777777" w:rsidR="00A2245B" w:rsidRPr="00357940" w:rsidRDefault="00A2245B" w:rsidP="00947135">
      <w:pPr>
        <w:spacing w:after="0" w:line="240" w:lineRule="auto"/>
        <w:ind w:firstLine="567"/>
        <w:jc w:val="both"/>
        <w:rPr>
          <w:rFonts w:ascii="Arial" w:hAnsi="Arial" w:cs="Arial"/>
          <w:bCs/>
          <w:color w:val="000000"/>
          <w:sz w:val="24"/>
          <w:szCs w:val="24"/>
          <w:lang w:val="id-ID"/>
        </w:rPr>
      </w:pPr>
      <w:r w:rsidRPr="00357940">
        <w:rPr>
          <w:rFonts w:ascii="Arial" w:hAnsi="Arial" w:cs="Arial"/>
          <w:bCs/>
          <w:color w:val="000000"/>
          <w:sz w:val="24"/>
          <w:szCs w:val="24"/>
          <w:lang w:val="id-ID"/>
        </w:rPr>
        <w:t xml:space="preserve">Proses penyaringan terhadap perusahaan yang listing di Bursa Efek Indonesia (BEI) dilakukan setiap 6 (enam) bulan sekali dengan penentuan komponen Indeks pada awal bulan Januari dan Juli setiap tahunnya. Perubahan pada jenis usaha utama emiten selalu dimonitor berdasarkan data publik yang tersedia. Perusahaan yang merubah lini bisnisnya menjadi tidak konsisten dengan prinsip-prinsip syariah, maka akan dikeluarkan dari Indeks. </w:t>
      </w:r>
    </w:p>
    <w:p w14:paraId="0AAFC5E6" w14:textId="77777777" w:rsidR="00A2245B" w:rsidRPr="00357940" w:rsidRDefault="00A2245B" w:rsidP="00947135">
      <w:pPr>
        <w:spacing w:after="0" w:line="240" w:lineRule="auto"/>
        <w:ind w:firstLine="567"/>
        <w:jc w:val="both"/>
        <w:rPr>
          <w:rFonts w:ascii="Arial" w:hAnsi="Arial" w:cs="Arial"/>
          <w:bCs/>
          <w:color w:val="000000"/>
          <w:sz w:val="24"/>
          <w:szCs w:val="24"/>
          <w:lang w:val="id-ID"/>
        </w:rPr>
      </w:pPr>
      <w:r w:rsidRPr="00357940">
        <w:rPr>
          <w:rFonts w:ascii="Arial" w:hAnsi="Arial" w:cs="Arial"/>
          <w:bCs/>
          <w:color w:val="000000"/>
          <w:sz w:val="24"/>
          <w:szCs w:val="24"/>
          <w:lang w:val="id-ID"/>
        </w:rPr>
        <w:t xml:space="preserve">Telah banyak riset atau penelitian dilakukan tentang investasi saham, namun hasil penelitian masih belum konsisten antara penelitian satu dengan penelitian lainnya. Maka dari itu masih sangat diperlukan dilakukannya terus penelitian berkaitan dengan risiko  investasi saham dan return saham ini agar bisa diketahui penyebabnya. </w:t>
      </w:r>
    </w:p>
    <w:p w14:paraId="1447C70C" w14:textId="77777777" w:rsidR="00A2245B" w:rsidRPr="00357940" w:rsidRDefault="00A2245B" w:rsidP="00947135">
      <w:pPr>
        <w:spacing w:after="0" w:line="240" w:lineRule="auto"/>
        <w:ind w:firstLine="567"/>
        <w:jc w:val="both"/>
        <w:rPr>
          <w:rFonts w:ascii="Arial" w:hAnsi="Arial" w:cs="Arial"/>
          <w:bCs/>
          <w:color w:val="000000"/>
          <w:sz w:val="24"/>
          <w:szCs w:val="24"/>
          <w:lang w:val="id-ID"/>
        </w:rPr>
      </w:pPr>
      <w:r w:rsidRPr="00357940">
        <w:rPr>
          <w:rFonts w:ascii="Arial" w:hAnsi="Arial" w:cs="Arial"/>
          <w:bCs/>
          <w:color w:val="000000"/>
          <w:sz w:val="24"/>
          <w:szCs w:val="24"/>
          <w:lang w:val="id-ID"/>
        </w:rPr>
        <w:t>Untuk itu pada penelitian ini penulis akan meneliti dengan judul “ Determinan Risiko Investasi Saham dan Pengaruhnya Terhadap Return Saham yang Dimoderasi Oleh Ukuran Perusahaan (Studi Pada Perusahaan yang Terdaftar di Jakarta Islamic Index (JII)).</w:t>
      </w:r>
    </w:p>
    <w:p w14:paraId="7089D464" w14:textId="35DC62E4" w:rsidR="00A2245B" w:rsidRPr="00357940" w:rsidRDefault="00A2245B" w:rsidP="00947135">
      <w:pPr>
        <w:spacing w:after="0" w:line="240" w:lineRule="auto"/>
        <w:ind w:firstLine="567"/>
        <w:jc w:val="both"/>
        <w:rPr>
          <w:rFonts w:ascii="Arial" w:hAnsi="Arial" w:cs="Arial"/>
          <w:bCs/>
          <w:color w:val="000000"/>
          <w:sz w:val="24"/>
          <w:szCs w:val="24"/>
          <w:lang w:val="id-ID"/>
        </w:rPr>
      </w:pPr>
      <w:r w:rsidRPr="00357940">
        <w:rPr>
          <w:rFonts w:ascii="Arial" w:hAnsi="Arial" w:cs="Arial"/>
          <w:bCs/>
          <w:color w:val="000000"/>
          <w:sz w:val="24"/>
          <w:szCs w:val="24"/>
          <w:lang w:val="id-ID"/>
        </w:rPr>
        <w:t xml:space="preserve"> Alasan peneliti memilih perusahaan syariah yang terdaftar di Jakarta </w:t>
      </w:r>
      <w:r w:rsidRPr="00357940">
        <w:rPr>
          <w:rFonts w:ascii="Arial" w:hAnsi="Arial" w:cs="Arial"/>
          <w:bCs/>
          <w:i/>
          <w:color w:val="000000"/>
          <w:sz w:val="24"/>
          <w:szCs w:val="24"/>
          <w:lang w:val="id-ID"/>
        </w:rPr>
        <w:t>Islamic Index</w:t>
      </w:r>
      <w:r w:rsidRPr="00357940">
        <w:rPr>
          <w:rFonts w:ascii="Arial" w:hAnsi="Arial" w:cs="Arial"/>
          <w:bCs/>
          <w:color w:val="000000"/>
          <w:sz w:val="24"/>
          <w:szCs w:val="24"/>
          <w:lang w:val="id-ID"/>
        </w:rPr>
        <w:t xml:space="preserve"> (JII) sebagai objek penelitian adalah karena masyarakat Indonesia mayoritas adalah Muslim dan JII merupakan Indeks saham yang dibentuk berdasarkan syariah Islam yang beranggotakan 30 saham syariah terpilih yang paling Likuid atau mudah diperjual belikan. Namun Return saham JII masih rendah dibanding indeks saham syariah lainnya.</w:t>
      </w:r>
    </w:p>
    <w:p w14:paraId="72A5E8A0" w14:textId="77777777" w:rsidR="00A2245B" w:rsidRPr="00357940" w:rsidRDefault="00A2245B" w:rsidP="00947135">
      <w:pPr>
        <w:spacing w:after="0" w:line="240" w:lineRule="auto"/>
        <w:ind w:firstLine="567"/>
        <w:jc w:val="both"/>
        <w:rPr>
          <w:rFonts w:ascii="Arial" w:hAnsi="Arial" w:cs="Arial"/>
          <w:bCs/>
          <w:color w:val="000000"/>
          <w:sz w:val="24"/>
          <w:szCs w:val="24"/>
          <w:lang w:val="id-ID"/>
        </w:rPr>
      </w:pPr>
      <w:r w:rsidRPr="00357940">
        <w:rPr>
          <w:rFonts w:ascii="Arial" w:hAnsi="Arial" w:cs="Arial"/>
          <w:bCs/>
          <w:color w:val="000000"/>
          <w:sz w:val="24"/>
          <w:szCs w:val="24"/>
          <w:lang w:val="id-ID"/>
        </w:rPr>
        <w:t xml:space="preserve">Proses penyaringan terhadap perusahaan yang listing di Bursa Efek Indonesia (BEI) dilakukan setiap 6 (enam) bulan sekali dengan penentuan komponen Indeks pada awal bulan Januari dan Juli setiap tahunnya. Perubahan pada jenis usaha utama emiten selalu dimonitor berdasarkan data publik yang tersedia. Perusahaan yang merubah lini bisnisnya menjadi tidak konsisten dengan prinsip-prinsip syariah, maka akan dikeluarkan dari Indeks. </w:t>
      </w:r>
    </w:p>
    <w:p w14:paraId="61DA3C55" w14:textId="77777777" w:rsidR="00A2245B" w:rsidRPr="00357940" w:rsidRDefault="00A2245B" w:rsidP="00947135">
      <w:pPr>
        <w:spacing w:after="0" w:line="240" w:lineRule="auto"/>
        <w:ind w:firstLine="567"/>
        <w:jc w:val="both"/>
        <w:rPr>
          <w:rFonts w:ascii="Arial" w:hAnsi="Arial" w:cs="Arial"/>
          <w:bCs/>
          <w:color w:val="000000"/>
          <w:sz w:val="24"/>
          <w:szCs w:val="24"/>
          <w:lang w:val="id-ID"/>
        </w:rPr>
      </w:pPr>
      <w:r w:rsidRPr="00357940">
        <w:rPr>
          <w:rFonts w:ascii="Arial" w:hAnsi="Arial" w:cs="Arial"/>
          <w:bCs/>
          <w:color w:val="000000"/>
          <w:sz w:val="24"/>
          <w:szCs w:val="24"/>
          <w:lang w:val="id-ID"/>
        </w:rPr>
        <w:t xml:space="preserve">Telah banyak riset atau penelitian dilakukan tentang investasi saham, namun hasil penelitian masih belum konsisten antara penelitian satu dengan penelitian </w:t>
      </w:r>
      <w:r w:rsidRPr="00357940">
        <w:rPr>
          <w:rFonts w:ascii="Arial" w:hAnsi="Arial" w:cs="Arial"/>
          <w:bCs/>
          <w:color w:val="000000"/>
          <w:sz w:val="24"/>
          <w:szCs w:val="24"/>
          <w:lang w:val="id-ID"/>
        </w:rPr>
        <w:lastRenderedPageBreak/>
        <w:t xml:space="preserve">lainnya. Maka dari itu masih sangat diperlukan dilakukannya terus penelitian berkaitan dengan risiko  investasi saham dan return saham ini agar bisa diketahui penyebabnya. </w:t>
      </w:r>
    </w:p>
    <w:p w14:paraId="57A7212A" w14:textId="5298382C" w:rsidR="00F20D04" w:rsidRPr="00357940" w:rsidRDefault="00A2245B" w:rsidP="00947135">
      <w:pPr>
        <w:spacing w:after="0" w:line="240" w:lineRule="auto"/>
        <w:ind w:firstLine="567"/>
        <w:jc w:val="both"/>
        <w:rPr>
          <w:rFonts w:ascii="Arial" w:hAnsi="Arial" w:cs="Arial"/>
          <w:bCs/>
          <w:color w:val="000000"/>
          <w:sz w:val="24"/>
          <w:szCs w:val="24"/>
          <w:lang w:val="id-ID"/>
        </w:rPr>
      </w:pPr>
      <w:r w:rsidRPr="00357940">
        <w:rPr>
          <w:rFonts w:ascii="Arial" w:hAnsi="Arial" w:cs="Arial"/>
          <w:bCs/>
          <w:color w:val="000000"/>
          <w:sz w:val="24"/>
          <w:szCs w:val="24"/>
          <w:lang w:val="id-ID"/>
        </w:rPr>
        <w:t>Untuk itu pada penelitian ini penulis akan meneliti dengan judul “ Determinan Risiko Investasi Saham dan Pengaruhnya Terhadap Return Saham yang Dimoderasi Oleh Ukuran Perusahaan (Studi Pada Perusahaan yang Terdaftar d</w:t>
      </w:r>
      <w:r w:rsidR="0058144E" w:rsidRPr="00357940">
        <w:rPr>
          <w:rFonts w:ascii="Arial" w:hAnsi="Arial" w:cs="Arial"/>
          <w:bCs/>
          <w:color w:val="000000"/>
          <w:sz w:val="24"/>
          <w:szCs w:val="24"/>
          <w:lang w:val="id-ID"/>
        </w:rPr>
        <w:t>i Jakarta Islamic Index (JII)).</w:t>
      </w:r>
    </w:p>
    <w:p w14:paraId="5BFE2542" w14:textId="77777777" w:rsidR="006F5B0C" w:rsidRPr="00357940" w:rsidRDefault="006F5B0C" w:rsidP="00947135">
      <w:pPr>
        <w:spacing w:after="0" w:line="240" w:lineRule="auto"/>
        <w:ind w:firstLine="567"/>
        <w:jc w:val="both"/>
        <w:rPr>
          <w:rFonts w:ascii="Arial" w:hAnsi="Arial" w:cs="Arial"/>
          <w:bCs/>
          <w:color w:val="000000"/>
          <w:sz w:val="24"/>
          <w:szCs w:val="24"/>
          <w:lang w:val="id-ID"/>
        </w:rPr>
      </w:pPr>
      <w:r w:rsidRPr="00357940">
        <w:rPr>
          <w:rFonts w:ascii="Arial" w:hAnsi="Arial" w:cs="Arial"/>
          <w:bCs/>
          <w:color w:val="000000"/>
          <w:sz w:val="24"/>
          <w:szCs w:val="24"/>
          <w:lang w:val="id-ID"/>
        </w:rPr>
        <w:t xml:space="preserve">Alasan peneliti memilih perusahaan syariah yang terdaftar di Jakarta </w:t>
      </w:r>
      <w:r w:rsidRPr="00357940">
        <w:rPr>
          <w:rFonts w:ascii="Arial" w:hAnsi="Arial" w:cs="Arial"/>
          <w:bCs/>
          <w:i/>
          <w:color w:val="000000"/>
          <w:sz w:val="24"/>
          <w:szCs w:val="24"/>
          <w:lang w:val="id-ID"/>
        </w:rPr>
        <w:t>Islamic Index</w:t>
      </w:r>
      <w:r w:rsidRPr="00357940">
        <w:rPr>
          <w:rFonts w:ascii="Arial" w:hAnsi="Arial" w:cs="Arial"/>
          <w:bCs/>
          <w:color w:val="000000"/>
          <w:sz w:val="24"/>
          <w:szCs w:val="24"/>
          <w:lang w:val="id-ID"/>
        </w:rPr>
        <w:t xml:space="preserve"> (JII) sebagai objek penelitian adalah karena masyarakat Indonesia mayoritas adalah Muslim dan JII merupakan Indeks saham yang dibentuk berdasarkan syariah Islam yang beranggotakan 30 saham syariah terpilih yang paling Likuid atau mudah diperjual belikan. Namun Return saham JII masih rendah dibanding indeks saham syariah lainnya.</w:t>
      </w:r>
    </w:p>
    <w:p w14:paraId="3FE84D29" w14:textId="77777777" w:rsidR="006F5B0C" w:rsidRPr="00357940" w:rsidRDefault="006F5B0C" w:rsidP="00947135">
      <w:pPr>
        <w:spacing w:after="0" w:line="240" w:lineRule="auto"/>
        <w:ind w:firstLine="567"/>
        <w:jc w:val="both"/>
        <w:rPr>
          <w:rFonts w:ascii="Arial" w:hAnsi="Arial" w:cs="Arial"/>
          <w:bCs/>
          <w:color w:val="000000"/>
          <w:sz w:val="24"/>
          <w:szCs w:val="24"/>
          <w:lang w:val="id-ID"/>
        </w:rPr>
      </w:pPr>
      <w:r w:rsidRPr="00357940">
        <w:rPr>
          <w:rFonts w:ascii="Arial" w:hAnsi="Arial" w:cs="Arial"/>
          <w:bCs/>
          <w:color w:val="000000"/>
          <w:sz w:val="24"/>
          <w:szCs w:val="24"/>
          <w:lang w:val="id-ID"/>
        </w:rPr>
        <w:t xml:space="preserve">Proses penyaringan terhadap perusahaan yang listing di Bursa Efek Indonesia (BEI) dilakukan setiap 6 (enam) bulan sekali dengan penentuan komponen Indeks pada awal bulan Januari dan Juli setiap tahunnya. Perubahan pada jenis usaha utama emiten selalu dimonitor berdasarkan data publik yang tersedia. Perusahaan yang merubah lini bisnisnya menjadi tidak konsisten dengan prinsip-prinsip syariah, maka akan dikeluarkan dari Indeks. </w:t>
      </w:r>
    </w:p>
    <w:p w14:paraId="4DE50538" w14:textId="44EB80E9" w:rsidR="006F5B0C" w:rsidRPr="00357940" w:rsidRDefault="006F5B0C" w:rsidP="00947135">
      <w:pPr>
        <w:spacing w:after="0" w:line="240" w:lineRule="auto"/>
        <w:ind w:firstLine="567"/>
        <w:jc w:val="both"/>
        <w:rPr>
          <w:rFonts w:ascii="Arial" w:hAnsi="Arial" w:cs="Arial"/>
          <w:bCs/>
          <w:color w:val="000000"/>
          <w:sz w:val="24"/>
          <w:szCs w:val="24"/>
          <w:lang w:val="id-ID"/>
        </w:rPr>
      </w:pPr>
      <w:r w:rsidRPr="00357940">
        <w:rPr>
          <w:rFonts w:ascii="Arial" w:hAnsi="Arial" w:cs="Arial"/>
          <w:bCs/>
          <w:color w:val="000000"/>
          <w:sz w:val="24"/>
          <w:szCs w:val="24"/>
          <w:lang w:val="id-ID"/>
        </w:rPr>
        <w:t>Telah banyak riset atau penelitian dilakukan tentang investasi saham, namun hasil pe</w:t>
      </w:r>
      <w:r w:rsidR="00A2245B" w:rsidRPr="00357940">
        <w:rPr>
          <w:rFonts w:ascii="Arial" w:hAnsi="Arial" w:cs="Arial"/>
          <w:bCs/>
          <w:color w:val="000000"/>
          <w:sz w:val="24"/>
          <w:szCs w:val="24"/>
          <w:lang w:val="id-ID"/>
        </w:rPr>
        <w:t xml:space="preserve">nelitian masih belum konsisten </w:t>
      </w:r>
      <w:r w:rsidRPr="00357940">
        <w:rPr>
          <w:rFonts w:ascii="Arial" w:hAnsi="Arial" w:cs="Arial"/>
          <w:bCs/>
          <w:color w:val="000000"/>
          <w:sz w:val="24"/>
          <w:szCs w:val="24"/>
          <w:lang w:val="id-ID"/>
        </w:rPr>
        <w:t xml:space="preserve">ntara penelitian satu dengan penelitian lainnya. Maka dari itu masih sangat diperlukan dilakukannya terus penelitian berkaitan dengan risiko  investasi saham dan return saham ini agar bisa diketahui penyebabnya. </w:t>
      </w:r>
    </w:p>
    <w:p w14:paraId="3C7B55DE" w14:textId="7C489975" w:rsidR="006F5B0C" w:rsidRPr="00357940" w:rsidRDefault="0058144E" w:rsidP="00947135">
      <w:pPr>
        <w:spacing w:after="0" w:line="240" w:lineRule="auto"/>
        <w:ind w:firstLine="567"/>
        <w:jc w:val="both"/>
        <w:rPr>
          <w:rFonts w:ascii="Arial" w:hAnsi="Arial" w:cs="Arial"/>
          <w:bCs/>
          <w:color w:val="000000"/>
          <w:sz w:val="24"/>
          <w:szCs w:val="24"/>
          <w:lang w:val="id-ID"/>
        </w:rPr>
      </w:pPr>
      <w:r w:rsidRPr="00357940">
        <w:rPr>
          <w:rFonts w:ascii="Arial" w:hAnsi="Arial" w:cs="Arial"/>
          <w:bCs/>
          <w:color w:val="000000"/>
          <w:sz w:val="24"/>
          <w:szCs w:val="24"/>
          <w:lang w:val="id-ID"/>
        </w:rPr>
        <w:t>Maka dari</w:t>
      </w:r>
      <w:r w:rsidR="006F5B0C" w:rsidRPr="00357940">
        <w:rPr>
          <w:rFonts w:ascii="Arial" w:hAnsi="Arial" w:cs="Arial"/>
          <w:bCs/>
          <w:color w:val="000000"/>
          <w:sz w:val="24"/>
          <w:szCs w:val="24"/>
          <w:lang w:val="id-ID"/>
        </w:rPr>
        <w:t xml:space="preserve"> itu pada penelitian ini penulis akan meneliti dengan judul “ Determinan Risiko Investasi Saham dan Pengaruhnya Terhadap </w:t>
      </w:r>
      <w:r w:rsidR="006F5B0C" w:rsidRPr="00357940">
        <w:rPr>
          <w:rFonts w:ascii="Arial" w:hAnsi="Arial" w:cs="Arial"/>
          <w:bCs/>
          <w:i/>
          <w:color w:val="000000"/>
          <w:sz w:val="24"/>
          <w:szCs w:val="24"/>
          <w:lang w:val="id-ID"/>
        </w:rPr>
        <w:t>Return</w:t>
      </w:r>
      <w:r w:rsidR="006F5B0C" w:rsidRPr="00357940">
        <w:rPr>
          <w:rFonts w:ascii="Arial" w:hAnsi="Arial" w:cs="Arial"/>
          <w:bCs/>
          <w:color w:val="000000"/>
          <w:sz w:val="24"/>
          <w:szCs w:val="24"/>
          <w:lang w:val="id-ID"/>
        </w:rPr>
        <w:t xml:space="preserve"> Saham yang Dimoderasi Oleh Ukuran Perusahaan (Studi Pada Perusahaan yang Terdaftar di Jakarta </w:t>
      </w:r>
      <w:r w:rsidR="006F5B0C" w:rsidRPr="00357940">
        <w:rPr>
          <w:rFonts w:ascii="Arial" w:hAnsi="Arial" w:cs="Arial"/>
          <w:bCs/>
          <w:i/>
          <w:color w:val="000000"/>
          <w:sz w:val="24"/>
          <w:szCs w:val="24"/>
          <w:lang w:val="id-ID"/>
        </w:rPr>
        <w:t>Islamic Index</w:t>
      </w:r>
      <w:r w:rsidR="008525F2" w:rsidRPr="00357940">
        <w:rPr>
          <w:rFonts w:ascii="Arial" w:hAnsi="Arial" w:cs="Arial"/>
          <w:bCs/>
          <w:color w:val="000000"/>
          <w:sz w:val="24"/>
          <w:szCs w:val="24"/>
          <w:lang w:val="id-ID"/>
        </w:rPr>
        <w:t xml:space="preserve"> (JII)</w:t>
      </w:r>
      <w:r w:rsidR="00C30F23" w:rsidRPr="00357940">
        <w:rPr>
          <w:rFonts w:ascii="Arial" w:hAnsi="Arial" w:cs="Arial"/>
          <w:bCs/>
          <w:color w:val="000000"/>
          <w:sz w:val="24"/>
          <w:szCs w:val="24"/>
          <w:lang w:val="id-ID"/>
        </w:rPr>
        <w:t>.</w:t>
      </w:r>
    </w:p>
    <w:p w14:paraId="71F9AEEB" w14:textId="77777777" w:rsidR="00D366F9" w:rsidRPr="00357940" w:rsidRDefault="00D366F9" w:rsidP="00357940">
      <w:pPr>
        <w:spacing w:after="0" w:line="240" w:lineRule="auto"/>
        <w:ind w:firstLine="720"/>
        <w:jc w:val="both"/>
        <w:rPr>
          <w:rFonts w:ascii="Arial" w:hAnsi="Arial" w:cs="Arial"/>
          <w:bCs/>
          <w:sz w:val="24"/>
          <w:szCs w:val="24"/>
        </w:rPr>
      </w:pPr>
    </w:p>
    <w:p w14:paraId="0DA652F3" w14:textId="2EFDEC15" w:rsidR="00733D12" w:rsidRDefault="00E94B36" w:rsidP="002676CD">
      <w:pPr>
        <w:pStyle w:val="ListParagraph"/>
        <w:spacing w:after="240" w:line="240" w:lineRule="auto"/>
        <w:ind w:left="0"/>
        <w:rPr>
          <w:rFonts w:cs="Arial"/>
          <w:b/>
          <w:bCs/>
          <w:szCs w:val="24"/>
          <w:lang w:val="id-ID"/>
        </w:rPr>
      </w:pPr>
      <w:r>
        <w:rPr>
          <w:rFonts w:cs="Arial"/>
          <w:b/>
          <w:bCs/>
          <w:szCs w:val="24"/>
          <w:lang w:val="id-ID"/>
        </w:rPr>
        <w:t>TINJAUAN</w:t>
      </w:r>
      <w:r w:rsidR="005A417F">
        <w:rPr>
          <w:rFonts w:cs="Arial"/>
          <w:b/>
          <w:bCs/>
          <w:szCs w:val="24"/>
          <w:lang w:val="id-ID"/>
        </w:rPr>
        <w:t xml:space="preserve"> PUSTAKA</w:t>
      </w:r>
    </w:p>
    <w:p w14:paraId="3D468017" w14:textId="54ACC261" w:rsidR="00E94B36" w:rsidRDefault="00E94B36" w:rsidP="002676CD">
      <w:pPr>
        <w:pStyle w:val="ListParagraph"/>
        <w:spacing w:after="240" w:line="240" w:lineRule="auto"/>
        <w:ind w:left="0"/>
        <w:rPr>
          <w:rFonts w:cs="Arial"/>
          <w:b/>
          <w:bCs/>
          <w:szCs w:val="24"/>
          <w:lang w:val="id-ID"/>
        </w:rPr>
      </w:pPr>
      <w:r w:rsidRPr="00176D94">
        <w:rPr>
          <w:rFonts w:cs="Arial"/>
          <w:b/>
          <w:bCs/>
          <w:szCs w:val="24"/>
        </w:rPr>
        <w:t>Pasar Modal Syariah</w:t>
      </w:r>
    </w:p>
    <w:p w14:paraId="02A9DCC8" w14:textId="39C4C8CE" w:rsidR="00E94B36" w:rsidRDefault="00E94B36" w:rsidP="00C97E65">
      <w:pPr>
        <w:pStyle w:val="ListParagraph"/>
        <w:spacing w:after="240" w:line="240" w:lineRule="auto"/>
        <w:ind w:left="0" w:firstLine="567"/>
        <w:rPr>
          <w:rFonts w:cs="Arial"/>
          <w:bCs/>
          <w:szCs w:val="24"/>
          <w:lang w:val="id-ID"/>
        </w:rPr>
      </w:pPr>
      <w:r w:rsidRPr="00E94B36">
        <w:rPr>
          <w:rFonts w:cs="Arial"/>
          <w:bCs/>
          <w:szCs w:val="24"/>
          <w:lang w:val="id-ID"/>
        </w:rPr>
        <w:t xml:space="preserve">Menurut idx </w:t>
      </w:r>
      <w:r w:rsidRPr="00E94B36">
        <w:rPr>
          <w:rFonts w:cs="Arial"/>
          <w:bCs/>
          <w:i/>
          <w:szCs w:val="24"/>
          <w:lang w:val="id-ID"/>
        </w:rPr>
        <w:t>Islamic</w:t>
      </w:r>
      <w:r w:rsidRPr="00E94B36">
        <w:rPr>
          <w:rFonts w:cs="Arial"/>
          <w:bCs/>
          <w:szCs w:val="24"/>
          <w:lang w:val="id-ID"/>
        </w:rPr>
        <w:t xml:space="preserve"> (https://idxislamic.idx.co.id/), Pasar Modal Syariah adalah seluruh kegiatan di pasar modal yang tidak bertentangan dengan prinsip-prinsip islam. Pasar modal syariah Indonesia merupakan bagian dari industri keuangan syariah yang diatur oleh Otoritas Jasa Keuangan (OJK).</w:t>
      </w:r>
    </w:p>
    <w:p w14:paraId="4D5868C4" w14:textId="66D110E3" w:rsidR="00E94B36" w:rsidRDefault="00E94B36" w:rsidP="00C97E65">
      <w:pPr>
        <w:pStyle w:val="ListParagraph"/>
        <w:spacing w:after="240" w:line="240" w:lineRule="auto"/>
        <w:ind w:left="0" w:firstLine="567"/>
        <w:rPr>
          <w:rFonts w:cs="Arial"/>
          <w:bCs/>
          <w:szCs w:val="24"/>
          <w:lang w:val="id-ID"/>
        </w:rPr>
      </w:pPr>
      <w:r w:rsidRPr="00E94B36">
        <w:rPr>
          <w:rFonts w:cs="Arial"/>
          <w:bCs/>
          <w:szCs w:val="24"/>
          <w:lang w:val="id-ID"/>
        </w:rPr>
        <w:t>Tonggak sejarah kelahiran pasar modal syariah Indonesia diawali dengan diterbitkannya reksa dana syariah pertama pada tahun 1997. Kemudian diikuti dengan diluncurkannya Jakarta Islamic Index (JII) sebagai indek saham syariah pertama, yang terdiri dari 30 saham syariah paling likuid di Indonesia, pada tahun 2000. Pada tahun 2001, DSN-MUI menerbitkan Fatwa nomor 20 tentang Pedoman Pelaksanaan Investasi untuk Reksa Dana Syari'ah dan pada tahun 2003, DSN-MUI menerbitkan Fatwa nomor 40 tentang Pasar Modal dan Pedoman Umum Penerapan Prinsip Syariah di Bidang Pasar Modal. Peraturan OJK (pada saat itu masih Bapepam dan LK) tentang pasar modal syariah pertama diterbitkan di tahun 2006 dan dilanjutkan dengan diterbitkannya Daftar Efek Syariah (DES) pada tahun 2007. DES adalah panduan bagi pelaku pasar dalam memilih saham yang memenuhi prinsip syariah.</w:t>
      </w:r>
    </w:p>
    <w:p w14:paraId="14B64E1F" w14:textId="77777777" w:rsidR="00E94B36" w:rsidRDefault="00E94B36" w:rsidP="00947135">
      <w:pPr>
        <w:spacing w:after="0" w:line="276" w:lineRule="auto"/>
        <w:jc w:val="both"/>
        <w:rPr>
          <w:rFonts w:ascii="Arial" w:hAnsi="Arial" w:cs="Arial"/>
          <w:b/>
          <w:noProof/>
          <w:sz w:val="24"/>
          <w:szCs w:val="24"/>
          <w:lang w:val="id-ID"/>
        </w:rPr>
      </w:pPr>
      <w:r>
        <w:rPr>
          <w:rFonts w:ascii="Arial" w:hAnsi="Arial" w:cs="Arial"/>
          <w:b/>
          <w:noProof/>
          <w:sz w:val="24"/>
          <w:szCs w:val="24"/>
          <w:lang w:val="id-ID"/>
        </w:rPr>
        <w:t>Indeks Saham Syariah</w:t>
      </w:r>
    </w:p>
    <w:p w14:paraId="6B64027F" w14:textId="30DFB795" w:rsidR="00E94B36" w:rsidRDefault="00E94B36" w:rsidP="00C97E65">
      <w:pPr>
        <w:spacing w:after="0" w:line="240" w:lineRule="auto"/>
        <w:ind w:firstLine="567"/>
        <w:jc w:val="both"/>
        <w:rPr>
          <w:rFonts w:ascii="Arial" w:hAnsi="Arial" w:cs="Arial"/>
          <w:noProof/>
          <w:sz w:val="24"/>
          <w:szCs w:val="24"/>
          <w:lang w:val="id-ID"/>
        </w:rPr>
      </w:pPr>
      <w:r w:rsidRPr="00E94B36">
        <w:rPr>
          <w:rFonts w:ascii="Arial" w:hAnsi="Arial" w:cs="Arial"/>
          <w:noProof/>
          <w:sz w:val="24"/>
          <w:szCs w:val="24"/>
          <w:lang w:val="id-ID"/>
        </w:rPr>
        <w:t xml:space="preserve">Menurut Bursa Efek Indonesia (BEI), Indeks saham syariah adalah ukuran statistik yang mencerminkan pergerakan harga sekumpulan saham syariah yang diseleksi berdasarkan kriteria tertentu. Penyeleksian saham syariah dilakukan oleh Otoritas Jasa Keuangan (OJK) dengan menerbitkan Daftar Efek Syariah (DES). Jadi </w:t>
      </w:r>
      <w:r w:rsidRPr="00E94B36">
        <w:rPr>
          <w:rFonts w:ascii="Arial" w:hAnsi="Arial" w:cs="Arial"/>
          <w:noProof/>
          <w:sz w:val="24"/>
          <w:szCs w:val="24"/>
          <w:lang w:val="id-ID"/>
        </w:rPr>
        <w:lastRenderedPageBreak/>
        <w:t>dalam hal ini, BEI tidak melakukan seleksi saham syariah, melainkan menggunakan DES sebagai acuan untuk pemilihannya.</w:t>
      </w:r>
    </w:p>
    <w:p w14:paraId="11928B13" w14:textId="77777777" w:rsidR="00E94B36" w:rsidRPr="00E94B36" w:rsidRDefault="00E94B36" w:rsidP="00E94B36">
      <w:pPr>
        <w:spacing w:after="0" w:line="240" w:lineRule="auto"/>
        <w:jc w:val="both"/>
        <w:rPr>
          <w:rFonts w:ascii="Arial" w:hAnsi="Arial" w:cs="Arial"/>
          <w:b/>
          <w:noProof/>
          <w:sz w:val="24"/>
          <w:szCs w:val="24"/>
          <w:lang w:val="id-ID"/>
        </w:rPr>
      </w:pPr>
    </w:p>
    <w:p w14:paraId="337E927D" w14:textId="72034537" w:rsidR="00E94B36" w:rsidRDefault="00E94B36" w:rsidP="00E94B36">
      <w:pPr>
        <w:spacing w:after="0" w:line="240" w:lineRule="auto"/>
        <w:jc w:val="both"/>
        <w:rPr>
          <w:rFonts w:ascii="Arial" w:hAnsi="Arial" w:cs="Arial"/>
          <w:b/>
          <w:bCs/>
          <w:noProof/>
          <w:sz w:val="24"/>
          <w:szCs w:val="24"/>
          <w:lang w:val="id-ID"/>
        </w:rPr>
      </w:pPr>
      <w:r w:rsidRPr="008F3E3E">
        <w:rPr>
          <w:rFonts w:ascii="Arial" w:hAnsi="Arial" w:cs="Arial"/>
          <w:b/>
          <w:bCs/>
          <w:noProof/>
          <w:sz w:val="24"/>
          <w:szCs w:val="24"/>
        </w:rPr>
        <w:t>Saham</w:t>
      </w:r>
    </w:p>
    <w:p w14:paraId="0283478B" w14:textId="115DD860" w:rsidR="00E94B36" w:rsidRDefault="00E94B36" w:rsidP="00C97E65">
      <w:pPr>
        <w:spacing w:after="0" w:line="240" w:lineRule="auto"/>
        <w:ind w:firstLine="567"/>
        <w:jc w:val="both"/>
        <w:rPr>
          <w:rFonts w:ascii="Arial" w:hAnsi="Arial" w:cs="Arial"/>
          <w:noProof/>
          <w:sz w:val="24"/>
          <w:szCs w:val="24"/>
          <w:lang w:val="id-ID"/>
        </w:rPr>
      </w:pPr>
      <w:r w:rsidRPr="00E94B36">
        <w:rPr>
          <w:rFonts w:ascii="Arial" w:hAnsi="Arial" w:cs="Arial"/>
          <w:noProof/>
          <w:sz w:val="24"/>
          <w:szCs w:val="24"/>
          <w:lang w:val="id-ID"/>
        </w:rPr>
        <w:t>Menurut Bursa Efek Indonesia (BEI) Saham (stock) adalah tanda penyertaan modal seseorang atau pihak (badan usaha) dalam suatu perusahaan atau perseroan terbatas. Dengan menyertakan modal tersebut, maka pihak tersebut memiliki klaim atas pendapatan perusahaan, klaim atas asset perusahaan, dan berhak hadir dalam Rapat Umum Pemegang Saham (RUPS).</w:t>
      </w:r>
    </w:p>
    <w:p w14:paraId="7D81B9EA" w14:textId="36F1C450" w:rsidR="00E94B36" w:rsidRDefault="00E94B36" w:rsidP="00C97E65">
      <w:pPr>
        <w:spacing w:after="0" w:line="240" w:lineRule="auto"/>
        <w:ind w:firstLine="567"/>
        <w:jc w:val="both"/>
        <w:rPr>
          <w:rFonts w:ascii="Arial" w:hAnsi="Arial" w:cs="Arial"/>
          <w:noProof/>
          <w:sz w:val="24"/>
          <w:szCs w:val="24"/>
          <w:lang w:val="id-ID"/>
        </w:rPr>
      </w:pPr>
      <w:r w:rsidRPr="00E94B36">
        <w:rPr>
          <w:rFonts w:ascii="Arial" w:hAnsi="Arial" w:cs="Arial"/>
          <w:noProof/>
          <w:sz w:val="24"/>
          <w:szCs w:val="24"/>
          <w:lang w:val="id-ID"/>
        </w:rPr>
        <w:t xml:space="preserve">Menurut .Thia  (2021: 5) Saham adalah surat berharga yang bersifat kepemilikan yakni si pemilik saham merupakan pemilik perusahaan. Saham Syariah adalah bukti kepemilikan terhadap perusahaan yang kegiatan usaha atau produk/ jasanya dan pengelolaannya sesuai dengan prinsip syariah.  </w:t>
      </w:r>
    </w:p>
    <w:p w14:paraId="7404FACA" w14:textId="77777777" w:rsidR="000D7A3E" w:rsidRPr="000D7A3E" w:rsidRDefault="000D7A3E" w:rsidP="000D7A3E">
      <w:pPr>
        <w:spacing w:after="0" w:line="240" w:lineRule="auto"/>
        <w:jc w:val="both"/>
        <w:rPr>
          <w:rFonts w:ascii="Arial" w:hAnsi="Arial" w:cs="Arial"/>
          <w:noProof/>
          <w:sz w:val="24"/>
          <w:szCs w:val="24"/>
          <w:lang w:val="id-ID"/>
        </w:rPr>
      </w:pPr>
    </w:p>
    <w:p w14:paraId="385ABA38" w14:textId="77777777" w:rsidR="000D7A3E" w:rsidRPr="00E25E90" w:rsidRDefault="000D7A3E" w:rsidP="00947135">
      <w:pPr>
        <w:pStyle w:val="ColorfulList-Accent12"/>
        <w:tabs>
          <w:tab w:val="left" w:pos="851"/>
        </w:tabs>
        <w:spacing w:after="0"/>
        <w:ind w:left="0"/>
        <w:jc w:val="both"/>
        <w:rPr>
          <w:rFonts w:ascii="Arial" w:hAnsi="Arial" w:cs="Arial"/>
          <w:b/>
          <w:sz w:val="24"/>
          <w:szCs w:val="24"/>
        </w:rPr>
      </w:pPr>
      <w:r w:rsidRPr="00E25E90">
        <w:rPr>
          <w:rFonts w:ascii="Arial" w:hAnsi="Arial" w:cs="Arial"/>
          <w:b/>
          <w:iCs/>
          <w:sz w:val="24"/>
          <w:szCs w:val="24"/>
          <w:lang w:val="en-US"/>
        </w:rPr>
        <w:t xml:space="preserve">Kebijakan Dividen </w:t>
      </w:r>
    </w:p>
    <w:p w14:paraId="1940ECB5" w14:textId="35698FB7" w:rsidR="000D7A3E" w:rsidRDefault="000D7A3E" w:rsidP="00C97E65">
      <w:pPr>
        <w:spacing w:after="0" w:line="240" w:lineRule="auto"/>
        <w:ind w:firstLine="567"/>
        <w:jc w:val="both"/>
        <w:rPr>
          <w:rFonts w:ascii="Arial" w:eastAsia="Arial" w:hAnsi="Arial" w:cs="Arial"/>
          <w:noProof/>
          <w:sz w:val="24"/>
          <w:szCs w:val="24"/>
          <w:lang w:val="id-ID"/>
        </w:rPr>
      </w:pPr>
      <w:r w:rsidRPr="000F6DA8">
        <w:rPr>
          <w:rFonts w:ascii="Arial" w:eastAsia="Arial" w:hAnsi="Arial" w:cs="Arial"/>
          <w:noProof/>
          <w:sz w:val="24"/>
          <w:szCs w:val="24"/>
          <w:lang w:val="id-ID"/>
        </w:rPr>
        <w:t>Dividen adalah pembagian sisa laba bersih perusahaan</w:t>
      </w:r>
      <w:r>
        <w:rPr>
          <w:rFonts w:ascii="Arial" w:eastAsia="Arial" w:hAnsi="Arial" w:cs="Arial"/>
          <w:noProof/>
          <w:sz w:val="24"/>
          <w:szCs w:val="24"/>
        </w:rPr>
        <w:t xml:space="preserve"> </w:t>
      </w:r>
      <w:r w:rsidRPr="000F6DA8">
        <w:rPr>
          <w:rFonts w:ascii="Arial" w:eastAsia="Arial" w:hAnsi="Arial" w:cs="Arial"/>
          <w:noProof/>
          <w:sz w:val="24"/>
          <w:szCs w:val="24"/>
          <w:lang w:val="id-ID"/>
        </w:rPr>
        <w:t>yang didistribusikan kepada pemegang saham atas persetujuan RUPS. Dividen dapat berbentu</w:t>
      </w:r>
      <w:r>
        <w:rPr>
          <w:rFonts w:ascii="Arial" w:eastAsia="Arial" w:hAnsi="Arial" w:cs="Arial"/>
          <w:noProof/>
          <w:sz w:val="24"/>
          <w:szCs w:val="24"/>
        </w:rPr>
        <w:t>k</w:t>
      </w:r>
      <w:r w:rsidRPr="000F6DA8">
        <w:rPr>
          <w:rFonts w:ascii="Arial" w:eastAsia="Arial" w:hAnsi="Arial" w:cs="Arial"/>
          <w:noProof/>
          <w:sz w:val="24"/>
          <w:szCs w:val="24"/>
          <w:lang w:val="id-ID"/>
        </w:rPr>
        <w:t xml:space="preserve"> tunai (</w:t>
      </w:r>
      <w:r w:rsidRPr="00527C16">
        <w:rPr>
          <w:rFonts w:ascii="Arial" w:eastAsia="Arial" w:hAnsi="Arial" w:cs="Arial"/>
          <w:i/>
          <w:iCs/>
          <w:noProof/>
          <w:sz w:val="24"/>
          <w:szCs w:val="24"/>
          <w:lang w:val="id-ID"/>
        </w:rPr>
        <w:t>cash dividen</w:t>
      </w:r>
      <w:r w:rsidRPr="000F6DA8">
        <w:rPr>
          <w:rFonts w:ascii="Arial" w:eastAsia="Arial" w:hAnsi="Arial" w:cs="Arial"/>
          <w:noProof/>
          <w:sz w:val="24"/>
          <w:szCs w:val="24"/>
          <w:lang w:val="id-ID"/>
        </w:rPr>
        <w:t>) atau saham (</w:t>
      </w:r>
      <w:r w:rsidRPr="00527C16">
        <w:rPr>
          <w:rFonts w:ascii="Arial" w:eastAsia="Arial" w:hAnsi="Arial" w:cs="Arial"/>
          <w:i/>
          <w:iCs/>
          <w:noProof/>
          <w:sz w:val="24"/>
          <w:szCs w:val="24"/>
          <w:lang w:val="id-ID"/>
        </w:rPr>
        <w:t>stock dividend</w:t>
      </w:r>
      <w:r w:rsidRPr="000F6DA8">
        <w:rPr>
          <w:rFonts w:ascii="Arial" w:eastAsia="Arial" w:hAnsi="Arial" w:cs="Arial"/>
          <w:noProof/>
          <w:sz w:val="24"/>
          <w:szCs w:val="24"/>
          <w:lang w:val="id-ID"/>
        </w:rPr>
        <w:t>). Dividen dapat diberikan dalam berbagai bentuk, dilihat dari bentuk dividen yang di distribusikan kepada pemegang saham</w:t>
      </w:r>
      <w:r w:rsidRPr="000F6DA8">
        <w:rPr>
          <w:rFonts w:ascii="Arial" w:eastAsia="Arial" w:hAnsi="Arial" w:cs="Arial"/>
          <w:noProof/>
          <w:sz w:val="24"/>
          <w:szCs w:val="24"/>
        </w:rPr>
        <w:t xml:space="preserve">. </w:t>
      </w:r>
      <w:r>
        <w:rPr>
          <w:rFonts w:ascii="Arial" w:eastAsia="Arial" w:hAnsi="Arial" w:cs="Arial"/>
          <w:noProof/>
          <w:sz w:val="24"/>
          <w:szCs w:val="24"/>
          <w:lang w:val="id-ID"/>
        </w:rPr>
        <w:t xml:space="preserve"> </w:t>
      </w:r>
      <w:r>
        <w:rPr>
          <w:rFonts w:ascii="Arial" w:eastAsia="Arial" w:hAnsi="Arial" w:cs="Arial"/>
          <w:noProof/>
          <w:sz w:val="24"/>
          <w:szCs w:val="24"/>
        </w:rPr>
        <w:t xml:space="preserve">Menurut Darmawan (2018;12) </w:t>
      </w:r>
      <w:r w:rsidRPr="007A7146">
        <w:rPr>
          <w:rFonts w:ascii="Arial" w:eastAsia="Arial" w:hAnsi="Arial" w:cs="Arial"/>
          <w:noProof/>
          <w:sz w:val="24"/>
          <w:szCs w:val="24"/>
        </w:rPr>
        <w:t>Dividen adalah pembagian laba kepada para pemilik saham sesuai dengan jumlah saham yang dimiliknya.</w:t>
      </w:r>
      <w:r>
        <w:rPr>
          <w:rFonts w:ascii="Arial" w:eastAsia="Arial" w:hAnsi="Arial" w:cs="Arial"/>
          <w:noProof/>
          <w:sz w:val="24"/>
          <w:szCs w:val="24"/>
          <w:lang w:val="id-ID"/>
        </w:rPr>
        <w:t xml:space="preserve"> </w:t>
      </w:r>
      <w:r>
        <w:rPr>
          <w:rFonts w:ascii="Arial" w:eastAsia="Arial" w:hAnsi="Arial" w:cs="Arial"/>
          <w:noProof/>
          <w:sz w:val="24"/>
          <w:szCs w:val="24"/>
        </w:rPr>
        <w:t xml:space="preserve">Selanjutnya menurut Darmawan lagi (2018;16 ) </w:t>
      </w:r>
      <w:r w:rsidRPr="007A7146">
        <w:rPr>
          <w:rFonts w:ascii="Arial" w:eastAsia="Arial" w:hAnsi="Arial" w:cs="Arial"/>
          <w:noProof/>
          <w:sz w:val="24"/>
          <w:szCs w:val="24"/>
        </w:rPr>
        <w:t>Kebijakan Dividen adalah kebijakan manajemen keuangan dalam menentukan besarnya perbandingan laba yang dibagikan kepada pemilik saham dalam bentuk dividen tunai, dividen saham, pemecahan saham dan penarikan kembali saham yang beredar</w:t>
      </w:r>
      <w:r>
        <w:rPr>
          <w:rFonts w:ascii="Arial" w:eastAsia="Arial" w:hAnsi="Arial" w:cs="Arial"/>
          <w:noProof/>
          <w:sz w:val="24"/>
          <w:szCs w:val="24"/>
        </w:rPr>
        <w:t xml:space="preserve">. </w:t>
      </w:r>
    </w:p>
    <w:p w14:paraId="2DBB3A12" w14:textId="77777777" w:rsidR="000D7A3E" w:rsidRDefault="000D7A3E" w:rsidP="000D7A3E">
      <w:pPr>
        <w:spacing w:after="0" w:line="240" w:lineRule="auto"/>
        <w:ind w:firstLine="720"/>
        <w:jc w:val="both"/>
        <w:rPr>
          <w:rFonts w:ascii="Arial" w:eastAsia="Arial" w:hAnsi="Arial" w:cs="Arial"/>
          <w:noProof/>
          <w:sz w:val="24"/>
          <w:szCs w:val="24"/>
          <w:lang w:val="id-ID"/>
        </w:rPr>
      </w:pPr>
    </w:p>
    <w:p w14:paraId="372E8C3C" w14:textId="77777777" w:rsidR="000D7A3E" w:rsidRDefault="000D7A3E" w:rsidP="00947135">
      <w:pPr>
        <w:pStyle w:val="ColorfulList-Accent12"/>
        <w:tabs>
          <w:tab w:val="left" w:pos="851"/>
        </w:tabs>
        <w:spacing w:after="0"/>
        <w:ind w:left="0"/>
        <w:jc w:val="both"/>
        <w:rPr>
          <w:rFonts w:ascii="Arial" w:eastAsia="Cambria Math" w:hAnsi="Arial" w:cs="Arial"/>
          <w:b/>
          <w:bCs/>
          <w:iCs/>
          <w:noProof/>
          <w:sz w:val="24"/>
          <w:szCs w:val="24"/>
          <w:lang w:val="id-ID"/>
        </w:rPr>
      </w:pPr>
      <w:r w:rsidRPr="00F564B6">
        <w:rPr>
          <w:rFonts w:ascii="Arial" w:eastAsia="Cambria Math" w:hAnsi="Arial" w:cs="Arial"/>
          <w:b/>
          <w:bCs/>
          <w:iCs/>
          <w:noProof/>
          <w:sz w:val="24"/>
          <w:szCs w:val="24"/>
          <w:lang w:val="en-US"/>
        </w:rPr>
        <w:t xml:space="preserve">Struktur Modal </w:t>
      </w:r>
    </w:p>
    <w:p w14:paraId="0FC69957" w14:textId="3FAF1D1D" w:rsidR="000D7A3E" w:rsidRPr="000D7A3E" w:rsidRDefault="000D7A3E" w:rsidP="00C97E65">
      <w:pPr>
        <w:pStyle w:val="ColorfulList-Accent12"/>
        <w:spacing w:after="0" w:line="240" w:lineRule="auto"/>
        <w:ind w:left="0" w:firstLine="567"/>
        <w:jc w:val="both"/>
        <w:rPr>
          <w:rFonts w:ascii="Arial" w:hAnsi="Arial" w:cs="Arial"/>
          <w:sz w:val="24"/>
          <w:szCs w:val="24"/>
          <w:lang w:val="id-ID"/>
        </w:rPr>
      </w:pPr>
      <w:r w:rsidRPr="000D7A3E">
        <w:rPr>
          <w:rFonts w:ascii="Arial" w:hAnsi="Arial" w:cs="Arial"/>
          <w:sz w:val="24"/>
          <w:szCs w:val="24"/>
          <w:lang w:val="id-ID"/>
        </w:rPr>
        <w:t>Menurut Djazuli (2019:57). Struktur modal adalah pendanaan permanen yang terdiri dari utang jangka panjang, saham preferen dan  modal pemegang saham. Berdasarkan pengertian di atas, struktur modal dapat diartikan sebagai perbandingan antara utang jangka panjang dengan modal sendiri. Utang jangka panjang terdiri dari berbagai jenis obligasi dan utang hipotik, sedangkan modal sendiri terdiri dari berbagai jenis saham dan laba ditahan. Dalam penelitian ini, struktur modal diukur dengan Debt to Equity Ratio (DER).</w:t>
      </w:r>
    </w:p>
    <w:p w14:paraId="24143B2A" w14:textId="77777777" w:rsidR="000D7A3E" w:rsidRDefault="000D7A3E" w:rsidP="000D7A3E">
      <w:pPr>
        <w:spacing w:after="0" w:line="240" w:lineRule="auto"/>
        <w:jc w:val="both"/>
        <w:rPr>
          <w:rFonts w:ascii="Arial" w:eastAsia="Arial" w:hAnsi="Arial" w:cs="Arial"/>
          <w:noProof/>
          <w:sz w:val="24"/>
          <w:szCs w:val="24"/>
          <w:lang w:val="id-ID"/>
        </w:rPr>
      </w:pPr>
    </w:p>
    <w:p w14:paraId="201DFC89" w14:textId="4A529E23" w:rsidR="000D7A3E" w:rsidRPr="00F31545" w:rsidRDefault="00F31545" w:rsidP="000D7A3E">
      <w:pPr>
        <w:spacing w:after="0" w:line="240" w:lineRule="auto"/>
        <w:jc w:val="both"/>
        <w:rPr>
          <w:rFonts w:ascii="Arial" w:eastAsia="Arial" w:hAnsi="Arial" w:cs="Arial"/>
          <w:b/>
          <w:noProof/>
          <w:sz w:val="24"/>
          <w:szCs w:val="24"/>
          <w:lang w:val="id-ID"/>
        </w:rPr>
      </w:pPr>
      <w:r w:rsidRPr="00F31545">
        <w:rPr>
          <w:rFonts w:ascii="Arial" w:eastAsia="Arial" w:hAnsi="Arial" w:cs="Arial"/>
          <w:b/>
          <w:noProof/>
          <w:sz w:val="24"/>
          <w:szCs w:val="24"/>
          <w:lang w:val="id-ID"/>
        </w:rPr>
        <w:t>Likuiditas</w:t>
      </w:r>
    </w:p>
    <w:p w14:paraId="230678BD" w14:textId="6DD56D1E" w:rsidR="00F31545" w:rsidRDefault="00F31545" w:rsidP="00C97E65">
      <w:pPr>
        <w:spacing w:after="0" w:line="240" w:lineRule="auto"/>
        <w:ind w:firstLine="567"/>
        <w:jc w:val="both"/>
        <w:rPr>
          <w:rFonts w:ascii="Arial" w:eastAsia="Arial" w:hAnsi="Arial" w:cs="Arial"/>
          <w:noProof/>
          <w:sz w:val="24"/>
          <w:szCs w:val="24"/>
          <w:lang w:val="id-ID"/>
        </w:rPr>
      </w:pPr>
      <w:r w:rsidRPr="00F31545">
        <w:rPr>
          <w:rFonts w:ascii="Arial" w:eastAsia="Arial" w:hAnsi="Arial" w:cs="Arial"/>
          <w:noProof/>
          <w:sz w:val="24"/>
          <w:szCs w:val="24"/>
          <w:lang w:val="id-ID"/>
        </w:rPr>
        <w:t>Menurut Kariyoto (2017:5) Rasio Likuiditas adalah rasio yang digunakan untuk mengukur kemampuan perusahaan dalam membayar utang jangka pendeknya kepada kreditor jangka pendek. Selanjutnya menurut Hery (2021:149) Rasio Likuiditas adalah rasio yang menunjukkan kemampuan perusahaan dalam memenuhi kewajiban atau membayar utang jangka pendeknya. yang akan segera jatuh tempo. Jika perusahaan tersebut mampu memenuhi kewajibannya yang akan seger jatuh tempo maka perusahaan tersebut dinamakan juga likuid dan begitu juga sebaliknya. Jika perusahaan tersebut tidak mampu memenuhi kewajibannya yang akan segera jatuh tempo maka dinamakan juga illikuid atau tidak likuid.</w:t>
      </w:r>
    </w:p>
    <w:p w14:paraId="2FC80DD6" w14:textId="77777777" w:rsidR="00F31545" w:rsidRDefault="00F31545" w:rsidP="000D7A3E">
      <w:pPr>
        <w:spacing w:after="0" w:line="240" w:lineRule="auto"/>
        <w:jc w:val="both"/>
        <w:rPr>
          <w:rFonts w:ascii="Arial" w:eastAsia="Arial" w:hAnsi="Arial" w:cs="Arial"/>
          <w:noProof/>
          <w:sz w:val="24"/>
          <w:szCs w:val="24"/>
          <w:lang w:val="id-ID"/>
        </w:rPr>
      </w:pPr>
    </w:p>
    <w:p w14:paraId="460DEC1C" w14:textId="77777777" w:rsidR="00F31545" w:rsidRPr="00F74F59" w:rsidRDefault="00F31545" w:rsidP="00947135">
      <w:pPr>
        <w:spacing w:after="0" w:line="276" w:lineRule="auto"/>
        <w:jc w:val="both"/>
        <w:rPr>
          <w:rFonts w:ascii="Arial" w:hAnsi="Arial" w:cs="Arial"/>
          <w:b/>
          <w:bCs/>
          <w:noProof/>
          <w:sz w:val="24"/>
          <w:szCs w:val="24"/>
          <w:lang w:val="id-ID"/>
        </w:rPr>
      </w:pPr>
      <w:bookmarkStart w:id="0" w:name="_Hlk129266968"/>
      <w:r w:rsidRPr="000F6DA8">
        <w:rPr>
          <w:rFonts w:ascii="Arial" w:hAnsi="Arial" w:cs="Arial"/>
          <w:b/>
          <w:bCs/>
          <w:i/>
          <w:iCs/>
          <w:noProof/>
          <w:sz w:val="24"/>
          <w:szCs w:val="24"/>
          <w:lang w:val="id-ID"/>
        </w:rPr>
        <w:t>Good Corporate Government</w:t>
      </w:r>
      <w:r w:rsidRPr="000F6DA8">
        <w:rPr>
          <w:rFonts w:ascii="Arial" w:hAnsi="Arial" w:cs="Arial"/>
          <w:b/>
          <w:bCs/>
          <w:noProof/>
          <w:sz w:val="24"/>
          <w:szCs w:val="24"/>
          <w:lang w:val="id-ID"/>
        </w:rPr>
        <w:t xml:space="preserve"> (GCG)</w:t>
      </w:r>
      <w:bookmarkEnd w:id="0"/>
    </w:p>
    <w:p w14:paraId="28C7A0FD" w14:textId="47066CD3" w:rsidR="00F31545" w:rsidRDefault="00F31545" w:rsidP="00947135">
      <w:pPr>
        <w:spacing w:after="0" w:line="240" w:lineRule="auto"/>
        <w:ind w:firstLine="567"/>
        <w:contextualSpacing/>
        <w:jc w:val="both"/>
        <w:rPr>
          <w:rFonts w:ascii="Arial" w:eastAsia="Arial" w:hAnsi="Arial" w:cs="Arial"/>
          <w:noProof/>
          <w:sz w:val="24"/>
          <w:szCs w:val="24"/>
          <w:lang w:val="id-ID"/>
        </w:rPr>
      </w:pPr>
      <w:bookmarkStart w:id="1" w:name="_Hlk129710250"/>
      <w:r>
        <w:rPr>
          <w:rFonts w:ascii="Arial" w:hAnsi="Arial" w:cs="Arial"/>
          <w:noProof/>
          <w:sz w:val="24"/>
          <w:szCs w:val="24"/>
          <w:lang w:eastAsia="en-ID"/>
        </w:rPr>
        <w:t>M</w:t>
      </w:r>
      <w:r w:rsidRPr="007C4E72">
        <w:rPr>
          <w:rFonts w:ascii="Arial" w:hAnsi="Arial" w:cs="Arial"/>
          <w:noProof/>
          <w:sz w:val="24"/>
          <w:szCs w:val="24"/>
          <w:lang w:eastAsia="en-ID"/>
        </w:rPr>
        <w:t xml:space="preserve">enurut Bambang Rianto Rustam (2017:294) pengertian </w:t>
      </w:r>
      <w:r w:rsidRPr="00303A71">
        <w:rPr>
          <w:rFonts w:ascii="Arial" w:hAnsi="Arial" w:cs="Arial"/>
          <w:i/>
          <w:iCs/>
          <w:noProof/>
          <w:sz w:val="24"/>
          <w:szCs w:val="24"/>
          <w:lang w:eastAsia="en-ID"/>
        </w:rPr>
        <w:t>Good Corporate Governance</w:t>
      </w:r>
      <w:r w:rsidRPr="007C4E72">
        <w:rPr>
          <w:rFonts w:ascii="Arial" w:hAnsi="Arial" w:cs="Arial"/>
          <w:noProof/>
          <w:sz w:val="24"/>
          <w:szCs w:val="24"/>
          <w:lang w:eastAsia="en-ID"/>
        </w:rPr>
        <w:t xml:space="preserve"> adalah sebagai berikut: “</w:t>
      </w:r>
      <w:r w:rsidRPr="00303A71">
        <w:rPr>
          <w:rFonts w:ascii="Arial" w:hAnsi="Arial" w:cs="Arial"/>
          <w:i/>
          <w:iCs/>
          <w:noProof/>
          <w:sz w:val="24"/>
          <w:szCs w:val="24"/>
          <w:lang w:eastAsia="en-ID"/>
        </w:rPr>
        <w:t>Corporate Governance</w:t>
      </w:r>
      <w:r w:rsidRPr="007C4E72">
        <w:rPr>
          <w:rFonts w:ascii="Arial" w:hAnsi="Arial" w:cs="Arial"/>
          <w:noProof/>
          <w:sz w:val="24"/>
          <w:szCs w:val="24"/>
          <w:lang w:eastAsia="en-ID"/>
        </w:rPr>
        <w:t xml:space="preserve"> merupakan serangkaian keterkaitan antara dewan komisaris, direksi, pihak-pihak yang berkepentingan, serta pemegang saham perusahaan. </w:t>
      </w:r>
      <w:r w:rsidRPr="00BB7FD0">
        <w:rPr>
          <w:rFonts w:ascii="Arial" w:hAnsi="Arial" w:cs="Arial"/>
          <w:i/>
          <w:iCs/>
          <w:noProof/>
          <w:sz w:val="24"/>
          <w:szCs w:val="24"/>
          <w:lang w:eastAsia="en-ID"/>
        </w:rPr>
        <w:t>Corporate governance</w:t>
      </w:r>
      <w:r w:rsidRPr="007C4E72">
        <w:rPr>
          <w:rFonts w:ascii="Arial" w:hAnsi="Arial" w:cs="Arial"/>
          <w:noProof/>
          <w:sz w:val="24"/>
          <w:szCs w:val="24"/>
          <w:lang w:eastAsia="en-ID"/>
        </w:rPr>
        <w:t xml:space="preserve"> menciptakan sebuah struktur </w:t>
      </w:r>
      <w:r w:rsidRPr="007C4E72">
        <w:rPr>
          <w:rFonts w:ascii="Arial" w:hAnsi="Arial" w:cs="Arial"/>
          <w:noProof/>
          <w:sz w:val="24"/>
          <w:szCs w:val="24"/>
          <w:lang w:eastAsia="en-ID"/>
        </w:rPr>
        <w:lastRenderedPageBreak/>
        <w:t xml:space="preserve">yang membantu perusahaan dalam menetapkan sasaran, menjalankan kegiatan usaha sehari-hari, memerhatikan kebutuhan </w:t>
      </w:r>
      <w:r w:rsidRPr="002C76D4">
        <w:rPr>
          <w:rFonts w:ascii="Arial" w:hAnsi="Arial" w:cs="Arial"/>
          <w:i/>
          <w:noProof/>
          <w:sz w:val="24"/>
          <w:szCs w:val="24"/>
          <w:lang w:eastAsia="en-ID"/>
        </w:rPr>
        <w:t>stakeholder</w:t>
      </w:r>
      <w:r w:rsidRPr="007C4E72">
        <w:rPr>
          <w:rFonts w:ascii="Arial" w:hAnsi="Arial" w:cs="Arial"/>
          <w:noProof/>
          <w:sz w:val="24"/>
          <w:szCs w:val="24"/>
          <w:lang w:eastAsia="en-ID"/>
        </w:rPr>
        <w:t>, memastikan perusahaan beroperasi secara aman dan sehat, mematuhi hukum dan peraturan lain, serta melindungi kepentingan nasabah”</w:t>
      </w:r>
      <w:bookmarkEnd w:id="1"/>
      <w:r>
        <w:rPr>
          <w:rFonts w:ascii="Arial" w:eastAsia="Arial" w:hAnsi="Arial" w:cs="Arial"/>
          <w:noProof/>
          <w:sz w:val="24"/>
          <w:szCs w:val="24"/>
          <w:lang w:val="id-ID"/>
        </w:rPr>
        <w:t>Pada penelitian ini GCG diproksi oleh Dewan Komisaris.</w:t>
      </w:r>
    </w:p>
    <w:p w14:paraId="73C536DF" w14:textId="77777777" w:rsidR="00F31545" w:rsidRDefault="00F31545" w:rsidP="00947135">
      <w:pPr>
        <w:spacing w:after="0" w:line="240" w:lineRule="auto"/>
        <w:ind w:firstLine="567"/>
        <w:jc w:val="both"/>
        <w:rPr>
          <w:rFonts w:ascii="Arial" w:eastAsia="Arial" w:hAnsi="Arial" w:cs="Arial"/>
          <w:noProof/>
          <w:sz w:val="24"/>
          <w:szCs w:val="24"/>
          <w:lang w:val="id-ID"/>
        </w:rPr>
      </w:pPr>
    </w:p>
    <w:p w14:paraId="7BD0449B" w14:textId="6DF53A29" w:rsidR="00F31545" w:rsidRPr="00F31545" w:rsidRDefault="00F31545" w:rsidP="00947135">
      <w:pPr>
        <w:spacing w:after="0" w:line="240" w:lineRule="auto"/>
        <w:jc w:val="both"/>
        <w:rPr>
          <w:rFonts w:ascii="Arial" w:eastAsia="Arial" w:hAnsi="Arial" w:cs="Arial"/>
          <w:b/>
          <w:noProof/>
          <w:sz w:val="24"/>
          <w:szCs w:val="24"/>
          <w:lang w:val="id-ID"/>
        </w:rPr>
      </w:pPr>
      <w:r w:rsidRPr="00F31545">
        <w:rPr>
          <w:rFonts w:ascii="Arial" w:eastAsia="Arial" w:hAnsi="Arial" w:cs="Arial"/>
          <w:b/>
          <w:noProof/>
          <w:sz w:val="24"/>
          <w:szCs w:val="24"/>
          <w:lang w:val="id-ID"/>
        </w:rPr>
        <w:t>Inflasi</w:t>
      </w:r>
    </w:p>
    <w:p w14:paraId="0DB2DCED" w14:textId="5B85A0CB" w:rsidR="00F31545" w:rsidRDefault="00F31545" w:rsidP="00947135">
      <w:pPr>
        <w:spacing w:after="0" w:line="240" w:lineRule="auto"/>
        <w:ind w:firstLine="567"/>
        <w:jc w:val="both"/>
        <w:rPr>
          <w:rFonts w:ascii="Arial" w:hAnsi="Arial" w:cs="Arial"/>
          <w:sz w:val="24"/>
          <w:szCs w:val="24"/>
          <w:lang w:val="id-ID"/>
        </w:rPr>
      </w:pPr>
      <w:r>
        <w:rPr>
          <w:rFonts w:ascii="Arial" w:hAnsi="Arial" w:cs="Arial"/>
          <w:sz w:val="24"/>
          <w:szCs w:val="24"/>
          <w:lang w:val="en-US"/>
        </w:rPr>
        <w:fldChar w:fldCharType="begin" w:fldLock="1"/>
      </w:r>
      <w:r>
        <w:rPr>
          <w:rFonts w:ascii="Arial" w:hAnsi="Arial" w:cs="Arial"/>
          <w:sz w:val="24"/>
          <w:szCs w:val="24"/>
          <w:lang w:val="en-US"/>
        </w:rPr>
        <w:instrText>ADDIN CSL_CITATION {"citationItems":[{"id":"ITEM-1","itemData":{"author":[{"dropping-particle":"","family":"Mishkin","given":"Frederics S.","non-dropping-particle":"","parse-names":false,"suffix":""}],"edition":"11 Buku 1","id":"ITEM-1","issued":{"date-parts":[["2017"]]},"publisher":"Salemba Empat","publisher-place":"Jakarta","title":"Ekonomi Uang Perbankan Dan Pasar Keuangan","type":"book"},"uris":["http://www.mendeley.com/documents/?uuid=6ab8dedd-07cb-4843-bce9-2d48a540dd49","http://www.mendeley.com/documents/?uuid=cb443588-e1fb-4190-a35a-e1b415b5f950"]}],"mendeley":{"formattedCitation":"(Mishkin, 2017)","manualFormatting":"Mishkin (2017:86)","plainTextFormattedCitation":"(Mishkin, 2017)","previouslyFormattedCitation":"(Mishkin, 2017)"},"properties":{"noteIndex":0},"schema":"https://github.com/citation-style-language/schema/raw/master/csl-citation.json"}</w:instrText>
      </w:r>
      <w:r>
        <w:rPr>
          <w:rFonts w:ascii="Arial" w:hAnsi="Arial" w:cs="Arial"/>
          <w:sz w:val="24"/>
          <w:szCs w:val="24"/>
          <w:lang w:val="en-US"/>
        </w:rPr>
        <w:fldChar w:fldCharType="separate"/>
      </w:r>
      <w:r>
        <w:rPr>
          <w:rFonts w:ascii="Arial" w:hAnsi="Arial" w:cs="Arial"/>
          <w:noProof/>
          <w:sz w:val="24"/>
          <w:szCs w:val="24"/>
          <w:lang w:val="en-US"/>
        </w:rPr>
        <w:t>Mishkin</w:t>
      </w:r>
      <w:r>
        <w:rPr>
          <w:rFonts w:ascii="Arial" w:hAnsi="Arial" w:cs="Arial"/>
          <w:noProof/>
          <w:sz w:val="24"/>
          <w:szCs w:val="24"/>
          <w:lang w:val="id-ID"/>
        </w:rPr>
        <w:t xml:space="preserve"> (</w:t>
      </w:r>
      <w:r w:rsidRPr="00A2759E">
        <w:rPr>
          <w:rFonts w:ascii="Arial" w:hAnsi="Arial" w:cs="Arial"/>
          <w:noProof/>
          <w:sz w:val="24"/>
          <w:szCs w:val="24"/>
          <w:lang w:val="en-US"/>
        </w:rPr>
        <w:t>2017</w:t>
      </w:r>
      <w:r>
        <w:rPr>
          <w:rFonts w:ascii="Arial" w:hAnsi="Arial" w:cs="Arial"/>
          <w:noProof/>
          <w:sz w:val="24"/>
          <w:szCs w:val="24"/>
          <w:lang w:val="id-ID"/>
        </w:rPr>
        <w:t>:86</w:t>
      </w:r>
      <w:r w:rsidRPr="00A2759E">
        <w:rPr>
          <w:rFonts w:ascii="Arial" w:hAnsi="Arial" w:cs="Arial"/>
          <w:noProof/>
          <w:sz w:val="24"/>
          <w:szCs w:val="24"/>
          <w:lang w:val="en-US"/>
        </w:rPr>
        <w:t>)</w:t>
      </w:r>
      <w:r>
        <w:rPr>
          <w:rFonts w:ascii="Arial" w:hAnsi="Arial" w:cs="Arial"/>
          <w:sz w:val="24"/>
          <w:szCs w:val="24"/>
          <w:lang w:val="en-US"/>
        </w:rPr>
        <w:fldChar w:fldCharType="end"/>
      </w:r>
      <w:r w:rsidRPr="008C56D6">
        <w:rPr>
          <w:rFonts w:ascii="Arial" w:hAnsi="Arial" w:cs="Arial"/>
          <w:sz w:val="24"/>
          <w:szCs w:val="24"/>
          <w:lang w:val="en-US"/>
        </w:rPr>
        <w:t xml:space="preserve"> </w:t>
      </w:r>
      <w:r w:rsidRPr="008C56D6">
        <w:rPr>
          <w:rFonts w:ascii="Arial" w:hAnsi="Arial" w:cs="Arial"/>
          <w:sz w:val="24"/>
          <w:szCs w:val="24"/>
        </w:rPr>
        <w:t xml:space="preserve">mendefinisikan inflasi sebagai peningkatan tingkat harga, yang merupakan nilai uang yang dipertukarkan untuk mendapatkan barang atau jasa. </w:t>
      </w:r>
      <w:proofErr w:type="gramStart"/>
      <w:r w:rsidRPr="008C56D6">
        <w:rPr>
          <w:rFonts w:ascii="Arial" w:hAnsi="Arial" w:cs="Arial"/>
          <w:sz w:val="24"/>
          <w:szCs w:val="24"/>
        </w:rPr>
        <w:t>Inflasi mencakup peningkatan secara berkelanjutan pada keseluruhan tingkat harga dalam sebuah negara, yang pada akhirnya dapat menurunkan daya beli masyarakat.</w:t>
      </w:r>
      <w:proofErr w:type="gramEnd"/>
      <w:r>
        <w:rPr>
          <w:rFonts w:ascii="Arial" w:hAnsi="Arial" w:cs="Arial"/>
          <w:sz w:val="24"/>
          <w:szCs w:val="24"/>
          <w:lang w:val="id-ID"/>
        </w:rPr>
        <w:t xml:space="preserve"> Menurut</w:t>
      </w:r>
      <w:r w:rsidRPr="00212A0A">
        <w:rPr>
          <w:rFonts w:ascii="Arial" w:hAnsi="Arial" w:cs="Arial"/>
          <w:sz w:val="24"/>
          <w:szCs w:val="24"/>
        </w:rPr>
        <w:t xml:space="preserve"> </w:t>
      </w:r>
      <w:r w:rsidRPr="00212A0A">
        <w:rPr>
          <w:rFonts w:ascii="Arial" w:hAnsi="Arial" w:cs="Arial"/>
          <w:sz w:val="24"/>
          <w:szCs w:val="24"/>
        </w:rPr>
        <w:fldChar w:fldCharType="begin" w:fldLock="1"/>
      </w:r>
      <w:r>
        <w:rPr>
          <w:rFonts w:ascii="Arial" w:hAnsi="Arial" w:cs="Arial"/>
          <w:sz w:val="24"/>
          <w:szCs w:val="24"/>
        </w:rPr>
        <w:instrText>ADDIN CSL_CITATION {"citationItems":[{"id":"ITEM-1","itemData":{"ISBN":"9789792150001","author":[{"dropping-particle":"","family":"Tandelilin","given":"Eduardus","non-dropping-particle":"","parse-names":false,"suffix":""}],"edition":"Cetakan Ke","editor":[{"dropping-particle":"","family":"Sudibyo","given":"Ganjar","non-dropping-particle":"","parse-names":false,"suffix":""}],"id":"ITEM-1","issued":{"date-parts":[["2021"]]},"number-of-pages":"681","publisher":"PT Kanisius","publisher-place":"Yogyakarta","title":"Pasar Modal Manajemen Fortofolio &amp; Investasi","type":"book"},"uris":["http://www.mendeley.com/documents/?uuid=9d6afdd0-029a-4852-bfcc-3b94350d2fc4"]}],"mendeley":{"formattedCitation":"(Tandelilin, 2021)","manualFormatting":"Tandelilin (2021:346)","plainTextFormattedCitation":"(Tandelilin, 2021)","previouslyFormattedCitation":"(Tandelilin, 2021)"},"properties":{"noteIndex":0},"schema":"https://github.com/citation-style-language/schema/raw/master/csl-citation.json"}</w:instrText>
      </w:r>
      <w:r w:rsidRPr="00212A0A">
        <w:rPr>
          <w:rFonts w:ascii="Arial" w:hAnsi="Arial" w:cs="Arial"/>
          <w:sz w:val="24"/>
          <w:szCs w:val="24"/>
        </w:rPr>
        <w:fldChar w:fldCharType="separate"/>
      </w:r>
      <w:r>
        <w:rPr>
          <w:rFonts w:ascii="Arial" w:hAnsi="Arial" w:cs="Arial"/>
          <w:noProof/>
          <w:sz w:val="24"/>
          <w:szCs w:val="24"/>
        </w:rPr>
        <w:t>Tandelilin</w:t>
      </w:r>
      <w:r w:rsidRPr="00212A0A">
        <w:rPr>
          <w:rFonts w:ascii="Arial" w:hAnsi="Arial" w:cs="Arial"/>
          <w:noProof/>
          <w:sz w:val="24"/>
          <w:szCs w:val="24"/>
        </w:rPr>
        <w:t xml:space="preserve"> </w:t>
      </w:r>
      <w:r>
        <w:rPr>
          <w:rFonts w:ascii="Arial" w:hAnsi="Arial" w:cs="Arial"/>
          <w:noProof/>
          <w:sz w:val="24"/>
          <w:szCs w:val="24"/>
        </w:rPr>
        <w:t>(</w:t>
      </w:r>
      <w:r w:rsidRPr="00212A0A">
        <w:rPr>
          <w:rFonts w:ascii="Arial" w:hAnsi="Arial" w:cs="Arial"/>
          <w:noProof/>
          <w:sz w:val="24"/>
          <w:szCs w:val="24"/>
        </w:rPr>
        <w:t>2021</w:t>
      </w:r>
      <w:r>
        <w:rPr>
          <w:rFonts w:ascii="Arial" w:hAnsi="Arial" w:cs="Arial"/>
          <w:noProof/>
          <w:sz w:val="24"/>
          <w:szCs w:val="24"/>
        </w:rPr>
        <w:t>:346</w:t>
      </w:r>
      <w:r w:rsidRPr="00212A0A">
        <w:rPr>
          <w:rFonts w:ascii="Arial" w:hAnsi="Arial" w:cs="Arial"/>
          <w:noProof/>
          <w:sz w:val="24"/>
          <w:szCs w:val="24"/>
        </w:rPr>
        <w:t>)</w:t>
      </w:r>
      <w:r w:rsidRPr="00212A0A">
        <w:rPr>
          <w:rFonts w:ascii="Arial" w:hAnsi="Arial" w:cs="Arial"/>
          <w:sz w:val="24"/>
          <w:szCs w:val="24"/>
        </w:rPr>
        <w:fldChar w:fldCharType="end"/>
      </w:r>
      <w:r w:rsidRPr="00212A0A">
        <w:rPr>
          <w:rFonts w:ascii="Arial" w:hAnsi="Arial" w:cs="Arial"/>
          <w:sz w:val="24"/>
          <w:szCs w:val="24"/>
        </w:rPr>
        <w:t xml:space="preserve"> peningkatan inflasi secara relatif merupakan sinyal negatif bagi pemodal di pasar modal. </w:t>
      </w:r>
      <w:proofErr w:type="gramStart"/>
      <w:r w:rsidRPr="00212A0A">
        <w:rPr>
          <w:rFonts w:ascii="Arial" w:hAnsi="Arial" w:cs="Arial"/>
          <w:sz w:val="24"/>
          <w:szCs w:val="24"/>
        </w:rPr>
        <w:t>Inflasi meningkatkan pendapatan dan biaya perusahaan.</w:t>
      </w:r>
      <w:proofErr w:type="gramEnd"/>
      <w:r w:rsidRPr="00212A0A">
        <w:rPr>
          <w:rFonts w:ascii="Arial" w:hAnsi="Arial" w:cs="Arial"/>
          <w:sz w:val="24"/>
          <w:szCs w:val="24"/>
        </w:rPr>
        <w:t xml:space="preserve"> </w:t>
      </w:r>
      <w:proofErr w:type="gramStart"/>
      <w:r w:rsidRPr="00212A0A">
        <w:rPr>
          <w:rFonts w:ascii="Arial" w:hAnsi="Arial" w:cs="Arial"/>
          <w:sz w:val="24"/>
          <w:szCs w:val="24"/>
        </w:rPr>
        <w:t>Jika peningkatan biaya produksi lebih tinggi dari peningkatan harga yang dapat dinikmati oleh perusahaan maka profitabilitas perusahaan menurun.</w:t>
      </w:r>
      <w:proofErr w:type="gramEnd"/>
    </w:p>
    <w:p w14:paraId="4D53E57A" w14:textId="77777777" w:rsidR="00C31D2F" w:rsidRDefault="00C31D2F" w:rsidP="00947135">
      <w:pPr>
        <w:spacing w:after="0" w:line="240" w:lineRule="auto"/>
        <w:ind w:firstLine="567"/>
        <w:jc w:val="both"/>
        <w:rPr>
          <w:rFonts w:ascii="Arial" w:hAnsi="Arial" w:cs="Arial"/>
          <w:sz w:val="24"/>
          <w:szCs w:val="24"/>
          <w:lang w:val="id-ID"/>
        </w:rPr>
      </w:pPr>
    </w:p>
    <w:p w14:paraId="26975CE7" w14:textId="6B5207DF" w:rsidR="00C31D2F" w:rsidRPr="00C31D2F" w:rsidRDefault="00C31D2F" w:rsidP="00947135">
      <w:pPr>
        <w:spacing w:after="0" w:line="240" w:lineRule="auto"/>
        <w:jc w:val="both"/>
        <w:rPr>
          <w:rFonts w:ascii="Arial" w:hAnsi="Arial" w:cs="Arial"/>
          <w:b/>
          <w:sz w:val="24"/>
          <w:szCs w:val="24"/>
          <w:lang w:val="id-ID"/>
        </w:rPr>
      </w:pPr>
      <w:r w:rsidRPr="00C31D2F">
        <w:rPr>
          <w:rFonts w:ascii="Arial" w:hAnsi="Arial" w:cs="Arial"/>
          <w:b/>
          <w:sz w:val="24"/>
          <w:szCs w:val="24"/>
          <w:lang w:val="id-ID"/>
        </w:rPr>
        <w:t>Pendapatan Nasional</w:t>
      </w:r>
    </w:p>
    <w:p w14:paraId="33A21024" w14:textId="4BB4DAB9" w:rsidR="00C31D2F" w:rsidRDefault="00C31D2F" w:rsidP="00947135">
      <w:pPr>
        <w:spacing w:after="0" w:line="240" w:lineRule="auto"/>
        <w:ind w:firstLine="567"/>
        <w:jc w:val="both"/>
        <w:rPr>
          <w:rFonts w:ascii="Arial" w:hAnsi="Arial" w:cs="Arial"/>
          <w:sz w:val="24"/>
          <w:szCs w:val="24"/>
          <w:lang w:val="id-ID"/>
        </w:rPr>
      </w:pPr>
      <w:proofErr w:type="gramStart"/>
      <w:r w:rsidRPr="00297BDA">
        <w:rPr>
          <w:rFonts w:ascii="Arial" w:hAnsi="Arial" w:cs="Arial"/>
          <w:sz w:val="24"/>
          <w:szCs w:val="24"/>
          <w:lang w:val="en-US"/>
        </w:rPr>
        <w:t xml:space="preserve">Menurut Sadono Sukirno </w:t>
      </w:r>
      <w:r>
        <w:rPr>
          <w:rFonts w:ascii="Arial" w:hAnsi="Arial" w:cs="Arial"/>
          <w:sz w:val="24"/>
          <w:szCs w:val="24"/>
          <w:lang w:val="en-US"/>
        </w:rPr>
        <w:t xml:space="preserve">(2016:36) </w:t>
      </w:r>
      <w:r w:rsidRPr="00297BDA">
        <w:rPr>
          <w:rFonts w:ascii="Arial" w:hAnsi="Arial" w:cs="Arial"/>
          <w:sz w:val="24"/>
          <w:szCs w:val="24"/>
          <w:lang w:val="en-US"/>
        </w:rPr>
        <w:t>pendapatan nasional adalah jumlah pendapatan yang diterima oleh faktor-faktor produksi yan</w:t>
      </w:r>
      <w:r>
        <w:rPr>
          <w:rFonts w:ascii="Arial" w:hAnsi="Arial" w:cs="Arial"/>
          <w:sz w:val="24"/>
          <w:szCs w:val="24"/>
          <w:lang w:val="en-US"/>
        </w:rPr>
        <w:t>g digunakan untuk memproduksi</w:t>
      </w:r>
      <w:r w:rsidRPr="00297BDA">
        <w:rPr>
          <w:rFonts w:ascii="Arial" w:hAnsi="Arial" w:cs="Arial"/>
          <w:sz w:val="24"/>
          <w:szCs w:val="24"/>
          <w:lang w:val="en-US"/>
        </w:rPr>
        <w:t xml:space="preserve"> barang dan jas</w:t>
      </w:r>
      <w:r>
        <w:rPr>
          <w:rFonts w:ascii="Arial" w:hAnsi="Arial" w:cs="Arial"/>
          <w:sz w:val="24"/>
          <w:szCs w:val="24"/>
          <w:lang w:val="en-US"/>
        </w:rPr>
        <w:t>a dalam suatu tahun tertentu.</w:t>
      </w:r>
      <w:proofErr w:type="gramEnd"/>
      <w:r>
        <w:rPr>
          <w:rFonts w:ascii="Arial" w:hAnsi="Arial" w:cs="Arial"/>
          <w:sz w:val="24"/>
          <w:szCs w:val="24"/>
          <w:lang w:val="id-ID"/>
        </w:rPr>
        <w:t xml:space="preserve"> Pada penelitian ini, pendapatan nasional diproksi dengan </w:t>
      </w:r>
      <w:r w:rsidRPr="00C31D2F">
        <w:rPr>
          <w:rFonts w:ascii="Arial" w:hAnsi="Arial" w:cs="Arial"/>
          <w:i/>
          <w:sz w:val="24"/>
          <w:szCs w:val="24"/>
          <w:lang w:val="id-ID"/>
        </w:rPr>
        <w:t>Gross Domestic Product</w:t>
      </w:r>
      <w:r>
        <w:rPr>
          <w:rFonts w:ascii="Arial" w:hAnsi="Arial" w:cs="Arial"/>
          <w:sz w:val="24"/>
          <w:szCs w:val="24"/>
          <w:lang w:val="id-ID"/>
        </w:rPr>
        <w:t xml:space="preserve"> (GDP). </w:t>
      </w:r>
      <w:r w:rsidRPr="008C56D6">
        <w:rPr>
          <w:rFonts w:ascii="Arial" w:hAnsi="Arial" w:cs="Arial"/>
          <w:sz w:val="24"/>
          <w:szCs w:val="24"/>
        </w:rPr>
        <w:fldChar w:fldCharType="begin" w:fldLock="1"/>
      </w:r>
      <w:r>
        <w:rPr>
          <w:rFonts w:ascii="Arial" w:hAnsi="Arial" w:cs="Arial"/>
          <w:sz w:val="24"/>
          <w:szCs w:val="24"/>
        </w:rPr>
        <w:instrText>ADDIN CSL_CITATION {"citationItems":[{"id":"ITEM-1","itemData":{"ISBN":"9786027523746","author":[{"dropping-particle":"","family":"Putong","given":"Iskandar","non-dropping-particle":"","parse-names":false,"suffix":""}],"edition":"Cecep Hida","id":"ITEM-1","issued":{"date-parts":[["2013"]]},"number-of-pages":"458","publisher":"Mitra Wacana Media","publisher-place":"Jakarta","title":"Economics Pengantar Mikro dan Makro","type":"book"},"uris":["http://www.mendeley.com/documents/?uuid=c3a12ab9-e9f9-4bb2-8ce2-a639701f6efb","http://www.mendeley.com/documents/?uuid=94755045-10c4-42ba-9e00-26058619096b"]}],"mendeley":{"formattedCitation":"(Putong, 2013)","manualFormatting":"Putong (2013:374)","plainTextFormattedCitation":"(Putong, 2013)","previouslyFormattedCitation":"(Putong, 2013)"},"properties":{"noteIndex":0},"schema":"https://github.com/citation-style-language/schema/raw/master/csl-citation.json"}</w:instrText>
      </w:r>
      <w:r w:rsidRPr="008C56D6">
        <w:rPr>
          <w:rFonts w:ascii="Arial" w:hAnsi="Arial" w:cs="Arial"/>
          <w:sz w:val="24"/>
          <w:szCs w:val="24"/>
        </w:rPr>
        <w:fldChar w:fldCharType="separate"/>
      </w:r>
      <w:r w:rsidRPr="0005163B">
        <w:rPr>
          <w:rFonts w:ascii="Arial" w:hAnsi="Arial" w:cs="Arial"/>
          <w:noProof/>
          <w:sz w:val="24"/>
          <w:szCs w:val="24"/>
        </w:rPr>
        <w:t xml:space="preserve">Putong </w:t>
      </w:r>
      <w:r>
        <w:rPr>
          <w:rFonts w:ascii="Arial" w:hAnsi="Arial" w:cs="Arial"/>
          <w:noProof/>
          <w:sz w:val="24"/>
          <w:szCs w:val="24"/>
          <w:lang w:val="id-ID"/>
        </w:rPr>
        <w:t>(</w:t>
      </w:r>
      <w:r>
        <w:rPr>
          <w:rFonts w:ascii="Arial" w:hAnsi="Arial" w:cs="Arial"/>
          <w:noProof/>
          <w:sz w:val="24"/>
          <w:szCs w:val="24"/>
        </w:rPr>
        <w:t>201</w:t>
      </w:r>
      <w:r>
        <w:rPr>
          <w:rFonts w:ascii="Arial" w:hAnsi="Arial" w:cs="Arial"/>
          <w:noProof/>
          <w:sz w:val="24"/>
          <w:szCs w:val="24"/>
          <w:lang w:val="id-ID"/>
        </w:rPr>
        <w:t>8:374</w:t>
      </w:r>
      <w:r w:rsidRPr="0005163B">
        <w:rPr>
          <w:rFonts w:ascii="Arial" w:hAnsi="Arial" w:cs="Arial"/>
          <w:noProof/>
          <w:sz w:val="24"/>
          <w:szCs w:val="24"/>
        </w:rPr>
        <w:t>)</w:t>
      </w:r>
      <w:r w:rsidRPr="008C56D6">
        <w:rPr>
          <w:rFonts w:ascii="Arial" w:hAnsi="Arial" w:cs="Arial"/>
          <w:sz w:val="24"/>
          <w:szCs w:val="24"/>
        </w:rPr>
        <w:fldChar w:fldCharType="end"/>
      </w:r>
      <w:r>
        <w:rPr>
          <w:rFonts w:ascii="Arial" w:hAnsi="Arial" w:cs="Arial"/>
          <w:sz w:val="24"/>
          <w:szCs w:val="24"/>
          <w:lang w:val="id-ID"/>
        </w:rPr>
        <w:t xml:space="preserve"> menyatakan bahwa </w:t>
      </w:r>
      <w:r w:rsidRPr="008C56D6">
        <w:rPr>
          <w:rFonts w:ascii="Arial" w:hAnsi="Arial" w:cs="Arial"/>
          <w:sz w:val="24"/>
          <w:szCs w:val="24"/>
          <w:lang w:val="id-ID"/>
        </w:rPr>
        <w:t xml:space="preserve">Produk Domestik Bruto </w:t>
      </w:r>
      <w:r w:rsidRPr="008C56D6">
        <w:rPr>
          <w:rFonts w:ascii="Arial" w:hAnsi="Arial" w:cs="Arial"/>
          <w:i/>
          <w:sz w:val="24"/>
          <w:szCs w:val="24"/>
          <w:lang w:val="id-ID"/>
        </w:rPr>
        <w:t>(</w:t>
      </w:r>
      <w:r w:rsidRPr="008C56D6">
        <w:rPr>
          <w:rFonts w:ascii="Arial" w:hAnsi="Arial" w:cs="Arial"/>
          <w:i/>
          <w:sz w:val="24"/>
          <w:szCs w:val="24"/>
        </w:rPr>
        <w:t>Gross Domestic Product</w:t>
      </w:r>
      <w:r w:rsidRPr="008C56D6">
        <w:rPr>
          <w:rFonts w:ascii="Arial" w:hAnsi="Arial" w:cs="Arial"/>
          <w:i/>
          <w:sz w:val="24"/>
          <w:szCs w:val="24"/>
          <w:lang w:val="id-ID"/>
        </w:rPr>
        <w:t>-GDP)</w:t>
      </w:r>
      <w:r w:rsidRPr="008C56D6">
        <w:rPr>
          <w:rFonts w:ascii="Arial" w:hAnsi="Arial" w:cs="Arial"/>
          <w:sz w:val="24"/>
          <w:szCs w:val="24"/>
        </w:rPr>
        <w:t xml:space="preserve"> tahunan suatu negara adalah </w:t>
      </w:r>
      <w:r w:rsidRPr="008C56D6">
        <w:rPr>
          <w:rFonts w:ascii="Arial" w:hAnsi="Arial" w:cs="Arial"/>
          <w:sz w:val="24"/>
          <w:szCs w:val="24"/>
          <w:lang w:val="id-ID"/>
        </w:rPr>
        <w:t>total nilai produksi barang dan jasa di dalam suatu negara selama satu tahun</w:t>
      </w:r>
      <w:r w:rsidRPr="008C56D6">
        <w:rPr>
          <w:rFonts w:ascii="Arial" w:hAnsi="Arial" w:cs="Arial"/>
          <w:sz w:val="24"/>
          <w:szCs w:val="24"/>
        </w:rPr>
        <w:t xml:space="preserve">. </w:t>
      </w:r>
      <w:proofErr w:type="gramStart"/>
      <w:r w:rsidRPr="008C56D6">
        <w:rPr>
          <w:rFonts w:ascii="Arial" w:hAnsi="Arial" w:cs="Arial"/>
          <w:sz w:val="24"/>
          <w:szCs w:val="24"/>
        </w:rPr>
        <w:t>GDP hanya menghitung barang jadi atau barang final dan jasa final, dan tidak termasuk nilai barang setengah jadi.</w:t>
      </w:r>
      <w:proofErr w:type="gramEnd"/>
    </w:p>
    <w:p w14:paraId="52E8B4E5" w14:textId="77777777" w:rsidR="00C31D2F" w:rsidRPr="00C31D2F" w:rsidRDefault="00C31D2F" w:rsidP="00947135">
      <w:pPr>
        <w:spacing w:after="0" w:line="240" w:lineRule="auto"/>
        <w:ind w:firstLine="567"/>
        <w:jc w:val="both"/>
        <w:rPr>
          <w:rFonts w:ascii="Arial" w:hAnsi="Arial" w:cs="Arial"/>
          <w:sz w:val="24"/>
          <w:szCs w:val="24"/>
          <w:lang w:val="id-ID"/>
        </w:rPr>
      </w:pPr>
    </w:p>
    <w:p w14:paraId="27EC0F29" w14:textId="77777777" w:rsidR="00C31D2F" w:rsidRPr="00C31D2F" w:rsidRDefault="00C31D2F" w:rsidP="00947135">
      <w:pPr>
        <w:spacing w:after="0" w:line="240" w:lineRule="auto"/>
        <w:jc w:val="both"/>
        <w:rPr>
          <w:rFonts w:ascii="Arial" w:hAnsi="Arial" w:cs="Arial"/>
          <w:b/>
          <w:color w:val="000000"/>
          <w:sz w:val="24"/>
          <w:szCs w:val="24"/>
          <w:lang w:val="id-ID"/>
        </w:rPr>
      </w:pPr>
      <w:r w:rsidRPr="00C31D2F">
        <w:rPr>
          <w:rFonts w:ascii="Arial" w:hAnsi="Arial" w:cs="Arial"/>
          <w:b/>
          <w:color w:val="000000"/>
          <w:sz w:val="24"/>
          <w:szCs w:val="24"/>
          <w:lang w:val="id-ID"/>
        </w:rPr>
        <w:t>Nilai Tukar (</w:t>
      </w:r>
      <w:r w:rsidRPr="00C31D2F">
        <w:rPr>
          <w:rFonts w:ascii="Arial" w:hAnsi="Arial" w:cs="Arial"/>
          <w:b/>
          <w:i/>
          <w:color w:val="000000"/>
          <w:sz w:val="24"/>
          <w:szCs w:val="24"/>
          <w:lang w:val="id-ID"/>
        </w:rPr>
        <w:t>Kurs</w:t>
      </w:r>
      <w:r w:rsidRPr="00C31D2F">
        <w:rPr>
          <w:rFonts w:ascii="Arial" w:hAnsi="Arial" w:cs="Arial"/>
          <w:b/>
          <w:color w:val="000000"/>
          <w:sz w:val="24"/>
          <w:szCs w:val="24"/>
          <w:lang w:val="id-ID"/>
        </w:rPr>
        <w:t xml:space="preserve">) </w:t>
      </w:r>
    </w:p>
    <w:p w14:paraId="260E684B" w14:textId="77777777" w:rsidR="00C31D2F" w:rsidRDefault="00C31D2F" w:rsidP="00947135">
      <w:pPr>
        <w:spacing w:after="0" w:line="240" w:lineRule="auto"/>
        <w:ind w:firstLine="567"/>
        <w:jc w:val="both"/>
        <w:rPr>
          <w:rFonts w:ascii="Arial" w:hAnsi="Arial" w:cs="Arial"/>
          <w:color w:val="000000"/>
          <w:sz w:val="24"/>
          <w:szCs w:val="24"/>
          <w:lang w:val="id-ID"/>
        </w:rPr>
      </w:pPr>
      <w:r w:rsidRPr="008C56D6">
        <w:rPr>
          <w:rFonts w:ascii="Arial" w:hAnsi="Arial" w:cs="Arial"/>
          <w:color w:val="000000"/>
          <w:sz w:val="24"/>
          <w:szCs w:val="24"/>
        </w:rPr>
        <w:fldChar w:fldCharType="begin" w:fldLock="1"/>
      </w:r>
      <w:r>
        <w:rPr>
          <w:rFonts w:ascii="Arial" w:hAnsi="Arial" w:cs="Arial"/>
          <w:color w:val="000000"/>
          <w:sz w:val="24"/>
          <w:szCs w:val="24"/>
        </w:rPr>
        <w:instrText>ADDIN CSL_CITATION {"citationItems":[{"id":"ITEM-1","itemData":{"ISBN":"9794214132","author":[{"dropping-particle":"","family":"Sukirno","given":"Sadono","non-dropping-particle":"","parse-names":false,"suffix":""}],"edition":"3 Cetakan ","id":"ITEM-1","issued":{"date-parts":[["2016"]]},"number-of-pages":"454","publisher":"PT RajaDrafindo Persada","publisher-place":"Jakarta","title":"Makro Ekonomi Teori Pengantar","type":"book"},"uris":["http://www.mendeley.com/documents/?uuid=32339d62-030b-4414-8044-0367084a93f2","http://www.mendeley.com/documents/?uuid=c7812a58-e502-4ed4-84c3-91e2966f9871"]}],"mendeley":{"formattedCitation":"(Sukirno, 2016)","manualFormatting":"Sukirno (2016:397)","plainTextFormattedCitation":"(Sukirno, 2016)","previouslyFormattedCitation":"(Sukirno, 2016)"},"properties":{"noteIndex":0},"schema":"https://github.com/citation-style-language/schema/raw/master/csl-citation.json"}</w:instrText>
      </w:r>
      <w:r w:rsidRPr="008C56D6">
        <w:rPr>
          <w:rFonts w:ascii="Arial" w:hAnsi="Arial" w:cs="Arial"/>
          <w:color w:val="000000"/>
          <w:sz w:val="24"/>
          <w:szCs w:val="24"/>
        </w:rPr>
        <w:fldChar w:fldCharType="separate"/>
      </w:r>
      <w:proofErr w:type="gramStart"/>
      <w:r>
        <w:rPr>
          <w:rFonts w:ascii="Arial" w:hAnsi="Arial" w:cs="Arial"/>
          <w:noProof/>
          <w:color w:val="000000"/>
          <w:sz w:val="24"/>
          <w:szCs w:val="24"/>
        </w:rPr>
        <w:t>Sukirno</w:t>
      </w:r>
      <w:r w:rsidRPr="008C56D6">
        <w:rPr>
          <w:rFonts w:ascii="Arial" w:hAnsi="Arial" w:cs="Arial"/>
          <w:noProof/>
          <w:color w:val="000000"/>
          <w:sz w:val="24"/>
          <w:szCs w:val="24"/>
        </w:rPr>
        <w:t xml:space="preserve"> </w:t>
      </w:r>
      <w:r>
        <w:rPr>
          <w:rFonts w:ascii="Arial" w:hAnsi="Arial" w:cs="Arial"/>
          <w:noProof/>
          <w:color w:val="000000"/>
          <w:sz w:val="24"/>
          <w:szCs w:val="24"/>
          <w:lang w:val="id-ID"/>
        </w:rPr>
        <w:t>(</w:t>
      </w:r>
      <w:r w:rsidRPr="008C56D6">
        <w:rPr>
          <w:rFonts w:ascii="Arial" w:hAnsi="Arial" w:cs="Arial"/>
          <w:noProof/>
          <w:color w:val="000000"/>
          <w:sz w:val="24"/>
          <w:szCs w:val="24"/>
        </w:rPr>
        <w:t>2016</w:t>
      </w:r>
      <w:r>
        <w:rPr>
          <w:rFonts w:ascii="Arial" w:hAnsi="Arial" w:cs="Arial"/>
          <w:noProof/>
          <w:color w:val="000000"/>
          <w:sz w:val="24"/>
          <w:szCs w:val="24"/>
          <w:lang w:val="id-ID"/>
        </w:rPr>
        <w:t>:397</w:t>
      </w:r>
      <w:r w:rsidRPr="008C56D6">
        <w:rPr>
          <w:rFonts w:ascii="Arial" w:hAnsi="Arial" w:cs="Arial"/>
          <w:noProof/>
          <w:color w:val="000000"/>
          <w:sz w:val="24"/>
          <w:szCs w:val="24"/>
        </w:rPr>
        <w:t>)</w:t>
      </w:r>
      <w:r w:rsidRPr="008C56D6">
        <w:rPr>
          <w:rFonts w:ascii="Arial" w:hAnsi="Arial" w:cs="Arial"/>
          <w:color w:val="000000"/>
          <w:sz w:val="24"/>
          <w:szCs w:val="24"/>
        </w:rPr>
        <w:fldChar w:fldCharType="end"/>
      </w:r>
      <w:r w:rsidRPr="008C56D6">
        <w:rPr>
          <w:rFonts w:ascii="Arial" w:hAnsi="Arial" w:cs="Arial"/>
          <w:color w:val="000000"/>
          <w:sz w:val="24"/>
          <w:szCs w:val="24"/>
        </w:rPr>
        <w:t xml:space="preserve"> menjelaskan bahwa, Nilai tukar mata uang </w:t>
      </w:r>
      <w:r w:rsidRPr="008C56D6">
        <w:rPr>
          <w:rFonts w:ascii="Arial" w:hAnsi="Arial" w:cs="Arial"/>
          <w:i/>
          <w:iCs/>
          <w:color w:val="000000"/>
          <w:sz w:val="24"/>
          <w:szCs w:val="24"/>
        </w:rPr>
        <w:t>(exchange rate)</w:t>
      </w:r>
      <w:r w:rsidRPr="008C56D6">
        <w:rPr>
          <w:rFonts w:ascii="Arial" w:hAnsi="Arial" w:cs="Arial"/>
          <w:color w:val="000000"/>
          <w:sz w:val="24"/>
          <w:szCs w:val="24"/>
        </w:rPr>
        <w:t xml:space="preserve"> atau sering disebut </w:t>
      </w:r>
      <w:r w:rsidRPr="00526790">
        <w:rPr>
          <w:rFonts w:ascii="Arial" w:hAnsi="Arial" w:cs="Arial"/>
          <w:i/>
          <w:color w:val="000000"/>
          <w:sz w:val="24"/>
          <w:szCs w:val="24"/>
        </w:rPr>
        <w:t>kurs</w:t>
      </w:r>
      <w:r w:rsidRPr="008C56D6">
        <w:rPr>
          <w:rFonts w:ascii="Arial" w:hAnsi="Arial" w:cs="Arial"/>
          <w:color w:val="000000"/>
          <w:sz w:val="24"/>
          <w:szCs w:val="24"/>
        </w:rPr>
        <w:t xml:space="preserve"> merupakan harga mata uang terhadap mata uang lainnya.</w:t>
      </w:r>
      <w:proofErr w:type="gramEnd"/>
      <w:r>
        <w:rPr>
          <w:rFonts w:ascii="Arial" w:hAnsi="Arial" w:cs="Arial"/>
          <w:color w:val="000000"/>
          <w:sz w:val="24"/>
          <w:szCs w:val="24"/>
          <w:lang w:val="id-ID"/>
        </w:rPr>
        <w:t xml:space="preserve"> Nilai Tukar dalam penelitian ini diproksikan dengan Nilai Tukar Rupiah terdadap Dolar AS.</w:t>
      </w:r>
    </w:p>
    <w:p w14:paraId="30767CF7" w14:textId="77777777" w:rsidR="00F31545" w:rsidRDefault="00F31545" w:rsidP="00947135">
      <w:pPr>
        <w:spacing w:after="0" w:line="240" w:lineRule="auto"/>
        <w:ind w:firstLine="567"/>
        <w:jc w:val="both"/>
        <w:rPr>
          <w:rFonts w:ascii="Arial" w:hAnsi="Arial" w:cs="Arial"/>
          <w:sz w:val="24"/>
          <w:szCs w:val="24"/>
          <w:lang w:val="id-ID"/>
        </w:rPr>
      </w:pPr>
    </w:p>
    <w:p w14:paraId="75A31348" w14:textId="52AAD3A7" w:rsidR="00F31545" w:rsidRPr="00F31545" w:rsidRDefault="00F31545" w:rsidP="00947135">
      <w:pPr>
        <w:spacing w:after="0" w:line="240" w:lineRule="auto"/>
        <w:jc w:val="both"/>
        <w:rPr>
          <w:rFonts w:ascii="Arial" w:hAnsi="Arial" w:cs="Arial"/>
          <w:b/>
          <w:sz w:val="24"/>
          <w:szCs w:val="24"/>
          <w:lang w:val="id-ID"/>
        </w:rPr>
      </w:pPr>
      <w:r w:rsidRPr="00F31545">
        <w:rPr>
          <w:rFonts w:ascii="Arial" w:hAnsi="Arial" w:cs="Arial"/>
          <w:b/>
          <w:sz w:val="24"/>
          <w:szCs w:val="24"/>
          <w:lang w:val="id-ID"/>
        </w:rPr>
        <w:t xml:space="preserve">Suku Bunga </w:t>
      </w:r>
    </w:p>
    <w:p w14:paraId="57221C77" w14:textId="4F0D69B5" w:rsidR="00F31545" w:rsidRDefault="00F31545" w:rsidP="00947135">
      <w:pPr>
        <w:spacing w:after="0" w:line="240" w:lineRule="auto"/>
        <w:ind w:firstLine="567"/>
        <w:jc w:val="both"/>
        <w:rPr>
          <w:rFonts w:ascii="Arial" w:hAnsi="Arial" w:cs="Arial"/>
          <w:sz w:val="24"/>
          <w:szCs w:val="24"/>
          <w:lang w:val="id-ID"/>
        </w:rPr>
      </w:pPr>
      <w:r w:rsidRPr="008C56D6">
        <w:rPr>
          <w:rFonts w:ascii="Arial" w:hAnsi="Arial" w:cs="Arial"/>
          <w:sz w:val="24"/>
          <w:szCs w:val="24"/>
        </w:rPr>
        <w:t>Menurut</w:t>
      </w:r>
      <w:r>
        <w:rPr>
          <w:rFonts w:ascii="Arial" w:hAnsi="Arial" w:cs="Arial"/>
          <w:sz w:val="24"/>
          <w:szCs w:val="24"/>
          <w:lang w:val="id-ID"/>
        </w:rPr>
        <w:t xml:space="preserve"> </w:t>
      </w:r>
      <w:r>
        <w:rPr>
          <w:rFonts w:ascii="Arial" w:hAnsi="Arial" w:cs="Arial"/>
          <w:sz w:val="24"/>
          <w:szCs w:val="24"/>
          <w:lang w:val="id-ID"/>
        </w:rPr>
        <w:fldChar w:fldCharType="begin" w:fldLock="1"/>
      </w:r>
      <w:r>
        <w:rPr>
          <w:rFonts w:ascii="Arial" w:hAnsi="Arial" w:cs="Arial"/>
          <w:sz w:val="24"/>
          <w:szCs w:val="24"/>
          <w:lang w:val="id-ID"/>
        </w:rPr>
        <w:instrText>ADDIN CSL_CITATION {"citationItems":[{"id":"ITEM-1","itemData":{"author":[{"dropping-particle":"","family":"Mishkin","given":"Frederics S.","non-dropping-particle":"","parse-names":false,"suffix":""}],"edition":"11 Buku 1","id":"ITEM-1","issued":{"date-parts":[["2017"]]},"publisher":"Salemba Empat","publisher-place":"Jakarta","title":"Ekonomi Uang Perbankan Dan Pasar Keuangan","type":"book"},"uris":["http://www.mendeley.com/documents/?uuid=cb443588-e1fb-4190-a35a-e1b415b5f950","http://www.mendeley.com/documents/?uuid=6ab8dedd-07cb-4843-bce9-2d48a540dd49"]}],"mendeley":{"formattedCitation":"(Mishkin, 2017)","manualFormatting":"Mishkin (2017:65)","plainTextFormattedCitation":"(Mishkin, 2017)","previouslyFormattedCitation":"(Mishkin, 2017)"},"properties":{"noteIndex":0},"schema":"https://github.com/citation-style-language/schema/raw/master/csl-citation.json"}</w:instrText>
      </w:r>
      <w:r>
        <w:rPr>
          <w:rFonts w:ascii="Arial" w:hAnsi="Arial" w:cs="Arial"/>
          <w:sz w:val="24"/>
          <w:szCs w:val="24"/>
          <w:lang w:val="id-ID"/>
        </w:rPr>
        <w:fldChar w:fldCharType="separate"/>
      </w:r>
      <w:r>
        <w:rPr>
          <w:rFonts w:ascii="Arial" w:hAnsi="Arial" w:cs="Arial"/>
          <w:noProof/>
          <w:sz w:val="24"/>
          <w:szCs w:val="24"/>
          <w:lang w:val="id-ID"/>
        </w:rPr>
        <w:t>Mishkin</w:t>
      </w:r>
      <w:r w:rsidRPr="00362BD8">
        <w:rPr>
          <w:rFonts w:ascii="Arial" w:hAnsi="Arial" w:cs="Arial"/>
          <w:noProof/>
          <w:sz w:val="24"/>
          <w:szCs w:val="24"/>
          <w:lang w:val="id-ID"/>
        </w:rPr>
        <w:t xml:space="preserve"> </w:t>
      </w:r>
      <w:r>
        <w:rPr>
          <w:rFonts w:ascii="Arial" w:hAnsi="Arial" w:cs="Arial"/>
          <w:noProof/>
          <w:sz w:val="24"/>
          <w:szCs w:val="24"/>
          <w:lang w:val="id-ID"/>
        </w:rPr>
        <w:t>(</w:t>
      </w:r>
      <w:r w:rsidRPr="00362BD8">
        <w:rPr>
          <w:rFonts w:ascii="Arial" w:hAnsi="Arial" w:cs="Arial"/>
          <w:noProof/>
          <w:sz w:val="24"/>
          <w:szCs w:val="24"/>
          <w:lang w:val="id-ID"/>
        </w:rPr>
        <w:t>2017</w:t>
      </w:r>
      <w:r>
        <w:rPr>
          <w:rFonts w:ascii="Arial" w:hAnsi="Arial" w:cs="Arial"/>
          <w:noProof/>
          <w:sz w:val="24"/>
          <w:szCs w:val="24"/>
          <w:lang w:val="id-ID"/>
        </w:rPr>
        <w:t>:65</w:t>
      </w:r>
      <w:r w:rsidRPr="00362BD8">
        <w:rPr>
          <w:rFonts w:ascii="Arial" w:hAnsi="Arial" w:cs="Arial"/>
          <w:noProof/>
          <w:sz w:val="24"/>
          <w:szCs w:val="24"/>
          <w:lang w:val="id-ID"/>
        </w:rPr>
        <w:t>)</w:t>
      </w:r>
      <w:r>
        <w:rPr>
          <w:rFonts w:ascii="Arial" w:hAnsi="Arial" w:cs="Arial"/>
          <w:sz w:val="24"/>
          <w:szCs w:val="24"/>
          <w:lang w:val="id-ID"/>
        </w:rPr>
        <w:fldChar w:fldCharType="end"/>
      </w:r>
      <w:r w:rsidRPr="008C56D6">
        <w:rPr>
          <w:rFonts w:ascii="Arial" w:hAnsi="Arial" w:cs="Arial"/>
          <w:sz w:val="24"/>
          <w:szCs w:val="24"/>
        </w:rPr>
        <w:t>, tingkat suku bunga diartikan sebagai biaya atas pinjaman yang dila</w:t>
      </w:r>
      <w:r w:rsidRPr="008C56D6">
        <w:rPr>
          <w:rFonts w:ascii="Arial" w:hAnsi="Arial" w:cs="Arial"/>
          <w:sz w:val="24"/>
          <w:szCs w:val="24"/>
          <w:lang w:val="en-US"/>
        </w:rPr>
        <w:t>k</w:t>
      </w:r>
      <w:r w:rsidRPr="008C56D6">
        <w:rPr>
          <w:rFonts w:ascii="Arial" w:hAnsi="Arial" w:cs="Arial"/>
          <w:sz w:val="24"/>
          <w:szCs w:val="24"/>
        </w:rPr>
        <w:t xml:space="preserve">ukan atau harga yang harus dibayar atas penyewaan uang. </w:t>
      </w:r>
      <w:proofErr w:type="gramStart"/>
      <w:r w:rsidRPr="008C56D6">
        <w:rPr>
          <w:rFonts w:ascii="Arial" w:hAnsi="Arial" w:cs="Arial"/>
          <w:sz w:val="24"/>
          <w:szCs w:val="24"/>
        </w:rPr>
        <w:t>Dengan begitu, masyarakat perlu membayar atas kesempatan yang dimilikinya untuk meminjam uang.</w:t>
      </w:r>
      <w:proofErr w:type="gramEnd"/>
      <w:r>
        <w:rPr>
          <w:rFonts w:ascii="Arial" w:hAnsi="Arial" w:cs="Arial"/>
          <w:sz w:val="24"/>
          <w:szCs w:val="24"/>
          <w:lang w:val="id-ID"/>
        </w:rPr>
        <w:t xml:space="preserve"> Pada penelitian ini suku bunga diproksi dengan BI </w:t>
      </w:r>
      <w:r w:rsidRPr="00F31545">
        <w:rPr>
          <w:rFonts w:ascii="Arial" w:hAnsi="Arial" w:cs="Arial"/>
          <w:i/>
          <w:sz w:val="24"/>
          <w:szCs w:val="24"/>
          <w:lang w:val="id-ID"/>
        </w:rPr>
        <w:t>Rate</w:t>
      </w:r>
      <w:r>
        <w:rPr>
          <w:rFonts w:ascii="Arial" w:hAnsi="Arial" w:cs="Arial"/>
          <w:sz w:val="24"/>
          <w:szCs w:val="24"/>
          <w:lang w:val="id-ID"/>
        </w:rPr>
        <w:t>.</w:t>
      </w:r>
    </w:p>
    <w:p w14:paraId="09155D8B" w14:textId="77777777" w:rsidR="00C31D2F" w:rsidRPr="00C31D2F" w:rsidRDefault="00C31D2F" w:rsidP="00947135">
      <w:pPr>
        <w:spacing w:after="0" w:line="240" w:lineRule="auto"/>
        <w:ind w:firstLine="567"/>
        <w:jc w:val="both"/>
        <w:rPr>
          <w:rFonts w:ascii="Arial" w:hAnsi="Arial" w:cs="Arial"/>
          <w:sz w:val="24"/>
          <w:szCs w:val="24"/>
          <w:lang w:val="id-ID"/>
        </w:rPr>
      </w:pPr>
    </w:p>
    <w:p w14:paraId="08E9E4D6" w14:textId="4E1D5F4A" w:rsidR="00F31545" w:rsidRPr="00C31D2F" w:rsidRDefault="00C31D2F" w:rsidP="00947135">
      <w:pPr>
        <w:spacing w:after="0" w:line="240" w:lineRule="auto"/>
        <w:jc w:val="both"/>
        <w:rPr>
          <w:rFonts w:ascii="Arial" w:hAnsi="Arial" w:cs="Arial"/>
          <w:b/>
          <w:sz w:val="24"/>
          <w:szCs w:val="24"/>
          <w:lang w:val="id-ID"/>
        </w:rPr>
      </w:pPr>
      <w:r w:rsidRPr="00C31D2F">
        <w:rPr>
          <w:rFonts w:ascii="Arial" w:hAnsi="Arial" w:cs="Arial"/>
          <w:b/>
          <w:sz w:val="24"/>
          <w:szCs w:val="24"/>
          <w:lang w:val="id-ID"/>
        </w:rPr>
        <w:t>Risiko Investasi Saham</w:t>
      </w:r>
    </w:p>
    <w:p w14:paraId="676FFBD7" w14:textId="57DD8135" w:rsidR="00C31D2F" w:rsidRDefault="00C31D2F" w:rsidP="00947135">
      <w:pPr>
        <w:spacing w:after="0" w:line="240" w:lineRule="auto"/>
        <w:ind w:firstLine="567"/>
        <w:jc w:val="both"/>
        <w:rPr>
          <w:rFonts w:ascii="Arial" w:hAnsi="Arial" w:cs="Arial"/>
          <w:sz w:val="24"/>
          <w:szCs w:val="24"/>
          <w:lang w:val="id-ID"/>
        </w:rPr>
      </w:pPr>
      <w:r>
        <w:rPr>
          <w:rFonts w:ascii="Arial" w:hAnsi="Arial" w:cs="Arial"/>
          <w:sz w:val="24"/>
          <w:szCs w:val="24"/>
          <w:lang w:val="id-ID"/>
        </w:rPr>
        <w:t xml:space="preserve">Menurut </w:t>
      </w:r>
      <w:r>
        <w:rPr>
          <w:rFonts w:ascii="Arial" w:hAnsi="Arial" w:cs="Arial"/>
          <w:sz w:val="24"/>
          <w:szCs w:val="24"/>
          <w:lang w:val="en-US"/>
        </w:rPr>
        <w:t>Anwar</w:t>
      </w:r>
      <w:r>
        <w:rPr>
          <w:rFonts w:ascii="Arial" w:hAnsi="Arial" w:cs="Arial"/>
          <w:sz w:val="24"/>
          <w:szCs w:val="24"/>
          <w:lang w:val="id-ID"/>
        </w:rPr>
        <w:t xml:space="preserve"> (</w:t>
      </w:r>
      <w:r>
        <w:rPr>
          <w:rFonts w:ascii="Arial" w:hAnsi="Arial" w:cs="Arial"/>
          <w:sz w:val="24"/>
          <w:szCs w:val="24"/>
          <w:lang w:val="en-US"/>
        </w:rPr>
        <w:t>2019)</w:t>
      </w:r>
      <w:r>
        <w:rPr>
          <w:rFonts w:ascii="Arial" w:hAnsi="Arial" w:cs="Arial"/>
          <w:sz w:val="24"/>
          <w:szCs w:val="24"/>
          <w:lang w:val="id-ID"/>
        </w:rPr>
        <w:t xml:space="preserve"> </w:t>
      </w:r>
      <w:r w:rsidRPr="00136426">
        <w:rPr>
          <w:rFonts w:ascii="Arial" w:hAnsi="Arial" w:cs="Arial"/>
          <w:sz w:val="24"/>
          <w:szCs w:val="24"/>
          <w:lang w:val="en-US"/>
        </w:rPr>
        <w:t>Risiko Investasi adalah kemungkinan tingkat return yang didapatkan investor lebih rendah dari tingkat return ya</w:t>
      </w:r>
      <w:r>
        <w:rPr>
          <w:rFonts w:ascii="Arial" w:hAnsi="Arial" w:cs="Arial"/>
          <w:sz w:val="24"/>
          <w:szCs w:val="24"/>
          <w:lang w:val="en-US"/>
        </w:rPr>
        <w:t>ng diharapkan investor tersebut</w:t>
      </w:r>
      <w:r>
        <w:rPr>
          <w:rFonts w:ascii="Arial" w:hAnsi="Arial" w:cs="Arial"/>
          <w:sz w:val="24"/>
          <w:szCs w:val="24"/>
          <w:lang w:val="id-ID"/>
        </w:rPr>
        <w:t>.</w:t>
      </w:r>
    </w:p>
    <w:p w14:paraId="68A934BA" w14:textId="77777777" w:rsidR="00C31D2F" w:rsidRDefault="00C31D2F" w:rsidP="00947135">
      <w:pPr>
        <w:spacing w:after="0" w:line="240" w:lineRule="auto"/>
        <w:ind w:firstLine="567"/>
        <w:jc w:val="both"/>
        <w:rPr>
          <w:rFonts w:ascii="Arial" w:hAnsi="Arial" w:cs="Arial"/>
          <w:sz w:val="24"/>
          <w:szCs w:val="24"/>
          <w:lang w:val="id-ID"/>
        </w:rPr>
      </w:pPr>
    </w:p>
    <w:p w14:paraId="50E38795" w14:textId="600655B2" w:rsidR="00C31D2F" w:rsidRPr="00FD0D49" w:rsidRDefault="00FD0D49" w:rsidP="00947135">
      <w:pPr>
        <w:spacing w:after="0" w:line="240" w:lineRule="auto"/>
        <w:jc w:val="both"/>
        <w:rPr>
          <w:rFonts w:ascii="Arial" w:hAnsi="Arial" w:cs="Arial"/>
          <w:b/>
          <w:sz w:val="24"/>
          <w:szCs w:val="24"/>
          <w:lang w:val="id-ID"/>
        </w:rPr>
      </w:pPr>
      <w:r>
        <w:rPr>
          <w:rFonts w:ascii="Arial" w:hAnsi="Arial" w:cs="Arial"/>
          <w:b/>
          <w:sz w:val="24"/>
          <w:szCs w:val="24"/>
          <w:lang w:val="id-ID"/>
        </w:rPr>
        <w:t>Ukuran Perusahaan</w:t>
      </w:r>
    </w:p>
    <w:p w14:paraId="67B2BA99" w14:textId="3DC6C050" w:rsidR="00C31D2F" w:rsidRDefault="00C31D2F" w:rsidP="00947135">
      <w:pPr>
        <w:spacing w:after="0" w:line="240" w:lineRule="auto"/>
        <w:ind w:firstLine="567"/>
        <w:jc w:val="both"/>
        <w:rPr>
          <w:rFonts w:ascii="Arial" w:hAnsi="Arial" w:cs="Arial"/>
          <w:sz w:val="24"/>
          <w:szCs w:val="24"/>
          <w:lang w:val="id-ID"/>
        </w:rPr>
      </w:pPr>
      <w:r w:rsidRPr="00C31D2F">
        <w:rPr>
          <w:rFonts w:ascii="Arial" w:hAnsi="Arial" w:cs="Arial"/>
          <w:sz w:val="24"/>
          <w:szCs w:val="24"/>
          <w:lang w:val="id-ID"/>
        </w:rPr>
        <w:t>Ukuran perusahaan menurut Rahmawati (2017) adalah ukuran atas besarnya aset yang dimiliki perusahaan sehingga perusahaan besar umumnya mempunyai total aset yang besar pula. Ukuran perusahaan dalam penelitian ini dilihat berdasarkan dari besarnya total aset yang dimiliki perusahaan.</w:t>
      </w:r>
    </w:p>
    <w:p w14:paraId="0CCC96C1" w14:textId="77777777" w:rsidR="00C31D2F" w:rsidRDefault="00C31D2F" w:rsidP="00947135">
      <w:pPr>
        <w:spacing w:after="0" w:line="240" w:lineRule="auto"/>
        <w:ind w:firstLine="567"/>
        <w:jc w:val="both"/>
        <w:rPr>
          <w:rFonts w:ascii="Arial" w:hAnsi="Arial" w:cs="Arial"/>
          <w:sz w:val="24"/>
          <w:szCs w:val="24"/>
          <w:lang w:val="id-ID"/>
        </w:rPr>
      </w:pPr>
    </w:p>
    <w:p w14:paraId="1FC02DDA" w14:textId="2A42F47F" w:rsidR="00C31D2F" w:rsidRPr="00C31D2F" w:rsidRDefault="00C31D2F" w:rsidP="00947135">
      <w:pPr>
        <w:spacing w:after="0" w:line="240" w:lineRule="auto"/>
        <w:jc w:val="both"/>
        <w:rPr>
          <w:rFonts w:ascii="Arial" w:hAnsi="Arial" w:cs="Arial"/>
          <w:b/>
          <w:sz w:val="24"/>
          <w:szCs w:val="24"/>
          <w:lang w:val="id-ID"/>
        </w:rPr>
      </w:pPr>
      <w:r w:rsidRPr="00FD0D49">
        <w:rPr>
          <w:rFonts w:ascii="Arial" w:hAnsi="Arial" w:cs="Arial"/>
          <w:b/>
          <w:i/>
          <w:sz w:val="24"/>
          <w:szCs w:val="24"/>
          <w:lang w:val="id-ID"/>
        </w:rPr>
        <w:t>Return</w:t>
      </w:r>
      <w:r w:rsidRPr="00C31D2F">
        <w:rPr>
          <w:rFonts w:ascii="Arial" w:hAnsi="Arial" w:cs="Arial"/>
          <w:b/>
          <w:sz w:val="24"/>
          <w:szCs w:val="24"/>
          <w:lang w:val="id-ID"/>
        </w:rPr>
        <w:t xml:space="preserve"> Saham</w:t>
      </w:r>
    </w:p>
    <w:p w14:paraId="1CCAC70D" w14:textId="6E126481" w:rsidR="00C31D2F" w:rsidRDefault="00C31D2F" w:rsidP="00947135">
      <w:pPr>
        <w:spacing w:after="0" w:line="240" w:lineRule="auto"/>
        <w:ind w:firstLine="567"/>
        <w:jc w:val="both"/>
        <w:rPr>
          <w:rFonts w:ascii="Arial" w:hAnsi="Arial" w:cs="Arial"/>
          <w:sz w:val="24"/>
          <w:szCs w:val="24"/>
          <w:lang w:val="id-ID"/>
        </w:rPr>
      </w:pPr>
      <w:r>
        <w:rPr>
          <w:rFonts w:ascii="Arial" w:hAnsi="Arial" w:cs="Arial"/>
          <w:sz w:val="24"/>
          <w:szCs w:val="24"/>
          <w:lang w:val="en-US"/>
        </w:rPr>
        <w:t xml:space="preserve">Tandelin (2017) menyatakan bahwa </w:t>
      </w:r>
      <w:r w:rsidRPr="00D97CBB">
        <w:rPr>
          <w:rFonts w:ascii="Arial" w:hAnsi="Arial" w:cs="Arial"/>
          <w:i/>
          <w:sz w:val="24"/>
          <w:szCs w:val="24"/>
          <w:lang w:val="en-US"/>
        </w:rPr>
        <w:t xml:space="preserve">Return </w:t>
      </w:r>
      <w:r>
        <w:rPr>
          <w:rFonts w:ascii="Arial" w:hAnsi="Arial" w:cs="Arial"/>
          <w:sz w:val="24"/>
          <w:szCs w:val="24"/>
          <w:lang w:val="en-US"/>
        </w:rPr>
        <w:t>saham adalah tingkat pengembalian yang didapatkan investor dari kegiatan investasinya</w:t>
      </w:r>
      <w:r>
        <w:rPr>
          <w:rFonts w:ascii="Arial" w:hAnsi="Arial" w:cs="Arial"/>
          <w:sz w:val="24"/>
          <w:szCs w:val="24"/>
          <w:lang w:val="id-ID"/>
        </w:rPr>
        <w:t>.</w:t>
      </w:r>
      <w:r w:rsidR="00FD0D49">
        <w:rPr>
          <w:rFonts w:ascii="Arial" w:hAnsi="Arial" w:cs="Arial"/>
          <w:sz w:val="24"/>
          <w:szCs w:val="24"/>
          <w:lang w:val="id-ID"/>
        </w:rPr>
        <w:t xml:space="preserve"> </w:t>
      </w:r>
    </w:p>
    <w:p w14:paraId="380EDAC9" w14:textId="12DD2C67" w:rsidR="00F31545" w:rsidRDefault="00C31D2F" w:rsidP="00947135">
      <w:pPr>
        <w:spacing w:after="0" w:line="240" w:lineRule="auto"/>
        <w:ind w:firstLine="567"/>
        <w:jc w:val="both"/>
        <w:rPr>
          <w:rFonts w:ascii="Arial" w:hAnsi="Arial" w:cs="Arial"/>
          <w:sz w:val="24"/>
          <w:szCs w:val="24"/>
          <w:lang w:val="id-ID"/>
        </w:rPr>
      </w:pPr>
      <w:r w:rsidRPr="008C56D6">
        <w:rPr>
          <w:rFonts w:ascii="Arial" w:hAnsi="Arial" w:cs="Arial"/>
          <w:sz w:val="24"/>
          <w:szCs w:val="24"/>
        </w:rPr>
        <w:lastRenderedPageBreak/>
        <w:t>Berdasarkan uraian terdahulu dapat dibuat pengembangan model dengan paradigma</w:t>
      </w:r>
      <w:r w:rsidRPr="008C56D6">
        <w:rPr>
          <w:rFonts w:ascii="Arial" w:hAnsi="Arial" w:cs="Arial"/>
          <w:sz w:val="24"/>
          <w:szCs w:val="24"/>
          <w:lang w:val="id-ID"/>
        </w:rPr>
        <w:t xml:space="preserve"> </w:t>
      </w:r>
      <w:r w:rsidRPr="008C56D6">
        <w:rPr>
          <w:rFonts w:ascii="Arial" w:hAnsi="Arial" w:cs="Arial"/>
          <w:sz w:val="24"/>
          <w:szCs w:val="24"/>
        </w:rPr>
        <w:t>penelitian</w:t>
      </w:r>
      <w:r w:rsidRPr="008C56D6">
        <w:rPr>
          <w:rFonts w:ascii="Arial" w:hAnsi="Arial" w:cs="Arial"/>
          <w:sz w:val="24"/>
          <w:szCs w:val="24"/>
          <w:lang w:val="id-ID"/>
        </w:rPr>
        <w:t xml:space="preserve"> sebagai berikut</w:t>
      </w:r>
      <w:r>
        <w:rPr>
          <w:rFonts w:ascii="Arial" w:hAnsi="Arial" w:cs="Arial"/>
          <w:sz w:val="24"/>
          <w:szCs w:val="24"/>
          <w:lang w:val="id-ID"/>
        </w:rPr>
        <w:t>:</w:t>
      </w:r>
    </w:p>
    <w:p w14:paraId="49FD3718" w14:textId="77777777" w:rsidR="00C31D2F" w:rsidRPr="000D7A3E" w:rsidRDefault="00C31D2F" w:rsidP="000D7A3E">
      <w:pPr>
        <w:spacing w:after="0" w:line="240" w:lineRule="auto"/>
        <w:jc w:val="both"/>
        <w:rPr>
          <w:rFonts w:ascii="Arial" w:eastAsia="Arial" w:hAnsi="Arial" w:cs="Arial"/>
          <w:noProof/>
          <w:sz w:val="24"/>
          <w:szCs w:val="24"/>
          <w:lang w:val="id-ID"/>
        </w:rPr>
      </w:pPr>
    </w:p>
    <w:p w14:paraId="4A541CB5" w14:textId="134EBB69" w:rsidR="00C31D2F" w:rsidRDefault="00C31D2F" w:rsidP="00C31D2F">
      <w:pPr>
        <w:tabs>
          <w:tab w:val="left" w:pos="0"/>
        </w:tabs>
        <w:spacing w:line="480" w:lineRule="auto"/>
        <w:jc w:val="both"/>
        <w:rPr>
          <w:rFonts w:ascii="Arial" w:hAnsi="Arial" w:cs="Arial"/>
          <w:sz w:val="24"/>
          <w:szCs w:val="24"/>
          <w:lang w:val="fi-FI"/>
        </w:rPr>
      </w:pPr>
      <w:r>
        <w:rPr>
          <w:noProof/>
          <w:lang w:val="id-ID" w:eastAsia="id-ID"/>
        </w:rPr>
        <mc:AlternateContent>
          <mc:Choice Requires="wps">
            <w:drawing>
              <wp:anchor distT="0" distB="0" distL="114300" distR="114300" simplePos="0" relativeHeight="251691008" behindDoc="0" locked="0" layoutInCell="1" allowOverlap="1" wp14:anchorId="605BC533" wp14:editId="0CD6462C">
                <wp:simplePos x="0" y="0"/>
                <wp:positionH relativeFrom="column">
                  <wp:posOffset>2036445</wp:posOffset>
                </wp:positionH>
                <wp:positionV relativeFrom="paragraph">
                  <wp:posOffset>140970</wp:posOffset>
                </wp:positionV>
                <wp:extent cx="248285" cy="200025"/>
                <wp:effectExtent l="9525" t="9525" r="8890" b="9525"/>
                <wp:wrapNone/>
                <wp:docPr id="57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00025"/>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3582D0C" w14:textId="77777777" w:rsidR="006C6904" w:rsidRPr="00744A5A" w:rsidRDefault="006C6904" w:rsidP="00C31D2F">
                            <w:pPr>
                              <w:rPr>
                                <w:rFonts w:ascii="Arial" w:hAnsi="Arial" w:cs="Arial"/>
                                <w:sz w:val="20"/>
                                <w:szCs w:val="24"/>
                                <w:lang w:val="id-ID"/>
                              </w:rPr>
                            </w:pPr>
                            <w:r>
                              <w:rPr>
                                <w:rFonts w:ascii="Arial" w:hAnsi="Arial" w:cs="Arial"/>
                                <w:sz w:val="20"/>
                                <w:szCs w:val="24"/>
                                <w:lang w:val="id-ID"/>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2" o:spid="_x0000_s1026" type="#_x0000_t202" style="position:absolute;left:0;text-align:left;margin-left:160.35pt;margin-top:11.1pt;width:19.55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" filled="f" strokeweight=".25pt">
                <v:shadow color="#868686"/>
                <v:textbox>
                  <w:txbxContent>
                    <w:p w14:paraId="23582D0C" w14:textId="77777777" w:rsidR="006C6904" w:rsidRPr="00744A5A" w:rsidRDefault="006C6904" w:rsidP="00C31D2F">
                      <w:pPr>
                        <w:rPr>
                          <w:rFonts w:ascii="Arial" w:hAnsi="Arial" w:cs="Arial"/>
                          <w:sz w:val="20"/>
                          <w:szCs w:val="24"/>
                          <w:lang w:val="id-ID"/>
                        </w:rPr>
                      </w:pPr>
                      <w:r>
                        <w:rPr>
                          <w:rFonts w:ascii="Arial" w:hAnsi="Arial" w:cs="Arial"/>
                          <w:sz w:val="20"/>
                          <w:szCs w:val="24"/>
                          <w:lang w:val="id-ID"/>
                        </w:rPr>
                        <w:t>1</w:t>
                      </w:r>
                    </w:p>
                  </w:txbxContent>
                </v:textbox>
              </v:shape>
            </w:pict>
          </mc:Fallback>
        </mc:AlternateContent>
      </w:r>
      <w:r>
        <w:rPr>
          <w:noProof/>
          <w:lang w:val="id-ID" w:eastAsia="id-ID"/>
        </w:rPr>
        <mc:AlternateContent>
          <mc:Choice Requires="wps">
            <w:drawing>
              <wp:anchor distT="0" distB="0" distL="114300" distR="114300" simplePos="0" relativeHeight="251686912" behindDoc="0" locked="0" layoutInCell="1" allowOverlap="1" wp14:anchorId="3BA90F5E" wp14:editId="108DD345">
                <wp:simplePos x="0" y="0"/>
                <wp:positionH relativeFrom="column">
                  <wp:posOffset>1722120</wp:posOffset>
                </wp:positionH>
                <wp:positionV relativeFrom="paragraph">
                  <wp:posOffset>388620</wp:posOffset>
                </wp:positionV>
                <wp:extent cx="672465" cy="800100"/>
                <wp:effectExtent l="9525" t="9525" r="51435" b="47625"/>
                <wp:wrapNone/>
                <wp:docPr id="571" name="Straight Arrow Connector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465"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71" o:spid="_x0000_s1026" type="#_x0000_t32" style="position:absolute;margin-left:135.6pt;margin-top:30.6pt;width:52.95pt;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">
                <v:stroke endarrow="block"/>
              </v:shape>
            </w:pict>
          </mc:Fallback>
        </mc:AlternateContent>
      </w:r>
      <w:r>
        <w:rPr>
          <w:noProof/>
          <w:lang w:val="id-ID" w:eastAsia="id-ID"/>
        </w:rPr>
        <mc:AlternateContent>
          <mc:Choice Requires="wps">
            <w:drawing>
              <wp:anchor distT="0" distB="0" distL="114300" distR="114300" simplePos="0" relativeHeight="251666432" behindDoc="0" locked="0" layoutInCell="1" allowOverlap="1" wp14:anchorId="5FBF5AD2" wp14:editId="79210D35">
                <wp:simplePos x="0" y="0"/>
                <wp:positionH relativeFrom="column">
                  <wp:posOffset>290195</wp:posOffset>
                </wp:positionH>
                <wp:positionV relativeFrom="paragraph">
                  <wp:posOffset>84455</wp:posOffset>
                </wp:positionV>
                <wp:extent cx="1412240" cy="483235"/>
                <wp:effectExtent l="0" t="0" r="16510" b="12065"/>
                <wp:wrapNone/>
                <wp:docPr id="570"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240" cy="483235"/>
                        </a:xfrm>
                        <a:prstGeom prst="rect">
                          <a:avLst/>
                        </a:prstGeom>
                        <a:solidFill>
                          <a:srgbClr val="FFFFFF"/>
                        </a:solidFill>
                        <a:ln w="9525">
                          <a:solidFill>
                            <a:srgbClr val="000000"/>
                          </a:solidFill>
                          <a:miter lim="800000"/>
                          <a:headEnd/>
                          <a:tailEnd/>
                        </a:ln>
                      </wps:spPr>
                      <wps:txbx>
                        <w:txbxContent>
                          <w:p w14:paraId="08C4F071" w14:textId="77777777" w:rsidR="006C6904" w:rsidRDefault="006C6904" w:rsidP="00C31D2F">
                            <w:pPr>
                              <w:tabs>
                                <w:tab w:val="left" w:pos="180"/>
                              </w:tabs>
                              <w:spacing w:after="0" w:line="240" w:lineRule="auto"/>
                              <w:ind w:right="-74"/>
                              <w:rPr>
                                <w:rFonts w:ascii="Arial" w:hAnsi="Arial" w:cs="Arial"/>
                                <w:b/>
                                <w:bCs/>
                                <w:iCs/>
                                <w:sz w:val="16"/>
                                <w:szCs w:val="16"/>
                              </w:rPr>
                            </w:pPr>
                            <w:r w:rsidRPr="001B3200">
                              <w:rPr>
                                <w:rFonts w:ascii="Arial" w:hAnsi="Arial" w:cs="Arial"/>
                                <w:b/>
                                <w:bCs/>
                                <w:sz w:val="16"/>
                                <w:szCs w:val="16"/>
                              </w:rPr>
                              <w:t>Struktur Modal</w:t>
                            </w:r>
                            <w:r w:rsidRPr="003E7E91">
                              <w:rPr>
                                <w:rFonts w:ascii="Arial" w:hAnsi="Arial" w:cs="Arial"/>
                                <w:b/>
                                <w:bCs/>
                                <w:iCs/>
                                <w:sz w:val="16"/>
                                <w:szCs w:val="16"/>
                              </w:rPr>
                              <w:t>(X</w:t>
                            </w:r>
                            <w:r>
                              <w:rPr>
                                <w:rFonts w:ascii="Arial" w:hAnsi="Arial" w:cs="Arial"/>
                                <w:b/>
                                <w:bCs/>
                                <w:iCs/>
                                <w:sz w:val="16"/>
                                <w:szCs w:val="16"/>
                              </w:rPr>
                              <w:t>3</w:t>
                            </w:r>
                            <w:r w:rsidRPr="003E7E91">
                              <w:rPr>
                                <w:rFonts w:ascii="Arial" w:hAnsi="Arial" w:cs="Arial"/>
                                <w:b/>
                                <w:bCs/>
                                <w:iCs/>
                                <w:sz w:val="16"/>
                                <w:szCs w:val="16"/>
                              </w:rPr>
                              <w:t>)</w:t>
                            </w:r>
                          </w:p>
                          <w:p w14:paraId="0648D2AE" w14:textId="77777777" w:rsidR="006C6904" w:rsidRPr="00912DAB" w:rsidRDefault="006C6904" w:rsidP="00C31D2F">
                            <w:pPr>
                              <w:tabs>
                                <w:tab w:val="left" w:pos="180"/>
                              </w:tabs>
                              <w:spacing w:after="0" w:line="240" w:lineRule="auto"/>
                              <w:ind w:right="-74"/>
                              <w:rPr>
                                <w:rFonts w:ascii="Arial" w:hAnsi="Arial" w:cs="Arial"/>
                                <w:b/>
                                <w:bCs/>
                                <w:iCs/>
                                <w:sz w:val="18"/>
                                <w:szCs w:val="18"/>
                              </w:rPr>
                            </w:pPr>
                            <w:r>
                              <w:rPr>
                                <w:rFonts w:ascii="Arial" w:hAnsi="Arial" w:cs="Arial"/>
                                <w:b/>
                                <w:bCs/>
                                <w:iCs/>
                                <w:sz w:val="16"/>
                                <w:szCs w:val="16"/>
                              </w:rPr>
                              <w:t>-Susan (2016)</w:t>
                            </w:r>
                          </w:p>
                          <w:p w14:paraId="32C71675" w14:textId="77777777" w:rsidR="006C6904" w:rsidRDefault="006C6904" w:rsidP="00C31D2F">
                            <w:pPr>
                              <w:tabs>
                                <w:tab w:val="left" w:pos="180"/>
                              </w:tabs>
                              <w:spacing w:after="0" w:line="240" w:lineRule="auto"/>
                              <w:ind w:right="-74"/>
                              <w:rPr>
                                <w:rFonts w:ascii="Arial" w:hAnsi="Arial" w:cs="Arial"/>
                                <w:b/>
                                <w:bCs/>
                                <w:iCs/>
                                <w:sz w:val="16"/>
                                <w:szCs w:val="16"/>
                              </w:rPr>
                            </w:pPr>
                          </w:p>
                          <w:p w14:paraId="1AB557A7" w14:textId="77777777" w:rsidR="006C6904" w:rsidRPr="003277C9" w:rsidRDefault="006C6904" w:rsidP="00C31D2F">
                            <w:pPr>
                              <w:spacing w:after="0" w:line="240" w:lineRule="auto"/>
                              <w:rPr>
                                <w:rFonts w:ascii="Arial" w:hAnsi="Arial" w:cs="Arial"/>
                                <w:sz w:val="12"/>
                                <w:szCs w:val="12"/>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0" o:spid="_x0000_s1027" style="position:absolute;left:0;text-align:left;margin-left:22.85pt;margin-top:6.65pt;width:111.2pt;height:3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">
                <v:textbox inset="3.6pt,,3.6pt">
                  <w:txbxContent>
                    <w:p w14:paraId="08C4F071" w14:textId="77777777" w:rsidR="006C6904" w:rsidRDefault="006C6904" w:rsidP="00C31D2F">
                      <w:pPr>
                        <w:tabs>
                          <w:tab w:val="left" w:pos="180"/>
                        </w:tabs>
                        <w:spacing w:after="0" w:line="240" w:lineRule="auto"/>
                        <w:ind w:right="-74"/>
                        <w:rPr>
                          <w:rFonts w:ascii="Arial" w:hAnsi="Arial" w:cs="Arial"/>
                          <w:b/>
                          <w:bCs/>
                          <w:iCs/>
                          <w:sz w:val="16"/>
                          <w:szCs w:val="16"/>
                        </w:rPr>
                      </w:pPr>
                      <w:r w:rsidRPr="001B3200">
                        <w:rPr>
                          <w:rFonts w:ascii="Arial" w:hAnsi="Arial" w:cs="Arial"/>
                          <w:b/>
                          <w:bCs/>
                          <w:sz w:val="16"/>
                          <w:szCs w:val="16"/>
                        </w:rPr>
                        <w:t>Struktur Modal</w:t>
                      </w:r>
                      <w:r w:rsidRPr="003E7E91">
                        <w:rPr>
                          <w:rFonts w:ascii="Arial" w:hAnsi="Arial" w:cs="Arial"/>
                          <w:b/>
                          <w:bCs/>
                          <w:iCs/>
                          <w:sz w:val="16"/>
                          <w:szCs w:val="16"/>
                        </w:rPr>
                        <w:t>(X</w:t>
                      </w:r>
                      <w:r>
                        <w:rPr>
                          <w:rFonts w:ascii="Arial" w:hAnsi="Arial" w:cs="Arial"/>
                          <w:b/>
                          <w:bCs/>
                          <w:iCs/>
                          <w:sz w:val="16"/>
                          <w:szCs w:val="16"/>
                        </w:rPr>
                        <w:t>3</w:t>
                      </w:r>
                      <w:r w:rsidRPr="003E7E91">
                        <w:rPr>
                          <w:rFonts w:ascii="Arial" w:hAnsi="Arial" w:cs="Arial"/>
                          <w:b/>
                          <w:bCs/>
                          <w:iCs/>
                          <w:sz w:val="16"/>
                          <w:szCs w:val="16"/>
                        </w:rPr>
                        <w:t>)</w:t>
                      </w:r>
                    </w:p>
                    <w:p w14:paraId="0648D2AE" w14:textId="77777777" w:rsidR="006C6904" w:rsidRPr="00912DAB" w:rsidRDefault="006C6904" w:rsidP="00C31D2F">
                      <w:pPr>
                        <w:tabs>
                          <w:tab w:val="left" w:pos="180"/>
                        </w:tabs>
                        <w:spacing w:after="0" w:line="240" w:lineRule="auto"/>
                        <w:ind w:right="-74"/>
                        <w:rPr>
                          <w:rFonts w:ascii="Arial" w:hAnsi="Arial" w:cs="Arial"/>
                          <w:b/>
                          <w:bCs/>
                          <w:iCs/>
                          <w:sz w:val="18"/>
                          <w:szCs w:val="18"/>
                        </w:rPr>
                      </w:pPr>
                      <w:r>
                        <w:rPr>
                          <w:rFonts w:ascii="Arial" w:hAnsi="Arial" w:cs="Arial"/>
                          <w:b/>
                          <w:bCs/>
                          <w:iCs/>
                          <w:sz w:val="16"/>
                          <w:szCs w:val="16"/>
                        </w:rPr>
                        <w:t>-Susan (2016)</w:t>
                      </w:r>
                    </w:p>
                    <w:p w14:paraId="32C71675" w14:textId="77777777" w:rsidR="006C6904" w:rsidRDefault="006C6904" w:rsidP="00C31D2F">
                      <w:pPr>
                        <w:tabs>
                          <w:tab w:val="left" w:pos="180"/>
                        </w:tabs>
                        <w:spacing w:after="0" w:line="240" w:lineRule="auto"/>
                        <w:ind w:right="-74"/>
                        <w:rPr>
                          <w:rFonts w:ascii="Arial" w:hAnsi="Arial" w:cs="Arial"/>
                          <w:b/>
                          <w:bCs/>
                          <w:iCs/>
                          <w:sz w:val="16"/>
                          <w:szCs w:val="16"/>
                        </w:rPr>
                      </w:pPr>
                    </w:p>
                    <w:p w14:paraId="1AB557A7" w14:textId="77777777" w:rsidR="006C6904" w:rsidRPr="003277C9" w:rsidRDefault="006C6904" w:rsidP="00C31D2F">
                      <w:pPr>
                        <w:spacing w:after="0" w:line="240" w:lineRule="auto"/>
                        <w:rPr>
                          <w:rFonts w:ascii="Arial" w:hAnsi="Arial" w:cs="Arial"/>
                          <w:sz w:val="12"/>
                          <w:szCs w:val="12"/>
                        </w:rPr>
                      </w:pPr>
                    </w:p>
                  </w:txbxContent>
                </v:textbox>
              </v:rect>
            </w:pict>
          </mc:Fallback>
        </mc:AlternateContent>
      </w:r>
    </w:p>
    <w:p w14:paraId="17DE2D2A" w14:textId="2ED14E2B" w:rsidR="00C31D2F" w:rsidRDefault="00C31D2F" w:rsidP="00C31D2F">
      <w:pPr>
        <w:tabs>
          <w:tab w:val="left" w:pos="0"/>
          <w:tab w:val="left" w:pos="2805"/>
        </w:tabs>
        <w:spacing w:line="480" w:lineRule="auto"/>
        <w:jc w:val="both"/>
        <w:rPr>
          <w:rFonts w:ascii="Arial" w:hAnsi="Arial" w:cs="Arial"/>
          <w:sz w:val="24"/>
          <w:szCs w:val="24"/>
          <w:lang w:val="fi-FI"/>
        </w:rPr>
      </w:pPr>
      <w:r>
        <w:rPr>
          <w:noProof/>
          <w:lang w:val="id-ID" w:eastAsia="id-ID"/>
        </w:rPr>
        <mc:AlternateContent>
          <mc:Choice Requires="wps">
            <w:drawing>
              <wp:anchor distT="0" distB="0" distL="114300" distR="114300" simplePos="0" relativeHeight="251693056" behindDoc="0" locked="0" layoutInCell="1" allowOverlap="1" wp14:anchorId="4B0C03AE" wp14:editId="4397BA42">
                <wp:simplePos x="0" y="0"/>
                <wp:positionH relativeFrom="column">
                  <wp:posOffset>1798955</wp:posOffset>
                </wp:positionH>
                <wp:positionV relativeFrom="paragraph">
                  <wp:posOffset>307340</wp:posOffset>
                </wp:positionV>
                <wp:extent cx="248285" cy="200025"/>
                <wp:effectExtent l="10160" t="5715" r="8255" b="13335"/>
                <wp:wrapNone/>
                <wp:docPr id="56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00025"/>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F070A5" w14:textId="77777777" w:rsidR="006C6904" w:rsidRPr="00586AC4" w:rsidRDefault="006C6904" w:rsidP="00C31D2F">
                            <w:pPr>
                              <w:rPr>
                                <w:rFonts w:ascii="Arial" w:hAnsi="Arial" w:cs="Arial"/>
                                <w:b/>
                                <w:sz w:val="20"/>
                                <w:szCs w:val="24"/>
                                <w:lang w:val="id-ID"/>
                              </w:rPr>
                            </w:pPr>
                            <w:r w:rsidRPr="00586AC4">
                              <w:rPr>
                                <w:rFonts w:ascii="Arial" w:hAnsi="Arial" w:cs="Arial"/>
                                <w:b/>
                                <w:sz w:val="20"/>
                                <w:szCs w:val="24"/>
                                <w:lang w:val="id-ID"/>
                              </w:rPr>
                              <w:t>3</w:t>
                            </w:r>
                            <w:r>
                              <w:rPr>
                                <w:rFonts w:ascii="Arial" w:hAnsi="Arial" w:cs="Arial"/>
                                <w:b/>
                                <w:sz w:val="20"/>
                                <w:szCs w:val="24"/>
                                <w:lang w:val="id-ID"/>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028" type="#_x0000_t202" style="position:absolute;left:0;text-align:left;margin-left:141.65pt;margin-top:24.2pt;width:19.55pt;height:1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" filled="f" strokeweight=".25pt">
                <v:shadow color="#868686"/>
                <v:textbox>
                  <w:txbxContent>
                    <w:p w14:paraId="39F070A5" w14:textId="77777777" w:rsidR="006C6904" w:rsidRPr="00586AC4" w:rsidRDefault="006C6904" w:rsidP="00C31D2F">
                      <w:pPr>
                        <w:rPr>
                          <w:rFonts w:ascii="Arial" w:hAnsi="Arial" w:cs="Arial"/>
                          <w:b/>
                          <w:sz w:val="20"/>
                          <w:szCs w:val="24"/>
                          <w:lang w:val="id-ID"/>
                        </w:rPr>
                      </w:pPr>
                      <w:r w:rsidRPr="00586AC4">
                        <w:rPr>
                          <w:rFonts w:ascii="Arial" w:hAnsi="Arial" w:cs="Arial"/>
                          <w:b/>
                          <w:sz w:val="20"/>
                          <w:szCs w:val="24"/>
                          <w:lang w:val="id-ID"/>
                        </w:rPr>
                        <w:t>3</w:t>
                      </w:r>
                      <w:r>
                        <w:rPr>
                          <w:rFonts w:ascii="Arial" w:hAnsi="Arial" w:cs="Arial"/>
                          <w:b/>
                          <w:sz w:val="20"/>
                          <w:szCs w:val="24"/>
                          <w:lang w:val="id-ID"/>
                        </w:rPr>
                        <w:t>00</w:t>
                      </w:r>
                    </w:p>
                  </w:txbxContent>
                </v:textbox>
              </v:shape>
            </w:pict>
          </mc:Fallback>
        </mc:AlternateContent>
      </w:r>
      <w:r>
        <w:rPr>
          <w:noProof/>
          <w:lang w:val="id-ID" w:eastAsia="id-ID"/>
        </w:rPr>
        <mc:AlternateContent>
          <mc:Choice Requires="wps">
            <w:drawing>
              <wp:anchor distT="0" distB="0" distL="114300" distR="114300" simplePos="0" relativeHeight="251692032" behindDoc="0" locked="0" layoutInCell="1" allowOverlap="1" wp14:anchorId="26F5F870" wp14:editId="702F971C">
                <wp:simplePos x="0" y="0"/>
                <wp:positionH relativeFrom="column">
                  <wp:posOffset>1915160</wp:posOffset>
                </wp:positionH>
                <wp:positionV relativeFrom="paragraph">
                  <wp:posOffset>34925</wp:posOffset>
                </wp:positionV>
                <wp:extent cx="248285" cy="200025"/>
                <wp:effectExtent l="12065" t="9525" r="6350" b="9525"/>
                <wp:wrapNone/>
                <wp:docPr id="56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00025"/>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1E2EA6" w14:textId="77777777" w:rsidR="006C6904" w:rsidRPr="00744A5A" w:rsidRDefault="006C6904" w:rsidP="00C31D2F">
                            <w:pPr>
                              <w:rPr>
                                <w:rFonts w:ascii="Arial" w:hAnsi="Arial" w:cs="Arial"/>
                                <w:sz w:val="20"/>
                                <w:szCs w:val="24"/>
                                <w:lang w:val="id-ID"/>
                              </w:rPr>
                            </w:pPr>
                            <w:r>
                              <w:rPr>
                                <w:rFonts w:ascii="Arial" w:hAnsi="Arial" w:cs="Arial"/>
                                <w:sz w:val="20"/>
                                <w:szCs w:val="24"/>
                                <w:lang w:val="id-ID"/>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029" type="#_x0000_t202" style="position:absolute;left:0;text-align:left;margin-left:150.8pt;margin-top:2.75pt;width:19.55pt;height:1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" filled="f" strokeweight=".25pt">
                <v:shadow color="#868686"/>
                <v:textbox>
                  <w:txbxContent>
                    <w:p w14:paraId="581E2EA6" w14:textId="77777777" w:rsidR="006C6904" w:rsidRPr="00744A5A" w:rsidRDefault="006C6904" w:rsidP="00C31D2F">
                      <w:pPr>
                        <w:rPr>
                          <w:rFonts w:ascii="Arial" w:hAnsi="Arial" w:cs="Arial"/>
                          <w:sz w:val="20"/>
                          <w:szCs w:val="24"/>
                          <w:lang w:val="id-ID"/>
                        </w:rPr>
                      </w:pPr>
                      <w:r>
                        <w:rPr>
                          <w:rFonts w:ascii="Arial" w:hAnsi="Arial" w:cs="Arial"/>
                          <w:sz w:val="20"/>
                          <w:szCs w:val="24"/>
                          <w:lang w:val="id-ID"/>
                        </w:rPr>
                        <w:t>2</w:t>
                      </w:r>
                    </w:p>
                  </w:txbxContent>
                </v:textbox>
              </v:shape>
            </w:pict>
          </mc:Fallback>
        </mc:AlternateContent>
      </w:r>
      <w:r>
        <w:rPr>
          <w:noProof/>
          <w:lang w:val="id-ID" w:eastAsia="id-ID"/>
        </w:rPr>
        <mc:AlternateContent>
          <mc:Choice Requires="wps">
            <w:drawing>
              <wp:anchor distT="0" distB="0" distL="114300" distR="114300" simplePos="0" relativeHeight="251677696" behindDoc="0" locked="0" layoutInCell="1" allowOverlap="1" wp14:anchorId="4548AC71" wp14:editId="5B66CD68">
                <wp:simplePos x="0" y="0"/>
                <wp:positionH relativeFrom="column">
                  <wp:posOffset>1722120</wp:posOffset>
                </wp:positionH>
                <wp:positionV relativeFrom="paragraph">
                  <wp:posOffset>424815</wp:posOffset>
                </wp:positionV>
                <wp:extent cx="694690" cy="446405"/>
                <wp:effectExtent l="9525" t="8890" r="38735" b="59055"/>
                <wp:wrapNone/>
                <wp:docPr id="567" name="Straight Arrow Connector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446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7" o:spid="_x0000_s1026" type="#_x0000_t32" style="position:absolute;margin-left:135.6pt;margin-top:33.45pt;width:54.7pt;height:3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">
                <v:stroke endarrow="block"/>
              </v:shape>
            </w:pict>
          </mc:Fallback>
        </mc:AlternateContent>
      </w:r>
      <w:r>
        <w:rPr>
          <w:noProof/>
          <w:lang w:val="id-ID" w:eastAsia="id-ID"/>
        </w:rPr>
        <mc:AlternateContent>
          <mc:Choice Requires="wps">
            <w:drawing>
              <wp:anchor distT="0" distB="0" distL="114300" distR="114300" simplePos="0" relativeHeight="251667456" behindDoc="0" locked="0" layoutInCell="1" allowOverlap="1" wp14:anchorId="100C3708" wp14:editId="48472969">
                <wp:simplePos x="0" y="0"/>
                <wp:positionH relativeFrom="column">
                  <wp:posOffset>290195</wp:posOffset>
                </wp:positionH>
                <wp:positionV relativeFrom="paragraph">
                  <wp:posOffset>158115</wp:posOffset>
                </wp:positionV>
                <wp:extent cx="1412240" cy="419735"/>
                <wp:effectExtent l="0" t="0" r="16510" b="18415"/>
                <wp:wrapNone/>
                <wp:docPr id="566"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240" cy="419735"/>
                        </a:xfrm>
                        <a:prstGeom prst="rect">
                          <a:avLst/>
                        </a:prstGeom>
                        <a:solidFill>
                          <a:srgbClr val="FFFFFF"/>
                        </a:solidFill>
                        <a:ln w="9525">
                          <a:solidFill>
                            <a:srgbClr val="000000"/>
                          </a:solidFill>
                          <a:miter lim="800000"/>
                          <a:headEnd/>
                          <a:tailEnd/>
                        </a:ln>
                      </wps:spPr>
                      <wps:txbx>
                        <w:txbxContent>
                          <w:p w14:paraId="18F085CD" w14:textId="77777777" w:rsidR="006C6904" w:rsidRDefault="006C6904" w:rsidP="00C31D2F">
                            <w:pPr>
                              <w:tabs>
                                <w:tab w:val="left" w:pos="180"/>
                              </w:tabs>
                              <w:spacing w:after="0" w:line="240" w:lineRule="auto"/>
                              <w:ind w:right="-74"/>
                              <w:rPr>
                                <w:rFonts w:ascii="Arial" w:hAnsi="Arial" w:cs="Arial"/>
                                <w:b/>
                                <w:bCs/>
                                <w:iCs/>
                                <w:sz w:val="16"/>
                                <w:szCs w:val="16"/>
                              </w:rPr>
                            </w:pPr>
                            <w:proofErr w:type="gramStart"/>
                            <w:r>
                              <w:rPr>
                                <w:rFonts w:ascii="Arial" w:hAnsi="Arial" w:cs="Arial"/>
                                <w:b/>
                                <w:bCs/>
                                <w:i/>
                                <w:sz w:val="16"/>
                                <w:szCs w:val="16"/>
                              </w:rPr>
                              <w:t xml:space="preserve">Likuiditas </w:t>
                            </w:r>
                            <w:r w:rsidRPr="003E7E91">
                              <w:rPr>
                                <w:rFonts w:ascii="Arial" w:hAnsi="Arial" w:cs="Arial"/>
                                <w:b/>
                                <w:bCs/>
                                <w:iCs/>
                                <w:sz w:val="16"/>
                                <w:szCs w:val="16"/>
                              </w:rPr>
                              <w:t xml:space="preserve"> (</w:t>
                            </w:r>
                            <w:proofErr w:type="gramEnd"/>
                            <w:r w:rsidRPr="003E7E91">
                              <w:rPr>
                                <w:rFonts w:ascii="Arial" w:hAnsi="Arial" w:cs="Arial"/>
                                <w:b/>
                                <w:bCs/>
                                <w:iCs/>
                                <w:sz w:val="16"/>
                                <w:szCs w:val="16"/>
                              </w:rPr>
                              <w:t>X2)</w:t>
                            </w:r>
                          </w:p>
                          <w:p w14:paraId="5E49C7BD" w14:textId="77777777" w:rsidR="006C6904" w:rsidRDefault="006C6904" w:rsidP="00C31D2F">
                            <w:pPr>
                              <w:tabs>
                                <w:tab w:val="left" w:pos="180"/>
                              </w:tabs>
                              <w:spacing w:after="0" w:line="240" w:lineRule="auto"/>
                              <w:ind w:right="-74"/>
                              <w:rPr>
                                <w:rFonts w:ascii="Arial" w:hAnsi="Arial" w:cs="Arial"/>
                                <w:b/>
                                <w:bCs/>
                                <w:iCs/>
                                <w:sz w:val="16"/>
                                <w:szCs w:val="16"/>
                              </w:rPr>
                            </w:pPr>
                            <w:r w:rsidRPr="00912DAB">
                              <w:rPr>
                                <w:rFonts w:ascii="Arial" w:hAnsi="Arial" w:cs="Arial"/>
                                <w:b/>
                                <w:bCs/>
                                <w:iCs/>
                                <w:sz w:val="18"/>
                                <w:szCs w:val="18"/>
                              </w:rPr>
                              <w:t>-</w:t>
                            </w:r>
                            <w:r w:rsidRPr="00912DAB">
                              <w:rPr>
                                <w:rFonts w:ascii="Arial" w:eastAsia="Cambria Math" w:hAnsi="Arial" w:cs="Arial"/>
                                <w:noProof/>
                                <w:sz w:val="18"/>
                                <w:szCs w:val="18"/>
                              </w:rPr>
                              <w:t xml:space="preserve"> </w:t>
                            </w:r>
                          </w:p>
                          <w:p w14:paraId="4F807553" w14:textId="77777777" w:rsidR="006C6904" w:rsidRPr="00F87CA9" w:rsidRDefault="006C6904" w:rsidP="00C31D2F">
                            <w:pPr>
                              <w:tabs>
                                <w:tab w:val="left" w:pos="180"/>
                              </w:tabs>
                              <w:spacing w:after="0" w:line="240" w:lineRule="auto"/>
                              <w:ind w:right="-74"/>
                              <w:rPr>
                                <w:rFonts w:ascii="Arial" w:hAnsi="Arial" w:cs="Arial"/>
                                <w:b/>
                                <w:bCs/>
                                <w:iCs/>
                                <w:sz w:val="16"/>
                                <w:szCs w:val="16"/>
                              </w:rPr>
                            </w:pPr>
                            <w:r>
                              <w:rPr>
                                <w:rFonts w:ascii="Arial" w:hAnsi="Arial" w:cs="Arial"/>
                                <w:b/>
                                <w:bCs/>
                                <w:iCs/>
                                <w:sz w:val="16"/>
                                <w:szCs w:val="16"/>
                              </w:rPr>
                              <w:t xml:space="preserve">-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6" o:spid="_x0000_s1030" style="position:absolute;left:0;text-align:left;margin-left:22.85pt;margin-top:12.45pt;width:111.2pt;height:3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">
                <v:textbox inset="3.6pt,,3.6pt">
                  <w:txbxContent>
                    <w:p w14:paraId="18F085CD" w14:textId="77777777" w:rsidR="006C6904" w:rsidRDefault="006C6904" w:rsidP="00C31D2F">
                      <w:pPr>
                        <w:tabs>
                          <w:tab w:val="left" w:pos="180"/>
                        </w:tabs>
                        <w:spacing w:after="0" w:line="240" w:lineRule="auto"/>
                        <w:ind w:right="-74"/>
                        <w:rPr>
                          <w:rFonts w:ascii="Arial" w:hAnsi="Arial" w:cs="Arial"/>
                          <w:b/>
                          <w:bCs/>
                          <w:iCs/>
                          <w:sz w:val="16"/>
                          <w:szCs w:val="16"/>
                        </w:rPr>
                      </w:pPr>
                      <w:proofErr w:type="gramStart"/>
                      <w:r>
                        <w:rPr>
                          <w:rFonts w:ascii="Arial" w:hAnsi="Arial" w:cs="Arial"/>
                          <w:b/>
                          <w:bCs/>
                          <w:i/>
                          <w:sz w:val="16"/>
                          <w:szCs w:val="16"/>
                        </w:rPr>
                        <w:t xml:space="preserve">Likuiditas </w:t>
                      </w:r>
                      <w:r w:rsidRPr="003E7E91">
                        <w:rPr>
                          <w:rFonts w:ascii="Arial" w:hAnsi="Arial" w:cs="Arial"/>
                          <w:b/>
                          <w:bCs/>
                          <w:iCs/>
                          <w:sz w:val="16"/>
                          <w:szCs w:val="16"/>
                        </w:rPr>
                        <w:t xml:space="preserve"> (</w:t>
                      </w:r>
                      <w:proofErr w:type="gramEnd"/>
                      <w:r w:rsidRPr="003E7E91">
                        <w:rPr>
                          <w:rFonts w:ascii="Arial" w:hAnsi="Arial" w:cs="Arial"/>
                          <w:b/>
                          <w:bCs/>
                          <w:iCs/>
                          <w:sz w:val="16"/>
                          <w:szCs w:val="16"/>
                        </w:rPr>
                        <w:t>X2)</w:t>
                      </w:r>
                    </w:p>
                    <w:p w14:paraId="5E49C7BD" w14:textId="77777777" w:rsidR="006C6904" w:rsidRDefault="006C6904" w:rsidP="00C31D2F">
                      <w:pPr>
                        <w:tabs>
                          <w:tab w:val="left" w:pos="180"/>
                        </w:tabs>
                        <w:spacing w:after="0" w:line="240" w:lineRule="auto"/>
                        <w:ind w:right="-74"/>
                        <w:rPr>
                          <w:rFonts w:ascii="Arial" w:hAnsi="Arial" w:cs="Arial"/>
                          <w:b/>
                          <w:bCs/>
                          <w:iCs/>
                          <w:sz w:val="16"/>
                          <w:szCs w:val="16"/>
                        </w:rPr>
                      </w:pPr>
                      <w:r w:rsidRPr="00912DAB">
                        <w:rPr>
                          <w:rFonts w:ascii="Arial" w:hAnsi="Arial" w:cs="Arial"/>
                          <w:b/>
                          <w:bCs/>
                          <w:iCs/>
                          <w:sz w:val="18"/>
                          <w:szCs w:val="18"/>
                        </w:rPr>
                        <w:t>-</w:t>
                      </w:r>
                      <w:r w:rsidRPr="00912DAB">
                        <w:rPr>
                          <w:rFonts w:ascii="Arial" w:eastAsia="Cambria Math" w:hAnsi="Arial" w:cs="Arial"/>
                          <w:noProof/>
                          <w:sz w:val="18"/>
                          <w:szCs w:val="18"/>
                        </w:rPr>
                        <w:t xml:space="preserve"> </w:t>
                      </w:r>
                    </w:p>
                    <w:p w14:paraId="4F807553" w14:textId="77777777" w:rsidR="006C6904" w:rsidRPr="00F87CA9" w:rsidRDefault="006C6904" w:rsidP="00C31D2F">
                      <w:pPr>
                        <w:tabs>
                          <w:tab w:val="left" w:pos="180"/>
                        </w:tabs>
                        <w:spacing w:after="0" w:line="240" w:lineRule="auto"/>
                        <w:ind w:right="-74"/>
                        <w:rPr>
                          <w:rFonts w:ascii="Arial" w:hAnsi="Arial" w:cs="Arial"/>
                          <w:b/>
                          <w:bCs/>
                          <w:iCs/>
                          <w:sz w:val="16"/>
                          <w:szCs w:val="16"/>
                        </w:rPr>
                      </w:pPr>
                      <w:r>
                        <w:rPr>
                          <w:rFonts w:ascii="Arial" w:hAnsi="Arial" w:cs="Arial"/>
                          <w:b/>
                          <w:bCs/>
                          <w:iCs/>
                          <w:sz w:val="16"/>
                          <w:szCs w:val="16"/>
                        </w:rPr>
                        <w:t xml:space="preserve">- </w:t>
                      </w:r>
                    </w:p>
                  </w:txbxContent>
                </v:textbox>
              </v:rect>
            </w:pict>
          </mc:Fallback>
        </mc:AlternateContent>
      </w:r>
      <w:r>
        <w:rPr>
          <w:noProof/>
          <w:lang w:val="id-ID" w:eastAsia="id-ID"/>
        </w:rPr>
        <mc:AlternateContent>
          <mc:Choice Requires="wps">
            <w:drawing>
              <wp:anchor distT="0" distB="0" distL="114300" distR="114300" simplePos="0" relativeHeight="251662336" behindDoc="0" locked="0" layoutInCell="1" allowOverlap="1" wp14:anchorId="3FA7E86D" wp14:editId="6DDBF803">
                <wp:simplePos x="0" y="0"/>
                <wp:positionH relativeFrom="column">
                  <wp:posOffset>2422525</wp:posOffset>
                </wp:positionH>
                <wp:positionV relativeFrom="paragraph">
                  <wp:posOffset>424815</wp:posOffset>
                </wp:positionV>
                <wp:extent cx="1315720" cy="1416050"/>
                <wp:effectExtent l="0" t="0" r="17780" b="12700"/>
                <wp:wrapNone/>
                <wp:docPr id="565"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720" cy="1416050"/>
                        </a:xfrm>
                        <a:prstGeom prst="rect">
                          <a:avLst/>
                        </a:prstGeom>
                        <a:solidFill>
                          <a:srgbClr val="FFFFFF"/>
                        </a:solidFill>
                        <a:ln w="9525">
                          <a:solidFill>
                            <a:srgbClr val="000000"/>
                          </a:solidFill>
                          <a:miter lim="800000"/>
                          <a:headEnd/>
                          <a:tailEnd/>
                        </a:ln>
                      </wps:spPr>
                      <wps:txbx>
                        <w:txbxContent>
                          <w:p w14:paraId="0E21DEED" w14:textId="77777777" w:rsidR="006C6904" w:rsidRDefault="006C6904" w:rsidP="00C31D2F">
                            <w:pPr>
                              <w:spacing w:after="0" w:line="240" w:lineRule="auto"/>
                              <w:rPr>
                                <w:rFonts w:ascii="Arial" w:hAnsi="Arial" w:cs="Arial"/>
                                <w:b/>
                                <w:bCs/>
                                <w:sz w:val="20"/>
                                <w:szCs w:val="20"/>
                              </w:rPr>
                            </w:pPr>
                            <w:r>
                              <w:rPr>
                                <w:rFonts w:ascii="Arial" w:hAnsi="Arial" w:cs="Arial"/>
                                <w:b/>
                                <w:bCs/>
                                <w:sz w:val="20"/>
                                <w:szCs w:val="20"/>
                              </w:rPr>
                              <w:t>Risiko Investasi Saham</w:t>
                            </w:r>
                            <w:r>
                              <w:rPr>
                                <w:rFonts w:ascii="Arial" w:hAnsi="Arial" w:cs="Arial"/>
                                <w:sz w:val="20"/>
                                <w:szCs w:val="20"/>
                              </w:rPr>
                              <w:t xml:space="preserve"> </w:t>
                            </w:r>
                            <w:r w:rsidRPr="009D5176">
                              <w:rPr>
                                <w:rFonts w:ascii="Arial" w:hAnsi="Arial" w:cs="Arial"/>
                                <w:b/>
                                <w:bCs/>
                                <w:sz w:val="20"/>
                                <w:szCs w:val="20"/>
                              </w:rPr>
                              <w:t>(Y)</w:t>
                            </w:r>
                          </w:p>
                          <w:p w14:paraId="4471E18B" w14:textId="77777777" w:rsidR="006C6904" w:rsidRDefault="006C6904" w:rsidP="00C31D2F">
                            <w:pPr>
                              <w:spacing w:after="0" w:line="240" w:lineRule="auto"/>
                              <w:rPr>
                                <w:rFonts w:ascii="Arial" w:hAnsi="Arial" w:cs="Arial"/>
                                <w:b/>
                                <w:bCs/>
                                <w:sz w:val="20"/>
                                <w:szCs w:val="20"/>
                              </w:rPr>
                            </w:pPr>
                          </w:p>
                          <w:p w14:paraId="5FE67B38" w14:textId="77777777" w:rsidR="006C6904" w:rsidRPr="0081292A" w:rsidRDefault="006C6904" w:rsidP="00C31D2F">
                            <w:pPr>
                              <w:spacing w:after="0" w:line="240" w:lineRule="auto"/>
                              <w:contextualSpacing/>
                              <w:jc w:val="both"/>
                              <w:rPr>
                                <w:rFonts w:ascii="Arial" w:hAnsi="Arial" w:cs="Arial"/>
                                <w:sz w:val="20"/>
                                <w:szCs w:val="20"/>
                                <w:lang w:val="id-ID"/>
                              </w:rPr>
                            </w:pPr>
                            <w:r w:rsidRPr="0081292A">
                              <w:rPr>
                                <w:rFonts w:ascii="Arial" w:hAnsi="Arial" w:cs="Arial"/>
                                <w:sz w:val="20"/>
                                <w:szCs w:val="20"/>
                              </w:rPr>
                              <w:t>-</w:t>
                            </w:r>
                            <w:r w:rsidRPr="0081292A">
                              <w:rPr>
                                <w:rFonts w:ascii="Arial" w:hAnsi="Arial" w:cs="Arial"/>
                                <w:sz w:val="20"/>
                                <w:szCs w:val="20"/>
                                <w:lang w:val="id-ID"/>
                              </w:rPr>
                              <w:fldChar w:fldCharType="begin" w:fldLock="1"/>
                            </w:r>
                            <w:r w:rsidRPr="0081292A">
                              <w:rPr>
                                <w:rFonts w:ascii="Arial" w:hAnsi="Arial" w:cs="Arial"/>
                                <w:sz w:val="20"/>
                                <w:szCs w:val="20"/>
                                <w:lang w:val="id-ID"/>
                              </w:rPr>
                              <w:instrText>ADDIN CSL_CITATION {"citationItems":[{"id":"ITEM-1","itemData":{"ISBN":"9786021286609","author":[{"dropping-particle":"","family":"Husnan","given":"Suad","non-dropping-particle":"","parse-names":false,"suffix":""},{"dropping-particle":"","family":"Pudjiastuti","given":"Enny","non-dropping-particle":"","parse-names":false,"suffix":""}],"edition":"Ketujuh Ce","id":"ITEM-1","issued":{"date-parts":[["2018"]]},"number-of-pages":"462","publisher":"UPP STIM YKPN","publisher-place":"Yogyakarta","title":"Dasar-Dasar Manajemen Keuangan","type":"book"},"uris":["http://www.mendeley.com/documents/?uuid=b6472eb9-ea9a-49a0-b5bd-c0700ce7259d","http://www.mendeley.com/documents/?uuid=81bd4da4-9c61-4eb4-aa41-99010d1b8d33"]}],"mendeley":{"formattedCitation":"(Husnan &amp; Pudjiastuti, 2018)","manualFormatting":"Husnan &amp; Pudjiastuti 2018","plainTextFormattedCitation":"(Husnan &amp; Pudjiastuti, 2018)","previouslyFormattedCitation":"(Husnan &amp; Pudjiastuti, 2018)"},"properties":{"noteIndex":0},"schema":"https://github.com/citation-style-language/schema/raw/master/csl-citation.json"}</w:instrText>
                            </w:r>
                            <w:r w:rsidRPr="0081292A">
                              <w:rPr>
                                <w:rFonts w:ascii="Arial" w:hAnsi="Arial" w:cs="Arial"/>
                                <w:sz w:val="20"/>
                                <w:szCs w:val="20"/>
                                <w:lang w:val="id-ID"/>
                              </w:rPr>
                              <w:fldChar w:fldCharType="separate"/>
                            </w:r>
                            <w:r>
                              <w:rPr>
                                <w:rFonts w:ascii="Arial" w:hAnsi="Arial" w:cs="Arial"/>
                                <w:noProof/>
                                <w:sz w:val="20"/>
                                <w:szCs w:val="20"/>
                                <w:lang w:val="id-ID"/>
                              </w:rPr>
                              <w:t>Husnan &amp;</w:t>
                            </w:r>
                            <w:r w:rsidRPr="0081292A">
                              <w:rPr>
                                <w:rFonts w:ascii="Arial" w:hAnsi="Arial" w:cs="Arial"/>
                                <w:noProof/>
                                <w:sz w:val="20"/>
                                <w:szCs w:val="20"/>
                                <w:lang w:val="id-ID"/>
                              </w:rPr>
                              <w:t>Pudjiastuti 2018</w:t>
                            </w:r>
                            <w:r w:rsidRPr="0081292A">
                              <w:rPr>
                                <w:rFonts w:ascii="Arial" w:hAnsi="Arial" w:cs="Arial"/>
                                <w:sz w:val="20"/>
                                <w:szCs w:val="20"/>
                                <w:lang w:val="id-ID"/>
                              </w:rPr>
                              <w:fldChar w:fldCharType="end"/>
                            </w:r>
                            <w:r w:rsidRPr="0081292A">
                              <w:rPr>
                                <w:rFonts w:ascii="Arial" w:hAnsi="Arial" w:cs="Arial"/>
                                <w:sz w:val="20"/>
                                <w:szCs w:val="20"/>
                                <w:lang w:val="id-ID"/>
                              </w:rPr>
                              <w:t xml:space="preserve">, </w:t>
                            </w:r>
                          </w:p>
                          <w:p w14:paraId="2811F880" w14:textId="77777777" w:rsidR="006C6904" w:rsidRPr="0081292A" w:rsidRDefault="006C6904" w:rsidP="00C31D2F">
                            <w:pPr>
                              <w:spacing w:after="0" w:line="240" w:lineRule="auto"/>
                              <w:contextualSpacing/>
                              <w:jc w:val="both"/>
                              <w:rPr>
                                <w:rFonts w:ascii="Arial" w:hAnsi="Arial" w:cs="Arial"/>
                                <w:sz w:val="20"/>
                                <w:szCs w:val="20"/>
                                <w:lang w:val="id-ID"/>
                              </w:rPr>
                            </w:pPr>
                            <w:r w:rsidRPr="0081292A">
                              <w:rPr>
                                <w:rFonts w:ascii="Arial" w:hAnsi="Arial" w:cs="Arial"/>
                                <w:sz w:val="20"/>
                                <w:szCs w:val="20"/>
                              </w:rPr>
                              <w:t>-</w:t>
                            </w:r>
                            <w:r w:rsidRPr="0081292A">
                              <w:rPr>
                                <w:rFonts w:ascii="Arial" w:hAnsi="Arial" w:cs="Arial"/>
                                <w:sz w:val="20"/>
                                <w:szCs w:val="20"/>
                                <w:lang w:val="id-ID"/>
                              </w:rPr>
                              <w:fldChar w:fldCharType="begin" w:fldLock="1"/>
                            </w:r>
                            <w:r w:rsidRPr="0081292A">
                              <w:rPr>
                                <w:rFonts w:ascii="Arial" w:hAnsi="Arial" w:cs="Arial"/>
                                <w:sz w:val="20"/>
                                <w:szCs w:val="20"/>
                                <w:lang w:val="id-ID"/>
                              </w:rPr>
                              <w:instrText>ADDIN CSL_CITATION {"citationItems":[{"id":"ITEM-1","itemData":{"author":[{"dropping-particle":"","family":"Suteja","given":"Jaja","non-dropping-particle":"","parse-names":false,"suffix":""},{"dropping-particle":"","family":"Wulandari","given":"Anisa Nur","non-dropping-particle":"","parse-names":false,"suffix":""}],"id":"ITEM-1","issued":{"date-parts":[["2018"]]},"page":"226","publisher":"UNPAS PRESS","publisher-place":"Bandung","title":"Determinasi Nilai Perusahaan","type":"article"},"uris":["http://www.mendeley.com/documents/?uuid=baa9a2d8-9b35-4d5e-9fbd-9d7ea6a9afee","http://www.mendeley.com/documents/?uuid=c1b471b6-f38b-4ce7-a113-4053658e7ff3"]}],"mendeley":{"formattedCitation":"(Suteja &amp; Wulandari, 2018)","manualFormatting":"Suteja &amp; Wulandari, -2018","plainTextFormattedCitation":"(Suteja &amp; Wulandari, 2018)","previouslyFormattedCitation":"(Suteja &amp; Wulandari, 2018)"},"properties":{"noteIndex":0},"schema":"https://github.com/citation-style-language/schema/raw/master/csl-citation.json"}</w:instrText>
                            </w:r>
                            <w:r w:rsidRPr="0081292A">
                              <w:rPr>
                                <w:rFonts w:ascii="Arial" w:hAnsi="Arial" w:cs="Arial"/>
                                <w:sz w:val="20"/>
                                <w:szCs w:val="20"/>
                                <w:lang w:val="id-ID"/>
                              </w:rPr>
                              <w:fldChar w:fldCharType="separate"/>
                            </w:r>
                            <w:r w:rsidRPr="0081292A">
                              <w:rPr>
                                <w:rFonts w:ascii="Arial" w:hAnsi="Arial" w:cs="Arial"/>
                                <w:noProof/>
                                <w:sz w:val="20"/>
                                <w:szCs w:val="20"/>
                                <w:lang w:val="id-ID"/>
                              </w:rPr>
                              <w:t xml:space="preserve">Suteja &amp; Wulandari, </w:t>
                            </w:r>
                            <w:r w:rsidRPr="0081292A">
                              <w:rPr>
                                <w:rFonts w:ascii="Arial" w:hAnsi="Arial" w:cs="Arial"/>
                                <w:noProof/>
                                <w:sz w:val="20"/>
                                <w:szCs w:val="20"/>
                              </w:rPr>
                              <w:t>-</w:t>
                            </w:r>
                            <w:r w:rsidRPr="0081292A">
                              <w:rPr>
                                <w:rFonts w:ascii="Arial" w:hAnsi="Arial" w:cs="Arial"/>
                                <w:noProof/>
                                <w:sz w:val="20"/>
                                <w:szCs w:val="20"/>
                                <w:lang w:val="id-ID"/>
                              </w:rPr>
                              <w:t>2018</w:t>
                            </w:r>
                            <w:r w:rsidRPr="0081292A">
                              <w:rPr>
                                <w:rFonts w:ascii="Arial" w:hAnsi="Arial" w:cs="Arial"/>
                                <w:sz w:val="20"/>
                                <w:szCs w:val="20"/>
                                <w:lang w:val="id-ID"/>
                              </w:rPr>
                              <w:fldChar w:fldCharType="end"/>
                            </w:r>
                          </w:p>
                          <w:p w14:paraId="54770238" w14:textId="77777777" w:rsidR="006C6904" w:rsidRPr="0081292A" w:rsidRDefault="006C6904" w:rsidP="00C31D2F">
                            <w:pPr>
                              <w:spacing w:after="0" w:line="240" w:lineRule="auto"/>
                              <w:contextualSpacing/>
                              <w:jc w:val="both"/>
                              <w:rPr>
                                <w:rFonts w:ascii="Arial" w:hAnsi="Arial" w:cs="Arial"/>
                                <w:sz w:val="20"/>
                                <w:szCs w:val="20"/>
                                <w:lang w:val="id-ID"/>
                              </w:rPr>
                            </w:pPr>
                            <w:r w:rsidRPr="0081292A">
                              <w:rPr>
                                <w:rFonts w:ascii="Arial" w:hAnsi="Arial" w:cs="Arial"/>
                                <w:sz w:val="20"/>
                                <w:szCs w:val="20"/>
                              </w:rPr>
                              <w:t>Anwar</w:t>
                            </w:r>
                            <w:r w:rsidRPr="0081292A">
                              <w:rPr>
                                <w:rFonts w:ascii="Arial" w:hAnsi="Arial" w:cs="Arial"/>
                                <w:sz w:val="20"/>
                                <w:szCs w:val="20"/>
                                <w:lang w:val="id-ID"/>
                              </w:rPr>
                              <w:t xml:space="preserve">, </w:t>
                            </w:r>
                            <w:r w:rsidRPr="0081292A">
                              <w:rPr>
                                <w:rFonts w:ascii="Arial" w:hAnsi="Arial" w:cs="Arial"/>
                                <w:sz w:val="20"/>
                                <w:szCs w:val="20"/>
                              </w:rPr>
                              <w:t>2019</w:t>
                            </w:r>
                          </w:p>
                          <w:p w14:paraId="749CEF43" w14:textId="77777777" w:rsidR="006C6904" w:rsidRPr="009D5176" w:rsidRDefault="006C6904" w:rsidP="00C31D2F">
                            <w:pPr>
                              <w:spacing w:after="0" w:line="240" w:lineRule="auto"/>
                              <w:rPr>
                                <w:b/>
                                <w:bCs/>
                                <w:sz w:val="20"/>
                                <w:szCs w:val="20"/>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031" style="position:absolute;left:0;text-align:left;margin-left:190.75pt;margin-top:33.45pt;width:103.6pt;height:1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">
                <v:textbox inset="3.6pt,,3.6pt">
                  <w:txbxContent>
                    <w:p w14:paraId="0E21DEED" w14:textId="77777777" w:rsidR="006C6904" w:rsidRDefault="006C6904" w:rsidP="00C31D2F">
                      <w:pPr>
                        <w:spacing w:after="0" w:line="240" w:lineRule="auto"/>
                        <w:rPr>
                          <w:rFonts w:ascii="Arial" w:hAnsi="Arial" w:cs="Arial"/>
                          <w:b/>
                          <w:bCs/>
                          <w:sz w:val="20"/>
                          <w:szCs w:val="20"/>
                        </w:rPr>
                      </w:pPr>
                      <w:r>
                        <w:rPr>
                          <w:rFonts w:ascii="Arial" w:hAnsi="Arial" w:cs="Arial"/>
                          <w:b/>
                          <w:bCs/>
                          <w:sz w:val="20"/>
                          <w:szCs w:val="20"/>
                        </w:rPr>
                        <w:t>Risiko Investasi Saham</w:t>
                      </w:r>
                      <w:r>
                        <w:rPr>
                          <w:rFonts w:ascii="Arial" w:hAnsi="Arial" w:cs="Arial"/>
                          <w:sz w:val="20"/>
                          <w:szCs w:val="20"/>
                        </w:rPr>
                        <w:t xml:space="preserve"> </w:t>
                      </w:r>
                      <w:r w:rsidRPr="009D5176">
                        <w:rPr>
                          <w:rFonts w:ascii="Arial" w:hAnsi="Arial" w:cs="Arial"/>
                          <w:b/>
                          <w:bCs/>
                          <w:sz w:val="20"/>
                          <w:szCs w:val="20"/>
                        </w:rPr>
                        <w:t>(Y)</w:t>
                      </w:r>
                    </w:p>
                    <w:p w14:paraId="4471E18B" w14:textId="77777777" w:rsidR="006C6904" w:rsidRDefault="006C6904" w:rsidP="00C31D2F">
                      <w:pPr>
                        <w:spacing w:after="0" w:line="240" w:lineRule="auto"/>
                        <w:rPr>
                          <w:rFonts w:ascii="Arial" w:hAnsi="Arial" w:cs="Arial"/>
                          <w:b/>
                          <w:bCs/>
                          <w:sz w:val="20"/>
                          <w:szCs w:val="20"/>
                        </w:rPr>
                      </w:pPr>
                    </w:p>
                    <w:p w14:paraId="5FE67B38" w14:textId="77777777" w:rsidR="006C6904" w:rsidRPr="0081292A" w:rsidRDefault="006C6904" w:rsidP="00C31D2F">
                      <w:pPr>
                        <w:spacing w:after="0" w:line="240" w:lineRule="auto"/>
                        <w:contextualSpacing/>
                        <w:jc w:val="both"/>
                        <w:rPr>
                          <w:rFonts w:ascii="Arial" w:hAnsi="Arial" w:cs="Arial"/>
                          <w:sz w:val="20"/>
                          <w:szCs w:val="20"/>
                          <w:lang w:val="id-ID"/>
                        </w:rPr>
                      </w:pPr>
                      <w:r w:rsidRPr="0081292A">
                        <w:rPr>
                          <w:rFonts w:ascii="Arial" w:hAnsi="Arial" w:cs="Arial"/>
                          <w:sz w:val="20"/>
                          <w:szCs w:val="20"/>
                        </w:rPr>
                        <w:t>-</w:t>
                      </w:r>
                      <w:r w:rsidRPr="0081292A">
                        <w:rPr>
                          <w:rFonts w:ascii="Arial" w:hAnsi="Arial" w:cs="Arial"/>
                          <w:sz w:val="20"/>
                          <w:szCs w:val="20"/>
                          <w:lang w:val="id-ID"/>
                        </w:rPr>
                        <w:fldChar w:fldCharType="begin" w:fldLock="1"/>
                      </w:r>
                      <w:r w:rsidRPr="0081292A">
                        <w:rPr>
                          <w:rFonts w:ascii="Arial" w:hAnsi="Arial" w:cs="Arial"/>
                          <w:sz w:val="20"/>
                          <w:szCs w:val="20"/>
                          <w:lang w:val="id-ID"/>
                        </w:rPr>
                        <w:instrText>ADDIN CSL_CITATION {"citationItems":[{"id":"ITEM-1","itemData":{"ISBN":"9786021286609","author":[{"dropping-particle":"","family":"Husnan","given":"Suad","non-dropping-particle":"","parse-names":false,"suffix":""},{"dropping-particle":"","family":"Pudjiastuti","given":"Enny","non-dropping-particle":"","parse-names":false,"suffix":""}],"edition":"Ketujuh Ce","id":"ITEM-1","issued":{"date-parts":[["2018"]]},"number-of-pages":"462","publisher":"UPP STIM YKPN","publisher-place":"Yogyakarta","title":"Dasar-Dasar Manajemen Keuangan","type":"book"},"uris":["http://www.mendeley.com/documents/?uuid=b6472eb9-ea9a-49a0-b5bd-c0700ce7259d","http://www.mendeley.com/documents/?uuid=81bd4da4-9c61-4eb4-aa41-99010d1b8d33"]}],"mendeley":{"formattedCitation":"(Husnan &amp; Pudjiastuti, 2018)","manualFormatting":"Husnan &amp; Pudjiastuti 2018","plainTextFormattedCitation":"(Husnan &amp; Pudjiastuti, 2018)","previouslyFormattedCitation":"(Husnan &amp; Pudjiastuti, 2018)"},"properties":{"noteIndex":0},"schema":"https://github.com/citation-style-language/schema/raw/master/csl-citation.json"}</w:instrText>
                      </w:r>
                      <w:r w:rsidRPr="0081292A">
                        <w:rPr>
                          <w:rFonts w:ascii="Arial" w:hAnsi="Arial" w:cs="Arial"/>
                          <w:sz w:val="20"/>
                          <w:szCs w:val="20"/>
                          <w:lang w:val="id-ID"/>
                        </w:rPr>
                        <w:fldChar w:fldCharType="separate"/>
                      </w:r>
                      <w:r>
                        <w:rPr>
                          <w:rFonts w:ascii="Arial" w:hAnsi="Arial" w:cs="Arial"/>
                          <w:noProof/>
                          <w:sz w:val="20"/>
                          <w:szCs w:val="20"/>
                          <w:lang w:val="id-ID"/>
                        </w:rPr>
                        <w:t>Husnan &amp;</w:t>
                      </w:r>
                      <w:r w:rsidRPr="0081292A">
                        <w:rPr>
                          <w:rFonts w:ascii="Arial" w:hAnsi="Arial" w:cs="Arial"/>
                          <w:noProof/>
                          <w:sz w:val="20"/>
                          <w:szCs w:val="20"/>
                          <w:lang w:val="id-ID"/>
                        </w:rPr>
                        <w:t>Pudjiastuti 2018</w:t>
                      </w:r>
                      <w:r w:rsidRPr="0081292A">
                        <w:rPr>
                          <w:rFonts w:ascii="Arial" w:hAnsi="Arial" w:cs="Arial"/>
                          <w:sz w:val="20"/>
                          <w:szCs w:val="20"/>
                          <w:lang w:val="id-ID"/>
                        </w:rPr>
                        <w:fldChar w:fldCharType="end"/>
                      </w:r>
                      <w:r w:rsidRPr="0081292A">
                        <w:rPr>
                          <w:rFonts w:ascii="Arial" w:hAnsi="Arial" w:cs="Arial"/>
                          <w:sz w:val="20"/>
                          <w:szCs w:val="20"/>
                          <w:lang w:val="id-ID"/>
                        </w:rPr>
                        <w:t xml:space="preserve">, </w:t>
                      </w:r>
                    </w:p>
                    <w:p w14:paraId="2811F880" w14:textId="77777777" w:rsidR="006C6904" w:rsidRPr="0081292A" w:rsidRDefault="006C6904" w:rsidP="00C31D2F">
                      <w:pPr>
                        <w:spacing w:after="0" w:line="240" w:lineRule="auto"/>
                        <w:contextualSpacing/>
                        <w:jc w:val="both"/>
                        <w:rPr>
                          <w:rFonts w:ascii="Arial" w:hAnsi="Arial" w:cs="Arial"/>
                          <w:sz w:val="20"/>
                          <w:szCs w:val="20"/>
                          <w:lang w:val="id-ID"/>
                        </w:rPr>
                      </w:pPr>
                      <w:r w:rsidRPr="0081292A">
                        <w:rPr>
                          <w:rFonts w:ascii="Arial" w:hAnsi="Arial" w:cs="Arial"/>
                          <w:sz w:val="20"/>
                          <w:szCs w:val="20"/>
                        </w:rPr>
                        <w:t>-</w:t>
                      </w:r>
                      <w:r w:rsidRPr="0081292A">
                        <w:rPr>
                          <w:rFonts w:ascii="Arial" w:hAnsi="Arial" w:cs="Arial"/>
                          <w:sz w:val="20"/>
                          <w:szCs w:val="20"/>
                          <w:lang w:val="id-ID"/>
                        </w:rPr>
                        <w:fldChar w:fldCharType="begin" w:fldLock="1"/>
                      </w:r>
                      <w:r w:rsidRPr="0081292A">
                        <w:rPr>
                          <w:rFonts w:ascii="Arial" w:hAnsi="Arial" w:cs="Arial"/>
                          <w:sz w:val="20"/>
                          <w:szCs w:val="20"/>
                          <w:lang w:val="id-ID"/>
                        </w:rPr>
                        <w:instrText>ADDIN CSL_CITATION {"citationItems":[{"id":"ITEM-1","itemData":{"author":[{"dropping-particle":"","family":"Suteja","given":"Jaja","non-dropping-particle":"","parse-names":false,"suffix":""},{"dropping-particle":"","family":"Wulandari","given":"Anisa Nur","non-dropping-particle":"","parse-names":false,"suffix":""}],"id":"ITEM-1","issued":{"date-parts":[["2018"]]},"page":"226","publisher":"UNPAS PRESS","publisher-place":"Bandung","title":"Determinasi Nilai Perusahaan","type":"article"},"uris":["http://www.mendeley.com/documents/?uuid=baa9a2d8-9b35-4d5e-9fbd-9d7ea6a9afee","http://www.mendeley.com/documents/?uuid=c1b471b6-f38b-4ce7-a113-4053658e7ff3"]}],"mendeley":{"formattedCitation":"(Suteja &amp; Wulandari, 2018)","manualFormatting":"Suteja &amp; Wulandari, -2018","plainTextFormattedCitation":"(Suteja &amp; Wulandari, 2018)","previouslyFormattedCitation":"(Suteja &amp; Wulandari, 2018)"},"properties":{"noteIndex":0},"schema":"https://github.com/citation-style-language/schema/raw/master/csl-citation.json"}</w:instrText>
                      </w:r>
                      <w:r w:rsidRPr="0081292A">
                        <w:rPr>
                          <w:rFonts w:ascii="Arial" w:hAnsi="Arial" w:cs="Arial"/>
                          <w:sz w:val="20"/>
                          <w:szCs w:val="20"/>
                          <w:lang w:val="id-ID"/>
                        </w:rPr>
                        <w:fldChar w:fldCharType="separate"/>
                      </w:r>
                      <w:r w:rsidRPr="0081292A">
                        <w:rPr>
                          <w:rFonts w:ascii="Arial" w:hAnsi="Arial" w:cs="Arial"/>
                          <w:noProof/>
                          <w:sz w:val="20"/>
                          <w:szCs w:val="20"/>
                          <w:lang w:val="id-ID"/>
                        </w:rPr>
                        <w:t xml:space="preserve">Suteja &amp; Wulandari, </w:t>
                      </w:r>
                      <w:r w:rsidRPr="0081292A">
                        <w:rPr>
                          <w:rFonts w:ascii="Arial" w:hAnsi="Arial" w:cs="Arial"/>
                          <w:noProof/>
                          <w:sz w:val="20"/>
                          <w:szCs w:val="20"/>
                        </w:rPr>
                        <w:t>-</w:t>
                      </w:r>
                      <w:r w:rsidRPr="0081292A">
                        <w:rPr>
                          <w:rFonts w:ascii="Arial" w:hAnsi="Arial" w:cs="Arial"/>
                          <w:noProof/>
                          <w:sz w:val="20"/>
                          <w:szCs w:val="20"/>
                          <w:lang w:val="id-ID"/>
                        </w:rPr>
                        <w:t>2018</w:t>
                      </w:r>
                      <w:r w:rsidRPr="0081292A">
                        <w:rPr>
                          <w:rFonts w:ascii="Arial" w:hAnsi="Arial" w:cs="Arial"/>
                          <w:sz w:val="20"/>
                          <w:szCs w:val="20"/>
                          <w:lang w:val="id-ID"/>
                        </w:rPr>
                        <w:fldChar w:fldCharType="end"/>
                      </w:r>
                    </w:p>
                    <w:p w14:paraId="54770238" w14:textId="77777777" w:rsidR="006C6904" w:rsidRPr="0081292A" w:rsidRDefault="006C6904" w:rsidP="00C31D2F">
                      <w:pPr>
                        <w:spacing w:after="0" w:line="240" w:lineRule="auto"/>
                        <w:contextualSpacing/>
                        <w:jc w:val="both"/>
                        <w:rPr>
                          <w:rFonts w:ascii="Arial" w:hAnsi="Arial" w:cs="Arial"/>
                          <w:sz w:val="20"/>
                          <w:szCs w:val="20"/>
                          <w:lang w:val="id-ID"/>
                        </w:rPr>
                      </w:pPr>
                      <w:r w:rsidRPr="0081292A">
                        <w:rPr>
                          <w:rFonts w:ascii="Arial" w:hAnsi="Arial" w:cs="Arial"/>
                          <w:sz w:val="20"/>
                          <w:szCs w:val="20"/>
                        </w:rPr>
                        <w:t>Anwar</w:t>
                      </w:r>
                      <w:r w:rsidRPr="0081292A">
                        <w:rPr>
                          <w:rFonts w:ascii="Arial" w:hAnsi="Arial" w:cs="Arial"/>
                          <w:sz w:val="20"/>
                          <w:szCs w:val="20"/>
                          <w:lang w:val="id-ID"/>
                        </w:rPr>
                        <w:t xml:space="preserve">, </w:t>
                      </w:r>
                      <w:r w:rsidRPr="0081292A">
                        <w:rPr>
                          <w:rFonts w:ascii="Arial" w:hAnsi="Arial" w:cs="Arial"/>
                          <w:sz w:val="20"/>
                          <w:szCs w:val="20"/>
                        </w:rPr>
                        <w:t>2019</w:t>
                      </w:r>
                    </w:p>
                    <w:p w14:paraId="749CEF43" w14:textId="77777777" w:rsidR="006C6904" w:rsidRPr="009D5176" w:rsidRDefault="006C6904" w:rsidP="00C31D2F">
                      <w:pPr>
                        <w:spacing w:after="0" w:line="240" w:lineRule="auto"/>
                        <w:rPr>
                          <w:b/>
                          <w:bCs/>
                          <w:sz w:val="20"/>
                          <w:szCs w:val="20"/>
                        </w:rPr>
                      </w:pPr>
                    </w:p>
                  </w:txbxContent>
                </v:textbox>
              </v:rect>
            </w:pict>
          </mc:Fallback>
        </mc:AlternateContent>
      </w:r>
      <w:r>
        <w:rPr>
          <w:noProof/>
          <w:lang w:val="id-ID" w:eastAsia="id-ID"/>
        </w:rPr>
        <mc:AlternateContent>
          <mc:Choice Requires="wps">
            <w:drawing>
              <wp:anchor distT="0" distB="0" distL="114300" distR="114300" simplePos="0" relativeHeight="251680768" behindDoc="0" locked="0" layoutInCell="1" allowOverlap="1" wp14:anchorId="278C721E" wp14:editId="1559F8EE">
                <wp:simplePos x="0" y="0"/>
                <wp:positionH relativeFrom="column">
                  <wp:posOffset>249555</wp:posOffset>
                </wp:positionH>
                <wp:positionV relativeFrom="paragraph">
                  <wp:posOffset>336550</wp:posOffset>
                </wp:positionV>
                <wp:extent cx="635" cy="635"/>
                <wp:effectExtent l="13335" t="6350" r="5080" b="12065"/>
                <wp:wrapNone/>
                <wp:docPr id="564" name="Straight Arrow Connector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4" o:spid="_x0000_s1026" type="#_x0000_t32" style="position:absolute;margin-left:19.65pt;margin-top:26.5pt;width:.05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"/>
            </w:pict>
          </mc:Fallback>
        </mc:AlternateContent>
      </w:r>
      <w:r>
        <w:rPr>
          <w:rFonts w:ascii="Arial" w:hAnsi="Arial" w:cs="Arial"/>
          <w:sz w:val="24"/>
          <w:szCs w:val="24"/>
          <w:lang w:val="fi-FI"/>
        </w:rPr>
        <w:tab/>
      </w:r>
    </w:p>
    <w:p w14:paraId="41775CD4" w14:textId="2AA2E3B3" w:rsidR="00C31D2F" w:rsidRDefault="00C31D2F" w:rsidP="00C31D2F">
      <w:pPr>
        <w:tabs>
          <w:tab w:val="left" w:pos="0"/>
        </w:tabs>
        <w:spacing w:line="480" w:lineRule="auto"/>
        <w:jc w:val="both"/>
        <w:rPr>
          <w:rFonts w:ascii="Arial" w:hAnsi="Arial" w:cs="Arial"/>
          <w:sz w:val="24"/>
          <w:szCs w:val="24"/>
          <w:lang w:val="fi-FI"/>
        </w:rPr>
      </w:pPr>
      <w:r>
        <w:rPr>
          <w:noProof/>
          <w:lang w:val="id-ID" w:eastAsia="id-ID"/>
        </w:rPr>
        <mc:AlternateContent>
          <mc:Choice Requires="wps">
            <w:drawing>
              <wp:anchor distT="0" distB="0" distL="114300" distR="114300" simplePos="0" relativeHeight="251699200" behindDoc="0" locked="0" layoutInCell="1" allowOverlap="1" wp14:anchorId="5202BE8A" wp14:editId="4967B54B">
                <wp:simplePos x="0" y="0"/>
                <wp:positionH relativeFrom="column">
                  <wp:posOffset>3777615</wp:posOffset>
                </wp:positionH>
                <wp:positionV relativeFrom="paragraph">
                  <wp:posOffset>309880</wp:posOffset>
                </wp:positionV>
                <wp:extent cx="331470" cy="282575"/>
                <wp:effectExtent l="7620" t="9525" r="13335" b="12700"/>
                <wp:wrapNone/>
                <wp:docPr id="5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82575"/>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93E423" w14:textId="77777777" w:rsidR="006C6904" w:rsidRPr="00744A5A" w:rsidRDefault="006C6904" w:rsidP="00C31D2F">
                            <w:pPr>
                              <w:rPr>
                                <w:rFonts w:ascii="Arial" w:hAnsi="Arial" w:cs="Arial"/>
                                <w:sz w:val="20"/>
                                <w:szCs w:val="24"/>
                                <w:lang w:val="id-ID"/>
                              </w:rPr>
                            </w:pPr>
                            <w:r>
                              <w:rPr>
                                <w:rFonts w:ascii="Arial" w:hAnsi="Arial" w:cs="Arial"/>
                                <w:sz w:val="20"/>
                                <w:szCs w:val="24"/>
                                <w:lang w:val="id-ID"/>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032" type="#_x0000_t202" style="position:absolute;left:0;text-align:left;margin-left:297.45pt;margin-top:24.4pt;width:26.1pt;height:2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" filled="f" strokeweight=".25pt">
                <v:shadow color="#868686"/>
                <v:textbox>
                  <w:txbxContent>
                    <w:p w14:paraId="4393E423" w14:textId="77777777" w:rsidR="006C6904" w:rsidRPr="00744A5A" w:rsidRDefault="006C6904" w:rsidP="00C31D2F">
                      <w:pPr>
                        <w:rPr>
                          <w:rFonts w:ascii="Arial" w:hAnsi="Arial" w:cs="Arial"/>
                          <w:sz w:val="20"/>
                          <w:szCs w:val="24"/>
                          <w:lang w:val="id-ID"/>
                        </w:rPr>
                      </w:pPr>
                      <w:r>
                        <w:rPr>
                          <w:rFonts w:ascii="Arial" w:hAnsi="Arial" w:cs="Arial"/>
                          <w:sz w:val="20"/>
                          <w:szCs w:val="24"/>
                          <w:lang w:val="id-ID"/>
                        </w:rPr>
                        <w:t>10</w:t>
                      </w:r>
                    </w:p>
                  </w:txbxContent>
                </v:textbox>
              </v:shape>
            </w:pict>
          </mc:Fallback>
        </mc:AlternateContent>
      </w:r>
      <w:r>
        <w:rPr>
          <w:noProof/>
          <w:lang w:val="id-ID" w:eastAsia="id-ID"/>
        </w:rPr>
        <mc:AlternateContent>
          <mc:Choice Requires="wps">
            <w:drawing>
              <wp:anchor distT="0" distB="0" distL="114300" distR="114300" simplePos="0" relativeHeight="251694080" behindDoc="0" locked="0" layoutInCell="1" allowOverlap="1" wp14:anchorId="4E54A593" wp14:editId="200122CE">
                <wp:simplePos x="0" y="0"/>
                <wp:positionH relativeFrom="column">
                  <wp:posOffset>1903095</wp:posOffset>
                </wp:positionH>
                <wp:positionV relativeFrom="paragraph">
                  <wp:posOffset>309880</wp:posOffset>
                </wp:positionV>
                <wp:extent cx="248285" cy="200025"/>
                <wp:effectExtent l="9525" t="9525" r="8890" b="9525"/>
                <wp:wrapNone/>
                <wp:docPr id="562"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00025"/>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A3E3DD" w14:textId="77777777" w:rsidR="006C6904" w:rsidRPr="00744A5A" w:rsidRDefault="006C6904" w:rsidP="00C31D2F">
                            <w:pPr>
                              <w:rPr>
                                <w:rFonts w:ascii="Arial" w:hAnsi="Arial" w:cs="Arial"/>
                                <w:sz w:val="20"/>
                                <w:szCs w:val="24"/>
                                <w:lang w:val="id-ID"/>
                              </w:rPr>
                            </w:pPr>
                            <w:r>
                              <w:rPr>
                                <w:rFonts w:ascii="Arial" w:hAnsi="Arial" w:cs="Arial"/>
                                <w:sz w:val="20"/>
                                <w:szCs w:val="24"/>
                                <w:lang w:val="id-ID"/>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033" type="#_x0000_t202" style="position:absolute;left:0;text-align:left;margin-left:149.85pt;margin-top:24.4pt;width:19.55pt;height:1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" filled="f" strokeweight=".25pt">
                <v:shadow color="#868686"/>
                <v:textbox>
                  <w:txbxContent>
                    <w:p w14:paraId="1BA3E3DD" w14:textId="77777777" w:rsidR="006C6904" w:rsidRPr="00744A5A" w:rsidRDefault="006C6904" w:rsidP="00C31D2F">
                      <w:pPr>
                        <w:rPr>
                          <w:rFonts w:ascii="Arial" w:hAnsi="Arial" w:cs="Arial"/>
                          <w:sz w:val="20"/>
                          <w:szCs w:val="24"/>
                          <w:lang w:val="id-ID"/>
                        </w:rPr>
                      </w:pPr>
                      <w:r>
                        <w:rPr>
                          <w:rFonts w:ascii="Arial" w:hAnsi="Arial" w:cs="Arial"/>
                          <w:sz w:val="20"/>
                          <w:szCs w:val="24"/>
                          <w:lang w:val="id-ID"/>
                        </w:rPr>
                        <w:t>4</w:t>
                      </w:r>
                    </w:p>
                  </w:txbxContent>
                </v:textbox>
              </v:shape>
            </w:pict>
          </mc:Fallback>
        </mc:AlternateContent>
      </w:r>
      <w:r>
        <w:rPr>
          <w:noProof/>
          <w:lang w:val="id-ID" w:eastAsia="id-ID"/>
        </w:rPr>
        <mc:AlternateContent>
          <mc:Choice Requires="wps">
            <w:drawing>
              <wp:anchor distT="0" distB="0" distL="114300" distR="114300" simplePos="0" relativeHeight="251663360" behindDoc="0" locked="0" layoutInCell="1" allowOverlap="1" wp14:anchorId="2060D265" wp14:editId="5A62D89E">
                <wp:simplePos x="0" y="0"/>
                <wp:positionH relativeFrom="column">
                  <wp:posOffset>4041140</wp:posOffset>
                </wp:positionH>
                <wp:positionV relativeFrom="paragraph">
                  <wp:posOffset>29845</wp:posOffset>
                </wp:positionV>
                <wp:extent cx="1214755" cy="1348740"/>
                <wp:effectExtent l="0" t="0" r="23495" b="22860"/>
                <wp:wrapNone/>
                <wp:docPr id="561"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1348740"/>
                        </a:xfrm>
                        <a:prstGeom prst="rect">
                          <a:avLst/>
                        </a:prstGeom>
                        <a:solidFill>
                          <a:srgbClr val="FFFFFF"/>
                        </a:solidFill>
                        <a:ln w="9525">
                          <a:solidFill>
                            <a:srgbClr val="000000"/>
                          </a:solidFill>
                          <a:miter lim="800000"/>
                          <a:headEnd/>
                          <a:tailEnd/>
                        </a:ln>
                      </wps:spPr>
                      <wps:txbx>
                        <w:txbxContent>
                          <w:p w14:paraId="5B38230C" w14:textId="77777777" w:rsidR="006C6904" w:rsidRDefault="006C6904" w:rsidP="00C31D2F">
                            <w:pPr>
                              <w:spacing w:after="0" w:line="240" w:lineRule="auto"/>
                              <w:rPr>
                                <w:rFonts w:ascii="Arial" w:hAnsi="Arial" w:cs="Arial"/>
                                <w:sz w:val="18"/>
                                <w:szCs w:val="18"/>
                                <w:lang w:val="id-ID"/>
                              </w:rPr>
                            </w:pPr>
                          </w:p>
                          <w:p w14:paraId="13A572EE" w14:textId="77777777" w:rsidR="006C6904" w:rsidRPr="0081292A" w:rsidRDefault="006C6904" w:rsidP="00C31D2F">
                            <w:pPr>
                              <w:spacing w:line="240" w:lineRule="auto"/>
                              <w:rPr>
                                <w:rFonts w:ascii="Arial" w:hAnsi="Arial" w:cs="Arial"/>
                                <w:b/>
                                <w:sz w:val="20"/>
                                <w:szCs w:val="20"/>
                              </w:rPr>
                            </w:pPr>
                            <w:r w:rsidRPr="00E14B2A">
                              <w:rPr>
                                <w:rFonts w:ascii="Arial" w:hAnsi="Arial" w:cs="Arial"/>
                                <w:b/>
                                <w:i/>
                                <w:sz w:val="20"/>
                                <w:szCs w:val="20"/>
                              </w:rPr>
                              <w:t>Return</w:t>
                            </w:r>
                            <w:r w:rsidRPr="0081292A">
                              <w:rPr>
                                <w:rFonts w:ascii="Arial" w:hAnsi="Arial" w:cs="Arial"/>
                                <w:b/>
                                <w:sz w:val="20"/>
                                <w:szCs w:val="20"/>
                              </w:rPr>
                              <w:t xml:space="preserve"> Saham (Z)</w:t>
                            </w:r>
                          </w:p>
                          <w:p w14:paraId="4D36D9B2" w14:textId="77777777" w:rsidR="006C6904" w:rsidRPr="0081292A" w:rsidRDefault="006C6904" w:rsidP="00C31D2F">
                            <w:pPr>
                              <w:spacing w:after="0" w:line="240" w:lineRule="auto"/>
                              <w:rPr>
                                <w:b/>
                                <w:bCs/>
                                <w:sz w:val="18"/>
                                <w:szCs w:val="18"/>
                                <w:lang w:val="it-IT"/>
                              </w:rPr>
                            </w:pPr>
                          </w:p>
                          <w:p w14:paraId="4C4A5535" w14:textId="77777777" w:rsidR="006C6904" w:rsidRPr="0081292A" w:rsidRDefault="006C6904" w:rsidP="00B443C0">
                            <w:pPr>
                              <w:numPr>
                                <w:ilvl w:val="0"/>
                                <w:numId w:val="6"/>
                              </w:numPr>
                              <w:spacing w:after="0" w:line="240" w:lineRule="auto"/>
                              <w:rPr>
                                <w:b/>
                                <w:bCs/>
                                <w:sz w:val="18"/>
                                <w:szCs w:val="18"/>
                                <w:lang w:val="it-IT"/>
                              </w:rPr>
                            </w:pPr>
                            <w:r w:rsidRPr="00A431EA">
                              <w:rPr>
                                <w:rFonts w:ascii="Arial" w:hAnsi="Arial" w:cs="Arial"/>
                                <w:noProof/>
                                <w:sz w:val="18"/>
                                <w:szCs w:val="24"/>
                              </w:rPr>
                              <w:t>Sut</w:t>
                            </w:r>
                            <w:r>
                              <w:rPr>
                                <w:rFonts w:ascii="Arial" w:hAnsi="Arial" w:cs="Arial"/>
                                <w:noProof/>
                                <w:sz w:val="18"/>
                                <w:szCs w:val="24"/>
                              </w:rPr>
                              <w:t>eja &amp; Wulandari, (2018)</w:t>
                            </w:r>
                          </w:p>
                          <w:p w14:paraId="5AB3C066" w14:textId="77777777" w:rsidR="006C6904" w:rsidRPr="00637DB5" w:rsidRDefault="006C6904" w:rsidP="00B443C0">
                            <w:pPr>
                              <w:numPr>
                                <w:ilvl w:val="0"/>
                                <w:numId w:val="6"/>
                              </w:numPr>
                              <w:spacing w:after="0" w:line="240" w:lineRule="auto"/>
                              <w:rPr>
                                <w:b/>
                                <w:bCs/>
                                <w:sz w:val="18"/>
                                <w:szCs w:val="18"/>
                                <w:lang w:val="it-IT"/>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1" o:spid="_x0000_s1034" style="position:absolute;left:0;text-align:left;margin-left:318.2pt;margin-top:2.35pt;width:95.65pt;height:10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">
                <v:textbox inset="3.6pt,,3.6pt">
                  <w:txbxContent>
                    <w:p w14:paraId="5B38230C" w14:textId="77777777" w:rsidR="006C6904" w:rsidRDefault="006C6904" w:rsidP="00C31D2F">
                      <w:pPr>
                        <w:spacing w:after="0" w:line="240" w:lineRule="auto"/>
                        <w:rPr>
                          <w:rFonts w:ascii="Arial" w:hAnsi="Arial" w:cs="Arial"/>
                          <w:sz w:val="18"/>
                          <w:szCs w:val="18"/>
                          <w:lang w:val="id-ID"/>
                        </w:rPr>
                      </w:pPr>
                    </w:p>
                    <w:p w14:paraId="13A572EE" w14:textId="77777777" w:rsidR="006C6904" w:rsidRPr="0081292A" w:rsidRDefault="006C6904" w:rsidP="00C31D2F">
                      <w:pPr>
                        <w:spacing w:line="240" w:lineRule="auto"/>
                        <w:rPr>
                          <w:rFonts w:ascii="Arial" w:hAnsi="Arial" w:cs="Arial"/>
                          <w:b/>
                          <w:sz w:val="20"/>
                          <w:szCs w:val="20"/>
                        </w:rPr>
                      </w:pPr>
                      <w:r w:rsidRPr="00E14B2A">
                        <w:rPr>
                          <w:rFonts w:ascii="Arial" w:hAnsi="Arial" w:cs="Arial"/>
                          <w:b/>
                          <w:i/>
                          <w:sz w:val="20"/>
                          <w:szCs w:val="20"/>
                        </w:rPr>
                        <w:t>Return</w:t>
                      </w:r>
                      <w:r w:rsidRPr="0081292A">
                        <w:rPr>
                          <w:rFonts w:ascii="Arial" w:hAnsi="Arial" w:cs="Arial"/>
                          <w:b/>
                          <w:sz w:val="20"/>
                          <w:szCs w:val="20"/>
                        </w:rPr>
                        <w:t xml:space="preserve"> Saham (Z)</w:t>
                      </w:r>
                    </w:p>
                    <w:p w14:paraId="4D36D9B2" w14:textId="77777777" w:rsidR="006C6904" w:rsidRPr="0081292A" w:rsidRDefault="006C6904" w:rsidP="00C31D2F">
                      <w:pPr>
                        <w:spacing w:after="0" w:line="240" w:lineRule="auto"/>
                        <w:rPr>
                          <w:b/>
                          <w:bCs/>
                          <w:sz w:val="18"/>
                          <w:szCs w:val="18"/>
                          <w:lang w:val="it-IT"/>
                        </w:rPr>
                      </w:pPr>
                    </w:p>
                    <w:p w14:paraId="4C4A5535" w14:textId="77777777" w:rsidR="006C6904" w:rsidRPr="0081292A" w:rsidRDefault="006C6904" w:rsidP="00B443C0">
                      <w:pPr>
                        <w:numPr>
                          <w:ilvl w:val="0"/>
                          <w:numId w:val="6"/>
                        </w:numPr>
                        <w:spacing w:after="0" w:line="240" w:lineRule="auto"/>
                        <w:rPr>
                          <w:b/>
                          <w:bCs/>
                          <w:sz w:val="18"/>
                          <w:szCs w:val="18"/>
                          <w:lang w:val="it-IT"/>
                        </w:rPr>
                      </w:pPr>
                      <w:r w:rsidRPr="00A431EA">
                        <w:rPr>
                          <w:rFonts w:ascii="Arial" w:hAnsi="Arial" w:cs="Arial"/>
                          <w:noProof/>
                          <w:sz w:val="18"/>
                          <w:szCs w:val="24"/>
                        </w:rPr>
                        <w:t>Sut</w:t>
                      </w:r>
                      <w:r>
                        <w:rPr>
                          <w:rFonts w:ascii="Arial" w:hAnsi="Arial" w:cs="Arial"/>
                          <w:noProof/>
                          <w:sz w:val="18"/>
                          <w:szCs w:val="24"/>
                        </w:rPr>
                        <w:t>eja &amp; Wulandari, (2018)</w:t>
                      </w:r>
                    </w:p>
                    <w:p w14:paraId="5AB3C066" w14:textId="77777777" w:rsidR="006C6904" w:rsidRPr="00637DB5" w:rsidRDefault="006C6904" w:rsidP="00B443C0">
                      <w:pPr>
                        <w:numPr>
                          <w:ilvl w:val="0"/>
                          <w:numId w:val="6"/>
                        </w:numPr>
                        <w:spacing w:after="0" w:line="240" w:lineRule="auto"/>
                        <w:rPr>
                          <w:b/>
                          <w:bCs/>
                          <w:sz w:val="18"/>
                          <w:szCs w:val="18"/>
                          <w:lang w:val="it-IT"/>
                        </w:rPr>
                      </w:pPr>
                    </w:p>
                  </w:txbxContent>
                </v:textbox>
              </v:rect>
            </w:pict>
          </mc:Fallback>
        </mc:AlternateContent>
      </w:r>
      <w:r>
        <w:rPr>
          <w:noProof/>
          <w:lang w:val="id-ID" w:eastAsia="id-ID"/>
        </w:rPr>
        <mc:AlternateContent>
          <mc:Choice Requires="wps">
            <w:drawing>
              <wp:anchor distT="0" distB="0" distL="114300" distR="114300" simplePos="0" relativeHeight="251665408" behindDoc="0" locked="0" layoutInCell="1" allowOverlap="1" wp14:anchorId="3D7425F0" wp14:editId="4D798675">
                <wp:simplePos x="0" y="0"/>
                <wp:positionH relativeFrom="column">
                  <wp:posOffset>290195</wp:posOffset>
                </wp:positionH>
                <wp:positionV relativeFrom="paragraph">
                  <wp:posOffset>162560</wp:posOffset>
                </wp:positionV>
                <wp:extent cx="1412240" cy="547370"/>
                <wp:effectExtent l="0" t="0" r="16510" b="24130"/>
                <wp:wrapNone/>
                <wp:docPr id="560"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240" cy="547370"/>
                        </a:xfrm>
                        <a:prstGeom prst="rect">
                          <a:avLst/>
                        </a:prstGeom>
                        <a:solidFill>
                          <a:srgbClr val="FFFFFF"/>
                        </a:solidFill>
                        <a:ln w="9525">
                          <a:solidFill>
                            <a:srgbClr val="000000"/>
                          </a:solidFill>
                          <a:miter lim="800000"/>
                          <a:headEnd/>
                          <a:tailEnd/>
                        </a:ln>
                      </wps:spPr>
                      <wps:txbx>
                        <w:txbxContent>
                          <w:p w14:paraId="4D667C16" w14:textId="77777777" w:rsidR="006C6904" w:rsidRPr="001753E2" w:rsidRDefault="006C6904" w:rsidP="00C31D2F">
                            <w:pPr>
                              <w:tabs>
                                <w:tab w:val="left" w:pos="851"/>
                              </w:tabs>
                              <w:spacing w:after="0" w:line="240" w:lineRule="auto"/>
                              <w:contextualSpacing/>
                              <w:jc w:val="center"/>
                              <w:rPr>
                                <w:rFonts w:ascii="Arial" w:hAnsi="Arial" w:cs="Arial"/>
                                <w:b/>
                                <w:bCs/>
                                <w:iCs/>
                                <w:sz w:val="16"/>
                                <w:szCs w:val="16"/>
                              </w:rPr>
                            </w:pPr>
                            <w:r w:rsidRPr="001753E2">
                              <w:rPr>
                                <w:rFonts w:ascii="Arial" w:eastAsia="Arial" w:hAnsi="Arial" w:cs="Arial"/>
                                <w:b/>
                                <w:bCs/>
                                <w:i/>
                                <w:iCs/>
                                <w:noProof/>
                                <w:sz w:val="16"/>
                                <w:szCs w:val="16"/>
                                <w:lang w:val="id-ID"/>
                              </w:rPr>
                              <w:t>Good Corporate Governance (GCG</w:t>
                            </w:r>
                            <w:r w:rsidRPr="001753E2">
                              <w:rPr>
                                <w:rFonts w:ascii="Arial" w:eastAsia="Arial" w:hAnsi="Arial" w:cs="Arial"/>
                                <w:b/>
                                <w:bCs/>
                                <w:noProof/>
                                <w:sz w:val="16"/>
                                <w:szCs w:val="16"/>
                                <w:lang w:val="id-ID"/>
                              </w:rPr>
                              <w:t>)</w:t>
                            </w:r>
                            <w:r w:rsidRPr="001753E2">
                              <w:rPr>
                                <w:rFonts w:ascii="Arial" w:hAnsi="Arial" w:cs="Arial"/>
                                <w:b/>
                                <w:bCs/>
                                <w:iCs/>
                                <w:sz w:val="16"/>
                                <w:szCs w:val="16"/>
                              </w:rPr>
                              <w:t>(X4)</w:t>
                            </w:r>
                          </w:p>
                          <w:p w14:paraId="6FB33F04" w14:textId="77777777" w:rsidR="006C6904" w:rsidRPr="001753E2" w:rsidRDefault="006C6904" w:rsidP="00C31D2F">
                            <w:pPr>
                              <w:tabs>
                                <w:tab w:val="left" w:pos="851"/>
                              </w:tabs>
                              <w:spacing w:after="0" w:line="240" w:lineRule="auto"/>
                              <w:contextualSpacing/>
                              <w:rPr>
                                <w:rFonts w:ascii="Arial" w:hAnsi="Arial" w:cs="Arial"/>
                                <w:b/>
                                <w:bCs/>
                                <w:iCs/>
                                <w:sz w:val="16"/>
                                <w:szCs w:val="16"/>
                              </w:rPr>
                            </w:pPr>
                            <w:r w:rsidRPr="001753E2">
                              <w:rPr>
                                <w:rFonts w:ascii="Arial" w:hAnsi="Arial" w:cs="Arial"/>
                                <w:b/>
                                <w:bCs/>
                                <w:iCs/>
                                <w:sz w:val="16"/>
                                <w:szCs w:val="16"/>
                              </w:rPr>
                              <w:t>-</w:t>
                            </w:r>
                            <w:r w:rsidRPr="001753E2">
                              <w:rPr>
                                <w:rFonts w:ascii="Arial" w:hAnsi="Arial" w:cs="Arial"/>
                                <w:sz w:val="16"/>
                                <w:szCs w:val="16"/>
                              </w:rPr>
                              <w:t xml:space="preserve"> </w:t>
                            </w:r>
                            <w:r w:rsidRPr="001753E2">
                              <w:rPr>
                                <w:rFonts w:ascii="Arial" w:hAnsi="Arial" w:cs="Arial"/>
                                <w:b/>
                                <w:bCs/>
                                <w:iCs/>
                                <w:sz w:val="16"/>
                                <w:szCs w:val="16"/>
                              </w:rPr>
                              <w:t xml:space="preserve">Bambang Rianto Rustam </w:t>
                            </w:r>
                            <w:r>
                              <w:rPr>
                                <w:rFonts w:ascii="Arial" w:hAnsi="Arial" w:cs="Arial"/>
                                <w:b/>
                                <w:bCs/>
                                <w:iCs/>
                                <w:sz w:val="16"/>
                                <w:szCs w:val="16"/>
                              </w:rPr>
                              <w:t>(</w:t>
                            </w:r>
                            <w:r w:rsidRPr="001753E2">
                              <w:rPr>
                                <w:rFonts w:ascii="Arial" w:hAnsi="Arial" w:cs="Arial"/>
                                <w:b/>
                                <w:bCs/>
                                <w:iCs/>
                                <w:sz w:val="16"/>
                                <w:szCs w:val="16"/>
                              </w:rPr>
                              <w:t>2017</w:t>
                            </w:r>
                            <w:r>
                              <w:rPr>
                                <w:rFonts w:ascii="Arial" w:hAnsi="Arial" w:cs="Arial"/>
                                <w:b/>
                                <w:bCs/>
                                <w:iCs/>
                                <w:sz w:val="16"/>
                                <w:szCs w:val="16"/>
                              </w:rPr>
                              <w:t>)</w:t>
                            </w:r>
                          </w:p>
                          <w:p w14:paraId="4A85734A" w14:textId="77777777" w:rsidR="006C6904" w:rsidRDefault="006C6904" w:rsidP="00C31D2F">
                            <w:pPr>
                              <w:tabs>
                                <w:tab w:val="left" w:pos="851"/>
                              </w:tabs>
                              <w:spacing w:after="0" w:line="240" w:lineRule="auto"/>
                              <w:contextualSpacing/>
                              <w:jc w:val="center"/>
                              <w:rPr>
                                <w:rFonts w:ascii="Arial" w:hAnsi="Arial" w:cs="Arial"/>
                                <w:b/>
                                <w:bCs/>
                                <w:iCs/>
                                <w:sz w:val="16"/>
                                <w:szCs w:val="16"/>
                              </w:rPr>
                            </w:pPr>
                            <w:r>
                              <w:rPr>
                                <w:rFonts w:ascii="Arial" w:hAnsi="Arial" w:cs="Arial"/>
                                <w:b/>
                                <w:bCs/>
                                <w:iCs/>
                                <w:sz w:val="16"/>
                                <w:szCs w:val="16"/>
                              </w:rPr>
                              <w:t>-</w:t>
                            </w:r>
                          </w:p>
                          <w:p w14:paraId="7CA4BB04" w14:textId="77777777" w:rsidR="006C6904" w:rsidRPr="00596F44" w:rsidRDefault="006C6904" w:rsidP="00C31D2F">
                            <w:pPr>
                              <w:tabs>
                                <w:tab w:val="left" w:pos="851"/>
                              </w:tabs>
                              <w:spacing w:after="0" w:line="240" w:lineRule="auto"/>
                              <w:contextualSpacing/>
                              <w:jc w:val="center"/>
                              <w:rPr>
                                <w:rFonts w:ascii="Arial" w:hAnsi="Arial" w:cs="Arial"/>
                                <w:b/>
                                <w:bCs/>
                                <w:sz w:val="18"/>
                                <w:szCs w:val="18"/>
                              </w:rPr>
                            </w:pPr>
                          </w:p>
                          <w:p w14:paraId="56A78030" w14:textId="77777777" w:rsidR="006C6904" w:rsidRPr="003277C9" w:rsidRDefault="006C6904" w:rsidP="00C31D2F">
                            <w:pPr>
                              <w:spacing w:after="0" w:line="240" w:lineRule="auto"/>
                              <w:rPr>
                                <w:rFonts w:ascii="Arial" w:hAnsi="Arial" w:cs="Arial"/>
                                <w:sz w:val="12"/>
                                <w:szCs w:val="12"/>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0" o:spid="_x0000_s1035" style="position:absolute;left:0;text-align:left;margin-left:22.85pt;margin-top:12.8pt;width:111.2pt;height:4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">
                <v:textbox inset="3.6pt,,3.6pt">
                  <w:txbxContent>
                    <w:p w14:paraId="4D667C16" w14:textId="77777777" w:rsidR="006C6904" w:rsidRPr="001753E2" w:rsidRDefault="006C6904" w:rsidP="00C31D2F">
                      <w:pPr>
                        <w:tabs>
                          <w:tab w:val="left" w:pos="851"/>
                        </w:tabs>
                        <w:spacing w:after="0" w:line="240" w:lineRule="auto"/>
                        <w:contextualSpacing/>
                        <w:jc w:val="center"/>
                        <w:rPr>
                          <w:rFonts w:ascii="Arial" w:hAnsi="Arial" w:cs="Arial"/>
                          <w:b/>
                          <w:bCs/>
                          <w:iCs/>
                          <w:sz w:val="16"/>
                          <w:szCs w:val="16"/>
                        </w:rPr>
                      </w:pPr>
                      <w:r w:rsidRPr="001753E2">
                        <w:rPr>
                          <w:rFonts w:ascii="Arial" w:eastAsia="Arial" w:hAnsi="Arial" w:cs="Arial"/>
                          <w:b/>
                          <w:bCs/>
                          <w:i/>
                          <w:iCs/>
                          <w:noProof/>
                          <w:sz w:val="16"/>
                          <w:szCs w:val="16"/>
                          <w:lang w:val="id-ID"/>
                        </w:rPr>
                        <w:t>Good Corporate Governance (GCG</w:t>
                      </w:r>
                      <w:r w:rsidRPr="001753E2">
                        <w:rPr>
                          <w:rFonts w:ascii="Arial" w:eastAsia="Arial" w:hAnsi="Arial" w:cs="Arial"/>
                          <w:b/>
                          <w:bCs/>
                          <w:noProof/>
                          <w:sz w:val="16"/>
                          <w:szCs w:val="16"/>
                          <w:lang w:val="id-ID"/>
                        </w:rPr>
                        <w:t>)</w:t>
                      </w:r>
                      <w:r w:rsidRPr="001753E2">
                        <w:rPr>
                          <w:rFonts w:ascii="Arial" w:hAnsi="Arial" w:cs="Arial"/>
                          <w:b/>
                          <w:bCs/>
                          <w:iCs/>
                          <w:sz w:val="16"/>
                          <w:szCs w:val="16"/>
                        </w:rPr>
                        <w:t>(X4)</w:t>
                      </w:r>
                    </w:p>
                    <w:p w14:paraId="6FB33F04" w14:textId="77777777" w:rsidR="006C6904" w:rsidRPr="001753E2" w:rsidRDefault="006C6904" w:rsidP="00C31D2F">
                      <w:pPr>
                        <w:tabs>
                          <w:tab w:val="left" w:pos="851"/>
                        </w:tabs>
                        <w:spacing w:after="0" w:line="240" w:lineRule="auto"/>
                        <w:contextualSpacing/>
                        <w:rPr>
                          <w:rFonts w:ascii="Arial" w:hAnsi="Arial" w:cs="Arial"/>
                          <w:b/>
                          <w:bCs/>
                          <w:iCs/>
                          <w:sz w:val="16"/>
                          <w:szCs w:val="16"/>
                        </w:rPr>
                      </w:pPr>
                      <w:r w:rsidRPr="001753E2">
                        <w:rPr>
                          <w:rFonts w:ascii="Arial" w:hAnsi="Arial" w:cs="Arial"/>
                          <w:b/>
                          <w:bCs/>
                          <w:iCs/>
                          <w:sz w:val="16"/>
                          <w:szCs w:val="16"/>
                        </w:rPr>
                        <w:t>-</w:t>
                      </w:r>
                      <w:r w:rsidRPr="001753E2">
                        <w:rPr>
                          <w:rFonts w:ascii="Arial" w:hAnsi="Arial" w:cs="Arial"/>
                          <w:sz w:val="16"/>
                          <w:szCs w:val="16"/>
                        </w:rPr>
                        <w:t xml:space="preserve"> </w:t>
                      </w:r>
                      <w:r w:rsidRPr="001753E2">
                        <w:rPr>
                          <w:rFonts w:ascii="Arial" w:hAnsi="Arial" w:cs="Arial"/>
                          <w:b/>
                          <w:bCs/>
                          <w:iCs/>
                          <w:sz w:val="16"/>
                          <w:szCs w:val="16"/>
                        </w:rPr>
                        <w:t xml:space="preserve">Bambang Rianto Rustam </w:t>
                      </w:r>
                      <w:r>
                        <w:rPr>
                          <w:rFonts w:ascii="Arial" w:hAnsi="Arial" w:cs="Arial"/>
                          <w:b/>
                          <w:bCs/>
                          <w:iCs/>
                          <w:sz w:val="16"/>
                          <w:szCs w:val="16"/>
                        </w:rPr>
                        <w:t>(</w:t>
                      </w:r>
                      <w:r w:rsidRPr="001753E2">
                        <w:rPr>
                          <w:rFonts w:ascii="Arial" w:hAnsi="Arial" w:cs="Arial"/>
                          <w:b/>
                          <w:bCs/>
                          <w:iCs/>
                          <w:sz w:val="16"/>
                          <w:szCs w:val="16"/>
                        </w:rPr>
                        <w:t>2017</w:t>
                      </w:r>
                      <w:r>
                        <w:rPr>
                          <w:rFonts w:ascii="Arial" w:hAnsi="Arial" w:cs="Arial"/>
                          <w:b/>
                          <w:bCs/>
                          <w:iCs/>
                          <w:sz w:val="16"/>
                          <w:szCs w:val="16"/>
                        </w:rPr>
                        <w:t>)</w:t>
                      </w:r>
                    </w:p>
                    <w:p w14:paraId="4A85734A" w14:textId="77777777" w:rsidR="006C6904" w:rsidRDefault="006C6904" w:rsidP="00C31D2F">
                      <w:pPr>
                        <w:tabs>
                          <w:tab w:val="left" w:pos="851"/>
                        </w:tabs>
                        <w:spacing w:after="0" w:line="240" w:lineRule="auto"/>
                        <w:contextualSpacing/>
                        <w:jc w:val="center"/>
                        <w:rPr>
                          <w:rFonts w:ascii="Arial" w:hAnsi="Arial" w:cs="Arial"/>
                          <w:b/>
                          <w:bCs/>
                          <w:iCs/>
                          <w:sz w:val="16"/>
                          <w:szCs w:val="16"/>
                        </w:rPr>
                      </w:pPr>
                      <w:r>
                        <w:rPr>
                          <w:rFonts w:ascii="Arial" w:hAnsi="Arial" w:cs="Arial"/>
                          <w:b/>
                          <w:bCs/>
                          <w:iCs/>
                          <w:sz w:val="16"/>
                          <w:szCs w:val="16"/>
                        </w:rPr>
                        <w:t>-</w:t>
                      </w:r>
                    </w:p>
                    <w:p w14:paraId="7CA4BB04" w14:textId="77777777" w:rsidR="006C6904" w:rsidRPr="00596F44" w:rsidRDefault="006C6904" w:rsidP="00C31D2F">
                      <w:pPr>
                        <w:tabs>
                          <w:tab w:val="left" w:pos="851"/>
                        </w:tabs>
                        <w:spacing w:after="0" w:line="240" w:lineRule="auto"/>
                        <w:contextualSpacing/>
                        <w:jc w:val="center"/>
                        <w:rPr>
                          <w:rFonts w:ascii="Arial" w:hAnsi="Arial" w:cs="Arial"/>
                          <w:b/>
                          <w:bCs/>
                          <w:sz w:val="18"/>
                          <w:szCs w:val="18"/>
                        </w:rPr>
                      </w:pPr>
                    </w:p>
                    <w:p w14:paraId="56A78030" w14:textId="77777777" w:rsidR="006C6904" w:rsidRPr="003277C9" w:rsidRDefault="006C6904" w:rsidP="00C31D2F">
                      <w:pPr>
                        <w:spacing w:after="0" w:line="240" w:lineRule="auto"/>
                        <w:rPr>
                          <w:rFonts w:ascii="Arial" w:hAnsi="Arial" w:cs="Arial"/>
                          <w:sz w:val="12"/>
                          <w:szCs w:val="12"/>
                        </w:rPr>
                      </w:pPr>
                    </w:p>
                  </w:txbxContent>
                </v:textbox>
              </v:rect>
            </w:pict>
          </mc:Fallback>
        </mc:AlternateContent>
      </w:r>
      <w:r>
        <w:rPr>
          <w:noProof/>
          <w:lang w:val="id-ID" w:eastAsia="id-ID"/>
        </w:rPr>
        <mc:AlternateContent>
          <mc:Choice Requires="wps">
            <w:drawing>
              <wp:anchor distT="0" distB="0" distL="114300" distR="114300" simplePos="0" relativeHeight="251679744" behindDoc="0" locked="0" layoutInCell="1" allowOverlap="1" wp14:anchorId="2BE03956" wp14:editId="058E3673">
                <wp:simplePos x="0" y="0"/>
                <wp:positionH relativeFrom="column">
                  <wp:posOffset>161925</wp:posOffset>
                </wp:positionH>
                <wp:positionV relativeFrom="paragraph">
                  <wp:posOffset>29845</wp:posOffset>
                </wp:positionV>
                <wp:extent cx="6985" cy="7620"/>
                <wp:effectExtent l="11430" t="5715" r="10160" b="5715"/>
                <wp:wrapNone/>
                <wp:docPr id="559" name="Straight Arrow Connector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59" o:spid="_x0000_s1026" type="#_x0000_t32" style="position:absolute;margin-left:12.75pt;margin-top:2.35pt;width:.55pt;height:.6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"/>
            </w:pict>
          </mc:Fallback>
        </mc:AlternateContent>
      </w:r>
    </w:p>
    <w:p w14:paraId="1B31102D" w14:textId="78D08443" w:rsidR="00C31D2F" w:rsidRDefault="00C31D2F" w:rsidP="00C31D2F">
      <w:pPr>
        <w:tabs>
          <w:tab w:val="left" w:pos="0"/>
        </w:tabs>
        <w:spacing w:line="480" w:lineRule="auto"/>
        <w:jc w:val="both"/>
        <w:rPr>
          <w:rFonts w:ascii="Arial" w:hAnsi="Arial" w:cs="Arial"/>
          <w:sz w:val="24"/>
          <w:szCs w:val="24"/>
          <w:lang w:val="fi-FI"/>
        </w:rPr>
      </w:pPr>
      <w:r>
        <w:rPr>
          <w:noProof/>
          <w:lang w:val="id-ID" w:eastAsia="id-ID"/>
        </w:rPr>
        <mc:AlternateContent>
          <mc:Choice Requires="wps">
            <w:drawing>
              <wp:anchor distT="0" distB="0" distL="114300" distR="114300" simplePos="0" relativeHeight="251695104" behindDoc="0" locked="0" layoutInCell="1" allowOverlap="1" wp14:anchorId="54046737" wp14:editId="527BF771">
                <wp:simplePos x="0" y="0"/>
                <wp:positionH relativeFrom="column">
                  <wp:posOffset>1744345</wp:posOffset>
                </wp:positionH>
                <wp:positionV relativeFrom="paragraph">
                  <wp:posOffset>233045</wp:posOffset>
                </wp:positionV>
                <wp:extent cx="248285" cy="200025"/>
                <wp:effectExtent l="12700" t="9525" r="5715" b="9525"/>
                <wp:wrapNone/>
                <wp:docPr id="55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00025"/>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8BE2E1" w14:textId="77777777" w:rsidR="006C6904" w:rsidRPr="00744A5A" w:rsidRDefault="006C6904" w:rsidP="00C31D2F">
                            <w:pPr>
                              <w:rPr>
                                <w:rFonts w:ascii="Arial" w:hAnsi="Arial" w:cs="Arial"/>
                                <w:sz w:val="20"/>
                                <w:szCs w:val="24"/>
                                <w:lang w:val="id-ID"/>
                              </w:rPr>
                            </w:pPr>
                            <w:r>
                              <w:rPr>
                                <w:rFonts w:ascii="Arial" w:hAnsi="Arial" w:cs="Arial"/>
                                <w:sz w:val="20"/>
                                <w:szCs w:val="24"/>
                                <w:lang w:val="id-ID"/>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036" type="#_x0000_t202" style="position:absolute;left:0;text-align:left;margin-left:137.35pt;margin-top:18.35pt;width:19.55pt;height:1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" filled="f" strokeweight=".25pt">
                <v:shadow color="#868686"/>
                <v:textbox>
                  <w:txbxContent>
                    <w:p w14:paraId="1F8BE2E1" w14:textId="77777777" w:rsidR="006C6904" w:rsidRPr="00744A5A" w:rsidRDefault="006C6904" w:rsidP="00C31D2F">
                      <w:pPr>
                        <w:rPr>
                          <w:rFonts w:ascii="Arial" w:hAnsi="Arial" w:cs="Arial"/>
                          <w:sz w:val="20"/>
                          <w:szCs w:val="24"/>
                          <w:lang w:val="id-ID"/>
                        </w:rPr>
                      </w:pPr>
                      <w:r>
                        <w:rPr>
                          <w:rFonts w:ascii="Arial" w:hAnsi="Arial" w:cs="Arial"/>
                          <w:sz w:val="20"/>
                          <w:szCs w:val="24"/>
                          <w:lang w:val="id-ID"/>
                        </w:rPr>
                        <w:t>5</w:t>
                      </w:r>
                    </w:p>
                  </w:txbxContent>
                </v:textbox>
              </v:shape>
            </w:pict>
          </mc:Fallback>
        </mc:AlternateContent>
      </w:r>
      <w:r>
        <w:rPr>
          <w:noProof/>
          <w:lang w:val="id-ID" w:eastAsia="id-ID"/>
        </w:rPr>
        <mc:AlternateContent>
          <mc:Choice Requires="wps">
            <w:drawing>
              <wp:anchor distT="0" distB="0" distL="114300" distR="114300" simplePos="0" relativeHeight="251673600" behindDoc="0" locked="0" layoutInCell="1" allowOverlap="1" wp14:anchorId="47F8940E" wp14:editId="4CC96788">
                <wp:simplePos x="0" y="0"/>
                <wp:positionH relativeFrom="column">
                  <wp:posOffset>1744345</wp:posOffset>
                </wp:positionH>
                <wp:positionV relativeFrom="paragraph">
                  <wp:posOffset>160655</wp:posOffset>
                </wp:positionV>
                <wp:extent cx="655955" cy="445770"/>
                <wp:effectExtent l="12700" t="51435" r="45720" b="7620"/>
                <wp:wrapNone/>
                <wp:docPr id="557" name="Straight Arrow Connector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955" cy="445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57" o:spid="_x0000_s1026" type="#_x0000_t32" style="position:absolute;margin-left:137.35pt;margin-top:12.65pt;width:51.65pt;height:35.1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">
                <v:stroke endarrow="block"/>
              </v:shape>
            </w:pict>
          </mc:Fallback>
        </mc:AlternateContent>
      </w:r>
      <w:r>
        <w:rPr>
          <w:noProof/>
          <w:lang w:val="id-ID" w:eastAsia="id-ID"/>
        </w:rPr>
        <mc:AlternateContent>
          <mc:Choice Requires="wps">
            <w:drawing>
              <wp:anchor distT="0" distB="0" distL="114300" distR="114300" simplePos="0" relativeHeight="251675648" behindDoc="0" locked="0" layoutInCell="1" allowOverlap="1" wp14:anchorId="2654A638" wp14:editId="47992E94">
                <wp:simplePos x="0" y="0"/>
                <wp:positionH relativeFrom="column">
                  <wp:posOffset>1752600</wp:posOffset>
                </wp:positionH>
                <wp:positionV relativeFrom="paragraph">
                  <wp:posOffset>225425</wp:posOffset>
                </wp:positionV>
                <wp:extent cx="647700" cy="1102360"/>
                <wp:effectExtent l="11430" t="40005" r="55245" b="10160"/>
                <wp:wrapNone/>
                <wp:docPr id="556" name="Straight Arrow Connector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1102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56" o:spid="_x0000_s1026" type="#_x0000_t32" style="position:absolute;margin-left:138pt;margin-top:17.75pt;width:51pt;height:86.8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">
                <v:stroke endarrow="block"/>
              </v:shape>
            </w:pict>
          </mc:Fallback>
        </mc:AlternateContent>
      </w:r>
      <w:r>
        <w:rPr>
          <w:rFonts w:ascii="Arial" w:hAnsi="Arial" w:cs="Arial"/>
          <w:noProof/>
          <w:sz w:val="24"/>
          <w:szCs w:val="24"/>
          <w:lang w:val="id-ID" w:eastAsia="id-ID"/>
        </w:rPr>
        <mc:AlternateContent>
          <mc:Choice Requires="wps">
            <w:drawing>
              <wp:anchor distT="4294967295" distB="4294967295" distL="114300" distR="114300" simplePos="0" relativeHeight="251672576" behindDoc="0" locked="0" layoutInCell="1" allowOverlap="1" wp14:anchorId="1879709D" wp14:editId="5A796B9C">
                <wp:simplePos x="0" y="0"/>
                <wp:positionH relativeFrom="column">
                  <wp:posOffset>1778000</wp:posOffset>
                </wp:positionH>
                <wp:positionV relativeFrom="paragraph">
                  <wp:posOffset>73024</wp:posOffset>
                </wp:positionV>
                <wp:extent cx="632460" cy="0"/>
                <wp:effectExtent l="0" t="76200" r="15240" b="95250"/>
                <wp:wrapNone/>
                <wp:docPr id="555" name="Straight Arrow Connector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555" o:spid="_x0000_s1026" type="#_x0000_t32" style="position:absolute;margin-left:140pt;margin-top:5.75pt;width:49.8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">
                <v:stroke endarrow="block"/>
              </v:shape>
            </w:pict>
          </mc:Fallback>
        </mc:AlternateContent>
      </w:r>
      <w:r>
        <w:rPr>
          <w:noProof/>
          <w:lang w:val="id-ID" w:eastAsia="id-ID"/>
        </w:rPr>
        <mc:AlternateContent>
          <mc:Choice Requires="wps">
            <w:drawing>
              <wp:anchor distT="0" distB="0" distL="114300" distR="114300" simplePos="0" relativeHeight="251661312" behindDoc="0" locked="0" layoutInCell="1" allowOverlap="1" wp14:anchorId="05E1E858" wp14:editId="37F988D1">
                <wp:simplePos x="0" y="0"/>
                <wp:positionH relativeFrom="column">
                  <wp:posOffset>290195</wp:posOffset>
                </wp:positionH>
                <wp:positionV relativeFrom="paragraph">
                  <wp:posOffset>286385</wp:posOffset>
                </wp:positionV>
                <wp:extent cx="1431925" cy="488315"/>
                <wp:effectExtent l="0" t="0" r="15875" b="26035"/>
                <wp:wrapNone/>
                <wp:docPr id="554"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925" cy="488315"/>
                        </a:xfrm>
                        <a:prstGeom prst="rect">
                          <a:avLst/>
                        </a:prstGeom>
                        <a:solidFill>
                          <a:srgbClr val="FFFFFF"/>
                        </a:solidFill>
                        <a:ln w="9525">
                          <a:solidFill>
                            <a:srgbClr val="000000"/>
                          </a:solidFill>
                          <a:miter lim="800000"/>
                          <a:headEnd/>
                          <a:tailEnd/>
                        </a:ln>
                      </wps:spPr>
                      <wps:txbx>
                        <w:txbxContent>
                          <w:p w14:paraId="09B5C74F" w14:textId="77777777" w:rsidR="006C6904" w:rsidRPr="0081292A" w:rsidRDefault="006C6904" w:rsidP="00C31D2F">
                            <w:pPr>
                              <w:spacing w:after="0" w:line="240" w:lineRule="auto"/>
                              <w:rPr>
                                <w:rFonts w:ascii="Arial" w:hAnsi="Arial" w:cs="Arial"/>
                                <w:b/>
                                <w:bCs/>
                                <w:sz w:val="16"/>
                                <w:szCs w:val="16"/>
                              </w:rPr>
                            </w:pPr>
                            <w:r w:rsidRPr="0081292A">
                              <w:rPr>
                                <w:rFonts w:ascii="Arial" w:hAnsi="Arial" w:cs="Arial"/>
                                <w:b/>
                                <w:bCs/>
                                <w:sz w:val="16"/>
                                <w:szCs w:val="16"/>
                              </w:rPr>
                              <w:t>Inflasi (x5)</w:t>
                            </w:r>
                          </w:p>
                          <w:p w14:paraId="1DABD2A1" w14:textId="77777777" w:rsidR="006C6904" w:rsidRPr="0081292A" w:rsidRDefault="006C6904" w:rsidP="00C31D2F">
                            <w:pPr>
                              <w:tabs>
                                <w:tab w:val="left" w:pos="851"/>
                              </w:tabs>
                              <w:spacing w:after="0" w:line="240" w:lineRule="auto"/>
                              <w:contextualSpacing/>
                              <w:jc w:val="both"/>
                              <w:rPr>
                                <w:rFonts w:ascii="Arial" w:hAnsi="Arial" w:cs="Arial"/>
                                <w:b/>
                                <w:sz w:val="16"/>
                                <w:szCs w:val="16"/>
                              </w:rPr>
                            </w:pPr>
                            <w:r w:rsidRPr="0081292A">
                              <w:rPr>
                                <w:rFonts w:ascii="Arial" w:hAnsi="Arial" w:cs="Arial"/>
                                <w:b/>
                                <w:bCs/>
                                <w:sz w:val="16"/>
                                <w:szCs w:val="16"/>
                              </w:rPr>
                              <w:t>-</w:t>
                            </w:r>
                            <w:r w:rsidRPr="0081292A">
                              <w:rPr>
                                <w:rFonts w:ascii="Arial" w:hAnsi="Arial" w:cs="Arial"/>
                                <w:sz w:val="16"/>
                                <w:szCs w:val="16"/>
                              </w:rPr>
                              <w:fldChar w:fldCharType="begin" w:fldLock="1"/>
                            </w:r>
                            <w:r w:rsidRPr="0081292A">
                              <w:rPr>
                                <w:rFonts w:ascii="Arial" w:hAnsi="Arial" w:cs="Arial"/>
                                <w:sz w:val="16"/>
                                <w:szCs w:val="16"/>
                              </w:rPr>
                              <w:instrText>ADDIN CSL_CITATION {"citationItems":[{"id":"ITEM-1","itemData":{"ISBN":"9794214132","author":[{"dropping-particle":"","family":"Sukirno","given":"Sadono","non-dropping-particle":"","parse-names":false,"suffix":""}],"edition":"3 Cetakan ","id":"ITEM-1","issued":{"date-parts":[["2016"]]},"number-of-pages":"454","publisher":"PT RajaDrafindo Persada","publisher-place":"Jakarta","title":"Makro Ekonomi Teori Pengantar","type":"book"},"uris":["http://www.mendeley.com/documents/?uuid=32339d62-030b-4414-8044-0367084a93f2","http://www.mendeley.com/documents/?uuid=c7812a58-e502-4ed4-84c3-91e2966f9871"]}],"mendeley":{"formattedCitation":"(Sukirno, 2016)","manualFormatting":"Sukirno, 2016","plainTextFormattedCitation":"(Sukirno, 2016)","previouslyFormattedCitation":"(Sukirno, 2016)"},"properties":{"noteIndex":0},"schema":"https://github.com/citation-style-language/schema/raw/master/csl-citation.json"}</w:instrText>
                            </w:r>
                            <w:r w:rsidRPr="0081292A">
                              <w:rPr>
                                <w:rFonts w:ascii="Arial" w:hAnsi="Arial" w:cs="Arial"/>
                                <w:sz w:val="16"/>
                                <w:szCs w:val="16"/>
                              </w:rPr>
                              <w:fldChar w:fldCharType="separate"/>
                            </w:r>
                            <w:r w:rsidRPr="0081292A">
                              <w:rPr>
                                <w:rFonts w:ascii="Arial" w:hAnsi="Arial" w:cs="Arial"/>
                                <w:noProof/>
                                <w:sz w:val="16"/>
                                <w:szCs w:val="16"/>
                              </w:rPr>
                              <w:t>Sukirno, 2016</w:t>
                            </w:r>
                            <w:r w:rsidRPr="0081292A">
                              <w:rPr>
                                <w:rFonts w:ascii="Arial" w:hAnsi="Arial" w:cs="Arial"/>
                                <w:sz w:val="16"/>
                                <w:szCs w:val="16"/>
                              </w:rPr>
                              <w:fldChar w:fldCharType="end"/>
                            </w:r>
                            <w:r w:rsidRPr="0081292A">
                              <w:rPr>
                                <w:rFonts w:ascii="Arial" w:hAnsi="Arial" w:cs="Arial"/>
                                <w:sz w:val="16"/>
                                <w:szCs w:val="16"/>
                                <w:lang w:val="id-ID"/>
                              </w:rPr>
                              <w:t>,</w:t>
                            </w:r>
                            <w:r w:rsidRPr="0081292A">
                              <w:rPr>
                                <w:rFonts w:ascii="Arial" w:hAnsi="Arial" w:cs="Arial"/>
                                <w:sz w:val="16"/>
                                <w:szCs w:val="16"/>
                              </w:rPr>
                              <w:t xml:space="preserve"> </w:t>
                            </w:r>
                            <w:r w:rsidRPr="0081292A">
                              <w:rPr>
                                <w:rFonts w:ascii="Arial" w:hAnsi="Arial" w:cs="Arial"/>
                                <w:noProof/>
                                <w:sz w:val="16"/>
                                <w:szCs w:val="16"/>
                              </w:rPr>
                              <w:t>Mujibah, 2018</w:t>
                            </w:r>
                          </w:p>
                          <w:p w14:paraId="63BC356A" w14:textId="77777777" w:rsidR="006C6904" w:rsidRPr="00FA70C7" w:rsidRDefault="006C6904" w:rsidP="00C31D2F">
                            <w:pPr>
                              <w:spacing w:after="0" w:line="240" w:lineRule="auto"/>
                              <w:jc w:val="both"/>
                              <w:rPr>
                                <w:rFonts w:ascii="Arial" w:hAnsi="Arial" w:cs="Arial"/>
                                <w:sz w:val="18"/>
                                <w:szCs w:val="18"/>
                              </w:rPr>
                            </w:pPr>
                            <w:r w:rsidRPr="00FA70C7">
                              <w:rPr>
                                <w:rFonts w:ascii="Arial" w:hAnsi="Arial" w:cs="Arial"/>
                                <w:sz w:val="18"/>
                                <w:szCs w:val="18"/>
                                <w:lang w:val="id-ID"/>
                              </w:rPr>
                              <w:t xml:space="preserve"> </w:t>
                            </w:r>
                            <w:r w:rsidRPr="00FA70C7">
                              <w:rPr>
                                <w:rFonts w:ascii="Arial" w:hAnsi="Arial" w:cs="Arial"/>
                                <w:sz w:val="18"/>
                                <w:szCs w:val="18"/>
                              </w:rPr>
                              <w:fldChar w:fldCharType="begin" w:fldLock="1"/>
                            </w:r>
                            <w:r>
                              <w:rPr>
                                <w:rFonts w:ascii="Arial" w:hAnsi="Arial" w:cs="Arial"/>
                                <w:sz w:val="18"/>
                                <w:szCs w:val="18"/>
                              </w:rPr>
                              <w:instrText>ADDIN CSL_CITATION {"citationItems":[{"id":"ITEM-1","itemData":{"ISBN":"9789792150001","author":[{"dropping-particle":"","family":"Tandelilin","given":"Eduardus","non-dropping-particle":"","parse-names":false,"suffix":""}],"edition":"Cetakan Ke","editor":[{"dropping-particle":"","family":"Sudibyo","given":"Ganjar","non-dropping-particle":"","parse-names":false,"suffix":""}],"id":"ITEM-1","issued":{"date-parts":[["2021"]]},"number-of-pages":"681","publisher":"PT Kanisius","publisher-place":"Yogyakarta","title":"Pasar Modal Manajemen Fortofolio &amp; Investasi","type":"book"},"uris":["http://www.mendeley.com/documents/?uuid=9d6afdd0-029a-4852-bfcc-3b94350d2fc4"]}],"mendeley":{"formattedCitation":"(Tandelilin, 2021)","manualFormatting":"Tandelilin, 2021","plainTextFormattedCitation":"(Tandelilin, 2021)","previouslyFormattedCitation":"(Tandelilin, 2021)"},"properties":{"noteIndex":0},"schema":"https://github.com/citation-style-language/schema/raw/master/csl-citation.json"}</w:instrText>
                            </w:r>
                            <w:r w:rsidRPr="00FA70C7">
                              <w:rPr>
                                <w:rFonts w:ascii="Arial" w:hAnsi="Arial" w:cs="Arial"/>
                                <w:sz w:val="18"/>
                                <w:szCs w:val="18"/>
                              </w:rPr>
                              <w:fldChar w:fldCharType="separate"/>
                            </w:r>
                            <w:r w:rsidRPr="00FA70C7">
                              <w:rPr>
                                <w:rFonts w:ascii="Arial" w:hAnsi="Arial" w:cs="Arial"/>
                                <w:noProof/>
                                <w:sz w:val="18"/>
                                <w:szCs w:val="18"/>
                              </w:rPr>
                              <w:t>Tandelilin</w:t>
                            </w:r>
                            <w:r w:rsidRPr="00FA70C7">
                              <w:rPr>
                                <w:rFonts w:ascii="Arial" w:hAnsi="Arial" w:cs="Arial"/>
                                <w:noProof/>
                                <w:sz w:val="18"/>
                                <w:szCs w:val="18"/>
                                <w:lang w:val="id-ID"/>
                              </w:rPr>
                              <w:t xml:space="preserve">, </w:t>
                            </w:r>
                            <w:r w:rsidRPr="00FA70C7">
                              <w:rPr>
                                <w:rFonts w:ascii="Arial" w:hAnsi="Arial" w:cs="Arial"/>
                                <w:noProof/>
                                <w:sz w:val="18"/>
                                <w:szCs w:val="18"/>
                              </w:rPr>
                              <w:t>2021</w:t>
                            </w:r>
                            <w:r w:rsidRPr="00FA70C7">
                              <w:rPr>
                                <w:rFonts w:ascii="Arial" w:hAnsi="Arial" w:cs="Arial"/>
                                <w:sz w:val="18"/>
                                <w:szCs w:val="18"/>
                              </w:rPr>
                              <w:fldChar w:fldCharType="end"/>
                            </w:r>
                            <w:r w:rsidRPr="00FA70C7">
                              <w:rPr>
                                <w:rFonts w:ascii="Arial" w:hAnsi="Arial" w:cs="Arial"/>
                                <w:sz w:val="18"/>
                                <w:szCs w:val="18"/>
                              </w:rPr>
                              <w:t xml:space="preserve">, </w:t>
                            </w:r>
                          </w:p>
                          <w:p w14:paraId="465A15EC" w14:textId="77777777" w:rsidR="006C6904" w:rsidRPr="00FA70C7" w:rsidRDefault="006C6904" w:rsidP="00C31D2F">
                            <w:pPr>
                              <w:spacing w:after="0" w:line="240" w:lineRule="auto"/>
                              <w:jc w:val="both"/>
                              <w:rPr>
                                <w:rFonts w:ascii="Arial" w:hAnsi="Arial" w:cs="Arial"/>
                                <w:sz w:val="18"/>
                                <w:szCs w:val="18"/>
                                <w:lang w:val="id-ID"/>
                              </w:rPr>
                            </w:pPr>
                            <w:r w:rsidRPr="00FA70C7">
                              <w:rPr>
                                <w:rFonts w:ascii="Arial" w:hAnsi="Arial" w:cs="Arial"/>
                                <w:sz w:val="18"/>
                                <w:szCs w:val="18"/>
                              </w:rPr>
                              <w:fldChar w:fldCharType="begin" w:fldLock="1"/>
                            </w:r>
                            <w:r>
                              <w:rPr>
                                <w:rFonts w:ascii="Arial" w:hAnsi="Arial" w:cs="Arial"/>
                                <w:sz w:val="18"/>
                                <w:szCs w:val="18"/>
                              </w:rPr>
                              <w:instrText>ADDIN CSL_CITATION {"citationItems":[{"id":"ITEM-1","itemData":{"DOI":"10.23969/trikonomika.v14i1.594","ISSN":"1411-514X","abstract":"This study is aimed at determining the effect of Return on Equity (ROE), Debt to Equity Ratio (DER), Net Profit Margin (NPM), inflation, exchange rates, and interest rates on stock return of Automotive Industry and its Components. The method used is in this research is data panel regression and the period of research is from 2009 to 2013. The result showed that the ROE, DER, NPM, inflation, exchange rates, and interest rates affect the stock return of Automotive Industry and its Components. Partially, ROE and inflation positively affect the stock return, while the exchange rates and interest rates negatively affect the stock return. The rest, DER and NPM have no effect on stock return.","author":[{"dropping-particle":"","family":"Suteja","given":"Jaja","non-dropping-particle":"","parse-names":false,"suffix":""},{"dropping-particle":"","family":"Seran","given":"Patrisius","non-dropping-particle":"","parse-names":false,"suffix":""}],"container-title":"Trikonomika","id":"ITEM-1","issue":"1","issued":{"date-parts":[["2015"]]},"page":"76","title":"Determinan Return Saham Industri Otomotif dan Komponen yang Terdaftar di BEI","type":"article-journal","volume":"14"},"uris":["http://www.mendeley.com/documents/?uuid=e3985ebd-db96-4f9f-8c40-7654fff2985b","http://www.mendeley.com/documents/?uuid=2e8a59d4-e4a5-42d2-a3e5-7f6db2cfd62d"]}],"mendeley":{"formattedCitation":"(Suteja &amp; Seran, 2015)","manualFormatting":"Suteja &amp; Seran, 2015","plainTextFormattedCitation":"(Suteja &amp; Seran, 2015)","previouslyFormattedCitation":"(Suteja &amp; Seran, 2015)"},"properties":{"noteIndex":0},"schema":"https://github.com/citation-style-language/schema/raw/master/csl-citation.json"}</w:instrText>
                            </w:r>
                            <w:r w:rsidRPr="00FA70C7">
                              <w:rPr>
                                <w:rFonts w:ascii="Arial" w:hAnsi="Arial" w:cs="Arial"/>
                                <w:sz w:val="18"/>
                                <w:szCs w:val="18"/>
                              </w:rPr>
                              <w:fldChar w:fldCharType="separate"/>
                            </w:r>
                            <w:r w:rsidRPr="00FA70C7">
                              <w:rPr>
                                <w:rFonts w:ascii="Arial" w:hAnsi="Arial" w:cs="Arial"/>
                                <w:noProof/>
                                <w:sz w:val="18"/>
                                <w:szCs w:val="18"/>
                              </w:rPr>
                              <w:t>Suteja &amp; Seran</w:t>
                            </w:r>
                            <w:r w:rsidRPr="00FA70C7">
                              <w:rPr>
                                <w:rFonts w:ascii="Arial" w:hAnsi="Arial" w:cs="Arial"/>
                                <w:noProof/>
                                <w:sz w:val="18"/>
                                <w:szCs w:val="18"/>
                                <w:lang w:val="id-ID"/>
                              </w:rPr>
                              <w:t xml:space="preserve">, </w:t>
                            </w:r>
                            <w:r w:rsidRPr="00FA70C7">
                              <w:rPr>
                                <w:rFonts w:ascii="Arial" w:hAnsi="Arial" w:cs="Arial"/>
                                <w:noProof/>
                                <w:sz w:val="18"/>
                                <w:szCs w:val="18"/>
                              </w:rPr>
                              <w:t>2015</w:t>
                            </w:r>
                            <w:r w:rsidRPr="00FA70C7">
                              <w:rPr>
                                <w:rFonts w:ascii="Arial" w:hAnsi="Arial" w:cs="Arial"/>
                                <w:sz w:val="18"/>
                                <w:szCs w:val="18"/>
                              </w:rPr>
                              <w:fldChar w:fldCharType="end"/>
                            </w:r>
                          </w:p>
                          <w:p w14:paraId="0907E697" w14:textId="77777777" w:rsidR="006C6904" w:rsidRDefault="006C6904" w:rsidP="00C31D2F">
                            <w:pPr>
                              <w:spacing w:after="0" w:line="240" w:lineRule="auto"/>
                              <w:rPr>
                                <w:rFonts w:ascii="Arial" w:hAnsi="Arial" w:cs="Arial"/>
                                <w:b/>
                                <w:bCs/>
                                <w:sz w:val="18"/>
                                <w:szCs w:val="18"/>
                              </w:rPr>
                            </w:pPr>
                          </w:p>
                          <w:p w14:paraId="0F25D8E5" w14:textId="77777777" w:rsidR="006C6904" w:rsidRDefault="006C6904" w:rsidP="00C31D2F">
                            <w:pPr>
                              <w:spacing w:after="0" w:line="240" w:lineRule="auto"/>
                              <w:rPr>
                                <w:rFonts w:ascii="Arial" w:hAnsi="Arial" w:cs="Arial"/>
                                <w:b/>
                                <w:bCs/>
                                <w:sz w:val="18"/>
                                <w:szCs w:val="18"/>
                              </w:rPr>
                            </w:pPr>
                          </w:p>
                          <w:p w14:paraId="39FE78D9" w14:textId="77777777" w:rsidR="006C6904" w:rsidRDefault="006C6904" w:rsidP="00C31D2F">
                            <w:pPr>
                              <w:spacing w:after="0" w:line="240" w:lineRule="auto"/>
                              <w:rPr>
                                <w:rFonts w:ascii="Arial" w:hAnsi="Arial" w:cs="Arial"/>
                                <w:b/>
                                <w:bCs/>
                                <w:sz w:val="18"/>
                                <w:szCs w:val="18"/>
                              </w:rPr>
                            </w:pPr>
                          </w:p>
                          <w:p w14:paraId="726EE463" w14:textId="77777777" w:rsidR="006C6904" w:rsidRPr="00596F44" w:rsidRDefault="006C6904" w:rsidP="00C31D2F">
                            <w:pPr>
                              <w:spacing w:after="0" w:line="240" w:lineRule="auto"/>
                              <w:rPr>
                                <w:rFonts w:ascii="Arial" w:hAnsi="Arial" w:cs="Arial"/>
                                <w:b/>
                                <w:bCs/>
                                <w:sz w:val="18"/>
                                <w:szCs w:val="18"/>
                              </w:rPr>
                            </w:pPr>
                            <w:r>
                              <w:rPr>
                                <w:rFonts w:ascii="Arial" w:hAnsi="Arial" w:cs="Arial"/>
                                <w:b/>
                                <w:bCs/>
                                <w:sz w:val="18"/>
                                <w:szCs w:val="18"/>
                              </w:rPr>
                              <w: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4" o:spid="_x0000_s1037" style="position:absolute;left:0;text-align:left;margin-left:22.85pt;margin-top:22.55pt;width:112.75pt;height:3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">
                <v:textbox inset="3.6pt,,3.6pt">
                  <w:txbxContent>
                    <w:p w14:paraId="09B5C74F" w14:textId="77777777" w:rsidR="006C6904" w:rsidRPr="0081292A" w:rsidRDefault="006C6904" w:rsidP="00C31D2F">
                      <w:pPr>
                        <w:spacing w:after="0" w:line="240" w:lineRule="auto"/>
                        <w:rPr>
                          <w:rFonts w:ascii="Arial" w:hAnsi="Arial" w:cs="Arial"/>
                          <w:b/>
                          <w:bCs/>
                          <w:sz w:val="16"/>
                          <w:szCs w:val="16"/>
                        </w:rPr>
                      </w:pPr>
                      <w:r w:rsidRPr="0081292A">
                        <w:rPr>
                          <w:rFonts w:ascii="Arial" w:hAnsi="Arial" w:cs="Arial"/>
                          <w:b/>
                          <w:bCs/>
                          <w:sz w:val="16"/>
                          <w:szCs w:val="16"/>
                        </w:rPr>
                        <w:t>Inflasi (x5)</w:t>
                      </w:r>
                    </w:p>
                    <w:p w14:paraId="1DABD2A1" w14:textId="77777777" w:rsidR="006C6904" w:rsidRPr="0081292A" w:rsidRDefault="006C6904" w:rsidP="00C31D2F">
                      <w:pPr>
                        <w:tabs>
                          <w:tab w:val="left" w:pos="851"/>
                        </w:tabs>
                        <w:spacing w:after="0" w:line="240" w:lineRule="auto"/>
                        <w:contextualSpacing/>
                        <w:jc w:val="both"/>
                        <w:rPr>
                          <w:rFonts w:ascii="Arial" w:hAnsi="Arial" w:cs="Arial"/>
                          <w:b/>
                          <w:sz w:val="16"/>
                          <w:szCs w:val="16"/>
                        </w:rPr>
                      </w:pPr>
                      <w:r w:rsidRPr="0081292A">
                        <w:rPr>
                          <w:rFonts w:ascii="Arial" w:hAnsi="Arial" w:cs="Arial"/>
                          <w:b/>
                          <w:bCs/>
                          <w:sz w:val="16"/>
                          <w:szCs w:val="16"/>
                        </w:rPr>
                        <w:t>-</w:t>
                      </w:r>
                      <w:r w:rsidRPr="0081292A">
                        <w:rPr>
                          <w:rFonts w:ascii="Arial" w:hAnsi="Arial" w:cs="Arial"/>
                          <w:sz w:val="16"/>
                          <w:szCs w:val="16"/>
                        </w:rPr>
                        <w:fldChar w:fldCharType="begin" w:fldLock="1"/>
                      </w:r>
                      <w:r w:rsidRPr="0081292A">
                        <w:rPr>
                          <w:rFonts w:ascii="Arial" w:hAnsi="Arial" w:cs="Arial"/>
                          <w:sz w:val="16"/>
                          <w:szCs w:val="16"/>
                        </w:rPr>
                        <w:instrText>ADDIN CSL_CITATION {"citationItems":[{"id":"ITEM-1","itemData":{"ISBN":"9794214132","author":[{"dropping-particle":"","family":"Sukirno","given":"Sadono","non-dropping-particle":"","parse-names":false,"suffix":""}],"edition":"3 Cetakan ","id":"ITEM-1","issued":{"date-parts":[["2016"]]},"number-of-pages":"454","publisher":"PT RajaDrafindo Persada","publisher-place":"Jakarta","title":"Makro Ekonomi Teori Pengantar","type":"book"},"uris":["http://www.mendeley.com/documents/?uuid=32339d62-030b-4414-8044-0367084a93f2","http://www.mendeley.com/documents/?uuid=c7812a58-e502-4ed4-84c3-91e2966f9871"]}],"mendeley":{"formattedCitation":"(Sukirno, 2016)","manualFormatting":"Sukirno, 2016","plainTextFormattedCitation":"(Sukirno, 2016)","previouslyFormattedCitation":"(Sukirno, 2016)"},"properties":{"noteIndex":0},"schema":"https://github.com/citation-style-language/schema/raw/master/csl-citation.json"}</w:instrText>
                      </w:r>
                      <w:r w:rsidRPr="0081292A">
                        <w:rPr>
                          <w:rFonts w:ascii="Arial" w:hAnsi="Arial" w:cs="Arial"/>
                          <w:sz w:val="16"/>
                          <w:szCs w:val="16"/>
                        </w:rPr>
                        <w:fldChar w:fldCharType="separate"/>
                      </w:r>
                      <w:r w:rsidRPr="0081292A">
                        <w:rPr>
                          <w:rFonts w:ascii="Arial" w:hAnsi="Arial" w:cs="Arial"/>
                          <w:noProof/>
                          <w:sz w:val="16"/>
                          <w:szCs w:val="16"/>
                        </w:rPr>
                        <w:t>Sukirno, 2016</w:t>
                      </w:r>
                      <w:r w:rsidRPr="0081292A">
                        <w:rPr>
                          <w:rFonts w:ascii="Arial" w:hAnsi="Arial" w:cs="Arial"/>
                          <w:sz w:val="16"/>
                          <w:szCs w:val="16"/>
                        </w:rPr>
                        <w:fldChar w:fldCharType="end"/>
                      </w:r>
                      <w:r w:rsidRPr="0081292A">
                        <w:rPr>
                          <w:rFonts w:ascii="Arial" w:hAnsi="Arial" w:cs="Arial"/>
                          <w:sz w:val="16"/>
                          <w:szCs w:val="16"/>
                          <w:lang w:val="id-ID"/>
                        </w:rPr>
                        <w:t>,</w:t>
                      </w:r>
                      <w:r w:rsidRPr="0081292A">
                        <w:rPr>
                          <w:rFonts w:ascii="Arial" w:hAnsi="Arial" w:cs="Arial"/>
                          <w:sz w:val="16"/>
                          <w:szCs w:val="16"/>
                        </w:rPr>
                        <w:t xml:space="preserve"> </w:t>
                      </w:r>
                      <w:r w:rsidRPr="0081292A">
                        <w:rPr>
                          <w:rFonts w:ascii="Arial" w:hAnsi="Arial" w:cs="Arial"/>
                          <w:noProof/>
                          <w:sz w:val="16"/>
                          <w:szCs w:val="16"/>
                        </w:rPr>
                        <w:t>Mujibah, 2018</w:t>
                      </w:r>
                    </w:p>
                    <w:p w14:paraId="63BC356A" w14:textId="77777777" w:rsidR="006C6904" w:rsidRPr="00FA70C7" w:rsidRDefault="006C6904" w:rsidP="00C31D2F">
                      <w:pPr>
                        <w:spacing w:after="0" w:line="240" w:lineRule="auto"/>
                        <w:jc w:val="both"/>
                        <w:rPr>
                          <w:rFonts w:ascii="Arial" w:hAnsi="Arial" w:cs="Arial"/>
                          <w:sz w:val="18"/>
                          <w:szCs w:val="18"/>
                        </w:rPr>
                      </w:pPr>
                      <w:r w:rsidRPr="00FA70C7">
                        <w:rPr>
                          <w:rFonts w:ascii="Arial" w:hAnsi="Arial" w:cs="Arial"/>
                          <w:sz w:val="18"/>
                          <w:szCs w:val="18"/>
                          <w:lang w:val="id-ID"/>
                        </w:rPr>
                        <w:t xml:space="preserve"> </w:t>
                      </w:r>
                      <w:r w:rsidRPr="00FA70C7">
                        <w:rPr>
                          <w:rFonts w:ascii="Arial" w:hAnsi="Arial" w:cs="Arial"/>
                          <w:sz w:val="18"/>
                          <w:szCs w:val="18"/>
                        </w:rPr>
                        <w:fldChar w:fldCharType="begin" w:fldLock="1"/>
                      </w:r>
                      <w:r>
                        <w:rPr>
                          <w:rFonts w:ascii="Arial" w:hAnsi="Arial" w:cs="Arial"/>
                          <w:sz w:val="18"/>
                          <w:szCs w:val="18"/>
                        </w:rPr>
                        <w:instrText>ADDIN CSL_CITATION {"citationItems":[{"id":"ITEM-1","itemData":{"ISBN":"9789792150001","author":[{"dropping-particle":"","family":"Tandelilin","given":"Eduardus","non-dropping-particle":"","parse-names":false,"suffix":""}],"edition":"Cetakan Ke","editor":[{"dropping-particle":"","family":"Sudibyo","given":"Ganjar","non-dropping-particle":"","parse-names":false,"suffix":""}],"id":"ITEM-1","issued":{"date-parts":[["2021"]]},"number-of-pages":"681","publisher":"PT Kanisius","publisher-place":"Yogyakarta","title":"Pasar Modal Manajemen Fortofolio &amp; Investasi","type":"book"},"uris":["http://www.mendeley.com/documents/?uuid=9d6afdd0-029a-4852-bfcc-3b94350d2fc4"]}],"mendeley":{"formattedCitation":"(Tandelilin, 2021)","manualFormatting":"Tandelilin, 2021","plainTextFormattedCitation":"(Tandelilin, 2021)","previouslyFormattedCitation":"(Tandelilin, 2021)"},"properties":{"noteIndex":0},"schema":"https://github.com/citation-style-language/schema/raw/master/csl-citation.json"}</w:instrText>
                      </w:r>
                      <w:r w:rsidRPr="00FA70C7">
                        <w:rPr>
                          <w:rFonts w:ascii="Arial" w:hAnsi="Arial" w:cs="Arial"/>
                          <w:sz w:val="18"/>
                          <w:szCs w:val="18"/>
                        </w:rPr>
                        <w:fldChar w:fldCharType="separate"/>
                      </w:r>
                      <w:r w:rsidRPr="00FA70C7">
                        <w:rPr>
                          <w:rFonts w:ascii="Arial" w:hAnsi="Arial" w:cs="Arial"/>
                          <w:noProof/>
                          <w:sz w:val="18"/>
                          <w:szCs w:val="18"/>
                        </w:rPr>
                        <w:t>Tandelilin</w:t>
                      </w:r>
                      <w:r w:rsidRPr="00FA70C7">
                        <w:rPr>
                          <w:rFonts w:ascii="Arial" w:hAnsi="Arial" w:cs="Arial"/>
                          <w:noProof/>
                          <w:sz w:val="18"/>
                          <w:szCs w:val="18"/>
                          <w:lang w:val="id-ID"/>
                        </w:rPr>
                        <w:t xml:space="preserve">, </w:t>
                      </w:r>
                      <w:r w:rsidRPr="00FA70C7">
                        <w:rPr>
                          <w:rFonts w:ascii="Arial" w:hAnsi="Arial" w:cs="Arial"/>
                          <w:noProof/>
                          <w:sz w:val="18"/>
                          <w:szCs w:val="18"/>
                        </w:rPr>
                        <w:t>2021</w:t>
                      </w:r>
                      <w:r w:rsidRPr="00FA70C7">
                        <w:rPr>
                          <w:rFonts w:ascii="Arial" w:hAnsi="Arial" w:cs="Arial"/>
                          <w:sz w:val="18"/>
                          <w:szCs w:val="18"/>
                        </w:rPr>
                        <w:fldChar w:fldCharType="end"/>
                      </w:r>
                      <w:r w:rsidRPr="00FA70C7">
                        <w:rPr>
                          <w:rFonts w:ascii="Arial" w:hAnsi="Arial" w:cs="Arial"/>
                          <w:sz w:val="18"/>
                          <w:szCs w:val="18"/>
                        </w:rPr>
                        <w:t xml:space="preserve">, </w:t>
                      </w:r>
                    </w:p>
                    <w:p w14:paraId="465A15EC" w14:textId="77777777" w:rsidR="006C6904" w:rsidRPr="00FA70C7" w:rsidRDefault="006C6904" w:rsidP="00C31D2F">
                      <w:pPr>
                        <w:spacing w:after="0" w:line="240" w:lineRule="auto"/>
                        <w:jc w:val="both"/>
                        <w:rPr>
                          <w:rFonts w:ascii="Arial" w:hAnsi="Arial" w:cs="Arial"/>
                          <w:sz w:val="18"/>
                          <w:szCs w:val="18"/>
                          <w:lang w:val="id-ID"/>
                        </w:rPr>
                      </w:pPr>
                      <w:r w:rsidRPr="00FA70C7">
                        <w:rPr>
                          <w:rFonts w:ascii="Arial" w:hAnsi="Arial" w:cs="Arial"/>
                          <w:sz w:val="18"/>
                          <w:szCs w:val="18"/>
                        </w:rPr>
                        <w:fldChar w:fldCharType="begin" w:fldLock="1"/>
                      </w:r>
                      <w:r>
                        <w:rPr>
                          <w:rFonts w:ascii="Arial" w:hAnsi="Arial" w:cs="Arial"/>
                          <w:sz w:val="18"/>
                          <w:szCs w:val="18"/>
                        </w:rPr>
                        <w:instrText>ADDIN CSL_CITATION {"citationItems":[{"id":"ITEM-1","itemData":{"DOI":"10.23969/trikonomika.v14i1.594","ISSN":"1411-514X","abstract":"This study is aimed at determining the effect of Return on Equity (ROE), Debt to Equity Ratio (DER), Net Profit Margin (NPM), inflation, exchange rates, and interest rates on stock return of Automotive Industry and its Components. The method used is in this research is data panel regression and the period of research is from 2009 to 2013. The result showed that the ROE, DER, NPM, inflation, exchange rates, and interest rates affect the stock return of Automotive Industry and its Components. Partially, ROE and inflation positively affect the stock return, while the exchange rates and interest rates negatively affect the stock return. The rest, DER and NPM have no effect on stock return.","author":[{"dropping-particle":"","family":"Suteja","given":"Jaja","non-dropping-particle":"","parse-names":false,"suffix":""},{"dropping-particle":"","family":"Seran","given":"Patrisius","non-dropping-particle":"","parse-names":false,"suffix":""}],"container-title":"Trikonomika","id":"ITEM-1","issue":"1","issued":{"date-parts":[["2015"]]},"page":"76","title":"Determinan Return Saham Industri Otomotif dan Komponen yang Terdaftar di BEI","type":"article-journal","volume":"14"},"uris":["http://www.mendeley.com/documents/?uuid=e3985ebd-db96-4f9f-8c40-7654fff2985b","http://www.mendeley.com/documents/?uuid=2e8a59d4-e4a5-42d2-a3e5-7f6db2cfd62d"]}],"mendeley":{"formattedCitation":"(Suteja &amp; Seran, 2015)","manualFormatting":"Suteja &amp; Seran, 2015","plainTextFormattedCitation":"(Suteja &amp; Seran, 2015)","previouslyFormattedCitation":"(Suteja &amp; Seran, 2015)"},"properties":{"noteIndex":0},"schema":"https://github.com/citation-style-language/schema/raw/master/csl-citation.json"}</w:instrText>
                      </w:r>
                      <w:r w:rsidRPr="00FA70C7">
                        <w:rPr>
                          <w:rFonts w:ascii="Arial" w:hAnsi="Arial" w:cs="Arial"/>
                          <w:sz w:val="18"/>
                          <w:szCs w:val="18"/>
                        </w:rPr>
                        <w:fldChar w:fldCharType="separate"/>
                      </w:r>
                      <w:r w:rsidRPr="00FA70C7">
                        <w:rPr>
                          <w:rFonts w:ascii="Arial" w:hAnsi="Arial" w:cs="Arial"/>
                          <w:noProof/>
                          <w:sz w:val="18"/>
                          <w:szCs w:val="18"/>
                        </w:rPr>
                        <w:t>Suteja &amp; Seran</w:t>
                      </w:r>
                      <w:r w:rsidRPr="00FA70C7">
                        <w:rPr>
                          <w:rFonts w:ascii="Arial" w:hAnsi="Arial" w:cs="Arial"/>
                          <w:noProof/>
                          <w:sz w:val="18"/>
                          <w:szCs w:val="18"/>
                          <w:lang w:val="id-ID"/>
                        </w:rPr>
                        <w:t xml:space="preserve">, </w:t>
                      </w:r>
                      <w:r w:rsidRPr="00FA70C7">
                        <w:rPr>
                          <w:rFonts w:ascii="Arial" w:hAnsi="Arial" w:cs="Arial"/>
                          <w:noProof/>
                          <w:sz w:val="18"/>
                          <w:szCs w:val="18"/>
                        </w:rPr>
                        <w:t>2015</w:t>
                      </w:r>
                      <w:r w:rsidRPr="00FA70C7">
                        <w:rPr>
                          <w:rFonts w:ascii="Arial" w:hAnsi="Arial" w:cs="Arial"/>
                          <w:sz w:val="18"/>
                          <w:szCs w:val="18"/>
                        </w:rPr>
                        <w:fldChar w:fldCharType="end"/>
                      </w:r>
                    </w:p>
                    <w:p w14:paraId="0907E697" w14:textId="77777777" w:rsidR="006C6904" w:rsidRDefault="006C6904" w:rsidP="00C31D2F">
                      <w:pPr>
                        <w:spacing w:after="0" w:line="240" w:lineRule="auto"/>
                        <w:rPr>
                          <w:rFonts w:ascii="Arial" w:hAnsi="Arial" w:cs="Arial"/>
                          <w:b/>
                          <w:bCs/>
                          <w:sz w:val="18"/>
                          <w:szCs w:val="18"/>
                        </w:rPr>
                      </w:pPr>
                    </w:p>
                    <w:p w14:paraId="0F25D8E5" w14:textId="77777777" w:rsidR="006C6904" w:rsidRDefault="006C6904" w:rsidP="00C31D2F">
                      <w:pPr>
                        <w:spacing w:after="0" w:line="240" w:lineRule="auto"/>
                        <w:rPr>
                          <w:rFonts w:ascii="Arial" w:hAnsi="Arial" w:cs="Arial"/>
                          <w:b/>
                          <w:bCs/>
                          <w:sz w:val="18"/>
                          <w:szCs w:val="18"/>
                        </w:rPr>
                      </w:pPr>
                    </w:p>
                    <w:p w14:paraId="39FE78D9" w14:textId="77777777" w:rsidR="006C6904" w:rsidRDefault="006C6904" w:rsidP="00C31D2F">
                      <w:pPr>
                        <w:spacing w:after="0" w:line="240" w:lineRule="auto"/>
                        <w:rPr>
                          <w:rFonts w:ascii="Arial" w:hAnsi="Arial" w:cs="Arial"/>
                          <w:b/>
                          <w:bCs/>
                          <w:sz w:val="18"/>
                          <w:szCs w:val="18"/>
                        </w:rPr>
                      </w:pPr>
                    </w:p>
                    <w:p w14:paraId="726EE463" w14:textId="77777777" w:rsidR="006C6904" w:rsidRPr="00596F44" w:rsidRDefault="006C6904" w:rsidP="00C31D2F">
                      <w:pPr>
                        <w:spacing w:after="0" w:line="240" w:lineRule="auto"/>
                        <w:rPr>
                          <w:rFonts w:ascii="Arial" w:hAnsi="Arial" w:cs="Arial"/>
                          <w:b/>
                          <w:bCs/>
                          <w:sz w:val="18"/>
                          <w:szCs w:val="18"/>
                        </w:rPr>
                      </w:pPr>
                      <w:r>
                        <w:rPr>
                          <w:rFonts w:ascii="Arial" w:hAnsi="Arial" w:cs="Arial"/>
                          <w:b/>
                          <w:bCs/>
                          <w:sz w:val="18"/>
                          <w:szCs w:val="18"/>
                        </w:rPr>
                        <w:t>---</w:t>
                      </w:r>
                    </w:p>
                  </w:txbxContent>
                </v:textbox>
              </v:rect>
            </w:pict>
          </mc:Fallback>
        </mc:AlternateContent>
      </w:r>
      <w:r>
        <w:rPr>
          <w:noProof/>
          <w:lang w:val="id-ID" w:eastAsia="id-ID"/>
        </w:rPr>
        <mc:AlternateContent>
          <mc:Choice Requires="wps">
            <w:drawing>
              <wp:anchor distT="0" distB="0" distL="114300" distR="114300" simplePos="0" relativeHeight="251674624" behindDoc="0" locked="0" layoutInCell="1" allowOverlap="1" wp14:anchorId="469B1903" wp14:editId="32FA9BF8">
                <wp:simplePos x="0" y="0"/>
                <wp:positionH relativeFrom="column">
                  <wp:posOffset>1778000</wp:posOffset>
                </wp:positionH>
                <wp:positionV relativeFrom="paragraph">
                  <wp:posOffset>350520</wp:posOffset>
                </wp:positionV>
                <wp:extent cx="663575" cy="1815465"/>
                <wp:effectExtent l="8255" t="31750" r="61595" b="10160"/>
                <wp:wrapNone/>
                <wp:docPr id="553" name="Straight Arrow Connector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3575" cy="1815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53" o:spid="_x0000_s1026" type="#_x0000_t32" style="position:absolute;margin-left:140pt;margin-top:27.6pt;width:52.25pt;height:142.9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">
                <v:stroke endarrow="block"/>
              </v:shape>
            </w:pict>
          </mc:Fallback>
        </mc:AlternateContent>
      </w:r>
      <w:r>
        <w:rPr>
          <w:noProof/>
          <w:lang w:val="id-ID" w:eastAsia="id-ID"/>
        </w:rPr>
        <mc:AlternateContent>
          <mc:Choice Requires="wps">
            <w:drawing>
              <wp:anchor distT="0" distB="0" distL="114300" distR="114300" simplePos="0" relativeHeight="251676672" behindDoc="0" locked="0" layoutInCell="1" allowOverlap="1" wp14:anchorId="471B65E6" wp14:editId="5DCE7DA1">
                <wp:simplePos x="0" y="0"/>
                <wp:positionH relativeFrom="column">
                  <wp:posOffset>1744345</wp:posOffset>
                </wp:positionH>
                <wp:positionV relativeFrom="paragraph">
                  <wp:posOffset>316230</wp:posOffset>
                </wp:positionV>
                <wp:extent cx="655320" cy="1506855"/>
                <wp:effectExtent l="12700" t="35560" r="55880" b="10160"/>
                <wp:wrapNone/>
                <wp:docPr id="552" name="Straight Arrow Connector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320" cy="1506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52" o:spid="_x0000_s1026" type="#_x0000_t32" style="position:absolute;margin-left:137.35pt;margin-top:24.9pt;width:51.6pt;height:118.6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">
                <v:stroke endarrow="block"/>
              </v:shape>
            </w:pict>
          </mc:Fallback>
        </mc:AlternateContent>
      </w:r>
      <w:r>
        <w:rPr>
          <w:noProof/>
          <w:lang w:val="id-ID" w:eastAsia="id-ID"/>
        </w:rPr>
        <mc:AlternateContent>
          <mc:Choice Requires="wps">
            <w:drawing>
              <wp:anchor distT="4294967295" distB="4294967295" distL="114300" distR="114300" simplePos="0" relativeHeight="251664384" behindDoc="0" locked="0" layoutInCell="1" allowOverlap="1" wp14:anchorId="01211248" wp14:editId="3A620336">
                <wp:simplePos x="0" y="0"/>
                <wp:positionH relativeFrom="column">
                  <wp:posOffset>3728085</wp:posOffset>
                </wp:positionH>
                <wp:positionV relativeFrom="paragraph">
                  <wp:posOffset>160654</wp:posOffset>
                </wp:positionV>
                <wp:extent cx="381000" cy="0"/>
                <wp:effectExtent l="0" t="76200" r="19050" b="95250"/>
                <wp:wrapNone/>
                <wp:docPr id="551" name="Straight Arrow Connector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551" o:spid="_x0000_s1026" type="#_x0000_t32" style="position:absolute;margin-left:293.55pt;margin-top:12.65pt;width:30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">
                <v:stroke endarrow="block"/>
              </v:shape>
            </w:pict>
          </mc:Fallback>
        </mc:AlternateContent>
      </w:r>
      <w:r>
        <w:rPr>
          <w:noProof/>
          <w:lang w:val="id-ID" w:eastAsia="id-ID"/>
        </w:rPr>
        <mc:AlternateContent>
          <mc:Choice Requires="wps">
            <w:drawing>
              <wp:anchor distT="0" distB="0" distL="114300" distR="114300" simplePos="0" relativeHeight="251678720" behindDoc="0" locked="0" layoutInCell="1" allowOverlap="1" wp14:anchorId="6CC712F2" wp14:editId="4D84E8C3">
                <wp:simplePos x="0" y="0"/>
                <wp:positionH relativeFrom="column">
                  <wp:posOffset>3907790</wp:posOffset>
                </wp:positionH>
                <wp:positionV relativeFrom="paragraph">
                  <wp:posOffset>156845</wp:posOffset>
                </wp:positionV>
                <wp:extent cx="0" cy="1162050"/>
                <wp:effectExtent l="61595" t="19050" r="52705" b="9525"/>
                <wp:wrapNone/>
                <wp:docPr id="550" name="Straight Arrow Connector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62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50" o:spid="_x0000_s1026" type="#_x0000_t32" style="position:absolute;margin-left:307.7pt;margin-top:12.35pt;width:0;height:91.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">
                <v:stroke endarrow="block"/>
              </v:shape>
            </w:pict>
          </mc:Fallback>
        </mc:AlternateContent>
      </w:r>
    </w:p>
    <w:p w14:paraId="44465C0C" w14:textId="1060012A" w:rsidR="00C31D2F" w:rsidRDefault="00C31D2F" w:rsidP="00C31D2F">
      <w:pPr>
        <w:tabs>
          <w:tab w:val="left" w:pos="0"/>
        </w:tabs>
        <w:spacing w:line="480" w:lineRule="auto"/>
        <w:jc w:val="both"/>
        <w:rPr>
          <w:rFonts w:ascii="Arial" w:hAnsi="Arial" w:cs="Arial"/>
          <w:sz w:val="24"/>
          <w:szCs w:val="24"/>
          <w:lang w:val="fi-FI"/>
        </w:rPr>
      </w:pPr>
      <w:r>
        <w:rPr>
          <w:noProof/>
          <w:lang w:val="id-ID" w:eastAsia="id-ID"/>
        </w:rPr>
        <mc:AlternateContent>
          <mc:Choice Requires="wps">
            <w:drawing>
              <wp:anchor distT="0" distB="0" distL="114300" distR="114300" simplePos="0" relativeHeight="251696128" behindDoc="0" locked="0" layoutInCell="1" allowOverlap="1" wp14:anchorId="2C2EAFFF" wp14:editId="51AA6135">
                <wp:simplePos x="0" y="0"/>
                <wp:positionH relativeFrom="column">
                  <wp:posOffset>1798955</wp:posOffset>
                </wp:positionH>
                <wp:positionV relativeFrom="paragraph">
                  <wp:posOffset>297180</wp:posOffset>
                </wp:positionV>
                <wp:extent cx="248285" cy="200025"/>
                <wp:effectExtent l="10160" t="8255" r="8255" b="10795"/>
                <wp:wrapNone/>
                <wp:docPr id="549"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00025"/>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4848BF" w14:textId="77777777" w:rsidR="006C6904" w:rsidRPr="00744A5A" w:rsidRDefault="006C6904" w:rsidP="00C31D2F">
                            <w:pPr>
                              <w:rPr>
                                <w:rFonts w:ascii="Arial" w:hAnsi="Arial" w:cs="Arial"/>
                                <w:sz w:val="20"/>
                                <w:szCs w:val="24"/>
                                <w:lang w:val="id-ID"/>
                              </w:rPr>
                            </w:pPr>
                            <w:r>
                              <w:rPr>
                                <w:rFonts w:ascii="Arial" w:hAnsi="Arial" w:cs="Arial"/>
                                <w:sz w:val="20"/>
                                <w:szCs w:val="24"/>
                                <w:lang w:val="id-ID"/>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038" type="#_x0000_t202" style="position:absolute;left:0;text-align:left;margin-left:141.65pt;margin-top:23.4pt;width:19.55pt;height:1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" filled="f" strokeweight=".25pt">
                <v:shadow color="#868686"/>
                <v:textbox>
                  <w:txbxContent>
                    <w:p w14:paraId="664848BF" w14:textId="77777777" w:rsidR="006C6904" w:rsidRPr="00744A5A" w:rsidRDefault="006C6904" w:rsidP="00C31D2F">
                      <w:pPr>
                        <w:rPr>
                          <w:rFonts w:ascii="Arial" w:hAnsi="Arial" w:cs="Arial"/>
                          <w:sz w:val="20"/>
                          <w:szCs w:val="24"/>
                          <w:lang w:val="id-ID"/>
                        </w:rPr>
                      </w:pPr>
                      <w:r>
                        <w:rPr>
                          <w:rFonts w:ascii="Arial" w:hAnsi="Arial" w:cs="Arial"/>
                          <w:sz w:val="20"/>
                          <w:szCs w:val="24"/>
                          <w:lang w:val="id-ID"/>
                        </w:rPr>
                        <w:t>6</w:t>
                      </w:r>
                    </w:p>
                  </w:txbxContent>
                </v:textbox>
              </v:shape>
            </w:pict>
          </mc:Fallback>
        </mc:AlternateContent>
      </w:r>
      <w:r>
        <w:rPr>
          <w:noProof/>
          <w:lang w:val="id-ID" w:eastAsia="id-ID"/>
        </w:rPr>
        <mc:AlternateContent>
          <mc:Choice Requires="wps">
            <w:drawing>
              <wp:anchor distT="0" distB="0" distL="114300" distR="114300" simplePos="0" relativeHeight="251685888" behindDoc="0" locked="0" layoutInCell="1" allowOverlap="1" wp14:anchorId="1622A62D" wp14:editId="6CD23FC8">
                <wp:simplePos x="0" y="0"/>
                <wp:positionH relativeFrom="column">
                  <wp:posOffset>2048510</wp:posOffset>
                </wp:positionH>
                <wp:positionV relativeFrom="paragraph">
                  <wp:posOffset>1207135</wp:posOffset>
                </wp:positionV>
                <wp:extent cx="1596390" cy="0"/>
                <wp:effectExtent l="57785" t="15240" r="56515" b="7620"/>
                <wp:wrapNone/>
                <wp:docPr id="548" name="Straight Arrow Connector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963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8" o:spid="_x0000_s1026" type="#_x0000_t32" style="position:absolute;margin-left:161.3pt;margin-top:95.05pt;width:125.7pt;height:0;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">
                <v:stroke endarrow="block"/>
              </v:shape>
            </w:pict>
          </mc:Fallback>
        </mc:AlternateContent>
      </w:r>
      <w:r>
        <w:rPr>
          <w:noProof/>
          <w:lang w:val="id-ID" w:eastAsia="id-ID"/>
        </w:rPr>
        <mc:AlternateContent>
          <mc:Choice Requires="wps">
            <w:drawing>
              <wp:anchor distT="0" distB="0" distL="114300" distR="114300" simplePos="0" relativeHeight="251670528" behindDoc="0" locked="0" layoutInCell="1" allowOverlap="1" wp14:anchorId="4A4DCC56" wp14:editId="6E75E5CA">
                <wp:simplePos x="0" y="0"/>
                <wp:positionH relativeFrom="column">
                  <wp:posOffset>318135</wp:posOffset>
                </wp:positionH>
                <wp:positionV relativeFrom="paragraph">
                  <wp:posOffset>385445</wp:posOffset>
                </wp:positionV>
                <wp:extent cx="1409700" cy="501015"/>
                <wp:effectExtent l="0" t="0" r="19050" b="13335"/>
                <wp:wrapNone/>
                <wp:docPr id="547"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501015"/>
                        </a:xfrm>
                        <a:prstGeom prst="rect">
                          <a:avLst/>
                        </a:prstGeom>
                        <a:solidFill>
                          <a:srgbClr val="FFFFFF"/>
                        </a:solidFill>
                        <a:ln w="9525">
                          <a:solidFill>
                            <a:srgbClr val="000000"/>
                          </a:solidFill>
                          <a:miter lim="800000"/>
                          <a:headEnd/>
                          <a:tailEnd/>
                        </a:ln>
                      </wps:spPr>
                      <wps:txbx>
                        <w:txbxContent>
                          <w:p w14:paraId="08EA72DF" w14:textId="77777777" w:rsidR="006C6904" w:rsidRDefault="006C6904" w:rsidP="00C31D2F">
                            <w:pPr>
                              <w:tabs>
                                <w:tab w:val="left" w:pos="851"/>
                              </w:tabs>
                              <w:spacing w:after="0" w:line="240" w:lineRule="auto"/>
                              <w:contextualSpacing/>
                              <w:jc w:val="center"/>
                              <w:rPr>
                                <w:rFonts w:ascii="Arial" w:eastAsia="Arial" w:hAnsi="Arial" w:cs="Arial"/>
                                <w:b/>
                                <w:bCs/>
                                <w:noProof/>
                                <w:sz w:val="18"/>
                                <w:szCs w:val="18"/>
                              </w:rPr>
                            </w:pPr>
                            <w:r w:rsidRPr="009F0EAD">
                              <w:rPr>
                                <w:rFonts w:ascii="Arial" w:eastAsia="Arial" w:hAnsi="Arial" w:cs="Arial"/>
                                <w:b/>
                                <w:bCs/>
                                <w:i/>
                                <w:iCs/>
                                <w:noProof/>
                                <w:sz w:val="18"/>
                                <w:szCs w:val="18"/>
                                <w:lang w:val="id-ID"/>
                              </w:rPr>
                              <w:t xml:space="preserve">Gross Domestic Product </w:t>
                            </w:r>
                            <w:r w:rsidRPr="009F0EAD">
                              <w:rPr>
                                <w:rFonts w:ascii="Arial" w:eastAsia="Arial" w:hAnsi="Arial" w:cs="Arial"/>
                                <w:b/>
                                <w:bCs/>
                                <w:noProof/>
                                <w:sz w:val="18"/>
                                <w:szCs w:val="18"/>
                                <w:lang w:val="id-ID"/>
                              </w:rPr>
                              <w:t>(GDP</w:t>
                            </w:r>
                            <w:r>
                              <w:rPr>
                                <w:rFonts w:ascii="Arial" w:eastAsia="Arial" w:hAnsi="Arial" w:cs="Arial"/>
                                <w:b/>
                                <w:bCs/>
                                <w:noProof/>
                                <w:sz w:val="18"/>
                                <w:szCs w:val="18"/>
                              </w:rPr>
                              <w:t>) (x</w:t>
                            </w:r>
                            <w:r>
                              <w:rPr>
                                <w:rFonts w:ascii="Arial" w:eastAsia="Arial" w:hAnsi="Arial" w:cs="Arial"/>
                                <w:b/>
                                <w:bCs/>
                                <w:noProof/>
                                <w:sz w:val="18"/>
                                <w:szCs w:val="18"/>
                                <w:lang w:val="id-ID"/>
                              </w:rPr>
                              <w:t>6</w:t>
                            </w:r>
                            <w:r>
                              <w:rPr>
                                <w:rFonts w:ascii="Arial" w:eastAsia="Arial" w:hAnsi="Arial" w:cs="Arial"/>
                                <w:b/>
                                <w:bCs/>
                                <w:noProof/>
                                <w:sz w:val="18"/>
                                <w:szCs w:val="18"/>
                              </w:rPr>
                              <w:t>)</w:t>
                            </w:r>
                          </w:p>
                          <w:p w14:paraId="25457D8D" w14:textId="77777777" w:rsidR="006C6904" w:rsidRPr="009F0EAD" w:rsidRDefault="006C6904" w:rsidP="00C31D2F">
                            <w:pPr>
                              <w:tabs>
                                <w:tab w:val="left" w:pos="851"/>
                              </w:tabs>
                              <w:spacing w:after="0" w:line="240" w:lineRule="auto"/>
                              <w:contextualSpacing/>
                              <w:jc w:val="center"/>
                              <w:rPr>
                                <w:rFonts w:ascii="Arial" w:hAnsi="Arial" w:cs="Arial"/>
                                <w:b/>
                                <w:bCs/>
                                <w:i/>
                                <w:sz w:val="18"/>
                                <w:szCs w:val="18"/>
                              </w:rPr>
                            </w:pPr>
                            <w:r w:rsidRPr="00A431EA">
                              <w:rPr>
                                <w:rFonts w:ascii="Arial" w:hAnsi="Arial" w:cs="Arial"/>
                                <w:sz w:val="18"/>
                                <w:szCs w:val="24"/>
                                <w:lang w:val="id-ID"/>
                              </w:rPr>
                              <w:fldChar w:fldCharType="begin" w:fldLock="1"/>
                            </w:r>
                            <w:r>
                              <w:rPr>
                                <w:rFonts w:ascii="Arial" w:hAnsi="Arial" w:cs="Arial"/>
                                <w:sz w:val="18"/>
                                <w:szCs w:val="24"/>
                                <w:lang w:val="id-ID"/>
                              </w:rPr>
                              <w:instrText>ADDIN CSL_CITATION {"citationItems":[{"id":"ITEM-1","itemData":{"ISBN":"9789794211869","author":[{"dropping-particle":"","family":"Syamsuddin","given":"Lukman","non-dropping-particle":"","parse-names":false,"suffix":""}],"edition":"15","id":"ITEM-1","issued":{"date-parts":[["2016"]]},"number-of-pages":"564","publisher":"Rajagrafindo Persada","publisher-place":"Jakarta","title":"Manajemen Keuangan Perusahaan","type":"book"},"uris":["http://www.mendeley.com/documents/?uuid=baba313c-2661-4bb2-8366-62e7987a47ae","http://www.mendeley.com/documents/?uuid=0a86d106-d463-4f2c-88a3-7bc771be66f2"]}],"mendeley":{"formattedCitation":"(Syamsuddin, 2016)","manualFormatting":"Syamsuddin, 2016","plainTextFormattedCitation":"(Syamsuddin, 2016)","previouslyFormattedCitation":"(Syamsuddin, 2016)"},"properties":{"noteIndex":0},"schema":"https://github.com/citation-style-language/schema/raw/master/csl-citation.json"}</w:instrText>
                            </w:r>
                            <w:r w:rsidRPr="00A431EA">
                              <w:rPr>
                                <w:rFonts w:ascii="Arial" w:hAnsi="Arial" w:cs="Arial"/>
                                <w:sz w:val="18"/>
                                <w:szCs w:val="24"/>
                                <w:lang w:val="id-ID"/>
                              </w:rPr>
                              <w:fldChar w:fldCharType="separate"/>
                            </w:r>
                            <w:r w:rsidRPr="00A431EA">
                              <w:rPr>
                                <w:rFonts w:ascii="Arial" w:hAnsi="Arial" w:cs="Arial"/>
                                <w:noProof/>
                                <w:sz w:val="18"/>
                                <w:szCs w:val="24"/>
                                <w:lang w:val="id-ID"/>
                              </w:rPr>
                              <w:t>Syamsuddin, 2016</w:t>
                            </w:r>
                            <w:r w:rsidRPr="00A431EA">
                              <w:rPr>
                                <w:rFonts w:ascii="Arial" w:hAnsi="Arial" w:cs="Arial"/>
                                <w:sz w:val="18"/>
                                <w:szCs w:val="24"/>
                                <w:lang w:val="id-ID"/>
                              </w:rPr>
                              <w:fldChar w:fldCharType="end"/>
                            </w:r>
                            <w:r w:rsidRPr="00A431EA">
                              <w:rPr>
                                <w:rFonts w:ascii="Arial" w:hAnsi="Arial" w:cs="Arial"/>
                                <w:sz w:val="18"/>
                                <w:szCs w:val="24"/>
                                <w:lang w:val="id-ID"/>
                              </w:rPr>
                              <w:t xml:space="preserve">, </w:t>
                            </w:r>
                            <w:r w:rsidRPr="00A431EA">
                              <w:rPr>
                                <w:rFonts w:ascii="Arial" w:hAnsi="Arial" w:cs="Arial"/>
                                <w:sz w:val="18"/>
                                <w:szCs w:val="24"/>
                                <w:lang w:val="id-ID"/>
                              </w:rPr>
                              <w:fldChar w:fldCharType="begin" w:fldLock="1"/>
                            </w:r>
                            <w:r>
                              <w:rPr>
                                <w:rFonts w:ascii="Arial" w:hAnsi="Arial" w:cs="Arial"/>
                                <w:sz w:val="18"/>
                                <w:szCs w:val="24"/>
                                <w:lang w:val="id-ID"/>
                              </w:rPr>
                              <w:instrText>ADDIN CSL_CITATION {"citationItems":[{"id":"ITEM-1","itemData":{"ISBN":"9786021353073","author":[{"dropping-particle":"","family":"Fahmi","given":"Irham","non-dropping-particle":"","parse-names":false,"suffix":""}],"edition":"Pertama","id":"ITEM-1","issued":{"date-parts":[["2015"]]},"number-of-pages":"606","publisher":"Mitra Wacana Media","publisher-place":"Jakarta","title":"Manajemen Keuangan Perusahaan dan Pasar Modal","type":"book"},"uris":["http://www.mendeley.com/documents/?uuid=106a3776-6867-4f64-95c7-ecb0c6967547","http://www.mendeley.com/documents/?uuid=12f9ff3e-7e32-3714-85a5-fd1116bde940"]}],"mendeley":{"formattedCitation":"(Fahmi, 2015)","manualFormatting":"Fahmi, 2017","plainTextFormattedCitation":"(Fahmi, 2015)","previouslyFormattedCitation":"(Fahmi, 2015)"},"properties":{"noteIndex":0},"schema":"https://github.com/citation-style-language/schema/raw/master/csl-citation.json"}</w:instrText>
                            </w:r>
                            <w:r w:rsidRPr="00A431EA">
                              <w:rPr>
                                <w:rFonts w:ascii="Arial" w:hAnsi="Arial" w:cs="Arial"/>
                                <w:sz w:val="18"/>
                                <w:szCs w:val="24"/>
                                <w:lang w:val="id-ID"/>
                              </w:rPr>
                              <w:fldChar w:fldCharType="separate"/>
                            </w:r>
                            <w:r w:rsidRPr="00A431EA">
                              <w:rPr>
                                <w:rFonts w:ascii="Arial" w:hAnsi="Arial" w:cs="Arial"/>
                                <w:noProof/>
                                <w:sz w:val="18"/>
                                <w:szCs w:val="24"/>
                                <w:lang w:val="id-ID"/>
                              </w:rPr>
                              <w:t>Fahmi, 201</w:t>
                            </w:r>
                            <w:r>
                              <w:rPr>
                                <w:rFonts w:ascii="Arial" w:hAnsi="Arial" w:cs="Arial"/>
                                <w:noProof/>
                                <w:sz w:val="18"/>
                                <w:szCs w:val="24"/>
                                <w:lang w:val="id-ID"/>
                              </w:rPr>
                              <w:t>7</w:t>
                            </w:r>
                            <w:r w:rsidRPr="00A431EA">
                              <w:rPr>
                                <w:rFonts w:ascii="Arial" w:hAnsi="Arial" w:cs="Arial"/>
                                <w:sz w:val="18"/>
                                <w:szCs w:val="24"/>
                                <w:lang w:val="id-ID"/>
                              </w:rPr>
                              <w:fldChar w:fldCharType="end"/>
                            </w:r>
                            <w:r w:rsidRPr="00A431EA">
                              <w:rPr>
                                <w:rFonts w:ascii="Arial" w:hAnsi="Arial" w:cs="Arial"/>
                                <w:sz w:val="18"/>
                                <w:szCs w:val="24"/>
                                <w:lang w:val="id-ID"/>
                              </w:rPr>
                              <w:t xml:space="preserve">, </w:t>
                            </w:r>
                            <w:r w:rsidRPr="00A431EA">
                              <w:rPr>
                                <w:rFonts w:ascii="Arial" w:hAnsi="Arial" w:cs="Arial"/>
                                <w:sz w:val="18"/>
                                <w:szCs w:val="24"/>
                                <w:lang w:val="id-ID"/>
                              </w:rPr>
                              <w:fldChar w:fldCharType="begin" w:fldLock="1"/>
                            </w:r>
                            <w:r>
                              <w:rPr>
                                <w:rFonts w:ascii="Arial" w:hAnsi="Arial" w:cs="Arial"/>
                                <w:sz w:val="18"/>
                                <w:szCs w:val="24"/>
                                <w:lang w:val="id-ID"/>
                              </w:rPr>
                              <w:instrText>ADDIN CSL_CITATION {"citationItems":[{"id":"ITEM-1","itemData":{"author":[{"dropping-particle":"","family":"Suteja","given":"Jaja","non-dropping-particle":"","parse-names":false,"suffix":""},{"dropping-particle":"","family":"Wulandari","given":"Anisa Nur","non-dropping-particle":"","parse-names":false,"suffix":""}],"id":"ITEM-1","issued":{"date-parts":[["2018"]]},"page":"226","publisher":"UNPAS PRESS","publisher-place":"Bandung","title":"Determinasi Nilai Perusahaan","type":"article"},"uris":["http://www.mendeley.com/documents/?uuid=baa9a2d8-9b35-4d5e-9fbd-9d7ea6a9afee","http://www.mendeley.com/documents/?uuid=c1b471b6-f38b-4ce7-a113-4053658e7ff3"]}],"mendeley":{"formattedCitation":"(Suteja &amp; Wulandari, 2018)","manualFormatting":"Suteja &amp; Wulandari, 2018","plainTextFormattedCitation":"(Suteja &amp; Wulandari, 2018)","previouslyFormattedCitation":"(Suteja &amp; Wulandari, 2018)"},"properties":{"noteIndex":0},"schema":"https://github.com/citation-style-language/schema/raw/master/csl-citation.json"}</w:instrText>
                            </w:r>
                            <w:r w:rsidRPr="00A431EA">
                              <w:rPr>
                                <w:rFonts w:ascii="Arial" w:hAnsi="Arial" w:cs="Arial"/>
                                <w:sz w:val="18"/>
                                <w:szCs w:val="24"/>
                                <w:lang w:val="id-ID"/>
                              </w:rPr>
                              <w:fldChar w:fldCharType="separate"/>
                            </w:r>
                            <w:r w:rsidRPr="00A431EA">
                              <w:rPr>
                                <w:rFonts w:ascii="Arial" w:hAnsi="Arial" w:cs="Arial"/>
                                <w:noProof/>
                                <w:sz w:val="18"/>
                                <w:szCs w:val="24"/>
                                <w:lang w:val="id-ID"/>
                              </w:rPr>
                              <w:t>Suteja &amp; Wulandari, 2018</w:t>
                            </w:r>
                            <w:r w:rsidRPr="00A431EA">
                              <w:rPr>
                                <w:rFonts w:ascii="Arial" w:hAnsi="Arial" w:cs="Arial"/>
                                <w:sz w:val="18"/>
                                <w:szCs w:val="24"/>
                                <w:lang w:val="id-ID"/>
                              </w:rPr>
                              <w:fldChar w:fldCharType="end"/>
                            </w:r>
                          </w:p>
                          <w:p w14:paraId="75EE47F6" w14:textId="77777777" w:rsidR="006C6904" w:rsidRPr="00596F44" w:rsidRDefault="006C6904" w:rsidP="00C31D2F">
                            <w:pPr>
                              <w:spacing w:after="0" w:line="240" w:lineRule="auto"/>
                              <w:rPr>
                                <w:rFonts w:ascii="Arial" w:hAnsi="Arial" w:cs="Arial"/>
                                <w:b/>
                                <w:bCs/>
                                <w:sz w:val="18"/>
                                <w:szCs w:val="18"/>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7" o:spid="_x0000_s1039" style="position:absolute;left:0;text-align:left;margin-left:25.05pt;margin-top:30.35pt;width:111pt;height:39.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">
                <v:textbox inset="3.6pt,,3.6pt">
                  <w:txbxContent>
                    <w:p w14:paraId="08EA72DF" w14:textId="77777777" w:rsidR="006C6904" w:rsidRDefault="006C6904" w:rsidP="00C31D2F">
                      <w:pPr>
                        <w:tabs>
                          <w:tab w:val="left" w:pos="851"/>
                        </w:tabs>
                        <w:spacing w:after="0" w:line="240" w:lineRule="auto"/>
                        <w:contextualSpacing/>
                        <w:jc w:val="center"/>
                        <w:rPr>
                          <w:rFonts w:ascii="Arial" w:eastAsia="Arial" w:hAnsi="Arial" w:cs="Arial"/>
                          <w:b/>
                          <w:bCs/>
                          <w:noProof/>
                          <w:sz w:val="18"/>
                          <w:szCs w:val="18"/>
                        </w:rPr>
                      </w:pPr>
                      <w:r w:rsidRPr="009F0EAD">
                        <w:rPr>
                          <w:rFonts w:ascii="Arial" w:eastAsia="Arial" w:hAnsi="Arial" w:cs="Arial"/>
                          <w:b/>
                          <w:bCs/>
                          <w:i/>
                          <w:iCs/>
                          <w:noProof/>
                          <w:sz w:val="18"/>
                          <w:szCs w:val="18"/>
                          <w:lang w:val="id-ID"/>
                        </w:rPr>
                        <w:t xml:space="preserve">Gross Domestic Product </w:t>
                      </w:r>
                      <w:r w:rsidRPr="009F0EAD">
                        <w:rPr>
                          <w:rFonts w:ascii="Arial" w:eastAsia="Arial" w:hAnsi="Arial" w:cs="Arial"/>
                          <w:b/>
                          <w:bCs/>
                          <w:noProof/>
                          <w:sz w:val="18"/>
                          <w:szCs w:val="18"/>
                          <w:lang w:val="id-ID"/>
                        </w:rPr>
                        <w:t>(GDP</w:t>
                      </w:r>
                      <w:r>
                        <w:rPr>
                          <w:rFonts w:ascii="Arial" w:eastAsia="Arial" w:hAnsi="Arial" w:cs="Arial"/>
                          <w:b/>
                          <w:bCs/>
                          <w:noProof/>
                          <w:sz w:val="18"/>
                          <w:szCs w:val="18"/>
                        </w:rPr>
                        <w:t>) (x</w:t>
                      </w:r>
                      <w:r>
                        <w:rPr>
                          <w:rFonts w:ascii="Arial" w:eastAsia="Arial" w:hAnsi="Arial" w:cs="Arial"/>
                          <w:b/>
                          <w:bCs/>
                          <w:noProof/>
                          <w:sz w:val="18"/>
                          <w:szCs w:val="18"/>
                          <w:lang w:val="id-ID"/>
                        </w:rPr>
                        <w:t>6</w:t>
                      </w:r>
                      <w:r>
                        <w:rPr>
                          <w:rFonts w:ascii="Arial" w:eastAsia="Arial" w:hAnsi="Arial" w:cs="Arial"/>
                          <w:b/>
                          <w:bCs/>
                          <w:noProof/>
                          <w:sz w:val="18"/>
                          <w:szCs w:val="18"/>
                        </w:rPr>
                        <w:t>)</w:t>
                      </w:r>
                    </w:p>
                    <w:p w14:paraId="25457D8D" w14:textId="77777777" w:rsidR="006C6904" w:rsidRPr="009F0EAD" w:rsidRDefault="006C6904" w:rsidP="00C31D2F">
                      <w:pPr>
                        <w:tabs>
                          <w:tab w:val="left" w:pos="851"/>
                        </w:tabs>
                        <w:spacing w:after="0" w:line="240" w:lineRule="auto"/>
                        <w:contextualSpacing/>
                        <w:jc w:val="center"/>
                        <w:rPr>
                          <w:rFonts w:ascii="Arial" w:hAnsi="Arial" w:cs="Arial"/>
                          <w:b/>
                          <w:bCs/>
                          <w:i/>
                          <w:sz w:val="18"/>
                          <w:szCs w:val="18"/>
                        </w:rPr>
                      </w:pPr>
                      <w:r w:rsidRPr="00A431EA">
                        <w:rPr>
                          <w:rFonts w:ascii="Arial" w:hAnsi="Arial" w:cs="Arial"/>
                          <w:sz w:val="18"/>
                          <w:szCs w:val="24"/>
                          <w:lang w:val="id-ID"/>
                        </w:rPr>
                        <w:fldChar w:fldCharType="begin" w:fldLock="1"/>
                      </w:r>
                      <w:r>
                        <w:rPr>
                          <w:rFonts w:ascii="Arial" w:hAnsi="Arial" w:cs="Arial"/>
                          <w:sz w:val="18"/>
                          <w:szCs w:val="24"/>
                          <w:lang w:val="id-ID"/>
                        </w:rPr>
                        <w:instrText>ADDIN CSL_CITATION {"citationItems":[{"id":"ITEM-1","itemData":{"ISBN":"9789794211869","author":[{"dropping-particle":"","family":"Syamsuddin","given":"Lukman","non-dropping-particle":"","parse-names":false,"suffix":""}],"edition":"15","id":"ITEM-1","issued":{"date-parts":[["2016"]]},"number-of-pages":"564","publisher":"Rajagrafindo Persada","publisher-place":"Jakarta","title":"Manajemen Keuangan Perusahaan","type":"book"},"uris":["http://www.mendeley.com/documents/?uuid=baba313c-2661-4bb2-8366-62e7987a47ae","http://www.mendeley.com/documents/?uuid=0a86d106-d463-4f2c-88a3-7bc771be66f2"]}],"mendeley":{"formattedCitation":"(Syamsuddin, 2016)","manualFormatting":"Syamsuddin, 2016","plainTextFormattedCitation":"(Syamsuddin, 2016)","previouslyFormattedCitation":"(Syamsuddin, 2016)"},"properties":{"noteIndex":0},"schema":"https://github.com/citation-style-language/schema/raw/master/csl-citation.json"}</w:instrText>
                      </w:r>
                      <w:r w:rsidRPr="00A431EA">
                        <w:rPr>
                          <w:rFonts w:ascii="Arial" w:hAnsi="Arial" w:cs="Arial"/>
                          <w:sz w:val="18"/>
                          <w:szCs w:val="24"/>
                          <w:lang w:val="id-ID"/>
                        </w:rPr>
                        <w:fldChar w:fldCharType="separate"/>
                      </w:r>
                      <w:r w:rsidRPr="00A431EA">
                        <w:rPr>
                          <w:rFonts w:ascii="Arial" w:hAnsi="Arial" w:cs="Arial"/>
                          <w:noProof/>
                          <w:sz w:val="18"/>
                          <w:szCs w:val="24"/>
                          <w:lang w:val="id-ID"/>
                        </w:rPr>
                        <w:t>Syamsuddin, 2016</w:t>
                      </w:r>
                      <w:r w:rsidRPr="00A431EA">
                        <w:rPr>
                          <w:rFonts w:ascii="Arial" w:hAnsi="Arial" w:cs="Arial"/>
                          <w:sz w:val="18"/>
                          <w:szCs w:val="24"/>
                          <w:lang w:val="id-ID"/>
                        </w:rPr>
                        <w:fldChar w:fldCharType="end"/>
                      </w:r>
                      <w:r w:rsidRPr="00A431EA">
                        <w:rPr>
                          <w:rFonts w:ascii="Arial" w:hAnsi="Arial" w:cs="Arial"/>
                          <w:sz w:val="18"/>
                          <w:szCs w:val="24"/>
                          <w:lang w:val="id-ID"/>
                        </w:rPr>
                        <w:t xml:space="preserve">, </w:t>
                      </w:r>
                      <w:r w:rsidRPr="00A431EA">
                        <w:rPr>
                          <w:rFonts w:ascii="Arial" w:hAnsi="Arial" w:cs="Arial"/>
                          <w:sz w:val="18"/>
                          <w:szCs w:val="24"/>
                          <w:lang w:val="id-ID"/>
                        </w:rPr>
                        <w:fldChar w:fldCharType="begin" w:fldLock="1"/>
                      </w:r>
                      <w:r>
                        <w:rPr>
                          <w:rFonts w:ascii="Arial" w:hAnsi="Arial" w:cs="Arial"/>
                          <w:sz w:val="18"/>
                          <w:szCs w:val="24"/>
                          <w:lang w:val="id-ID"/>
                        </w:rPr>
                        <w:instrText>ADDIN CSL_CITATION {"citationItems":[{"id":"ITEM-1","itemData":{"ISBN":"9786021353073","author":[{"dropping-particle":"","family":"Fahmi","given":"Irham","non-dropping-particle":"","parse-names":false,"suffix":""}],"edition":"Pertama","id":"ITEM-1","issued":{"date-parts":[["2015"]]},"number-of-pages":"606","publisher":"Mitra Wacana Media","publisher-place":"Jakarta","title":"Manajemen Keuangan Perusahaan dan Pasar Modal","type":"book"},"uris":["http://www.mendeley.com/documents/?uuid=106a3776-6867-4f64-95c7-ecb0c6967547","http://www.mendeley.com/documents/?uuid=12f9ff3e-7e32-3714-85a5-fd1116bde940"]}],"mendeley":{"formattedCitation":"(Fahmi, 2015)","manualFormatting":"Fahmi, 2017","plainTextFormattedCitation":"(Fahmi, 2015)","previouslyFormattedCitation":"(Fahmi, 2015)"},"properties":{"noteIndex":0},"schema":"https://github.com/citation-style-language/schema/raw/master/csl-citation.json"}</w:instrText>
                      </w:r>
                      <w:r w:rsidRPr="00A431EA">
                        <w:rPr>
                          <w:rFonts w:ascii="Arial" w:hAnsi="Arial" w:cs="Arial"/>
                          <w:sz w:val="18"/>
                          <w:szCs w:val="24"/>
                          <w:lang w:val="id-ID"/>
                        </w:rPr>
                        <w:fldChar w:fldCharType="separate"/>
                      </w:r>
                      <w:r w:rsidRPr="00A431EA">
                        <w:rPr>
                          <w:rFonts w:ascii="Arial" w:hAnsi="Arial" w:cs="Arial"/>
                          <w:noProof/>
                          <w:sz w:val="18"/>
                          <w:szCs w:val="24"/>
                          <w:lang w:val="id-ID"/>
                        </w:rPr>
                        <w:t>Fahmi, 201</w:t>
                      </w:r>
                      <w:r>
                        <w:rPr>
                          <w:rFonts w:ascii="Arial" w:hAnsi="Arial" w:cs="Arial"/>
                          <w:noProof/>
                          <w:sz w:val="18"/>
                          <w:szCs w:val="24"/>
                          <w:lang w:val="id-ID"/>
                        </w:rPr>
                        <w:t>7</w:t>
                      </w:r>
                      <w:r w:rsidRPr="00A431EA">
                        <w:rPr>
                          <w:rFonts w:ascii="Arial" w:hAnsi="Arial" w:cs="Arial"/>
                          <w:sz w:val="18"/>
                          <w:szCs w:val="24"/>
                          <w:lang w:val="id-ID"/>
                        </w:rPr>
                        <w:fldChar w:fldCharType="end"/>
                      </w:r>
                      <w:r w:rsidRPr="00A431EA">
                        <w:rPr>
                          <w:rFonts w:ascii="Arial" w:hAnsi="Arial" w:cs="Arial"/>
                          <w:sz w:val="18"/>
                          <w:szCs w:val="24"/>
                          <w:lang w:val="id-ID"/>
                        </w:rPr>
                        <w:t xml:space="preserve">, </w:t>
                      </w:r>
                      <w:r w:rsidRPr="00A431EA">
                        <w:rPr>
                          <w:rFonts w:ascii="Arial" w:hAnsi="Arial" w:cs="Arial"/>
                          <w:sz w:val="18"/>
                          <w:szCs w:val="24"/>
                          <w:lang w:val="id-ID"/>
                        </w:rPr>
                        <w:fldChar w:fldCharType="begin" w:fldLock="1"/>
                      </w:r>
                      <w:r>
                        <w:rPr>
                          <w:rFonts w:ascii="Arial" w:hAnsi="Arial" w:cs="Arial"/>
                          <w:sz w:val="18"/>
                          <w:szCs w:val="24"/>
                          <w:lang w:val="id-ID"/>
                        </w:rPr>
                        <w:instrText>ADDIN CSL_CITATION {"citationItems":[{"id":"ITEM-1","itemData":{"author":[{"dropping-particle":"","family":"Suteja","given":"Jaja","non-dropping-particle":"","parse-names":false,"suffix":""},{"dropping-particle":"","family":"Wulandari","given":"Anisa Nur","non-dropping-particle":"","parse-names":false,"suffix":""}],"id":"ITEM-1","issued":{"date-parts":[["2018"]]},"page":"226","publisher":"UNPAS PRESS","publisher-place":"Bandung","title":"Determinasi Nilai Perusahaan","type":"article"},"uris":["http://www.mendeley.com/documents/?uuid=baa9a2d8-9b35-4d5e-9fbd-9d7ea6a9afee","http://www.mendeley.com/documents/?uuid=c1b471b6-f38b-4ce7-a113-4053658e7ff3"]}],"mendeley":{"formattedCitation":"(Suteja &amp; Wulandari, 2018)","manualFormatting":"Suteja &amp; Wulandari, 2018","plainTextFormattedCitation":"(Suteja &amp; Wulandari, 2018)","previouslyFormattedCitation":"(Suteja &amp; Wulandari, 2018)"},"properties":{"noteIndex":0},"schema":"https://github.com/citation-style-language/schema/raw/master/csl-citation.json"}</w:instrText>
                      </w:r>
                      <w:r w:rsidRPr="00A431EA">
                        <w:rPr>
                          <w:rFonts w:ascii="Arial" w:hAnsi="Arial" w:cs="Arial"/>
                          <w:sz w:val="18"/>
                          <w:szCs w:val="24"/>
                          <w:lang w:val="id-ID"/>
                        </w:rPr>
                        <w:fldChar w:fldCharType="separate"/>
                      </w:r>
                      <w:r w:rsidRPr="00A431EA">
                        <w:rPr>
                          <w:rFonts w:ascii="Arial" w:hAnsi="Arial" w:cs="Arial"/>
                          <w:noProof/>
                          <w:sz w:val="18"/>
                          <w:szCs w:val="24"/>
                          <w:lang w:val="id-ID"/>
                        </w:rPr>
                        <w:t>Suteja &amp; Wulandari, 2018</w:t>
                      </w:r>
                      <w:r w:rsidRPr="00A431EA">
                        <w:rPr>
                          <w:rFonts w:ascii="Arial" w:hAnsi="Arial" w:cs="Arial"/>
                          <w:sz w:val="18"/>
                          <w:szCs w:val="24"/>
                          <w:lang w:val="id-ID"/>
                        </w:rPr>
                        <w:fldChar w:fldCharType="end"/>
                      </w:r>
                    </w:p>
                    <w:p w14:paraId="75EE47F6" w14:textId="77777777" w:rsidR="006C6904" w:rsidRPr="00596F44" w:rsidRDefault="006C6904" w:rsidP="00C31D2F">
                      <w:pPr>
                        <w:spacing w:after="0" w:line="240" w:lineRule="auto"/>
                        <w:rPr>
                          <w:rFonts w:ascii="Arial" w:hAnsi="Arial" w:cs="Arial"/>
                          <w:b/>
                          <w:bCs/>
                          <w:sz w:val="18"/>
                          <w:szCs w:val="18"/>
                        </w:rPr>
                      </w:pPr>
                    </w:p>
                  </w:txbxContent>
                </v:textbox>
              </v:rect>
            </w:pict>
          </mc:Fallback>
        </mc:AlternateContent>
      </w:r>
    </w:p>
    <w:p w14:paraId="5A46200F" w14:textId="24D3F63C" w:rsidR="00C31D2F" w:rsidRDefault="00C31D2F" w:rsidP="00C31D2F">
      <w:pPr>
        <w:tabs>
          <w:tab w:val="left" w:pos="0"/>
          <w:tab w:val="left" w:pos="6555"/>
        </w:tabs>
        <w:spacing w:line="480" w:lineRule="auto"/>
        <w:jc w:val="both"/>
        <w:rPr>
          <w:rFonts w:ascii="Arial" w:hAnsi="Arial" w:cs="Arial"/>
          <w:sz w:val="24"/>
          <w:szCs w:val="24"/>
          <w:lang w:val="fi-FI"/>
        </w:rPr>
      </w:pPr>
      <w:r>
        <w:rPr>
          <w:noProof/>
          <w:lang w:val="id-ID" w:eastAsia="id-ID"/>
        </w:rPr>
        <mc:AlternateContent>
          <mc:Choice Requires="wps">
            <w:drawing>
              <wp:anchor distT="0" distB="0" distL="114300" distR="114300" simplePos="0" relativeHeight="251700224" behindDoc="0" locked="0" layoutInCell="1" allowOverlap="1" wp14:anchorId="6F5524B8" wp14:editId="1EF1D7F2">
                <wp:simplePos x="0" y="0"/>
                <wp:positionH relativeFrom="column">
                  <wp:posOffset>3909695</wp:posOffset>
                </wp:positionH>
                <wp:positionV relativeFrom="paragraph">
                  <wp:posOffset>9525</wp:posOffset>
                </wp:positionV>
                <wp:extent cx="331470" cy="282575"/>
                <wp:effectExtent l="0" t="0" r="11430" b="22225"/>
                <wp:wrapNone/>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82575"/>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E95E38" w14:textId="77777777" w:rsidR="006C6904" w:rsidRPr="00744A5A" w:rsidRDefault="006C6904" w:rsidP="00C31D2F">
                            <w:pPr>
                              <w:rPr>
                                <w:rFonts w:ascii="Arial" w:hAnsi="Arial" w:cs="Arial"/>
                                <w:sz w:val="20"/>
                                <w:szCs w:val="24"/>
                                <w:lang w:val="id-ID"/>
                              </w:rPr>
                            </w:pPr>
                            <w:r>
                              <w:rPr>
                                <w:rFonts w:ascii="Arial" w:hAnsi="Arial" w:cs="Arial"/>
                                <w:sz w:val="20"/>
                                <w:szCs w:val="24"/>
                                <w:lang w:val="id-ID"/>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040" type="#_x0000_t202" style="position:absolute;left:0;text-align:left;margin-left:307.85pt;margin-top:.75pt;width:26.1pt;height:2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" filled="f" strokeweight=".25pt">
                <v:shadow color="#868686"/>
                <v:textbox>
                  <w:txbxContent>
                    <w:p w14:paraId="28E95E38" w14:textId="77777777" w:rsidR="006C6904" w:rsidRPr="00744A5A" w:rsidRDefault="006C6904" w:rsidP="00C31D2F">
                      <w:pPr>
                        <w:rPr>
                          <w:rFonts w:ascii="Arial" w:hAnsi="Arial" w:cs="Arial"/>
                          <w:sz w:val="20"/>
                          <w:szCs w:val="24"/>
                          <w:lang w:val="id-ID"/>
                        </w:rPr>
                      </w:pPr>
                      <w:r>
                        <w:rPr>
                          <w:rFonts w:ascii="Arial" w:hAnsi="Arial" w:cs="Arial"/>
                          <w:sz w:val="20"/>
                          <w:szCs w:val="24"/>
                          <w:lang w:val="id-ID"/>
                        </w:rPr>
                        <w:t>11</w:t>
                      </w:r>
                    </w:p>
                  </w:txbxContent>
                </v:textbox>
              </v:shape>
            </w:pict>
          </mc:Fallback>
        </mc:AlternateContent>
      </w:r>
      <w:r>
        <w:rPr>
          <w:noProof/>
          <w:lang w:val="id-ID" w:eastAsia="id-ID"/>
        </w:rPr>
        <mc:AlternateContent>
          <mc:Choice Requires="wps">
            <w:drawing>
              <wp:anchor distT="0" distB="0" distL="114300" distR="114300" simplePos="0" relativeHeight="251701248" behindDoc="0" locked="0" layoutInCell="1" allowOverlap="1" wp14:anchorId="25A4DDBB" wp14:editId="310448E9">
                <wp:simplePos x="0" y="0"/>
                <wp:positionH relativeFrom="column">
                  <wp:posOffset>2543810</wp:posOffset>
                </wp:positionH>
                <wp:positionV relativeFrom="paragraph">
                  <wp:posOffset>464185</wp:posOffset>
                </wp:positionV>
                <wp:extent cx="248285" cy="271145"/>
                <wp:effectExtent l="12065" t="5080" r="6350" b="9525"/>
                <wp:wrapNone/>
                <wp:docPr id="54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71145"/>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ABD083" w14:textId="77777777" w:rsidR="006C6904" w:rsidRPr="00744A5A" w:rsidRDefault="006C6904" w:rsidP="00C31D2F">
                            <w:pPr>
                              <w:rPr>
                                <w:rFonts w:ascii="Arial" w:hAnsi="Arial" w:cs="Arial"/>
                                <w:sz w:val="20"/>
                                <w:szCs w:val="24"/>
                                <w:lang w:val="id-ID"/>
                              </w:rPr>
                            </w:pPr>
                            <w:r>
                              <w:rPr>
                                <w:rFonts w:ascii="Arial" w:hAnsi="Arial" w:cs="Arial"/>
                                <w:sz w:val="20"/>
                                <w:szCs w:val="24"/>
                                <w:lang w:val="id-ID"/>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041" type="#_x0000_t202" style="position:absolute;left:0;text-align:left;margin-left:200.3pt;margin-top:36.55pt;width:19.55pt;height:2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" filled="f" strokeweight=".25pt">
                <v:shadow color="#868686"/>
                <v:textbox>
                  <w:txbxContent>
                    <w:p w14:paraId="5CABD083" w14:textId="77777777" w:rsidR="006C6904" w:rsidRPr="00744A5A" w:rsidRDefault="006C6904" w:rsidP="00C31D2F">
                      <w:pPr>
                        <w:rPr>
                          <w:rFonts w:ascii="Arial" w:hAnsi="Arial" w:cs="Arial"/>
                          <w:sz w:val="20"/>
                          <w:szCs w:val="24"/>
                          <w:lang w:val="id-ID"/>
                        </w:rPr>
                      </w:pPr>
                      <w:r>
                        <w:rPr>
                          <w:rFonts w:ascii="Arial" w:hAnsi="Arial" w:cs="Arial"/>
                          <w:sz w:val="20"/>
                          <w:szCs w:val="24"/>
                          <w:lang w:val="id-ID"/>
                        </w:rPr>
                        <w:t>9</w:t>
                      </w:r>
                    </w:p>
                  </w:txbxContent>
                </v:textbox>
              </v:shape>
            </w:pict>
          </mc:Fallback>
        </mc:AlternateContent>
      </w:r>
      <w:r>
        <w:rPr>
          <w:noProof/>
          <w:lang w:val="id-ID" w:eastAsia="id-ID"/>
        </w:rPr>
        <mc:AlternateContent>
          <mc:Choice Requires="wps">
            <w:drawing>
              <wp:anchor distT="0" distB="0" distL="114300" distR="114300" simplePos="0" relativeHeight="251697152" behindDoc="0" locked="0" layoutInCell="1" allowOverlap="1" wp14:anchorId="40DB0448" wp14:editId="4EB56887">
                <wp:simplePos x="0" y="0"/>
                <wp:positionH relativeFrom="column">
                  <wp:posOffset>1778000</wp:posOffset>
                </wp:positionH>
                <wp:positionV relativeFrom="paragraph">
                  <wp:posOffset>208915</wp:posOffset>
                </wp:positionV>
                <wp:extent cx="248285" cy="200025"/>
                <wp:effectExtent l="8255" t="6985" r="10160" b="12065"/>
                <wp:wrapNone/>
                <wp:docPr id="54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00025"/>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E15E48" w14:textId="77777777" w:rsidR="006C6904" w:rsidRPr="00744A5A" w:rsidRDefault="006C6904" w:rsidP="00C31D2F">
                            <w:pPr>
                              <w:rPr>
                                <w:rFonts w:ascii="Arial" w:hAnsi="Arial" w:cs="Arial"/>
                                <w:sz w:val="20"/>
                                <w:szCs w:val="24"/>
                                <w:lang w:val="id-ID"/>
                              </w:rPr>
                            </w:pPr>
                            <w:r>
                              <w:rPr>
                                <w:rFonts w:ascii="Arial" w:hAnsi="Arial" w:cs="Arial"/>
                                <w:sz w:val="20"/>
                                <w:szCs w:val="24"/>
                                <w:lang w:val="id-ID"/>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042" type="#_x0000_t202" style="position:absolute;left:0;text-align:left;margin-left:140pt;margin-top:16.45pt;width:19.55pt;height:1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" filled="f" strokeweight=".25pt">
                <v:shadow color="#868686"/>
                <v:textbox>
                  <w:txbxContent>
                    <w:p w14:paraId="14E15E48" w14:textId="77777777" w:rsidR="006C6904" w:rsidRPr="00744A5A" w:rsidRDefault="006C6904" w:rsidP="00C31D2F">
                      <w:pPr>
                        <w:rPr>
                          <w:rFonts w:ascii="Arial" w:hAnsi="Arial" w:cs="Arial"/>
                          <w:sz w:val="20"/>
                          <w:szCs w:val="24"/>
                          <w:lang w:val="id-ID"/>
                        </w:rPr>
                      </w:pPr>
                      <w:r>
                        <w:rPr>
                          <w:rFonts w:ascii="Arial" w:hAnsi="Arial" w:cs="Arial"/>
                          <w:sz w:val="20"/>
                          <w:szCs w:val="24"/>
                          <w:lang w:val="id-ID"/>
                        </w:rPr>
                        <w:t>7</w:t>
                      </w:r>
                    </w:p>
                  </w:txbxContent>
                </v:textbox>
              </v:shape>
            </w:pict>
          </mc:Fallback>
        </mc:AlternateContent>
      </w:r>
      <w:r>
        <w:rPr>
          <w:noProof/>
          <w:lang w:val="id-ID" w:eastAsia="id-ID"/>
        </w:rPr>
        <mc:AlternateContent>
          <mc:Choice Requires="wps">
            <w:drawing>
              <wp:anchor distT="0" distB="0" distL="114300" distR="114300" simplePos="0" relativeHeight="251669504" behindDoc="0" locked="0" layoutInCell="1" allowOverlap="1" wp14:anchorId="2D402496" wp14:editId="51D06D94">
                <wp:simplePos x="0" y="0"/>
                <wp:positionH relativeFrom="column">
                  <wp:posOffset>321310</wp:posOffset>
                </wp:positionH>
                <wp:positionV relativeFrom="paragraph">
                  <wp:posOffset>408940</wp:posOffset>
                </wp:positionV>
                <wp:extent cx="1423035" cy="537845"/>
                <wp:effectExtent l="0" t="0" r="24765" b="14605"/>
                <wp:wrapNone/>
                <wp:docPr id="544"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537845"/>
                        </a:xfrm>
                        <a:prstGeom prst="rect">
                          <a:avLst/>
                        </a:prstGeom>
                        <a:solidFill>
                          <a:srgbClr val="FFFFFF"/>
                        </a:solidFill>
                        <a:ln w="9525">
                          <a:solidFill>
                            <a:srgbClr val="000000"/>
                          </a:solidFill>
                          <a:miter lim="800000"/>
                          <a:headEnd/>
                          <a:tailEnd/>
                        </a:ln>
                      </wps:spPr>
                      <wps:txbx>
                        <w:txbxContent>
                          <w:p w14:paraId="58F32B41" w14:textId="77777777" w:rsidR="006C6904" w:rsidRDefault="006C6904" w:rsidP="00C31D2F">
                            <w:pPr>
                              <w:spacing w:after="0" w:line="240" w:lineRule="auto"/>
                              <w:rPr>
                                <w:rFonts w:ascii="Arial" w:hAnsi="Arial" w:cs="Arial"/>
                                <w:b/>
                                <w:bCs/>
                                <w:sz w:val="18"/>
                                <w:szCs w:val="18"/>
                              </w:rPr>
                            </w:pPr>
                            <w:r w:rsidRPr="00852DF8">
                              <w:rPr>
                                <w:rFonts w:ascii="Arial" w:hAnsi="Arial" w:cs="Arial"/>
                                <w:b/>
                                <w:bCs/>
                                <w:sz w:val="18"/>
                                <w:szCs w:val="18"/>
                                <w:lang w:val="id-ID"/>
                              </w:rPr>
                              <w:t>Nilai Tukar</w:t>
                            </w:r>
                            <w:r>
                              <w:rPr>
                                <w:rFonts w:ascii="Arial" w:hAnsi="Arial" w:cs="Arial"/>
                                <w:b/>
                                <w:bCs/>
                                <w:i/>
                                <w:sz w:val="18"/>
                                <w:szCs w:val="18"/>
                                <w:lang w:val="id-ID"/>
                              </w:rPr>
                              <w:t xml:space="preserve"> (</w:t>
                            </w:r>
                            <w:r w:rsidRPr="00852DF8">
                              <w:rPr>
                                <w:rFonts w:ascii="Arial" w:hAnsi="Arial" w:cs="Arial"/>
                                <w:b/>
                                <w:bCs/>
                                <w:i/>
                                <w:sz w:val="18"/>
                                <w:szCs w:val="18"/>
                              </w:rPr>
                              <w:t>Kurs</w:t>
                            </w:r>
                            <w:r>
                              <w:rPr>
                                <w:rFonts w:ascii="Arial" w:hAnsi="Arial" w:cs="Arial"/>
                                <w:b/>
                                <w:bCs/>
                                <w:i/>
                                <w:sz w:val="18"/>
                                <w:szCs w:val="18"/>
                                <w:lang w:val="id-ID"/>
                              </w:rPr>
                              <w:t>)</w:t>
                            </w:r>
                            <w:r w:rsidRPr="00596F44">
                              <w:rPr>
                                <w:rFonts w:ascii="Arial" w:hAnsi="Arial" w:cs="Arial"/>
                                <w:b/>
                                <w:bCs/>
                                <w:sz w:val="18"/>
                                <w:szCs w:val="18"/>
                              </w:rPr>
                              <w:t xml:space="preserve"> (x7)</w:t>
                            </w:r>
                          </w:p>
                          <w:p w14:paraId="03CF4777" w14:textId="77777777" w:rsidR="006C6904" w:rsidRDefault="006C6904" w:rsidP="00C31D2F">
                            <w:pPr>
                              <w:spacing w:after="0" w:line="240" w:lineRule="auto"/>
                              <w:rPr>
                                <w:rFonts w:ascii="Arial" w:hAnsi="Arial" w:cs="Arial"/>
                                <w:b/>
                                <w:bCs/>
                                <w:sz w:val="18"/>
                                <w:szCs w:val="18"/>
                              </w:rPr>
                            </w:pPr>
                            <w:r>
                              <w:rPr>
                                <w:rFonts w:ascii="Arial" w:hAnsi="Arial" w:cs="Arial"/>
                                <w:b/>
                                <w:bCs/>
                                <w:sz w:val="18"/>
                                <w:szCs w:val="18"/>
                              </w:rPr>
                              <w:t>-</w:t>
                            </w:r>
                            <w:r w:rsidRPr="008C4FBC">
                              <w:rPr>
                                <w:rFonts w:ascii="Arial" w:hAnsi="Arial" w:cs="Arial"/>
                                <w:sz w:val="18"/>
                                <w:szCs w:val="24"/>
                              </w:rPr>
                              <w:fldChar w:fldCharType="begin" w:fldLock="1"/>
                            </w:r>
                            <w:r>
                              <w:rPr>
                                <w:rFonts w:ascii="Arial" w:hAnsi="Arial" w:cs="Arial"/>
                                <w:sz w:val="18"/>
                                <w:szCs w:val="24"/>
                              </w:rPr>
                              <w:instrText>ADDIN CSL_CITATION {"citationItems":[{"id":"ITEM-1","itemData":{"author":[{"dropping-particle":"","family":"Sukirno","given":"Sadono","non-dropping-particle":"","parse-names":false,"suffix":""}],"edition":"2","id":"ITEM-1","issued":{"date-parts":[["2014"]]},"publisher":"Kencana Prenadamedia Group","publisher-place":"Jakarta","title":"Ekonomi Pembangunan: Proses, masalah, dan dasar Kebijakan","type":"book"},"uris":["http://www.mendeley.com/documents/?uuid=a55c2d08-84b3-4b0a-a21a-71effd1c0237","http://www.mendeley.com/documents/?uuid=4592e0cf-4fa0-4c35-86d9-5c0a37b0b63b"]}],"mendeley":{"formattedCitation":"(Sukirno, 2014)","manualFormatting":"Sukirno, 2016","plainTextFormattedCitation":"(Sukirno, 2014)","previouslyFormattedCitation":"(Sukirno, 2014)"},"properties":{"noteIndex":0},"schema":"https://github.com/citation-style-language/schema/raw/master/csl-citation.json"}</w:instrText>
                            </w:r>
                            <w:r w:rsidRPr="008C4FBC">
                              <w:rPr>
                                <w:rFonts w:ascii="Arial" w:hAnsi="Arial" w:cs="Arial"/>
                                <w:sz w:val="18"/>
                                <w:szCs w:val="24"/>
                              </w:rPr>
                              <w:fldChar w:fldCharType="separate"/>
                            </w:r>
                            <w:r w:rsidRPr="008C4FBC">
                              <w:rPr>
                                <w:rFonts w:ascii="Arial" w:hAnsi="Arial" w:cs="Arial"/>
                                <w:noProof/>
                                <w:sz w:val="18"/>
                                <w:szCs w:val="24"/>
                              </w:rPr>
                              <w:t>Sukirno, 201</w:t>
                            </w:r>
                            <w:r>
                              <w:rPr>
                                <w:rFonts w:ascii="Arial" w:hAnsi="Arial" w:cs="Arial"/>
                                <w:noProof/>
                                <w:sz w:val="18"/>
                                <w:szCs w:val="24"/>
                                <w:lang w:val="id-ID"/>
                              </w:rPr>
                              <w:t>6</w:t>
                            </w:r>
                            <w:r w:rsidRPr="008C4FBC">
                              <w:rPr>
                                <w:rFonts w:ascii="Arial" w:hAnsi="Arial" w:cs="Arial"/>
                                <w:sz w:val="18"/>
                                <w:szCs w:val="24"/>
                              </w:rPr>
                              <w:fldChar w:fldCharType="end"/>
                            </w:r>
                            <w:r>
                              <w:rPr>
                                <w:rFonts w:ascii="Arial" w:hAnsi="Arial" w:cs="Arial"/>
                                <w:sz w:val="18"/>
                                <w:szCs w:val="24"/>
                              </w:rPr>
                              <w:t xml:space="preserve">, </w:t>
                            </w:r>
                            <w:r>
                              <w:rPr>
                                <w:rFonts w:ascii="Arial" w:hAnsi="Arial" w:cs="Arial"/>
                                <w:noProof/>
                                <w:sz w:val="18"/>
                                <w:szCs w:val="20"/>
                              </w:rPr>
                              <w:t>Mujibah, 2018</w:t>
                            </w:r>
                            <w:r>
                              <w:rPr>
                                <w:rFonts w:ascii="Arial" w:hAnsi="Arial" w:cs="Arial"/>
                                <w:b/>
                                <w:sz w:val="18"/>
                                <w:szCs w:val="18"/>
                              </w:rPr>
                              <w:t xml:space="preserve">. </w:t>
                            </w:r>
                            <w:r w:rsidRPr="00FA70C7">
                              <w:rPr>
                                <w:rFonts w:ascii="Arial" w:hAnsi="Arial" w:cs="Arial"/>
                                <w:sz w:val="18"/>
                                <w:szCs w:val="18"/>
                              </w:rPr>
                              <w:fldChar w:fldCharType="begin" w:fldLock="1"/>
                            </w:r>
                            <w:r>
                              <w:rPr>
                                <w:rFonts w:ascii="Arial" w:hAnsi="Arial" w:cs="Arial"/>
                                <w:sz w:val="18"/>
                                <w:szCs w:val="18"/>
                              </w:rPr>
                              <w:instrText>ADDIN CSL_CITATION {"citationItems":[{"id":"ITEM-1","itemData":{"ISBN":"9789792150001","author":[{"dropping-particle":"","family":"Tandelilin","given":"Eduardus","non-dropping-particle":"","parse-names":false,"suffix":""}],"edition":"Cetakan Ke","editor":[{"dropping-particle":"","family":"Sudibyo","given":"Ganjar","non-dropping-particle":"","parse-names":false,"suffix":""}],"id":"ITEM-1","issued":{"date-parts":[["2021"]]},"number-of-pages":"681","publisher":"PT Kanisius","publisher-place":"Yogyakarta","title":"Pasar Modal Manajemen Fortofolio &amp; Investasi","type":"book"},"uris":["http://www.mendeley.com/documents/?uuid=9d6afdd0-029a-4852-bfcc-3b94350d2fc4"]}],"mendeley":{"formattedCitation":"(Tandelilin, 2021)","manualFormatting":"Tandelilin, 2021","plainTextFormattedCitation":"(Tandelilin, 2021)","previouslyFormattedCitation":"(Tandelilin, 2021)"},"properties":{"noteIndex":0},"schema":"https://github.com/citation-style-language/schema/raw/master/csl-citation.json"}</w:instrText>
                            </w:r>
                            <w:r w:rsidRPr="00FA70C7">
                              <w:rPr>
                                <w:rFonts w:ascii="Arial" w:hAnsi="Arial" w:cs="Arial"/>
                                <w:sz w:val="18"/>
                                <w:szCs w:val="18"/>
                              </w:rPr>
                              <w:fldChar w:fldCharType="separate"/>
                            </w:r>
                            <w:r w:rsidRPr="00FA70C7">
                              <w:rPr>
                                <w:rFonts w:ascii="Arial" w:hAnsi="Arial" w:cs="Arial"/>
                                <w:noProof/>
                                <w:sz w:val="18"/>
                                <w:szCs w:val="18"/>
                              </w:rPr>
                              <w:t>Tandelilin</w:t>
                            </w:r>
                            <w:r w:rsidRPr="00FA70C7">
                              <w:rPr>
                                <w:rFonts w:ascii="Arial" w:hAnsi="Arial" w:cs="Arial"/>
                                <w:noProof/>
                                <w:sz w:val="18"/>
                                <w:szCs w:val="18"/>
                                <w:lang w:val="id-ID"/>
                              </w:rPr>
                              <w:t xml:space="preserve">, </w:t>
                            </w:r>
                            <w:r w:rsidRPr="00FA70C7">
                              <w:rPr>
                                <w:rFonts w:ascii="Arial" w:hAnsi="Arial" w:cs="Arial"/>
                                <w:noProof/>
                                <w:sz w:val="18"/>
                                <w:szCs w:val="18"/>
                              </w:rPr>
                              <w:t>2021</w:t>
                            </w:r>
                            <w:r w:rsidRPr="00FA70C7">
                              <w:rPr>
                                <w:rFonts w:ascii="Arial" w:hAnsi="Arial" w:cs="Arial"/>
                                <w:sz w:val="18"/>
                                <w:szCs w:val="18"/>
                              </w:rPr>
                              <w:fldChar w:fldCharType="end"/>
                            </w:r>
                          </w:p>
                          <w:p w14:paraId="41F55475" w14:textId="77777777" w:rsidR="006C6904" w:rsidRPr="00596F44" w:rsidRDefault="006C6904" w:rsidP="00C31D2F">
                            <w:pPr>
                              <w:spacing w:after="0" w:line="240" w:lineRule="auto"/>
                              <w:rPr>
                                <w:rFonts w:ascii="Arial" w:hAnsi="Arial" w:cs="Arial"/>
                                <w:b/>
                                <w:bCs/>
                                <w:sz w:val="18"/>
                                <w:szCs w:val="18"/>
                              </w:rPr>
                            </w:pPr>
                            <w:r>
                              <w:rPr>
                                <w:rFonts w:ascii="Arial" w:hAnsi="Arial" w:cs="Arial"/>
                                <w:b/>
                                <w:bCs/>
                                <w:sz w:val="18"/>
                                <w:szCs w:val="18"/>
                              </w:rPr>
                              <w: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4" o:spid="_x0000_s1043" style="position:absolute;left:0;text-align:left;margin-left:25.3pt;margin-top:32.2pt;width:112.05pt;height:4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">
                <v:textbox inset="3.6pt,,3.6pt">
                  <w:txbxContent>
                    <w:p w14:paraId="58F32B41" w14:textId="77777777" w:rsidR="006C6904" w:rsidRDefault="006C6904" w:rsidP="00C31D2F">
                      <w:pPr>
                        <w:spacing w:after="0" w:line="240" w:lineRule="auto"/>
                        <w:rPr>
                          <w:rFonts w:ascii="Arial" w:hAnsi="Arial" w:cs="Arial"/>
                          <w:b/>
                          <w:bCs/>
                          <w:sz w:val="18"/>
                          <w:szCs w:val="18"/>
                        </w:rPr>
                      </w:pPr>
                      <w:r w:rsidRPr="00852DF8">
                        <w:rPr>
                          <w:rFonts w:ascii="Arial" w:hAnsi="Arial" w:cs="Arial"/>
                          <w:b/>
                          <w:bCs/>
                          <w:sz w:val="18"/>
                          <w:szCs w:val="18"/>
                          <w:lang w:val="id-ID"/>
                        </w:rPr>
                        <w:t>Nilai Tukar</w:t>
                      </w:r>
                      <w:r>
                        <w:rPr>
                          <w:rFonts w:ascii="Arial" w:hAnsi="Arial" w:cs="Arial"/>
                          <w:b/>
                          <w:bCs/>
                          <w:i/>
                          <w:sz w:val="18"/>
                          <w:szCs w:val="18"/>
                          <w:lang w:val="id-ID"/>
                        </w:rPr>
                        <w:t xml:space="preserve"> (</w:t>
                      </w:r>
                      <w:r w:rsidRPr="00852DF8">
                        <w:rPr>
                          <w:rFonts w:ascii="Arial" w:hAnsi="Arial" w:cs="Arial"/>
                          <w:b/>
                          <w:bCs/>
                          <w:i/>
                          <w:sz w:val="18"/>
                          <w:szCs w:val="18"/>
                        </w:rPr>
                        <w:t>Kurs</w:t>
                      </w:r>
                      <w:r>
                        <w:rPr>
                          <w:rFonts w:ascii="Arial" w:hAnsi="Arial" w:cs="Arial"/>
                          <w:b/>
                          <w:bCs/>
                          <w:i/>
                          <w:sz w:val="18"/>
                          <w:szCs w:val="18"/>
                          <w:lang w:val="id-ID"/>
                        </w:rPr>
                        <w:t>)</w:t>
                      </w:r>
                      <w:r w:rsidRPr="00596F44">
                        <w:rPr>
                          <w:rFonts w:ascii="Arial" w:hAnsi="Arial" w:cs="Arial"/>
                          <w:b/>
                          <w:bCs/>
                          <w:sz w:val="18"/>
                          <w:szCs w:val="18"/>
                        </w:rPr>
                        <w:t xml:space="preserve"> (x7)</w:t>
                      </w:r>
                    </w:p>
                    <w:p w14:paraId="03CF4777" w14:textId="77777777" w:rsidR="006C6904" w:rsidRDefault="006C6904" w:rsidP="00C31D2F">
                      <w:pPr>
                        <w:spacing w:after="0" w:line="240" w:lineRule="auto"/>
                        <w:rPr>
                          <w:rFonts w:ascii="Arial" w:hAnsi="Arial" w:cs="Arial"/>
                          <w:b/>
                          <w:bCs/>
                          <w:sz w:val="18"/>
                          <w:szCs w:val="18"/>
                        </w:rPr>
                      </w:pPr>
                      <w:r>
                        <w:rPr>
                          <w:rFonts w:ascii="Arial" w:hAnsi="Arial" w:cs="Arial"/>
                          <w:b/>
                          <w:bCs/>
                          <w:sz w:val="18"/>
                          <w:szCs w:val="18"/>
                        </w:rPr>
                        <w:t>-</w:t>
                      </w:r>
                      <w:r w:rsidRPr="008C4FBC">
                        <w:rPr>
                          <w:rFonts w:ascii="Arial" w:hAnsi="Arial" w:cs="Arial"/>
                          <w:sz w:val="18"/>
                          <w:szCs w:val="24"/>
                        </w:rPr>
                        <w:fldChar w:fldCharType="begin" w:fldLock="1"/>
                      </w:r>
                      <w:r>
                        <w:rPr>
                          <w:rFonts w:ascii="Arial" w:hAnsi="Arial" w:cs="Arial"/>
                          <w:sz w:val="18"/>
                          <w:szCs w:val="24"/>
                        </w:rPr>
                        <w:instrText>ADDIN CSL_CITATION {"citationItems":[{"id":"ITEM-1","itemData":{"author":[{"dropping-particle":"","family":"Sukirno","given":"Sadono","non-dropping-particle":"","parse-names":false,"suffix":""}],"edition":"2","id":"ITEM-1","issued":{"date-parts":[["2014"]]},"publisher":"Kencana Prenadamedia Group","publisher-place":"Jakarta","title":"Ekonomi Pembangunan: Proses, masalah, dan dasar Kebijakan","type":"book"},"uris":["http://www.mendeley.com/documents/?uuid=a55c2d08-84b3-4b0a-a21a-71effd1c0237","http://www.mendeley.com/documents/?uuid=4592e0cf-4fa0-4c35-86d9-5c0a37b0b63b"]}],"mendeley":{"formattedCitation":"(Sukirno, 2014)","manualFormatting":"Sukirno, 2016","plainTextFormattedCitation":"(Sukirno, 2014)","previouslyFormattedCitation":"(Sukirno, 2014)"},"properties":{"noteIndex":0},"schema":"https://github.com/citation-style-language/schema/raw/master/csl-citation.json"}</w:instrText>
                      </w:r>
                      <w:r w:rsidRPr="008C4FBC">
                        <w:rPr>
                          <w:rFonts w:ascii="Arial" w:hAnsi="Arial" w:cs="Arial"/>
                          <w:sz w:val="18"/>
                          <w:szCs w:val="24"/>
                        </w:rPr>
                        <w:fldChar w:fldCharType="separate"/>
                      </w:r>
                      <w:r w:rsidRPr="008C4FBC">
                        <w:rPr>
                          <w:rFonts w:ascii="Arial" w:hAnsi="Arial" w:cs="Arial"/>
                          <w:noProof/>
                          <w:sz w:val="18"/>
                          <w:szCs w:val="24"/>
                        </w:rPr>
                        <w:t>Sukirno, 201</w:t>
                      </w:r>
                      <w:r>
                        <w:rPr>
                          <w:rFonts w:ascii="Arial" w:hAnsi="Arial" w:cs="Arial"/>
                          <w:noProof/>
                          <w:sz w:val="18"/>
                          <w:szCs w:val="24"/>
                          <w:lang w:val="id-ID"/>
                        </w:rPr>
                        <w:t>6</w:t>
                      </w:r>
                      <w:r w:rsidRPr="008C4FBC">
                        <w:rPr>
                          <w:rFonts w:ascii="Arial" w:hAnsi="Arial" w:cs="Arial"/>
                          <w:sz w:val="18"/>
                          <w:szCs w:val="24"/>
                        </w:rPr>
                        <w:fldChar w:fldCharType="end"/>
                      </w:r>
                      <w:r>
                        <w:rPr>
                          <w:rFonts w:ascii="Arial" w:hAnsi="Arial" w:cs="Arial"/>
                          <w:sz w:val="18"/>
                          <w:szCs w:val="24"/>
                        </w:rPr>
                        <w:t xml:space="preserve">, </w:t>
                      </w:r>
                      <w:r>
                        <w:rPr>
                          <w:rFonts w:ascii="Arial" w:hAnsi="Arial" w:cs="Arial"/>
                          <w:noProof/>
                          <w:sz w:val="18"/>
                          <w:szCs w:val="20"/>
                        </w:rPr>
                        <w:t>Mujibah, 2018</w:t>
                      </w:r>
                      <w:r>
                        <w:rPr>
                          <w:rFonts w:ascii="Arial" w:hAnsi="Arial" w:cs="Arial"/>
                          <w:b/>
                          <w:sz w:val="18"/>
                          <w:szCs w:val="18"/>
                        </w:rPr>
                        <w:t xml:space="preserve">. </w:t>
                      </w:r>
                      <w:r w:rsidRPr="00FA70C7">
                        <w:rPr>
                          <w:rFonts w:ascii="Arial" w:hAnsi="Arial" w:cs="Arial"/>
                          <w:sz w:val="18"/>
                          <w:szCs w:val="18"/>
                        </w:rPr>
                        <w:fldChar w:fldCharType="begin" w:fldLock="1"/>
                      </w:r>
                      <w:r>
                        <w:rPr>
                          <w:rFonts w:ascii="Arial" w:hAnsi="Arial" w:cs="Arial"/>
                          <w:sz w:val="18"/>
                          <w:szCs w:val="18"/>
                        </w:rPr>
                        <w:instrText>ADDIN CSL_CITATION {"citationItems":[{"id":"ITEM-1","itemData":{"ISBN":"9789792150001","author":[{"dropping-particle":"","family":"Tandelilin","given":"Eduardus","non-dropping-particle":"","parse-names":false,"suffix":""}],"edition":"Cetakan Ke","editor":[{"dropping-particle":"","family":"Sudibyo","given":"Ganjar","non-dropping-particle":"","parse-names":false,"suffix":""}],"id":"ITEM-1","issued":{"date-parts":[["2021"]]},"number-of-pages":"681","publisher":"PT Kanisius","publisher-place":"Yogyakarta","title":"Pasar Modal Manajemen Fortofolio &amp; Investasi","type":"book"},"uris":["http://www.mendeley.com/documents/?uuid=9d6afdd0-029a-4852-bfcc-3b94350d2fc4"]}],"mendeley":{"formattedCitation":"(Tandelilin, 2021)","manualFormatting":"Tandelilin, 2021","plainTextFormattedCitation":"(Tandelilin, 2021)","previouslyFormattedCitation":"(Tandelilin, 2021)"},"properties":{"noteIndex":0},"schema":"https://github.com/citation-style-language/schema/raw/master/csl-citation.json"}</w:instrText>
                      </w:r>
                      <w:r w:rsidRPr="00FA70C7">
                        <w:rPr>
                          <w:rFonts w:ascii="Arial" w:hAnsi="Arial" w:cs="Arial"/>
                          <w:sz w:val="18"/>
                          <w:szCs w:val="18"/>
                        </w:rPr>
                        <w:fldChar w:fldCharType="separate"/>
                      </w:r>
                      <w:r w:rsidRPr="00FA70C7">
                        <w:rPr>
                          <w:rFonts w:ascii="Arial" w:hAnsi="Arial" w:cs="Arial"/>
                          <w:noProof/>
                          <w:sz w:val="18"/>
                          <w:szCs w:val="18"/>
                        </w:rPr>
                        <w:t>Tandelilin</w:t>
                      </w:r>
                      <w:r w:rsidRPr="00FA70C7">
                        <w:rPr>
                          <w:rFonts w:ascii="Arial" w:hAnsi="Arial" w:cs="Arial"/>
                          <w:noProof/>
                          <w:sz w:val="18"/>
                          <w:szCs w:val="18"/>
                          <w:lang w:val="id-ID"/>
                        </w:rPr>
                        <w:t xml:space="preserve">, </w:t>
                      </w:r>
                      <w:r w:rsidRPr="00FA70C7">
                        <w:rPr>
                          <w:rFonts w:ascii="Arial" w:hAnsi="Arial" w:cs="Arial"/>
                          <w:noProof/>
                          <w:sz w:val="18"/>
                          <w:szCs w:val="18"/>
                        </w:rPr>
                        <w:t>2021</w:t>
                      </w:r>
                      <w:r w:rsidRPr="00FA70C7">
                        <w:rPr>
                          <w:rFonts w:ascii="Arial" w:hAnsi="Arial" w:cs="Arial"/>
                          <w:sz w:val="18"/>
                          <w:szCs w:val="18"/>
                        </w:rPr>
                        <w:fldChar w:fldCharType="end"/>
                      </w:r>
                    </w:p>
                    <w:p w14:paraId="41F55475" w14:textId="77777777" w:rsidR="006C6904" w:rsidRPr="00596F44" w:rsidRDefault="006C6904" w:rsidP="00C31D2F">
                      <w:pPr>
                        <w:spacing w:after="0" w:line="240" w:lineRule="auto"/>
                        <w:rPr>
                          <w:rFonts w:ascii="Arial" w:hAnsi="Arial" w:cs="Arial"/>
                          <w:b/>
                          <w:bCs/>
                          <w:sz w:val="18"/>
                          <w:szCs w:val="18"/>
                        </w:rPr>
                      </w:pPr>
                      <w:r>
                        <w:rPr>
                          <w:rFonts w:ascii="Arial" w:hAnsi="Arial" w:cs="Arial"/>
                          <w:b/>
                          <w:bCs/>
                          <w:sz w:val="18"/>
                          <w:szCs w:val="18"/>
                        </w:rPr>
                        <w:t>-</w:t>
                      </w:r>
                    </w:p>
                  </w:txbxContent>
                </v:textbox>
              </v:rect>
            </w:pict>
          </mc:Fallback>
        </mc:AlternateContent>
      </w:r>
      <w:r>
        <w:rPr>
          <w:noProof/>
          <w:lang w:val="id-ID" w:eastAsia="id-ID"/>
        </w:rPr>
        <mc:AlternateContent>
          <mc:Choice Requires="wps">
            <w:drawing>
              <wp:anchor distT="0" distB="0" distL="114300" distR="114300" simplePos="0" relativeHeight="251671552" behindDoc="0" locked="0" layoutInCell="1" allowOverlap="1" wp14:anchorId="10C84D96" wp14:editId="6346F33E">
                <wp:simplePos x="0" y="0"/>
                <wp:positionH relativeFrom="column">
                  <wp:posOffset>3270885</wp:posOffset>
                </wp:positionH>
                <wp:positionV relativeFrom="paragraph">
                  <wp:posOffset>393700</wp:posOffset>
                </wp:positionV>
                <wp:extent cx="1323975" cy="949325"/>
                <wp:effectExtent l="0" t="0" r="28575" b="22225"/>
                <wp:wrapNone/>
                <wp:docPr id="543"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949325"/>
                        </a:xfrm>
                        <a:prstGeom prst="rect">
                          <a:avLst/>
                        </a:prstGeom>
                        <a:solidFill>
                          <a:srgbClr val="FFFFFF"/>
                        </a:solidFill>
                        <a:ln w="9525">
                          <a:solidFill>
                            <a:srgbClr val="000000"/>
                          </a:solidFill>
                          <a:miter lim="800000"/>
                          <a:headEnd/>
                          <a:tailEnd/>
                        </a:ln>
                      </wps:spPr>
                      <wps:txbx>
                        <w:txbxContent>
                          <w:p w14:paraId="0A0B09E6" w14:textId="77777777" w:rsidR="006C6904" w:rsidRDefault="006C6904" w:rsidP="00C31D2F">
                            <w:pPr>
                              <w:spacing w:after="0" w:line="240" w:lineRule="auto"/>
                              <w:rPr>
                                <w:rFonts w:ascii="Arial" w:hAnsi="Arial" w:cs="Arial"/>
                                <w:b/>
                                <w:bCs/>
                                <w:sz w:val="20"/>
                                <w:szCs w:val="20"/>
                              </w:rPr>
                            </w:pPr>
                            <w:r>
                              <w:rPr>
                                <w:rFonts w:ascii="Arial" w:hAnsi="Arial" w:cs="Arial"/>
                                <w:b/>
                                <w:bCs/>
                                <w:sz w:val="20"/>
                                <w:szCs w:val="20"/>
                              </w:rPr>
                              <w:t>Ukuran Perusahaan</w:t>
                            </w:r>
                          </w:p>
                          <w:p w14:paraId="6487683C" w14:textId="77777777" w:rsidR="006C6904" w:rsidRDefault="006C6904" w:rsidP="00C31D2F">
                            <w:pPr>
                              <w:spacing w:after="0" w:line="240" w:lineRule="auto"/>
                              <w:rPr>
                                <w:rFonts w:ascii="Arial" w:hAnsi="Arial" w:cs="Arial"/>
                                <w:sz w:val="20"/>
                                <w:szCs w:val="20"/>
                              </w:rPr>
                            </w:pPr>
                            <w:r w:rsidRPr="008A6B77">
                              <w:rPr>
                                <w:rFonts w:ascii="Arial" w:hAnsi="Arial" w:cs="Arial"/>
                                <w:sz w:val="20"/>
                                <w:szCs w:val="20"/>
                              </w:rPr>
                              <w:t>- Rahmawati (2017)</w:t>
                            </w:r>
                          </w:p>
                          <w:p w14:paraId="39B6C207" w14:textId="77777777" w:rsidR="006C6904" w:rsidRDefault="006C6904" w:rsidP="00C31D2F">
                            <w:pPr>
                              <w:spacing w:after="0" w:line="240" w:lineRule="auto"/>
                              <w:rPr>
                                <w:rFonts w:ascii="Arial" w:hAnsi="Arial" w:cs="Arial"/>
                                <w:sz w:val="20"/>
                                <w:szCs w:val="20"/>
                              </w:rPr>
                            </w:pPr>
                            <w:r>
                              <w:rPr>
                                <w:rFonts w:ascii="Arial" w:hAnsi="Arial" w:cs="Arial"/>
                                <w:sz w:val="20"/>
                                <w:szCs w:val="20"/>
                              </w:rPr>
                              <w:t xml:space="preserve">- </w:t>
                            </w:r>
                            <w:r w:rsidRPr="008A6B77">
                              <w:rPr>
                                <w:rFonts w:ascii="Arial" w:hAnsi="Arial" w:cs="Arial"/>
                                <w:sz w:val="20"/>
                                <w:szCs w:val="20"/>
                              </w:rPr>
                              <w:t>Mita Astuti dan Tri Gunarsih (2019)</w:t>
                            </w:r>
                          </w:p>
                          <w:p w14:paraId="333E6687" w14:textId="77777777" w:rsidR="006C6904" w:rsidRPr="00596F44" w:rsidRDefault="006C6904" w:rsidP="00C31D2F">
                            <w:pPr>
                              <w:spacing w:after="0" w:line="240" w:lineRule="auto"/>
                              <w:rPr>
                                <w:rFonts w:ascii="Arial" w:hAnsi="Arial" w:cs="Arial"/>
                                <w:b/>
                                <w:bCs/>
                                <w:sz w:val="18"/>
                                <w:szCs w:val="18"/>
                              </w:rPr>
                            </w:pPr>
                            <w:r>
                              <w:rPr>
                                <w:rFonts w:ascii="Arial" w:hAnsi="Arial" w:cs="Arial"/>
                                <w:sz w:val="18"/>
                                <w:szCs w:val="24"/>
                              </w:rPr>
                              <w:t xml:space="preserve">, </w:t>
                            </w:r>
                            <w:r>
                              <w:rPr>
                                <w:rFonts w:ascii="Arial" w:hAnsi="Arial" w:cs="Arial"/>
                                <w:noProof/>
                                <w:sz w:val="18"/>
                                <w:szCs w:val="20"/>
                              </w:rPr>
                              <w:t>Mujibah, 2018</w:t>
                            </w:r>
                            <w:r>
                              <w:rPr>
                                <w:rFonts w:ascii="Arial" w:hAnsi="Arial" w:cs="Arial"/>
                                <w:b/>
                                <w:sz w:val="18"/>
                                <w:szCs w:val="18"/>
                              </w:rPr>
                              <w:t xml:space="preserve">. </w:t>
                            </w:r>
                            <w:r w:rsidRPr="00FA70C7">
                              <w:rPr>
                                <w:rFonts w:ascii="Arial" w:hAnsi="Arial" w:cs="Arial"/>
                                <w:sz w:val="18"/>
                                <w:szCs w:val="18"/>
                              </w:rPr>
                              <w:fldChar w:fldCharType="begin" w:fldLock="1"/>
                            </w:r>
                            <w:r>
                              <w:rPr>
                                <w:rFonts w:ascii="Arial" w:hAnsi="Arial" w:cs="Arial"/>
                                <w:sz w:val="18"/>
                                <w:szCs w:val="18"/>
                              </w:rPr>
                              <w:instrText>ADDIN CSL_CITATION {"citationItems":[{"id":"ITEM-1","itemData":{"ISBN":"9789792150001","author":[{"dropping-particle":"","family":"Tandelilin","given":"Eduardus","non-dropping-particle":"","parse-names":false,"suffix":""}],"edition":"Cetakan Ke","editor":[{"dropping-particle":"","family":"Sudibyo","given":"Ganjar","non-dropping-particle":"","parse-names":false,"suffix":""}],"id":"ITEM-1","issued":{"date-parts":[["2021"]]},"number-of-pages":"681","publisher":"PT Kanisius","publisher-place":"Yogyakarta","title":"Pasar Modal Manajemen Fortofolio &amp; Investasi","type":"book"},"uris":["http://www.mendeley.com/documents/?uuid=9d6afdd0-029a-4852-bfcc-3b94350d2fc4"]}],"mendeley":{"formattedCitation":"(Tandelilin, 2021)","manualFormatting":"Tandelilin, 2021","plainTextFormattedCitation":"(Tandelilin, 2021)","previouslyFormattedCitation":"(Tandelilin, 2021)"},"properties":{"noteIndex":0},"schema":"https://github.com/citation-style-language/schema/raw/master/csl-citation.json"}</w:instrText>
                            </w:r>
                            <w:r w:rsidRPr="00FA70C7">
                              <w:rPr>
                                <w:rFonts w:ascii="Arial" w:hAnsi="Arial" w:cs="Arial"/>
                                <w:sz w:val="18"/>
                                <w:szCs w:val="18"/>
                              </w:rPr>
                              <w:fldChar w:fldCharType="separate"/>
                            </w:r>
                            <w:r w:rsidRPr="00FA70C7">
                              <w:rPr>
                                <w:rFonts w:ascii="Arial" w:hAnsi="Arial" w:cs="Arial"/>
                                <w:noProof/>
                                <w:sz w:val="18"/>
                                <w:szCs w:val="18"/>
                              </w:rPr>
                              <w:t>Tandelilin</w:t>
                            </w:r>
                            <w:r w:rsidRPr="00FA70C7">
                              <w:rPr>
                                <w:rFonts w:ascii="Arial" w:hAnsi="Arial" w:cs="Arial"/>
                                <w:noProof/>
                                <w:sz w:val="18"/>
                                <w:szCs w:val="18"/>
                                <w:lang w:val="id-ID"/>
                              </w:rPr>
                              <w:t xml:space="preserve">, </w:t>
                            </w:r>
                            <w:r w:rsidRPr="00FA70C7">
                              <w:rPr>
                                <w:rFonts w:ascii="Arial" w:hAnsi="Arial" w:cs="Arial"/>
                                <w:noProof/>
                                <w:sz w:val="18"/>
                                <w:szCs w:val="18"/>
                              </w:rPr>
                              <w:t>2021</w:t>
                            </w:r>
                            <w:r w:rsidRPr="00FA70C7">
                              <w:rPr>
                                <w:rFonts w:ascii="Arial" w:hAnsi="Arial" w:cs="Arial"/>
                                <w:sz w:val="18"/>
                                <w:szCs w:val="18"/>
                              </w:rPr>
                              <w:fldChar w:fldCharType="end"/>
                            </w:r>
                          </w:p>
                          <w:p w14:paraId="7BF016AA" w14:textId="77777777" w:rsidR="006C6904" w:rsidRPr="008A6B77" w:rsidRDefault="006C6904" w:rsidP="00C31D2F">
                            <w:pPr>
                              <w:spacing w:after="0" w:line="240" w:lineRule="auto"/>
                              <w:rPr>
                                <w:sz w:val="20"/>
                                <w:szCs w:val="20"/>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3" o:spid="_x0000_s1044" style="position:absolute;left:0;text-align:left;margin-left:257.55pt;margin-top:31pt;width:104.25pt;height:7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">
                <v:textbox inset="3.6pt,,3.6pt">
                  <w:txbxContent>
                    <w:p w14:paraId="0A0B09E6" w14:textId="77777777" w:rsidR="006C6904" w:rsidRDefault="006C6904" w:rsidP="00C31D2F">
                      <w:pPr>
                        <w:spacing w:after="0" w:line="240" w:lineRule="auto"/>
                        <w:rPr>
                          <w:rFonts w:ascii="Arial" w:hAnsi="Arial" w:cs="Arial"/>
                          <w:b/>
                          <w:bCs/>
                          <w:sz w:val="20"/>
                          <w:szCs w:val="20"/>
                        </w:rPr>
                      </w:pPr>
                      <w:r>
                        <w:rPr>
                          <w:rFonts w:ascii="Arial" w:hAnsi="Arial" w:cs="Arial"/>
                          <w:b/>
                          <w:bCs/>
                          <w:sz w:val="20"/>
                          <w:szCs w:val="20"/>
                        </w:rPr>
                        <w:t>Ukuran Perusahaan</w:t>
                      </w:r>
                    </w:p>
                    <w:p w14:paraId="6487683C" w14:textId="77777777" w:rsidR="006C6904" w:rsidRDefault="006C6904" w:rsidP="00C31D2F">
                      <w:pPr>
                        <w:spacing w:after="0" w:line="240" w:lineRule="auto"/>
                        <w:rPr>
                          <w:rFonts w:ascii="Arial" w:hAnsi="Arial" w:cs="Arial"/>
                          <w:sz w:val="20"/>
                          <w:szCs w:val="20"/>
                        </w:rPr>
                      </w:pPr>
                      <w:r w:rsidRPr="008A6B77">
                        <w:rPr>
                          <w:rFonts w:ascii="Arial" w:hAnsi="Arial" w:cs="Arial"/>
                          <w:sz w:val="20"/>
                          <w:szCs w:val="20"/>
                        </w:rPr>
                        <w:t>- Rahmawati (2017)</w:t>
                      </w:r>
                    </w:p>
                    <w:p w14:paraId="39B6C207" w14:textId="77777777" w:rsidR="006C6904" w:rsidRDefault="006C6904" w:rsidP="00C31D2F">
                      <w:pPr>
                        <w:spacing w:after="0" w:line="240" w:lineRule="auto"/>
                        <w:rPr>
                          <w:rFonts w:ascii="Arial" w:hAnsi="Arial" w:cs="Arial"/>
                          <w:sz w:val="20"/>
                          <w:szCs w:val="20"/>
                        </w:rPr>
                      </w:pPr>
                      <w:r>
                        <w:rPr>
                          <w:rFonts w:ascii="Arial" w:hAnsi="Arial" w:cs="Arial"/>
                          <w:sz w:val="20"/>
                          <w:szCs w:val="20"/>
                        </w:rPr>
                        <w:t xml:space="preserve">- </w:t>
                      </w:r>
                      <w:r w:rsidRPr="008A6B77">
                        <w:rPr>
                          <w:rFonts w:ascii="Arial" w:hAnsi="Arial" w:cs="Arial"/>
                          <w:sz w:val="20"/>
                          <w:szCs w:val="20"/>
                        </w:rPr>
                        <w:t>Mita Astuti dan Tri Gunarsih (2019)</w:t>
                      </w:r>
                    </w:p>
                    <w:p w14:paraId="333E6687" w14:textId="77777777" w:rsidR="006C6904" w:rsidRPr="00596F44" w:rsidRDefault="006C6904" w:rsidP="00C31D2F">
                      <w:pPr>
                        <w:spacing w:after="0" w:line="240" w:lineRule="auto"/>
                        <w:rPr>
                          <w:rFonts w:ascii="Arial" w:hAnsi="Arial" w:cs="Arial"/>
                          <w:b/>
                          <w:bCs/>
                          <w:sz w:val="18"/>
                          <w:szCs w:val="18"/>
                        </w:rPr>
                      </w:pPr>
                      <w:r>
                        <w:rPr>
                          <w:rFonts w:ascii="Arial" w:hAnsi="Arial" w:cs="Arial"/>
                          <w:sz w:val="18"/>
                          <w:szCs w:val="24"/>
                        </w:rPr>
                        <w:t xml:space="preserve">, </w:t>
                      </w:r>
                      <w:r>
                        <w:rPr>
                          <w:rFonts w:ascii="Arial" w:hAnsi="Arial" w:cs="Arial"/>
                          <w:noProof/>
                          <w:sz w:val="18"/>
                          <w:szCs w:val="20"/>
                        </w:rPr>
                        <w:t>Mujibah, 2018</w:t>
                      </w:r>
                      <w:r>
                        <w:rPr>
                          <w:rFonts w:ascii="Arial" w:hAnsi="Arial" w:cs="Arial"/>
                          <w:b/>
                          <w:sz w:val="18"/>
                          <w:szCs w:val="18"/>
                        </w:rPr>
                        <w:t xml:space="preserve">. </w:t>
                      </w:r>
                      <w:r w:rsidRPr="00FA70C7">
                        <w:rPr>
                          <w:rFonts w:ascii="Arial" w:hAnsi="Arial" w:cs="Arial"/>
                          <w:sz w:val="18"/>
                          <w:szCs w:val="18"/>
                        </w:rPr>
                        <w:fldChar w:fldCharType="begin" w:fldLock="1"/>
                      </w:r>
                      <w:r>
                        <w:rPr>
                          <w:rFonts w:ascii="Arial" w:hAnsi="Arial" w:cs="Arial"/>
                          <w:sz w:val="18"/>
                          <w:szCs w:val="18"/>
                        </w:rPr>
                        <w:instrText>ADDIN CSL_CITATION {"citationItems":[{"id":"ITEM-1","itemData":{"ISBN":"9789792150001","author":[{"dropping-particle":"","family":"Tandelilin","given":"Eduardus","non-dropping-particle":"","parse-names":false,"suffix":""}],"edition":"Cetakan Ke","editor":[{"dropping-particle":"","family":"Sudibyo","given":"Ganjar","non-dropping-particle":"","parse-names":false,"suffix":""}],"id":"ITEM-1","issued":{"date-parts":[["2021"]]},"number-of-pages":"681","publisher":"PT Kanisius","publisher-place":"Yogyakarta","title":"Pasar Modal Manajemen Fortofolio &amp; Investasi","type":"book"},"uris":["http://www.mendeley.com/documents/?uuid=9d6afdd0-029a-4852-bfcc-3b94350d2fc4"]}],"mendeley":{"formattedCitation":"(Tandelilin, 2021)","manualFormatting":"Tandelilin, 2021","plainTextFormattedCitation":"(Tandelilin, 2021)","previouslyFormattedCitation":"(Tandelilin, 2021)"},"properties":{"noteIndex":0},"schema":"https://github.com/citation-style-language/schema/raw/master/csl-citation.json"}</w:instrText>
                      </w:r>
                      <w:r w:rsidRPr="00FA70C7">
                        <w:rPr>
                          <w:rFonts w:ascii="Arial" w:hAnsi="Arial" w:cs="Arial"/>
                          <w:sz w:val="18"/>
                          <w:szCs w:val="18"/>
                        </w:rPr>
                        <w:fldChar w:fldCharType="separate"/>
                      </w:r>
                      <w:r w:rsidRPr="00FA70C7">
                        <w:rPr>
                          <w:rFonts w:ascii="Arial" w:hAnsi="Arial" w:cs="Arial"/>
                          <w:noProof/>
                          <w:sz w:val="18"/>
                          <w:szCs w:val="18"/>
                        </w:rPr>
                        <w:t>Tandelilin</w:t>
                      </w:r>
                      <w:r w:rsidRPr="00FA70C7">
                        <w:rPr>
                          <w:rFonts w:ascii="Arial" w:hAnsi="Arial" w:cs="Arial"/>
                          <w:noProof/>
                          <w:sz w:val="18"/>
                          <w:szCs w:val="18"/>
                          <w:lang w:val="id-ID"/>
                        </w:rPr>
                        <w:t xml:space="preserve">, </w:t>
                      </w:r>
                      <w:r w:rsidRPr="00FA70C7">
                        <w:rPr>
                          <w:rFonts w:ascii="Arial" w:hAnsi="Arial" w:cs="Arial"/>
                          <w:noProof/>
                          <w:sz w:val="18"/>
                          <w:szCs w:val="18"/>
                        </w:rPr>
                        <w:t>2021</w:t>
                      </w:r>
                      <w:r w:rsidRPr="00FA70C7">
                        <w:rPr>
                          <w:rFonts w:ascii="Arial" w:hAnsi="Arial" w:cs="Arial"/>
                          <w:sz w:val="18"/>
                          <w:szCs w:val="18"/>
                        </w:rPr>
                        <w:fldChar w:fldCharType="end"/>
                      </w:r>
                    </w:p>
                    <w:p w14:paraId="7BF016AA" w14:textId="77777777" w:rsidR="006C6904" w:rsidRPr="008A6B77" w:rsidRDefault="006C6904" w:rsidP="00C31D2F">
                      <w:pPr>
                        <w:spacing w:after="0" w:line="240" w:lineRule="auto"/>
                        <w:rPr>
                          <w:sz w:val="20"/>
                          <w:szCs w:val="20"/>
                        </w:rPr>
                      </w:pPr>
                    </w:p>
                  </w:txbxContent>
                </v:textbox>
              </v:rect>
            </w:pict>
          </mc:Fallback>
        </mc:AlternateContent>
      </w:r>
      <w:r>
        <w:rPr>
          <w:rFonts w:ascii="Arial" w:hAnsi="Arial" w:cs="Arial"/>
          <w:sz w:val="24"/>
          <w:szCs w:val="24"/>
          <w:lang w:val="fi-FI"/>
        </w:rPr>
        <w:tab/>
      </w:r>
    </w:p>
    <w:p w14:paraId="4F48C846" w14:textId="5F38E5C7" w:rsidR="00C31D2F" w:rsidRDefault="00C31D2F" w:rsidP="00C31D2F">
      <w:pPr>
        <w:tabs>
          <w:tab w:val="left" w:pos="0"/>
        </w:tabs>
        <w:spacing w:line="480" w:lineRule="auto"/>
        <w:jc w:val="both"/>
        <w:rPr>
          <w:rFonts w:ascii="Arial" w:hAnsi="Arial" w:cs="Arial"/>
          <w:sz w:val="24"/>
          <w:szCs w:val="24"/>
          <w:lang w:val="fi-FI"/>
        </w:rPr>
      </w:pPr>
      <w:r>
        <w:rPr>
          <w:noProof/>
          <w:lang w:val="id-ID" w:eastAsia="id-ID"/>
        </w:rPr>
        <mc:AlternateContent>
          <mc:Choice Requires="wps">
            <w:drawing>
              <wp:anchor distT="0" distB="0" distL="114300" distR="114300" simplePos="0" relativeHeight="251698176" behindDoc="0" locked="0" layoutInCell="1" allowOverlap="1" wp14:anchorId="306E8DA6" wp14:editId="1772D47C">
                <wp:simplePos x="0" y="0"/>
                <wp:positionH relativeFrom="column">
                  <wp:posOffset>1903095</wp:posOffset>
                </wp:positionH>
                <wp:positionV relativeFrom="paragraph">
                  <wp:posOffset>323850</wp:posOffset>
                </wp:positionV>
                <wp:extent cx="248285" cy="200025"/>
                <wp:effectExtent l="9525" t="8890" r="8890" b="10160"/>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00025"/>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86FFF4" w14:textId="77777777" w:rsidR="006C6904" w:rsidRPr="00744A5A" w:rsidRDefault="006C6904" w:rsidP="00C31D2F">
                            <w:pPr>
                              <w:rPr>
                                <w:rFonts w:ascii="Arial" w:hAnsi="Arial" w:cs="Arial"/>
                                <w:sz w:val="20"/>
                                <w:szCs w:val="24"/>
                                <w:lang w:val="id-ID"/>
                              </w:rPr>
                            </w:pPr>
                            <w:r>
                              <w:rPr>
                                <w:rFonts w:ascii="Arial" w:hAnsi="Arial" w:cs="Arial"/>
                                <w:sz w:val="20"/>
                                <w:szCs w:val="24"/>
                                <w:lang w:val="id-ID"/>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045" type="#_x0000_t202" style="position:absolute;left:0;text-align:left;margin-left:149.85pt;margin-top:25.5pt;width:19.55pt;height:1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" filled="f" strokeweight=".25pt">
                <v:shadow color="#868686"/>
                <v:textbox>
                  <w:txbxContent>
                    <w:p w14:paraId="2086FFF4" w14:textId="77777777" w:rsidR="006C6904" w:rsidRPr="00744A5A" w:rsidRDefault="006C6904" w:rsidP="00C31D2F">
                      <w:pPr>
                        <w:rPr>
                          <w:rFonts w:ascii="Arial" w:hAnsi="Arial" w:cs="Arial"/>
                          <w:sz w:val="20"/>
                          <w:szCs w:val="24"/>
                          <w:lang w:val="id-ID"/>
                        </w:rPr>
                      </w:pPr>
                      <w:r>
                        <w:rPr>
                          <w:rFonts w:ascii="Arial" w:hAnsi="Arial" w:cs="Arial"/>
                          <w:sz w:val="20"/>
                          <w:szCs w:val="24"/>
                          <w:lang w:val="id-ID"/>
                        </w:rPr>
                        <w:t>8</w:t>
                      </w:r>
                    </w:p>
                  </w:txbxContent>
                </v:textbox>
              </v:shape>
            </w:pict>
          </mc:Fallback>
        </mc:AlternateContent>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p>
    <w:p w14:paraId="363803B1" w14:textId="723B6A12" w:rsidR="00C31D2F" w:rsidRDefault="00C31D2F" w:rsidP="00C31D2F">
      <w:pPr>
        <w:tabs>
          <w:tab w:val="left" w:pos="0"/>
        </w:tabs>
        <w:spacing w:line="480" w:lineRule="auto"/>
        <w:jc w:val="both"/>
        <w:rPr>
          <w:rFonts w:ascii="Arial" w:hAnsi="Arial" w:cs="Arial"/>
          <w:sz w:val="24"/>
          <w:szCs w:val="24"/>
          <w:lang w:val="fi-FI"/>
        </w:rPr>
      </w:pPr>
      <w:r>
        <w:rPr>
          <w:noProof/>
          <w:lang w:val="id-ID" w:eastAsia="id-ID"/>
        </w:rPr>
        <mc:AlternateContent>
          <mc:Choice Requires="wps">
            <w:drawing>
              <wp:anchor distT="0" distB="0" distL="114300" distR="114300" simplePos="0" relativeHeight="251668480" behindDoc="0" locked="0" layoutInCell="1" allowOverlap="1" wp14:anchorId="1C3CD4E0" wp14:editId="27047CFB">
                <wp:simplePos x="0" y="0"/>
                <wp:positionH relativeFrom="column">
                  <wp:posOffset>321310</wp:posOffset>
                </wp:positionH>
                <wp:positionV relativeFrom="paragraph">
                  <wp:posOffset>46355</wp:posOffset>
                </wp:positionV>
                <wp:extent cx="1423035" cy="613410"/>
                <wp:effectExtent l="0" t="0" r="24765" b="15240"/>
                <wp:wrapNone/>
                <wp:docPr id="540"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613410"/>
                        </a:xfrm>
                        <a:prstGeom prst="rect">
                          <a:avLst/>
                        </a:prstGeom>
                        <a:solidFill>
                          <a:srgbClr val="FFFFFF"/>
                        </a:solidFill>
                        <a:ln w="9525">
                          <a:solidFill>
                            <a:srgbClr val="000000"/>
                          </a:solidFill>
                          <a:miter lim="800000"/>
                          <a:headEnd/>
                          <a:tailEnd/>
                        </a:ln>
                      </wps:spPr>
                      <wps:txbx>
                        <w:txbxContent>
                          <w:p w14:paraId="42728E82" w14:textId="77777777" w:rsidR="006C6904" w:rsidRPr="0081292A" w:rsidRDefault="006C6904" w:rsidP="00C31D2F">
                            <w:pPr>
                              <w:tabs>
                                <w:tab w:val="left" w:pos="851"/>
                              </w:tabs>
                              <w:spacing w:after="0" w:line="240" w:lineRule="auto"/>
                              <w:contextualSpacing/>
                              <w:rPr>
                                <w:rFonts w:ascii="Arial" w:hAnsi="Arial" w:cs="Arial"/>
                                <w:b/>
                                <w:bCs/>
                                <w:i/>
                                <w:sz w:val="18"/>
                                <w:szCs w:val="18"/>
                              </w:rPr>
                            </w:pPr>
                            <w:r>
                              <w:rPr>
                                <w:rFonts w:ascii="Arial" w:hAnsi="Arial" w:cs="Arial"/>
                                <w:b/>
                                <w:bCs/>
                                <w:sz w:val="18"/>
                                <w:szCs w:val="18"/>
                              </w:rPr>
                              <w:t>Suku Bunga (x</w:t>
                            </w:r>
                            <w:r>
                              <w:rPr>
                                <w:rFonts w:ascii="Arial" w:hAnsi="Arial" w:cs="Arial"/>
                                <w:b/>
                                <w:bCs/>
                                <w:sz w:val="18"/>
                                <w:szCs w:val="18"/>
                                <w:lang w:val="id-ID"/>
                              </w:rPr>
                              <w:t>8</w:t>
                            </w:r>
                            <w:r w:rsidRPr="00596F44">
                              <w:rPr>
                                <w:rFonts w:ascii="Arial" w:hAnsi="Arial" w:cs="Arial"/>
                                <w:b/>
                                <w:bCs/>
                                <w:sz w:val="18"/>
                                <w:szCs w:val="18"/>
                              </w:rPr>
                              <w:t>)</w:t>
                            </w:r>
                          </w:p>
                          <w:p w14:paraId="3FD1F076" w14:textId="77777777" w:rsidR="006C6904" w:rsidRDefault="006C6904" w:rsidP="00C31D2F">
                            <w:pPr>
                              <w:spacing w:after="0" w:line="240" w:lineRule="auto"/>
                              <w:rPr>
                                <w:rFonts w:ascii="Arial" w:hAnsi="Arial" w:cs="Arial"/>
                                <w:sz w:val="18"/>
                                <w:szCs w:val="24"/>
                                <w:lang w:val="id-ID"/>
                              </w:rPr>
                            </w:pPr>
                            <w:r>
                              <w:rPr>
                                <w:rFonts w:ascii="Arial" w:hAnsi="Arial" w:cs="Arial"/>
                                <w:b/>
                                <w:bCs/>
                                <w:sz w:val="18"/>
                                <w:szCs w:val="18"/>
                              </w:rPr>
                              <w:t>-</w:t>
                            </w:r>
                            <w:r w:rsidRPr="008C4FBC">
                              <w:rPr>
                                <w:rFonts w:ascii="Arial" w:hAnsi="Arial" w:cs="Arial"/>
                                <w:sz w:val="18"/>
                                <w:szCs w:val="24"/>
                              </w:rPr>
                              <w:fldChar w:fldCharType="begin" w:fldLock="1"/>
                            </w:r>
                            <w:r>
                              <w:rPr>
                                <w:rFonts w:ascii="Arial" w:hAnsi="Arial" w:cs="Arial"/>
                                <w:sz w:val="18"/>
                                <w:szCs w:val="24"/>
                              </w:rPr>
                              <w:instrText>ADDIN CSL_CITATION {"citationItems":[{"id":"ITEM-1","itemData":{"author":[{"dropping-particle":"","family":"Sukirno","given":"Sadono","non-dropping-particle":"","parse-names":false,"suffix":""}],"edition":"2","id":"ITEM-1","issued":{"date-parts":[["2014"]]},"publisher":"Kencana Prenadamedia Group","publisher-place":"Jakarta","title":"Ekonomi Pembangunan: Proses, masalah, dan dasar Kebijakan","type":"book"},"uris":["http://www.mendeley.com/documents/?uuid=a55c2d08-84b3-4b0a-a21a-71effd1c0237","http://www.mendeley.com/documents/?uuid=4592e0cf-4fa0-4c35-86d9-5c0a37b0b63b"]}],"mendeley":{"formattedCitation":"(Sukirno, 2014)","manualFormatting":"Sukirno, 2016","plainTextFormattedCitation":"(Sukirno, 2014)","previouslyFormattedCitation":"(Sukirno, 2014)"},"properties":{"noteIndex":0},"schema":"https://github.com/citation-style-language/schema/raw/master/csl-citation.json"}</w:instrText>
                            </w:r>
                            <w:r w:rsidRPr="008C4FBC">
                              <w:rPr>
                                <w:rFonts w:ascii="Arial" w:hAnsi="Arial" w:cs="Arial"/>
                                <w:sz w:val="18"/>
                                <w:szCs w:val="24"/>
                              </w:rPr>
                              <w:fldChar w:fldCharType="separate"/>
                            </w:r>
                            <w:r w:rsidRPr="008C4FBC">
                              <w:rPr>
                                <w:rFonts w:ascii="Arial" w:hAnsi="Arial" w:cs="Arial"/>
                                <w:noProof/>
                                <w:sz w:val="18"/>
                                <w:szCs w:val="24"/>
                              </w:rPr>
                              <w:t>Sukirno, 201</w:t>
                            </w:r>
                            <w:r>
                              <w:rPr>
                                <w:rFonts w:ascii="Arial" w:hAnsi="Arial" w:cs="Arial"/>
                                <w:noProof/>
                                <w:sz w:val="18"/>
                                <w:szCs w:val="24"/>
                                <w:lang w:val="id-ID"/>
                              </w:rPr>
                              <w:t>6</w:t>
                            </w:r>
                            <w:r w:rsidRPr="008C4FBC">
                              <w:rPr>
                                <w:rFonts w:ascii="Arial" w:hAnsi="Arial" w:cs="Arial"/>
                                <w:sz w:val="18"/>
                                <w:szCs w:val="24"/>
                              </w:rPr>
                              <w:fldChar w:fldCharType="end"/>
                            </w:r>
                          </w:p>
                          <w:p w14:paraId="7402B389" w14:textId="77777777" w:rsidR="006C6904" w:rsidRPr="0081292A" w:rsidRDefault="006C6904" w:rsidP="00C31D2F">
                            <w:pPr>
                              <w:spacing w:after="0" w:line="240" w:lineRule="auto"/>
                              <w:rPr>
                                <w:rFonts w:ascii="Arial" w:hAnsi="Arial" w:cs="Arial"/>
                                <w:sz w:val="12"/>
                                <w:szCs w:val="12"/>
                                <w:lang w:val="id-ID"/>
                              </w:rPr>
                            </w:pPr>
                            <w:r w:rsidRPr="00A431EA">
                              <w:rPr>
                                <w:rFonts w:ascii="Arial" w:hAnsi="Arial" w:cs="Arial"/>
                                <w:sz w:val="18"/>
                                <w:szCs w:val="24"/>
                                <w:lang w:val="id-ID"/>
                              </w:rPr>
                              <w:fldChar w:fldCharType="begin" w:fldLock="1"/>
                            </w:r>
                            <w:r>
                              <w:rPr>
                                <w:rFonts w:ascii="Arial" w:hAnsi="Arial" w:cs="Arial"/>
                                <w:sz w:val="18"/>
                                <w:szCs w:val="24"/>
                                <w:lang w:val="id-ID"/>
                              </w:rPr>
                              <w:instrText>ADDIN CSL_CITATION {"citationItems":[{"id":"ITEM-1","itemData":{"ISBN":"9786021353073","author":[{"dropping-particle":"","family":"Fahmi","given":"Irham","non-dropping-particle":"","parse-names":false,"suffix":""}],"edition":"Pertama","id":"ITEM-1","issued":{"date-parts":[["2015"]]},"number-of-pages":"606","publisher":"Mitra Wacana Media","publisher-place":"Jakarta","title":"Manajemen Keuangan Perusahaan dan Pasar Modal","type":"book"},"uris":["http://www.mendeley.com/documents/?uuid=106a3776-6867-4f64-95c7-ecb0c6967547","http://www.mendeley.com/documents/?uuid=12f9ff3e-7e32-3714-85a5-fd1116bde940"]}],"mendeley":{"formattedCitation":"(Fahmi, 2015)","manualFormatting":"Fahmi, 2017","plainTextFormattedCitation":"(Fahmi, 2015)","previouslyFormattedCitation":"(Fahmi, 2015)"},"properties":{"noteIndex":0},"schema":"https://github.com/citation-style-language/schema/raw/master/csl-citation.json"}</w:instrText>
                            </w:r>
                            <w:r w:rsidRPr="00A431EA">
                              <w:rPr>
                                <w:rFonts w:ascii="Arial" w:hAnsi="Arial" w:cs="Arial"/>
                                <w:sz w:val="18"/>
                                <w:szCs w:val="24"/>
                                <w:lang w:val="id-ID"/>
                              </w:rPr>
                              <w:fldChar w:fldCharType="separate"/>
                            </w:r>
                            <w:r w:rsidRPr="00A431EA">
                              <w:rPr>
                                <w:rFonts w:ascii="Arial" w:hAnsi="Arial" w:cs="Arial"/>
                                <w:noProof/>
                                <w:sz w:val="18"/>
                                <w:szCs w:val="24"/>
                                <w:lang w:val="id-ID"/>
                              </w:rPr>
                              <w:t>Fahmi, 201</w:t>
                            </w:r>
                            <w:r>
                              <w:rPr>
                                <w:rFonts w:ascii="Arial" w:hAnsi="Arial" w:cs="Arial"/>
                                <w:noProof/>
                                <w:sz w:val="18"/>
                                <w:szCs w:val="24"/>
                                <w:lang w:val="id-ID"/>
                              </w:rPr>
                              <w:t>7</w:t>
                            </w:r>
                            <w:r w:rsidRPr="00A431EA">
                              <w:rPr>
                                <w:rFonts w:ascii="Arial" w:hAnsi="Arial" w:cs="Arial"/>
                                <w:sz w:val="18"/>
                                <w:szCs w:val="24"/>
                                <w:lang w:val="id-ID"/>
                              </w:rPr>
                              <w:fldChar w:fldCharType="end"/>
                            </w:r>
                            <w:r w:rsidRPr="00A431EA">
                              <w:rPr>
                                <w:rFonts w:ascii="Arial" w:hAnsi="Arial" w:cs="Arial"/>
                                <w:sz w:val="18"/>
                                <w:szCs w:val="24"/>
                                <w:lang w:val="id-ID"/>
                              </w:rPr>
                              <w:t xml:space="preserve">, </w:t>
                            </w:r>
                            <w:r w:rsidRPr="00A431EA">
                              <w:rPr>
                                <w:rFonts w:ascii="Arial" w:hAnsi="Arial" w:cs="Arial"/>
                                <w:sz w:val="18"/>
                                <w:szCs w:val="24"/>
                                <w:lang w:val="id-ID"/>
                              </w:rPr>
                              <w:fldChar w:fldCharType="begin" w:fldLock="1"/>
                            </w:r>
                            <w:r>
                              <w:rPr>
                                <w:rFonts w:ascii="Arial" w:hAnsi="Arial" w:cs="Arial"/>
                                <w:sz w:val="18"/>
                                <w:szCs w:val="24"/>
                                <w:lang w:val="id-ID"/>
                              </w:rPr>
                              <w:instrText>ADDIN CSL_CITATION {"citationItems":[{"id":"ITEM-1","itemData":{"author":[{"dropping-particle":"","family":"Suteja","given":"Jaja","non-dropping-particle":"","parse-names":false,"suffix":""},{"dropping-particle":"","family":"Wulandari","given":"Anisa Nur","non-dropping-particle":"","parse-names":false,"suffix":""}],"id":"ITEM-1","issued":{"date-parts":[["2018"]]},"page":"226","publisher":"UNPAS PRESS","publisher-place":"Bandung","title":"Determinasi Nilai Perusahaan","type":"article"},"uris":["http://www.mendeley.com/documents/?uuid=baa9a2d8-9b35-4d5e-9fbd-9d7ea6a9afee","http://www.mendeley.com/documents/?uuid=c1b471b6-f38b-4ce7-a113-4053658e7ff3"]}],"mendeley":{"formattedCitation":"(Suteja &amp; Wulandari, 2018)","manualFormatting":"Suteja &amp; Wulandari, 2018","plainTextFormattedCitation":"(Suteja &amp; Wulandari, 2018)","previouslyFormattedCitation":"(Suteja &amp; Wulandari, 2018)"},"properties":{"noteIndex":0},"schema":"https://github.com/citation-style-language/schema/raw/master/csl-citation.json"}</w:instrText>
                            </w:r>
                            <w:r w:rsidRPr="00A431EA">
                              <w:rPr>
                                <w:rFonts w:ascii="Arial" w:hAnsi="Arial" w:cs="Arial"/>
                                <w:sz w:val="18"/>
                                <w:szCs w:val="24"/>
                                <w:lang w:val="id-ID"/>
                              </w:rPr>
                              <w:fldChar w:fldCharType="separate"/>
                            </w:r>
                            <w:r w:rsidRPr="00A431EA">
                              <w:rPr>
                                <w:rFonts w:ascii="Arial" w:hAnsi="Arial" w:cs="Arial"/>
                                <w:noProof/>
                                <w:sz w:val="18"/>
                                <w:szCs w:val="24"/>
                                <w:lang w:val="id-ID"/>
                              </w:rPr>
                              <w:t>Suteja &amp; Wulandari, 2018</w:t>
                            </w:r>
                            <w:r w:rsidRPr="00A431EA">
                              <w:rPr>
                                <w:rFonts w:ascii="Arial" w:hAnsi="Arial" w:cs="Arial"/>
                                <w:sz w:val="18"/>
                                <w:szCs w:val="24"/>
                                <w:lang w:val="id-ID"/>
                              </w:rPr>
                              <w:fldChar w:fldCharType="end"/>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0" o:spid="_x0000_s1046" style="position:absolute;left:0;text-align:left;margin-left:25.3pt;margin-top:3.65pt;width:112.05pt;height:4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">
                <v:textbox inset="3.6pt,,3.6pt">
                  <w:txbxContent>
                    <w:p w14:paraId="42728E82" w14:textId="77777777" w:rsidR="006C6904" w:rsidRPr="0081292A" w:rsidRDefault="006C6904" w:rsidP="00C31D2F">
                      <w:pPr>
                        <w:tabs>
                          <w:tab w:val="left" w:pos="851"/>
                        </w:tabs>
                        <w:spacing w:after="0" w:line="240" w:lineRule="auto"/>
                        <w:contextualSpacing/>
                        <w:rPr>
                          <w:rFonts w:ascii="Arial" w:hAnsi="Arial" w:cs="Arial"/>
                          <w:b/>
                          <w:bCs/>
                          <w:i/>
                          <w:sz w:val="18"/>
                          <w:szCs w:val="18"/>
                        </w:rPr>
                      </w:pPr>
                      <w:r>
                        <w:rPr>
                          <w:rFonts w:ascii="Arial" w:hAnsi="Arial" w:cs="Arial"/>
                          <w:b/>
                          <w:bCs/>
                          <w:sz w:val="18"/>
                          <w:szCs w:val="18"/>
                        </w:rPr>
                        <w:t>Suku Bunga (x</w:t>
                      </w:r>
                      <w:r>
                        <w:rPr>
                          <w:rFonts w:ascii="Arial" w:hAnsi="Arial" w:cs="Arial"/>
                          <w:b/>
                          <w:bCs/>
                          <w:sz w:val="18"/>
                          <w:szCs w:val="18"/>
                          <w:lang w:val="id-ID"/>
                        </w:rPr>
                        <w:t>8</w:t>
                      </w:r>
                      <w:r w:rsidRPr="00596F44">
                        <w:rPr>
                          <w:rFonts w:ascii="Arial" w:hAnsi="Arial" w:cs="Arial"/>
                          <w:b/>
                          <w:bCs/>
                          <w:sz w:val="18"/>
                          <w:szCs w:val="18"/>
                        </w:rPr>
                        <w:t>)</w:t>
                      </w:r>
                    </w:p>
                    <w:p w14:paraId="3FD1F076" w14:textId="77777777" w:rsidR="006C6904" w:rsidRDefault="006C6904" w:rsidP="00C31D2F">
                      <w:pPr>
                        <w:spacing w:after="0" w:line="240" w:lineRule="auto"/>
                        <w:rPr>
                          <w:rFonts w:ascii="Arial" w:hAnsi="Arial" w:cs="Arial"/>
                          <w:sz w:val="18"/>
                          <w:szCs w:val="24"/>
                          <w:lang w:val="id-ID"/>
                        </w:rPr>
                      </w:pPr>
                      <w:r>
                        <w:rPr>
                          <w:rFonts w:ascii="Arial" w:hAnsi="Arial" w:cs="Arial"/>
                          <w:b/>
                          <w:bCs/>
                          <w:sz w:val="18"/>
                          <w:szCs w:val="18"/>
                        </w:rPr>
                        <w:t>-</w:t>
                      </w:r>
                      <w:r w:rsidRPr="008C4FBC">
                        <w:rPr>
                          <w:rFonts w:ascii="Arial" w:hAnsi="Arial" w:cs="Arial"/>
                          <w:sz w:val="18"/>
                          <w:szCs w:val="24"/>
                        </w:rPr>
                        <w:fldChar w:fldCharType="begin" w:fldLock="1"/>
                      </w:r>
                      <w:r>
                        <w:rPr>
                          <w:rFonts w:ascii="Arial" w:hAnsi="Arial" w:cs="Arial"/>
                          <w:sz w:val="18"/>
                          <w:szCs w:val="24"/>
                        </w:rPr>
                        <w:instrText>ADDIN CSL_CITATION {"citationItems":[{"id":"ITEM-1","itemData":{"author":[{"dropping-particle":"","family":"Sukirno","given":"Sadono","non-dropping-particle":"","parse-names":false,"suffix":""}],"edition":"2","id":"ITEM-1","issued":{"date-parts":[["2014"]]},"publisher":"Kencana Prenadamedia Group","publisher-place":"Jakarta","title":"Ekonomi Pembangunan: Proses, masalah, dan dasar Kebijakan","type":"book"},"uris":["http://www.mendeley.com/documents/?uuid=a55c2d08-84b3-4b0a-a21a-71effd1c0237","http://www.mendeley.com/documents/?uuid=4592e0cf-4fa0-4c35-86d9-5c0a37b0b63b"]}],"mendeley":{"formattedCitation":"(Sukirno, 2014)","manualFormatting":"Sukirno, 2016","plainTextFormattedCitation":"(Sukirno, 2014)","previouslyFormattedCitation":"(Sukirno, 2014)"},"properties":{"noteIndex":0},"schema":"https://github.com/citation-style-language/schema/raw/master/csl-citation.json"}</w:instrText>
                      </w:r>
                      <w:r w:rsidRPr="008C4FBC">
                        <w:rPr>
                          <w:rFonts w:ascii="Arial" w:hAnsi="Arial" w:cs="Arial"/>
                          <w:sz w:val="18"/>
                          <w:szCs w:val="24"/>
                        </w:rPr>
                        <w:fldChar w:fldCharType="separate"/>
                      </w:r>
                      <w:r w:rsidRPr="008C4FBC">
                        <w:rPr>
                          <w:rFonts w:ascii="Arial" w:hAnsi="Arial" w:cs="Arial"/>
                          <w:noProof/>
                          <w:sz w:val="18"/>
                          <w:szCs w:val="24"/>
                        </w:rPr>
                        <w:t>Sukirno, 201</w:t>
                      </w:r>
                      <w:r>
                        <w:rPr>
                          <w:rFonts w:ascii="Arial" w:hAnsi="Arial" w:cs="Arial"/>
                          <w:noProof/>
                          <w:sz w:val="18"/>
                          <w:szCs w:val="24"/>
                          <w:lang w:val="id-ID"/>
                        </w:rPr>
                        <w:t>6</w:t>
                      </w:r>
                      <w:r w:rsidRPr="008C4FBC">
                        <w:rPr>
                          <w:rFonts w:ascii="Arial" w:hAnsi="Arial" w:cs="Arial"/>
                          <w:sz w:val="18"/>
                          <w:szCs w:val="24"/>
                        </w:rPr>
                        <w:fldChar w:fldCharType="end"/>
                      </w:r>
                    </w:p>
                    <w:p w14:paraId="7402B389" w14:textId="77777777" w:rsidR="006C6904" w:rsidRPr="0081292A" w:rsidRDefault="006C6904" w:rsidP="00C31D2F">
                      <w:pPr>
                        <w:spacing w:after="0" w:line="240" w:lineRule="auto"/>
                        <w:rPr>
                          <w:rFonts w:ascii="Arial" w:hAnsi="Arial" w:cs="Arial"/>
                          <w:sz w:val="12"/>
                          <w:szCs w:val="12"/>
                          <w:lang w:val="id-ID"/>
                        </w:rPr>
                      </w:pPr>
                      <w:r w:rsidRPr="00A431EA">
                        <w:rPr>
                          <w:rFonts w:ascii="Arial" w:hAnsi="Arial" w:cs="Arial"/>
                          <w:sz w:val="18"/>
                          <w:szCs w:val="24"/>
                          <w:lang w:val="id-ID"/>
                        </w:rPr>
                        <w:fldChar w:fldCharType="begin" w:fldLock="1"/>
                      </w:r>
                      <w:r>
                        <w:rPr>
                          <w:rFonts w:ascii="Arial" w:hAnsi="Arial" w:cs="Arial"/>
                          <w:sz w:val="18"/>
                          <w:szCs w:val="24"/>
                          <w:lang w:val="id-ID"/>
                        </w:rPr>
                        <w:instrText>ADDIN CSL_CITATION {"citationItems":[{"id":"ITEM-1","itemData":{"ISBN":"9786021353073","author":[{"dropping-particle":"","family":"Fahmi","given":"Irham","non-dropping-particle":"","parse-names":false,"suffix":""}],"edition":"Pertama","id":"ITEM-1","issued":{"date-parts":[["2015"]]},"number-of-pages":"606","publisher":"Mitra Wacana Media","publisher-place":"Jakarta","title":"Manajemen Keuangan Perusahaan dan Pasar Modal","type":"book"},"uris":["http://www.mendeley.com/documents/?uuid=106a3776-6867-4f64-95c7-ecb0c6967547","http://www.mendeley.com/documents/?uuid=12f9ff3e-7e32-3714-85a5-fd1116bde940"]}],"mendeley":{"formattedCitation":"(Fahmi, 2015)","manualFormatting":"Fahmi, 2017","plainTextFormattedCitation":"(Fahmi, 2015)","previouslyFormattedCitation":"(Fahmi, 2015)"},"properties":{"noteIndex":0},"schema":"https://github.com/citation-style-language/schema/raw/master/csl-citation.json"}</w:instrText>
                      </w:r>
                      <w:r w:rsidRPr="00A431EA">
                        <w:rPr>
                          <w:rFonts w:ascii="Arial" w:hAnsi="Arial" w:cs="Arial"/>
                          <w:sz w:val="18"/>
                          <w:szCs w:val="24"/>
                          <w:lang w:val="id-ID"/>
                        </w:rPr>
                        <w:fldChar w:fldCharType="separate"/>
                      </w:r>
                      <w:r w:rsidRPr="00A431EA">
                        <w:rPr>
                          <w:rFonts w:ascii="Arial" w:hAnsi="Arial" w:cs="Arial"/>
                          <w:noProof/>
                          <w:sz w:val="18"/>
                          <w:szCs w:val="24"/>
                          <w:lang w:val="id-ID"/>
                        </w:rPr>
                        <w:t>Fahmi, 201</w:t>
                      </w:r>
                      <w:r>
                        <w:rPr>
                          <w:rFonts w:ascii="Arial" w:hAnsi="Arial" w:cs="Arial"/>
                          <w:noProof/>
                          <w:sz w:val="18"/>
                          <w:szCs w:val="24"/>
                          <w:lang w:val="id-ID"/>
                        </w:rPr>
                        <w:t>7</w:t>
                      </w:r>
                      <w:r w:rsidRPr="00A431EA">
                        <w:rPr>
                          <w:rFonts w:ascii="Arial" w:hAnsi="Arial" w:cs="Arial"/>
                          <w:sz w:val="18"/>
                          <w:szCs w:val="24"/>
                          <w:lang w:val="id-ID"/>
                        </w:rPr>
                        <w:fldChar w:fldCharType="end"/>
                      </w:r>
                      <w:r w:rsidRPr="00A431EA">
                        <w:rPr>
                          <w:rFonts w:ascii="Arial" w:hAnsi="Arial" w:cs="Arial"/>
                          <w:sz w:val="18"/>
                          <w:szCs w:val="24"/>
                          <w:lang w:val="id-ID"/>
                        </w:rPr>
                        <w:t xml:space="preserve">, </w:t>
                      </w:r>
                      <w:r w:rsidRPr="00A431EA">
                        <w:rPr>
                          <w:rFonts w:ascii="Arial" w:hAnsi="Arial" w:cs="Arial"/>
                          <w:sz w:val="18"/>
                          <w:szCs w:val="24"/>
                          <w:lang w:val="id-ID"/>
                        </w:rPr>
                        <w:fldChar w:fldCharType="begin" w:fldLock="1"/>
                      </w:r>
                      <w:r>
                        <w:rPr>
                          <w:rFonts w:ascii="Arial" w:hAnsi="Arial" w:cs="Arial"/>
                          <w:sz w:val="18"/>
                          <w:szCs w:val="24"/>
                          <w:lang w:val="id-ID"/>
                        </w:rPr>
                        <w:instrText>ADDIN CSL_CITATION {"citationItems":[{"id":"ITEM-1","itemData":{"author":[{"dropping-particle":"","family":"Suteja","given":"Jaja","non-dropping-particle":"","parse-names":false,"suffix":""},{"dropping-particle":"","family":"Wulandari","given":"Anisa Nur","non-dropping-particle":"","parse-names":false,"suffix":""}],"id":"ITEM-1","issued":{"date-parts":[["2018"]]},"page":"226","publisher":"UNPAS PRESS","publisher-place":"Bandung","title":"Determinasi Nilai Perusahaan","type":"article"},"uris":["http://www.mendeley.com/documents/?uuid=baa9a2d8-9b35-4d5e-9fbd-9d7ea6a9afee","http://www.mendeley.com/documents/?uuid=c1b471b6-f38b-4ce7-a113-4053658e7ff3"]}],"mendeley":{"formattedCitation":"(Suteja &amp; Wulandari, 2018)","manualFormatting":"Suteja &amp; Wulandari, 2018","plainTextFormattedCitation":"(Suteja &amp; Wulandari, 2018)","previouslyFormattedCitation":"(Suteja &amp; Wulandari, 2018)"},"properties":{"noteIndex":0},"schema":"https://github.com/citation-style-language/schema/raw/master/csl-citation.json"}</w:instrText>
                      </w:r>
                      <w:r w:rsidRPr="00A431EA">
                        <w:rPr>
                          <w:rFonts w:ascii="Arial" w:hAnsi="Arial" w:cs="Arial"/>
                          <w:sz w:val="18"/>
                          <w:szCs w:val="24"/>
                          <w:lang w:val="id-ID"/>
                        </w:rPr>
                        <w:fldChar w:fldCharType="separate"/>
                      </w:r>
                      <w:r w:rsidRPr="00A431EA">
                        <w:rPr>
                          <w:rFonts w:ascii="Arial" w:hAnsi="Arial" w:cs="Arial"/>
                          <w:noProof/>
                          <w:sz w:val="18"/>
                          <w:szCs w:val="24"/>
                          <w:lang w:val="id-ID"/>
                        </w:rPr>
                        <w:t>Suteja &amp; Wulandari, 2018</w:t>
                      </w:r>
                      <w:r w:rsidRPr="00A431EA">
                        <w:rPr>
                          <w:rFonts w:ascii="Arial" w:hAnsi="Arial" w:cs="Arial"/>
                          <w:sz w:val="18"/>
                          <w:szCs w:val="24"/>
                          <w:lang w:val="id-ID"/>
                        </w:rPr>
                        <w:fldChar w:fldCharType="end"/>
                      </w:r>
                    </w:p>
                  </w:txbxContent>
                </v:textbox>
              </v:rect>
            </w:pict>
          </mc:Fallback>
        </mc:AlternateContent>
      </w:r>
    </w:p>
    <w:p w14:paraId="1DF2641C" w14:textId="7BC0BD60" w:rsidR="00C31D2F" w:rsidRDefault="00C31D2F" w:rsidP="00C31D2F">
      <w:pPr>
        <w:tabs>
          <w:tab w:val="left" w:pos="0"/>
          <w:tab w:val="left" w:pos="3330"/>
        </w:tabs>
        <w:spacing w:line="480" w:lineRule="auto"/>
        <w:jc w:val="both"/>
        <w:rPr>
          <w:lang w:val="fi-FI"/>
        </w:rPr>
      </w:pPr>
      <w:r>
        <w:rPr>
          <w:noProof/>
          <w:lang w:val="id-ID" w:eastAsia="id-ID"/>
        </w:rPr>
        <mc:AlternateContent>
          <mc:Choice Requires="wps">
            <w:drawing>
              <wp:anchor distT="0" distB="0" distL="114300" distR="114300" simplePos="0" relativeHeight="251689984" behindDoc="0" locked="0" layoutInCell="1" allowOverlap="1" wp14:anchorId="64BF585C" wp14:editId="2B767DB1">
                <wp:simplePos x="0" y="0"/>
                <wp:positionH relativeFrom="column">
                  <wp:posOffset>1798955</wp:posOffset>
                </wp:positionH>
                <wp:positionV relativeFrom="paragraph">
                  <wp:posOffset>93980</wp:posOffset>
                </wp:positionV>
                <wp:extent cx="1047750" cy="635"/>
                <wp:effectExtent l="10160" t="10160" r="8890" b="8255"/>
                <wp:wrapNone/>
                <wp:docPr id="539" name="Straight Arrow Connector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635"/>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9" o:spid="_x0000_s1026" type="#_x0000_t32" style="position:absolute;margin-left:141.65pt;margin-top:7.4pt;width:82.5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" strokeweight=".25pt"/>
            </w:pict>
          </mc:Fallback>
        </mc:AlternateContent>
      </w:r>
      <w:r>
        <w:rPr>
          <w:noProof/>
          <w:lang w:val="id-ID" w:eastAsia="id-ID"/>
        </w:rPr>
        <mc:AlternateContent>
          <mc:Choice Requires="wps">
            <w:drawing>
              <wp:anchor distT="0" distB="0" distL="114300" distR="114300" simplePos="0" relativeHeight="251687936" behindDoc="0" locked="0" layoutInCell="1" allowOverlap="1" wp14:anchorId="1BADAA19" wp14:editId="0E31B6BC">
                <wp:simplePos x="0" y="0"/>
                <wp:positionH relativeFrom="column">
                  <wp:posOffset>248920</wp:posOffset>
                </wp:positionH>
                <wp:positionV relativeFrom="paragraph">
                  <wp:posOffset>284480</wp:posOffset>
                </wp:positionV>
                <wp:extent cx="1529080" cy="635"/>
                <wp:effectExtent l="12700" t="10160" r="10795" b="8255"/>
                <wp:wrapNone/>
                <wp:docPr id="538" name="Straight Arrow Connector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9080" cy="6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8" o:spid="_x0000_s1026" type="#_x0000_t32" style="position:absolute;margin-left:19.6pt;margin-top:22.4pt;width:120.4pt;height:.0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"/>
            </w:pict>
          </mc:Fallback>
        </mc:AlternateContent>
      </w:r>
      <w:r>
        <w:rPr>
          <w:noProof/>
          <w:lang w:val="id-ID" w:eastAsia="id-ID"/>
        </w:rPr>
        <mc:AlternateContent>
          <mc:Choice Requires="wps">
            <w:drawing>
              <wp:anchor distT="0" distB="0" distL="114300" distR="114300" simplePos="0" relativeHeight="251688960" behindDoc="0" locked="0" layoutInCell="1" allowOverlap="1" wp14:anchorId="70635167" wp14:editId="33C7C5F1">
                <wp:simplePos x="0" y="0"/>
                <wp:positionH relativeFrom="column">
                  <wp:posOffset>1208405</wp:posOffset>
                </wp:positionH>
                <wp:positionV relativeFrom="paragraph">
                  <wp:posOffset>356870</wp:posOffset>
                </wp:positionV>
                <wp:extent cx="0" cy="73660"/>
                <wp:effectExtent l="19685" t="25400" r="27940" b="24765"/>
                <wp:wrapNone/>
                <wp:docPr id="537" name="Straight Arrow Connector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660"/>
                        </a:xfrm>
                        <a:prstGeom prst="straightConnector1">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7" o:spid="_x0000_s1026" type="#_x0000_t32" style="position:absolute;margin-left:95.15pt;margin-top:28.1pt;width:0;height:5.8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" strokeweight="3pt">
                <v:stroke dashstyle="1 1"/>
              </v:shape>
            </w:pict>
          </mc:Fallback>
        </mc:AlternateContent>
      </w:r>
      <w:r>
        <w:rPr>
          <w:noProof/>
          <w:lang w:val="id-ID" w:eastAsia="id-ID"/>
        </w:rPr>
        <mc:AlternateContent>
          <mc:Choice Requires="wpg">
            <w:drawing>
              <wp:anchor distT="0" distB="0" distL="114300" distR="114300" simplePos="0" relativeHeight="251660288" behindDoc="0" locked="0" layoutInCell="1" allowOverlap="1" wp14:anchorId="2D36D1D5" wp14:editId="24410BD7">
                <wp:simplePos x="0" y="0"/>
                <wp:positionH relativeFrom="column">
                  <wp:posOffset>-425450</wp:posOffset>
                </wp:positionH>
                <wp:positionV relativeFrom="paragraph">
                  <wp:posOffset>422275</wp:posOffset>
                </wp:positionV>
                <wp:extent cx="6008370" cy="1607185"/>
                <wp:effectExtent l="5080" t="14605" r="6350" b="6985"/>
                <wp:wrapNone/>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8370" cy="1607185"/>
                          <a:chOff x="0" y="0"/>
                          <a:chExt cx="6008112" cy="1959339"/>
                        </a:xfrm>
                      </wpg:grpSpPr>
                      <wps:wsp>
                        <wps:cNvPr id="530" name="Rectangle 4"/>
                        <wps:cNvSpPr>
                          <a:spLocks noChangeArrowheads="1"/>
                        </wps:cNvSpPr>
                        <wps:spPr bwMode="auto">
                          <a:xfrm>
                            <a:off x="0" y="114514"/>
                            <a:ext cx="6008112" cy="275840"/>
                          </a:xfrm>
                          <a:prstGeom prst="rect">
                            <a:avLst/>
                          </a:prstGeom>
                          <a:solidFill>
                            <a:srgbClr val="FFFFFF"/>
                          </a:solidFill>
                          <a:ln w="6350">
                            <a:solidFill>
                              <a:srgbClr val="000000"/>
                            </a:solidFill>
                            <a:miter lim="800000"/>
                            <a:headEnd/>
                            <a:tailEnd/>
                          </a:ln>
                        </wps:spPr>
                        <wps:txbx>
                          <w:txbxContent>
                            <w:p w14:paraId="0D65A99C" w14:textId="77777777" w:rsidR="006C6904" w:rsidRPr="00963F59" w:rsidRDefault="006C6904" w:rsidP="00C31D2F">
                              <w:pPr>
                                <w:spacing w:line="240" w:lineRule="auto"/>
                                <w:jc w:val="center"/>
                                <w:rPr>
                                  <w:b/>
                                  <w:sz w:val="18"/>
                                  <w:szCs w:val="18"/>
                                </w:rPr>
                              </w:pPr>
                              <w:r>
                                <w:rPr>
                                  <w:b/>
                                  <w:sz w:val="18"/>
                                  <w:szCs w:val="18"/>
                                </w:rPr>
                                <w:t>KETERANGAN</w:t>
                              </w:r>
                            </w:p>
                            <w:p w14:paraId="10288105" w14:textId="77777777" w:rsidR="006C6904" w:rsidRPr="00963F59" w:rsidRDefault="006C6904" w:rsidP="00C31D2F">
                              <w:pPr>
                                <w:spacing w:line="240" w:lineRule="auto"/>
                                <w:rPr>
                                  <w:sz w:val="18"/>
                                  <w:szCs w:val="18"/>
                                </w:rPr>
                              </w:pPr>
                            </w:p>
                          </w:txbxContent>
                        </wps:txbx>
                        <wps:bodyPr rot="0" vert="horz" wrap="square" lIns="91440" tIns="45720" rIns="91440" bIns="45720" anchor="t" anchorCtr="0" upright="1">
                          <a:noAutofit/>
                        </wps:bodyPr>
                      </wps:wsp>
                      <wps:wsp>
                        <wps:cNvPr id="531" name="Rectangle 3"/>
                        <wps:cNvSpPr>
                          <a:spLocks noChangeArrowheads="1"/>
                        </wps:cNvSpPr>
                        <wps:spPr bwMode="auto">
                          <a:xfrm>
                            <a:off x="0" y="381642"/>
                            <a:ext cx="2880592" cy="1577697"/>
                          </a:xfrm>
                          <a:prstGeom prst="rect">
                            <a:avLst/>
                          </a:prstGeom>
                          <a:solidFill>
                            <a:srgbClr val="FFFFFF"/>
                          </a:solidFill>
                          <a:ln w="9525">
                            <a:solidFill>
                              <a:srgbClr val="000000"/>
                            </a:solidFill>
                            <a:miter lim="800000"/>
                            <a:headEnd/>
                            <a:tailEnd/>
                          </a:ln>
                        </wps:spPr>
                        <wps:txbx>
                          <w:txbxContent>
                            <w:p w14:paraId="4348283B" w14:textId="77777777" w:rsidR="006C6904" w:rsidRPr="009D5853" w:rsidRDefault="006C6904" w:rsidP="00B443C0">
                              <w:pPr>
                                <w:numPr>
                                  <w:ilvl w:val="0"/>
                                  <w:numId w:val="7"/>
                                </w:numPr>
                                <w:spacing w:after="0" w:line="240" w:lineRule="auto"/>
                                <w:ind w:left="270" w:hanging="180"/>
                                <w:rPr>
                                  <w:rFonts w:ascii="Arial" w:hAnsi="Arial" w:cs="Arial"/>
                                  <w:bCs/>
                                  <w:sz w:val="18"/>
                                  <w:szCs w:val="18"/>
                                </w:rPr>
                              </w:pPr>
                              <w:r w:rsidRPr="009D5853">
                                <w:rPr>
                                  <w:rFonts w:ascii="Arial" w:hAnsi="Arial" w:cs="Arial"/>
                                  <w:bCs/>
                                  <w:sz w:val="18"/>
                                  <w:szCs w:val="18"/>
                                </w:rPr>
                                <w:t>Pengaruh X1 Terhadap Y</w:t>
                              </w:r>
                            </w:p>
                            <w:p w14:paraId="423C2EC8" w14:textId="77777777" w:rsidR="006C6904" w:rsidRPr="009D5853" w:rsidRDefault="006C6904" w:rsidP="00B443C0">
                              <w:pPr>
                                <w:numPr>
                                  <w:ilvl w:val="0"/>
                                  <w:numId w:val="8"/>
                                </w:numPr>
                                <w:tabs>
                                  <w:tab w:val="left" w:pos="630"/>
                                </w:tabs>
                                <w:spacing w:after="0" w:line="240" w:lineRule="auto"/>
                                <w:ind w:hanging="630"/>
                                <w:rPr>
                                  <w:rFonts w:ascii="Arial" w:hAnsi="Arial" w:cs="Arial"/>
                                  <w:bCs/>
                                  <w:sz w:val="18"/>
                                  <w:szCs w:val="18"/>
                                </w:rPr>
                              </w:pPr>
                              <w:r w:rsidRPr="009D5853">
                                <w:rPr>
                                  <w:rFonts w:ascii="Arial" w:hAnsi="Arial" w:cs="Arial"/>
                                  <w:bCs/>
                                  <w:sz w:val="18"/>
                                  <w:szCs w:val="18"/>
                                </w:rPr>
                                <w:t>Mujibah</w:t>
                              </w:r>
                              <w:r w:rsidRPr="009D5853">
                                <w:rPr>
                                  <w:rFonts w:ascii="Arial" w:hAnsi="Arial" w:cs="Arial"/>
                                  <w:bCs/>
                                  <w:sz w:val="18"/>
                                  <w:szCs w:val="18"/>
                                  <w:lang w:val="id-ID"/>
                                </w:rPr>
                                <w:t xml:space="preserve"> (20</w:t>
                              </w:r>
                              <w:r w:rsidRPr="009D5853">
                                <w:rPr>
                                  <w:rFonts w:ascii="Arial" w:hAnsi="Arial" w:cs="Arial"/>
                                  <w:bCs/>
                                  <w:sz w:val="18"/>
                                  <w:szCs w:val="18"/>
                                </w:rPr>
                                <w:t>2</w:t>
                              </w:r>
                              <w:r w:rsidRPr="009D5853">
                                <w:rPr>
                                  <w:rFonts w:ascii="Arial" w:hAnsi="Arial" w:cs="Arial"/>
                                  <w:bCs/>
                                  <w:sz w:val="18"/>
                                  <w:szCs w:val="18"/>
                                  <w:lang w:val="id-ID"/>
                                </w:rPr>
                                <w:t>0)</w:t>
                              </w:r>
                              <w:r w:rsidRPr="009D5853">
                                <w:rPr>
                                  <w:rFonts w:ascii="Arial" w:hAnsi="Arial" w:cs="Arial"/>
                                  <w:bCs/>
                                  <w:sz w:val="18"/>
                                  <w:szCs w:val="18"/>
                                </w:rPr>
                                <w:t xml:space="preserve">, </w:t>
                              </w:r>
                            </w:p>
                            <w:p w14:paraId="19DB9636" w14:textId="77777777" w:rsidR="006C6904" w:rsidRPr="009D5853" w:rsidRDefault="006C6904" w:rsidP="00B443C0">
                              <w:pPr>
                                <w:numPr>
                                  <w:ilvl w:val="0"/>
                                  <w:numId w:val="7"/>
                                </w:numPr>
                                <w:tabs>
                                  <w:tab w:val="left" w:pos="180"/>
                                </w:tabs>
                                <w:spacing w:after="0" w:line="240" w:lineRule="auto"/>
                                <w:ind w:left="270" w:right="-74" w:hanging="180"/>
                                <w:rPr>
                                  <w:rFonts w:ascii="Arial" w:hAnsi="Arial" w:cs="Arial"/>
                                  <w:bCs/>
                                  <w:sz w:val="18"/>
                                  <w:szCs w:val="18"/>
                                </w:rPr>
                              </w:pPr>
                              <w:r w:rsidRPr="009D5853">
                                <w:rPr>
                                  <w:rFonts w:ascii="Arial" w:hAnsi="Arial" w:cs="Arial"/>
                                  <w:bCs/>
                                  <w:sz w:val="18"/>
                                  <w:szCs w:val="18"/>
                                </w:rPr>
                                <w:t>Pengaruh X2 Terhadap Y</w:t>
                              </w:r>
                            </w:p>
                            <w:p w14:paraId="181E4A25" w14:textId="77777777" w:rsidR="006C6904" w:rsidRPr="006A1DE5" w:rsidRDefault="006C6904" w:rsidP="00C31D2F">
                              <w:pPr>
                                <w:tabs>
                                  <w:tab w:val="left" w:pos="180"/>
                                </w:tabs>
                                <w:spacing w:after="0" w:line="240" w:lineRule="auto"/>
                                <w:ind w:left="720" w:right="-74" w:hanging="630"/>
                                <w:rPr>
                                  <w:rFonts w:ascii="Arial" w:hAnsi="Arial" w:cs="Arial"/>
                                  <w:bCs/>
                                  <w:sz w:val="18"/>
                                  <w:szCs w:val="18"/>
                                  <w:lang w:val="id-ID"/>
                                </w:rPr>
                              </w:pPr>
                              <w:r>
                                <w:rPr>
                                  <w:rFonts w:ascii="Arial" w:hAnsi="Arial" w:cs="Arial"/>
                                  <w:bCs/>
                                  <w:sz w:val="18"/>
                                  <w:szCs w:val="18"/>
                                </w:rPr>
                                <w:t>-</w:t>
                              </w:r>
                              <w:r w:rsidRPr="009D5853">
                                <w:rPr>
                                  <w:rFonts w:ascii="Arial" w:hAnsi="Arial" w:cs="Arial"/>
                                  <w:bCs/>
                                  <w:sz w:val="18"/>
                                  <w:szCs w:val="18"/>
                                </w:rPr>
                                <w:t>Mujibah (2020)</w:t>
                              </w:r>
                              <w:r>
                                <w:rPr>
                                  <w:rFonts w:ascii="Arial" w:hAnsi="Arial" w:cs="Arial"/>
                                  <w:bCs/>
                                  <w:sz w:val="18"/>
                                  <w:szCs w:val="18"/>
                                  <w:lang w:val="id-ID"/>
                                </w:rPr>
                                <w:t xml:space="preserve"> Pramana (2017)</w:t>
                              </w:r>
                            </w:p>
                            <w:p w14:paraId="5D0F2D94" w14:textId="77777777" w:rsidR="006C6904" w:rsidRPr="009D5853" w:rsidRDefault="006C6904" w:rsidP="00C31D2F">
                              <w:pPr>
                                <w:tabs>
                                  <w:tab w:val="left" w:pos="180"/>
                                </w:tabs>
                                <w:spacing w:after="0" w:line="240" w:lineRule="auto"/>
                                <w:ind w:left="720" w:right="-74" w:hanging="630"/>
                                <w:rPr>
                                  <w:rFonts w:ascii="Arial" w:hAnsi="Arial" w:cs="Arial"/>
                                  <w:bCs/>
                                  <w:sz w:val="18"/>
                                  <w:szCs w:val="18"/>
                                </w:rPr>
                              </w:pPr>
                              <w:r w:rsidRPr="009D5853">
                                <w:rPr>
                                  <w:rFonts w:ascii="Arial" w:hAnsi="Arial" w:cs="Arial"/>
                                  <w:bCs/>
                                  <w:sz w:val="18"/>
                                  <w:szCs w:val="18"/>
                                </w:rPr>
                                <w:t>3. Pengaruh X3 Terhadap Y</w:t>
                              </w:r>
                            </w:p>
                            <w:p w14:paraId="2A547330" w14:textId="77777777" w:rsidR="006C6904" w:rsidRDefault="006C6904" w:rsidP="00C31D2F">
                              <w:pPr>
                                <w:tabs>
                                  <w:tab w:val="left" w:pos="180"/>
                                </w:tabs>
                                <w:spacing w:after="0" w:line="240" w:lineRule="auto"/>
                                <w:ind w:right="-74"/>
                                <w:rPr>
                                  <w:rFonts w:ascii="Arial" w:hAnsi="Arial" w:cs="Arial"/>
                                  <w:bCs/>
                                  <w:sz w:val="18"/>
                                  <w:szCs w:val="18"/>
                                </w:rPr>
                              </w:pPr>
                              <w:r w:rsidRPr="009D5853">
                                <w:rPr>
                                  <w:rFonts w:ascii="Arial" w:hAnsi="Arial" w:cs="Arial"/>
                                  <w:bCs/>
                                  <w:sz w:val="18"/>
                                  <w:szCs w:val="18"/>
                                </w:rPr>
                                <w:t>- Juwita (2020), Mujibah (2020)</w:t>
                              </w:r>
                            </w:p>
                            <w:p w14:paraId="04D3CBE9" w14:textId="77777777" w:rsidR="006C6904" w:rsidRPr="009D5853" w:rsidRDefault="006C6904" w:rsidP="00C31D2F">
                              <w:pPr>
                                <w:tabs>
                                  <w:tab w:val="left" w:pos="180"/>
                                </w:tabs>
                                <w:spacing w:after="0" w:line="240" w:lineRule="auto"/>
                                <w:ind w:right="-74"/>
                                <w:rPr>
                                  <w:rFonts w:ascii="Arial" w:hAnsi="Arial" w:cs="Arial"/>
                                  <w:bCs/>
                                  <w:sz w:val="18"/>
                                  <w:szCs w:val="18"/>
                                </w:rPr>
                              </w:pPr>
                              <w:r w:rsidRPr="009D5853">
                                <w:rPr>
                                  <w:rFonts w:ascii="Arial" w:hAnsi="Arial" w:cs="Arial"/>
                                  <w:bCs/>
                                  <w:sz w:val="18"/>
                                  <w:szCs w:val="18"/>
                                </w:rPr>
                                <w:t xml:space="preserve">4. </w:t>
                              </w:r>
                              <w:r w:rsidRPr="009D5853">
                                <w:rPr>
                                  <w:rFonts w:ascii="Arial" w:eastAsia="Arial" w:hAnsi="Arial" w:cs="Arial"/>
                                  <w:bCs/>
                                  <w:noProof/>
                                  <w:sz w:val="18"/>
                                  <w:szCs w:val="18"/>
                                </w:rPr>
                                <w:t>Pengaruh X4 Terhadap Y</w:t>
                              </w:r>
                            </w:p>
                            <w:p w14:paraId="4C426A75" w14:textId="77777777" w:rsidR="006C6904" w:rsidRPr="009D5853" w:rsidRDefault="006C6904" w:rsidP="00C31D2F">
                              <w:pPr>
                                <w:tabs>
                                  <w:tab w:val="left" w:pos="851"/>
                                </w:tabs>
                                <w:spacing w:after="0" w:line="240" w:lineRule="auto"/>
                                <w:contextualSpacing/>
                                <w:rPr>
                                  <w:rFonts w:ascii="Arial" w:eastAsia="Arial" w:hAnsi="Arial" w:cs="Arial"/>
                                  <w:bCs/>
                                  <w:noProof/>
                                  <w:sz w:val="18"/>
                                  <w:szCs w:val="18"/>
                                </w:rPr>
                              </w:pPr>
                              <w:r w:rsidRPr="009D5853">
                                <w:rPr>
                                  <w:rFonts w:ascii="Arial" w:eastAsia="Arial" w:hAnsi="Arial" w:cs="Arial"/>
                                  <w:bCs/>
                                  <w:noProof/>
                                  <w:sz w:val="18"/>
                                  <w:szCs w:val="18"/>
                                </w:rPr>
                                <w:t>-Mujibah (2020)</w:t>
                              </w:r>
                            </w:p>
                            <w:p w14:paraId="2AFAE8EA" w14:textId="77777777" w:rsidR="006C6904" w:rsidRDefault="006C6904" w:rsidP="00C31D2F">
                              <w:pPr>
                                <w:tabs>
                                  <w:tab w:val="left" w:pos="180"/>
                                </w:tabs>
                                <w:spacing w:after="0" w:line="240" w:lineRule="auto"/>
                                <w:ind w:right="-74"/>
                                <w:rPr>
                                  <w:rFonts w:ascii="Arial" w:hAnsi="Arial" w:cs="Arial"/>
                                  <w:b/>
                                  <w:bCs/>
                                  <w:iCs/>
                                  <w:sz w:val="18"/>
                                  <w:szCs w:val="18"/>
                                </w:rPr>
                              </w:pPr>
                            </w:p>
                            <w:p w14:paraId="76C62DC0" w14:textId="77777777" w:rsidR="006C6904" w:rsidRDefault="006C6904" w:rsidP="00C31D2F">
                              <w:pPr>
                                <w:tabs>
                                  <w:tab w:val="left" w:pos="180"/>
                                </w:tabs>
                                <w:spacing w:after="0" w:line="240" w:lineRule="auto"/>
                                <w:ind w:right="-74"/>
                                <w:rPr>
                                  <w:rFonts w:ascii="Arial" w:hAnsi="Arial" w:cs="Arial"/>
                                  <w:b/>
                                  <w:bCs/>
                                  <w:iCs/>
                                  <w:sz w:val="18"/>
                                  <w:szCs w:val="18"/>
                                </w:rPr>
                              </w:pPr>
                            </w:p>
                            <w:p w14:paraId="2BD6094D" w14:textId="77777777" w:rsidR="006C6904" w:rsidRPr="00596F44" w:rsidRDefault="006C6904" w:rsidP="00C31D2F">
                              <w:pPr>
                                <w:tabs>
                                  <w:tab w:val="left" w:pos="180"/>
                                </w:tabs>
                                <w:spacing w:after="0" w:line="240" w:lineRule="auto"/>
                                <w:ind w:right="-74"/>
                                <w:rPr>
                                  <w:rFonts w:ascii="Arial" w:hAnsi="Arial" w:cs="Arial"/>
                                  <w:b/>
                                  <w:bCs/>
                                  <w:iCs/>
                                  <w:sz w:val="18"/>
                                  <w:szCs w:val="18"/>
                                </w:rPr>
                              </w:pPr>
                            </w:p>
                            <w:p w14:paraId="4D2F8DD6" w14:textId="77777777" w:rsidR="006C6904" w:rsidRDefault="006C6904" w:rsidP="00C31D2F">
                              <w:pPr>
                                <w:tabs>
                                  <w:tab w:val="left" w:pos="180"/>
                                </w:tabs>
                                <w:spacing w:after="0" w:line="240" w:lineRule="auto"/>
                                <w:ind w:right="-74"/>
                                <w:rPr>
                                  <w:rFonts w:ascii="Arial" w:hAnsi="Arial" w:cs="Arial"/>
                                  <w:b/>
                                  <w:bCs/>
                                  <w:iCs/>
                                  <w:sz w:val="18"/>
                                  <w:szCs w:val="18"/>
                                </w:rPr>
                              </w:pPr>
                            </w:p>
                            <w:p w14:paraId="346133CB" w14:textId="77777777" w:rsidR="006C6904" w:rsidRDefault="006C6904" w:rsidP="00C31D2F">
                              <w:pPr>
                                <w:tabs>
                                  <w:tab w:val="left" w:pos="180"/>
                                </w:tabs>
                                <w:spacing w:after="0" w:line="240" w:lineRule="auto"/>
                                <w:ind w:right="-74"/>
                                <w:rPr>
                                  <w:rFonts w:ascii="Arial" w:hAnsi="Arial" w:cs="Arial"/>
                                  <w:b/>
                                  <w:bCs/>
                                  <w:iCs/>
                                  <w:sz w:val="18"/>
                                  <w:szCs w:val="18"/>
                                </w:rPr>
                              </w:pPr>
                            </w:p>
                            <w:p w14:paraId="100CBF8D" w14:textId="77777777" w:rsidR="006C6904" w:rsidRDefault="006C6904" w:rsidP="00C31D2F">
                              <w:pPr>
                                <w:tabs>
                                  <w:tab w:val="left" w:pos="180"/>
                                </w:tabs>
                                <w:spacing w:after="0" w:line="240" w:lineRule="auto"/>
                                <w:ind w:right="-74"/>
                                <w:rPr>
                                  <w:rFonts w:ascii="Arial" w:hAnsi="Arial" w:cs="Arial"/>
                                  <w:b/>
                                  <w:bCs/>
                                  <w:iCs/>
                                  <w:sz w:val="18"/>
                                  <w:szCs w:val="18"/>
                                </w:rPr>
                              </w:pPr>
                              <w:r>
                                <w:rPr>
                                  <w:rFonts w:ascii="Arial" w:hAnsi="Arial" w:cs="Arial"/>
                                  <w:b/>
                                  <w:bCs/>
                                  <w:iCs/>
                                  <w:sz w:val="18"/>
                                  <w:szCs w:val="18"/>
                                </w:rPr>
                                <w:t>-</w:t>
                              </w:r>
                            </w:p>
                            <w:p w14:paraId="541D3EAA" w14:textId="77777777" w:rsidR="006C6904" w:rsidRPr="00596F44" w:rsidRDefault="006C6904" w:rsidP="00C31D2F">
                              <w:pPr>
                                <w:tabs>
                                  <w:tab w:val="left" w:pos="180"/>
                                </w:tabs>
                                <w:spacing w:after="0" w:line="240" w:lineRule="auto"/>
                                <w:ind w:right="-74"/>
                                <w:rPr>
                                  <w:rFonts w:ascii="Arial" w:hAnsi="Arial" w:cs="Arial"/>
                                  <w:b/>
                                  <w:bCs/>
                                  <w:iCs/>
                                  <w:sz w:val="18"/>
                                  <w:szCs w:val="18"/>
                                </w:rPr>
                              </w:pPr>
                            </w:p>
                            <w:p w14:paraId="00F9F3AD" w14:textId="77777777" w:rsidR="006C6904" w:rsidRDefault="006C6904" w:rsidP="00C31D2F">
                              <w:pPr>
                                <w:spacing w:after="0" w:line="240" w:lineRule="auto"/>
                                <w:ind w:left="720" w:hanging="720"/>
                                <w:jc w:val="both"/>
                                <w:rPr>
                                  <w:sz w:val="12"/>
                                  <w:szCs w:val="12"/>
                                </w:rPr>
                              </w:pPr>
                            </w:p>
                            <w:p w14:paraId="1005E740" w14:textId="77777777" w:rsidR="006C6904" w:rsidRPr="00042B83" w:rsidRDefault="006C6904" w:rsidP="00C31D2F">
                              <w:pPr>
                                <w:jc w:val="both"/>
                                <w:rPr>
                                  <w:sz w:val="12"/>
                                  <w:szCs w:val="12"/>
                                </w:rPr>
                              </w:pPr>
                            </w:p>
                            <w:p w14:paraId="4D854CF4" w14:textId="77777777" w:rsidR="006C6904" w:rsidRPr="00042B83" w:rsidRDefault="006C6904" w:rsidP="00C31D2F">
                              <w:pPr>
                                <w:rPr>
                                  <w:sz w:val="12"/>
                                  <w:szCs w:val="12"/>
                                </w:rPr>
                              </w:pPr>
                            </w:p>
                          </w:txbxContent>
                        </wps:txbx>
                        <wps:bodyPr rot="0" vert="horz" wrap="square" lIns="91440" tIns="45720" rIns="91440" bIns="45720" anchor="t" anchorCtr="0" upright="1">
                          <a:noAutofit/>
                        </wps:bodyPr>
                      </wps:wsp>
                      <wps:wsp>
                        <wps:cNvPr id="532" name="Rectangle 2"/>
                        <wps:cNvSpPr>
                          <a:spLocks noChangeArrowheads="1"/>
                        </wps:cNvSpPr>
                        <wps:spPr bwMode="auto">
                          <a:xfrm>
                            <a:off x="4751798" y="381642"/>
                            <a:ext cx="1254585" cy="1577697"/>
                          </a:xfrm>
                          <a:prstGeom prst="rect">
                            <a:avLst/>
                          </a:prstGeom>
                          <a:solidFill>
                            <a:srgbClr val="FFFFFF"/>
                          </a:solidFill>
                          <a:ln w="9525">
                            <a:solidFill>
                              <a:srgbClr val="000000"/>
                            </a:solidFill>
                            <a:miter lim="800000"/>
                            <a:headEnd/>
                            <a:tailEnd/>
                          </a:ln>
                        </wps:spPr>
                        <wps:txbx>
                          <w:txbxContent>
                            <w:p w14:paraId="4ED98421" w14:textId="77777777" w:rsidR="006C6904" w:rsidRDefault="006C6904" w:rsidP="00C31D2F">
                              <w:pPr>
                                <w:spacing w:after="0" w:line="240" w:lineRule="auto"/>
                                <w:rPr>
                                  <w:rFonts w:ascii="Arial" w:hAnsi="Arial" w:cs="Arial"/>
                                  <w:bCs/>
                                  <w:sz w:val="18"/>
                                  <w:szCs w:val="18"/>
                                  <w:lang w:val="id-ID"/>
                                </w:rPr>
                              </w:pPr>
                              <w:r w:rsidRPr="006A1DE5">
                                <w:rPr>
                                  <w:rFonts w:ascii="Arial" w:hAnsi="Arial" w:cs="Arial"/>
                                  <w:bCs/>
                                  <w:sz w:val="18"/>
                                  <w:szCs w:val="18"/>
                                </w:rPr>
                                <w:t xml:space="preserve">8. Pengaruh X8 Terhadap Y </w:t>
                              </w:r>
                            </w:p>
                            <w:p w14:paraId="09AEC560" w14:textId="77777777" w:rsidR="006C6904" w:rsidRPr="00FD69CF" w:rsidRDefault="006C6904" w:rsidP="00C31D2F">
                              <w:pPr>
                                <w:spacing w:after="0" w:line="240" w:lineRule="auto"/>
                                <w:rPr>
                                  <w:rFonts w:ascii="Arial" w:hAnsi="Arial" w:cs="Arial"/>
                                  <w:bCs/>
                                  <w:sz w:val="18"/>
                                  <w:szCs w:val="18"/>
                                  <w:lang w:val="id-ID"/>
                                </w:rPr>
                              </w:pPr>
                              <w:r>
                                <w:rPr>
                                  <w:rFonts w:ascii="Arial" w:hAnsi="Arial" w:cs="Arial"/>
                                  <w:bCs/>
                                  <w:sz w:val="18"/>
                                  <w:szCs w:val="18"/>
                                  <w:lang w:val="id-ID"/>
                                </w:rPr>
                                <w:t xml:space="preserve">- </w:t>
                              </w:r>
                            </w:p>
                            <w:p w14:paraId="10D6B01F" w14:textId="77777777" w:rsidR="006C6904" w:rsidRDefault="006C6904" w:rsidP="00C31D2F">
                              <w:pPr>
                                <w:spacing w:after="0" w:line="240" w:lineRule="auto"/>
                                <w:rPr>
                                  <w:rFonts w:ascii="Arial" w:hAnsi="Arial" w:cs="Arial"/>
                                  <w:sz w:val="18"/>
                                  <w:szCs w:val="18"/>
                                </w:rPr>
                              </w:pPr>
                              <w:r w:rsidRPr="006A1DE5">
                                <w:rPr>
                                  <w:rFonts w:ascii="Arial" w:hAnsi="Arial" w:cs="Arial"/>
                                  <w:bCs/>
                                  <w:sz w:val="18"/>
                                  <w:szCs w:val="18"/>
                                </w:rPr>
                                <w:t>9. Pengaruh</w:t>
                              </w:r>
                              <w:r>
                                <w:rPr>
                                  <w:rFonts w:ascii="Arial" w:hAnsi="Arial" w:cs="Arial"/>
                                  <w:b/>
                                  <w:bCs/>
                                  <w:sz w:val="18"/>
                                  <w:szCs w:val="18"/>
                                </w:rPr>
                                <w:t xml:space="preserve"> Y terhadap </w:t>
                              </w:r>
                              <w:proofErr w:type="gramStart"/>
                              <w:r>
                                <w:rPr>
                                  <w:rFonts w:ascii="Arial" w:hAnsi="Arial" w:cs="Arial"/>
                                  <w:b/>
                                  <w:bCs/>
                                  <w:sz w:val="18"/>
                                  <w:szCs w:val="18"/>
                                </w:rPr>
                                <w:t>Z :</w:t>
                              </w:r>
                              <w:proofErr w:type="gramEnd"/>
                              <w:r>
                                <w:rPr>
                                  <w:rFonts w:ascii="Arial" w:hAnsi="Arial" w:cs="Arial"/>
                                  <w:b/>
                                  <w:bCs/>
                                  <w:sz w:val="18"/>
                                  <w:szCs w:val="18"/>
                                </w:rPr>
                                <w:t xml:space="preserve"> </w:t>
                              </w:r>
                              <w:r w:rsidRPr="00562C8E">
                                <w:rPr>
                                  <w:rFonts w:ascii="Arial" w:hAnsi="Arial" w:cs="Arial"/>
                                  <w:sz w:val="18"/>
                                  <w:szCs w:val="18"/>
                                </w:rPr>
                                <w:t>Hartono (2016)</w:t>
                              </w:r>
                            </w:p>
                            <w:p w14:paraId="172F4A3D" w14:textId="77777777" w:rsidR="006C6904" w:rsidRPr="00D645D4" w:rsidRDefault="006C6904" w:rsidP="00C31D2F">
                              <w:pPr>
                                <w:spacing w:after="0" w:line="240" w:lineRule="auto"/>
                                <w:rPr>
                                  <w:rFonts w:ascii="Arial" w:hAnsi="Arial" w:cs="Arial"/>
                                  <w:sz w:val="18"/>
                                  <w:szCs w:val="18"/>
                                </w:rPr>
                              </w:pPr>
                              <w:r>
                                <w:rPr>
                                  <w:rFonts w:ascii="Arial" w:hAnsi="Arial" w:cs="Arial"/>
                                  <w:sz w:val="18"/>
                                  <w:szCs w:val="18"/>
                                </w:rPr>
                                <w:t>Mujibah (2020)</w:t>
                              </w:r>
                            </w:p>
                            <w:p w14:paraId="0C3FC9C0" w14:textId="77777777" w:rsidR="006C6904" w:rsidRPr="002A0E10" w:rsidRDefault="006C6904" w:rsidP="00C31D2F">
                              <w:pPr>
                                <w:rPr>
                                  <w:rFonts w:ascii="Arial" w:hAnsi="Arial" w:cs="Arial"/>
                                  <w:b/>
                                  <w:bCs/>
                                  <w:sz w:val="18"/>
                                  <w:szCs w:val="18"/>
                                </w:rPr>
                              </w:pPr>
                              <w:r w:rsidRPr="002A0E10">
                                <w:rPr>
                                  <w:rFonts w:ascii="Arial" w:hAnsi="Arial" w:cs="Arial"/>
                                  <w:noProof/>
                                  <w:sz w:val="18"/>
                                  <w:szCs w:val="18"/>
                                </w:rPr>
                                <w:t>Irman Firmansyah (2016)</w:t>
                              </w:r>
                            </w:p>
                            <w:p w14:paraId="062B7816" w14:textId="77777777" w:rsidR="006C6904" w:rsidRDefault="006C6904" w:rsidP="00C31D2F">
                              <w:pPr>
                                <w:rPr>
                                  <w:rFonts w:ascii="Arial" w:hAnsi="Arial" w:cs="Arial"/>
                                  <w:b/>
                                  <w:bCs/>
                                  <w:sz w:val="18"/>
                                  <w:szCs w:val="18"/>
                                </w:rPr>
                              </w:pPr>
                            </w:p>
                            <w:p w14:paraId="4CAA9359" w14:textId="77777777" w:rsidR="006C6904" w:rsidRDefault="006C6904" w:rsidP="00C31D2F">
                              <w:pPr>
                                <w:rPr>
                                  <w:rFonts w:ascii="Arial" w:hAnsi="Arial" w:cs="Arial"/>
                                  <w:b/>
                                  <w:bCs/>
                                  <w:sz w:val="18"/>
                                  <w:szCs w:val="18"/>
                                </w:rPr>
                              </w:pPr>
                            </w:p>
                            <w:p w14:paraId="46E38F61" w14:textId="77777777" w:rsidR="006C6904" w:rsidRDefault="006C6904" w:rsidP="00C31D2F">
                              <w:pPr>
                                <w:rPr>
                                  <w:rFonts w:ascii="Arial" w:hAnsi="Arial" w:cs="Arial"/>
                                  <w:b/>
                                  <w:bCs/>
                                  <w:sz w:val="18"/>
                                  <w:szCs w:val="18"/>
                                </w:rPr>
                              </w:pPr>
                            </w:p>
                            <w:p w14:paraId="2300521C" w14:textId="77777777" w:rsidR="006C6904" w:rsidRPr="00ED3EF2" w:rsidRDefault="006C6904" w:rsidP="00C31D2F">
                              <w:pPr>
                                <w:rPr>
                                  <w:rFonts w:ascii="Arial" w:hAnsi="Arial" w:cs="Arial"/>
                                  <w:b/>
                                  <w:bCs/>
                                  <w:sz w:val="18"/>
                                  <w:szCs w:val="18"/>
                                </w:rPr>
                              </w:pPr>
                            </w:p>
                          </w:txbxContent>
                        </wps:txbx>
                        <wps:bodyPr rot="0" vert="horz" wrap="square" lIns="91440" tIns="45720" rIns="91440" bIns="45720" anchor="t" anchorCtr="0" upright="1">
                          <a:noAutofit/>
                        </wps:bodyPr>
                      </wps:wsp>
                      <wps:wsp>
                        <wps:cNvPr id="533" name="Rectangle 7"/>
                        <wps:cNvSpPr>
                          <a:spLocks noChangeArrowheads="1"/>
                        </wps:cNvSpPr>
                        <wps:spPr bwMode="auto">
                          <a:xfrm>
                            <a:off x="2969232" y="376505"/>
                            <a:ext cx="1676219" cy="1578237"/>
                          </a:xfrm>
                          <a:prstGeom prst="rect">
                            <a:avLst/>
                          </a:prstGeom>
                          <a:solidFill>
                            <a:srgbClr val="FFFFFF"/>
                          </a:solidFill>
                          <a:ln w="9525">
                            <a:solidFill>
                              <a:srgbClr val="000000"/>
                            </a:solidFill>
                            <a:miter lim="800000"/>
                            <a:headEnd/>
                            <a:tailEnd/>
                          </a:ln>
                        </wps:spPr>
                        <wps:txbx>
                          <w:txbxContent>
                            <w:p w14:paraId="58FCFA5F" w14:textId="77777777" w:rsidR="006C6904" w:rsidRPr="009D5853" w:rsidRDefault="006C6904" w:rsidP="00C31D2F">
                              <w:pPr>
                                <w:tabs>
                                  <w:tab w:val="left" w:pos="851"/>
                                </w:tabs>
                                <w:spacing w:after="0" w:line="240" w:lineRule="auto"/>
                                <w:contextualSpacing/>
                                <w:rPr>
                                  <w:rFonts w:ascii="Arial" w:hAnsi="Arial" w:cs="Arial"/>
                                  <w:bCs/>
                                  <w:iCs/>
                                  <w:sz w:val="18"/>
                                  <w:szCs w:val="18"/>
                                </w:rPr>
                              </w:pPr>
                              <w:r w:rsidRPr="00A20E27">
                                <w:rPr>
                                  <w:rFonts w:ascii="Arial" w:hAnsi="Arial" w:cs="Arial"/>
                                  <w:b/>
                                  <w:bCs/>
                                  <w:iCs/>
                                  <w:sz w:val="18"/>
                                  <w:szCs w:val="18"/>
                                </w:rPr>
                                <w:t xml:space="preserve">5. </w:t>
                              </w:r>
                              <w:r w:rsidRPr="009D5853">
                                <w:rPr>
                                  <w:rFonts w:ascii="Arial" w:hAnsi="Arial" w:cs="Arial"/>
                                  <w:bCs/>
                                  <w:iCs/>
                                  <w:sz w:val="18"/>
                                  <w:szCs w:val="18"/>
                                </w:rPr>
                                <w:t>Pengaruh X5Terhadap Y</w:t>
                              </w:r>
                            </w:p>
                            <w:p w14:paraId="7C1DEF3E" w14:textId="77777777" w:rsidR="006C6904" w:rsidRPr="009D5853" w:rsidRDefault="006C6904" w:rsidP="00C31D2F">
                              <w:pPr>
                                <w:tabs>
                                  <w:tab w:val="left" w:pos="851"/>
                                </w:tabs>
                                <w:spacing w:after="0" w:line="240" w:lineRule="auto"/>
                                <w:contextualSpacing/>
                                <w:rPr>
                                  <w:rFonts w:ascii="Arial" w:hAnsi="Arial" w:cs="Arial"/>
                                  <w:bCs/>
                                  <w:iCs/>
                                  <w:sz w:val="18"/>
                                  <w:szCs w:val="18"/>
                                </w:rPr>
                              </w:pPr>
                              <w:r w:rsidRPr="009D5853">
                                <w:rPr>
                                  <w:rFonts w:ascii="Arial" w:hAnsi="Arial" w:cs="Arial"/>
                                  <w:bCs/>
                                  <w:iCs/>
                                  <w:sz w:val="18"/>
                                  <w:szCs w:val="18"/>
                                </w:rPr>
                                <w:t>-</w:t>
                              </w:r>
                              <w:r w:rsidRPr="009D5853">
                                <w:rPr>
                                  <w:rFonts w:ascii="Arial" w:hAnsi="Arial" w:cs="Arial"/>
                                  <w:bCs/>
                                  <w:iCs/>
                                  <w:sz w:val="18"/>
                                  <w:szCs w:val="18"/>
                                </w:rPr>
                                <w:fldChar w:fldCharType="begin" w:fldLock="1"/>
                              </w:r>
                              <w:r w:rsidRPr="009D5853">
                                <w:rPr>
                                  <w:rFonts w:ascii="Arial" w:hAnsi="Arial" w:cs="Arial"/>
                                  <w:bCs/>
                                  <w:iCs/>
                                  <w:sz w:val="18"/>
                                  <w:szCs w:val="18"/>
                                </w:rPr>
                                <w:instrText>ADDIN CSL_CITATION {"citationItems":[{"id":"ITEM-1","itemData":{"ISBN":"9789792150001","author":[{"dropping-particle":"","family":"Tandelilin","given":"Eduardus","non-dropping-particle":"","parse-names":false,"suffix":""}],"edition":"Cetakan Ke","editor":[{"dropping-particle":"","family":"Sudibyo","given":"Ganjar","non-dropping-particle":"","parse-names":false,"suffix":""}],"id":"ITEM-1","issued":{"date-parts":[["2021"]]},"number-of-pages":"681","publisher":"PT Kanisius","publisher-place":"Yogyakarta","title":"Pasar Modal Manajemen Fortofolio &amp; Investasi","type":"book"},"uris":["http://www.mendeley.com/documents/?uuid=9d6afdd0-029a-4852-bfcc-3b94350d2fc4"]}],"mendeley":{"formattedCitation":"(Tandelilin, 2021)","manualFormatting":"Tandelilin (21:344)","plainTextFormattedCitation":"(Tandelilin, 2021)","previouslyFormattedCitation":"(Tandelilin, 2021)"},"properties":{"noteIndex":0},"schema":"https://github.com/citation-style-language/schema/raw/master/csl-citation.json"}</w:instrText>
                              </w:r>
                              <w:r w:rsidRPr="009D5853">
                                <w:rPr>
                                  <w:rFonts w:ascii="Arial" w:hAnsi="Arial" w:cs="Arial"/>
                                  <w:bCs/>
                                  <w:iCs/>
                                  <w:sz w:val="18"/>
                                  <w:szCs w:val="18"/>
                                </w:rPr>
                                <w:fldChar w:fldCharType="separate"/>
                              </w:r>
                              <w:r w:rsidRPr="009D5853">
                                <w:rPr>
                                  <w:rFonts w:ascii="Arial" w:hAnsi="Arial" w:cs="Arial"/>
                                  <w:bCs/>
                                  <w:iCs/>
                                  <w:noProof/>
                                  <w:sz w:val="18"/>
                                  <w:szCs w:val="18"/>
                                </w:rPr>
                                <w:t>Tandelilin (</w:t>
                              </w:r>
                              <w:r>
                                <w:rPr>
                                  <w:rFonts w:ascii="Arial" w:hAnsi="Arial" w:cs="Arial"/>
                                  <w:bCs/>
                                  <w:iCs/>
                                  <w:noProof/>
                                  <w:sz w:val="18"/>
                                  <w:szCs w:val="18"/>
                                  <w:lang w:val="id-ID"/>
                                </w:rPr>
                                <w:t>20</w:t>
                              </w:r>
                              <w:r>
                                <w:rPr>
                                  <w:rFonts w:ascii="Arial" w:hAnsi="Arial" w:cs="Arial"/>
                                  <w:bCs/>
                                  <w:iCs/>
                                  <w:noProof/>
                                  <w:sz w:val="18"/>
                                  <w:szCs w:val="18"/>
                                </w:rPr>
                                <w:t>2</w:t>
                              </w:r>
                              <w:r>
                                <w:rPr>
                                  <w:rFonts w:ascii="Arial" w:hAnsi="Arial" w:cs="Arial"/>
                                  <w:bCs/>
                                  <w:iCs/>
                                  <w:noProof/>
                                  <w:sz w:val="18"/>
                                  <w:szCs w:val="18"/>
                                  <w:lang w:val="id-ID"/>
                                </w:rPr>
                                <w:t>1</w:t>
                              </w:r>
                              <w:r w:rsidRPr="009D5853">
                                <w:rPr>
                                  <w:rFonts w:ascii="Arial" w:hAnsi="Arial" w:cs="Arial"/>
                                  <w:bCs/>
                                  <w:iCs/>
                                  <w:noProof/>
                                  <w:sz w:val="18"/>
                                  <w:szCs w:val="18"/>
                                </w:rPr>
                                <w:t>)</w:t>
                              </w:r>
                              <w:r w:rsidRPr="009D5853">
                                <w:rPr>
                                  <w:rFonts w:ascii="Arial" w:hAnsi="Arial" w:cs="Arial"/>
                                  <w:bCs/>
                                  <w:iCs/>
                                  <w:sz w:val="18"/>
                                  <w:szCs w:val="18"/>
                                </w:rPr>
                                <w:fldChar w:fldCharType="end"/>
                              </w:r>
                            </w:p>
                            <w:p w14:paraId="23700A79" w14:textId="77777777" w:rsidR="006C6904" w:rsidRPr="009D5853" w:rsidRDefault="006C6904" w:rsidP="00C31D2F">
                              <w:pPr>
                                <w:tabs>
                                  <w:tab w:val="left" w:pos="851"/>
                                </w:tabs>
                                <w:spacing w:after="0" w:line="240" w:lineRule="auto"/>
                                <w:contextualSpacing/>
                                <w:rPr>
                                  <w:rFonts w:ascii="Arial" w:hAnsi="Arial" w:cs="Arial"/>
                                  <w:bCs/>
                                  <w:iCs/>
                                  <w:sz w:val="18"/>
                                  <w:szCs w:val="18"/>
                                </w:rPr>
                              </w:pPr>
                              <w:r w:rsidRPr="009D5853">
                                <w:rPr>
                                  <w:rFonts w:ascii="Arial" w:hAnsi="Arial" w:cs="Arial"/>
                                  <w:bCs/>
                                  <w:iCs/>
                                  <w:sz w:val="18"/>
                                  <w:szCs w:val="18"/>
                                </w:rPr>
                                <w:t>6. Pengaruh X6 Terhadap Y</w:t>
                              </w:r>
                            </w:p>
                            <w:p w14:paraId="1C4E7BA2" w14:textId="77777777" w:rsidR="006C6904" w:rsidRPr="009D5853" w:rsidRDefault="006C6904" w:rsidP="00C31D2F">
                              <w:pPr>
                                <w:tabs>
                                  <w:tab w:val="left" w:pos="851"/>
                                </w:tabs>
                                <w:spacing w:after="0" w:line="240" w:lineRule="auto"/>
                                <w:contextualSpacing/>
                                <w:rPr>
                                  <w:rFonts w:ascii="Arial" w:hAnsi="Arial" w:cs="Arial"/>
                                  <w:bCs/>
                                  <w:iCs/>
                                  <w:sz w:val="18"/>
                                  <w:szCs w:val="18"/>
                                </w:rPr>
                              </w:pPr>
                              <w:r w:rsidRPr="009D5853">
                                <w:rPr>
                                  <w:rFonts w:ascii="Arial" w:hAnsi="Arial" w:cs="Arial"/>
                                  <w:bCs/>
                                  <w:iCs/>
                                  <w:sz w:val="18"/>
                                  <w:szCs w:val="18"/>
                                </w:rPr>
                                <w:t>-</w:t>
                              </w:r>
                              <w:r w:rsidRPr="009D5853">
                                <w:rPr>
                                  <w:rFonts w:ascii="Arial" w:hAnsi="Arial" w:cs="Arial"/>
                                  <w:sz w:val="24"/>
                                  <w:szCs w:val="24"/>
                                </w:rPr>
                                <w:t xml:space="preserve"> </w:t>
                              </w:r>
                              <w:r w:rsidRPr="009D5853">
                                <w:rPr>
                                  <w:rFonts w:ascii="Arial" w:hAnsi="Arial" w:cs="Arial"/>
                                  <w:bCs/>
                                  <w:iCs/>
                                  <w:sz w:val="18"/>
                                  <w:szCs w:val="18"/>
                                </w:rPr>
                                <w:t>Wiradharma dan</w:t>
                              </w:r>
                              <w:r>
                                <w:rPr>
                                  <w:rFonts w:ascii="Arial" w:hAnsi="Arial" w:cs="Arial"/>
                                  <w:bCs/>
                                  <w:iCs/>
                                  <w:sz w:val="18"/>
                                  <w:szCs w:val="18"/>
                                </w:rPr>
                                <w:t xml:space="preserve"> Sudjarni (2016)</w:t>
                              </w:r>
                              <w:r w:rsidRPr="009D5853">
                                <w:rPr>
                                  <w:rFonts w:ascii="Arial" w:hAnsi="Arial" w:cs="Arial"/>
                                  <w:bCs/>
                                  <w:iCs/>
                                  <w:sz w:val="18"/>
                                  <w:szCs w:val="18"/>
                                </w:rPr>
                                <w:t>.</w:t>
                              </w:r>
                            </w:p>
                            <w:p w14:paraId="09E9A7C2" w14:textId="77777777" w:rsidR="006C6904" w:rsidRPr="009D5853" w:rsidRDefault="006C6904" w:rsidP="00C31D2F">
                              <w:pPr>
                                <w:tabs>
                                  <w:tab w:val="left" w:pos="851"/>
                                </w:tabs>
                                <w:spacing w:after="0" w:line="240" w:lineRule="auto"/>
                                <w:contextualSpacing/>
                                <w:rPr>
                                  <w:rFonts w:ascii="Arial" w:hAnsi="Arial" w:cs="Arial"/>
                                  <w:bCs/>
                                  <w:sz w:val="18"/>
                                  <w:szCs w:val="18"/>
                                  <w:lang w:val="fi-FI"/>
                                </w:rPr>
                              </w:pPr>
                              <w:r w:rsidRPr="009D5853">
                                <w:rPr>
                                  <w:rFonts w:ascii="Arial" w:hAnsi="Arial" w:cs="Arial"/>
                                  <w:bCs/>
                                  <w:sz w:val="18"/>
                                  <w:szCs w:val="18"/>
                                  <w:lang w:val="fi-FI"/>
                                </w:rPr>
                                <w:t>7. Pengaruh X7 Terhadap Y</w:t>
                              </w:r>
                            </w:p>
                            <w:p w14:paraId="63D56FE7" w14:textId="77777777" w:rsidR="006C6904" w:rsidRPr="00852DF8" w:rsidRDefault="006C6904" w:rsidP="00C31D2F">
                              <w:pPr>
                                <w:tabs>
                                  <w:tab w:val="left" w:pos="851"/>
                                </w:tabs>
                                <w:spacing w:after="0" w:line="240" w:lineRule="auto"/>
                                <w:contextualSpacing/>
                                <w:rPr>
                                  <w:rFonts w:ascii="Arial" w:hAnsi="Arial" w:cs="Arial"/>
                                  <w:bCs/>
                                  <w:sz w:val="18"/>
                                  <w:szCs w:val="18"/>
                                  <w:lang w:val="id-ID"/>
                                </w:rPr>
                              </w:pPr>
                              <w:r w:rsidRPr="009D5853">
                                <w:rPr>
                                  <w:rFonts w:ascii="Arial" w:hAnsi="Arial" w:cs="Arial"/>
                                  <w:bCs/>
                                  <w:sz w:val="18"/>
                                  <w:szCs w:val="18"/>
                                </w:rPr>
                                <w:t>Wiradharma dan Sudjarni (2016)</w:t>
                              </w:r>
                              <w:proofErr w:type="gramStart"/>
                              <w:r w:rsidRPr="009D5853">
                                <w:rPr>
                                  <w:rFonts w:ascii="Arial" w:hAnsi="Arial" w:cs="Arial"/>
                                  <w:bCs/>
                                  <w:sz w:val="18"/>
                                  <w:szCs w:val="18"/>
                                </w:rPr>
                                <w:t xml:space="preserve">, </w:t>
                              </w:r>
                              <w:r>
                                <w:rPr>
                                  <w:rFonts w:ascii="Arial" w:hAnsi="Arial" w:cs="Arial"/>
                                  <w:bCs/>
                                  <w:sz w:val="18"/>
                                  <w:szCs w:val="18"/>
                                  <w:lang w:val="id-ID"/>
                                </w:rPr>
                                <w:t xml:space="preserve"> Umamah</w:t>
                              </w:r>
                              <w:proofErr w:type="gramEnd"/>
                              <w:r>
                                <w:rPr>
                                  <w:rFonts w:ascii="Arial" w:hAnsi="Arial" w:cs="Arial"/>
                                  <w:bCs/>
                                  <w:sz w:val="18"/>
                                  <w:szCs w:val="18"/>
                                  <w:lang w:val="id-ID"/>
                                </w:rPr>
                                <w:t xml:space="preserve"> (2019)</w:t>
                              </w:r>
                            </w:p>
                            <w:p w14:paraId="0E32D420" w14:textId="77777777" w:rsidR="006C6904" w:rsidRDefault="006C6904" w:rsidP="00C31D2F">
                              <w:pPr>
                                <w:spacing w:after="0" w:line="240" w:lineRule="auto"/>
                                <w:rPr>
                                  <w:rFonts w:ascii="Arial" w:hAnsi="Arial" w:cs="Arial"/>
                                  <w:b/>
                                  <w:bCs/>
                                  <w:sz w:val="18"/>
                                  <w:szCs w:val="18"/>
                                </w:rPr>
                              </w:pPr>
                              <w:r>
                                <w:rPr>
                                  <w:rFonts w:ascii="Arial" w:hAnsi="Arial" w:cs="Arial"/>
                                  <w:b/>
                                  <w:bCs/>
                                  <w:sz w:val="18"/>
                                  <w:szCs w:val="18"/>
                                </w:rPr>
                                <w:t xml:space="preserve"> </w:t>
                              </w:r>
                            </w:p>
                            <w:p w14:paraId="4F0095FB" w14:textId="77777777" w:rsidR="006C6904" w:rsidRPr="009F0EAD" w:rsidRDefault="006C6904" w:rsidP="00C31D2F">
                              <w:pPr>
                                <w:tabs>
                                  <w:tab w:val="left" w:pos="851"/>
                                </w:tabs>
                                <w:spacing w:after="0" w:line="240" w:lineRule="auto"/>
                                <w:contextualSpacing/>
                                <w:rPr>
                                  <w:rFonts w:ascii="Arial" w:hAnsi="Arial" w:cs="Arial"/>
                                  <w:b/>
                                  <w:bCs/>
                                  <w:i/>
                                  <w:sz w:val="18"/>
                                  <w:szCs w:val="18"/>
                                </w:rPr>
                              </w:pPr>
                            </w:p>
                            <w:p w14:paraId="6486AD86" w14:textId="77777777" w:rsidR="006C6904" w:rsidRDefault="006C6904" w:rsidP="00C31D2F">
                              <w:pPr>
                                <w:tabs>
                                  <w:tab w:val="left" w:pos="851"/>
                                </w:tabs>
                                <w:spacing w:after="0" w:line="240" w:lineRule="auto"/>
                                <w:contextualSpacing/>
                                <w:rPr>
                                  <w:rFonts w:ascii="Arial" w:hAnsi="Arial" w:cs="Arial"/>
                                  <w:b/>
                                  <w:bCs/>
                                  <w:iCs/>
                                  <w:sz w:val="18"/>
                                  <w:szCs w:val="18"/>
                                </w:rPr>
                              </w:pPr>
                            </w:p>
                            <w:p w14:paraId="1DBBEABD" w14:textId="77777777" w:rsidR="006C6904" w:rsidRDefault="006C6904" w:rsidP="00C31D2F">
                              <w:pPr>
                                <w:tabs>
                                  <w:tab w:val="left" w:pos="851"/>
                                </w:tabs>
                                <w:spacing w:after="0" w:line="240" w:lineRule="auto"/>
                                <w:contextualSpacing/>
                                <w:rPr>
                                  <w:rFonts w:ascii="Arial" w:hAnsi="Arial" w:cs="Arial"/>
                                  <w:b/>
                                  <w:bCs/>
                                  <w:iCs/>
                                  <w:sz w:val="18"/>
                                  <w:szCs w:val="18"/>
                                </w:rPr>
                              </w:pPr>
                            </w:p>
                            <w:p w14:paraId="4D290E34" w14:textId="77777777" w:rsidR="006C6904" w:rsidRPr="0025105E" w:rsidRDefault="006C6904" w:rsidP="00C31D2F">
                              <w:pPr>
                                <w:rPr>
                                  <w:sz w:val="16"/>
                                  <w:szCs w:val="16"/>
                                </w:rPr>
                              </w:pPr>
                            </w:p>
                          </w:txbxContent>
                        </wps:txbx>
                        <wps:bodyPr rot="0" vert="horz" wrap="square" lIns="91440" tIns="45720" rIns="91440" bIns="45720" anchor="t" anchorCtr="0" upright="1">
                          <a:noAutofit/>
                        </wps:bodyPr>
                      </wps:wsp>
                      <wps:wsp>
                        <wps:cNvPr id="534" name="Up Arrow 5"/>
                        <wps:cNvSpPr>
                          <a:spLocks noChangeArrowheads="1"/>
                        </wps:cNvSpPr>
                        <wps:spPr bwMode="auto">
                          <a:xfrm>
                            <a:off x="3485080" y="0"/>
                            <a:ext cx="307456" cy="102764"/>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535" name="AutoShape 9"/>
                        <wps:cNvSpPr>
                          <a:spLocks noChangeArrowheads="1"/>
                        </wps:cNvSpPr>
                        <wps:spPr bwMode="auto">
                          <a:xfrm>
                            <a:off x="5077574" y="0"/>
                            <a:ext cx="307456" cy="102764"/>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536" name="AutoShape 39"/>
                        <wps:cNvSpPr>
                          <a:spLocks noChangeArrowheads="1"/>
                        </wps:cNvSpPr>
                        <wps:spPr bwMode="auto">
                          <a:xfrm>
                            <a:off x="1199080" y="10274"/>
                            <a:ext cx="307340" cy="92710"/>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9" o:spid="_x0000_s1047" style="position:absolute;left:0;text-align:left;margin-left:-33.5pt;margin-top:33.25pt;width:473.1pt;height:126.55pt;z-index:251660288" coordsize="60081,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">
                <v:rect id="Rectangle 4" o:spid="_x0000_s1048" style="position:absolute;top:1145;width:60081;height:2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MscEA&#10;AADcAAAADwAAAGRycy9kb3ducmV2LnhtbERPy4rCMBTdD/gP4QruxtSREammRWUEYVY+wO21ubbV&#10;5qYkUTt+/WQhuDyc9zzvTCPu5HxtWcFomIAgLqyuuVRw2K8/pyB8QNbYWCYFf+Qhz3ofc0y1ffCW&#10;7rtQihjCPkUFVQhtKqUvKjLoh7YljtzZOoMhQldK7fARw00jv5JkIg3WHBsqbGlVUXHd3YwCe1n+&#10;HOvFcdX+Ojk2z6cMp+Ks1KDfLWYgAnXhLX65N1rB9zjOj2fiEZ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nzLHBAAAA3AAAAA8AAAAAAAAAAAAAAAAAmAIAAGRycy9kb3du&#10;cmV2LnhtbFBLBQYAAAAABAAEAPUAAACGAwAAAAA=&#10;" strokeweight=".5pt">
                  <v:textbox>
                    <w:txbxContent>
                      <w:p w14:paraId="0D65A99C" w14:textId="77777777" w:rsidR="006C6904" w:rsidRPr="00963F59" w:rsidRDefault="006C6904" w:rsidP="00C31D2F">
                        <w:pPr>
                          <w:spacing w:line="240" w:lineRule="auto"/>
                          <w:jc w:val="center"/>
                          <w:rPr>
                            <w:b/>
                            <w:sz w:val="18"/>
                            <w:szCs w:val="18"/>
                          </w:rPr>
                        </w:pPr>
                        <w:r>
                          <w:rPr>
                            <w:b/>
                            <w:sz w:val="18"/>
                            <w:szCs w:val="18"/>
                          </w:rPr>
                          <w:t>KETERANGAN</w:t>
                        </w:r>
                      </w:p>
                      <w:p w14:paraId="10288105" w14:textId="77777777" w:rsidR="006C6904" w:rsidRPr="00963F59" w:rsidRDefault="006C6904" w:rsidP="00C31D2F">
                        <w:pPr>
                          <w:spacing w:line="240" w:lineRule="auto"/>
                          <w:rPr>
                            <w:sz w:val="18"/>
                            <w:szCs w:val="18"/>
                          </w:rPr>
                        </w:pPr>
                      </w:p>
                    </w:txbxContent>
                  </v:textbox>
                </v:rect>
                <v:rect id="Rectangle 3" o:spid="_x0000_s1049" style="position:absolute;top:3816;width:28805;height:15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8rcUA&#10;AADcAAAADwAAAGRycy9kb3ducmV2LnhtbESPQWvCQBSE7wX/w/KE3upGxVKjq4glxR5NcuntmX0m&#10;abNvQ3ZN0v76bqHgcZiZb5jtfjSN6KlztWUF81kEgriwuuZSQZ4lTy8gnEfW2FgmBd/kYL+bPGwx&#10;1nbgM/WpL0WAsItRQeV9G0vpiooMupltiYN3tZ1BH2RXSt3hEOCmkYsoepYGaw4LFbZ0rKj4Sm9G&#10;waVe5Phzzt4is06W/n3MPm8fr0o9TsfDBoSn0d/D/+2TVrBazu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LytxQAAANwAAAAPAAAAAAAAAAAAAAAAAJgCAABkcnMv&#10;ZG93bnJldi54bWxQSwUGAAAAAAQABAD1AAAAigMAAAAA&#10;">
                  <v:textbox>
                    <w:txbxContent>
                      <w:p w14:paraId="4348283B" w14:textId="77777777" w:rsidR="006C6904" w:rsidRPr="009D5853" w:rsidRDefault="006C6904" w:rsidP="00B443C0">
                        <w:pPr>
                          <w:numPr>
                            <w:ilvl w:val="0"/>
                            <w:numId w:val="7"/>
                          </w:numPr>
                          <w:spacing w:after="0" w:line="240" w:lineRule="auto"/>
                          <w:ind w:left="270" w:hanging="180"/>
                          <w:rPr>
                            <w:rFonts w:ascii="Arial" w:hAnsi="Arial" w:cs="Arial"/>
                            <w:bCs/>
                            <w:sz w:val="18"/>
                            <w:szCs w:val="18"/>
                          </w:rPr>
                        </w:pPr>
                        <w:r w:rsidRPr="009D5853">
                          <w:rPr>
                            <w:rFonts w:ascii="Arial" w:hAnsi="Arial" w:cs="Arial"/>
                            <w:bCs/>
                            <w:sz w:val="18"/>
                            <w:szCs w:val="18"/>
                          </w:rPr>
                          <w:t>Pengaruh X1 Terhadap Y</w:t>
                        </w:r>
                      </w:p>
                      <w:p w14:paraId="423C2EC8" w14:textId="77777777" w:rsidR="006C6904" w:rsidRPr="009D5853" w:rsidRDefault="006C6904" w:rsidP="00B443C0">
                        <w:pPr>
                          <w:numPr>
                            <w:ilvl w:val="0"/>
                            <w:numId w:val="8"/>
                          </w:numPr>
                          <w:tabs>
                            <w:tab w:val="left" w:pos="630"/>
                          </w:tabs>
                          <w:spacing w:after="0" w:line="240" w:lineRule="auto"/>
                          <w:ind w:hanging="630"/>
                          <w:rPr>
                            <w:rFonts w:ascii="Arial" w:hAnsi="Arial" w:cs="Arial"/>
                            <w:bCs/>
                            <w:sz w:val="18"/>
                            <w:szCs w:val="18"/>
                          </w:rPr>
                        </w:pPr>
                        <w:r w:rsidRPr="009D5853">
                          <w:rPr>
                            <w:rFonts w:ascii="Arial" w:hAnsi="Arial" w:cs="Arial"/>
                            <w:bCs/>
                            <w:sz w:val="18"/>
                            <w:szCs w:val="18"/>
                          </w:rPr>
                          <w:t>Mujibah</w:t>
                        </w:r>
                        <w:r w:rsidRPr="009D5853">
                          <w:rPr>
                            <w:rFonts w:ascii="Arial" w:hAnsi="Arial" w:cs="Arial"/>
                            <w:bCs/>
                            <w:sz w:val="18"/>
                            <w:szCs w:val="18"/>
                            <w:lang w:val="id-ID"/>
                          </w:rPr>
                          <w:t xml:space="preserve"> (20</w:t>
                        </w:r>
                        <w:r w:rsidRPr="009D5853">
                          <w:rPr>
                            <w:rFonts w:ascii="Arial" w:hAnsi="Arial" w:cs="Arial"/>
                            <w:bCs/>
                            <w:sz w:val="18"/>
                            <w:szCs w:val="18"/>
                          </w:rPr>
                          <w:t>2</w:t>
                        </w:r>
                        <w:r w:rsidRPr="009D5853">
                          <w:rPr>
                            <w:rFonts w:ascii="Arial" w:hAnsi="Arial" w:cs="Arial"/>
                            <w:bCs/>
                            <w:sz w:val="18"/>
                            <w:szCs w:val="18"/>
                            <w:lang w:val="id-ID"/>
                          </w:rPr>
                          <w:t>0)</w:t>
                        </w:r>
                        <w:r w:rsidRPr="009D5853">
                          <w:rPr>
                            <w:rFonts w:ascii="Arial" w:hAnsi="Arial" w:cs="Arial"/>
                            <w:bCs/>
                            <w:sz w:val="18"/>
                            <w:szCs w:val="18"/>
                          </w:rPr>
                          <w:t xml:space="preserve">, </w:t>
                        </w:r>
                      </w:p>
                      <w:p w14:paraId="19DB9636" w14:textId="77777777" w:rsidR="006C6904" w:rsidRPr="009D5853" w:rsidRDefault="006C6904" w:rsidP="00B443C0">
                        <w:pPr>
                          <w:numPr>
                            <w:ilvl w:val="0"/>
                            <w:numId w:val="7"/>
                          </w:numPr>
                          <w:tabs>
                            <w:tab w:val="left" w:pos="180"/>
                          </w:tabs>
                          <w:spacing w:after="0" w:line="240" w:lineRule="auto"/>
                          <w:ind w:left="270" w:right="-74" w:hanging="180"/>
                          <w:rPr>
                            <w:rFonts w:ascii="Arial" w:hAnsi="Arial" w:cs="Arial"/>
                            <w:bCs/>
                            <w:sz w:val="18"/>
                            <w:szCs w:val="18"/>
                          </w:rPr>
                        </w:pPr>
                        <w:r w:rsidRPr="009D5853">
                          <w:rPr>
                            <w:rFonts w:ascii="Arial" w:hAnsi="Arial" w:cs="Arial"/>
                            <w:bCs/>
                            <w:sz w:val="18"/>
                            <w:szCs w:val="18"/>
                          </w:rPr>
                          <w:t>Pengaruh X2 Terhadap Y</w:t>
                        </w:r>
                      </w:p>
                      <w:p w14:paraId="181E4A25" w14:textId="77777777" w:rsidR="006C6904" w:rsidRPr="006A1DE5" w:rsidRDefault="006C6904" w:rsidP="00C31D2F">
                        <w:pPr>
                          <w:tabs>
                            <w:tab w:val="left" w:pos="180"/>
                          </w:tabs>
                          <w:spacing w:after="0" w:line="240" w:lineRule="auto"/>
                          <w:ind w:left="720" w:right="-74" w:hanging="630"/>
                          <w:rPr>
                            <w:rFonts w:ascii="Arial" w:hAnsi="Arial" w:cs="Arial"/>
                            <w:bCs/>
                            <w:sz w:val="18"/>
                            <w:szCs w:val="18"/>
                            <w:lang w:val="id-ID"/>
                          </w:rPr>
                        </w:pPr>
                        <w:r>
                          <w:rPr>
                            <w:rFonts w:ascii="Arial" w:hAnsi="Arial" w:cs="Arial"/>
                            <w:bCs/>
                            <w:sz w:val="18"/>
                            <w:szCs w:val="18"/>
                          </w:rPr>
                          <w:t>-</w:t>
                        </w:r>
                        <w:r w:rsidRPr="009D5853">
                          <w:rPr>
                            <w:rFonts w:ascii="Arial" w:hAnsi="Arial" w:cs="Arial"/>
                            <w:bCs/>
                            <w:sz w:val="18"/>
                            <w:szCs w:val="18"/>
                          </w:rPr>
                          <w:t>Mujibah (2020)</w:t>
                        </w:r>
                        <w:r>
                          <w:rPr>
                            <w:rFonts w:ascii="Arial" w:hAnsi="Arial" w:cs="Arial"/>
                            <w:bCs/>
                            <w:sz w:val="18"/>
                            <w:szCs w:val="18"/>
                            <w:lang w:val="id-ID"/>
                          </w:rPr>
                          <w:t xml:space="preserve"> Pramana (2017)</w:t>
                        </w:r>
                      </w:p>
                      <w:p w14:paraId="5D0F2D94" w14:textId="77777777" w:rsidR="006C6904" w:rsidRPr="009D5853" w:rsidRDefault="006C6904" w:rsidP="00C31D2F">
                        <w:pPr>
                          <w:tabs>
                            <w:tab w:val="left" w:pos="180"/>
                          </w:tabs>
                          <w:spacing w:after="0" w:line="240" w:lineRule="auto"/>
                          <w:ind w:left="720" w:right="-74" w:hanging="630"/>
                          <w:rPr>
                            <w:rFonts w:ascii="Arial" w:hAnsi="Arial" w:cs="Arial"/>
                            <w:bCs/>
                            <w:sz w:val="18"/>
                            <w:szCs w:val="18"/>
                          </w:rPr>
                        </w:pPr>
                        <w:r w:rsidRPr="009D5853">
                          <w:rPr>
                            <w:rFonts w:ascii="Arial" w:hAnsi="Arial" w:cs="Arial"/>
                            <w:bCs/>
                            <w:sz w:val="18"/>
                            <w:szCs w:val="18"/>
                          </w:rPr>
                          <w:t>3. Pengaruh X3 Terhadap Y</w:t>
                        </w:r>
                      </w:p>
                      <w:p w14:paraId="2A547330" w14:textId="77777777" w:rsidR="006C6904" w:rsidRDefault="006C6904" w:rsidP="00C31D2F">
                        <w:pPr>
                          <w:tabs>
                            <w:tab w:val="left" w:pos="180"/>
                          </w:tabs>
                          <w:spacing w:after="0" w:line="240" w:lineRule="auto"/>
                          <w:ind w:right="-74"/>
                          <w:rPr>
                            <w:rFonts w:ascii="Arial" w:hAnsi="Arial" w:cs="Arial"/>
                            <w:bCs/>
                            <w:sz w:val="18"/>
                            <w:szCs w:val="18"/>
                          </w:rPr>
                        </w:pPr>
                        <w:r w:rsidRPr="009D5853">
                          <w:rPr>
                            <w:rFonts w:ascii="Arial" w:hAnsi="Arial" w:cs="Arial"/>
                            <w:bCs/>
                            <w:sz w:val="18"/>
                            <w:szCs w:val="18"/>
                          </w:rPr>
                          <w:t>- Juwita (2020), Mujibah (2020)</w:t>
                        </w:r>
                      </w:p>
                      <w:p w14:paraId="04D3CBE9" w14:textId="77777777" w:rsidR="006C6904" w:rsidRPr="009D5853" w:rsidRDefault="006C6904" w:rsidP="00C31D2F">
                        <w:pPr>
                          <w:tabs>
                            <w:tab w:val="left" w:pos="180"/>
                          </w:tabs>
                          <w:spacing w:after="0" w:line="240" w:lineRule="auto"/>
                          <w:ind w:right="-74"/>
                          <w:rPr>
                            <w:rFonts w:ascii="Arial" w:hAnsi="Arial" w:cs="Arial"/>
                            <w:bCs/>
                            <w:sz w:val="18"/>
                            <w:szCs w:val="18"/>
                          </w:rPr>
                        </w:pPr>
                        <w:r w:rsidRPr="009D5853">
                          <w:rPr>
                            <w:rFonts w:ascii="Arial" w:hAnsi="Arial" w:cs="Arial"/>
                            <w:bCs/>
                            <w:sz w:val="18"/>
                            <w:szCs w:val="18"/>
                          </w:rPr>
                          <w:t xml:space="preserve">4. </w:t>
                        </w:r>
                        <w:r w:rsidRPr="009D5853">
                          <w:rPr>
                            <w:rFonts w:ascii="Arial" w:eastAsia="Arial" w:hAnsi="Arial" w:cs="Arial"/>
                            <w:bCs/>
                            <w:noProof/>
                            <w:sz w:val="18"/>
                            <w:szCs w:val="18"/>
                          </w:rPr>
                          <w:t>Pengaruh X4 Terhadap Y</w:t>
                        </w:r>
                      </w:p>
                      <w:p w14:paraId="4C426A75" w14:textId="77777777" w:rsidR="006C6904" w:rsidRPr="009D5853" w:rsidRDefault="006C6904" w:rsidP="00C31D2F">
                        <w:pPr>
                          <w:tabs>
                            <w:tab w:val="left" w:pos="851"/>
                          </w:tabs>
                          <w:spacing w:after="0" w:line="240" w:lineRule="auto"/>
                          <w:contextualSpacing/>
                          <w:rPr>
                            <w:rFonts w:ascii="Arial" w:eastAsia="Arial" w:hAnsi="Arial" w:cs="Arial"/>
                            <w:bCs/>
                            <w:noProof/>
                            <w:sz w:val="18"/>
                            <w:szCs w:val="18"/>
                          </w:rPr>
                        </w:pPr>
                        <w:r w:rsidRPr="009D5853">
                          <w:rPr>
                            <w:rFonts w:ascii="Arial" w:eastAsia="Arial" w:hAnsi="Arial" w:cs="Arial"/>
                            <w:bCs/>
                            <w:noProof/>
                            <w:sz w:val="18"/>
                            <w:szCs w:val="18"/>
                          </w:rPr>
                          <w:t>-Mujibah (2020)</w:t>
                        </w:r>
                      </w:p>
                      <w:p w14:paraId="2AFAE8EA" w14:textId="77777777" w:rsidR="006C6904" w:rsidRDefault="006C6904" w:rsidP="00C31D2F">
                        <w:pPr>
                          <w:tabs>
                            <w:tab w:val="left" w:pos="180"/>
                          </w:tabs>
                          <w:spacing w:after="0" w:line="240" w:lineRule="auto"/>
                          <w:ind w:right="-74"/>
                          <w:rPr>
                            <w:rFonts w:ascii="Arial" w:hAnsi="Arial" w:cs="Arial"/>
                            <w:b/>
                            <w:bCs/>
                            <w:iCs/>
                            <w:sz w:val="18"/>
                            <w:szCs w:val="18"/>
                          </w:rPr>
                        </w:pPr>
                      </w:p>
                      <w:p w14:paraId="76C62DC0" w14:textId="77777777" w:rsidR="006C6904" w:rsidRDefault="006C6904" w:rsidP="00C31D2F">
                        <w:pPr>
                          <w:tabs>
                            <w:tab w:val="left" w:pos="180"/>
                          </w:tabs>
                          <w:spacing w:after="0" w:line="240" w:lineRule="auto"/>
                          <w:ind w:right="-74"/>
                          <w:rPr>
                            <w:rFonts w:ascii="Arial" w:hAnsi="Arial" w:cs="Arial"/>
                            <w:b/>
                            <w:bCs/>
                            <w:iCs/>
                            <w:sz w:val="18"/>
                            <w:szCs w:val="18"/>
                          </w:rPr>
                        </w:pPr>
                      </w:p>
                      <w:p w14:paraId="2BD6094D" w14:textId="77777777" w:rsidR="006C6904" w:rsidRPr="00596F44" w:rsidRDefault="006C6904" w:rsidP="00C31D2F">
                        <w:pPr>
                          <w:tabs>
                            <w:tab w:val="left" w:pos="180"/>
                          </w:tabs>
                          <w:spacing w:after="0" w:line="240" w:lineRule="auto"/>
                          <w:ind w:right="-74"/>
                          <w:rPr>
                            <w:rFonts w:ascii="Arial" w:hAnsi="Arial" w:cs="Arial"/>
                            <w:b/>
                            <w:bCs/>
                            <w:iCs/>
                            <w:sz w:val="18"/>
                            <w:szCs w:val="18"/>
                          </w:rPr>
                        </w:pPr>
                      </w:p>
                      <w:p w14:paraId="4D2F8DD6" w14:textId="77777777" w:rsidR="006C6904" w:rsidRDefault="006C6904" w:rsidP="00C31D2F">
                        <w:pPr>
                          <w:tabs>
                            <w:tab w:val="left" w:pos="180"/>
                          </w:tabs>
                          <w:spacing w:after="0" w:line="240" w:lineRule="auto"/>
                          <w:ind w:right="-74"/>
                          <w:rPr>
                            <w:rFonts w:ascii="Arial" w:hAnsi="Arial" w:cs="Arial"/>
                            <w:b/>
                            <w:bCs/>
                            <w:iCs/>
                            <w:sz w:val="18"/>
                            <w:szCs w:val="18"/>
                          </w:rPr>
                        </w:pPr>
                      </w:p>
                      <w:p w14:paraId="346133CB" w14:textId="77777777" w:rsidR="006C6904" w:rsidRDefault="006C6904" w:rsidP="00C31D2F">
                        <w:pPr>
                          <w:tabs>
                            <w:tab w:val="left" w:pos="180"/>
                          </w:tabs>
                          <w:spacing w:after="0" w:line="240" w:lineRule="auto"/>
                          <w:ind w:right="-74"/>
                          <w:rPr>
                            <w:rFonts w:ascii="Arial" w:hAnsi="Arial" w:cs="Arial"/>
                            <w:b/>
                            <w:bCs/>
                            <w:iCs/>
                            <w:sz w:val="18"/>
                            <w:szCs w:val="18"/>
                          </w:rPr>
                        </w:pPr>
                      </w:p>
                      <w:p w14:paraId="100CBF8D" w14:textId="77777777" w:rsidR="006C6904" w:rsidRDefault="006C6904" w:rsidP="00C31D2F">
                        <w:pPr>
                          <w:tabs>
                            <w:tab w:val="left" w:pos="180"/>
                          </w:tabs>
                          <w:spacing w:after="0" w:line="240" w:lineRule="auto"/>
                          <w:ind w:right="-74"/>
                          <w:rPr>
                            <w:rFonts w:ascii="Arial" w:hAnsi="Arial" w:cs="Arial"/>
                            <w:b/>
                            <w:bCs/>
                            <w:iCs/>
                            <w:sz w:val="18"/>
                            <w:szCs w:val="18"/>
                          </w:rPr>
                        </w:pPr>
                        <w:r>
                          <w:rPr>
                            <w:rFonts w:ascii="Arial" w:hAnsi="Arial" w:cs="Arial"/>
                            <w:b/>
                            <w:bCs/>
                            <w:iCs/>
                            <w:sz w:val="18"/>
                            <w:szCs w:val="18"/>
                          </w:rPr>
                          <w:t>-</w:t>
                        </w:r>
                      </w:p>
                      <w:p w14:paraId="541D3EAA" w14:textId="77777777" w:rsidR="006C6904" w:rsidRPr="00596F44" w:rsidRDefault="006C6904" w:rsidP="00C31D2F">
                        <w:pPr>
                          <w:tabs>
                            <w:tab w:val="left" w:pos="180"/>
                          </w:tabs>
                          <w:spacing w:after="0" w:line="240" w:lineRule="auto"/>
                          <w:ind w:right="-74"/>
                          <w:rPr>
                            <w:rFonts w:ascii="Arial" w:hAnsi="Arial" w:cs="Arial"/>
                            <w:b/>
                            <w:bCs/>
                            <w:iCs/>
                            <w:sz w:val="18"/>
                            <w:szCs w:val="18"/>
                          </w:rPr>
                        </w:pPr>
                      </w:p>
                      <w:p w14:paraId="00F9F3AD" w14:textId="77777777" w:rsidR="006C6904" w:rsidRDefault="006C6904" w:rsidP="00C31D2F">
                        <w:pPr>
                          <w:spacing w:after="0" w:line="240" w:lineRule="auto"/>
                          <w:ind w:left="720" w:hanging="720"/>
                          <w:jc w:val="both"/>
                          <w:rPr>
                            <w:sz w:val="12"/>
                            <w:szCs w:val="12"/>
                          </w:rPr>
                        </w:pPr>
                      </w:p>
                      <w:p w14:paraId="1005E740" w14:textId="77777777" w:rsidR="006C6904" w:rsidRPr="00042B83" w:rsidRDefault="006C6904" w:rsidP="00C31D2F">
                        <w:pPr>
                          <w:jc w:val="both"/>
                          <w:rPr>
                            <w:sz w:val="12"/>
                            <w:szCs w:val="12"/>
                          </w:rPr>
                        </w:pPr>
                      </w:p>
                      <w:p w14:paraId="4D854CF4" w14:textId="77777777" w:rsidR="006C6904" w:rsidRPr="00042B83" w:rsidRDefault="006C6904" w:rsidP="00C31D2F">
                        <w:pPr>
                          <w:rPr>
                            <w:sz w:val="12"/>
                            <w:szCs w:val="12"/>
                          </w:rPr>
                        </w:pPr>
                      </w:p>
                    </w:txbxContent>
                  </v:textbox>
                </v:rect>
                <v:rect id="Rectangle 2" o:spid="_x0000_s1050" style="position:absolute;left:47517;top:3816;width:12546;height:15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i2sUA&#10;AADcAAAADwAAAGRycy9kb3ducmV2LnhtbESPT2vCQBTE70K/w/IKvenGSKWmriKWlPao8eLtNfua&#10;pGbfhuzmT/30bkHocZiZ3zDr7Whq0VPrKssK5rMIBHFudcWFglOWTl9AOI+ssbZMCn7JwXbzMFlj&#10;ou3AB+qPvhABwi5BBaX3TSKly0sy6Ga2IQ7et20N+iDbQuoWhwA3tYyjaCkNVhwWSmxoX1J+OXZG&#10;wVcVn/B6yN4js0oX/nPMfrrzm1JPj+PuFYSn0f+H7+0PreB5Ec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0iLaxQAAANwAAAAPAAAAAAAAAAAAAAAAAJgCAABkcnMv&#10;ZG93bnJldi54bWxQSwUGAAAAAAQABAD1AAAAigMAAAAA&#10;">
                  <v:textbox>
                    <w:txbxContent>
                      <w:p w14:paraId="4ED98421" w14:textId="77777777" w:rsidR="006C6904" w:rsidRDefault="006C6904" w:rsidP="00C31D2F">
                        <w:pPr>
                          <w:spacing w:after="0" w:line="240" w:lineRule="auto"/>
                          <w:rPr>
                            <w:rFonts w:ascii="Arial" w:hAnsi="Arial" w:cs="Arial"/>
                            <w:bCs/>
                            <w:sz w:val="18"/>
                            <w:szCs w:val="18"/>
                            <w:lang w:val="id-ID"/>
                          </w:rPr>
                        </w:pPr>
                        <w:r w:rsidRPr="006A1DE5">
                          <w:rPr>
                            <w:rFonts w:ascii="Arial" w:hAnsi="Arial" w:cs="Arial"/>
                            <w:bCs/>
                            <w:sz w:val="18"/>
                            <w:szCs w:val="18"/>
                          </w:rPr>
                          <w:t xml:space="preserve">8. Pengaruh X8 Terhadap Y </w:t>
                        </w:r>
                      </w:p>
                      <w:p w14:paraId="09AEC560" w14:textId="77777777" w:rsidR="006C6904" w:rsidRPr="00FD69CF" w:rsidRDefault="006C6904" w:rsidP="00C31D2F">
                        <w:pPr>
                          <w:spacing w:after="0" w:line="240" w:lineRule="auto"/>
                          <w:rPr>
                            <w:rFonts w:ascii="Arial" w:hAnsi="Arial" w:cs="Arial"/>
                            <w:bCs/>
                            <w:sz w:val="18"/>
                            <w:szCs w:val="18"/>
                            <w:lang w:val="id-ID"/>
                          </w:rPr>
                        </w:pPr>
                        <w:r>
                          <w:rPr>
                            <w:rFonts w:ascii="Arial" w:hAnsi="Arial" w:cs="Arial"/>
                            <w:bCs/>
                            <w:sz w:val="18"/>
                            <w:szCs w:val="18"/>
                            <w:lang w:val="id-ID"/>
                          </w:rPr>
                          <w:t xml:space="preserve">- </w:t>
                        </w:r>
                      </w:p>
                      <w:p w14:paraId="10D6B01F" w14:textId="77777777" w:rsidR="006C6904" w:rsidRDefault="006C6904" w:rsidP="00C31D2F">
                        <w:pPr>
                          <w:spacing w:after="0" w:line="240" w:lineRule="auto"/>
                          <w:rPr>
                            <w:rFonts w:ascii="Arial" w:hAnsi="Arial" w:cs="Arial"/>
                            <w:sz w:val="18"/>
                            <w:szCs w:val="18"/>
                          </w:rPr>
                        </w:pPr>
                        <w:r w:rsidRPr="006A1DE5">
                          <w:rPr>
                            <w:rFonts w:ascii="Arial" w:hAnsi="Arial" w:cs="Arial"/>
                            <w:bCs/>
                            <w:sz w:val="18"/>
                            <w:szCs w:val="18"/>
                          </w:rPr>
                          <w:t>9. Pengaruh</w:t>
                        </w:r>
                        <w:r>
                          <w:rPr>
                            <w:rFonts w:ascii="Arial" w:hAnsi="Arial" w:cs="Arial"/>
                            <w:b/>
                            <w:bCs/>
                            <w:sz w:val="18"/>
                            <w:szCs w:val="18"/>
                          </w:rPr>
                          <w:t xml:space="preserve"> Y terhadap </w:t>
                        </w:r>
                        <w:proofErr w:type="gramStart"/>
                        <w:r>
                          <w:rPr>
                            <w:rFonts w:ascii="Arial" w:hAnsi="Arial" w:cs="Arial"/>
                            <w:b/>
                            <w:bCs/>
                            <w:sz w:val="18"/>
                            <w:szCs w:val="18"/>
                          </w:rPr>
                          <w:t>Z :</w:t>
                        </w:r>
                        <w:proofErr w:type="gramEnd"/>
                        <w:r>
                          <w:rPr>
                            <w:rFonts w:ascii="Arial" w:hAnsi="Arial" w:cs="Arial"/>
                            <w:b/>
                            <w:bCs/>
                            <w:sz w:val="18"/>
                            <w:szCs w:val="18"/>
                          </w:rPr>
                          <w:t xml:space="preserve"> </w:t>
                        </w:r>
                        <w:r w:rsidRPr="00562C8E">
                          <w:rPr>
                            <w:rFonts w:ascii="Arial" w:hAnsi="Arial" w:cs="Arial"/>
                            <w:sz w:val="18"/>
                            <w:szCs w:val="18"/>
                          </w:rPr>
                          <w:t>Hartono (2016)</w:t>
                        </w:r>
                      </w:p>
                      <w:p w14:paraId="172F4A3D" w14:textId="77777777" w:rsidR="006C6904" w:rsidRPr="00D645D4" w:rsidRDefault="006C6904" w:rsidP="00C31D2F">
                        <w:pPr>
                          <w:spacing w:after="0" w:line="240" w:lineRule="auto"/>
                          <w:rPr>
                            <w:rFonts w:ascii="Arial" w:hAnsi="Arial" w:cs="Arial"/>
                            <w:sz w:val="18"/>
                            <w:szCs w:val="18"/>
                          </w:rPr>
                        </w:pPr>
                        <w:r>
                          <w:rPr>
                            <w:rFonts w:ascii="Arial" w:hAnsi="Arial" w:cs="Arial"/>
                            <w:sz w:val="18"/>
                            <w:szCs w:val="18"/>
                          </w:rPr>
                          <w:t>Mujibah (2020)</w:t>
                        </w:r>
                      </w:p>
                      <w:p w14:paraId="0C3FC9C0" w14:textId="77777777" w:rsidR="006C6904" w:rsidRPr="002A0E10" w:rsidRDefault="006C6904" w:rsidP="00C31D2F">
                        <w:pPr>
                          <w:rPr>
                            <w:rFonts w:ascii="Arial" w:hAnsi="Arial" w:cs="Arial"/>
                            <w:b/>
                            <w:bCs/>
                            <w:sz w:val="18"/>
                            <w:szCs w:val="18"/>
                          </w:rPr>
                        </w:pPr>
                        <w:r w:rsidRPr="002A0E10">
                          <w:rPr>
                            <w:rFonts w:ascii="Arial" w:hAnsi="Arial" w:cs="Arial"/>
                            <w:noProof/>
                            <w:sz w:val="18"/>
                            <w:szCs w:val="18"/>
                          </w:rPr>
                          <w:t>Irman Firmansyah (2016)</w:t>
                        </w:r>
                      </w:p>
                      <w:p w14:paraId="062B7816" w14:textId="77777777" w:rsidR="006C6904" w:rsidRDefault="006C6904" w:rsidP="00C31D2F">
                        <w:pPr>
                          <w:rPr>
                            <w:rFonts w:ascii="Arial" w:hAnsi="Arial" w:cs="Arial"/>
                            <w:b/>
                            <w:bCs/>
                            <w:sz w:val="18"/>
                            <w:szCs w:val="18"/>
                          </w:rPr>
                        </w:pPr>
                      </w:p>
                      <w:p w14:paraId="4CAA9359" w14:textId="77777777" w:rsidR="006C6904" w:rsidRDefault="006C6904" w:rsidP="00C31D2F">
                        <w:pPr>
                          <w:rPr>
                            <w:rFonts w:ascii="Arial" w:hAnsi="Arial" w:cs="Arial"/>
                            <w:b/>
                            <w:bCs/>
                            <w:sz w:val="18"/>
                            <w:szCs w:val="18"/>
                          </w:rPr>
                        </w:pPr>
                      </w:p>
                      <w:p w14:paraId="46E38F61" w14:textId="77777777" w:rsidR="006C6904" w:rsidRDefault="006C6904" w:rsidP="00C31D2F">
                        <w:pPr>
                          <w:rPr>
                            <w:rFonts w:ascii="Arial" w:hAnsi="Arial" w:cs="Arial"/>
                            <w:b/>
                            <w:bCs/>
                            <w:sz w:val="18"/>
                            <w:szCs w:val="18"/>
                          </w:rPr>
                        </w:pPr>
                      </w:p>
                      <w:p w14:paraId="2300521C" w14:textId="77777777" w:rsidR="006C6904" w:rsidRPr="00ED3EF2" w:rsidRDefault="006C6904" w:rsidP="00C31D2F">
                        <w:pPr>
                          <w:rPr>
                            <w:rFonts w:ascii="Arial" w:hAnsi="Arial" w:cs="Arial"/>
                            <w:b/>
                            <w:bCs/>
                            <w:sz w:val="18"/>
                            <w:szCs w:val="18"/>
                          </w:rPr>
                        </w:pPr>
                      </w:p>
                    </w:txbxContent>
                  </v:textbox>
                </v:rect>
                <v:rect id="Rectangle 7" o:spid="_x0000_s1051" style="position:absolute;left:29692;top:3765;width:16762;height:15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HQcUA&#10;AADcAAAADwAAAGRycy9kb3ducmV2LnhtbESPT2vCQBTE74V+h+UVems2NShtdJXSYtFj/lx6e2af&#10;SWz2bciumvrpXUHocZiZ3zCL1Wg6caLBtZYVvEYxCOLK6pZrBWWxfnkD4Tyyxs4yKfgjB6vl48MC&#10;U23PnNEp97UIEHYpKmi871MpXdWQQRfZnjh4ezsY9EEOtdQDngPcdHISxzNpsOWw0GBPnw1Vv/nR&#10;KNi1kxIvWfEdm/d14rdjcTj+fCn1/DR+zEF4Gv1/+N7eaAXTJ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odBxQAAANwAAAAPAAAAAAAAAAAAAAAAAJgCAABkcnMv&#10;ZG93bnJldi54bWxQSwUGAAAAAAQABAD1AAAAigMAAAAA&#10;">
                  <v:textbox>
                    <w:txbxContent>
                      <w:p w14:paraId="58FCFA5F" w14:textId="77777777" w:rsidR="006C6904" w:rsidRPr="009D5853" w:rsidRDefault="006C6904" w:rsidP="00C31D2F">
                        <w:pPr>
                          <w:tabs>
                            <w:tab w:val="left" w:pos="851"/>
                          </w:tabs>
                          <w:spacing w:after="0" w:line="240" w:lineRule="auto"/>
                          <w:contextualSpacing/>
                          <w:rPr>
                            <w:rFonts w:ascii="Arial" w:hAnsi="Arial" w:cs="Arial"/>
                            <w:bCs/>
                            <w:iCs/>
                            <w:sz w:val="18"/>
                            <w:szCs w:val="18"/>
                          </w:rPr>
                        </w:pPr>
                        <w:r w:rsidRPr="00A20E27">
                          <w:rPr>
                            <w:rFonts w:ascii="Arial" w:hAnsi="Arial" w:cs="Arial"/>
                            <w:b/>
                            <w:bCs/>
                            <w:iCs/>
                            <w:sz w:val="18"/>
                            <w:szCs w:val="18"/>
                          </w:rPr>
                          <w:t xml:space="preserve">5. </w:t>
                        </w:r>
                        <w:r w:rsidRPr="009D5853">
                          <w:rPr>
                            <w:rFonts w:ascii="Arial" w:hAnsi="Arial" w:cs="Arial"/>
                            <w:bCs/>
                            <w:iCs/>
                            <w:sz w:val="18"/>
                            <w:szCs w:val="18"/>
                          </w:rPr>
                          <w:t>Pengaruh X5Terhadap Y</w:t>
                        </w:r>
                      </w:p>
                      <w:p w14:paraId="7C1DEF3E" w14:textId="77777777" w:rsidR="006C6904" w:rsidRPr="009D5853" w:rsidRDefault="006C6904" w:rsidP="00C31D2F">
                        <w:pPr>
                          <w:tabs>
                            <w:tab w:val="left" w:pos="851"/>
                          </w:tabs>
                          <w:spacing w:after="0" w:line="240" w:lineRule="auto"/>
                          <w:contextualSpacing/>
                          <w:rPr>
                            <w:rFonts w:ascii="Arial" w:hAnsi="Arial" w:cs="Arial"/>
                            <w:bCs/>
                            <w:iCs/>
                            <w:sz w:val="18"/>
                            <w:szCs w:val="18"/>
                          </w:rPr>
                        </w:pPr>
                        <w:r w:rsidRPr="009D5853">
                          <w:rPr>
                            <w:rFonts w:ascii="Arial" w:hAnsi="Arial" w:cs="Arial"/>
                            <w:bCs/>
                            <w:iCs/>
                            <w:sz w:val="18"/>
                            <w:szCs w:val="18"/>
                          </w:rPr>
                          <w:t>-</w:t>
                        </w:r>
                        <w:r w:rsidRPr="009D5853">
                          <w:rPr>
                            <w:rFonts w:ascii="Arial" w:hAnsi="Arial" w:cs="Arial"/>
                            <w:bCs/>
                            <w:iCs/>
                            <w:sz w:val="18"/>
                            <w:szCs w:val="18"/>
                          </w:rPr>
                          <w:fldChar w:fldCharType="begin" w:fldLock="1"/>
                        </w:r>
                        <w:r w:rsidRPr="009D5853">
                          <w:rPr>
                            <w:rFonts w:ascii="Arial" w:hAnsi="Arial" w:cs="Arial"/>
                            <w:bCs/>
                            <w:iCs/>
                            <w:sz w:val="18"/>
                            <w:szCs w:val="18"/>
                          </w:rPr>
                          <w:instrText>ADDIN CSL_CITATION {"citationItems":[{"id":"ITEM-1","itemData":{"ISBN":"9789792150001","author":[{"dropping-particle":"","family":"Tandelilin","given":"Eduardus","non-dropping-particle":"","parse-names":false,"suffix":""}],"edition":"Cetakan Ke","editor":[{"dropping-particle":"","family":"Sudibyo","given":"Ganjar","non-dropping-particle":"","parse-names":false,"suffix":""}],"id":"ITEM-1","issued":{"date-parts":[["2021"]]},"number-of-pages":"681","publisher":"PT Kanisius","publisher-place":"Yogyakarta","title":"Pasar Modal Manajemen Fortofolio &amp; Investasi","type":"book"},"uris":["http://www.mendeley.com/documents/?uuid=9d6afdd0-029a-4852-bfcc-3b94350d2fc4"]}],"mendeley":{"formattedCitation":"(Tandelilin, 2021)","manualFormatting":"Tandelilin (21:344)","plainTextFormattedCitation":"(Tandelilin, 2021)","previouslyFormattedCitation":"(Tandelilin, 2021)"},"properties":{"noteIndex":0},"schema":"https://github.com/citation-style-language/schema/raw/master/csl-citation.json"}</w:instrText>
                        </w:r>
                        <w:r w:rsidRPr="009D5853">
                          <w:rPr>
                            <w:rFonts w:ascii="Arial" w:hAnsi="Arial" w:cs="Arial"/>
                            <w:bCs/>
                            <w:iCs/>
                            <w:sz w:val="18"/>
                            <w:szCs w:val="18"/>
                          </w:rPr>
                          <w:fldChar w:fldCharType="separate"/>
                        </w:r>
                        <w:r w:rsidRPr="009D5853">
                          <w:rPr>
                            <w:rFonts w:ascii="Arial" w:hAnsi="Arial" w:cs="Arial"/>
                            <w:bCs/>
                            <w:iCs/>
                            <w:noProof/>
                            <w:sz w:val="18"/>
                            <w:szCs w:val="18"/>
                          </w:rPr>
                          <w:t>Tandelilin (</w:t>
                        </w:r>
                        <w:r>
                          <w:rPr>
                            <w:rFonts w:ascii="Arial" w:hAnsi="Arial" w:cs="Arial"/>
                            <w:bCs/>
                            <w:iCs/>
                            <w:noProof/>
                            <w:sz w:val="18"/>
                            <w:szCs w:val="18"/>
                            <w:lang w:val="id-ID"/>
                          </w:rPr>
                          <w:t>20</w:t>
                        </w:r>
                        <w:r>
                          <w:rPr>
                            <w:rFonts w:ascii="Arial" w:hAnsi="Arial" w:cs="Arial"/>
                            <w:bCs/>
                            <w:iCs/>
                            <w:noProof/>
                            <w:sz w:val="18"/>
                            <w:szCs w:val="18"/>
                          </w:rPr>
                          <w:t>2</w:t>
                        </w:r>
                        <w:r>
                          <w:rPr>
                            <w:rFonts w:ascii="Arial" w:hAnsi="Arial" w:cs="Arial"/>
                            <w:bCs/>
                            <w:iCs/>
                            <w:noProof/>
                            <w:sz w:val="18"/>
                            <w:szCs w:val="18"/>
                            <w:lang w:val="id-ID"/>
                          </w:rPr>
                          <w:t>1</w:t>
                        </w:r>
                        <w:r w:rsidRPr="009D5853">
                          <w:rPr>
                            <w:rFonts w:ascii="Arial" w:hAnsi="Arial" w:cs="Arial"/>
                            <w:bCs/>
                            <w:iCs/>
                            <w:noProof/>
                            <w:sz w:val="18"/>
                            <w:szCs w:val="18"/>
                          </w:rPr>
                          <w:t>)</w:t>
                        </w:r>
                        <w:r w:rsidRPr="009D5853">
                          <w:rPr>
                            <w:rFonts w:ascii="Arial" w:hAnsi="Arial" w:cs="Arial"/>
                            <w:bCs/>
                            <w:iCs/>
                            <w:sz w:val="18"/>
                            <w:szCs w:val="18"/>
                          </w:rPr>
                          <w:fldChar w:fldCharType="end"/>
                        </w:r>
                      </w:p>
                      <w:p w14:paraId="23700A79" w14:textId="77777777" w:rsidR="006C6904" w:rsidRPr="009D5853" w:rsidRDefault="006C6904" w:rsidP="00C31D2F">
                        <w:pPr>
                          <w:tabs>
                            <w:tab w:val="left" w:pos="851"/>
                          </w:tabs>
                          <w:spacing w:after="0" w:line="240" w:lineRule="auto"/>
                          <w:contextualSpacing/>
                          <w:rPr>
                            <w:rFonts w:ascii="Arial" w:hAnsi="Arial" w:cs="Arial"/>
                            <w:bCs/>
                            <w:iCs/>
                            <w:sz w:val="18"/>
                            <w:szCs w:val="18"/>
                          </w:rPr>
                        </w:pPr>
                        <w:r w:rsidRPr="009D5853">
                          <w:rPr>
                            <w:rFonts w:ascii="Arial" w:hAnsi="Arial" w:cs="Arial"/>
                            <w:bCs/>
                            <w:iCs/>
                            <w:sz w:val="18"/>
                            <w:szCs w:val="18"/>
                          </w:rPr>
                          <w:t>6. Pengaruh X6 Terhadap Y</w:t>
                        </w:r>
                      </w:p>
                      <w:p w14:paraId="1C4E7BA2" w14:textId="77777777" w:rsidR="006C6904" w:rsidRPr="009D5853" w:rsidRDefault="006C6904" w:rsidP="00C31D2F">
                        <w:pPr>
                          <w:tabs>
                            <w:tab w:val="left" w:pos="851"/>
                          </w:tabs>
                          <w:spacing w:after="0" w:line="240" w:lineRule="auto"/>
                          <w:contextualSpacing/>
                          <w:rPr>
                            <w:rFonts w:ascii="Arial" w:hAnsi="Arial" w:cs="Arial"/>
                            <w:bCs/>
                            <w:iCs/>
                            <w:sz w:val="18"/>
                            <w:szCs w:val="18"/>
                          </w:rPr>
                        </w:pPr>
                        <w:r w:rsidRPr="009D5853">
                          <w:rPr>
                            <w:rFonts w:ascii="Arial" w:hAnsi="Arial" w:cs="Arial"/>
                            <w:bCs/>
                            <w:iCs/>
                            <w:sz w:val="18"/>
                            <w:szCs w:val="18"/>
                          </w:rPr>
                          <w:t>-</w:t>
                        </w:r>
                        <w:r w:rsidRPr="009D5853">
                          <w:rPr>
                            <w:rFonts w:ascii="Arial" w:hAnsi="Arial" w:cs="Arial"/>
                            <w:sz w:val="24"/>
                            <w:szCs w:val="24"/>
                          </w:rPr>
                          <w:t xml:space="preserve"> </w:t>
                        </w:r>
                        <w:r w:rsidRPr="009D5853">
                          <w:rPr>
                            <w:rFonts w:ascii="Arial" w:hAnsi="Arial" w:cs="Arial"/>
                            <w:bCs/>
                            <w:iCs/>
                            <w:sz w:val="18"/>
                            <w:szCs w:val="18"/>
                          </w:rPr>
                          <w:t>Wiradharma dan</w:t>
                        </w:r>
                        <w:r>
                          <w:rPr>
                            <w:rFonts w:ascii="Arial" w:hAnsi="Arial" w:cs="Arial"/>
                            <w:bCs/>
                            <w:iCs/>
                            <w:sz w:val="18"/>
                            <w:szCs w:val="18"/>
                          </w:rPr>
                          <w:t xml:space="preserve"> Sudjarni (2016)</w:t>
                        </w:r>
                        <w:r w:rsidRPr="009D5853">
                          <w:rPr>
                            <w:rFonts w:ascii="Arial" w:hAnsi="Arial" w:cs="Arial"/>
                            <w:bCs/>
                            <w:iCs/>
                            <w:sz w:val="18"/>
                            <w:szCs w:val="18"/>
                          </w:rPr>
                          <w:t>.</w:t>
                        </w:r>
                      </w:p>
                      <w:p w14:paraId="09E9A7C2" w14:textId="77777777" w:rsidR="006C6904" w:rsidRPr="009D5853" w:rsidRDefault="006C6904" w:rsidP="00C31D2F">
                        <w:pPr>
                          <w:tabs>
                            <w:tab w:val="left" w:pos="851"/>
                          </w:tabs>
                          <w:spacing w:after="0" w:line="240" w:lineRule="auto"/>
                          <w:contextualSpacing/>
                          <w:rPr>
                            <w:rFonts w:ascii="Arial" w:hAnsi="Arial" w:cs="Arial"/>
                            <w:bCs/>
                            <w:sz w:val="18"/>
                            <w:szCs w:val="18"/>
                            <w:lang w:val="fi-FI"/>
                          </w:rPr>
                        </w:pPr>
                        <w:r w:rsidRPr="009D5853">
                          <w:rPr>
                            <w:rFonts w:ascii="Arial" w:hAnsi="Arial" w:cs="Arial"/>
                            <w:bCs/>
                            <w:sz w:val="18"/>
                            <w:szCs w:val="18"/>
                            <w:lang w:val="fi-FI"/>
                          </w:rPr>
                          <w:t>7. Pengaruh X7 Terhadap Y</w:t>
                        </w:r>
                      </w:p>
                      <w:p w14:paraId="63D56FE7" w14:textId="77777777" w:rsidR="006C6904" w:rsidRPr="00852DF8" w:rsidRDefault="006C6904" w:rsidP="00C31D2F">
                        <w:pPr>
                          <w:tabs>
                            <w:tab w:val="left" w:pos="851"/>
                          </w:tabs>
                          <w:spacing w:after="0" w:line="240" w:lineRule="auto"/>
                          <w:contextualSpacing/>
                          <w:rPr>
                            <w:rFonts w:ascii="Arial" w:hAnsi="Arial" w:cs="Arial"/>
                            <w:bCs/>
                            <w:sz w:val="18"/>
                            <w:szCs w:val="18"/>
                            <w:lang w:val="id-ID"/>
                          </w:rPr>
                        </w:pPr>
                        <w:r w:rsidRPr="009D5853">
                          <w:rPr>
                            <w:rFonts w:ascii="Arial" w:hAnsi="Arial" w:cs="Arial"/>
                            <w:bCs/>
                            <w:sz w:val="18"/>
                            <w:szCs w:val="18"/>
                          </w:rPr>
                          <w:t>Wiradharma dan Sudjarni (2016)</w:t>
                        </w:r>
                        <w:proofErr w:type="gramStart"/>
                        <w:r w:rsidRPr="009D5853">
                          <w:rPr>
                            <w:rFonts w:ascii="Arial" w:hAnsi="Arial" w:cs="Arial"/>
                            <w:bCs/>
                            <w:sz w:val="18"/>
                            <w:szCs w:val="18"/>
                          </w:rPr>
                          <w:t xml:space="preserve">, </w:t>
                        </w:r>
                        <w:r>
                          <w:rPr>
                            <w:rFonts w:ascii="Arial" w:hAnsi="Arial" w:cs="Arial"/>
                            <w:bCs/>
                            <w:sz w:val="18"/>
                            <w:szCs w:val="18"/>
                            <w:lang w:val="id-ID"/>
                          </w:rPr>
                          <w:t xml:space="preserve"> Umamah</w:t>
                        </w:r>
                        <w:proofErr w:type="gramEnd"/>
                        <w:r>
                          <w:rPr>
                            <w:rFonts w:ascii="Arial" w:hAnsi="Arial" w:cs="Arial"/>
                            <w:bCs/>
                            <w:sz w:val="18"/>
                            <w:szCs w:val="18"/>
                            <w:lang w:val="id-ID"/>
                          </w:rPr>
                          <w:t xml:space="preserve"> (2019)</w:t>
                        </w:r>
                      </w:p>
                      <w:p w14:paraId="0E32D420" w14:textId="77777777" w:rsidR="006C6904" w:rsidRDefault="006C6904" w:rsidP="00C31D2F">
                        <w:pPr>
                          <w:spacing w:after="0" w:line="240" w:lineRule="auto"/>
                          <w:rPr>
                            <w:rFonts w:ascii="Arial" w:hAnsi="Arial" w:cs="Arial"/>
                            <w:b/>
                            <w:bCs/>
                            <w:sz w:val="18"/>
                            <w:szCs w:val="18"/>
                          </w:rPr>
                        </w:pPr>
                        <w:r>
                          <w:rPr>
                            <w:rFonts w:ascii="Arial" w:hAnsi="Arial" w:cs="Arial"/>
                            <w:b/>
                            <w:bCs/>
                            <w:sz w:val="18"/>
                            <w:szCs w:val="18"/>
                          </w:rPr>
                          <w:t xml:space="preserve"> </w:t>
                        </w:r>
                      </w:p>
                      <w:p w14:paraId="4F0095FB" w14:textId="77777777" w:rsidR="006C6904" w:rsidRPr="009F0EAD" w:rsidRDefault="006C6904" w:rsidP="00C31D2F">
                        <w:pPr>
                          <w:tabs>
                            <w:tab w:val="left" w:pos="851"/>
                          </w:tabs>
                          <w:spacing w:after="0" w:line="240" w:lineRule="auto"/>
                          <w:contextualSpacing/>
                          <w:rPr>
                            <w:rFonts w:ascii="Arial" w:hAnsi="Arial" w:cs="Arial"/>
                            <w:b/>
                            <w:bCs/>
                            <w:i/>
                            <w:sz w:val="18"/>
                            <w:szCs w:val="18"/>
                          </w:rPr>
                        </w:pPr>
                      </w:p>
                      <w:p w14:paraId="6486AD86" w14:textId="77777777" w:rsidR="006C6904" w:rsidRDefault="006C6904" w:rsidP="00C31D2F">
                        <w:pPr>
                          <w:tabs>
                            <w:tab w:val="left" w:pos="851"/>
                          </w:tabs>
                          <w:spacing w:after="0" w:line="240" w:lineRule="auto"/>
                          <w:contextualSpacing/>
                          <w:rPr>
                            <w:rFonts w:ascii="Arial" w:hAnsi="Arial" w:cs="Arial"/>
                            <w:b/>
                            <w:bCs/>
                            <w:iCs/>
                            <w:sz w:val="18"/>
                            <w:szCs w:val="18"/>
                          </w:rPr>
                        </w:pPr>
                      </w:p>
                      <w:p w14:paraId="1DBBEABD" w14:textId="77777777" w:rsidR="006C6904" w:rsidRDefault="006C6904" w:rsidP="00C31D2F">
                        <w:pPr>
                          <w:tabs>
                            <w:tab w:val="left" w:pos="851"/>
                          </w:tabs>
                          <w:spacing w:after="0" w:line="240" w:lineRule="auto"/>
                          <w:contextualSpacing/>
                          <w:rPr>
                            <w:rFonts w:ascii="Arial" w:hAnsi="Arial" w:cs="Arial"/>
                            <w:b/>
                            <w:bCs/>
                            <w:iCs/>
                            <w:sz w:val="18"/>
                            <w:szCs w:val="18"/>
                          </w:rPr>
                        </w:pPr>
                      </w:p>
                      <w:p w14:paraId="4D290E34" w14:textId="77777777" w:rsidR="006C6904" w:rsidRPr="0025105E" w:rsidRDefault="006C6904" w:rsidP="00C31D2F">
                        <w:pPr>
                          <w:rPr>
                            <w:sz w:val="16"/>
                            <w:szCs w:val="16"/>
                          </w:rPr>
                        </w:pP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052" type="#_x0000_t68" style="position:absolute;left:34850;width:3075;height:1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6isQA&#10;AADcAAAADwAAAGRycy9kb3ducmV2LnhtbESP3WoCMRSE7wXfIRyhdzW7trWymhUpCKVUxJ/eHzbH&#10;3cXkZE1S3b59Uyh4OczMN8xi2VsjruRD61hBPs5AEFdOt1wrOB7WjzMQISJrNI5JwQ8FWJbDwQIL&#10;7W68o+s+1iJBOBSooImxK6QMVUMWw9h1xMk7OW8xJulrqT3eEtwaOcmyqbTYclposKO3hqrz/tsq&#10;0H0XzYfZ+MvluMbXz81XvjVGqYdRv5qDiNTHe/i//a4VvDw9w9+ZdAR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J+orEAAAA3AAAAA8AAAAAAAAAAAAAAAAAmAIAAGRycy9k&#10;b3ducmV2LnhtbFBLBQYAAAAABAAEAPUAAACJAwAAAAA=&#10;">
                  <v:textbox style="layout-flow:vertical-ideographic"/>
                </v:shape>
                <v:shape id="AutoShape 9" o:spid="_x0000_s1053" type="#_x0000_t68" style="position:absolute;left:50775;width:3075;height:1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VfEcQA&#10;AADcAAAADwAAAGRycy9kb3ducmV2LnhtbESPUWvCMBSF3wX/Q7jC3mbqhpvUpjIGwhjKWNX3S3Nt&#10;i8lNTTKt/34ZDHw8nHO+wylWgzXiQj50jhXMphkI4trpjhsF+936cQEiRGSNxjEpuFGAVTkeFZhr&#10;d+VvulSxEQnCIUcFbYx9LmWoW7IYpq4nTt7ReYsxSd9I7fGa4NbIpyx7kRY7Tgst9vTeUn2qfqwC&#10;PfTRfJqtP5/3a3zdbA+zL2OUepgMb0sQkYZ4D/+3P7SC+fMc/s6kI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FXxHEAAAA3AAAAA8AAAAAAAAAAAAAAAAAmAIAAGRycy9k&#10;b3ducmV2LnhtbFBLBQYAAAAABAAEAPUAAACJAwAAAAA=&#10;">
                  <v:textbox style="layout-flow:vertical-ideographic"/>
                </v:shape>
                <v:shape id="AutoShape 39" o:spid="_x0000_s1054" type="#_x0000_t68" style="position:absolute;left:11990;top:102;width:3074;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fBZsMA&#10;AADcAAAADwAAAGRycy9kb3ducmV2LnhtbESPQWsCMRSE74X+h/AK3mpWRS2rUUpBEFGKW70/Nq+7&#10;S5OXNYm6/nsjCD0OM/MNM1921ogL+dA4VjDoZyCIS6cbrhQcflbvHyBCRNZoHJOCGwVYLl5f5phr&#10;d+U9XYpYiQThkKOCOsY2lzKUNVkMfdcSJ+/XeYsxSV9J7fGa4NbIYZZNpMWG00KNLX3VVP4VZ6tA&#10;d200G7Pzp9NhhdPt7jj4Nkap3lv3OQMRqYv/4Wd7rRWMRxN4nE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fBZsMAAADcAAAADwAAAAAAAAAAAAAAAACYAgAAZHJzL2Rv&#10;d25yZXYueG1sUEsFBgAAAAAEAAQA9QAAAIgDAAAAAA==&#10;">
                  <v:textbox style="layout-flow:vertical-ideographic"/>
                </v:shape>
              </v:group>
            </w:pict>
          </mc:Fallback>
        </mc:AlternateContent>
      </w:r>
      <w:r>
        <w:rPr>
          <w:noProof/>
          <w:lang w:val="id-ID" w:eastAsia="id-ID"/>
        </w:rPr>
        <mc:AlternateContent>
          <mc:Choice Requires="wps">
            <w:drawing>
              <wp:anchor distT="0" distB="0" distL="114300" distR="114300" simplePos="0" relativeHeight="251684864" behindDoc="0" locked="0" layoutInCell="1" allowOverlap="1" wp14:anchorId="2B1CA422" wp14:editId="35859DF7">
                <wp:simplePos x="0" y="0"/>
                <wp:positionH relativeFrom="column">
                  <wp:posOffset>250190</wp:posOffset>
                </wp:positionH>
                <wp:positionV relativeFrom="paragraph">
                  <wp:posOffset>356235</wp:posOffset>
                </wp:positionV>
                <wp:extent cx="635" cy="635"/>
                <wp:effectExtent l="61595" t="62865" r="80645" b="79375"/>
                <wp:wrapNone/>
                <wp:docPr id="528" name="Straight Arrow Connector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38100">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8" o:spid="_x0000_s1026" type="#_x0000_t32" style="position:absolute;margin-left:19.7pt;margin-top:28.05pt;width:.05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" strokeweight="3pt">
                <v:stroke dashstyle="1 1" endarrow="block"/>
              </v:shape>
            </w:pict>
          </mc:Fallback>
        </mc:AlternateContent>
      </w:r>
      <w:r>
        <w:rPr>
          <w:lang w:val="fi-FI"/>
        </w:rPr>
        <w:tab/>
      </w:r>
    </w:p>
    <w:p w14:paraId="76F75299" w14:textId="77777777" w:rsidR="00C31D2F" w:rsidRDefault="00C31D2F" w:rsidP="00C31D2F">
      <w:pPr>
        <w:tabs>
          <w:tab w:val="left" w:pos="0"/>
        </w:tabs>
        <w:spacing w:line="480" w:lineRule="auto"/>
        <w:jc w:val="both"/>
        <w:rPr>
          <w:lang w:val="fi-FI"/>
        </w:rPr>
      </w:pPr>
    </w:p>
    <w:p w14:paraId="09289BEA" w14:textId="77777777" w:rsidR="00C31D2F" w:rsidRDefault="00C31D2F" w:rsidP="00C31D2F">
      <w:pPr>
        <w:tabs>
          <w:tab w:val="left" w:pos="0"/>
        </w:tabs>
        <w:spacing w:line="480" w:lineRule="auto"/>
        <w:jc w:val="both"/>
        <w:rPr>
          <w:lang w:val="fi-FI"/>
        </w:rPr>
      </w:pPr>
    </w:p>
    <w:p w14:paraId="75F21BDF" w14:textId="77777777" w:rsidR="00C31D2F" w:rsidRDefault="00C31D2F" w:rsidP="00C31D2F">
      <w:pPr>
        <w:pStyle w:val="ColorfulList-Accent12"/>
        <w:spacing w:after="0" w:line="480" w:lineRule="auto"/>
        <w:ind w:left="0"/>
        <w:rPr>
          <w:rFonts w:ascii="Arial" w:hAnsi="Arial" w:cs="Arial"/>
          <w:b/>
          <w:sz w:val="24"/>
          <w:szCs w:val="24"/>
          <w:lang w:val="en-US"/>
        </w:rPr>
      </w:pPr>
    </w:p>
    <w:p w14:paraId="64243F3B" w14:textId="77777777" w:rsidR="00C31D2F" w:rsidRDefault="00C31D2F" w:rsidP="00C31D2F">
      <w:pPr>
        <w:pStyle w:val="ColorfulList-Accent12"/>
        <w:spacing w:after="0" w:line="240" w:lineRule="auto"/>
        <w:ind w:left="0"/>
        <w:rPr>
          <w:rFonts w:ascii="Arial" w:hAnsi="Arial" w:cs="Arial"/>
          <w:b/>
          <w:sz w:val="24"/>
          <w:szCs w:val="24"/>
          <w:lang w:val="en-US"/>
        </w:rPr>
      </w:pPr>
    </w:p>
    <w:p w14:paraId="5D9AB923" w14:textId="77777777" w:rsidR="00C31D2F" w:rsidRDefault="00C31D2F" w:rsidP="00C31D2F">
      <w:pPr>
        <w:pStyle w:val="ColorfulList-Accent12"/>
        <w:spacing w:after="0" w:line="240" w:lineRule="auto"/>
        <w:ind w:left="0"/>
        <w:jc w:val="center"/>
        <w:rPr>
          <w:rFonts w:ascii="Arial" w:hAnsi="Arial" w:cs="Arial"/>
          <w:b/>
          <w:sz w:val="24"/>
          <w:szCs w:val="24"/>
          <w:lang w:val="en-US"/>
        </w:rPr>
      </w:pPr>
    </w:p>
    <w:p w14:paraId="4E78722D" w14:textId="77777777" w:rsidR="00C31D2F" w:rsidRDefault="00C31D2F" w:rsidP="00C31D2F">
      <w:pPr>
        <w:pStyle w:val="ColorfulList-Accent12"/>
        <w:spacing w:after="0" w:line="240" w:lineRule="auto"/>
        <w:ind w:left="0"/>
        <w:jc w:val="center"/>
        <w:rPr>
          <w:rFonts w:ascii="Arial" w:hAnsi="Arial" w:cs="Arial"/>
          <w:b/>
          <w:sz w:val="24"/>
          <w:szCs w:val="24"/>
          <w:lang w:val="id-ID"/>
        </w:rPr>
      </w:pPr>
    </w:p>
    <w:p w14:paraId="13BD537A" w14:textId="6C0CDAA1" w:rsidR="00C31D2F" w:rsidRPr="00C31D2F" w:rsidRDefault="00C31D2F" w:rsidP="00C31D2F">
      <w:pPr>
        <w:pStyle w:val="ColorfulList-Accent12"/>
        <w:spacing w:after="0" w:line="240" w:lineRule="auto"/>
        <w:ind w:left="0"/>
        <w:jc w:val="center"/>
        <w:rPr>
          <w:rFonts w:ascii="Arial" w:hAnsi="Arial" w:cs="Arial"/>
          <w:b/>
          <w:sz w:val="24"/>
          <w:szCs w:val="24"/>
          <w:lang w:val="id-ID"/>
        </w:rPr>
      </w:pPr>
      <w:r>
        <w:rPr>
          <w:rFonts w:ascii="Arial" w:hAnsi="Arial" w:cs="Arial"/>
          <w:b/>
          <w:noProof/>
          <w:sz w:val="24"/>
          <w:szCs w:val="24"/>
          <w:lang w:val="id-ID" w:eastAsia="id-ID"/>
        </w:rPr>
        <mc:AlternateContent>
          <mc:Choice Requires="wps">
            <w:drawing>
              <wp:anchor distT="0" distB="0" distL="114300" distR="114300" simplePos="0" relativeHeight="251683840" behindDoc="0" locked="0" layoutInCell="1" allowOverlap="1" wp14:anchorId="04D17855" wp14:editId="0B798CE6">
                <wp:simplePos x="0" y="0"/>
                <wp:positionH relativeFrom="column">
                  <wp:posOffset>1207770</wp:posOffset>
                </wp:positionH>
                <wp:positionV relativeFrom="paragraph">
                  <wp:posOffset>60960</wp:posOffset>
                </wp:positionV>
                <wp:extent cx="635" cy="635"/>
                <wp:effectExtent l="19050" t="24765" r="27940" b="22225"/>
                <wp:wrapNone/>
                <wp:docPr id="527" name="Straight Arrow Connector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7" o:spid="_x0000_s1026" type="#_x0000_t32" style="position:absolute;margin-left:95.1pt;margin-top:4.8pt;width:.05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" strokeweight="3pt">
                <v:stroke dashstyle="1 1"/>
              </v:shape>
            </w:pict>
          </mc:Fallback>
        </mc:AlternateContent>
      </w:r>
      <w:r>
        <w:rPr>
          <w:rFonts w:ascii="Arial" w:hAnsi="Arial" w:cs="Arial"/>
          <w:b/>
          <w:noProof/>
          <w:sz w:val="24"/>
          <w:szCs w:val="24"/>
          <w:lang w:val="id-ID" w:eastAsia="id-ID"/>
        </w:rPr>
        <mc:AlternateContent>
          <mc:Choice Requires="wps">
            <w:drawing>
              <wp:anchor distT="0" distB="0" distL="114300" distR="114300" simplePos="0" relativeHeight="251682816" behindDoc="0" locked="0" layoutInCell="1" allowOverlap="1" wp14:anchorId="73020F65" wp14:editId="3ADB8AF0">
                <wp:simplePos x="0" y="0"/>
                <wp:positionH relativeFrom="column">
                  <wp:posOffset>340360</wp:posOffset>
                </wp:positionH>
                <wp:positionV relativeFrom="paragraph">
                  <wp:posOffset>82550</wp:posOffset>
                </wp:positionV>
                <wp:extent cx="635" cy="635"/>
                <wp:effectExtent l="8890" t="8255" r="9525" b="10160"/>
                <wp:wrapNone/>
                <wp:docPr id="526" name="Straight Arrow Connector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6" o:spid="_x0000_s1026" type="#_x0000_t32" style="position:absolute;margin-left:26.8pt;margin-top:6.5pt;width:.0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"/>
            </w:pict>
          </mc:Fallback>
        </mc:AlternateContent>
      </w:r>
      <w:r>
        <w:rPr>
          <w:rFonts w:ascii="Arial" w:hAnsi="Arial" w:cs="Arial"/>
          <w:b/>
          <w:noProof/>
          <w:sz w:val="24"/>
          <w:szCs w:val="24"/>
          <w:lang w:val="id-ID" w:eastAsia="id-ID"/>
        </w:rPr>
        <mc:AlternateContent>
          <mc:Choice Requires="wps">
            <w:drawing>
              <wp:anchor distT="0" distB="0" distL="114300" distR="114300" simplePos="0" relativeHeight="251681792" behindDoc="0" locked="0" layoutInCell="1" allowOverlap="1" wp14:anchorId="31159093" wp14:editId="56804750">
                <wp:simplePos x="0" y="0"/>
                <wp:positionH relativeFrom="column">
                  <wp:posOffset>342900</wp:posOffset>
                </wp:positionH>
                <wp:positionV relativeFrom="paragraph">
                  <wp:posOffset>60325</wp:posOffset>
                </wp:positionV>
                <wp:extent cx="635" cy="635"/>
                <wp:effectExtent l="11430" t="5080" r="6985" b="13335"/>
                <wp:wrapNone/>
                <wp:docPr id="525" name="Straight Arrow Connector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5" o:spid="_x0000_s1026" type="#_x0000_t32" style="position:absolute;margin-left:27pt;margin-top:4.75pt;width:.05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"/>
            </w:pict>
          </mc:Fallback>
        </mc:AlternateContent>
      </w:r>
      <w:r>
        <w:rPr>
          <w:rFonts w:ascii="Arial" w:hAnsi="Arial" w:cs="Arial"/>
          <w:b/>
          <w:sz w:val="24"/>
          <w:szCs w:val="24"/>
          <w:lang w:val="en-US"/>
        </w:rPr>
        <w:t>Gambar 2</w:t>
      </w:r>
    </w:p>
    <w:p w14:paraId="6138280A" w14:textId="77777777" w:rsidR="00C31D2F" w:rsidRPr="002B7A3D" w:rsidRDefault="00C31D2F" w:rsidP="00C31D2F">
      <w:pPr>
        <w:pStyle w:val="ColorfulList-Accent12"/>
        <w:spacing w:after="0" w:line="240" w:lineRule="auto"/>
        <w:ind w:left="0"/>
        <w:jc w:val="center"/>
        <w:rPr>
          <w:rFonts w:ascii="Arial" w:hAnsi="Arial" w:cs="Arial"/>
          <w:b/>
          <w:sz w:val="24"/>
          <w:szCs w:val="24"/>
          <w:lang w:val="id-ID"/>
        </w:rPr>
      </w:pPr>
      <w:r>
        <w:rPr>
          <w:rFonts w:ascii="Arial" w:hAnsi="Arial" w:cs="Arial"/>
          <w:b/>
          <w:sz w:val="24"/>
          <w:szCs w:val="24"/>
          <w:lang w:val="en-US"/>
        </w:rPr>
        <w:t>Paradigma Penelitian</w:t>
      </w:r>
    </w:p>
    <w:p w14:paraId="31EAE5C2" w14:textId="77777777" w:rsidR="00947135" w:rsidRDefault="00947135" w:rsidP="00432D62">
      <w:pPr>
        <w:pStyle w:val="ListParagraph"/>
        <w:spacing w:line="240" w:lineRule="auto"/>
        <w:ind w:left="0"/>
        <w:rPr>
          <w:rFonts w:cs="Arial"/>
          <w:b/>
          <w:bCs/>
          <w:szCs w:val="24"/>
          <w:lang w:val="id-ID"/>
        </w:rPr>
      </w:pPr>
    </w:p>
    <w:p w14:paraId="04DA1697" w14:textId="1F90FFB6" w:rsidR="00861073" w:rsidRPr="00BF2CB7" w:rsidRDefault="00861073" w:rsidP="00432D62">
      <w:pPr>
        <w:pStyle w:val="ListParagraph"/>
        <w:spacing w:line="240" w:lineRule="auto"/>
        <w:ind w:left="0"/>
        <w:rPr>
          <w:rFonts w:cs="Arial"/>
          <w:b/>
          <w:bCs/>
          <w:szCs w:val="24"/>
        </w:rPr>
      </w:pPr>
      <w:r>
        <w:rPr>
          <w:rFonts w:cs="Arial"/>
          <w:b/>
          <w:bCs/>
          <w:szCs w:val="24"/>
        </w:rPr>
        <w:t>METODOLOGI PENELITIAN</w:t>
      </w:r>
    </w:p>
    <w:p w14:paraId="07C945A7" w14:textId="0701F993" w:rsidR="00252AB5" w:rsidRDefault="00252AB5" w:rsidP="00C97E65">
      <w:pPr>
        <w:spacing w:after="0" w:line="240" w:lineRule="auto"/>
        <w:ind w:firstLine="567"/>
        <w:jc w:val="both"/>
        <w:rPr>
          <w:rFonts w:ascii="Arial" w:hAnsi="Arial" w:cs="Arial"/>
          <w:sz w:val="24"/>
          <w:szCs w:val="24"/>
          <w:lang w:val="id-ID"/>
        </w:rPr>
      </w:pPr>
      <w:r w:rsidRPr="00252AB5">
        <w:rPr>
          <w:rFonts w:ascii="Arial" w:hAnsi="Arial" w:cs="Arial"/>
          <w:sz w:val="24"/>
          <w:szCs w:val="24"/>
          <w:lang w:val="id-ID"/>
        </w:rPr>
        <w:t>Dalam penelitian ini, peneliti menggunakan tipe penelitian deskriptif dan penelitian verivikatif dengan menggunakan pendekatan kuantita</w:t>
      </w:r>
      <w:r w:rsidR="005A417F">
        <w:rPr>
          <w:rFonts w:ascii="Arial" w:hAnsi="Arial" w:cs="Arial"/>
          <w:sz w:val="24"/>
          <w:szCs w:val="24"/>
          <w:lang w:val="id-ID"/>
        </w:rPr>
        <w:t xml:space="preserve">tif. </w:t>
      </w:r>
      <w:r w:rsidRPr="00252AB5">
        <w:rPr>
          <w:rFonts w:ascii="Arial" w:hAnsi="Arial" w:cs="Arial"/>
          <w:sz w:val="24"/>
          <w:szCs w:val="24"/>
          <w:lang w:val="id-ID"/>
        </w:rPr>
        <w:t xml:space="preserve">Metode deskriptif dalam penelitian ini digunakan untuk  menjelaskan kondisi Kebijakan Dividen, Likuiditas, struktur modal, Good Corporate Governance (GCG), Inflasi, Pendapatan nasional, Nilai Tukar (Kurs), dan suku bunga perusahaan yang terdaftar pada Jakarta Islamic Index (JII), risiko saham dan ukuran perusahaan sebagai </w:t>
      </w:r>
      <w:r>
        <w:rPr>
          <w:rFonts w:ascii="Arial" w:hAnsi="Arial" w:cs="Arial"/>
          <w:sz w:val="24"/>
          <w:szCs w:val="24"/>
          <w:lang w:val="id-ID"/>
        </w:rPr>
        <w:t xml:space="preserve">pemoderasi serta </w:t>
      </w:r>
      <w:r w:rsidRPr="005A417F">
        <w:rPr>
          <w:rFonts w:ascii="Arial" w:hAnsi="Arial" w:cs="Arial"/>
          <w:i/>
          <w:sz w:val="24"/>
          <w:szCs w:val="24"/>
          <w:lang w:val="id-ID"/>
        </w:rPr>
        <w:t>return</w:t>
      </w:r>
      <w:r>
        <w:rPr>
          <w:rFonts w:ascii="Arial" w:hAnsi="Arial" w:cs="Arial"/>
          <w:sz w:val="24"/>
          <w:szCs w:val="24"/>
          <w:lang w:val="id-ID"/>
        </w:rPr>
        <w:t xml:space="preserve"> saham. M</w:t>
      </w:r>
      <w:r w:rsidRPr="00252AB5">
        <w:rPr>
          <w:rFonts w:ascii="Arial" w:hAnsi="Arial" w:cs="Arial"/>
          <w:sz w:val="24"/>
          <w:szCs w:val="24"/>
          <w:lang w:val="id-ID"/>
        </w:rPr>
        <w:t>etode verifikatif digunakan untuk mengetahui pengaruh  Kebijakan Dividen, Likuiditas, Struktur Modal, Good Corporate Governance (GCG), Inflasi, Pendapatan nasional, Nilai Tukar (Kurs) dan Suku Bunga perusahaan yang terdaftar pada Indeks Saham Syariah Jakarta Islamic Index (JII) terhadap risiko saham dan pengaruhnya terhadap return saham yang dimoderasi oleh ukuran perusahaan.</w:t>
      </w:r>
    </w:p>
    <w:p w14:paraId="407F755D" w14:textId="5182E3BF" w:rsidR="00252AB5" w:rsidRDefault="00252AB5" w:rsidP="00C97E65">
      <w:pPr>
        <w:spacing w:before="240" w:after="0" w:line="240" w:lineRule="auto"/>
        <w:ind w:firstLine="567"/>
        <w:jc w:val="both"/>
        <w:rPr>
          <w:rFonts w:ascii="Arial" w:hAnsi="Arial" w:cs="Arial"/>
          <w:sz w:val="24"/>
          <w:szCs w:val="24"/>
          <w:lang w:val="id-ID"/>
        </w:rPr>
      </w:pPr>
      <w:r w:rsidRPr="00252AB5">
        <w:rPr>
          <w:rFonts w:ascii="Arial" w:hAnsi="Arial" w:cs="Arial"/>
          <w:sz w:val="24"/>
          <w:szCs w:val="24"/>
          <w:lang w:val="id-ID"/>
        </w:rPr>
        <w:lastRenderedPageBreak/>
        <w:t xml:space="preserve">Penelitian ini dilakukan pada perusahaan-perusahaan Syariah yang termasuk dalam Jakarta </w:t>
      </w:r>
      <w:r w:rsidRPr="005A417F">
        <w:rPr>
          <w:rFonts w:ascii="Arial" w:hAnsi="Arial" w:cs="Arial"/>
          <w:i/>
          <w:sz w:val="24"/>
          <w:szCs w:val="24"/>
          <w:lang w:val="id-ID"/>
        </w:rPr>
        <w:t>Islamic Index</w:t>
      </w:r>
      <w:r w:rsidRPr="00252AB5">
        <w:rPr>
          <w:rFonts w:ascii="Arial" w:hAnsi="Arial" w:cs="Arial"/>
          <w:sz w:val="24"/>
          <w:szCs w:val="24"/>
          <w:lang w:val="id-ID"/>
        </w:rPr>
        <w:t xml:space="preserve"> (JII) yang terdaftar di Bursa Efek Indonesia (BEI).</w:t>
      </w:r>
      <w:r w:rsidR="00720F82">
        <w:rPr>
          <w:rFonts w:ascii="Arial" w:hAnsi="Arial" w:cs="Arial"/>
          <w:sz w:val="24"/>
          <w:szCs w:val="24"/>
          <w:lang w:val="id-ID"/>
        </w:rPr>
        <w:t xml:space="preserve"> </w:t>
      </w:r>
      <w:r w:rsidRPr="00252AB5">
        <w:rPr>
          <w:rFonts w:ascii="Arial" w:hAnsi="Arial" w:cs="Arial"/>
          <w:sz w:val="24"/>
          <w:szCs w:val="24"/>
          <w:lang w:val="id-ID"/>
        </w:rPr>
        <w:t xml:space="preserve">Penelitian ini dilakukan dalam 10 tahun terakhir penelitian yakni dengan mengambil data laporan keuangan dan harga saham perusahaan yang terdaftar pada Indeks Saham Syariah Jakarta </w:t>
      </w:r>
      <w:r w:rsidRPr="00720F82">
        <w:rPr>
          <w:rFonts w:ascii="Arial" w:hAnsi="Arial" w:cs="Arial"/>
          <w:i/>
          <w:sz w:val="24"/>
          <w:szCs w:val="24"/>
          <w:lang w:val="id-ID"/>
        </w:rPr>
        <w:t>Islamic Index</w:t>
      </w:r>
      <w:r w:rsidRPr="00252AB5">
        <w:rPr>
          <w:rFonts w:ascii="Arial" w:hAnsi="Arial" w:cs="Arial"/>
          <w:sz w:val="24"/>
          <w:szCs w:val="24"/>
          <w:lang w:val="id-ID"/>
        </w:rPr>
        <w:t xml:space="preserve"> ( JII ), Inlasi, Pendapatan nasional,  Nilai Tukar  (</w:t>
      </w:r>
      <w:r w:rsidRPr="005A417F">
        <w:rPr>
          <w:rFonts w:ascii="Arial" w:hAnsi="Arial" w:cs="Arial"/>
          <w:i/>
          <w:sz w:val="24"/>
          <w:szCs w:val="24"/>
          <w:lang w:val="id-ID"/>
        </w:rPr>
        <w:t>Kurs</w:t>
      </w:r>
      <w:r w:rsidRPr="00252AB5">
        <w:rPr>
          <w:rFonts w:ascii="Arial" w:hAnsi="Arial" w:cs="Arial"/>
          <w:sz w:val="24"/>
          <w:szCs w:val="24"/>
          <w:lang w:val="id-ID"/>
        </w:rPr>
        <w:t>) dan Suku Bunga dari tahun 2013 sampai dengan tahun 2022.</w:t>
      </w:r>
    </w:p>
    <w:p w14:paraId="13C6B3EF" w14:textId="5B2B5803" w:rsidR="001C5AC2" w:rsidRPr="001C5AC2" w:rsidRDefault="001C5AC2" w:rsidP="00C97E65">
      <w:pPr>
        <w:spacing w:after="0" w:line="240" w:lineRule="auto"/>
        <w:ind w:firstLine="567"/>
        <w:jc w:val="both"/>
        <w:rPr>
          <w:rFonts w:ascii="Arial" w:hAnsi="Arial" w:cs="Arial"/>
          <w:sz w:val="24"/>
          <w:szCs w:val="24"/>
          <w:lang w:val="id-ID"/>
        </w:rPr>
      </w:pPr>
      <w:r w:rsidRPr="001C5AC2">
        <w:rPr>
          <w:rFonts w:ascii="Arial" w:hAnsi="Arial" w:cs="Arial"/>
          <w:sz w:val="24"/>
          <w:szCs w:val="24"/>
          <w:lang w:val="id-ID"/>
        </w:rPr>
        <w:t>Data yang digunakan dalam penelitian ini adalah data sekunder, yang bersumber dari website Bursa Efek Indonesia melalui situs www.idx.co.id, Finance. Yahoo.com, bi.go.id dan BPS.go.id.</w:t>
      </w:r>
      <w:r w:rsidR="005A417F">
        <w:rPr>
          <w:rFonts w:ascii="Arial" w:hAnsi="Arial" w:cs="Arial"/>
          <w:sz w:val="24"/>
          <w:szCs w:val="24"/>
          <w:lang w:val="id-ID"/>
        </w:rPr>
        <w:t xml:space="preserve"> </w:t>
      </w:r>
      <w:r w:rsidRPr="005B1A46">
        <w:rPr>
          <w:rFonts w:ascii="Arial" w:hAnsi="Arial" w:cs="Arial"/>
          <w:sz w:val="24"/>
          <w:szCs w:val="24"/>
          <w:lang w:val="id-ID"/>
        </w:rPr>
        <w:t>Data yang dima</w:t>
      </w:r>
      <w:r>
        <w:rPr>
          <w:rFonts w:ascii="Arial" w:hAnsi="Arial" w:cs="Arial"/>
          <w:sz w:val="24"/>
          <w:szCs w:val="24"/>
          <w:lang w:val="id-ID"/>
        </w:rPr>
        <w:t>ksud meliputi laporan keuangan</w:t>
      </w:r>
      <w:r>
        <w:rPr>
          <w:rFonts w:ascii="Arial" w:hAnsi="Arial" w:cs="Arial"/>
          <w:sz w:val="24"/>
          <w:szCs w:val="24"/>
        </w:rPr>
        <w:t xml:space="preserve"> perusahaan, data harga saham, data inlasi,</w:t>
      </w:r>
      <w:r>
        <w:rPr>
          <w:rFonts w:ascii="Arial" w:hAnsi="Arial" w:cs="Arial"/>
          <w:sz w:val="24"/>
          <w:szCs w:val="24"/>
          <w:lang w:val="id-ID"/>
        </w:rPr>
        <w:t xml:space="preserve"> Pendapatan Nasional, Nilai Tukar (</w:t>
      </w:r>
      <w:r>
        <w:rPr>
          <w:rFonts w:ascii="Arial" w:hAnsi="Arial" w:cs="Arial"/>
          <w:i/>
          <w:sz w:val="24"/>
          <w:szCs w:val="24"/>
          <w:lang w:val="id-ID"/>
        </w:rPr>
        <w:t>K</w:t>
      </w:r>
      <w:r w:rsidRPr="00CA19E7">
        <w:rPr>
          <w:rFonts w:ascii="Arial" w:hAnsi="Arial" w:cs="Arial"/>
          <w:i/>
          <w:sz w:val="24"/>
          <w:szCs w:val="24"/>
        </w:rPr>
        <w:t>urs</w:t>
      </w:r>
      <w:r>
        <w:rPr>
          <w:rFonts w:ascii="Arial" w:hAnsi="Arial" w:cs="Arial"/>
          <w:sz w:val="24"/>
          <w:szCs w:val="24"/>
          <w:lang w:val="id-ID"/>
        </w:rPr>
        <w:t xml:space="preserve">) </w:t>
      </w:r>
      <w:r>
        <w:rPr>
          <w:rFonts w:ascii="Arial" w:hAnsi="Arial" w:cs="Arial"/>
          <w:sz w:val="24"/>
          <w:szCs w:val="24"/>
        </w:rPr>
        <w:t>Rupiah terhadap Dolar dan suku bunga</w:t>
      </w:r>
      <w:r>
        <w:rPr>
          <w:rFonts w:ascii="Arial" w:hAnsi="Arial" w:cs="Arial"/>
          <w:sz w:val="24"/>
          <w:szCs w:val="24"/>
          <w:lang w:val="id-ID"/>
        </w:rPr>
        <w:t xml:space="preserve">. </w:t>
      </w:r>
      <w:r w:rsidRPr="005B1A46">
        <w:rPr>
          <w:rFonts w:ascii="Arial" w:hAnsi="Arial" w:cs="Arial"/>
          <w:sz w:val="24"/>
          <w:szCs w:val="24"/>
          <w:lang w:val="id-ID"/>
        </w:rPr>
        <w:t>Sedangkan</w:t>
      </w:r>
      <w:r>
        <w:rPr>
          <w:rFonts w:ascii="Arial" w:hAnsi="Arial" w:cs="Arial"/>
          <w:sz w:val="24"/>
          <w:szCs w:val="24"/>
        </w:rPr>
        <w:t xml:space="preserve"> bentuk</w:t>
      </w:r>
      <w:r w:rsidRPr="005B1A46">
        <w:rPr>
          <w:rFonts w:ascii="Arial" w:hAnsi="Arial" w:cs="Arial"/>
          <w:sz w:val="24"/>
          <w:szCs w:val="24"/>
          <w:lang w:val="id-ID"/>
        </w:rPr>
        <w:t xml:space="preserve"> data yang digunakan dalam penelitian ini adalah </w:t>
      </w:r>
      <w:r w:rsidRPr="005B1A46">
        <w:rPr>
          <w:rFonts w:ascii="Arial" w:hAnsi="Arial" w:cs="Arial"/>
          <w:i/>
          <w:sz w:val="24"/>
          <w:szCs w:val="24"/>
          <w:lang w:val="id-ID"/>
        </w:rPr>
        <w:t>times series</w:t>
      </w:r>
      <w:r>
        <w:rPr>
          <w:rFonts w:ascii="Arial" w:hAnsi="Arial" w:cs="Arial"/>
          <w:sz w:val="24"/>
          <w:szCs w:val="24"/>
          <w:lang w:val="id-ID"/>
        </w:rPr>
        <w:t xml:space="preserve"> dan </w:t>
      </w:r>
      <w:r w:rsidRPr="005B1A46">
        <w:rPr>
          <w:rFonts w:ascii="Arial" w:hAnsi="Arial" w:cs="Arial"/>
          <w:i/>
          <w:sz w:val="24"/>
          <w:szCs w:val="24"/>
          <w:lang w:val="id-ID"/>
        </w:rPr>
        <w:t>cross section</w:t>
      </w:r>
      <w:r>
        <w:rPr>
          <w:rFonts w:ascii="Arial" w:hAnsi="Arial" w:cs="Arial"/>
          <w:sz w:val="24"/>
          <w:szCs w:val="24"/>
        </w:rPr>
        <w:t xml:space="preserve"> (data panel)</w:t>
      </w:r>
      <w:r w:rsidRPr="005B1A46">
        <w:rPr>
          <w:rFonts w:ascii="Arial" w:hAnsi="Arial" w:cs="Arial"/>
          <w:sz w:val="24"/>
          <w:szCs w:val="24"/>
          <w:lang w:val="id-ID"/>
        </w:rPr>
        <w:t xml:space="preserve">. Data bersifat </w:t>
      </w:r>
      <w:r w:rsidRPr="005B1A46">
        <w:rPr>
          <w:rFonts w:ascii="Arial" w:hAnsi="Arial" w:cs="Arial"/>
          <w:i/>
          <w:sz w:val="24"/>
          <w:szCs w:val="24"/>
          <w:lang w:val="id-ID"/>
        </w:rPr>
        <w:t>times series</w:t>
      </w:r>
      <w:r w:rsidRPr="005B1A46">
        <w:rPr>
          <w:rFonts w:ascii="Arial" w:hAnsi="Arial" w:cs="Arial"/>
          <w:sz w:val="24"/>
          <w:szCs w:val="24"/>
          <w:lang w:val="id-ID"/>
        </w:rPr>
        <w:t xml:space="preserve"> karena data dalam penelitian ini adalah dalam bentuk interval waktu tertentu, yaitu tahun </w:t>
      </w:r>
      <w:r>
        <w:rPr>
          <w:rFonts w:ascii="Arial" w:hAnsi="Arial" w:cs="Arial"/>
          <w:sz w:val="24"/>
          <w:szCs w:val="24"/>
          <w:lang w:val="id-ID"/>
        </w:rPr>
        <w:t>201</w:t>
      </w:r>
      <w:r>
        <w:rPr>
          <w:rFonts w:ascii="Arial" w:hAnsi="Arial" w:cs="Arial"/>
          <w:sz w:val="24"/>
          <w:szCs w:val="24"/>
        </w:rPr>
        <w:t>3</w:t>
      </w:r>
      <w:r>
        <w:rPr>
          <w:rFonts w:ascii="Arial" w:hAnsi="Arial" w:cs="Arial"/>
          <w:sz w:val="24"/>
          <w:szCs w:val="24"/>
          <w:lang w:val="id-ID"/>
        </w:rPr>
        <w:t xml:space="preserve"> – 20</w:t>
      </w:r>
      <w:r>
        <w:rPr>
          <w:rFonts w:ascii="Arial" w:hAnsi="Arial" w:cs="Arial"/>
          <w:sz w:val="24"/>
          <w:szCs w:val="24"/>
        </w:rPr>
        <w:t>22</w:t>
      </w:r>
      <w:r>
        <w:rPr>
          <w:rFonts w:ascii="Arial" w:hAnsi="Arial" w:cs="Arial"/>
          <w:sz w:val="24"/>
          <w:szCs w:val="24"/>
          <w:lang w:val="id-ID"/>
        </w:rPr>
        <w:t>, s</w:t>
      </w:r>
      <w:r w:rsidRPr="005B1A46">
        <w:rPr>
          <w:rFonts w:ascii="Arial" w:hAnsi="Arial" w:cs="Arial"/>
          <w:sz w:val="24"/>
          <w:szCs w:val="24"/>
          <w:lang w:val="id-ID"/>
        </w:rPr>
        <w:t xml:space="preserve">edangkan data </w:t>
      </w:r>
      <w:r w:rsidRPr="005B1A46">
        <w:rPr>
          <w:rFonts w:ascii="Arial" w:hAnsi="Arial" w:cs="Arial"/>
          <w:i/>
          <w:sz w:val="24"/>
          <w:szCs w:val="24"/>
          <w:lang w:val="id-ID"/>
        </w:rPr>
        <w:t>cross section</w:t>
      </w:r>
      <w:r w:rsidRPr="005B1A46">
        <w:rPr>
          <w:rFonts w:ascii="Arial" w:hAnsi="Arial" w:cs="Arial"/>
          <w:sz w:val="24"/>
          <w:szCs w:val="24"/>
          <w:lang w:val="id-ID"/>
        </w:rPr>
        <w:t xml:space="preserve"> adalah data pada suatu kurun waktu tertentu pada beberapa perusahaan </w:t>
      </w:r>
      <w:r>
        <w:rPr>
          <w:rFonts w:ascii="Arial" w:hAnsi="Arial" w:cs="Arial"/>
          <w:sz w:val="24"/>
          <w:szCs w:val="24"/>
        </w:rPr>
        <w:t xml:space="preserve">yang terdaftar di Jakarta </w:t>
      </w:r>
      <w:r>
        <w:rPr>
          <w:rFonts w:ascii="Arial" w:hAnsi="Arial" w:cs="Arial"/>
          <w:i/>
          <w:sz w:val="24"/>
          <w:szCs w:val="24"/>
        </w:rPr>
        <w:t xml:space="preserve">Islamic Index </w:t>
      </w:r>
      <w:r>
        <w:rPr>
          <w:rFonts w:ascii="Arial" w:hAnsi="Arial" w:cs="Arial"/>
          <w:sz w:val="24"/>
          <w:szCs w:val="24"/>
        </w:rPr>
        <w:t xml:space="preserve"> (JII).</w:t>
      </w:r>
      <w:r>
        <w:rPr>
          <w:rFonts w:ascii="Arial" w:hAnsi="Arial" w:cs="Arial"/>
          <w:sz w:val="24"/>
          <w:szCs w:val="24"/>
          <w:lang w:val="id-ID"/>
        </w:rPr>
        <w:t xml:space="preserve"> </w:t>
      </w:r>
      <w:r w:rsidRPr="005B1A46">
        <w:rPr>
          <w:rFonts w:ascii="Arial" w:hAnsi="Arial" w:cs="Arial"/>
          <w:sz w:val="24"/>
          <w:szCs w:val="24"/>
          <w:lang w:val="id-ID"/>
        </w:rPr>
        <w:t>Teknik pengumpulan data yang digunakan dalam penelitian ini adalah</w:t>
      </w:r>
      <w:r>
        <w:rPr>
          <w:rFonts w:ascii="Arial" w:hAnsi="Arial" w:cs="Arial"/>
          <w:sz w:val="24"/>
          <w:szCs w:val="24"/>
          <w:lang w:val="id-ID"/>
        </w:rPr>
        <w:t xml:space="preserve"> studyi kepustakaan (</w:t>
      </w:r>
      <w:r w:rsidRPr="001C5AC2">
        <w:rPr>
          <w:rFonts w:ascii="Arial" w:hAnsi="Arial" w:cs="Arial"/>
          <w:i/>
          <w:sz w:val="24"/>
          <w:szCs w:val="24"/>
          <w:lang w:val="id-ID"/>
        </w:rPr>
        <w:t>library research</w:t>
      </w:r>
      <w:r>
        <w:rPr>
          <w:rFonts w:ascii="Arial" w:hAnsi="Arial" w:cs="Arial"/>
          <w:sz w:val="24"/>
          <w:szCs w:val="24"/>
          <w:lang w:val="id-ID"/>
        </w:rPr>
        <w:t>) dan dokumentasi.</w:t>
      </w:r>
    </w:p>
    <w:p w14:paraId="4CDCDC7D" w14:textId="295B28AD" w:rsidR="00DA09BA" w:rsidRPr="00DA09BA" w:rsidRDefault="00DA09BA" w:rsidP="00C97E65">
      <w:pPr>
        <w:spacing w:after="0" w:line="240" w:lineRule="auto"/>
        <w:ind w:firstLine="567"/>
        <w:jc w:val="both"/>
        <w:rPr>
          <w:rFonts w:ascii="Arial" w:hAnsi="Arial" w:cs="Arial"/>
          <w:sz w:val="24"/>
          <w:szCs w:val="24"/>
          <w:lang w:val="id-ID"/>
        </w:rPr>
      </w:pPr>
      <w:r w:rsidRPr="00DA09BA">
        <w:rPr>
          <w:rFonts w:ascii="Arial" w:hAnsi="Arial" w:cs="Arial"/>
          <w:sz w:val="24"/>
          <w:szCs w:val="24"/>
          <w:lang w:val="en-US"/>
        </w:rPr>
        <w:t xml:space="preserve">Populasi dalam penelitian ini adalah </w:t>
      </w:r>
      <w:r w:rsidRPr="00DA09BA">
        <w:rPr>
          <w:rFonts w:ascii="Arial" w:hAnsi="Arial" w:cs="Arial"/>
          <w:sz w:val="24"/>
          <w:szCs w:val="24"/>
          <w:lang w:val="id-ID"/>
        </w:rPr>
        <w:t xml:space="preserve">perusahaan </w:t>
      </w:r>
      <w:r w:rsidRPr="00DA09BA">
        <w:rPr>
          <w:rFonts w:ascii="Arial" w:hAnsi="Arial" w:cs="Arial"/>
          <w:sz w:val="24"/>
          <w:szCs w:val="24"/>
          <w:lang w:val="en-US"/>
        </w:rPr>
        <w:t>indeks JII</w:t>
      </w:r>
      <w:r w:rsidRPr="00DA09BA">
        <w:rPr>
          <w:rFonts w:ascii="Arial" w:hAnsi="Arial" w:cs="Arial"/>
          <w:sz w:val="24"/>
          <w:szCs w:val="24"/>
          <w:lang w:val="id-ID"/>
        </w:rPr>
        <w:t xml:space="preserve"> </w:t>
      </w:r>
      <w:r w:rsidRPr="00DA09BA">
        <w:rPr>
          <w:rFonts w:ascii="Arial" w:hAnsi="Arial" w:cs="Arial"/>
          <w:sz w:val="24"/>
          <w:szCs w:val="24"/>
          <w:lang w:val="en-US"/>
        </w:rPr>
        <w:t xml:space="preserve">yang terdaftar di Bursa Efek Indonesia (BEI) </w:t>
      </w:r>
      <w:r w:rsidRPr="00DA09BA">
        <w:rPr>
          <w:rFonts w:ascii="Arial" w:hAnsi="Arial" w:cs="Arial"/>
          <w:sz w:val="24"/>
          <w:szCs w:val="24"/>
          <w:lang w:val="id-ID"/>
        </w:rPr>
        <w:t xml:space="preserve"> tahun </w:t>
      </w:r>
      <w:r w:rsidRPr="00DA09BA">
        <w:rPr>
          <w:rFonts w:ascii="Arial" w:hAnsi="Arial" w:cs="Arial"/>
          <w:sz w:val="24"/>
          <w:szCs w:val="24"/>
          <w:lang w:val="en-US"/>
        </w:rPr>
        <w:t>2022</w:t>
      </w:r>
      <w:r w:rsidRPr="00DA09BA">
        <w:rPr>
          <w:rFonts w:ascii="Arial" w:hAnsi="Arial" w:cs="Arial"/>
          <w:sz w:val="24"/>
          <w:szCs w:val="24"/>
          <w:lang w:val="id-ID"/>
        </w:rPr>
        <w:t xml:space="preserve"> berjumlah 30 perusahaan</w:t>
      </w:r>
      <w:r>
        <w:rPr>
          <w:rFonts w:ascii="Arial" w:hAnsi="Arial" w:cs="Arial"/>
          <w:sz w:val="24"/>
          <w:szCs w:val="24"/>
          <w:lang w:val="id-ID"/>
        </w:rPr>
        <w:t xml:space="preserve"> dan 7 perusahaan diantaranya </w:t>
      </w:r>
      <w:r w:rsidR="00720F82">
        <w:rPr>
          <w:rFonts w:ascii="Arial" w:hAnsi="Arial" w:cs="Arial"/>
          <w:sz w:val="24"/>
          <w:szCs w:val="24"/>
          <w:lang w:val="id-ID"/>
        </w:rPr>
        <w:t xml:space="preserve">yang konsisten terdaftar di JII dari periode 2013-2022 </w:t>
      </w:r>
      <w:r>
        <w:rPr>
          <w:rFonts w:ascii="Arial" w:hAnsi="Arial" w:cs="Arial"/>
          <w:sz w:val="24"/>
          <w:szCs w:val="24"/>
          <w:lang w:val="id-ID"/>
        </w:rPr>
        <w:t>dijadi</w:t>
      </w:r>
      <w:r w:rsidR="00720F82">
        <w:rPr>
          <w:rFonts w:ascii="Arial" w:hAnsi="Arial" w:cs="Arial"/>
          <w:sz w:val="24"/>
          <w:szCs w:val="24"/>
          <w:lang w:val="id-ID"/>
        </w:rPr>
        <w:t xml:space="preserve">kan sampel. </w:t>
      </w:r>
      <w:proofErr w:type="gramStart"/>
      <w:r w:rsidRPr="00A31CC2">
        <w:rPr>
          <w:rFonts w:ascii="Arial" w:hAnsi="Arial" w:cs="Arial"/>
          <w:sz w:val="24"/>
          <w:szCs w:val="24"/>
        </w:rPr>
        <w:t xml:space="preserve">Teknik sampling yang digunakan oleh penulis dalam penelitian ini adalah teknik </w:t>
      </w:r>
      <w:r w:rsidRPr="00A31CC2">
        <w:rPr>
          <w:rFonts w:ascii="Arial" w:hAnsi="Arial" w:cs="Arial"/>
          <w:i/>
          <w:sz w:val="24"/>
          <w:szCs w:val="24"/>
        </w:rPr>
        <w:t>non probability sampling</w:t>
      </w:r>
      <w:r w:rsidRPr="00A31CC2">
        <w:rPr>
          <w:rFonts w:ascii="Arial" w:hAnsi="Arial" w:cs="Arial"/>
          <w:sz w:val="24"/>
          <w:szCs w:val="24"/>
        </w:rPr>
        <w:t>.</w:t>
      </w:r>
      <w:proofErr w:type="gramEnd"/>
      <w:r>
        <w:rPr>
          <w:rFonts w:ascii="Arial" w:hAnsi="Arial" w:cs="Arial"/>
          <w:sz w:val="24"/>
          <w:szCs w:val="24"/>
          <w:lang w:val="id-ID"/>
        </w:rPr>
        <w:t xml:space="preserve"> </w:t>
      </w:r>
      <w:proofErr w:type="gramStart"/>
      <w:r w:rsidRPr="00566806">
        <w:rPr>
          <w:rFonts w:ascii="Arial" w:hAnsi="Arial" w:cs="Arial"/>
          <w:sz w:val="24"/>
          <w:szCs w:val="24"/>
        </w:rPr>
        <w:t xml:space="preserve">Teknik </w:t>
      </w:r>
      <w:r w:rsidRPr="00566806">
        <w:rPr>
          <w:rFonts w:ascii="Arial" w:hAnsi="Arial" w:cs="Arial"/>
          <w:i/>
          <w:sz w:val="24"/>
          <w:szCs w:val="24"/>
        </w:rPr>
        <w:t>non probability sampling</w:t>
      </w:r>
      <w:r w:rsidRPr="00566806">
        <w:rPr>
          <w:rFonts w:ascii="Arial" w:hAnsi="Arial" w:cs="Arial"/>
          <w:sz w:val="24"/>
          <w:szCs w:val="24"/>
        </w:rPr>
        <w:t xml:space="preserve"> yang digunakan dalam pengambilan sampel pada penelitian ini yaitu teknik </w:t>
      </w:r>
      <w:r w:rsidRPr="00566806">
        <w:rPr>
          <w:rFonts w:ascii="Arial" w:hAnsi="Arial" w:cs="Arial"/>
          <w:i/>
          <w:sz w:val="24"/>
          <w:szCs w:val="24"/>
        </w:rPr>
        <w:t>purposive sampling</w:t>
      </w:r>
      <w:r w:rsidRPr="00566806">
        <w:rPr>
          <w:rFonts w:ascii="Arial" w:hAnsi="Arial" w:cs="Arial"/>
          <w:sz w:val="24"/>
          <w:szCs w:val="24"/>
        </w:rPr>
        <w:t>.</w:t>
      </w:r>
      <w:proofErr w:type="gramEnd"/>
      <w:r w:rsidRPr="00566806">
        <w:rPr>
          <w:rFonts w:ascii="Arial" w:hAnsi="Arial" w:cs="Arial"/>
          <w:sz w:val="24"/>
          <w:szCs w:val="24"/>
        </w:rPr>
        <w:t xml:space="preserve"> Menurut </w:t>
      </w:r>
      <w:r w:rsidRPr="00566806">
        <w:rPr>
          <w:rFonts w:ascii="Arial" w:hAnsi="Arial" w:cs="Arial"/>
          <w:sz w:val="24"/>
          <w:szCs w:val="24"/>
        </w:rPr>
        <w:fldChar w:fldCharType="begin" w:fldLock="1"/>
      </w:r>
      <w:r w:rsidRPr="00566806">
        <w:rPr>
          <w:rFonts w:ascii="Arial" w:hAnsi="Arial" w:cs="Arial"/>
          <w:sz w:val="24"/>
          <w:szCs w:val="24"/>
        </w:rPr>
        <w:instrText>ADDIN CSL_CITATION {"citationItems":[{"id":"ITEM-1","itemData":{"ISBN":"9786022895336","author":[{"dropping-particle":"","family":"Sugiyono","given":"","non-dropping-particle":"","parse-names":false,"suffix":""}],"edition":"Kesatu Cet","id":"ITEM-1","issued":{"date-parts":[["2019"]]},"number-of-pages":"444","publisher":"CV Alfabeta","publisher-place":"Bandung","title":"Metode Penelitian Kuantitatif, Kualitatif, dan R&amp;D","type":"book"},"uris":["http://www.mendeley.com/documents/?uuid=5ddea003-b07d-480a-96d4-1fec55f02436"]}],"mendeley":{"formattedCitation":"(Sugiyono, 2019)","plainTextFormattedCitation":"(Sugiyono, 2019)"},"properties":{"noteIndex":0},"schema":"https://github.com/citation-style-language/schema/raw/master/csl-citation.json"}</w:instrText>
      </w:r>
      <w:r w:rsidRPr="00566806">
        <w:rPr>
          <w:rFonts w:ascii="Arial" w:hAnsi="Arial" w:cs="Arial"/>
          <w:sz w:val="24"/>
          <w:szCs w:val="24"/>
        </w:rPr>
        <w:fldChar w:fldCharType="separate"/>
      </w:r>
      <w:r w:rsidRPr="00566806">
        <w:rPr>
          <w:rFonts w:ascii="Arial" w:hAnsi="Arial" w:cs="Arial"/>
          <w:noProof/>
          <w:sz w:val="24"/>
          <w:szCs w:val="24"/>
        </w:rPr>
        <w:t xml:space="preserve">Sugiyono </w:t>
      </w:r>
      <w:r w:rsidRPr="00566806">
        <w:rPr>
          <w:rFonts w:ascii="Arial" w:hAnsi="Arial" w:cs="Arial"/>
          <w:noProof/>
          <w:sz w:val="24"/>
          <w:szCs w:val="24"/>
          <w:lang w:val="id-ID"/>
        </w:rPr>
        <w:t>(</w:t>
      </w:r>
      <w:r w:rsidRPr="00566806">
        <w:rPr>
          <w:rFonts w:ascii="Arial" w:hAnsi="Arial" w:cs="Arial"/>
          <w:noProof/>
          <w:sz w:val="24"/>
          <w:szCs w:val="24"/>
        </w:rPr>
        <w:t>2019</w:t>
      </w:r>
      <w:r w:rsidRPr="00566806">
        <w:rPr>
          <w:rFonts w:ascii="Arial" w:hAnsi="Arial" w:cs="Arial"/>
          <w:noProof/>
          <w:sz w:val="24"/>
          <w:szCs w:val="24"/>
          <w:lang w:val="id-ID"/>
        </w:rPr>
        <w:t>:72</w:t>
      </w:r>
      <w:r w:rsidRPr="00566806">
        <w:rPr>
          <w:rFonts w:ascii="Arial" w:hAnsi="Arial" w:cs="Arial"/>
          <w:noProof/>
          <w:sz w:val="24"/>
          <w:szCs w:val="24"/>
        </w:rPr>
        <w:t>)</w:t>
      </w:r>
      <w:r w:rsidRPr="00566806">
        <w:rPr>
          <w:rFonts w:ascii="Arial" w:hAnsi="Arial" w:cs="Arial"/>
          <w:sz w:val="24"/>
          <w:szCs w:val="24"/>
        </w:rPr>
        <w:fldChar w:fldCharType="end"/>
      </w:r>
      <w:r w:rsidRPr="00566806">
        <w:rPr>
          <w:rFonts w:ascii="Arial" w:hAnsi="Arial" w:cs="Arial"/>
          <w:sz w:val="24"/>
          <w:szCs w:val="24"/>
        </w:rPr>
        <w:t xml:space="preserve">, </w:t>
      </w:r>
      <w:r w:rsidRPr="00566806">
        <w:rPr>
          <w:rFonts w:ascii="Arial" w:hAnsi="Arial" w:cs="Arial"/>
          <w:i/>
          <w:sz w:val="24"/>
          <w:szCs w:val="24"/>
          <w:lang w:val="id-ID"/>
        </w:rPr>
        <w:t>P</w:t>
      </w:r>
      <w:r w:rsidRPr="00566806">
        <w:rPr>
          <w:rFonts w:ascii="Arial" w:hAnsi="Arial" w:cs="Arial"/>
          <w:i/>
          <w:sz w:val="24"/>
          <w:szCs w:val="24"/>
        </w:rPr>
        <w:t>urposive</w:t>
      </w:r>
      <w:r w:rsidRPr="00566806">
        <w:rPr>
          <w:rFonts w:ascii="Arial" w:hAnsi="Arial" w:cs="Arial"/>
          <w:i/>
          <w:sz w:val="24"/>
          <w:szCs w:val="24"/>
          <w:lang w:val="id-ID"/>
        </w:rPr>
        <w:t xml:space="preserve"> </w:t>
      </w:r>
      <w:r w:rsidRPr="00566806">
        <w:rPr>
          <w:rFonts w:ascii="Arial" w:hAnsi="Arial" w:cs="Arial"/>
          <w:i/>
          <w:sz w:val="24"/>
          <w:szCs w:val="24"/>
        </w:rPr>
        <w:t xml:space="preserve">Sampling </w:t>
      </w:r>
      <w:r w:rsidRPr="00566806">
        <w:rPr>
          <w:rFonts w:ascii="Arial" w:hAnsi="Arial" w:cs="Arial"/>
          <w:sz w:val="24"/>
          <w:szCs w:val="24"/>
        </w:rPr>
        <w:t xml:space="preserve">adalah teknik penentuan sampel dengan pertimbangan </w:t>
      </w:r>
      <w:r w:rsidRPr="00566806">
        <w:rPr>
          <w:rFonts w:ascii="Arial" w:hAnsi="Arial" w:cs="Arial"/>
          <w:sz w:val="24"/>
          <w:szCs w:val="24"/>
          <w:lang w:val="id-ID"/>
        </w:rPr>
        <w:t xml:space="preserve">kriteria atau pertimbangan </w:t>
      </w:r>
      <w:r w:rsidRPr="00566806">
        <w:rPr>
          <w:rFonts w:ascii="Arial" w:hAnsi="Arial" w:cs="Arial"/>
          <w:sz w:val="24"/>
          <w:szCs w:val="24"/>
        </w:rPr>
        <w:t>tertentu</w:t>
      </w:r>
      <w:r>
        <w:rPr>
          <w:rFonts w:ascii="Arial" w:hAnsi="Arial" w:cs="Arial"/>
          <w:sz w:val="24"/>
          <w:szCs w:val="24"/>
          <w:lang w:val="id-ID"/>
        </w:rPr>
        <w:t xml:space="preserve">. </w:t>
      </w:r>
    </w:p>
    <w:p w14:paraId="041FD59E" w14:textId="34A2077F" w:rsidR="001C5AC2" w:rsidRDefault="00DA09BA" w:rsidP="00C97E65">
      <w:pPr>
        <w:spacing w:after="0" w:line="240" w:lineRule="auto"/>
        <w:ind w:firstLine="567"/>
        <w:jc w:val="both"/>
        <w:rPr>
          <w:rFonts w:ascii="Arial" w:hAnsi="Arial" w:cs="Arial"/>
          <w:i/>
          <w:iCs/>
          <w:sz w:val="24"/>
          <w:szCs w:val="24"/>
          <w:lang w:val="id-ID"/>
        </w:rPr>
      </w:pPr>
      <w:r w:rsidRPr="005B1A46">
        <w:rPr>
          <w:rFonts w:ascii="Arial" w:hAnsi="Arial" w:cs="Arial"/>
          <w:sz w:val="24"/>
          <w:szCs w:val="24"/>
          <w:lang w:val="en-US"/>
        </w:rPr>
        <w:t xml:space="preserve">Analisis data dalam penelitian ini </w:t>
      </w:r>
      <w:proofErr w:type="gramStart"/>
      <w:r w:rsidRPr="005B1A46">
        <w:rPr>
          <w:rFonts w:ascii="Arial" w:hAnsi="Arial" w:cs="Arial"/>
          <w:sz w:val="24"/>
          <w:szCs w:val="24"/>
          <w:lang w:val="en-US"/>
        </w:rPr>
        <w:t>adalah  analisis</w:t>
      </w:r>
      <w:proofErr w:type="gramEnd"/>
      <w:r w:rsidRPr="005B1A46">
        <w:rPr>
          <w:rFonts w:ascii="Arial" w:hAnsi="Arial" w:cs="Arial"/>
          <w:sz w:val="24"/>
          <w:szCs w:val="24"/>
          <w:lang w:val="en-US"/>
        </w:rPr>
        <w:t xml:space="preserve"> regresi data panel</w:t>
      </w:r>
      <w:r>
        <w:rPr>
          <w:rFonts w:ascii="Arial" w:hAnsi="Arial" w:cs="Arial"/>
          <w:sz w:val="24"/>
          <w:szCs w:val="24"/>
          <w:lang w:val="id-ID"/>
        </w:rPr>
        <w:t xml:space="preserve"> dan </w:t>
      </w:r>
      <w:r w:rsidRPr="00CC53E7">
        <w:rPr>
          <w:rFonts w:ascii="Arial" w:hAnsi="Arial" w:cs="Arial"/>
          <w:bCs/>
          <w:i/>
          <w:sz w:val="24"/>
          <w:szCs w:val="24"/>
        </w:rPr>
        <w:t>Moderating Regression Analysis</w:t>
      </w:r>
      <w:r>
        <w:rPr>
          <w:rFonts w:ascii="Arial" w:hAnsi="Arial" w:cs="Arial"/>
          <w:bCs/>
          <w:i/>
          <w:sz w:val="24"/>
          <w:szCs w:val="24"/>
          <w:lang w:val="id-ID"/>
        </w:rPr>
        <w:t xml:space="preserve"> </w:t>
      </w:r>
      <w:r w:rsidRPr="00B17855">
        <w:rPr>
          <w:rFonts w:ascii="Arial" w:hAnsi="Arial" w:cs="Arial"/>
          <w:bCs/>
          <w:sz w:val="24"/>
          <w:szCs w:val="24"/>
          <w:lang w:val="id-ID"/>
        </w:rPr>
        <w:t>(MRA)</w:t>
      </w:r>
      <w:r>
        <w:rPr>
          <w:rFonts w:ascii="Arial" w:hAnsi="Arial" w:cs="Arial"/>
          <w:sz w:val="24"/>
          <w:szCs w:val="24"/>
          <w:lang w:val="id-ID"/>
        </w:rPr>
        <w:t xml:space="preserve">.  </w:t>
      </w:r>
      <w:r w:rsidRPr="005B1A46">
        <w:rPr>
          <w:rFonts w:ascii="Arial" w:hAnsi="Arial" w:cs="Arial"/>
          <w:sz w:val="24"/>
          <w:szCs w:val="24"/>
          <w:lang w:val="en-US"/>
        </w:rPr>
        <w:t>Operasi regresi data panel dalam penelitian ini menggunakan</w:t>
      </w:r>
      <w:r>
        <w:rPr>
          <w:rFonts w:ascii="Arial" w:hAnsi="Arial" w:cs="Arial"/>
          <w:sz w:val="24"/>
          <w:szCs w:val="24"/>
          <w:lang w:val="en-US"/>
        </w:rPr>
        <w:t xml:space="preserve"> </w:t>
      </w:r>
      <w:r w:rsidRPr="007E0A39">
        <w:rPr>
          <w:rFonts w:ascii="Arial" w:hAnsi="Arial" w:cs="Arial"/>
          <w:sz w:val="24"/>
          <w:szCs w:val="24"/>
        </w:rPr>
        <w:t xml:space="preserve">program statistik </w:t>
      </w:r>
      <w:r w:rsidRPr="007E0A39">
        <w:rPr>
          <w:rFonts w:ascii="Arial" w:hAnsi="Arial" w:cs="Arial"/>
          <w:i/>
          <w:sz w:val="24"/>
          <w:szCs w:val="24"/>
        </w:rPr>
        <w:t xml:space="preserve">Eviews </w:t>
      </w:r>
      <w:r>
        <w:rPr>
          <w:rFonts w:ascii="Arial" w:hAnsi="Arial" w:cs="Arial"/>
          <w:sz w:val="24"/>
          <w:szCs w:val="24"/>
          <w:lang w:val="en-US"/>
        </w:rPr>
        <w:t>12.</w:t>
      </w:r>
      <w:r w:rsidR="00284BD6">
        <w:rPr>
          <w:rFonts w:ascii="Arial" w:hAnsi="Arial" w:cs="Arial"/>
          <w:sz w:val="24"/>
          <w:szCs w:val="24"/>
          <w:lang w:val="id-ID"/>
        </w:rPr>
        <w:t xml:space="preserve"> Pemilihan m</w:t>
      </w:r>
      <w:r w:rsidR="00720F82">
        <w:rPr>
          <w:rFonts w:ascii="Arial" w:hAnsi="Arial" w:cs="Arial"/>
          <w:sz w:val="24"/>
          <w:szCs w:val="24"/>
          <w:lang w:val="id-ID"/>
        </w:rPr>
        <w:t xml:space="preserve">odel dalam penelitian ini </w:t>
      </w:r>
      <w:r w:rsidR="00284BD6">
        <w:rPr>
          <w:rFonts w:ascii="Arial" w:hAnsi="Arial" w:cs="Arial"/>
          <w:sz w:val="24"/>
          <w:szCs w:val="24"/>
          <w:lang w:val="id-ID"/>
        </w:rPr>
        <w:t xml:space="preserve"> menggunakan uji chow dan uji </w:t>
      </w:r>
      <w:r w:rsidR="00284BD6">
        <w:rPr>
          <w:rFonts w:ascii="Arial" w:hAnsi="Arial" w:cs="Arial"/>
          <w:bCs/>
          <w:sz w:val="24"/>
          <w:szCs w:val="24"/>
        </w:rPr>
        <w:t xml:space="preserve">Uji Lagrange Multipiler (LM) </w:t>
      </w:r>
      <w:r w:rsidR="00284BD6">
        <w:rPr>
          <w:rFonts w:ascii="Arial" w:hAnsi="Arial" w:cs="Arial"/>
          <w:bCs/>
          <w:sz w:val="24"/>
          <w:szCs w:val="24"/>
          <w:lang w:val="id-ID"/>
        </w:rPr>
        <w:t xml:space="preserve">atau Uji </w:t>
      </w:r>
      <w:r w:rsidR="00284BD6" w:rsidRPr="007E6B62">
        <w:rPr>
          <w:rFonts w:ascii="Arial" w:hAnsi="Arial" w:cs="Arial"/>
          <w:i/>
          <w:sz w:val="24"/>
          <w:szCs w:val="24"/>
        </w:rPr>
        <w:t>Breunch pagan</w:t>
      </w:r>
      <w:r w:rsidR="00284BD6">
        <w:rPr>
          <w:rFonts w:ascii="Arial" w:hAnsi="Arial" w:cs="Arial"/>
          <w:i/>
          <w:sz w:val="24"/>
          <w:szCs w:val="24"/>
          <w:lang w:val="id-ID"/>
        </w:rPr>
        <w:t xml:space="preserve">. Uji kelayakan model yang digunakan adalah </w:t>
      </w:r>
      <w:r w:rsidR="00284BD6">
        <w:rPr>
          <w:rFonts w:ascii="Arial" w:eastAsia="Segoe UI Emoji" w:hAnsi="Arial" w:cs="Arial"/>
          <w:i/>
          <w:iCs/>
          <w:sz w:val="24"/>
          <w:szCs w:val="24"/>
        </w:rPr>
        <w:t>Theoritical Plausibility</w:t>
      </w:r>
      <w:r w:rsidR="00284BD6">
        <w:rPr>
          <w:rFonts w:ascii="Arial" w:eastAsia="Segoe UI Emoji" w:hAnsi="Arial" w:cs="Arial"/>
          <w:i/>
          <w:iCs/>
          <w:sz w:val="24"/>
          <w:szCs w:val="24"/>
          <w:lang w:val="id-ID"/>
        </w:rPr>
        <w:t xml:space="preserve">, </w:t>
      </w:r>
      <w:r w:rsidR="00284BD6">
        <w:rPr>
          <w:rFonts w:ascii="Arial" w:eastAsia="Segoe UI Emoji" w:hAnsi="Arial" w:cs="Arial"/>
          <w:i/>
          <w:iCs/>
          <w:sz w:val="24"/>
          <w:szCs w:val="24"/>
        </w:rPr>
        <w:t>Accuracy of Estimates of The Parameters</w:t>
      </w:r>
      <w:r w:rsidR="00284BD6">
        <w:rPr>
          <w:rFonts w:ascii="Arial" w:eastAsia="Segoe UI Emoji" w:hAnsi="Arial" w:cs="Arial"/>
          <w:i/>
          <w:iCs/>
          <w:sz w:val="24"/>
          <w:szCs w:val="24"/>
          <w:lang w:val="id-ID"/>
        </w:rPr>
        <w:t xml:space="preserve">, </w:t>
      </w:r>
      <w:r w:rsidR="00284BD6">
        <w:rPr>
          <w:rFonts w:ascii="Arial" w:eastAsia="Segoe UI Emoji" w:hAnsi="Arial" w:cs="Arial"/>
          <w:i/>
          <w:iCs/>
          <w:sz w:val="24"/>
          <w:szCs w:val="24"/>
        </w:rPr>
        <w:t>Explanatory Ability</w:t>
      </w:r>
      <w:r w:rsidR="00720F82">
        <w:rPr>
          <w:rFonts w:ascii="Arial" w:eastAsia="Segoe UI Emoji" w:hAnsi="Arial" w:cs="Arial"/>
          <w:i/>
          <w:iCs/>
          <w:sz w:val="24"/>
          <w:szCs w:val="24"/>
          <w:lang w:val="id-ID"/>
        </w:rPr>
        <w:t xml:space="preserve"> dan </w:t>
      </w:r>
      <w:r w:rsidR="00720F82">
        <w:rPr>
          <w:rFonts w:ascii="Arial" w:eastAsia="Segoe UI Emoji" w:hAnsi="Arial" w:cs="Arial"/>
          <w:i/>
          <w:iCs/>
          <w:sz w:val="24"/>
          <w:szCs w:val="24"/>
        </w:rPr>
        <w:t>Forecasting Ability</w:t>
      </w:r>
      <w:r w:rsidR="00720F82">
        <w:rPr>
          <w:rFonts w:ascii="Arial" w:eastAsia="Segoe UI Emoji" w:hAnsi="Arial" w:cs="Arial"/>
          <w:i/>
          <w:iCs/>
          <w:sz w:val="24"/>
          <w:szCs w:val="24"/>
          <w:lang w:val="id-ID"/>
        </w:rPr>
        <w:t xml:space="preserve">. </w:t>
      </w:r>
    </w:p>
    <w:p w14:paraId="348B86F0" w14:textId="77777777" w:rsidR="005A417F" w:rsidRPr="005A417F" w:rsidRDefault="005A417F" w:rsidP="005A417F">
      <w:pPr>
        <w:spacing w:after="0" w:line="240" w:lineRule="auto"/>
        <w:jc w:val="both"/>
        <w:rPr>
          <w:rFonts w:ascii="Arial" w:hAnsi="Arial" w:cs="Arial"/>
          <w:i/>
          <w:iCs/>
          <w:sz w:val="24"/>
          <w:szCs w:val="24"/>
          <w:lang w:val="id-ID"/>
        </w:rPr>
      </w:pPr>
    </w:p>
    <w:p w14:paraId="55301F6D" w14:textId="1AD77254" w:rsidR="00861073" w:rsidRPr="00CA69D8" w:rsidRDefault="00861073" w:rsidP="00C97E65">
      <w:pPr>
        <w:pStyle w:val="ListParagraph"/>
        <w:spacing w:line="240" w:lineRule="auto"/>
        <w:ind w:left="709" w:hanging="709"/>
        <w:rPr>
          <w:rFonts w:cs="Arial"/>
          <w:b/>
          <w:bCs/>
          <w:szCs w:val="24"/>
        </w:rPr>
      </w:pPr>
      <w:r w:rsidRPr="00861073">
        <w:rPr>
          <w:rFonts w:cs="Arial"/>
          <w:b/>
          <w:bCs/>
          <w:szCs w:val="24"/>
        </w:rPr>
        <w:t>HASIL DAN PEMBAHASAN</w:t>
      </w:r>
    </w:p>
    <w:p w14:paraId="3D1BC7B1" w14:textId="4AEE3E34" w:rsidR="00733D12" w:rsidRDefault="00861073" w:rsidP="00C97E65">
      <w:pPr>
        <w:spacing w:line="240" w:lineRule="auto"/>
        <w:ind w:firstLine="567"/>
        <w:jc w:val="both"/>
        <w:rPr>
          <w:rFonts w:ascii="Arial" w:hAnsi="Arial" w:cs="Arial"/>
          <w:sz w:val="24"/>
          <w:szCs w:val="24"/>
          <w:lang w:val="id-ID"/>
        </w:rPr>
      </w:pPr>
      <w:r w:rsidRPr="00861073">
        <w:rPr>
          <w:rFonts w:ascii="Arial" w:hAnsi="Arial" w:cs="Arial"/>
          <w:sz w:val="24"/>
          <w:szCs w:val="24"/>
        </w:rPr>
        <w:t>Berdasarkan</w:t>
      </w:r>
      <w:r>
        <w:rPr>
          <w:rFonts w:ascii="Arial" w:hAnsi="Arial" w:cs="Arial"/>
          <w:sz w:val="24"/>
          <w:szCs w:val="24"/>
        </w:rPr>
        <w:t xml:space="preserve"> hasil analisis deskriptif diperoleh nilai rata-rata, standar deviasi, rentang nilai, dan kriteria atas jawaban responden sebagaimana</w:t>
      </w:r>
      <w:r w:rsidR="00733D12">
        <w:rPr>
          <w:rFonts w:ascii="Arial" w:hAnsi="Arial" w:cs="Arial"/>
          <w:sz w:val="24"/>
          <w:szCs w:val="24"/>
        </w:rPr>
        <w:t xml:space="preserve"> </w:t>
      </w:r>
      <w:r w:rsidR="00CA69D8">
        <w:rPr>
          <w:rFonts w:ascii="Arial" w:hAnsi="Arial" w:cs="Arial"/>
          <w:sz w:val="24"/>
          <w:szCs w:val="24"/>
        </w:rPr>
        <w:t>T</w:t>
      </w:r>
      <w:r w:rsidR="005A417F">
        <w:rPr>
          <w:rFonts w:ascii="Arial" w:hAnsi="Arial" w:cs="Arial"/>
          <w:sz w:val="24"/>
          <w:szCs w:val="24"/>
        </w:rPr>
        <w:t>abel 1</w:t>
      </w:r>
      <w:r>
        <w:rPr>
          <w:rFonts w:ascii="Arial" w:hAnsi="Arial" w:cs="Arial"/>
          <w:sz w:val="24"/>
          <w:szCs w:val="24"/>
        </w:rPr>
        <w:t xml:space="preserve"> dibawah ini:</w:t>
      </w:r>
    </w:p>
    <w:p w14:paraId="7B2B0786" w14:textId="3381F490" w:rsidR="004F5291" w:rsidRPr="004F5291" w:rsidRDefault="004F5291" w:rsidP="004F5291">
      <w:pPr>
        <w:spacing w:after="0" w:line="240" w:lineRule="auto"/>
        <w:jc w:val="center"/>
        <w:rPr>
          <w:rFonts w:ascii="Arial" w:hAnsi="Arial" w:cs="Arial"/>
          <w:b/>
          <w:bCs/>
          <w:sz w:val="20"/>
          <w:szCs w:val="20"/>
          <w:shd w:val="clear" w:color="auto" w:fill="FFFFFF"/>
          <w:lang w:val="id-ID"/>
        </w:rPr>
      </w:pPr>
      <w:r>
        <w:rPr>
          <w:rFonts w:ascii="Arial" w:hAnsi="Arial" w:cs="Arial"/>
          <w:b/>
          <w:bCs/>
          <w:sz w:val="20"/>
          <w:szCs w:val="20"/>
          <w:shd w:val="clear" w:color="auto" w:fill="FFFFFF"/>
          <w:lang w:val="en-US"/>
        </w:rPr>
        <w:t xml:space="preserve">Tabel </w:t>
      </w:r>
    </w:p>
    <w:p w14:paraId="3CCCA547" w14:textId="77777777" w:rsidR="004F5291" w:rsidRDefault="004F5291" w:rsidP="004F5291">
      <w:pPr>
        <w:spacing w:after="0" w:line="240" w:lineRule="auto"/>
        <w:jc w:val="center"/>
        <w:rPr>
          <w:rFonts w:ascii="Arial" w:hAnsi="Arial" w:cs="Arial"/>
          <w:b/>
          <w:bCs/>
          <w:sz w:val="20"/>
          <w:szCs w:val="20"/>
          <w:shd w:val="clear" w:color="auto" w:fill="FFFFFF"/>
          <w:lang w:val="id-ID"/>
        </w:rPr>
      </w:pPr>
      <w:r w:rsidRPr="004F5291">
        <w:rPr>
          <w:rFonts w:ascii="Arial" w:hAnsi="Arial" w:cs="Arial"/>
          <w:b/>
          <w:bCs/>
          <w:sz w:val="20"/>
          <w:szCs w:val="20"/>
          <w:shd w:val="clear" w:color="auto" w:fill="FFFFFF"/>
          <w:lang w:val="en-US"/>
        </w:rPr>
        <w:t>Rekapitulasi Deskriptif Variabel</w:t>
      </w:r>
    </w:p>
    <w:p w14:paraId="5E7A4299" w14:textId="068C2830" w:rsidR="004F5291" w:rsidRDefault="004F5291" w:rsidP="004F5291">
      <w:pPr>
        <w:spacing w:after="0" w:line="240" w:lineRule="auto"/>
        <w:jc w:val="center"/>
        <w:rPr>
          <w:rFonts w:ascii="Arial" w:hAnsi="Arial" w:cs="Arial"/>
          <w:b/>
          <w:bCs/>
          <w:sz w:val="20"/>
          <w:szCs w:val="20"/>
          <w:shd w:val="clear" w:color="auto" w:fill="FFFFFF"/>
          <w:lang w:val="id-ID"/>
        </w:rPr>
      </w:pPr>
      <w:r>
        <w:rPr>
          <w:rFonts w:eastAsia="Times New Roman"/>
          <w:noProof/>
          <w:sz w:val="24"/>
          <w:szCs w:val="24"/>
          <w:lang w:val="id-ID" w:eastAsia="id-ID"/>
        </w:rPr>
        <w:drawing>
          <wp:inline distT="0" distB="0" distL="0" distR="0" wp14:anchorId="1359DEB9" wp14:editId="50C119B7">
            <wp:extent cx="5619750" cy="2324100"/>
            <wp:effectExtent l="0" t="0" r="0" b="0"/>
            <wp:docPr id="519" name="Picture 519" descr="HASIL ANALISIS DESKRI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ANALISIS DESKRIP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3401" cy="2325610"/>
                    </a:xfrm>
                    <a:prstGeom prst="rect">
                      <a:avLst/>
                    </a:prstGeom>
                    <a:noFill/>
                    <a:ln>
                      <a:noFill/>
                    </a:ln>
                  </pic:spPr>
                </pic:pic>
              </a:graphicData>
            </a:graphic>
          </wp:inline>
        </w:drawing>
      </w:r>
    </w:p>
    <w:p w14:paraId="49EE7C33" w14:textId="77777777" w:rsidR="004F5291" w:rsidRPr="004F5291" w:rsidRDefault="004F5291" w:rsidP="004F5291">
      <w:pPr>
        <w:spacing w:after="0" w:line="240" w:lineRule="auto"/>
        <w:jc w:val="center"/>
        <w:rPr>
          <w:rFonts w:ascii="Arial" w:hAnsi="Arial" w:cs="Arial"/>
          <w:b/>
          <w:bCs/>
          <w:sz w:val="20"/>
          <w:szCs w:val="20"/>
          <w:shd w:val="clear" w:color="auto" w:fill="FFFFFF"/>
          <w:lang w:val="id-ID"/>
        </w:rPr>
      </w:pPr>
    </w:p>
    <w:p w14:paraId="5D3599DD" w14:textId="77777777" w:rsidR="004F5291" w:rsidRPr="004F5291" w:rsidRDefault="004F5291" w:rsidP="004F5291">
      <w:pPr>
        <w:spacing w:after="0" w:line="240" w:lineRule="auto"/>
        <w:jc w:val="center"/>
        <w:rPr>
          <w:rFonts w:ascii="Arial" w:hAnsi="Arial" w:cs="Arial"/>
          <w:b/>
          <w:bCs/>
          <w:sz w:val="24"/>
          <w:szCs w:val="24"/>
          <w:shd w:val="clear" w:color="auto" w:fill="FFFFFF"/>
          <w:lang w:val="id-ID"/>
        </w:rPr>
      </w:pPr>
    </w:p>
    <w:p w14:paraId="7B801177" w14:textId="77777777" w:rsidR="004F5291" w:rsidRPr="004F5291" w:rsidRDefault="004F5291" w:rsidP="0092435B">
      <w:pPr>
        <w:spacing w:line="240" w:lineRule="auto"/>
        <w:ind w:firstLine="709"/>
        <w:jc w:val="both"/>
        <w:rPr>
          <w:rFonts w:ascii="Arial" w:hAnsi="Arial" w:cs="Arial"/>
          <w:sz w:val="24"/>
          <w:szCs w:val="24"/>
          <w:lang w:val="id-ID"/>
        </w:rPr>
      </w:pPr>
    </w:p>
    <w:p w14:paraId="37C1960C" w14:textId="1C681CCB" w:rsidR="00581B99" w:rsidRPr="00BA6044" w:rsidRDefault="00581B99" w:rsidP="00BA6044">
      <w:pPr>
        <w:pStyle w:val="NoSpacing"/>
        <w:jc w:val="center"/>
        <w:rPr>
          <w:rFonts w:ascii="Arial" w:hAnsi="Arial" w:cs="Arial"/>
          <w:b/>
          <w:bCs/>
          <w:sz w:val="20"/>
          <w:szCs w:val="20"/>
        </w:rPr>
      </w:pPr>
      <w:r w:rsidRPr="00BA6044">
        <w:rPr>
          <w:rFonts w:ascii="Arial" w:hAnsi="Arial" w:cs="Arial"/>
          <w:b/>
          <w:bCs/>
          <w:sz w:val="20"/>
          <w:szCs w:val="20"/>
        </w:rPr>
        <w:t>Tabel 1.1</w:t>
      </w:r>
    </w:p>
    <w:p w14:paraId="4960E5C4" w14:textId="77777777" w:rsidR="00BA6044" w:rsidRPr="00BA6044" w:rsidRDefault="00581B99" w:rsidP="00BA6044">
      <w:pPr>
        <w:pStyle w:val="NoSpacing"/>
        <w:jc w:val="center"/>
        <w:rPr>
          <w:rFonts w:ascii="Arial" w:hAnsi="Arial" w:cs="Arial"/>
          <w:b/>
          <w:bCs/>
          <w:sz w:val="20"/>
          <w:szCs w:val="20"/>
        </w:rPr>
      </w:pPr>
      <w:r w:rsidRPr="00BA6044">
        <w:rPr>
          <w:rFonts w:ascii="Arial" w:hAnsi="Arial" w:cs="Arial"/>
          <w:b/>
          <w:bCs/>
          <w:sz w:val="20"/>
          <w:szCs w:val="20"/>
        </w:rPr>
        <w:t xml:space="preserve">Rekapitulasi Variabel, Nilai Rata-Rata, Standar Deviasi, Rentang Nilai </w:t>
      </w:r>
    </w:p>
    <w:p w14:paraId="327E8CCA" w14:textId="0B2FF1EE" w:rsidR="00581B99" w:rsidRDefault="00581B99" w:rsidP="00BA6044">
      <w:pPr>
        <w:pStyle w:val="NoSpacing"/>
        <w:jc w:val="center"/>
        <w:rPr>
          <w:rFonts w:ascii="Arial" w:hAnsi="Arial" w:cs="Arial"/>
          <w:b/>
          <w:bCs/>
          <w:sz w:val="20"/>
          <w:szCs w:val="20"/>
        </w:rPr>
      </w:pPr>
      <w:r w:rsidRPr="00BA6044">
        <w:rPr>
          <w:rFonts w:ascii="Arial" w:hAnsi="Arial" w:cs="Arial"/>
          <w:b/>
          <w:bCs/>
          <w:sz w:val="20"/>
          <w:szCs w:val="20"/>
        </w:rPr>
        <w:t xml:space="preserve">dan </w:t>
      </w:r>
      <w:r w:rsidR="003A01DD" w:rsidRPr="00BA6044">
        <w:rPr>
          <w:rFonts w:ascii="Arial" w:hAnsi="Arial" w:cs="Arial"/>
          <w:b/>
          <w:bCs/>
          <w:sz w:val="20"/>
          <w:szCs w:val="20"/>
        </w:rPr>
        <w:t>Kriteria</w:t>
      </w:r>
      <w:r w:rsidRPr="00BA6044">
        <w:rPr>
          <w:rFonts w:ascii="Arial" w:hAnsi="Arial" w:cs="Arial"/>
          <w:b/>
          <w:bCs/>
          <w:sz w:val="20"/>
          <w:szCs w:val="20"/>
        </w:rPr>
        <w:t xml:space="preserve"> Pada </w:t>
      </w:r>
      <w:r w:rsidR="00D34278" w:rsidRPr="00BA6044">
        <w:rPr>
          <w:rFonts w:ascii="Arial" w:hAnsi="Arial" w:cs="Arial"/>
          <w:b/>
          <w:bCs/>
          <w:sz w:val="20"/>
          <w:szCs w:val="20"/>
        </w:rPr>
        <w:t>Responden Penelitian</w:t>
      </w:r>
    </w:p>
    <w:p w14:paraId="69BDA75B" w14:textId="77777777" w:rsidR="00BA6044" w:rsidRPr="00BA6044" w:rsidRDefault="00BA6044" w:rsidP="00BA6044">
      <w:pPr>
        <w:pStyle w:val="NoSpacing"/>
        <w:jc w:val="center"/>
        <w:rPr>
          <w:rFonts w:ascii="Arial" w:hAnsi="Arial" w:cs="Arial"/>
          <w:sz w:val="20"/>
          <w:szCs w:val="20"/>
        </w:rPr>
      </w:pPr>
    </w:p>
    <w:tbl>
      <w:tblPr>
        <w:tblW w:w="8800" w:type="dxa"/>
        <w:jc w:val="center"/>
        <w:tblLook w:val="04A0" w:firstRow="1" w:lastRow="0" w:firstColumn="1" w:lastColumn="0" w:noHBand="0" w:noVBand="1"/>
      </w:tblPr>
      <w:tblGrid>
        <w:gridCol w:w="483"/>
        <w:gridCol w:w="2179"/>
        <w:gridCol w:w="1106"/>
        <w:gridCol w:w="1106"/>
        <w:gridCol w:w="3019"/>
        <w:gridCol w:w="917"/>
      </w:tblGrid>
      <w:tr w:rsidR="00215442" w:rsidRPr="00BA6044" w14:paraId="6A03F04A" w14:textId="77777777" w:rsidTr="00215442">
        <w:trPr>
          <w:trHeight w:val="300"/>
          <w:jc w:val="center"/>
        </w:trPr>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BEBEE69" w14:textId="77777777" w:rsidR="00581B99" w:rsidRPr="00BA6044" w:rsidRDefault="00581B99" w:rsidP="0092435B">
            <w:pPr>
              <w:spacing w:after="0" w:line="240" w:lineRule="auto"/>
              <w:jc w:val="center"/>
              <w:rPr>
                <w:rFonts w:ascii="Arial" w:eastAsia="Times New Roman" w:hAnsi="Arial" w:cs="Arial"/>
                <w:b/>
                <w:bCs/>
                <w:color w:val="000000"/>
                <w:sz w:val="20"/>
                <w:szCs w:val="20"/>
              </w:rPr>
            </w:pPr>
            <w:r w:rsidRPr="00BA6044">
              <w:rPr>
                <w:rFonts w:ascii="Arial" w:eastAsia="Times New Roman" w:hAnsi="Arial" w:cs="Arial"/>
                <w:b/>
                <w:bCs/>
                <w:color w:val="000000"/>
                <w:sz w:val="20"/>
                <w:szCs w:val="20"/>
              </w:rPr>
              <w:t>No</w:t>
            </w:r>
          </w:p>
        </w:tc>
        <w:tc>
          <w:tcPr>
            <w:tcW w:w="217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526017E" w14:textId="77777777" w:rsidR="00581B99" w:rsidRPr="00BA6044" w:rsidRDefault="00581B99" w:rsidP="0092435B">
            <w:pPr>
              <w:spacing w:after="0" w:line="240" w:lineRule="auto"/>
              <w:jc w:val="center"/>
              <w:rPr>
                <w:rFonts w:ascii="Arial" w:eastAsia="Times New Roman" w:hAnsi="Arial" w:cs="Arial"/>
                <w:b/>
                <w:bCs/>
                <w:color w:val="000000"/>
                <w:sz w:val="20"/>
                <w:szCs w:val="20"/>
              </w:rPr>
            </w:pPr>
            <w:r w:rsidRPr="00BA6044">
              <w:rPr>
                <w:rFonts w:ascii="Arial" w:eastAsia="Times New Roman" w:hAnsi="Arial" w:cs="Arial"/>
                <w:b/>
                <w:bCs/>
                <w:color w:val="000000"/>
                <w:sz w:val="20"/>
                <w:szCs w:val="20"/>
              </w:rPr>
              <w:t>Variabel</w:t>
            </w:r>
          </w:p>
        </w:tc>
        <w:tc>
          <w:tcPr>
            <w:tcW w:w="110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142652" w14:textId="77777777" w:rsidR="00581B99" w:rsidRPr="00BA6044" w:rsidRDefault="00581B99" w:rsidP="0092435B">
            <w:pPr>
              <w:spacing w:after="0" w:line="240" w:lineRule="auto"/>
              <w:jc w:val="center"/>
              <w:rPr>
                <w:rFonts w:ascii="Arial" w:eastAsia="Times New Roman" w:hAnsi="Arial" w:cs="Arial"/>
                <w:b/>
                <w:bCs/>
                <w:color w:val="000000"/>
                <w:sz w:val="20"/>
                <w:szCs w:val="20"/>
              </w:rPr>
            </w:pPr>
            <w:r w:rsidRPr="00BA6044">
              <w:rPr>
                <w:rFonts w:ascii="Arial" w:eastAsia="Times New Roman" w:hAnsi="Arial" w:cs="Arial"/>
                <w:b/>
                <w:bCs/>
                <w:color w:val="000000"/>
                <w:sz w:val="20"/>
                <w:szCs w:val="20"/>
              </w:rPr>
              <w:t xml:space="preserve"> Nilai Rata-Rata</w:t>
            </w:r>
          </w:p>
        </w:tc>
        <w:tc>
          <w:tcPr>
            <w:tcW w:w="1144"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60F190A" w14:textId="77777777" w:rsidR="00581B99" w:rsidRPr="00BA6044" w:rsidRDefault="00581B99" w:rsidP="0092435B">
            <w:pPr>
              <w:spacing w:after="0" w:line="240" w:lineRule="auto"/>
              <w:jc w:val="center"/>
              <w:rPr>
                <w:rFonts w:ascii="Arial" w:eastAsia="Times New Roman" w:hAnsi="Arial" w:cs="Arial"/>
                <w:b/>
                <w:bCs/>
                <w:color w:val="000000"/>
                <w:sz w:val="20"/>
                <w:szCs w:val="20"/>
              </w:rPr>
            </w:pPr>
            <w:r w:rsidRPr="00BA6044">
              <w:rPr>
                <w:rFonts w:ascii="Arial" w:eastAsia="Times New Roman" w:hAnsi="Arial" w:cs="Arial"/>
                <w:b/>
                <w:bCs/>
                <w:color w:val="000000"/>
                <w:sz w:val="20"/>
                <w:szCs w:val="20"/>
              </w:rPr>
              <w:t>Standar Deviasi</w:t>
            </w:r>
          </w:p>
        </w:tc>
        <w:tc>
          <w:tcPr>
            <w:tcW w:w="30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C407B35" w14:textId="77777777" w:rsidR="00581B99" w:rsidRPr="00BA6044" w:rsidRDefault="00581B99" w:rsidP="0092435B">
            <w:pPr>
              <w:spacing w:after="0" w:line="240" w:lineRule="auto"/>
              <w:jc w:val="center"/>
              <w:rPr>
                <w:rFonts w:ascii="Arial" w:eastAsia="Times New Roman" w:hAnsi="Arial" w:cs="Arial"/>
                <w:b/>
                <w:bCs/>
                <w:color w:val="000000"/>
                <w:sz w:val="20"/>
                <w:szCs w:val="20"/>
              </w:rPr>
            </w:pPr>
            <w:r w:rsidRPr="00BA6044">
              <w:rPr>
                <w:rFonts w:ascii="Arial" w:eastAsia="Times New Roman" w:hAnsi="Arial" w:cs="Arial"/>
                <w:b/>
                <w:bCs/>
                <w:color w:val="000000"/>
                <w:sz w:val="20"/>
                <w:szCs w:val="20"/>
              </w:rPr>
              <w:t>Rentang Nilai</w:t>
            </w:r>
          </w:p>
        </w:tc>
        <w:tc>
          <w:tcPr>
            <w:tcW w:w="86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0C393A6" w14:textId="77777777" w:rsidR="00581B99" w:rsidRPr="00BA6044" w:rsidRDefault="00581B99" w:rsidP="0092435B">
            <w:pPr>
              <w:spacing w:after="0" w:line="240" w:lineRule="auto"/>
              <w:jc w:val="center"/>
              <w:rPr>
                <w:rFonts w:ascii="Arial" w:eastAsia="Times New Roman" w:hAnsi="Arial" w:cs="Arial"/>
                <w:b/>
                <w:bCs/>
                <w:color w:val="000000"/>
                <w:sz w:val="20"/>
                <w:szCs w:val="20"/>
              </w:rPr>
            </w:pPr>
            <w:r w:rsidRPr="00BA6044">
              <w:rPr>
                <w:rFonts w:ascii="Arial" w:eastAsia="Times New Roman" w:hAnsi="Arial" w:cs="Arial"/>
                <w:b/>
                <w:bCs/>
                <w:color w:val="000000"/>
                <w:sz w:val="20"/>
                <w:szCs w:val="20"/>
              </w:rPr>
              <w:t>Kriteria</w:t>
            </w:r>
          </w:p>
        </w:tc>
      </w:tr>
      <w:tr w:rsidR="00AE1F2B" w:rsidRPr="00AE1F2B" w14:paraId="6B32E343" w14:textId="77777777" w:rsidTr="00215442">
        <w:trPr>
          <w:trHeight w:val="300"/>
          <w:jc w:val="center"/>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34262E70" w14:textId="77777777" w:rsidR="00581B99" w:rsidRPr="00AE1F2B" w:rsidRDefault="00581B99" w:rsidP="0092435B">
            <w:pPr>
              <w:spacing w:after="0" w:line="240" w:lineRule="auto"/>
              <w:jc w:val="center"/>
              <w:rPr>
                <w:rFonts w:ascii="Arial" w:eastAsia="Times New Roman" w:hAnsi="Arial" w:cs="Arial"/>
                <w:color w:val="000000"/>
                <w:sz w:val="20"/>
                <w:szCs w:val="20"/>
              </w:rPr>
            </w:pPr>
            <w:r w:rsidRPr="00AE1F2B">
              <w:rPr>
                <w:rFonts w:ascii="Arial" w:eastAsia="Times New Roman" w:hAnsi="Arial" w:cs="Arial"/>
                <w:color w:val="000000"/>
                <w:sz w:val="20"/>
                <w:szCs w:val="20"/>
              </w:rPr>
              <w:t>1</w:t>
            </w:r>
          </w:p>
        </w:tc>
        <w:tc>
          <w:tcPr>
            <w:tcW w:w="2179" w:type="dxa"/>
            <w:tcBorders>
              <w:top w:val="nil"/>
              <w:left w:val="nil"/>
              <w:bottom w:val="single" w:sz="4" w:space="0" w:color="auto"/>
              <w:right w:val="single" w:sz="4" w:space="0" w:color="auto"/>
            </w:tcBorders>
            <w:shd w:val="clear" w:color="auto" w:fill="auto"/>
            <w:noWrap/>
            <w:vAlign w:val="center"/>
            <w:hideMark/>
          </w:tcPr>
          <w:p w14:paraId="37D03EAD" w14:textId="37C2F2D3" w:rsidR="00581B99" w:rsidRPr="00AE1F2B" w:rsidRDefault="00D11093" w:rsidP="006C2760">
            <w:pPr>
              <w:spacing w:after="0" w:line="240" w:lineRule="auto"/>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Kebijakan Dividen</w:t>
            </w:r>
          </w:p>
        </w:tc>
        <w:tc>
          <w:tcPr>
            <w:tcW w:w="1106" w:type="dxa"/>
            <w:tcBorders>
              <w:top w:val="nil"/>
              <w:left w:val="nil"/>
              <w:bottom w:val="single" w:sz="4" w:space="0" w:color="auto"/>
              <w:right w:val="single" w:sz="4" w:space="0" w:color="auto"/>
            </w:tcBorders>
            <w:shd w:val="clear" w:color="auto" w:fill="auto"/>
            <w:noWrap/>
            <w:vAlign w:val="center"/>
            <w:hideMark/>
          </w:tcPr>
          <w:p w14:paraId="4B015155" w14:textId="5083D9EE" w:rsidR="00581B99" w:rsidRPr="00AE1F2B" w:rsidRDefault="00C7441F" w:rsidP="0092435B">
            <w:pPr>
              <w:spacing w:after="0" w:line="240" w:lineRule="auto"/>
              <w:jc w:val="center"/>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0,593457</w:t>
            </w:r>
          </w:p>
        </w:tc>
        <w:tc>
          <w:tcPr>
            <w:tcW w:w="1144" w:type="dxa"/>
            <w:tcBorders>
              <w:top w:val="single" w:sz="4" w:space="0" w:color="auto"/>
              <w:left w:val="nil"/>
              <w:bottom w:val="single" w:sz="4" w:space="0" w:color="auto"/>
              <w:right w:val="single" w:sz="4" w:space="0" w:color="auto"/>
            </w:tcBorders>
          </w:tcPr>
          <w:p w14:paraId="0C9A0598" w14:textId="1CEC0A1D" w:rsidR="00581B99" w:rsidRPr="00AE1F2B" w:rsidRDefault="00581B99" w:rsidP="0092435B">
            <w:pPr>
              <w:spacing w:after="0" w:line="240" w:lineRule="auto"/>
              <w:jc w:val="center"/>
              <w:rPr>
                <w:rFonts w:ascii="Arial" w:eastAsia="Times New Roman" w:hAnsi="Arial" w:cs="Arial"/>
                <w:color w:val="000000"/>
                <w:sz w:val="20"/>
                <w:szCs w:val="20"/>
                <w:lang w:val="id-ID"/>
              </w:rPr>
            </w:pPr>
            <w:r w:rsidRPr="00AE1F2B">
              <w:rPr>
                <w:rFonts w:ascii="Arial" w:eastAsia="Times New Roman" w:hAnsi="Arial" w:cs="Arial"/>
                <w:color w:val="000000"/>
                <w:sz w:val="20"/>
                <w:szCs w:val="20"/>
              </w:rPr>
              <w:t>0,</w:t>
            </w:r>
            <w:r w:rsidR="00D11093" w:rsidRPr="00AE1F2B">
              <w:rPr>
                <w:rFonts w:ascii="Arial" w:eastAsia="Times New Roman" w:hAnsi="Arial" w:cs="Arial"/>
                <w:color w:val="000000"/>
                <w:sz w:val="20"/>
                <w:szCs w:val="20"/>
                <w:lang w:val="id-ID"/>
              </w:rPr>
              <w:t>247308</w:t>
            </w:r>
          </w:p>
        </w:tc>
        <w:tc>
          <w:tcPr>
            <w:tcW w:w="3019" w:type="dxa"/>
            <w:tcBorders>
              <w:top w:val="nil"/>
              <w:left w:val="single" w:sz="4" w:space="0" w:color="auto"/>
              <w:bottom w:val="single" w:sz="4" w:space="0" w:color="auto"/>
              <w:right w:val="single" w:sz="4" w:space="0" w:color="auto"/>
            </w:tcBorders>
            <w:shd w:val="clear" w:color="auto" w:fill="auto"/>
            <w:noWrap/>
            <w:vAlign w:val="center"/>
            <w:hideMark/>
          </w:tcPr>
          <w:p w14:paraId="0BD55849" w14:textId="12FAE93C" w:rsidR="00581B99" w:rsidRPr="00AE1F2B" w:rsidRDefault="00AE1F2B" w:rsidP="0092435B">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 xml:space="preserve">0,148000 </w:t>
            </w:r>
            <w:r>
              <w:rPr>
                <w:rFonts w:ascii="Arial" w:eastAsia="Times New Roman" w:hAnsi="Arial" w:cs="Arial"/>
                <w:color w:val="000000"/>
                <w:sz w:val="20"/>
                <w:szCs w:val="20"/>
                <w:lang w:val="id-ID"/>
              </w:rPr>
              <w:t xml:space="preserve">s/d </w:t>
            </w:r>
            <w:r w:rsidRPr="00AE1F2B">
              <w:rPr>
                <w:rFonts w:ascii="Arial" w:eastAsia="Times New Roman" w:hAnsi="Arial" w:cs="Arial"/>
                <w:color w:val="000000"/>
                <w:sz w:val="20"/>
                <w:szCs w:val="20"/>
              </w:rPr>
              <w:t>1,354000</w:t>
            </w:r>
          </w:p>
        </w:tc>
        <w:tc>
          <w:tcPr>
            <w:tcW w:w="869" w:type="dxa"/>
            <w:tcBorders>
              <w:top w:val="nil"/>
              <w:left w:val="nil"/>
              <w:bottom w:val="single" w:sz="4" w:space="0" w:color="auto"/>
              <w:right w:val="single" w:sz="4" w:space="0" w:color="auto"/>
            </w:tcBorders>
            <w:shd w:val="clear" w:color="auto" w:fill="auto"/>
            <w:noWrap/>
            <w:vAlign w:val="center"/>
            <w:hideMark/>
          </w:tcPr>
          <w:p w14:paraId="12A8A79D" w14:textId="64844FA0" w:rsidR="00581B99" w:rsidRPr="00AE1F2B" w:rsidRDefault="00D11093" w:rsidP="0092435B">
            <w:pPr>
              <w:spacing w:after="0" w:line="240" w:lineRule="auto"/>
              <w:jc w:val="center"/>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Sedang</w:t>
            </w:r>
          </w:p>
        </w:tc>
      </w:tr>
      <w:tr w:rsidR="00AE1F2B" w:rsidRPr="00AE1F2B" w14:paraId="5132CADD" w14:textId="77777777" w:rsidTr="00215442">
        <w:trPr>
          <w:trHeight w:val="300"/>
          <w:jc w:val="center"/>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1A456825" w14:textId="77777777" w:rsidR="00581B99" w:rsidRPr="00AE1F2B" w:rsidRDefault="00581B99" w:rsidP="0092435B">
            <w:pPr>
              <w:spacing w:after="0" w:line="240" w:lineRule="auto"/>
              <w:jc w:val="center"/>
              <w:rPr>
                <w:rFonts w:ascii="Arial" w:eastAsia="Times New Roman" w:hAnsi="Arial" w:cs="Arial"/>
                <w:color w:val="000000"/>
                <w:sz w:val="20"/>
                <w:szCs w:val="20"/>
              </w:rPr>
            </w:pPr>
            <w:r w:rsidRPr="00AE1F2B">
              <w:rPr>
                <w:rFonts w:ascii="Arial" w:eastAsia="Times New Roman" w:hAnsi="Arial" w:cs="Arial"/>
                <w:color w:val="000000"/>
                <w:sz w:val="20"/>
                <w:szCs w:val="20"/>
              </w:rPr>
              <w:t>2</w:t>
            </w:r>
          </w:p>
        </w:tc>
        <w:tc>
          <w:tcPr>
            <w:tcW w:w="2179" w:type="dxa"/>
            <w:tcBorders>
              <w:top w:val="nil"/>
              <w:left w:val="nil"/>
              <w:bottom w:val="single" w:sz="4" w:space="0" w:color="auto"/>
              <w:right w:val="single" w:sz="4" w:space="0" w:color="auto"/>
            </w:tcBorders>
            <w:shd w:val="clear" w:color="auto" w:fill="auto"/>
            <w:noWrap/>
            <w:vAlign w:val="center"/>
            <w:hideMark/>
          </w:tcPr>
          <w:p w14:paraId="73B90F02" w14:textId="30A215EB" w:rsidR="00581B99" w:rsidRPr="00AE1F2B" w:rsidRDefault="006C2760" w:rsidP="006C2760">
            <w:pPr>
              <w:spacing w:after="0" w:line="240" w:lineRule="auto"/>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 xml:space="preserve">Struktur Modal </w:t>
            </w:r>
          </w:p>
        </w:tc>
        <w:tc>
          <w:tcPr>
            <w:tcW w:w="1106" w:type="dxa"/>
            <w:tcBorders>
              <w:top w:val="nil"/>
              <w:left w:val="nil"/>
              <w:bottom w:val="single" w:sz="4" w:space="0" w:color="auto"/>
              <w:right w:val="single" w:sz="4" w:space="0" w:color="auto"/>
            </w:tcBorders>
            <w:shd w:val="clear" w:color="auto" w:fill="auto"/>
            <w:noWrap/>
            <w:vAlign w:val="center"/>
            <w:hideMark/>
          </w:tcPr>
          <w:p w14:paraId="1D81A914" w14:textId="29D666B7" w:rsidR="00581B99" w:rsidRPr="00AE1F2B" w:rsidRDefault="00C7441F" w:rsidP="0092435B">
            <w:pPr>
              <w:spacing w:after="0" w:line="240" w:lineRule="auto"/>
              <w:jc w:val="center"/>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0,376021</w:t>
            </w:r>
          </w:p>
        </w:tc>
        <w:tc>
          <w:tcPr>
            <w:tcW w:w="1144" w:type="dxa"/>
            <w:tcBorders>
              <w:top w:val="single" w:sz="4" w:space="0" w:color="auto"/>
              <w:left w:val="nil"/>
              <w:bottom w:val="single" w:sz="4" w:space="0" w:color="auto"/>
              <w:right w:val="single" w:sz="4" w:space="0" w:color="auto"/>
            </w:tcBorders>
          </w:tcPr>
          <w:p w14:paraId="124026BB" w14:textId="7D5E5A3A" w:rsidR="00581B99" w:rsidRPr="00AE1F2B" w:rsidRDefault="00581B99" w:rsidP="0092435B">
            <w:pPr>
              <w:spacing w:after="0" w:line="240" w:lineRule="auto"/>
              <w:jc w:val="center"/>
              <w:rPr>
                <w:rFonts w:ascii="Arial" w:eastAsia="Times New Roman" w:hAnsi="Arial" w:cs="Arial"/>
                <w:color w:val="000000"/>
                <w:sz w:val="20"/>
                <w:szCs w:val="20"/>
                <w:lang w:val="id-ID"/>
              </w:rPr>
            </w:pPr>
            <w:r w:rsidRPr="00AE1F2B">
              <w:rPr>
                <w:rFonts w:ascii="Arial" w:hAnsi="Arial" w:cs="Arial"/>
                <w:sz w:val="20"/>
                <w:szCs w:val="20"/>
              </w:rPr>
              <w:t>0,</w:t>
            </w:r>
            <w:r w:rsidR="006C2760" w:rsidRPr="00AE1F2B">
              <w:rPr>
                <w:rFonts w:ascii="Arial" w:hAnsi="Arial" w:cs="Arial"/>
                <w:sz w:val="20"/>
                <w:szCs w:val="20"/>
                <w:lang w:val="id-ID"/>
              </w:rPr>
              <w:t>302304</w:t>
            </w:r>
          </w:p>
        </w:tc>
        <w:tc>
          <w:tcPr>
            <w:tcW w:w="3019" w:type="dxa"/>
            <w:tcBorders>
              <w:top w:val="nil"/>
              <w:left w:val="single" w:sz="4" w:space="0" w:color="auto"/>
              <w:bottom w:val="single" w:sz="4" w:space="0" w:color="auto"/>
              <w:right w:val="single" w:sz="4" w:space="0" w:color="auto"/>
            </w:tcBorders>
            <w:shd w:val="clear" w:color="auto" w:fill="auto"/>
            <w:noWrap/>
            <w:vAlign w:val="center"/>
            <w:hideMark/>
          </w:tcPr>
          <w:p w14:paraId="421A8BD5" w14:textId="45DC3E2A" w:rsidR="00581B99" w:rsidRPr="00AE1F2B" w:rsidRDefault="00C7441F" w:rsidP="00C7441F">
            <w:pPr>
              <w:spacing w:after="0" w:line="240" w:lineRule="auto"/>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0,023772  s/d 1,259801</w:t>
            </w:r>
          </w:p>
        </w:tc>
        <w:tc>
          <w:tcPr>
            <w:tcW w:w="869" w:type="dxa"/>
            <w:tcBorders>
              <w:top w:val="nil"/>
              <w:left w:val="nil"/>
              <w:bottom w:val="single" w:sz="4" w:space="0" w:color="auto"/>
              <w:right w:val="single" w:sz="4" w:space="0" w:color="auto"/>
            </w:tcBorders>
            <w:shd w:val="clear" w:color="auto" w:fill="auto"/>
            <w:noWrap/>
            <w:vAlign w:val="center"/>
            <w:hideMark/>
          </w:tcPr>
          <w:p w14:paraId="0F733130" w14:textId="10F57407" w:rsidR="00581B99" w:rsidRPr="00AE1F2B" w:rsidRDefault="00D11093" w:rsidP="0092435B">
            <w:pPr>
              <w:spacing w:after="0" w:line="240" w:lineRule="auto"/>
              <w:jc w:val="center"/>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Sedang</w:t>
            </w:r>
          </w:p>
        </w:tc>
      </w:tr>
      <w:tr w:rsidR="00AE1F2B" w:rsidRPr="00AE1F2B" w14:paraId="3A63EAFF" w14:textId="77777777" w:rsidTr="00215442">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249D649E" w14:textId="77777777" w:rsidR="00581B99" w:rsidRPr="00AE1F2B" w:rsidRDefault="00581B99" w:rsidP="0092435B">
            <w:pPr>
              <w:spacing w:after="0" w:line="240" w:lineRule="auto"/>
              <w:jc w:val="center"/>
              <w:rPr>
                <w:rFonts w:ascii="Arial" w:eastAsia="Times New Roman" w:hAnsi="Arial" w:cs="Arial"/>
                <w:color w:val="000000"/>
                <w:sz w:val="20"/>
                <w:szCs w:val="20"/>
              </w:rPr>
            </w:pPr>
            <w:r w:rsidRPr="00AE1F2B">
              <w:rPr>
                <w:rFonts w:ascii="Arial" w:eastAsia="Times New Roman" w:hAnsi="Arial" w:cs="Arial"/>
                <w:color w:val="000000"/>
                <w:sz w:val="20"/>
                <w:szCs w:val="20"/>
              </w:rPr>
              <w:t>3</w:t>
            </w:r>
          </w:p>
        </w:tc>
        <w:tc>
          <w:tcPr>
            <w:tcW w:w="2179" w:type="dxa"/>
            <w:tcBorders>
              <w:top w:val="nil"/>
              <w:left w:val="nil"/>
              <w:bottom w:val="single" w:sz="4" w:space="0" w:color="auto"/>
              <w:right w:val="single" w:sz="4" w:space="0" w:color="auto"/>
            </w:tcBorders>
            <w:shd w:val="clear" w:color="auto" w:fill="auto"/>
            <w:noWrap/>
            <w:vAlign w:val="center"/>
            <w:hideMark/>
          </w:tcPr>
          <w:p w14:paraId="4529BD31" w14:textId="552F985C" w:rsidR="00581B99" w:rsidRPr="00AE1F2B" w:rsidRDefault="006C2760" w:rsidP="006C2760">
            <w:pPr>
              <w:spacing w:after="0" w:line="240" w:lineRule="auto"/>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Likuiditas</w:t>
            </w:r>
          </w:p>
        </w:tc>
        <w:tc>
          <w:tcPr>
            <w:tcW w:w="1106" w:type="dxa"/>
            <w:tcBorders>
              <w:top w:val="nil"/>
              <w:left w:val="nil"/>
              <w:bottom w:val="single" w:sz="4" w:space="0" w:color="auto"/>
              <w:right w:val="single" w:sz="4" w:space="0" w:color="auto"/>
            </w:tcBorders>
            <w:shd w:val="clear" w:color="auto" w:fill="auto"/>
            <w:noWrap/>
            <w:vAlign w:val="center"/>
            <w:hideMark/>
          </w:tcPr>
          <w:p w14:paraId="6D4BD8B0" w14:textId="6D4C625D" w:rsidR="00581B99" w:rsidRPr="00AE1F2B" w:rsidRDefault="00C7441F" w:rsidP="0092435B">
            <w:pPr>
              <w:spacing w:after="0" w:line="240" w:lineRule="auto"/>
              <w:jc w:val="center"/>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1,891816</w:t>
            </w:r>
          </w:p>
        </w:tc>
        <w:tc>
          <w:tcPr>
            <w:tcW w:w="1144" w:type="dxa"/>
            <w:tcBorders>
              <w:top w:val="single" w:sz="4" w:space="0" w:color="auto"/>
              <w:left w:val="nil"/>
              <w:bottom w:val="single" w:sz="4" w:space="0" w:color="auto"/>
              <w:right w:val="single" w:sz="4" w:space="0" w:color="auto"/>
            </w:tcBorders>
          </w:tcPr>
          <w:p w14:paraId="11C4DA9E" w14:textId="0164A000" w:rsidR="00581B99" w:rsidRPr="00AE1F2B" w:rsidRDefault="006C2760" w:rsidP="006C2760">
            <w:pPr>
              <w:spacing w:after="0" w:line="240" w:lineRule="auto"/>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1</w:t>
            </w:r>
            <w:r w:rsidR="00581B99" w:rsidRPr="00AE1F2B">
              <w:rPr>
                <w:rFonts w:ascii="Arial" w:eastAsia="Times New Roman" w:hAnsi="Arial" w:cs="Arial"/>
                <w:color w:val="000000"/>
                <w:sz w:val="20"/>
                <w:szCs w:val="20"/>
              </w:rPr>
              <w:t>,</w:t>
            </w:r>
            <w:r w:rsidRPr="00AE1F2B">
              <w:rPr>
                <w:rFonts w:ascii="Arial" w:eastAsia="Times New Roman" w:hAnsi="Arial" w:cs="Arial"/>
                <w:color w:val="000000"/>
                <w:sz w:val="20"/>
                <w:szCs w:val="20"/>
                <w:lang w:val="id-ID"/>
              </w:rPr>
              <w:t>075354</w:t>
            </w:r>
          </w:p>
        </w:tc>
        <w:tc>
          <w:tcPr>
            <w:tcW w:w="3019" w:type="dxa"/>
            <w:tcBorders>
              <w:top w:val="nil"/>
              <w:left w:val="single" w:sz="4" w:space="0" w:color="auto"/>
              <w:bottom w:val="single" w:sz="4" w:space="0" w:color="auto"/>
              <w:right w:val="single" w:sz="4" w:space="0" w:color="auto"/>
            </w:tcBorders>
            <w:shd w:val="clear" w:color="auto" w:fill="auto"/>
            <w:noWrap/>
            <w:vAlign w:val="center"/>
            <w:hideMark/>
          </w:tcPr>
          <w:p w14:paraId="48038A7B" w14:textId="73ABBB69" w:rsidR="00581B99" w:rsidRPr="00AE1F2B" w:rsidRDefault="005F358C" w:rsidP="0092435B">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 xml:space="preserve">0,605632  </w:t>
            </w:r>
            <w:r>
              <w:rPr>
                <w:rFonts w:ascii="Arial" w:eastAsia="Times New Roman" w:hAnsi="Arial" w:cs="Arial"/>
                <w:color w:val="000000"/>
                <w:sz w:val="20"/>
                <w:szCs w:val="20"/>
                <w:lang w:val="id-ID"/>
              </w:rPr>
              <w:t xml:space="preserve">s/d </w:t>
            </w:r>
            <w:r w:rsidRPr="005F358C">
              <w:rPr>
                <w:rFonts w:ascii="Arial" w:eastAsia="Times New Roman" w:hAnsi="Arial" w:cs="Arial"/>
                <w:color w:val="000000"/>
                <w:sz w:val="20"/>
                <w:szCs w:val="20"/>
              </w:rPr>
              <w:t xml:space="preserve">4,657703  </w:t>
            </w:r>
          </w:p>
        </w:tc>
        <w:tc>
          <w:tcPr>
            <w:tcW w:w="869" w:type="dxa"/>
            <w:tcBorders>
              <w:top w:val="nil"/>
              <w:left w:val="nil"/>
              <w:bottom w:val="single" w:sz="4" w:space="0" w:color="auto"/>
              <w:right w:val="single" w:sz="4" w:space="0" w:color="auto"/>
            </w:tcBorders>
            <w:shd w:val="clear" w:color="auto" w:fill="auto"/>
            <w:noWrap/>
            <w:vAlign w:val="center"/>
            <w:hideMark/>
          </w:tcPr>
          <w:p w14:paraId="4AE47B88" w14:textId="34867323" w:rsidR="00581B99" w:rsidRPr="00AE1F2B" w:rsidRDefault="00D11093" w:rsidP="0092435B">
            <w:pPr>
              <w:spacing w:after="0" w:line="240" w:lineRule="auto"/>
              <w:jc w:val="center"/>
              <w:rPr>
                <w:rFonts w:ascii="Arial" w:eastAsia="Times New Roman" w:hAnsi="Arial" w:cs="Arial"/>
                <w:color w:val="000000"/>
                <w:sz w:val="20"/>
                <w:szCs w:val="20"/>
              </w:rPr>
            </w:pPr>
            <w:r w:rsidRPr="00AE1F2B">
              <w:rPr>
                <w:rFonts w:ascii="Arial" w:eastAsia="Times New Roman" w:hAnsi="Arial" w:cs="Arial"/>
                <w:color w:val="000000"/>
                <w:sz w:val="20"/>
                <w:szCs w:val="20"/>
                <w:lang w:val="id-ID"/>
              </w:rPr>
              <w:t>Sedang</w:t>
            </w:r>
          </w:p>
        </w:tc>
      </w:tr>
      <w:tr w:rsidR="00AE1F2B" w:rsidRPr="00AE1F2B" w14:paraId="1E8896CF" w14:textId="77777777" w:rsidTr="00215442">
        <w:trPr>
          <w:trHeight w:val="496"/>
          <w:jc w:val="center"/>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263B0344" w14:textId="77777777" w:rsidR="00581B99" w:rsidRPr="00AE1F2B" w:rsidRDefault="00581B99" w:rsidP="0092435B">
            <w:pPr>
              <w:spacing w:after="0" w:line="240" w:lineRule="auto"/>
              <w:jc w:val="center"/>
              <w:rPr>
                <w:rFonts w:ascii="Arial" w:eastAsia="Times New Roman" w:hAnsi="Arial" w:cs="Arial"/>
                <w:color w:val="000000"/>
                <w:sz w:val="20"/>
                <w:szCs w:val="20"/>
              </w:rPr>
            </w:pPr>
            <w:r w:rsidRPr="00AE1F2B">
              <w:rPr>
                <w:rFonts w:ascii="Arial" w:eastAsia="Times New Roman" w:hAnsi="Arial" w:cs="Arial"/>
                <w:color w:val="000000"/>
                <w:sz w:val="20"/>
                <w:szCs w:val="20"/>
              </w:rPr>
              <w:t>4</w:t>
            </w:r>
          </w:p>
        </w:tc>
        <w:tc>
          <w:tcPr>
            <w:tcW w:w="2179" w:type="dxa"/>
            <w:tcBorders>
              <w:top w:val="nil"/>
              <w:left w:val="nil"/>
              <w:bottom w:val="single" w:sz="4" w:space="0" w:color="auto"/>
              <w:right w:val="single" w:sz="4" w:space="0" w:color="auto"/>
            </w:tcBorders>
            <w:shd w:val="clear" w:color="auto" w:fill="auto"/>
            <w:noWrap/>
            <w:vAlign w:val="center"/>
            <w:hideMark/>
          </w:tcPr>
          <w:p w14:paraId="40F91E3F" w14:textId="1E1A7C91" w:rsidR="00581B99" w:rsidRPr="00AE1F2B" w:rsidRDefault="00D11093" w:rsidP="006C2760">
            <w:pPr>
              <w:spacing w:after="0" w:line="240" w:lineRule="auto"/>
              <w:rPr>
                <w:rFonts w:ascii="Arial" w:eastAsia="Times New Roman" w:hAnsi="Arial" w:cs="Arial"/>
                <w:color w:val="000000"/>
                <w:sz w:val="20"/>
                <w:szCs w:val="20"/>
                <w:lang w:val="id-ID"/>
              </w:rPr>
            </w:pPr>
            <w:r w:rsidRPr="00AE1F2B">
              <w:rPr>
                <w:rFonts w:ascii="Arial" w:eastAsia="Times New Roman" w:hAnsi="Arial" w:cs="Arial"/>
                <w:i/>
                <w:color w:val="000000"/>
                <w:sz w:val="20"/>
                <w:szCs w:val="20"/>
                <w:lang w:val="id-ID"/>
              </w:rPr>
              <w:t>Good Corporate Governance</w:t>
            </w:r>
            <w:r w:rsidRPr="00AE1F2B">
              <w:rPr>
                <w:rFonts w:ascii="Arial" w:eastAsia="Times New Roman" w:hAnsi="Arial" w:cs="Arial"/>
                <w:color w:val="000000"/>
                <w:sz w:val="20"/>
                <w:szCs w:val="20"/>
                <w:lang w:val="id-ID"/>
              </w:rPr>
              <w:t xml:space="preserve"> (GCG)</w:t>
            </w:r>
          </w:p>
        </w:tc>
        <w:tc>
          <w:tcPr>
            <w:tcW w:w="1106" w:type="dxa"/>
            <w:tcBorders>
              <w:top w:val="nil"/>
              <w:left w:val="nil"/>
              <w:bottom w:val="single" w:sz="4" w:space="0" w:color="auto"/>
              <w:right w:val="single" w:sz="4" w:space="0" w:color="auto"/>
            </w:tcBorders>
            <w:shd w:val="clear" w:color="auto" w:fill="auto"/>
            <w:noWrap/>
            <w:vAlign w:val="center"/>
            <w:hideMark/>
          </w:tcPr>
          <w:p w14:paraId="300A28DC" w14:textId="266680FF" w:rsidR="00581B99" w:rsidRPr="00AE1F2B" w:rsidRDefault="00C7441F" w:rsidP="0092435B">
            <w:pPr>
              <w:spacing w:after="0" w:line="240" w:lineRule="auto"/>
              <w:jc w:val="center"/>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0,467141</w:t>
            </w:r>
          </w:p>
        </w:tc>
        <w:tc>
          <w:tcPr>
            <w:tcW w:w="1144" w:type="dxa"/>
            <w:tcBorders>
              <w:top w:val="single" w:sz="4" w:space="0" w:color="auto"/>
              <w:left w:val="nil"/>
              <w:bottom w:val="single" w:sz="4" w:space="0" w:color="auto"/>
              <w:right w:val="single" w:sz="4" w:space="0" w:color="auto"/>
            </w:tcBorders>
          </w:tcPr>
          <w:p w14:paraId="37BE7B02" w14:textId="77777777" w:rsidR="006C2760" w:rsidRPr="00AE1F2B" w:rsidRDefault="006C2760" w:rsidP="006C2760">
            <w:pPr>
              <w:spacing w:after="0" w:line="240" w:lineRule="auto"/>
              <w:rPr>
                <w:rFonts w:ascii="Arial" w:eastAsia="Times New Roman" w:hAnsi="Arial" w:cs="Arial"/>
                <w:color w:val="000000"/>
                <w:sz w:val="20"/>
                <w:szCs w:val="20"/>
                <w:lang w:val="id-ID"/>
              </w:rPr>
            </w:pPr>
          </w:p>
          <w:p w14:paraId="10CE4ED3" w14:textId="68E86D85" w:rsidR="00581B99" w:rsidRPr="00AE1F2B" w:rsidRDefault="006C2760" w:rsidP="006C2760">
            <w:pPr>
              <w:spacing w:after="0" w:line="240" w:lineRule="auto"/>
              <w:rPr>
                <w:rFonts w:ascii="Arial" w:eastAsia="Times New Roman" w:hAnsi="Arial" w:cs="Arial"/>
                <w:color w:val="000000"/>
                <w:sz w:val="20"/>
                <w:szCs w:val="20"/>
                <w:lang w:val="id-ID"/>
              </w:rPr>
            </w:pPr>
            <w:r w:rsidRPr="00AE1F2B">
              <w:rPr>
                <w:rFonts w:ascii="Arial" w:eastAsia="Times New Roman" w:hAnsi="Arial" w:cs="Arial"/>
                <w:color w:val="000000"/>
                <w:sz w:val="20"/>
                <w:szCs w:val="20"/>
              </w:rPr>
              <w:t>0</w:t>
            </w:r>
            <w:r w:rsidRPr="00AE1F2B">
              <w:rPr>
                <w:rFonts w:ascii="Arial" w:eastAsia="Times New Roman" w:hAnsi="Arial" w:cs="Arial"/>
                <w:color w:val="000000"/>
                <w:sz w:val="20"/>
                <w:szCs w:val="20"/>
                <w:lang w:val="id-ID"/>
              </w:rPr>
              <w:t>,156409</w:t>
            </w:r>
          </w:p>
        </w:tc>
        <w:tc>
          <w:tcPr>
            <w:tcW w:w="3019" w:type="dxa"/>
            <w:tcBorders>
              <w:top w:val="nil"/>
              <w:left w:val="single" w:sz="4" w:space="0" w:color="auto"/>
              <w:bottom w:val="single" w:sz="4" w:space="0" w:color="auto"/>
              <w:right w:val="single" w:sz="4" w:space="0" w:color="auto"/>
            </w:tcBorders>
            <w:shd w:val="clear" w:color="auto" w:fill="auto"/>
            <w:noWrap/>
            <w:vAlign w:val="center"/>
            <w:hideMark/>
          </w:tcPr>
          <w:p w14:paraId="55B2B264" w14:textId="2BCB3D3C" w:rsidR="00581B99" w:rsidRPr="00AE1F2B" w:rsidRDefault="005F358C" w:rsidP="0092435B">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 xml:space="preserve">0,250000  </w:t>
            </w:r>
            <w:r>
              <w:rPr>
                <w:rFonts w:ascii="Arial" w:eastAsia="Times New Roman" w:hAnsi="Arial" w:cs="Arial"/>
                <w:color w:val="000000"/>
                <w:sz w:val="20"/>
                <w:szCs w:val="20"/>
                <w:lang w:val="id-ID"/>
              </w:rPr>
              <w:t xml:space="preserve">s/d </w:t>
            </w:r>
            <w:r w:rsidRPr="005F358C">
              <w:rPr>
                <w:rFonts w:ascii="Arial" w:eastAsia="Times New Roman" w:hAnsi="Arial" w:cs="Arial"/>
                <w:color w:val="000000"/>
                <w:sz w:val="20"/>
                <w:szCs w:val="20"/>
              </w:rPr>
              <w:t>0,833300</w:t>
            </w:r>
          </w:p>
        </w:tc>
        <w:tc>
          <w:tcPr>
            <w:tcW w:w="869" w:type="dxa"/>
            <w:tcBorders>
              <w:top w:val="nil"/>
              <w:left w:val="nil"/>
              <w:bottom w:val="single" w:sz="4" w:space="0" w:color="auto"/>
              <w:right w:val="single" w:sz="4" w:space="0" w:color="auto"/>
            </w:tcBorders>
            <w:shd w:val="clear" w:color="auto" w:fill="auto"/>
            <w:noWrap/>
            <w:vAlign w:val="center"/>
            <w:hideMark/>
          </w:tcPr>
          <w:p w14:paraId="437299F1" w14:textId="24FBCE06" w:rsidR="00581B99" w:rsidRPr="00AE1F2B" w:rsidRDefault="00D11093" w:rsidP="0092435B">
            <w:pPr>
              <w:spacing w:after="0" w:line="240" w:lineRule="auto"/>
              <w:jc w:val="center"/>
              <w:rPr>
                <w:rFonts w:ascii="Arial" w:eastAsia="Times New Roman" w:hAnsi="Arial" w:cs="Arial"/>
                <w:color w:val="000000"/>
                <w:sz w:val="20"/>
                <w:szCs w:val="20"/>
              </w:rPr>
            </w:pPr>
            <w:r w:rsidRPr="00AE1F2B">
              <w:rPr>
                <w:rFonts w:ascii="Arial" w:eastAsia="Times New Roman" w:hAnsi="Arial" w:cs="Arial"/>
                <w:color w:val="000000"/>
                <w:sz w:val="20"/>
                <w:szCs w:val="20"/>
                <w:lang w:val="id-ID"/>
              </w:rPr>
              <w:t>Sedang</w:t>
            </w:r>
          </w:p>
        </w:tc>
      </w:tr>
      <w:tr w:rsidR="00215442" w:rsidRPr="00AE1F2B" w14:paraId="6B218531" w14:textId="77777777" w:rsidTr="00215442">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center"/>
          </w:tcPr>
          <w:p w14:paraId="60AB4DAB" w14:textId="1B8F333C" w:rsidR="00D11093" w:rsidRPr="00AE1F2B" w:rsidRDefault="00D11093" w:rsidP="0092435B">
            <w:pPr>
              <w:spacing w:after="0" w:line="240" w:lineRule="auto"/>
              <w:jc w:val="center"/>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5</w:t>
            </w:r>
          </w:p>
        </w:tc>
        <w:tc>
          <w:tcPr>
            <w:tcW w:w="2179" w:type="dxa"/>
            <w:tcBorders>
              <w:top w:val="nil"/>
              <w:left w:val="nil"/>
              <w:bottom w:val="single" w:sz="4" w:space="0" w:color="auto"/>
              <w:right w:val="single" w:sz="4" w:space="0" w:color="auto"/>
            </w:tcBorders>
            <w:shd w:val="clear" w:color="auto" w:fill="auto"/>
            <w:noWrap/>
            <w:vAlign w:val="center"/>
          </w:tcPr>
          <w:p w14:paraId="26CF8877" w14:textId="65EA239B" w:rsidR="00D11093" w:rsidRPr="00AE1F2B" w:rsidRDefault="00D11093" w:rsidP="006C2760">
            <w:pPr>
              <w:spacing w:after="0" w:line="240" w:lineRule="auto"/>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Inflasi</w:t>
            </w:r>
          </w:p>
        </w:tc>
        <w:tc>
          <w:tcPr>
            <w:tcW w:w="1106" w:type="dxa"/>
            <w:tcBorders>
              <w:top w:val="nil"/>
              <w:left w:val="nil"/>
              <w:bottom w:val="single" w:sz="4" w:space="0" w:color="auto"/>
              <w:right w:val="single" w:sz="4" w:space="0" w:color="auto"/>
            </w:tcBorders>
            <w:shd w:val="clear" w:color="auto" w:fill="auto"/>
            <w:noWrap/>
            <w:vAlign w:val="center"/>
          </w:tcPr>
          <w:p w14:paraId="02B313ED" w14:textId="63FAEA82" w:rsidR="00D11093" w:rsidRPr="00AE1F2B" w:rsidRDefault="00C7441F" w:rsidP="0092435B">
            <w:pPr>
              <w:spacing w:after="0" w:line="240" w:lineRule="auto"/>
              <w:jc w:val="center"/>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0,026130</w:t>
            </w:r>
          </w:p>
        </w:tc>
        <w:tc>
          <w:tcPr>
            <w:tcW w:w="1144" w:type="dxa"/>
            <w:tcBorders>
              <w:top w:val="single" w:sz="4" w:space="0" w:color="auto"/>
              <w:left w:val="nil"/>
              <w:bottom w:val="single" w:sz="4" w:space="0" w:color="auto"/>
              <w:right w:val="single" w:sz="4" w:space="0" w:color="auto"/>
            </w:tcBorders>
          </w:tcPr>
          <w:p w14:paraId="2B1024A5" w14:textId="2181C096" w:rsidR="00D11093" w:rsidRPr="00AE1F2B" w:rsidRDefault="006C2760" w:rsidP="0092435B">
            <w:pPr>
              <w:spacing w:after="0" w:line="240" w:lineRule="auto"/>
              <w:jc w:val="center"/>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0,007514</w:t>
            </w:r>
          </w:p>
        </w:tc>
        <w:tc>
          <w:tcPr>
            <w:tcW w:w="3019" w:type="dxa"/>
            <w:tcBorders>
              <w:top w:val="nil"/>
              <w:left w:val="single" w:sz="4" w:space="0" w:color="auto"/>
              <w:bottom w:val="single" w:sz="4" w:space="0" w:color="auto"/>
              <w:right w:val="single" w:sz="4" w:space="0" w:color="auto"/>
            </w:tcBorders>
            <w:shd w:val="clear" w:color="auto" w:fill="auto"/>
            <w:noWrap/>
            <w:vAlign w:val="center"/>
          </w:tcPr>
          <w:p w14:paraId="255A949A" w14:textId="29758A80" w:rsidR="00D11093" w:rsidRPr="00AE1F2B" w:rsidRDefault="00927FC3" w:rsidP="0092435B">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0,016800 s</w:t>
            </w:r>
            <w:r>
              <w:rPr>
                <w:rFonts w:ascii="Arial" w:eastAsia="Times New Roman" w:hAnsi="Arial" w:cs="Arial"/>
                <w:color w:val="000000"/>
                <w:sz w:val="20"/>
                <w:szCs w:val="20"/>
                <w:lang w:val="id-ID"/>
              </w:rPr>
              <w:t xml:space="preserve">/d </w:t>
            </w:r>
            <w:r w:rsidRPr="00927FC3">
              <w:rPr>
                <w:rFonts w:ascii="Arial" w:eastAsia="Times New Roman" w:hAnsi="Arial" w:cs="Arial"/>
                <w:color w:val="000000"/>
                <w:sz w:val="20"/>
                <w:szCs w:val="20"/>
              </w:rPr>
              <w:t>0,036100</w:t>
            </w:r>
          </w:p>
        </w:tc>
        <w:tc>
          <w:tcPr>
            <w:tcW w:w="869" w:type="dxa"/>
            <w:tcBorders>
              <w:top w:val="nil"/>
              <w:left w:val="nil"/>
              <w:bottom w:val="single" w:sz="4" w:space="0" w:color="auto"/>
              <w:right w:val="single" w:sz="4" w:space="0" w:color="auto"/>
            </w:tcBorders>
            <w:shd w:val="clear" w:color="auto" w:fill="auto"/>
            <w:noWrap/>
            <w:vAlign w:val="center"/>
          </w:tcPr>
          <w:p w14:paraId="1F03AD71" w14:textId="6B1B7A85" w:rsidR="00D11093" w:rsidRPr="00AE1F2B" w:rsidRDefault="00D11093" w:rsidP="0092435B">
            <w:pPr>
              <w:spacing w:after="0" w:line="240" w:lineRule="auto"/>
              <w:jc w:val="center"/>
              <w:rPr>
                <w:rFonts w:ascii="Arial" w:eastAsia="Times New Roman" w:hAnsi="Arial" w:cs="Arial"/>
                <w:color w:val="000000"/>
                <w:sz w:val="20"/>
                <w:szCs w:val="20"/>
              </w:rPr>
            </w:pPr>
            <w:r w:rsidRPr="00AE1F2B">
              <w:rPr>
                <w:rFonts w:ascii="Arial" w:eastAsia="Times New Roman" w:hAnsi="Arial" w:cs="Arial"/>
                <w:color w:val="000000"/>
                <w:sz w:val="20"/>
                <w:szCs w:val="20"/>
                <w:lang w:val="id-ID"/>
              </w:rPr>
              <w:t>Sedang</w:t>
            </w:r>
          </w:p>
        </w:tc>
      </w:tr>
      <w:tr w:rsidR="00215442" w:rsidRPr="00AE1F2B" w14:paraId="1488E447" w14:textId="77777777" w:rsidTr="00215442">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center"/>
          </w:tcPr>
          <w:p w14:paraId="7D3B35D5" w14:textId="5FAD3C64" w:rsidR="00D11093" w:rsidRPr="00AE1F2B" w:rsidRDefault="00D11093" w:rsidP="0092435B">
            <w:pPr>
              <w:spacing w:after="0" w:line="240" w:lineRule="auto"/>
              <w:jc w:val="center"/>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6</w:t>
            </w:r>
          </w:p>
        </w:tc>
        <w:tc>
          <w:tcPr>
            <w:tcW w:w="2179" w:type="dxa"/>
            <w:tcBorders>
              <w:top w:val="nil"/>
              <w:left w:val="nil"/>
              <w:bottom w:val="single" w:sz="4" w:space="0" w:color="auto"/>
              <w:right w:val="single" w:sz="4" w:space="0" w:color="auto"/>
            </w:tcBorders>
            <w:shd w:val="clear" w:color="auto" w:fill="auto"/>
            <w:noWrap/>
            <w:vAlign w:val="center"/>
          </w:tcPr>
          <w:p w14:paraId="638D2B4E" w14:textId="1F14284E" w:rsidR="00D11093" w:rsidRPr="00AE1F2B" w:rsidRDefault="00D11093" w:rsidP="006C2760">
            <w:pPr>
              <w:spacing w:after="0" w:line="240" w:lineRule="auto"/>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Pendapatan Nasional</w:t>
            </w:r>
          </w:p>
        </w:tc>
        <w:tc>
          <w:tcPr>
            <w:tcW w:w="1106" w:type="dxa"/>
            <w:tcBorders>
              <w:top w:val="nil"/>
              <w:left w:val="nil"/>
              <w:bottom w:val="single" w:sz="4" w:space="0" w:color="auto"/>
              <w:right w:val="single" w:sz="4" w:space="0" w:color="auto"/>
            </w:tcBorders>
            <w:shd w:val="clear" w:color="auto" w:fill="auto"/>
            <w:noWrap/>
            <w:vAlign w:val="center"/>
          </w:tcPr>
          <w:p w14:paraId="39C34426" w14:textId="2C03671A" w:rsidR="00D11093" w:rsidRPr="00AE1F2B" w:rsidRDefault="00C7441F" w:rsidP="0092435B">
            <w:pPr>
              <w:spacing w:after="0" w:line="240" w:lineRule="auto"/>
              <w:jc w:val="center"/>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14761312</w:t>
            </w:r>
          </w:p>
        </w:tc>
        <w:tc>
          <w:tcPr>
            <w:tcW w:w="1144" w:type="dxa"/>
            <w:tcBorders>
              <w:top w:val="single" w:sz="4" w:space="0" w:color="auto"/>
              <w:left w:val="nil"/>
              <w:bottom w:val="single" w:sz="4" w:space="0" w:color="auto"/>
              <w:right w:val="single" w:sz="4" w:space="0" w:color="auto"/>
            </w:tcBorders>
          </w:tcPr>
          <w:p w14:paraId="131A4677" w14:textId="09C61190" w:rsidR="00D11093" w:rsidRPr="00AE1F2B" w:rsidRDefault="006C2760" w:rsidP="0092435B">
            <w:pPr>
              <w:spacing w:after="0" w:line="240" w:lineRule="auto"/>
              <w:jc w:val="center"/>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1796674</w:t>
            </w:r>
          </w:p>
        </w:tc>
        <w:tc>
          <w:tcPr>
            <w:tcW w:w="3019" w:type="dxa"/>
            <w:tcBorders>
              <w:top w:val="nil"/>
              <w:left w:val="single" w:sz="4" w:space="0" w:color="auto"/>
              <w:bottom w:val="single" w:sz="4" w:space="0" w:color="auto"/>
              <w:right w:val="single" w:sz="4" w:space="0" w:color="auto"/>
            </w:tcBorders>
            <w:shd w:val="clear" w:color="auto" w:fill="auto"/>
            <w:noWrap/>
            <w:vAlign w:val="center"/>
          </w:tcPr>
          <w:p w14:paraId="720E02D8" w14:textId="44AA8183" w:rsidR="00D11093" w:rsidRPr="00927FC3" w:rsidRDefault="00927FC3" w:rsidP="0092435B">
            <w:pPr>
              <w:spacing w:after="0" w:line="240" w:lineRule="auto"/>
              <w:jc w:val="center"/>
              <w:rPr>
                <w:rFonts w:ascii="Arial" w:eastAsia="Times New Roman" w:hAnsi="Arial" w:cs="Arial"/>
                <w:color w:val="000000"/>
                <w:sz w:val="20"/>
                <w:szCs w:val="20"/>
              </w:rPr>
            </w:pPr>
            <w:r w:rsidRPr="00927FC3">
              <w:rPr>
                <w:rFonts w:ascii="Arial" w:hAnsi="Arial" w:cs="Arial"/>
                <w:sz w:val="20"/>
                <w:szCs w:val="20"/>
                <w:lang w:val="en-US"/>
              </w:rPr>
              <w:t xml:space="preserve">0,605632  </w:t>
            </w:r>
            <w:r w:rsidRPr="00927FC3">
              <w:rPr>
                <w:rFonts w:ascii="Arial" w:hAnsi="Arial" w:cs="Arial"/>
                <w:sz w:val="20"/>
                <w:szCs w:val="20"/>
                <w:lang w:val="id-ID"/>
              </w:rPr>
              <w:t xml:space="preserve">s/d </w:t>
            </w:r>
            <w:r w:rsidRPr="00927FC3">
              <w:rPr>
                <w:rFonts w:ascii="Arial" w:hAnsi="Arial" w:cs="Arial"/>
                <w:sz w:val="20"/>
                <w:szCs w:val="20"/>
                <w:lang w:val="en-US"/>
              </w:rPr>
              <w:t>4,657703</w:t>
            </w:r>
          </w:p>
        </w:tc>
        <w:tc>
          <w:tcPr>
            <w:tcW w:w="869" w:type="dxa"/>
            <w:tcBorders>
              <w:top w:val="nil"/>
              <w:left w:val="nil"/>
              <w:bottom w:val="single" w:sz="4" w:space="0" w:color="auto"/>
              <w:right w:val="single" w:sz="4" w:space="0" w:color="auto"/>
            </w:tcBorders>
            <w:shd w:val="clear" w:color="auto" w:fill="auto"/>
            <w:noWrap/>
            <w:vAlign w:val="center"/>
          </w:tcPr>
          <w:p w14:paraId="1E8FFA7A" w14:textId="546FB34F" w:rsidR="00D11093" w:rsidRPr="00AE1F2B" w:rsidRDefault="00D11093" w:rsidP="0092435B">
            <w:pPr>
              <w:spacing w:after="0" w:line="240" w:lineRule="auto"/>
              <w:jc w:val="center"/>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Tinggi</w:t>
            </w:r>
          </w:p>
        </w:tc>
      </w:tr>
      <w:tr w:rsidR="00215442" w:rsidRPr="00AE1F2B" w14:paraId="07AD39CD" w14:textId="77777777" w:rsidTr="00215442">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center"/>
          </w:tcPr>
          <w:p w14:paraId="490F67D0" w14:textId="13F2BFFE" w:rsidR="00D11093" w:rsidRPr="00AE1F2B" w:rsidRDefault="00D11093" w:rsidP="0092435B">
            <w:pPr>
              <w:spacing w:after="0" w:line="240" w:lineRule="auto"/>
              <w:jc w:val="center"/>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7</w:t>
            </w:r>
          </w:p>
        </w:tc>
        <w:tc>
          <w:tcPr>
            <w:tcW w:w="2179" w:type="dxa"/>
            <w:tcBorders>
              <w:top w:val="nil"/>
              <w:left w:val="nil"/>
              <w:bottom w:val="single" w:sz="4" w:space="0" w:color="auto"/>
              <w:right w:val="single" w:sz="4" w:space="0" w:color="auto"/>
            </w:tcBorders>
            <w:shd w:val="clear" w:color="auto" w:fill="auto"/>
            <w:noWrap/>
            <w:vAlign w:val="center"/>
          </w:tcPr>
          <w:p w14:paraId="6F0E70D9" w14:textId="4CD089B9" w:rsidR="00D11093" w:rsidRPr="00AE1F2B" w:rsidRDefault="00D11093" w:rsidP="006C2760">
            <w:pPr>
              <w:spacing w:after="0" w:line="240" w:lineRule="auto"/>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Nilai Tukar (</w:t>
            </w:r>
            <w:r w:rsidRPr="00AE1F2B">
              <w:rPr>
                <w:rFonts w:ascii="Arial" w:eastAsia="Times New Roman" w:hAnsi="Arial" w:cs="Arial"/>
                <w:i/>
                <w:color w:val="000000"/>
                <w:sz w:val="20"/>
                <w:szCs w:val="20"/>
                <w:lang w:val="id-ID"/>
              </w:rPr>
              <w:t>Kurs)</w:t>
            </w:r>
          </w:p>
        </w:tc>
        <w:tc>
          <w:tcPr>
            <w:tcW w:w="1106" w:type="dxa"/>
            <w:tcBorders>
              <w:top w:val="nil"/>
              <w:left w:val="nil"/>
              <w:bottom w:val="single" w:sz="4" w:space="0" w:color="auto"/>
              <w:right w:val="single" w:sz="4" w:space="0" w:color="auto"/>
            </w:tcBorders>
            <w:shd w:val="clear" w:color="auto" w:fill="auto"/>
            <w:noWrap/>
            <w:vAlign w:val="center"/>
          </w:tcPr>
          <w:p w14:paraId="180C3051" w14:textId="19971D2D" w:rsidR="00D11093" w:rsidRPr="00AE1F2B" w:rsidRDefault="00C7441F" w:rsidP="0092435B">
            <w:pPr>
              <w:spacing w:after="0" w:line="240" w:lineRule="auto"/>
              <w:jc w:val="center"/>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13887,71</w:t>
            </w:r>
          </w:p>
        </w:tc>
        <w:tc>
          <w:tcPr>
            <w:tcW w:w="1144" w:type="dxa"/>
            <w:tcBorders>
              <w:top w:val="single" w:sz="4" w:space="0" w:color="auto"/>
              <w:left w:val="nil"/>
              <w:bottom w:val="single" w:sz="4" w:space="0" w:color="auto"/>
              <w:right w:val="single" w:sz="4" w:space="0" w:color="auto"/>
            </w:tcBorders>
          </w:tcPr>
          <w:p w14:paraId="26A65417" w14:textId="4586E101" w:rsidR="00D11093" w:rsidRPr="00AE1F2B" w:rsidRDefault="00AE1F2B" w:rsidP="00AE1F2B">
            <w:pPr>
              <w:tabs>
                <w:tab w:val="left" w:pos="915"/>
              </w:tabs>
              <w:spacing w:line="240" w:lineRule="auto"/>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2900050</w:t>
            </w:r>
            <w:r w:rsidRPr="00AE1F2B">
              <w:rPr>
                <w:rFonts w:ascii="Arial" w:eastAsia="Times New Roman" w:hAnsi="Arial" w:cs="Arial"/>
                <w:color w:val="000000"/>
                <w:sz w:val="20"/>
                <w:szCs w:val="20"/>
                <w:lang w:val="id-ID"/>
              </w:rPr>
              <w:tab/>
            </w:r>
          </w:p>
        </w:tc>
        <w:tc>
          <w:tcPr>
            <w:tcW w:w="3019" w:type="dxa"/>
            <w:tcBorders>
              <w:top w:val="nil"/>
              <w:left w:val="single" w:sz="4" w:space="0" w:color="auto"/>
              <w:bottom w:val="single" w:sz="4" w:space="0" w:color="auto"/>
              <w:right w:val="single" w:sz="4" w:space="0" w:color="auto"/>
            </w:tcBorders>
            <w:shd w:val="clear" w:color="auto" w:fill="auto"/>
            <w:noWrap/>
            <w:vAlign w:val="center"/>
          </w:tcPr>
          <w:p w14:paraId="55F4C6D4" w14:textId="35867A35" w:rsidR="00D11093" w:rsidRPr="00AE1F2B" w:rsidRDefault="00927FC3" w:rsidP="0092435B">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Rp13.436 s</w:t>
            </w:r>
            <w:r>
              <w:rPr>
                <w:rFonts w:ascii="Arial" w:eastAsia="Times New Roman" w:hAnsi="Arial" w:cs="Arial"/>
                <w:color w:val="000000"/>
                <w:sz w:val="20"/>
                <w:szCs w:val="20"/>
                <w:lang w:val="id-ID"/>
              </w:rPr>
              <w:t xml:space="preserve">/d </w:t>
            </w:r>
            <w:r w:rsidRPr="00927FC3">
              <w:rPr>
                <w:rFonts w:ascii="Arial" w:eastAsia="Times New Roman" w:hAnsi="Arial" w:cs="Arial"/>
                <w:color w:val="000000"/>
                <w:sz w:val="20"/>
                <w:szCs w:val="20"/>
              </w:rPr>
              <w:t xml:space="preserve">Rp14.269,01   </w:t>
            </w:r>
          </w:p>
        </w:tc>
        <w:tc>
          <w:tcPr>
            <w:tcW w:w="869" w:type="dxa"/>
            <w:tcBorders>
              <w:top w:val="nil"/>
              <w:left w:val="nil"/>
              <w:bottom w:val="single" w:sz="4" w:space="0" w:color="auto"/>
              <w:right w:val="single" w:sz="4" w:space="0" w:color="auto"/>
            </w:tcBorders>
            <w:shd w:val="clear" w:color="auto" w:fill="auto"/>
            <w:noWrap/>
            <w:vAlign w:val="center"/>
          </w:tcPr>
          <w:p w14:paraId="2A7C9001" w14:textId="6E1C6EE7" w:rsidR="00D11093" w:rsidRPr="00AE1F2B" w:rsidRDefault="00D11093" w:rsidP="0092435B">
            <w:pPr>
              <w:spacing w:after="0" w:line="240" w:lineRule="auto"/>
              <w:jc w:val="center"/>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Tinggi</w:t>
            </w:r>
          </w:p>
        </w:tc>
      </w:tr>
      <w:tr w:rsidR="00215442" w:rsidRPr="00AE1F2B" w14:paraId="45F9B712" w14:textId="77777777" w:rsidTr="00215442">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center"/>
          </w:tcPr>
          <w:p w14:paraId="66B1F0E2" w14:textId="1AF0C6F0" w:rsidR="00D11093" w:rsidRPr="00AE1F2B" w:rsidRDefault="00D11093" w:rsidP="0092435B">
            <w:pPr>
              <w:spacing w:after="0" w:line="240" w:lineRule="auto"/>
              <w:jc w:val="center"/>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8</w:t>
            </w:r>
          </w:p>
        </w:tc>
        <w:tc>
          <w:tcPr>
            <w:tcW w:w="2179" w:type="dxa"/>
            <w:tcBorders>
              <w:top w:val="nil"/>
              <w:left w:val="nil"/>
              <w:bottom w:val="single" w:sz="4" w:space="0" w:color="auto"/>
              <w:right w:val="single" w:sz="4" w:space="0" w:color="auto"/>
            </w:tcBorders>
            <w:shd w:val="clear" w:color="auto" w:fill="auto"/>
            <w:noWrap/>
            <w:vAlign w:val="center"/>
          </w:tcPr>
          <w:p w14:paraId="5372FFEB" w14:textId="2E2AEDD4" w:rsidR="00D11093" w:rsidRPr="00AE1F2B" w:rsidRDefault="00D11093" w:rsidP="006C2760">
            <w:pPr>
              <w:spacing w:after="0" w:line="240" w:lineRule="auto"/>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Suku Bunga</w:t>
            </w:r>
          </w:p>
        </w:tc>
        <w:tc>
          <w:tcPr>
            <w:tcW w:w="1106" w:type="dxa"/>
            <w:tcBorders>
              <w:top w:val="nil"/>
              <w:left w:val="nil"/>
              <w:bottom w:val="single" w:sz="4" w:space="0" w:color="auto"/>
              <w:right w:val="single" w:sz="4" w:space="0" w:color="auto"/>
            </w:tcBorders>
            <w:shd w:val="clear" w:color="auto" w:fill="auto"/>
            <w:noWrap/>
            <w:vAlign w:val="center"/>
          </w:tcPr>
          <w:p w14:paraId="7DD0B0D6" w14:textId="5546FAD3" w:rsidR="00D11093" w:rsidRPr="00AE1F2B" w:rsidRDefault="00C7441F" w:rsidP="0092435B">
            <w:pPr>
              <w:spacing w:after="0" w:line="240" w:lineRule="auto"/>
              <w:jc w:val="center"/>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0,045250</w:t>
            </w:r>
          </w:p>
        </w:tc>
        <w:tc>
          <w:tcPr>
            <w:tcW w:w="1144" w:type="dxa"/>
            <w:tcBorders>
              <w:top w:val="single" w:sz="4" w:space="0" w:color="auto"/>
              <w:left w:val="nil"/>
              <w:bottom w:val="single" w:sz="4" w:space="0" w:color="auto"/>
              <w:right w:val="single" w:sz="4" w:space="0" w:color="auto"/>
            </w:tcBorders>
          </w:tcPr>
          <w:p w14:paraId="4A1CF31C" w14:textId="538DA12D" w:rsidR="00D11093" w:rsidRPr="00AE1F2B" w:rsidRDefault="006C2760" w:rsidP="0092435B">
            <w:pPr>
              <w:spacing w:after="0" w:line="240" w:lineRule="auto"/>
              <w:jc w:val="center"/>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0,011398</w:t>
            </w:r>
          </w:p>
        </w:tc>
        <w:tc>
          <w:tcPr>
            <w:tcW w:w="3019" w:type="dxa"/>
            <w:tcBorders>
              <w:top w:val="nil"/>
              <w:left w:val="single" w:sz="4" w:space="0" w:color="auto"/>
              <w:bottom w:val="single" w:sz="4" w:space="0" w:color="auto"/>
              <w:right w:val="single" w:sz="4" w:space="0" w:color="auto"/>
            </w:tcBorders>
            <w:shd w:val="clear" w:color="auto" w:fill="auto"/>
            <w:noWrap/>
            <w:vAlign w:val="center"/>
          </w:tcPr>
          <w:p w14:paraId="53A74C44" w14:textId="309DAE19" w:rsidR="00D11093" w:rsidRPr="00927FC3" w:rsidRDefault="00927FC3" w:rsidP="0092435B">
            <w:pPr>
              <w:spacing w:after="0" w:line="240" w:lineRule="auto"/>
              <w:jc w:val="center"/>
              <w:rPr>
                <w:rFonts w:ascii="Arial" w:eastAsia="Times New Roman" w:hAnsi="Arial" w:cs="Arial"/>
                <w:color w:val="000000"/>
                <w:sz w:val="20"/>
                <w:szCs w:val="20"/>
                <w:lang w:val="id-ID"/>
              </w:rPr>
            </w:pPr>
            <w:r>
              <w:rPr>
                <w:rFonts w:ascii="Arial" w:eastAsia="Times New Roman" w:hAnsi="Arial" w:cs="Arial"/>
                <w:color w:val="000000"/>
                <w:sz w:val="20"/>
                <w:szCs w:val="20"/>
              </w:rPr>
              <w:t>0,035000 s</w:t>
            </w:r>
            <w:r>
              <w:rPr>
                <w:rFonts w:ascii="Arial" w:eastAsia="Times New Roman" w:hAnsi="Arial" w:cs="Arial"/>
                <w:color w:val="000000"/>
                <w:sz w:val="20"/>
                <w:szCs w:val="20"/>
                <w:lang w:val="id-ID"/>
              </w:rPr>
              <w:t xml:space="preserve">/d </w:t>
            </w:r>
            <w:r>
              <w:rPr>
                <w:rFonts w:ascii="Arial" w:eastAsia="Times New Roman" w:hAnsi="Arial" w:cs="Arial"/>
                <w:color w:val="000000"/>
                <w:sz w:val="20"/>
                <w:szCs w:val="20"/>
              </w:rPr>
              <w:t xml:space="preserve">0,075000 </w:t>
            </w:r>
          </w:p>
        </w:tc>
        <w:tc>
          <w:tcPr>
            <w:tcW w:w="869" w:type="dxa"/>
            <w:tcBorders>
              <w:top w:val="nil"/>
              <w:left w:val="nil"/>
              <w:bottom w:val="single" w:sz="4" w:space="0" w:color="auto"/>
              <w:right w:val="single" w:sz="4" w:space="0" w:color="auto"/>
            </w:tcBorders>
            <w:shd w:val="clear" w:color="auto" w:fill="auto"/>
            <w:noWrap/>
            <w:vAlign w:val="center"/>
          </w:tcPr>
          <w:p w14:paraId="5425B766" w14:textId="18381EF4" w:rsidR="00D11093" w:rsidRPr="00AE1F2B" w:rsidRDefault="00D11093" w:rsidP="0092435B">
            <w:pPr>
              <w:spacing w:after="0" w:line="240" w:lineRule="auto"/>
              <w:jc w:val="center"/>
              <w:rPr>
                <w:rFonts w:ascii="Arial" w:eastAsia="Times New Roman" w:hAnsi="Arial" w:cs="Arial"/>
                <w:color w:val="000000"/>
                <w:sz w:val="20"/>
                <w:szCs w:val="20"/>
              </w:rPr>
            </w:pPr>
            <w:r w:rsidRPr="00AE1F2B">
              <w:rPr>
                <w:rFonts w:ascii="Arial" w:eastAsia="Times New Roman" w:hAnsi="Arial" w:cs="Arial"/>
                <w:color w:val="000000"/>
                <w:sz w:val="20"/>
                <w:szCs w:val="20"/>
                <w:lang w:val="id-ID"/>
              </w:rPr>
              <w:t>Sedang</w:t>
            </w:r>
          </w:p>
        </w:tc>
      </w:tr>
      <w:tr w:rsidR="00215442" w:rsidRPr="00AE1F2B" w14:paraId="7CC133E5" w14:textId="77777777" w:rsidTr="00215442">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center"/>
          </w:tcPr>
          <w:p w14:paraId="317D2C65" w14:textId="220CAAA6" w:rsidR="00D11093" w:rsidRPr="00AE1F2B" w:rsidRDefault="00D11093" w:rsidP="0092435B">
            <w:pPr>
              <w:spacing w:after="0" w:line="240" w:lineRule="auto"/>
              <w:jc w:val="center"/>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9</w:t>
            </w:r>
          </w:p>
        </w:tc>
        <w:tc>
          <w:tcPr>
            <w:tcW w:w="2179" w:type="dxa"/>
            <w:tcBorders>
              <w:top w:val="nil"/>
              <w:left w:val="nil"/>
              <w:bottom w:val="single" w:sz="4" w:space="0" w:color="auto"/>
              <w:right w:val="single" w:sz="4" w:space="0" w:color="auto"/>
            </w:tcBorders>
            <w:shd w:val="clear" w:color="auto" w:fill="auto"/>
            <w:noWrap/>
            <w:vAlign w:val="center"/>
          </w:tcPr>
          <w:p w14:paraId="2A1CF576" w14:textId="2A0D7F56" w:rsidR="00D11093" w:rsidRPr="00AE1F2B" w:rsidRDefault="00D11093" w:rsidP="006C2760">
            <w:pPr>
              <w:spacing w:after="0" w:line="240" w:lineRule="auto"/>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Risiko Investasi Saham</w:t>
            </w:r>
          </w:p>
        </w:tc>
        <w:tc>
          <w:tcPr>
            <w:tcW w:w="1106" w:type="dxa"/>
            <w:tcBorders>
              <w:top w:val="nil"/>
              <w:left w:val="nil"/>
              <w:bottom w:val="single" w:sz="4" w:space="0" w:color="auto"/>
              <w:right w:val="single" w:sz="4" w:space="0" w:color="auto"/>
            </w:tcBorders>
            <w:shd w:val="clear" w:color="auto" w:fill="auto"/>
            <w:noWrap/>
            <w:vAlign w:val="center"/>
          </w:tcPr>
          <w:p w14:paraId="34017062" w14:textId="1F114254" w:rsidR="00D11093" w:rsidRPr="00AE1F2B" w:rsidRDefault="00C7441F" w:rsidP="0092435B">
            <w:pPr>
              <w:spacing w:after="0" w:line="240" w:lineRule="auto"/>
              <w:jc w:val="center"/>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0,021923</w:t>
            </w:r>
          </w:p>
        </w:tc>
        <w:tc>
          <w:tcPr>
            <w:tcW w:w="1144" w:type="dxa"/>
            <w:tcBorders>
              <w:top w:val="single" w:sz="4" w:space="0" w:color="auto"/>
              <w:left w:val="nil"/>
              <w:bottom w:val="single" w:sz="4" w:space="0" w:color="auto"/>
              <w:right w:val="single" w:sz="4" w:space="0" w:color="auto"/>
            </w:tcBorders>
          </w:tcPr>
          <w:p w14:paraId="36412224" w14:textId="7B6D0D64" w:rsidR="00D11093" w:rsidRPr="00AE1F2B" w:rsidRDefault="006C2760" w:rsidP="0092435B">
            <w:pPr>
              <w:spacing w:after="0" w:line="240" w:lineRule="auto"/>
              <w:jc w:val="center"/>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0,006111</w:t>
            </w:r>
          </w:p>
        </w:tc>
        <w:tc>
          <w:tcPr>
            <w:tcW w:w="3019" w:type="dxa"/>
            <w:tcBorders>
              <w:top w:val="nil"/>
              <w:left w:val="single" w:sz="4" w:space="0" w:color="auto"/>
              <w:bottom w:val="single" w:sz="4" w:space="0" w:color="auto"/>
              <w:right w:val="single" w:sz="4" w:space="0" w:color="auto"/>
            </w:tcBorders>
            <w:shd w:val="clear" w:color="auto" w:fill="auto"/>
            <w:noWrap/>
            <w:vAlign w:val="center"/>
          </w:tcPr>
          <w:p w14:paraId="7BC77DF1" w14:textId="507280F8" w:rsidR="00D11093" w:rsidRPr="00AE1F2B" w:rsidRDefault="00927FC3" w:rsidP="0092435B">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0,010663 s</w:t>
            </w:r>
            <w:r>
              <w:rPr>
                <w:rFonts w:ascii="Arial" w:eastAsia="Times New Roman" w:hAnsi="Arial" w:cs="Arial"/>
                <w:color w:val="000000"/>
                <w:sz w:val="20"/>
                <w:szCs w:val="20"/>
                <w:lang w:val="id-ID"/>
              </w:rPr>
              <w:t xml:space="preserve">/d </w:t>
            </w:r>
            <w:r w:rsidRPr="00927FC3">
              <w:rPr>
                <w:rFonts w:ascii="Arial" w:eastAsia="Times New Roman" w:hAnsi="Arial" w:cs="Arial"/>
                <w:color w:val="000000"/>
                <w:sz w:val="20"/>
                <w:szCs w:val="20"/>
              </w:rPr>
              <w:t xml:space="preserve">0,037739  </w:t>
            </w:r>
          </w:p>
        </w:tc>
        <w:tc>
          <w:tcPr>
            <w:tcW w:w="869" w:type="dxa"/>
            <w:tcBorders>
              <w:top w:val="nil"/>
              <w:left w:val="nil"/>
              <w:bottom w:val="single" w:sz="4" w:space="0" w:color="auto"/>
              <w:right w:val="single" w:sz="4" w:space="0" w:color="auto"/>
            </w:tcBorders>
            <w:shd w:val="clear" w:color="auto" w:fill="auto"/>
            <w:noWrap/>
            <w:vAlign w:val="center"/>
          </w:tcPr>
          <w:p w14:paraId="2F376F9A" w14:textId="3C083A00" w:rsidR="00D11093" w:rsidRPr="00AE1F2B" w:rsidRDefault="00D11093" w:rsidP="0092435B">
            <w:pPr>
              <w:spacing w:after="0" w:line="240" w:lineRule="auto"/>
              <w:jc w:val="center"/>
              <w:rPr>
                <w:rFonts w:ascii="Arial" w:eastAsia="Times New Roman" w:hAnsi="Arial" w:cs="Arial"/>
                <w:color w:val="000000"/>
                <w:sz w:val="20"/>
                <w:szCs w:val="20"/>
              </w:rPr>
            </w:pPr>
            <w:r w:rsidRPr="00AE1F2B">
              <w:rPr>
                <w:rFonts w:ascii="Arial" w:eastAsia="Times New Roman" w:hAnsi="Arial" w:cs="Arial"/>
                <w:color w:val="000000"/>
                <w:sz w:val="20"/>
                <w:szCs w:val="20"/>
                <w:lang w:val="id-ID"/>
              </w:rPr>
              <w:t>Sedang</w:t>
            </w:r>
          </w:p>
        </w:tc>
      </w:tr>
      <w:tr w:rsidR="00215442" w:rsidRPr="00AE1F2B" w14:paraId="4E80A59E" w14:textId="77777777" w:rsidTr="00215442">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center"/>
          </w:tcPr>
          <w:p w14:paraId="3E0DEBAC" w14:textId="385E79E3" w:rsidR="00D11093" w:rsidRPr="00AE1F2B" w:rsidRDefault="00D11093" w:rsidP="0092435B">
            <w:pPr>
              <w:spacing w:after="0" w:line="240" w:lineRule="auto"/>
              <w:jc w:val="center"/>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10</w:t>
            </w:r>
          </w:p>
        </w:tc>
        <w:tc>
          <w:tcPr>
            <w:tcW w:w="2179" w:type="dxa"/>
            <w:tcBorders>
              <w:top w:val="nil"/>
              <w:left w:val="nil"/>
              <w:bottom w:val="single" w:sz="4" w:space="0" w:color="auto"/>
              <w:right w:val="single" w:sz="4" w:space="0" w:color="auto"/>
            </w:tcBorders>
            <w:shd w:val="clear" w:color="auto" w:fill="auto"/>
            <w:noWrap/>
            <w:vAlign w:val="center"/>
          </w:tcPr>
          <w:p w14:paraId="37170851" w14:textId="41916A18" w:rsidR="00D11093" w:rsidRPr="00AE1F2B" w:rsidRDefault="00D11093" w:rsidP="006C2760">
            <w:pPr>
              <w:spacing w:after="0" w:line="240" w:lineRule="auto"/>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Ukuran Perusahaan</w:t>
            </w:r>
          </w:p>
        </w:tc>
        <w:tc>
          <w:tcPr>
            <w:tcW w:w="1106" w:type="dxa"/>
            <w:tcBorders>
              <w:top w:val="nil"/>
              <w:left w:val="nil"/>
              <w:bottom w:val="single" w:sz="4" w:space="0" w:color="auto"/>
              <w:right w:val="single" w:sz="4" w:space="0" w:color="auto"/>
            </w:tcBorders>
            <w:shd w:val="clear" w:color="auto" w:fill="auto"/>
            <w:noWrap/>
            <w:vAlign w:val="center"/>
          </w:tcPr>
          <w:p w14:paraId="09A6D54F" w14:textId="74A9DDC9" w:rsidR="00D11093" w:rsidRPr="00AE1F2B" w:rsidRDefault="00AE1F2B" w:rsidP="0092435B">
            <w:pPr>
              <w:spacing w:after="0" w:line="240" w:lineRule="auto"/>
              <w:jc w:val="center"/>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0,108198</w:t>
            </w:r>
          </w:p>
        </w:tc>
        <w:tc>
          <w:tcPr>
            <w:tcW w:w="1144" w:type="dxa"/>
            <w:tcBorders>
              <w:top w:val="single" w:sz="4" w:space="0" w:color="auto"/>
              <w:left w:val="nil"/>
              <w:bottom w:val="single" w:sz="4" w:space="0" w:color="auto"/>
              <w:right w:val="single" w:sz="4" w:space="0" w:color="auto"/>
            </w:tcBorders>
          </w:tcPr>
          <w:p w14:paraId="6051EEEB" w14:textId="21A7B190" w:rsidR="00D11093" w:rsidRPr="00AE1F2B" w:rsidRDefault="006C2760" w:rsidP="0092435B">
            <w:pPr>
              <w:spacing w:after="0" w:line="240" w:lineRule="auto"/>
              <w:jc w:val="center"/>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68966272</w:t>
            </w:r>
          </w:p>
        </w:tc>
        <w:tc>
          <w:tcPr>
            <w:tcW w:w="3019" w:type="dxa"/>
            <w:tcBorders>
              <w:top w:val="nil"/>
              <w:left w:val="single" w:sz="4" w:space="0" w:color="auto"/>
              <w:bottom w:val="single" w:sz="4" w:space="0" w:color="auto"/>
              <w:right w:val="single" w:sz="4" w:space="0" w:color="auto"/>
            </w:tcBorders>
            <w:shd w:val="clear" w:color="auto" w:fill="auto"/>
            <w:noWrap/>
            <w:vAlign w:val="center"/>
          </w:tcPr>
          <w:p w14:paraId="4247A88E" w14:textId="15D529EC" w:rsidR="00D11093" w:rsidRPr="00AE1F2B" w:rsidRDefault="00927FC3" w:rsidP="0092435B">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30,05715581 s</w:t>
            </w:r>
            <w:r>
              <w:rPr>
                <w:rFonts w:ascii="Arial" w:eastAsia="Times New Roman" w:hAnsi="Arial" w:cs="Arial"/>
                <w:color w:val="000000"/>
                <w:sz w:val="20"/>
                <w:szCs w:val="20"/>
                <w:lang w:val="id-ID"/>
              </w:rPr>
              <w:t xml:space="preserve">/d </w:t>
            </w:r>
            <w:r w:rsidRPr="00927FC3">
              <w:rPr>
                <w:rFonts w:ascii="Arial" w:eastAsia="Times New Roman" w:hAnsi="Arial" w:cs="Arial"/>
                <w:color w:val="000000"/>
                <w:sz w:val="20"/>
                <w:szCs w:val="20"/>
              </w:rPr>
              <w:t>33,25570266</w:t>
            </w:r>
          </w:p>
        </w:tc>
        <w:tc>
          <w:tcPr>
            <w:tcW w:w="869" w:type="dxa"/>
            <w:tcBorders>
              <w:top w:val="nil"/>
              <w:left w:val="nil"/>
              <w:bottom w:val="single" w:sz="4" w:space="0" w:color="auto"/>
              <w:right w:val="single" w:sz="4" w:space="0" w:color="auto"/>
            </w:tcBorders>
            <w:shd w:val="clear" w:color="auto" w:fill="auto"/>
            <w:noWrap/>
            <w:vAlign w:val="center"/>
          </w:tcPr>
          <w:p w14:paraId="521A1ABD" w14:textId="22A5F728" w:rsidR="00D11093" w:rsidRPr="00AE1F2B" w:rsidRDefault="00D11093" w:rsidP="0092435B">
            <w:pPr>
              <w:spacing w:after="0" w:line="240" w:lineRule="auto"/>
              <w:jc w:val="center"/>
              <w:rPr>
                <w:rFonts w:ascii="Arial" w:eastAsia="Times New Roman" w:hAnsi="Arial" w:cs="Arial"/>
                <w:color w:val="000000"/>
                <w:sz w:val="20"/>
                <w:szCs w:val="20"/>
              </w:rPr>
            </w:pPr>
            <w:r w:rsidRPr="00AE1F2B">
              <w:rPr>
                <w:rFonts w:ascii="Arial" w:eastAsia="Times New Roman" w:hAnsi="Arial" w:cs="Arial"/>
                <w:color w:val="000000"/>
                <w:sz w:val="20"/>
                <w:szCs w:val="20"/>
                <w:lang w:val="id-ID"/>
              </w:rPr>
              <w:t>Sedang</w:t>
            </w:r>
          </w:p>
        </w:tc>
      </w:tr>
      <w:tr w:rsidR="00AE1F2B" w:rsidRPr="00AE1F2B" w14:paraId="75F971EB" w14:textId="77777777" w:rsidTr="00215442">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790E3805" w14:textId="7CCB2140" w:rsidR="00581B99" w:rsidRPr="00AE1F2B" w:rsidRDefault="00D11093" w:rsidP="0092435B">
            <w:pPr>
              <w:spacing w:after="0" w:line="240" w:lineRule="auto"/>
              <w:jc w:val="center"/>
              <w:rPr>
                <w:rFonts w:ascii="Arial" w:eastAsia="Times New Roman" w:hAnsi="Arial" w:cs="Arial"/>
                <w:color w:val="000000"/>
                <w:sz w:val="20"/>
                <w:szCs w:val="20"/>
                <w:lang w:val="id-ID"/>
              </w:rPr>
            </w:pPr>
            <w:r w:rsidRPr="00AE1F2B">
              <w:rPr>
                <w:rFonts w:ascii="Arial" w:eastAsia="Times New Roman" w:hAnsi="Arial" w:cs="Arial"/>
                <w:color w:val="000000"/>
                <w:sz w:val="20"/>
                <w:szCs w:val="20"/>
                <w:lang w:val="id-ID"/>
              </w:rPr>
              <w:t>11</w:t>
            </w:r>
          </w:p>
        </w:tc>
        <w:tc>
          <w:tcPr>
            <w:tcW w:w="2179" w:type="dxa"/>
            <w:tcBorders>
              <w:top w:val="nil"/>
              <w:left w:val="nil"/>
              <w:bottom w:val="single" w:sz="4" w:space="0" w:color="auto"/>
              <w:right w:val="single" w:sz="4" w:space="0" w:color="auto"/>
            </w:tcBorders>
            <w:shd w:val="clear" w:color="auto" w:fill="auto"/>
            <w:noWrap/>
            <w:vAlign w:val="center"/>
            <w:hideMark/>
          </w:tcPr>
          <w:p w14:paraId="31881A31" w14:textId="16F518B3" w:rsidR="00581B99" w:rsidRPr="00AE1F2B" w:rsidRDefault="00D11093" w:rsidP="006C2760">
            <w:pPr>
              <w:spacing w:after="0" w:line="240" w:lineRule="auto"/>
              <w:rPr>
                <w:rFonts w:ascii="Arial" w:eastAsia="Times New Roman" w:hAnsi="Arial" w:cs="Arial"/>
                <w:color w:val="000000"/>
                <w:sz w:val="20"/>
                <w:szCs w:val="20"/>
                <w:lang w:val="id-ID"/>
              </w:rPr>
            </w:pPr>
            <w:r w:rsidRPr="00AE1F2B">
              <w:rPr>
                <w:rFonts w:ascii="Arial" w:eastAsia="Times New Roman" w:hAnsi="Arial" w:cs="Arial"/>
                <w:i/>
                <w:color w:val="000000"/>
                <w:sz w:val="20"/>
                <w:szCs w:val="20"/>
                <w:lang w:val="id-ID"/>
              </w:rPr>
              <w:t>Return</w:t>
            </w:r>
            <w:r w:rsidRPr="00AE1F2B">
              <w:rPr>
                <w:rFonts w:ascii="Arial" w:eastAsia="Times New Roman" w:hAnsi="Arial" w:cs="Arial"/>
                <w:color w:val="000000"/>
                <w:sz w:val="20"/>
                <w:szCs w:val="20"/>
                <w:lang w:val="id-ID"/>
              </w:rPr>
              <w:t xml:space="preserve"> Saham</w:t>
            </w:r>
          </w:p>
        </w:tc>
        <w:tc>
          <w:tcPr>
            <w:tcW w:w="1106" w:type="dxa"/>
            <w:tcBorders>
              <w:top w:val="nil"/>
              <w:left w:val="nil"/>
              <w:bottom w:val="single" w:sz="4" w:space="0" w:color="auto"/>
              <w:right w:val="single" w:sz="4" w:space="0" w:color="auto"/>
            </w:tcBorders>
            <w:shd w:val="clear" w:color="auto" w:fill="auto"/>
            <w:noWrap/>
            <w:vAlign w:val="center"/>
            <w:hideMark/>
          </w:tcPr>
          <w:p w14:paraId="4D61A5BD" w14:textId="5E009910" w:rsidR="00581B99" w:rsidRPr="00AE1F2B" w:rsidRDefault="00581B99" w:rsidP="0092435B">
            <w:pPr>
              <w:spacing w:after="0" w:line="240" w:lineRule="auto"/>
              <w:jc w:val="center"/>
              <w:rPr>
                <w:rFonts w:ascii="Arial" w:eastAsia="Times New Roman" w:hAnsi="Arial" w:cs="Arial"/>
                <w:color w:val="000000"/>
                <w:sz w:val="20"/>
                <w:szCs w:val="20"/>
              </w:rPr>
            </w:pPr>
            <w:r w:rsidRPr="00AE1F2B">
              <w:rPr>
                <w:rFonts w:ascii="Arial" w:eastAsia="Times New Roman" w:hAnsi="Arial" w:cs="Arial"/>
                <w:color w:val="000000"/>
                <w:sz w:val="20"/>
                <w:szCs w:val="20"/>
              </w:rPr>
              <w:t>3,2</w:t>
            </w:r>
            <w:r w:rsidR="008A1D6F" w:rsidRPr="00AE1F2B">
              <w:rPr>
                <w:rFonts w:ascii="Arial" w:eastAsia="Times New Roman" w:hAnsi="Arial" w:cs="Arial"/>
                <w:color w:val="000000"/>
                <w:sz w:val="20"/>
                <w:szCs w:val="20"/>
              </w:rPr>
              <w:t>72</w:t>
            </w:r>
          </w:p>
        </w:tc>
        <w:tc>
          <w:tcPr>
            <w:tcW w:w="1144" w:type="dxa"/>
            <w:tcBorders>
              <w:top w:val="single" w:sz="4" w:space="0" w:color="auto"/>
              <w:left w:val="nil"/>
              <w:bottom w:val="single" w:sz="4" w:space="0" w:color="auto"/>
              <w:right w:val="single" w:sz="4" w:space="0" w:color="auto"/>
            </w:tcBorders>
          </w:tcPr>
          <w:p w14:paraId="362018A1" w14:textId="7DDB003A" w:rsidR="00581B99" w:rsidRPr="00AE1F2B" w:rsidRDefault="00581B99" w:rsidP="0092435B">
            <w:pPr>
              <w:spacing w:after="0" w:line="240" w:lineRule="auto"/>
              <w:jc w:val="center"/>
              <w:rPr>
                <w:rFonts w:ascii="Arial" w:eastAsia="Times New Roman" w:hAnsi="Arial" w:cs="Arial"/>
                <w:color w:val="000000"/>
                <w:sz w:val="20"/>
                <w:szCs w:val="20"/>
                <w:lang w:val="id-ID"/>
              </w:rPr>
            </w:pPr>
            <w:r w:rsidRPr="00AE1F2B">
              <w:rPr>
                <w:rFonts w:ascii="Arial" w:eastAsia="Times New Roman" w:hAnsi="Arial" w:cs="Arial"/>
                <w:color w:val="000000"/>
                <w:sz w:val="20"/>
                <w:szCs w:val="20"/>
              </w:rPr>
              <w:t>0,</w:t>
            </w:r>
            <w:r w:rsidR="006C2760" w:rsidRPr="00AE1F2B">
              <w:rPr>
                <w:rFonts w:ascii="Arial" w:eastAsia="Times New Roman" w:hAnsi="Arial" w:cs="Arial"/>
                <w:color w:val="000000"/>
                <w:sz w:val="20"/>
                <w:szCs w:val="20"/>
                <w:lang w:val="id-ID"/>
              </w:rPr>
              <w:t>374115</w:t>
            </w:r>
          </w:p>
        </w:tc>
        <w:tc>
          <w:tcPr>
            <w:tcW w:w="3019" w:type="dxa"/>
            <w:tcBorders>
              <w:top w:val="nil"/>
              <w:left w:val="single" w:sz="4" w:space="0" w:color="auto"/>
              <w:bottom w:val="single" w:sz="4" w:space="0" w:color="auto"/>
              <w:right w:val="single" w:sz="4" w:space="0" w:color="auto"/>
            </w:tcBorders>
            <w:shd w:val="clear" w:color="auto" w:fill="auto"/>
            <w:noWrap/>
            <w:vAlign w:val="center"/>
            <w:hideMark/>
          </w:tcPr>
          <w:p w14:paraId="085DB195" w14:textId="238D588B" w:rsidR="00581B99" w:rsidRPr="00AE1F2B" w:rsidRDefault="00215442" w:rsidP="00C7441F">
            <w:pPr>
              <w:spacing w:after="0" w:line="240" w:lineRule="auto"/>
              <w:rPr>
                <w:rFonts w:ascii="Arial" w:eastAsia="Times New Roman" w:hAnsi="Arial" w:cs="Arial"/>
                <w:color w:val="000000"/>
                <w:sz w:val="20"/>
                <w:szCs w:val="20"/>
                <w:lang w:val="id-ID"/>
              </w:rPr>
            </w:pPr>
            <w:r>
              <w:rPr>
                <w:rFonts w:ascii="Arial" w:eastAsia="Times New Roman" w:hAnsi="Arial" w:cs="Arial"/>
                <w:color w:val="000000"/>
                <w:sz w:val="20"/>
                <w:szCs w:val="20"/>
                <w:lang w:val="id-ID"/>
              </w:rPr>
              <w:t xml:space="preserve">-0,504808  s/d </w:t>
            </w:r>
            <w:r w:rsidRPr="00215442">
              <w:rPr>
                <w:rFonts w:ascii="Arial" w:eastAsia="Times New Roman" w:hAnsi="Arial" w:cs="Arial"/>
                <w:color w:val="000000"/>
                <w:sz w:val="20"/>
                <w:szCs w:val="20"/>
                <w:lang w:val="id-ID"/>
              </w:rPr>
              <w:t>2,291262</w:t>
            </w:r>
          </w:p>
        </w:tc>
        <w:tc>
          <w:tcPr>
            <w:tcW w:w="869" w:type="dxa"/>
            <w:tcBorders>
              <w:top w:val="nil"/>
              <w:left w:val="nil"/>
              <w:bottom w:val="single" w:sz="4" w:space="0" w:color="auto"/>
              <w:right w:val="single" w:sz="4" w:space="0" w:color="auto"/>
            </w:tcBorders>
            <w:shd w:val="clear" w:color="auto" w:fill="auto"/>
            <w:noWrap/>
            <w:vAlign w:val="center"/>
            <w:hideMark/>
          </w:tcPr>
          <w:p w14:paraId="0D72537C" w14:textId="1DC07682" w:rsidR="00581B99" w:rsidRPr="00AE1F2B" w:rsidRDefault="00B6576D" w:rsidP="0092435B">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lang w:val="id-ID"/>
              </w:rPr>
              <w:t>Rendah</w:t>
            </w:r>
          </w:p>
        </w:tc>
      </w:tr>
    </w:tbl>
    <w:p w14:paraId="12519B93" w14:textId="38F1A290" w:rsidR="00D62173" w:rsidRPr="006C2760" w:rsidRDefault="00215442" w:rsidP="00215442">
      <w:pPr>
        <w:spacing w:line="240" w:lineRule="auto"/>
        <w:jc w:val="both"/>
        <w:rPr>
          <w:rFonts w:ascii="Arial" w:hAnsi="Arial" w:cs="Arial"/>
          <w:sz w:val="20"/>
          <w:szCs w:val="20"/>
        </w:rPr>
      </w:pPr>
      <w:r>
        <w:rPr>
          <w:rFonts w:ascii="Arial" w:hAnsi="Arial" w:cs="Arial"/>
          <w:sz w:val="20"/>
          <w:szCs w:val="20"/>
        </w:rPr>
        <w:t>Sumber: Data diolah (202</w:t>
      </w:r>
      <w:r>
        <w:rPr>
          <w:rFonts w:ascii="Arial" w:hAnsi="Arial" w:cs="Arial"/>
          <w:sz w:val="20"/>
          <w:szCs w:val="20"/>
          <w:lang w:val="id-ID"/>
        </w:rPr>
        <w:t>4</w:t>
      </w:r>
      <w:r w:rsidR="00D62173" w:rsidRPr="006C2760">
        <w:rPr>
          <w:rFonts w:ascii="Arial" w:hAnsi="Arial" w:cs="Arial"/>
          <w:sz w:val="20"/>
          <w:szCs w:val="20"/>
        </w:rPr>
        <w:t>)</w:t>
      </w:r>
    </w:p>
    <w:p w14:paraId="665FC9A1" w14:textId="5FABB1A0" w:rsidR="00581B99" w:rsidRPr="00987694" w:rsidRDefault="00CA69D8" w:rsidP="00A717E8">
      <w:pPr>
        <w:spacing w:line="240" w:lineRule="auto"/>
        <w:ind w:firstLine="720"/>
        <w:jc w:val="both"/>
        <w:rPr>
          <w:rFonts w:ascii="Arial" w:hAnsi="Arial" w:cs="Arial"/>
          <w:sz w:val="24"/>
          <w:szCs w:val="24"/>
          <w:lang w:val="id-ID"/>
        </w:rPr>
      </w:pPr>
      <w:r>
        <w:rPr>
          <w:rFonts w:ascii="Arial" w:hAnsi="Arial" w:cs="Arial"/>
          <w:sz w:val="24"/>
          <w:szCs w:val="24"/>
        </w:rPr>
        <w:t>T</w:t>
      </w:r>
      <w:r w:rsidR="00581B99">
        <w:rPr>
          <w:rFonts w:ascii="Arial" w:hAnsi="Arial" w:cs="Arial"/>
          <w:sz w:val="24"/>
          <w:szCs w:val="24"/>
        </w:rPr>
        <w:t>a</w:t>
      </w:r>
      <w:r w:rsidR="00987694">
        <w:rPr>
          <w:rFonts w:ascii="Arial" w:hAnsi="Arial" w:cs="Arial"/>
          <w:sz w:val="24"/>
          <w:szCs w:val="24"/>
        </w:rPr>
        <w:t xml:space="preserve">bel 1.1 menunjukkan bahwa </w:t>
      </w:r>
      <w:r w:rsidR="00B6576D">
        <w:rPr>
          <w:rFonts w:ascii="Arial" w:hAnsi="Arial" w:cs="Arial"/>
          <w:sz w:val="24"/>
          <w:szCs w:val="24"/>
          <w:lang w:val="id-ID"/>
        </w:rPr>
        <w:t>8</w:t>
      </w:r>
      <w:r w:rsidR="00581B99">
        <w:rPr>
          <w:rFonts w:ascii="Arial" w:hAnsi="Arial" w:cs="Arial"/>
          <w:sz w:val="24"/>
          <w:szCs w:val="24"/>
        </w:rPr>
        <w:t xml:space="preserve"> variabel yang diteliti berada pada </w:t>
      </w:r>
      <w:r w:rsidR="00987694">
        <w:rPr>
          <w:rFonts w:ascii="Arial" w:hAnsi="Arial" w:cs="Arial"/>
          <w:sz w:val="24"/>
          <w:szCs w:val="24"/>
        </w:rPr>
        <w:t xml:space="preserve">kriteria </w:t>
      </w:r>
      <w:r w:rsidR="00987694">
        <w:rPr>
          <w:rFonts w:ascii="Arial" w:hAnsi="Arial" w:cs="Arial"/>
          <w:sz w:val="24"/>
          <w:szCs w:val="24"/>
          <w:lang w:val="id-ID"/>
        </w:rPr>
        <w:t>sedang dan 2 variabel yakni pendapatan nasional dan Nilai Tukar (</w:t>
      </w:r>
      <w:r w:rsidR="00987694" w:rsidRPr="00987694">
        <w:rPr>
          <w:rFonts w:ascii="Arial" w:hAnsi="Arial" w:cs="Arial"/>
          <w:i/>
          <w:sz w:val="24"/>
          <w:szCs w:val="24"/>
          <w:lang w:val="id-ID"/>
        </w:rPr>
        <w:t>Kurs</w:t>
      </w:r>
      <w:r w:rsidR="00987694">
        <w:rPr>
          <w:rFonts w:ascii="Arial" w:hAnsi="Arial" w:cs="Arial"/>
          <w:sz w:val="24"/>
          <w:szCs w:val="24"/>
          <w:lang w:val="id-ID"/>
        </w:rPr>
        <w:t>) berada pada kriteria tinggi</w:t>
      </w:r>
      <w:r w:rsidR="00B6576D">
        <w:rPr>
          <w:rFonts w:ascii="Arial" w:hAnsi="Arial" w:cs="Arial"/>
          <w:sz w:val="24"/>
          <w:szCs w:val="24"/>
          <w:lang w:val="id-ID"/>
        </w:rPr>
        <w:t xml:space="preserve"> dan </w:t>
      </w:r>
      <w:r w:rsidR="00A717E8">
        <w:rPr>
          <w:rFonts w:ascii="Arial" w:hAnsi="Arial" w:cs="Arial"/>
          <w:sz w:val="24"/>
          <w:szCs w:val="24"/>
          <w:lang w:val="id-ID"/>
        </w:rPr>
        <w:t xml:space="preserve">1 variabel yakni variabel </w:t>
      </w:r>
      <w:r w:rsidR="00A717E8" w:rsidRPr="00A717E8">
        <w:rPr>
          <w:rFonts w:ascii="Arial" w:hAnsi="Arial" w:cs="Arial"/>
          <w:i/>
          <w:sz w:val="24"/>
          <w:szCs w:val="24"/>
          <w:lang w:val="id-ID"/>
        </w:rPr>
        <w:t>Return</w:t>
      </w:r>
      <w:r w:rsidR="00A717E8">
        <w:rPr>
          <w:rFonts w:ascii="Arial" w:hAnsi="Arial" w:cs="Arial"/>
          <w:sz w:val="24"/>
          <w:szCs w:val="24"/>
          <w:lang w:val="id-ID"/>
        </w:rPr>
        <w:t xml:space="preserve"> saham berada pada kategory rendah.</w:t>
      </w:r>
    </w:p>
    <w:p w14:paraId="6C619A36" w14:textId="77777777" w:rsidR="00023186" w:rsidRDefault="00987694" w:rsidP="00023186">
      <w:pPr>
        <w:spacing w:line="240" w:lineRule="auto"/>
        <w:ind w:firstLine="709"/>
        <w:jc w:val="both"/>
        <w:rPr>
          <w:rFonts w:ascii="Arial" w:hAnsi="Arial" w:cs="Arial"/>
          <w:sz w:val="24"/>
          <w:szCs w:val="24"/>
          <w:lang w:val="id-ID"/>
        </w:rPr>
      </w:pPr>
      <w:r>
        <w:rPr>
          <w:rFonts w:ascii="Arial" w:hAnsi="Arial" w:cs="Arial"/>
          <w:sz w:val="24"/>
          <w:szCs w:val="24"/>
          <w:lang w:val="id-ID"/>
        </w:rPr>
        <w:t>Selanjutnya b</w:t>
      </w:r>
      <w:r w:rsidR="00D62173">
        <w:rPr>
          <w:rFonts w:ascii="Arial" w:hAnsi="Arial" w:cs="Arial"/>
          <w:sz w:val="24"/>
          <w:szCs w:val="24"/>
        </w:rPr>
        <w:t>erdasarkan hasil</w:t>
      </w:r>
      <w:r w:rsidR="00581B99">
        <w:rPr>
          <w:rFonts w:ascii="Arial" w:hAnsi="Arial" w:cs="Arial"/>
          <w:sz w:val="24"/>
          <w:szCs w:val="24"/>
        </w:rPr>
        <w:t xml:space="preserve"> analisis verifikatif </w:t>
      </w:r>
      <w:r w:rsidR="00D62173">
        <w:rPr>
          <w:rFonts w:ascii="Arial" w:hAnsi="Arial" w:cs="Arial"/>
          <w:sz w:val="24"/>
          <w:szCs w:val="24"/>
        </w:rPr>
        <w:t>dengan</w:t>
      </w:r>
      <w:r w:rsidR="00581B99">
        <w:rPr>
          <w:rFonts w:ascii="Arial" w:hAnsi="Arial" w:cs="Arial"/>
          <w:sz w:val="24"/>
          <w:szCs w:val="24"/>
        </w:rPr>
        <w:t xml:space="preserve"> pendekatan </w:t>
      </w:r>
      <w:r w:rsidR="00D62173">
        <w:rPr>
          <w:rFonts w:ascii="Arial" w:hAnsi="Arial" w:cs="Arial"/>
          <w:sz w:val="24"/>
          <w:szCs w:val="24"/>
        </w:rPr>
        <w:t xml:space="preserve"> </w:t>
      </w:r>
      <w:r w:rsidR="00C7441F">
        <w:rPr>
          <w:rFonts w:ascii="Arial" w:hAnsi="Arial" w:cs="Arial"/>
          <w:i/>
          <w:sz w:val="24"/>
          <w:szCs w:val="24"/>
          <w:lang w:val="en-US"/>
        </w:rPr>
        <w:t>Common Effect Model</w:t>
      </w:r>
      <w:r w:rsidR="00C7441F">
        <w:rPr>
          <w:rFonts w:ascii="Arial" w:hAnsi="Arial" w:cs="Arial"/>
          <w:sz w:val="24"/>
          <w:szCs w:val="24"/>
          <w:lang w:val="en-US"/>
        </w:rPr>
        <w:t xml:space="preserve"> (CEM)</w:t>
      </w:r>
      <w:r w:rsidR="00C7441F">
        <w:rPr>
          <w:rFonts w:ascii="Arial" w:hAnsi="Arial" w:cs="Arial"/>
          <w:sz w:val="24"/>
          <w:szCs w:val="24"/>
          <w:lang w:val="id-ID"/>
        </w:rPr>
        <w:t xml:space="preserve"> </w:t>
      </w:r>
      <w:r w:rsidR="00D11093">
        <w:rPr>
          <w:rFonts w:ascii="Arial" w:hAnsi="Arial" w:cs="Arial"/>
          <w:sz w:val="24"/>
          <w:szCs w:val="24"/>
        </w:rPr>
        <w:t xml:space="preserve">menggunakkan </w:t>
      </w:r>
      <w:r w:rsidR="00D11093">
        <w:rPr>
          <w:rFonts w:ascii="Arial" w:hAnsi="Arial" w:cs="Arial"/>
          <w:sz w:val="24"/>
          <w:szCs w:val="24"/>
          <w:lang w:val="id-ID"/>
        </w:rPr>
        <w:t>Eviews 12</w:t>
      </w:r>
      <w:r w:rsidR="00581B99">
        <w:rPr>
          <w:rFonts w:ascii="Arial" w:hAnsi="Arial" w:cs="Arial"/>
          <w:sz w:val="24"/>
          <w:szCs w:val="24"/>
        </w:rPr>
        <w:t xml:space="preserve"> diperoleh model penelitian se</w:t>
      </w:r>
      <w:r w:rsidR="00C7441F">
        <w:rPr>
          <w:rFonts w:ascii="Arial" w:hAnsi="Arial" w:cs="Arial"/>
          <w:sz w:val="24"/>
          <w:szCs w:val="24"/>
        </w:rPr>
        <w:t>bagaimana gambar 1 dibawah ini:</w:t>
      </w:r>
    </w:p>
    <w:p w14:paraId="08BB9247" w14:textId="7765F13D" w:rsidR="007A1AE9" w:rsidRPr="0043582A" w:rsidRDefault="007A1AE9" w:rsidP="00023186">
      <w:pPr>
        <w:spacing w:after="0" w:line="240" w:lineRule="auto"/>
        <w:ind w:firstLine="709"/>
        <w:jc w:val="center"/>
        <w:rPr>
          <w:rFonts w:ascii="Arial" w:hAnsi="Arial" w:cs="Arial"/>
          <w:b/>
          <w:sz w:val="24"/>
          <w:szCs w:val="24"/>
        </w:rPr>
      </w:pPr>
      <w:r>
        <w:rPr>
          <w:rFonts w:ascii="Arial" w:hAnsi="Arial" w:cs="Arial"/>
          <w:b/>
          <w:sz w:val="24"/>
          <w:szCs w:val="24"/>
        </w:rPr>
        <w:t>Tabel 4.15</w:t>
      </w:r>
    </w:p>
    <w:p w14:paraId="3C5C0428" w14:textId="5DE5BB35" w:rsidR="007A1AE9" w:rsidRPr="00C7441F" w:rsidRDefault="007A1AE9" w:rsidP="00023186">
      <w:pPr>
        <w:spacing w:after="0" w:line="240" w:lineRule="auto"/>
        <w:jc w:val="center"/>
        <w:rPr>
          <w:rFonts w:ascii="Arial" w:hAnsi="Arial" w:cs="Arial"/>
          <w:b/>
          <w:sz w:val="24"/>
          <w:szCs w:val="24"/>
          <w:lang w:val="id-ID"/>
        </w:rPr>
      </w:pPr>
      <w:r>
        <w:rPr>
          <w:rFonts w:ascii="Arial" w:hAnsi="Arial" w:cs="Arial"/>
          <w:b/>
          <w:sz w:val="24"/>
          <w:szCs w:val="24"/>
        </w:rPr>
        <w:t xml:space="preserve">Hasil Analisis Regresi Linier Berganda </w:t>
      </w:r>
      <w:bookmarkStart w:id="2" w:name="_Hlk93499088"/>
      <w:r>
        <w:rPr>
          <w:rFonts w:ascii="Arial" w:hAnsi="Arial" w:cs="Arial"/>
          <w:b/>
          <w:sz w:val="24"/>
          <w:szCs w:val="24"/>
        </w:rPr>
        <w:t>Model 1</w:t>
      </w:r>
      <w:bookmarkEnd w:id="2"/>
    </w:p>
    <w:p w14:paraId="372E24CB" w14:textId="0C00A838" w:rsidR="00581B99" w:rsidRDefault="007A1AE9" w:rsidP="0092435B">
      <w:pPr>
        <w:spacing w:line="240" w:lineRule="auto"/>
        <w:jc w:val="center"/>
        <w:rPr>
          <w:rFonts w:ascii="Arial" w:hAnsi="Arial" w:cs="Arial"/>
          <w:sz w:val="24"/>
          <w:szCs w:val="24"/>
        </w:rPr>
      </w:pPr>
      <w:r>
        <w:rPr>
          <w:b/>
          <w:noProof/>
          <w:lang w:val="id-ID" w:eastAsia="id-ID"/>
        </w:rPr>
        <w:drawing>
          <wp:inline distT="0" distB="0" distL="0" distR="0" wp14:anchorId="1BFEE41B" wp14:editId="44BC3DEA">
            <wp:extent cx="3625703" cy="2852782"/>
            <wp:effectExtent l="0" t="0" r="0" b="508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4574" cy="2859762"/>
                    </a:xfrm>
                    <a:prstGeom prst="rect">
                      <a:avLst/>
                    </a:prstGeom>
                    <a:noFill/>
                    <a:ln>
                      <a:noFill/>
                    </a:ln>
                  </pic:spPr>
                </pic:pic>
              </a:graphicData>
            </a:graphic>
          </wp:inline>
        </w:drawing>
      </w:r>
    </w:p>
    <w:p w14:paraId="78CCD672" w14:textId="77777777" w:rsidR="007A1AE9" w:rsidRPr="00C7441F" w:rsidRDefault="007A1AE9" w:rsidP="007A1AE9">
      <w:pPr>
        <w:spacing w:after="0" w:line="240" w:lineRule="auto"/>
        <w:ind w:firstLine="720"/>
        <w:jc w:val="lowKashida"/>
        <w:rPr>
          <w:rFonts w:ascii="Arial" w:hAnsi="Arial" w:cs="Arial"/>
          <w:lang w:val="en-US"/>
        </w:rPr>
      </w:pPr>
      <w:bookmarkStart w:id="3" w:name="_Toc128299263"/>
      <w:bookmarkStart w:id="4" w:name="_Hlk102529546"/>
      <w:r w:rsidRPr="00C7441F">
        <w:rPr>
          <w:rFonts w:ascii="Arial" w:hAnsi="Arial" w:cs="Arial"/>
          <w:lang w:val="en-US"/>
        </w:rPr>
        <w:t>Sumber: Data yang diolah (202</w:t>
      </w:r>
      <w:r w:rsidRPr="00C7441F">
        <w:rPr>
          <w:rFonts w:ascii="Arial" w:hAnsi="Arial" w:cs="Arial"/>
        </w:rPr>
        <w:t>4</w:t>
      </w:r>
      <w:r w:rsidRPr="00C7441F">
        <w:rPr>
          <w:rFonts w:ascii="Arial" w:hAnsi="Arial" w:cs="Arial"/>
          <w:lang w:val="en-US"/>
        </w:rPr>
        <w:t>)</w:t>
      </w:r>
    </w:p>
    <w:bookmarkEnd w:id="3"/>
    <w:p w14:paraId="18ACD1EE" w14:textId="77777777" w:rsidR="00C97E65" w:rsidRDefault="00C97E65" w:rsidP="00BA6044">
      <w:pPr>
        <w:pStyle w:val="TableParagraph"/>
        <w:jc w:val="center"/>
        <w:rPr>
          <w:rFonts w:ascii="Arial" w:hAnsi="Arial" w:cs="Arial"/>
          <w:b/>
          <w:bCs/>
          <w:sz w:val="24"/>
          <w:szCs w:val="24"/>
          <w:lang w:val="id-ID"/>
        </w:rPr>
      </w:pPr>
    </w:p>
    <w:p w14:paraId="150C9FA6" w14:textId="7324A622" w:rsidR="00D62173" w:rsidRPr="00FD0D49" w:rsidRDefault="00FD0D49" w:rsidP="00BA6044">
      <w:pPr>
        <w:pStyle w:val="TableParagraph"/>
        <w:jc w:val="center"/>
        <w:rPr>
          <w:rFonts w:ascii="Arial" w:hAnsi="Arial" w:cs="Arial"/>
          <w:b/>
          <w:bCs/>
          <w:sz w:val="24"/>
          <w:szCs w:val="24"/>
          <w:lang w:val="id-ID"/>
        </w:rPr>
      </w:pPr>
      <w:r>
        <w:rPr>
          <w:rFonts w:ascii="Arial" w:hAnsi="Arial" w:cs="Arial"/>
          <w:b/>
          <w:bCs/>
          <w:sz w:val="24"/>
          <w:szCs w:val="24"/>
        </w:rPr>
        <w:lastRenderedPageBreak/>
        <w:t xml:space="preserve">Tabel </w:t>
      </w:r>
    </w:p>
    <w:p w14:paraId="79FCA8A2" w14:textId="77777777" w:rsidR="00ED5976" w:rsidRPr="002A37C7" w:rsidRDefault="00ED5976" w:rsidP="00ED5976">
      <w:pPr>
        <w:tabs>
          <w:tab w:val="left" w:pos="6760"/>
        </w:tabs>
        <w:ind w:left="360"/>
        <w:jc w:val="center"/>
        <w:rPr>
          <w:rFonts w:ascii="Arial" w:hAnsi="Arial" w:cs="Arial"/>
          <w:b/>
          <w:bCs/>
          <w:sz w:val="24"/>
          <w:szCs w:val="24"/>
          <w:lang w:val="en-US"/>
        </w:rPr>
      </w:pPr>
      <w:r>
        <w:rPr>
          <w:rFonts w:ascii="Arial" w:hAnsi="Arial" w:cs="Arial"/>
          <w:b/>
          <w:bCs/>
          <w:sz w:val="24"/>
          <w:szCs w:val="24"/>
          <w:lang w:val="en-US"/>
        </w:rPr>
        <w:t>Koefisien Determinasi Parsial (</w:t>
      </w:r>
      <w:r>
        <w:rPr>
          <w:rFonts w:ascii="Arial" w:hAnsi="Arial" w:cs="Arial"/>
          <w:b/>
          <w:bCs/>
          <w:sz w:val="24"/>
          <w:szCs w:val="24"/>
        </w:rPr>
        <w:t>B</w:t>
      </w:r>
      <w:r w:rsidRPr="002A37C7">
        <w:rPr>
          <w:rFonts w:ascii="Arial" w:hAnsi="Arial" w:cs="Arial"/>
          <w:b/>
          <w:bCs/>
          <w:sz w:val="24"/>
          <w:szCs w:val="24"/>
          <w:lang w:val="en-US"/>
        </w:rPr>
        <w:t>esar Pengaruh Secara Parsial)</w:t>
      </w:r>
    </w:p>
    <w:tbl>
      <w:tblPr>
        <w:tblW w:w="4802" w:type="pct"/>
        <w:tblInd w:w="108" w:type="dxa"/>
        <w:tblLook w:val="04A0" w:firstRow="1" w:lastRow="0" w:firstColumn="1" w:lastColumn="0" w:noHBand="0" w:noVBand="1"/>
      </w:tblPr>
      <w:tblGrid>
        <w:gridCol w:w="1472"/>
        <w:gridCol w:w="1573"/>
        <w:gridCol w:w="2633"/>
        <w:gridCol w:w="1992"/>
        <w:gridCol w:w="1467"/>
      </w:tblGrid>
      <w:tr w:rsidR="00A717E8" w:rsidRPr="003F5FB2" w14:paraId="7D5EEC26" w14:textId="77777777" w:rsidTr="00C97E65">
        <w:trPr>
          <w:trHeight w:val="840"/>
        </w:trPr>
        <w:tc>
          <w:tcPr>
            <w:tcW w:w="80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DC99F8C" w14:textId="77777777" w:rsidR="00A717E8" w:rsidRPr="003F5FB2" w:rsidRDefault="00A717E8" w:rsidP="00C97E65">
            <w:pPr>
              <w:spacing w:after="0" w:line="240" w:lineRule="auto"/>
              <w:jc w:val="center"/>
              <w:rPr>
                <w:color w:val="000000"/>
              </w:rPr>
            </w:pPr>
            <w:r w:rsidRPr="003F5FB2">
              <w:rPr>
                <w:color w:val="000000"/>
              </w:rPr>
              <w:t>Variabel</w:t>
            </w:r>
          </w:p>
        </w:tc>
        <w:tc>
          <w:tcPr>
            <w:tcW w:w="861" w:type="pct"/>
            <w:tcBorders>
              <w:top w:val="single" w:sz="8" w:space="0" w:color="auto"/>
              <w:left w:val="nil"/>
              <w:bottom w:val="single" w:sz="8" w:space="0" w:color="auto"/>
              <w:right w:val="single" w:sz="8" w:space="0" w:color="auto"/>
            </w:tcBorders>
            <w:shd w:val="clear" w:color="auto" w:fill="auto"/>
            <w:vAlign w:val="center"/>
            <w:hideMark/>
          </w:tcPr>
          <w:p w14:paraId="6AFAADE0" w14:textId="77777777" w:rsidR="00A717E8" w:rsidRPr="003F5FB2" w:rsidRDefault="00A717E8" w:rsidP="00C97E65">
            <w:pPr>
              <w:spacing w:after="0" w:line="240" w:lineRule="auto"/>
              <w:jc w:val="center"/>
              <w:rPr>
                <w:color w:val="000000"/>
              </w:rPr>
            </w:pPr>
            <w:r w:rsidRPr="003F5FB2">
              <w:rPr>
                <w:color w:val="000000"/>
              </w:rPr>
              <w:t>Zero-Order</w:t>
            </w:r>
          </w:p>
        </w:tc>
        <w:tc>
          <w:tcPr>
            <w:tcW w:w="1441" w:type="pct"/>
            <w:tcBorders>
              <w:top w:val="single" w:sz="8" w:space="0" w:color="auto"/>
              <w:left w:val="nil"/>
              <w:bottom w:val="single" w:sz="8" w:space="0" w:color="auto"/>
              <w:right w:val="single" w:sz="8" w:space="0" w:color="auto"/>
            </w:tcBorders>
            <w:shd w:val="clear" w:color="auto" w:fill="auto"/>
            <w:noWrap/>
            <w:vAlign w:val="center"/>
            <w:hideMark/>
          </w:tcPr>
          <w:p w14:paraId="2DED597F" w14:textId="77777777" w:rsidR="00A717E8" w:rsidRPr="003F5FB2" w:rsidRDefault="00A717E8" w:rsidP="00C97E65">
            <w:pPr>
              <w:spacing w:after="0" w:line="240" w:lineRule="auto"/>
              <w:jc w:val="center"/>
              <w:rPr>
                <w:color w:val="000000"/>
              </w:rPr>
            </w:pPr>
            <w:r w:rsidRPr="003F5FB2">
              <w:rPr>
                <w:color w:val="000000"/>
              </w:rPr>
              <w:t>Standar Koefisien Beta</w:t>
            </w:r>
          </w:p>
        </w:tc>
        <w:tc>
          <w:tcPr>
            <w:tcW w:w="1090" w:type="pct"/>
            <w:tcBorders>
              <w:top w:val="single" w:sz="8" w:space="0" w:color="auto"/>
              <w:left w:val="nil"/>
              <w:bottom w:val="single" w:sz="8" w:space="0" w:color="auto"/>
              <w:right w:val="single" w:sz="8" w:space="0" w:color="auto"/>
            </w:tcBorders>
            <w:shd w:val="clear" w:color="auto" w:fill="auto"/>
            <w:vAlign w:val="center"/>
            <w:hideMark/>
          </w:tcPr>
          <w:p w14:paraId="058F1F01" w14:textId="77777777" w:rsidR="00A717E8" w:rsidRPr="003F5FB2" w:rsidRDefault="00A717E8" w:rsidP="00C97E65">
            <w:pPr>
              <w:spacing w:after="0" w:line="240" w:lineRule="auto"/>
              <w:jc w:val="center"/>
              <w:rPr>
                <w:color w:val="000000"/>
              </w:rPr>
            </w:pPr>
            <w:r w:rsidRPr="003F5FB2">
              <w:rPr>
                <w:color w:val="000000"/>
              </w:rPr>
              <w:t>Besar Pen</w:t>
            </w:r>
            <w:r>
              <w:rPr>
                <w:color w:val="000000"/>
              </w:rPr>
              <w:t>garuh Terhadap Risiko Saham</w:t>
            </w:r>
          </w:p>
        </w:tc>
        <w:tc>
          <w:tcPr>
            <w:tcW w:w="803" w:type="pct"/>
            <w:tcBorders>
              <w:top w:val="single" w:sz="8" w:space="0" w:color="auto"/>
              <w:left w:val="nil"/>
              <w:bottom w:val="single" w:sz="8" w:space="0" w:color="auto"/>
              <w:right w:val="single" w:sz="8" w:space="0" w:color="auto"/>
            </w:tcBorders>
            <w:shd w:val="clear" w:color="auto" w:fill="auto"/>
            <w:noWrap/>
            <w:vAlign w:val="center"/>
            <w:hideMark/>
          </w:tcPr>
          <w:p w14:paraId="5EA50FE0" w14:textId="77777777" w:rsidR="00A717E8" w:rsidRPr="003F5FB2" w:rsidRDefault="00A717E8" w:rsidP="00C97E65">
            <w:pPr>
              <w:spacing w:after="0" w:line="240" w:lineRule="auto"/>
              <w:jc w:val="center"/>
              <w:rPr>
                <w:color w:val="000000"/>
              </w:rPr>
            </w:pPr>
            <w:r w:rsidRPr="003F5FB2">
              <w:rPr>
                <w:color w:val="000000"/>
              </w:rPr>
              <w:t>%</w:t>
            </w:r>
          </w:p>
        </w:tc>
      </w:tr>
      <w:tr w:rsidR="00A717E8" w:rsidRPr="003F5FB2" w14:paraId="324A0859" w14:textId="77777777" w:rsidTr="00C97E65">
        <w:trPr>
          <w:trHeight w:val="273"/>
        </w:trPr>
        <w:tc>
          <w:tcPr>
            <w:tcW w:w="805" w:type="pct"/>
            <w:tcBorders>
              <w:top w:val="nil"/>
              <w:left w:val="single" w:sz="8" w:space="0" w:color="auto"/>
              <w:bottom w:val="single" w:sz="8" w:space="0" w:color="auto"/>
              <w:right w:val="single" w:sz="8" w:space="0" w:color="auto"/>
            </w:tcBorders>
            <w:shd w:val="clear" w:color="auto" w:fill="auto"/>
            <w:vAlign w:val="center"/>
            <w:hideMark/>
          </w:tcPr>
          <w:p w14:paraId="3D965D99" w14:textId="77777777" w:rsidR="00A717E8" w:rsidRPr="003F5FB2" w:rsidRDefault="00A717E8" w:rsidP="00C97E65">
            <w:pPr>
              <w:spacing w:after="0" w:line="240" w:lineRule="auto"/>
              <w:jc w:val="center"/>
              <w:rPr>
                <w:color w:val="000000"/>
              </w:rPr>
            </w:pPr>
            <w:r>
              <w:rPr>
                <w:color w:val="000000"/>
              </w:rPr>
              <w:t>KD</w:t>
            </w:r>
          </w:p>
        </w:tc>
        <w:tc>
          <w:tcPr>
            <w:tcW w:w="861" w:type="pct"/>
            <w:tcBorders>
              <w:top w:val="nil"/>
              <w:left w:val="nil"/>
              <w:bottom w:val="single" w:sz="8" w:space="0" w:color="auto"/>
              <w:right w:val="single" w:sz="8" w:space="0" w:color="auto"/>
            </w:tcBorders>
            <w:shd w:val="clear" w:color="auto" w:fill="auto"/>
            <w:vAlign w:val="center"/>
            <w:hideMark/>
          </w:tcPr>
          <w:p w14:paraId="4C9190B8" w14:textId="77777777" w:rsidR="00A717E8" w:rsidRPr="003F5FB2" w:rsidRDefault="00A717E8" w:rsidP="00C97E65">
            <w:pPr>
              <w:spacing w:after="0" w:line="240" w:lineRule="auto"/>
              <w:jc w:val="center"/>
              <w:rPr>
                <w:color w:val="000000"/>
              </w:rPr>
            </w:pPr>
            <w:r w:rsidRPr="003F5FB2">
              <w:rPr>
                <w:color w:val="000000"/>
              </w:rPr>
              <w:t>-0,7284</w:t>
            </w:r>
          </w:p>
        </w:tc>
        <w:tc>
          <w:tcPr>
            <w:tcW w:w="1441" w:type="pct"/>
            <w:tcBorders>
              <w:top w:val="nil"/>
              <w:left w:val="nil"/>
              <w:bottom w:val="single" w:sz="8" w:space="0" w:color="auto"/>
              <w:right w:val="single" w:sz="8" w:space="0" w:color="auto"/>
            </w:tcBorders>
            <w:shd w:val="clear" w:color="auto" w:fill="auto"/>
            <w:noWrap/>
            <w:vAlign w:val="center"/>
            <w:hideMark/>
          </w:tcPr>
          <w:p w14:paraId="0769D065" w14:textId="77777777" w:rsidR="00A717E8" w:rsidRPr="003F5FB2" w:rsidRDefault="00A717E8" w:rsidP="00C97E65">
            <w:pPr>
              <w:spacing w:after="0" w:line="240" w:lineRule="auto"/>
              <w:jc w:val="center"/>
              <w:rPr>
                <w:color w:val="000000"/>
              </w:rPr>
            </w:pPr>
            <w:r w:rsidRPr="003F5FB2">
              <w:rPr>
                <w:color w:val="000000"/>
              </w:rPr>
              <w:t>-0,1570</w:t>
            </w:r>
          </w:p>
        </w:tc>
        <w:tc>
          <w:tcPr>
            <w:tcW w:w="1090" w:type="pct"/>
            <w:tcBorders>
              <w:top w:val="nil"/>
              <w:left w:val="nil"/>
              <w:bottom w:val="single" w:sz="8" w:space="0" w:color="auto"/>
              <w:right w:val="single" w:sz="8" w:space="0" w:color="auto"/>
            </w:tcBorders>
            <w:shd w:val="clear" w:color="auto" w:fill="auto"/>
            <w:noWrap/>
            <w:vAlign w:val="center"/>
            <w:hideMark/>
          </w:tcPr>
          <w:p w14:paraId="016C553D" w14:textId="77777777" w:rsidR="00A717E8" w:rsidRPr="003F5FB2" w:rsidRDefault="00A717E8" w:rsidP="00C97E65">
            <w:pPr>
              <w:spacing w:after="0" w:line="240" w:lineRule="auto"/>
              <w:jc w:val="center"/>
              <w:rPr>
                <w:color w:val="000000"/>
              </w:rPr>
            </w:pPr>
            <w:r w:rsidRPr="003F5FB2">
              <w:rPr>
                <w:color w:val="000000"/>
              </w:rPr>
              <w:t>0,1144</w:t>
            </w:r>
          </w:p>
        </w:tc>
        <w:tc>
          <w:tcPr>
            <w:tcW w:w="803" w:type="pct"/>
            <w:tcBorders>
              <w:top w:val="nil"/>
              <w:left w:val="nil"/>
              <w:bottom w:val="single" w:sz="8" w:space="0" w:color="auto"/>
              <w:right w:val="single" w:sz="8" w:space="0" w:color="auto"/>
            </w:tcBorders>
            <w:shd w:val="clear" w:color="auto" w:fill="auto"/>
            <w:noWrap/>
            <w:vAlign w:val="center"/>
            <w:hideMark/>
          </w:tcPr>
          <w:p w14:paraId="340EAE86" w14:textId="77777777" w:rsidR="00A717E8" w:rsidRPr="003F5FB2" w:rsidRDefault="00A717E8" w:rsidP="00C97E65">
            <w:pPr>
              <w:spacing w:after="0" w:line="240" w:lineRule="auto"/>
              <w:jc w:val="center"/>
              <w:rPr>
                <w:color w:val="000000"/>
              </w:rPr>
            </w:pPr>
            <w:r w:rsidRPr="003F5FB2">
              <w:rPr>
                <w:color w:val="000000"/>
              </w:rPr>
              <w:t>11,44%</w:t>
            </w:r>
          </w:p>
        </w:tc>
      </w:tr>
      <w:tr w:rsidR="00A717E8" w:rsidRPr="003F5FB2" w14:paraId="08DF892F" w14:textId="77777777" w:rsidTr="00A717E8">
        <w:trPr>
          <w:trHeight w:val="340"/>
        </w:trPr>
        <w:tc>
          <w:tcPr>
            <w:tcW w:w="805" w:type="pct"/>
            <w:tcBorders>
              <w:top w:val="nil"/>
              <w:left w:val="single" w:sz="8" w:space="0" w:color="auto"/>
              <w:bottom w:val="single" w:sz="8" w:space="0" w:color="auto"/>
              <w:right w:val="single" w:sz="8" w:space="0" w:color="auto"/>
            </w:tcBorders>
            <w:shd w:val="clear" w:color="auto" w:fill="auto"/>
            <w:vAlign w:val="center"/>
            <w:hideMark/>
          </w:tcPr>
          <w:p w14:paraId="5D2F101D" w14:textId="77777777" w:rsidR="00A717E8" w:rsidRPr="003F5FB2" w:rsidRDefault="00A717E8" w:rsidP="00C97E65">
            <w:pPr>
              <w:spacing w:after="0" w:line="240" w:lineRule="auto"/>
              <w:jc w:val="center"/>
              <w:rPr>
                <w:color w:val="000000"/>
              </w:rPr>
            </w:pPr>
            <w:r>
              <w:rPr>
                <w:color w:val="000000"/>
              </w:rPr>
              <w:t>SM</w:t>
            </w:r>
          </w:p>
        </w:tc>
        <w:tc>
          <w:tcPr>
            <w:tcW w:w="861" w:type="pct"/>
            <w:tcBorders>
              <w:top w:val="nil"/>
              <w:left w:val="nil"/>
              <w:bottom w:val="single" w:sz="8" w:space="0" w:color="auto"/>
              <w:right w:val="single" w:sz="8" w:space="0" w:color="auto"/>
            </w:tcBorders>
            <w:shd w:val="clear" w:color="auto" w:fill="auto"/>
            <w:vAlign w:val="center"/>
            <w:hideMark/>
          </w:tcPr>
          <w:p w14:paraId="718A1F8E" w14:textId="77777777" w:rsidR="00A717E8" w:rsidRPr="003F5FB2" w:rsidRDefault="00A717E8" w:rsidP="00C97E65">
            <w:pPr>
              <w:spacing w:after="0" w:line="240" w:lineRule="auto"/>
              <w:jc w:val="center"/>
              <w:rPr>
                <w:color w:val="000000"/>
              </w:rPr>
            </w:pPr>
            <w:r w:rsidRPr="003F5FB2">
              <w:rPr>
                <w:color w:val="000000"/>
              </w:rPr>
              <w:t>0,3572</w:t>
            </w:r>
          </w:p>
        </w:tc>
        <w:tc>
          <w:tcPr>
            <w:tcW w:w="1441" w:type="pct"/>
            <w:tcBorders>
              <w:top w:val="nil"/>
              <w:left w:val="nil"/>
              <w:bottom w:val="single" w:sz="8" w:space="0" w:color="auto"/>
              <w:right w:val="single" w:sz="8" w:space="0" w:color="auto"/>
            </w:tcBorders>
            <w:shd w:val="clear" w:color="auto" w:fill="auto"/>
            <w:noWrap/>
            <w:vAlign w:val="center"/>
            <w:hideMark/>
          </w:tcPr>
          <w:p w14:paraId="5AE98C36" w14:textId="77777777" w:rsidR="00A717E8" w:rsidRPr="003F5FB2" w:rsidRDefault="00A717E8" w:rsidP="00C97E65">
            <w:pPr>
              <w:spacing w:after="0" w:line="240" w:lineRule="auto"/>
              <w:jc w:val="center"/>
              <w:rPr>
                <w:color w:val="000000"/>
              </w:rPr>
            </w:pPr>
            <w:r w:rsidRPr="003F5FB2">
              <w:rPr>
                <w:color w:val="000000"/>
              </w:rPr>
              <w:t>0,0979</w:t>
            </w:r>
          </w:p>
        </w:tc>
        <w:tc>
          <w:tcPr>
            <w:tcW w:w="1090" w:type="pct"/>
            <w:tcBorders>
              <w:top w:val="nil"/>
              <w:left w:val="nil"/>
              <w:bottom w:val="single" w:sz="8" w:space="0" w:color="auto"/>
              <w:right w:val="single" w:sz="8" w:space="0" w:color="auto"/>
            </w:tcBorders>
            <w:shd w:val="clear" w:color="auto" w:fill="auto"/>
            <w:noWrap/>
            <w:vAlign w:val="center"/>
            <w:hideMark/>
          </w:tcPr>
          <w:p w14:paraId="4CB4D6BF" w14:textId="77777777" w:rsidR="00A717E8" w:rsidRPr="003F5FB2" w:rsidRDefault="00A717E8" w:rsidP="00C97E65">
            <w:pPr>
              <w:spacing w:after="0" w:line="240" w:lineRule="auto"/>
              <w:jc w:val="center"/>
              <w:rPr>
                <w:color w:val="000000"/>
              </w:rPr>
            </w:pPr>
            <w:r w:rsidRPr="003F5FB2">
              <w:rPr>
                <w:color w:val="000000"/>
              </w:rPr>
              <w:t>0,0350</w:t>
            </w:r>
          </w:p>
        </w:tc>
        <w:tc>
          <w:tcPr>
            <w:tcW w:w="803" w:type="pct"/>
            <w:tcBorders>
              <w:top w:val="nil"/>
              <w:left w:val="nil"/>
              <w:bottom w:val="single" w:sz="8" w:space="0" w:color="auto"/>
              <w:right w:val="single" w:sz="8" w:space="0" w:color="auto"/>
            </w:tcBorders>
            <w:shd w:val="clear" w:color="auto" w:fill="auto"/>
            <w:noWrap/>
            <w:vAlign w:val="center"/>
            <w:hideMark/>
          </w:tcPr>
          <w:p w14:paraId="509F4323" w14:textId="77777777" w:rsidR="00A717E8" w:rsidRPr="003F5FB2" w:rsidRDefault="00A717E8" w:rsidP="00C97E65">
            <w:pPr>
              <w:spacing w:after="0" w:line="240" w:lineRule="auto"/>
              <w:jc w:val="center"/>
              <w:rPr>
                <w:color w:val="000000"/>
              </w:rPr>
            </w:pPr>
            <w:r w:rsidRPr="003F5FB2">
              <w:rPr>
                <w:color w:val="000000"/>
              </w:rPr>
              <w:t>3,50%</w:t>
            </w:r>
          </w:p>
        </w:tc>
      </w:tr>
      <w:tr w:rsidR="00A717E8" w:rsidRPr="003F5FB2" w14:paraId="5D37FE5F" w14:textId="77777777" w:rsidTr="00A717E8">
        <w:trPr>
          <w:trHeight w:val="340"/>
        </w:trPr>
        <w:tc>
          <w:tcPr>
            <w:tcW w:w="805" w:type="pct"/>
            <w:tcBorders>
              <w:top w:val="nil"/>
              <w:left w:val="single" w:sz="8" w:space="0" w:color="auto"/>
              <w:bottom w:val="single" w:sz="8" w:space="0" w:color="auto"/>
              <w:right w:val="single" w:sz="8" w:space="0" w:color="auto"/>
            </w:tcBorders>
            <w:shd w:val="clear" w:color="auto" w:fill="auto"/>
            <w:vAlign w:val="center"/>
            <w:hideMark/>
          </w:tcPr>
          <w:p w14:paraId="029E8008" w14:textId="77777777" w:rsidR="00A717E8" w:rsidRPr="003F5FB2" w:rsidRDefault="00A717E8" w:rsidP="00C97E65">
            <w:pPr>
              <w:spacing w:after="0" w:line="240" w:lineRule="auto"/>
              <w:jc w:val="center"/>
              <w:rPr>
                <w:color w:val="000000"/>
              </w:rPr>
            </w:pPr>
            <w:r>
              <w:rPr>
                <w:color w:val="000000"/>
              </w:rPr>
              <w:t>LK</w:t>
            </w:r>
          </w:p>
        </w:tc>
        <w:tc>
          <w:tcPr>
            <w:tcW w:w="861" w:type="pct"/>
            <w:tcBorders>
              <w:top w:val="nil"/>
              <w:left w:val="nil"/>
              <w:bottom w:val="single" w:sz="8" w:space="0" w:color="auto"/>
              <w:right w:val="single" w:sz="8" w:space="0" w:color="auto"/>
            </w:tcBorders>
            <w:shd w:val="clear" w:color="auto" w:fill="auto"/>
            <w:vAlign w:val="center"/>
            <w:hideMark/>
          </w:tcPr>
          <w:p w14:paraId="15A26FFA" w14:textId="77777777" w:rsidR="00A717E8" w:rsidRPr="003F5FB2" w:rsidRDefault="00A717E8" w:rsidP="00C97E65">
            <w:pPr>
              <w:spacing w:after="0" w:line="240" w:lineRule="auto"/>
              <w:jc w:val="center"/>
              <w:rPr>
                <w:color w:val="000000"/>
              </w:rPr>
            </w:pPr>
            <w:r w:rsidRPr="003F5FB2">
              <w:rPr>
                <w:color w:val="000000"/>
              </w:rPr>
              <w:t>-0,2897</w:t>
            </w:r>
          </w:p>
        </w:tc>
        <w:tc>
          <w:tcPr>
            <w:tcW w:w="1441" w:type="pct"/>
            <w:tcBorders>
              <w:top w:val="nil"/>
              <w:left w:val="nil"/>
              <w:bottom w:val="single" w:sz="8" w:space="0" w:color="auto"/>
              <w:right w:val="single" w:sz="8" w:space="0" w:color="auto"/>
            </w:tcBorders>
            <w:shd w:val="clear" w:color="auto" w:fill="auto"/>
            <w:noWrap/>
            <w:vAlign w:val="center"/>
            <w:hideMark/>
          </w:tcPr>
          <w:p w14:paraId="13AE7EBA" w14:textId="77777777" w:rsidR="00A717E8" w:rsidRPr="003F5FB2" w:rsidRDefault="00A717E8" w:rsidP="00C97E65">
            <w:pPr>
              <w:spacing w:after="0" w:line="240" w:lineRule="auto"/>
              <w:jc w:val="center"/>
              <w:rPr>
                <w:color w:val="000000"/>
              </w:rPr>
            </w:pPr>
            <w:r w:rsidRPr="003F5FB2">
              <w:rPr>
                <w:color w:val="000000"/>
              </w:rPr>
              <w:t>-0,1829</w:t>
            </w:r>
          </w:p>
        </w:tc>
        <w:tc>
          <w:tcPr>
            <w:tcW w:w="1090" w:type="pct"/>
            <w:tcBorders>
              <w:top w:val="nil"/>
              <w:left w:val="nil"/>
              <w:bottom w:val="single" w:sz="8" w:space="0" w:color="auto"/>
              <w:right w:val="single" w:sz="8" w:space="0" w:color="auto"/>
            </w:tcBorders>
            <w:shd w:val="clear" w:color="auto" w:fill="auto"/>
            <w:noWrap/>
            <w:vAlign w:val="center"/>
            <w:hideMark/>
          </w:tcPr>
          <w:p w14:paraId="284052D4" w14:textId="77777777" w:rsidR="00A717E8" w:rsidRPr="003F5FB2" w:rsidRDefault="00A717E8" w:rsidP="00C97E65">
            <w:pPr>
              <w:spacing w:after="0" w:line="240" w:lineRule="auto"/>
              <w:jc w:val="center"/>
              <w:rPr>
                <w:color w:val="000000"/>
              </w:rPr>
            </w:pPr>
            <w:r w:rsidRPr="003F5FB2">
              <w:rPr>
                <w:color w:val="000000"/>
              </w:rPr>
              <w:t>0,0530</w:t>
            </w:r>
          </w:p>
        </w:tc>
        <w:tc>
          <w:tcPr>
            <w:tcW w:w="803" w:type="pct"/>
            <w:tcBorders>
              <w:top w:val="nil"/>
              <w:left w:val="nil"/>
              <w:bottom w:val="single" w:sz="8" w:space="0" w:color="auto"/>
              <w:right w:val="single" w:sz="8" w:space="0" w:color="auto"/>
            </w:tcBorders>
            <w:shd w:val="clear" w:color="auto" w:fill="auto"/>
            <w:noWrap/>
            <w:vAlign w:val="center"/>
            <w:hideMark/>
          </w:tcPr>
          <w:p w14:paraId="46B65DC4" w14:textId="77777777" w:rsidR="00A717E8" w:rsidRPr="003F5FB2" w:rsidRDefault="00A717E8" w:rsidP="00C97E65">
            <w:pPr>
              <w:spacing w:after="0" w:line="240" w:lineRule="auto"/>
              <w:jc w:val="center"/>
              <w:rPr>
                <w:color w:val="000000"/>
              </w:rPr>
            </w:pPr>
            <w:r w:rsidRPr="003F5FB2">
              <w:rPr>
                <w:color w:val="000000"/>
              </w:rPr>
              <w:t>5,30%</w:t>
            </w:r>
          </w:p>
        </w:tc>
      </w:tr>
      <w:tr w:rsidR="00A717E8" w:rsidRPr="003F5FB2" w14:paraId="1027BBEC" w14:textId="77777777" w:rsidTr="00A717E8">
        <w:trPr>
          <w:trHeight w:val="340"/>
        </w:trPr>
        <w:tc>
          <w:tcPr>
            <w:tcW w:w="805" w:type="pct"/>
            <w:tcBorders>
              <w:top w:val="nil"/>
              <w:left w:val="single" w:sz="8" w:space="0" w:color="auto"/>
              <w:bottom w:val="single" w:sz="8" w:space="0" w:color="auto"/>
              <w:right w:val="single" w:sz="8" w:space="0" w:color="auto"/>
            </w:tcBorders>
            <w:shd w:val="clear" w:color="auto" w:fill="auto"/>
            <w:vAlign w:val="center"/>
            <w:hideMark/>
          </w:tcPr>
          <w:p w14:paraId="48265801" w14:textId="77777777" w:rsidR="00A717E8" w:rsidRPr="003F5FB2" w:rsidRDefault="00A717E8" w:rsidP="00C97E65">
            <w:pPr>
              <w:spacing w:after="0" w:line="240" w:lineRule="auto"/>
              <w:jc w:val="center"/>
              <w:rPr>
                <w:color w:val="000000"/>
              </w:rPr>
            </w:pPr>
            <w:r>
              <w:rPr>
                <w:color w:val="000000"/>
              </w:rPr>
              <w:t>GCG</w:t>
            </w:r>
          </w:p>
        </w:tc>
        <w:tc>
          <w:tcPr>
            <w:tcW w:w="861" w:type="pct"/>
            <w:tcBorders>
              <w:top w:val="nil"/>
              <w:left w:val="nil"/>
              <w:bottom w:val="single" w:sz="8" w:space="0" w:color="auto"/>
              <w:right w:val="single" w:sz="8" w:space="0" w:color="auto"/>
            </w:tcBorders>
            <w:shd w:val="clear" w:color="auto" w:fill="auto"/>
            <w:vAlign w:val="center"/>
            <w:hideMark/>
          </w:tcPr>
          <w:p w14:paraId="020B01DF" w14:textId="77777777" w:rsidR="00A717E8" w:rsidRPr="003F5FB2" w:rsidRDefault="00A717E8" w:rsidP="00C97E65">
            <w:pPr>
              <w:spacing w:after="0" w:line="240" w:lineRule="auto"/>
              <w:jc w:val="center"/>
              <w:rPr>
                <w:color w:val="000000"/>
              </w:rPr>
            </w:pPr>
            <w:r w:rsidRPr="003F5FB2">
              <w:rPr>
                <w:color w:val="000000"/>
              </w:rPr>
              <w:t>-0,8373</w:t>
            </w:r>
          </w:p>
        </w:tc>
        <w:tc>
          <w:tcPr>
            <w:tcW w:w="1441" w:type="pct"/>
            <w:tcBorders>
              <w:top w:val="nil"/>
              <w:left w:val="nil"/>
              <w:bottom w:val="single" w:sz="8" w:space="0" w:color="auto"/>
              <w:right w:val="single" w:sz="8" w:space="0" w:color="auto"/>
            </w:tcBorders>
            <w:shd w:val="clear" w:color="auto" w:fill="auto"/>
            <w:noWrap/>
            <w:vAlign w:val="center"/>
            <w:hideMark/>
          </w:tcPr>
          <w:p w14:paraId="7B5383E0" w14:textId="77777777" w:rsidR="00A717E8" w:rsidRPr="003F5FB2" w:rsidRDefault="00A717E8" w:rsidP="00C97E65">
            <w:pPr>
              <w:spacing w:after="0" w:line="240" w:lineRule="auto"/>
              <w:jc w:val="center"/>
              <w:rPr>
                <w:color w:val="000000"/>
              </w:rPr>
            </w:pPr>
            <w:r w:rsidRPr="003F5FB2">
              <w:rPr>
                <w:color w:val="000000"/>
              </w:rPr>
              <w:t>-0,1879</w:t>
            </w:r>
          </w:p>
        </w:tc>
        <w:tc>
          <w:tcPr>
            <w:tcW w:w="1090" w:type="pct"/>
            <w:tcBorders>
              <w:top w:val="nil"/>
              <w:left w:val="nil"/>
              <w:bottom w:val="single" w:sz="8" w:space="0" w:color="auto"/>
              <w:right w:val="single" w:sz="8" w:space="0" w:color="auto"/>
            </w:tcBorders>
            <w:shd w:val="clear" w:color="auto" w:fill="auto"/>
            <w:noWrap/>
            <w:vAlign w:val="center"/>
            <w:hideMark/>
          </w:tcPr>
          <w:p w14:paraId="4DF72D99" w14:textId="77777777" w:rsidR="00A717E8" w:rsidRPr="003F5FB2" w:rsidRDefault="00A717E8" w:rsidP="00C97E65">
            <w:pPr>
              <w:spacing w:after="0" w:line="240" w:lineRule="auto"/>
              <w:jc w:val="center"/>
              <w:rPr>
                <w:color w:val="000000"/>
              </w:rPr>
            </w:pPr>
            <w:r w:rsidRPr="003F5FB2">
              <w:rPr>
                <w:color w:val="000000"/>
              </w:rPr>
              <w:t>0,1573</w:t>
            </w:r>
          </w:p>
        </w:tc>
        <w:tc>
          <w:tcPr>
            <w:tcW w:w="803" w:type="pct"/>
            <w:tcBorders>
              <w:top w:val="nil"/>
              <w:left w:val="nil"/>
              <w:bottom w:val="single" w:sz="8" w:space="0" w:color="auto"/>
              <w:right w:val="single" w:sz="8" w:space="0" w:color="auto"/>
            </w:tcBorders>
            <w:shd w:val="clear" w:color="auto" w:fill="auto"/>
            <w:noWrap/>
            <w:vAlign w:val="center"/>
            <w:hideMark/>
          </w:tcPr>
          <w:p w14:paraId="1E9D35DA" w14:textId="77777777" w:rsidR="00A717E8" w:rsidRPr="003F5FB2" w:rsidRDefault="00A717E8" w:rsidP="00C97E65">
            <w:pPr>
              <w:spacing w:after="0" w:line="240" w:lineRule="auto"/>
              <w:jc w:val="center"/>
              <w:rPr>
                <w:color w:val="000000"/>
              </w:rPr>
            </w:pPr>
            <w:r w:rsidRPr="003F5FB2">
              <w:rPr>
                <w:color w:val="000000"/>
              </w:rPr>
              <w:t>15,73%</w:t>
            </w:r>
          </w:p>
        </w:tc>
      </w:tr>
      <w:tr w:rsidR="00A717E8" w:rsidRPr="003F5FB2" w14:paraId="37585A59" w14:textId="77777777" w:rsidTr="00A717E8">
        <w:trPr>
          <w:trHeight w:val="340"/>
        </w:trPr>
        <w:tc>
          <w:tcPr>
            <w:tcW w:w="805" w:type="pct"/>
            <w:tcBorders>
              <w:top w:val="nil"/>
              <w:left w:val="single" w:sz="8" w:space="0" w:color="auto"/>
              <w:bottom w:val="single" w:sz="8" w:space="0" w:color="auto"/>
              <w:right w:val="single" w:sz="8" w:space="0" w:color="auto"/>
            </w:tcBorders>
            <w:shd w:val="clear" w:color="auto" w:fill="auto"/>
            <w:vAlign w:val="center"/>
            <w:hideMark/>
          </w:tcPr>
          <w:p w14:paraId="5F610A66" w14:textId="77777777" w:rsidR="00A717E8" w:rsidRPr="003F5FB2" w:rsidRDefault="00A717E8" w:rsidP="00C97E65">
            <w:pPr>
              <w:spacing w:after="0" w:line="240" w:lineRule="auto"/>
              <w:jc w:val="center"/>
              <w:rPr>
                <w:color w:val="000000"/>
              </w:rPr>
            </w:pPr>
            <w:r w:rsidRPr="003F5FB2">
              <w:rPr>
                <w:color w:val="000000"/>
              </w:rPr>
              <w:t>INF</w:t>
            </w:r>
          </w:p>
        </w:tc>
        <w:tc>
          <w:tcPr>
            <w:tcW w:w="861" w:type="pct"/>
            <w:tcBorders>
              <w:top w:val="nil"/>
              <w:left w:val="nil"/>
              <w:bottom w:val="single" w:sz="8" w:space="0" w:color="auto"/>
              <w:right w:val="single" w:sz="8" w:space="0" w:color="auto"/>
            </w:tcBorders>
            <w:shd w:val="clear" w:color="auto" w:fill="auto"/>
            <w:vAlign w:val="center"/>
            <w:hideMark/>
          </w:tcPr>
          <w:p w14:paraId="28D8D7B4" w14:textId="77777777" w:rsidR="00A717E8" w:rsidRPr="003F5FB2" w:rsidRDefault="00A717E8" w:rsidP="00C97E65">
            <w:pPr>
              <w:spacing w:after="0" w:line="240" w:lineRule="auto"/>
              <w:jc w:val="center"/>
              <w:rPr>
                <w:color w:val="000000"/>
              </w:rPr>
            </w:pPr>
            <w:r w:rsidRPr="003F5FB2">
              <w:rPr>
                <w:color w:val="000000"/>
              </w:rPr>
              <w:t>0,1520</w:t>
            </w:r>
          </w:p>
        </w:tc>
        <w:tc>
          <w:tcPr>
            <w:tcW w:w="1441" w:type="pct"/>
            <w:tcBorders>
              <w:top w:val="nil"/>
              <w:left w:val="nil"/>
              <w:bottom w:val="single" w:sz="8" w:space="0" w:color="auto"/>
              <w:right w:val="single" w:sz="8" w:space="0" w:color="auto"/>
            </w:tcBorders>
            <w:shd w:val="clear" w:color="auto" w:fill="auto"/>
            <w:noWrap/>
            <w:vAlign w:val="center"/>
            <w:hideMark/>
          </w:tcPr>
          <w:p w14:paraId="21D7D668" w14:textId="77777777" w:rsidR="00A717E8" w:rsidRPr="003F5FB2" w:rsidRDefault="00A717E8" w:rsidP="00C97E65">
            <w:pPr>
              <w:spacing w:after="0" w:line="240" w:lineRule="auto"/>
              <w:jc w:val="center"/>
              <w:rPr>
                <w:color w:val="000000"/>
              </w:rPr>
            </w:pPr>
            <w:r w:rsidRPr="003F5FB2">
              <w:rPr>
                <w:color w:val="000000"/>
              </w:rPr>
              <w:t>0,2895</w:t>
            </w:r>
          </w:p>
        </w:tc>
        <w:tc>
          <w:tcPr>
            <w:tcW w:w="1090" w:type="pct"/>
            <w:tcBorders>
              <w:top w:val="nil"/>
              <w:left w:val="nil"/>
              <w:bottom w:val="single" w:sz="8" w:space="0" w:color="auto"/>
              <w:right w:val="single" w:sz="8" w:space="0" w:color="auto"/>
            </w:tcBorders>
            <w:shd w:val="clear" w:color="auto" w:fill="auto"/>
            <w:noWrap/>
            <w:vAlign w:val="center"/>
            <w:hideMark/>
          </w:tcPr>
          <w:p w14:paraId="7049083A" w14:textId="77777777" w:rsidR="00A717E8" w:rsidRPr="003F5FB2" w:rsidRDefault="00A717E8" w:rsidP="00C97E65">
            <w:pPr>
              <w:spacing w:after="0" w:line="240" w:lineRule="auto"/>
              <w:jc w:val="center"/>
              <w:rPr>
                <w:color w:val="000000"/>
              </w:rPr>
            </w:pPr>
            <w:r w:rsidRPr="003F5FB2">
              <w:rPr>
                <w:color w:val="000000"/>
              </w:rPr>
              <w:t>0,0440</w:t>
            </w:r>
          </w:p>
        </w:tc>
        <w:tc>
          <w:tcPr>
            <w:tcW w:w="803" w:type="pct"/>
            <w:tcBorders>
              <w:top w:val="nil"/>
              <w:left w:val="nil"/>
              <w:bottom w:val="single" w:sz="8" w:space="0" w:color="auto"/>
              <w:right w:val="single" w:sz="8" w:space="0" w:color="auto"/>
            </w:tcBorders>
            <w:shd w:val="clear" w:color="auto" w:fill="auto"/>
            <w:noWrap/>
            <w:vAlign w:val="center"/>
            <w:hideMark/>
          </w:tcPr>
          <w:p w14:paraId="3CCD9EF8" w14:textId="77777777" w:rsidR="00A717E8" w:rsidRPr="003F5FB2" w:rsidRDefault="00A717E8" w:rsidP="00C97E65">
            <w:pPr>
              <w:spacing w:after="0" w:line="240" w:lineRule="auto"/>
              <w:jc w:val="center"/>
              <w:rPr>
                <w:color w:val="000000"/>
              </w:rPr>
            </w:pPr>
            <w:r w:rsidRPr="003F5FB2">
              <w:rPr>
                <w:color w:val="000000"/>
              </w:rPr>
              <w:t>4,40%</w:t>
            </w:r>
          </w:p>
        </w:tc>
      </w:tr>
      <w:tr w:rsidR="00A717E8" w:rsidRPr="003F5FB2" w14:paraId="65D67075" w14:textId="77777777" w:rsidTr="00A717E8">
        <w:trPr>
          <w:trHeight w:val="340"/>
        </w:trPr>
        <w:tc>
          <w:tcPr>
            <w:tcW w:w="805" w:type="pct"/>
            <w:tcBorders>
              <w:top w:val="nil"/>
              <w:left w:val="single" w:sz="8" w:space="0" w:color="auto"/>
              <w:bottom w:val="single" w:sz="8" w:space="0" w:color="auto"/>
              <w:right w:val="single" w:sz="8" w:space="0" w:color="auto"/>
            </w:tcBorders>
            <w:shd w:val="clear" w:color="auto" w:fill="auto"/>
            <w:vAlign w:val="center"/>
            <w:hideMark/>
          </w:tcPr>
          <w:p w14:paraId="538EE265" w14:textId="77777777" w:rsidR="00A717E8" w:rsidRPr="003F5FB2" w:rsidRDefault="00A717E8" w:rsidP="00C97E65">
            <w:pPr>
              <w:spacing w:after="0" w:line="240" w:lineRule="auto"/>
              <w:jc w:val="center"/>
              <w:rPr>
                <w:color w:val="000000"/>
              </w:rPr>
            </w:pPr>
            <w:r>
              <w:rPr>
                <w:color w:val="000000"/>
              </w:rPr>
              <w:t>PN</w:t>
            </w:r>
          </w:p>
        </w:tc>
        <w:tc>
          <w:tcPr>
            <w:tcW w:w="861" w:type="pct"/>
            <w:tcBorders>
              <w:top w:val="nil"/>
              <w:left w:val="nil"/>
              <w:bottom w:val="single" w:sz="8" w:space="0" w:color="auto"/>
              <w:right w:val="single" w:sz="8" w:space="0" w:color="auto"/>
            </w:tcBorders>
            <w:shd w:val="clear" w:color="auto" w:fill="auto"/>
            <w:vAlign w:val="center"/>
            <w:hideMark/>
          </w:tcPr>
          <w:p w14:paraId="2B902345" w14:textId="77777777" w:rsidR="00A717E8" w:rsidRPr="003F5FB2" w:rsidRDefault="00A717E8" w:rsidP="00C97E65">
            <w:pPr>
              <w:spacing w:after="0" w:line="240" w:lineRule="auto"/>
              <w:jc w:val="center"/>
              <w:rPr>
                <w:color w:val="000000"/>
              </w:rPr>
            </w:pPr>
            <w:r w:rsidRPr="003F5FB2">
              <w:rPr>
                <w:color w:val="000000"/>
              </w:rPr>
              <w:t>0,0811</w:t>
            </w:r>
          </w:p>
        </w:tc>
        <w:tc>
          <w:tcPr>
            <w:tcW w:w="1441" w:type="pct"/>
            <w:tcBorders>
              <w:top w:val="nil"/>
              <w:left w:val="nil"/>
              <w:bottom w:val="single" w:sz="8" w:space="0" w:color="auto"/>
              <w:right w:val="single" w:sz="8" w:space="0" w:color="auto"/>
            </w:tcBorders>
            <w:shd w:val="clear" w:color="auto" w:fill="auto"/>
            <w:noWrap/>
            <w:vAlign w:val="center"/>
            <w:hideMark/>
          </w:tcPr>
          <w:p w14:paraId="53A5DB18" w14:textId="77777777" w:rsidR="00A717E8" w:rsidRPr="003F5FB2" w:rsidRDefault="00A717E8" w:rsidP="00C97E65">
            <w:pPr>
              <w:spacing w:after="0" w:line="240" w:lineRule="auto"/>
              <w:jc w:val="center"/>
              <w:rPr>
                <w:color w:val="000000"/>
              </w:rPr>
            </w:pPr>
            <w:r w:rsidRPr="003F5FB2">
              <w:rPr>
                <w:color w:val="000000"/>
              </w:rPr>
              <w:t>0,3356</w:t>
            </w:r>
          </w:p>
        </w:tc>
        <w:tc>
          <w:tcPr>
            <w:tcW w:w="1090" w:type="pct"/>
            <w:tcBorders>
              <w:top w:val="nil"/>
              <w:left w:val="nil"/>
              <w:bottom w:val="single" w:sz="8" w:space="0" w:color="auto"/>
              <w:right w:val="single" w:sz="8" w:space="0" w:color="auto"/>
            </w:tcBorders>
            <w:shd w:val="clear" w:color="auto" w:fill="auto"/>
            <w:noWrap/>
            <w:vAlign w:val="center"/>
            <w:hideMark/>
          </w:tcPr>
          <w:p w14:paraId="1CD2F712" w14:textId="77777777" w:rsidR="00A717E8" w:rsidRPr="003F5FB2" w:rsidRDefault="00A717E8" w:rsidP="00C97E65">
            <w:pPr>
              <w:spacing w:after="0" w:line="240" w:lineRule="auto"/>
              <w:jc w:val="center"/>
              <w:rPr>
                <w:color w:val="000000"/>
              </w:rPr>
            </w:pPr>
            <w:r w:rsidRPr="003F5FB2">
              <w:rPr>
                <w:color w:val="000000"/>
              </w:rPr>
              <w:t>0,0272</w:t>
            </w:r>
          </w:p>
        </w:tc>
        <w:tc>
          <w:tcPr>
            <w:tcW w:w="803" w:type="pct"/>
            <w:tcBorders>
              <w:top w:val="nil"/>
              <w:left w:val="nil"/>
              <w:bottom w:val="single" w:sz="8" w:space="0" w:color="auto"/>
              <w:right w:val="single" w:sz="8" w:space="0" w:color="auto"/>
            </w:tcBorders>
            <w:shd w:val="clear" w:color="auto" w:fill="auto"/>
            <w:noWrap/>
            <w:vAlign w:val="center"/>
            <w:hideMark/>
          </w:tcPr>
          <w:p w14:paraId="645D2EBA" w14:textId="77777777" w:rsidR="00A717E8" w:rsidRPr="003F5FB2" w:rsidRDefault="00A717E8" w:rsidP="00C97E65">
            <w:pPr>
              <w:spacing w:after="0" w:line="240" w:lineRule="auto"/>
              <w:jc w:val="center"/>
              <w:rPr>
                <w:color w:val="000000"/>
              </w:rPr>
            </w:pPr>
            <w:r w:rsidRPr="003F5FB2">
              <w:rPr>
                <w:color w:val="000000"/>
              </w:rPr>
              <w:t>2,72%</w:t>
            </w:r>
          </w:p>
        </w:tc>
      </w:tr>
      <w:tr w:rsidR="00A717E8" w:rsidRPr="003F5FB2" w14:paraId="24450BDE" w14:textId="77777777" w:rsidTr="00A717E8">
        <w:trPr>
          <w:trHeight w:val="340"/>
        </w:trPr>
        <w:tc>
          <w:tcPr>
            <w:tcW w:w="805" w:type="pct"/>
            <w:tcBorders>
              <w:top w:val="nil"/>
              <w:left w:val="single" w:sz="8" w:space="0" w:color="auto"/>
              <w:bottom w:val="single" w:sz="8" w:space="0" w:color="auto"/>
              <w:right w:val="single" w:sz="8" w:space="0" w:color="auto"/>
            </w:tcBorders>
            <w:shd w:val="clear" w:color="auto" w:fill="auto"/>
            <w:vAlign w:val="center"/>
            <w:hideMark/>
          </w:tcPr>
          <w:p w14:paraId="6EA51F01" w14:textId="77777777" w:rsidR="00A717E8" w:rsidRPr="003F5FB2" w:rsidRDefault="00A717E8" w:rsidP="00C97E65">
            <w:pPr>
              <w:spacing w:after="0" w:line="240" w:lineRule="auto"/>
              <w:jc w:val="center"/>
              <w:rPr>
                <w:color w:val="000000"/>
              </w:rPr>
            </w:pPr>
            <w:r>
              <w:rPr>
                <w:color w:val="000000"/>
              </w:rPr>
              <w:t>NT</w:t>
            </w:r>
          </w:p>
        </w:tc>
        <w:tc>
          <w:tcPr>
            <w:tcW w:w="861" w:type="pct"/>
            <w:tcBorders>
              <w:top w:val="nil"/>
              <w:left w:val="nil"/>
              <w:bottom w:val="single" w:sz="8" w:space="0" w:color="auto"/>
              <w:right w:val="single" w:sz="8" w:space="0" w:color="auto"/>
            </w:tcBorders>
            <w:shd w:val="clear" w:color="auto" w:fill="auto"/>
            <w:vAlign w:val="center"/>
            <w:hideMark/>
          </w:tcPr>
          <w:p w14:paraId="4FA355C9" w14:textId="77777777" w:rsidR="00A717E8" w:rsidRPr="003F5FB2" w:rsidRDefault="00A717E8" w:rsidP="00C97E65">
            <w:pPr>
              <w:spacing w:after="0" w:line="240" w:lineRule="auto"/>
              <w:jc w:val="center"/>
              <w:rPr>
                <w:color w:val="000000"/>
              </w:rPr>
            </w:pPr>
            <w:r w:rsidRPr="003F5FB2">
              <w:rPr>
                <w:color w:val="000000"/>
              </w:rPr>
              <w:t>0,1829</w:t>
            </w:r>
          </w:p>
        </w:tc>
        <w:tc>
          <w:tcPr>
            <w:tcW w:w="1441" w:type="pct"/>
            <w:tcBorders>
              <w:top w:val="nil"/>
              <w:left w:val="nil"/>
              <w:bottom w:val="single" w:sz="8" w:space="0" w:color="auto"/>
              <w:right w:val="single" w:sz="8" w:space="0" w:color="auto"/>
            </w:tcBorders>
            <w:shd w:val="clear" w:color="auto" w:fill="auto"/>
            <w:noWrap/>
            <w:vAlign w:val="center"/>
            <w:hideMark/>
          </w:tcPr>
          <w:p w14:paraId="481ED390" w14:textId="77777777" w:rsidR="00A717E8" w:rsidRPr="003F5FB2" w:rsidRDefault="00A717E8" w:rsidP="00C97E65">
            <w:pPr>
              <w:spacing w:after="0" w:line="240" w:lineRule="auto"/>
              <w:jc w:val="center"/>
              <w:rPr>
                <w:color w:val="000000"/>
              </w:rPr>
            </w:pPr>
            <w:r w:rsidRPr="003F5FB2">
              <w:rPr>
                <w:color w:val="000000"/>
              </w:rPr>
              <w:t>0,3336</w:t>
            </w:r>
          </w:p>
        </w:tc>
        <w:tc>
          <w:tcPr>
            <w:tcW w:w="1090" w:type="pct"/>
            <w:tcBorders>
              <w:top w:val="nil"/>
              <w:left w:val="nil"/>
              <w:bottom w:val="single" w:sz="8" w:space="0" w:color="auto"/>
              <w:right w:val="single" w:sz="8" w:space="0" w:color="auto"/>
            </w:tcBorders>
            <w:shd w:val="clear" w:color="auto" w:fill="auto"/>
            <w:noWrap/>
            <w:vAlign w:val="center"/>
            <w:hideMark/>
          </w:tcPr>
          <w:p w14:paraId="61A72975" w14:textId="77777777" w:rsidR="00A717E8" w:rsidRPr="003F5FB2" w:rsidRDefault="00A717E8" w:rsidP="00C97E65">
            <w:pPr>
              <w:spacing w:after="0" w:line="240" w:lineRule="auto"/>
              <w:jc w:val="center"/>
              <w:rPr>
                <w:color w:val="000000"/>
              </w:rPr>
            </w:pPr>
            <w:r w:rsidRPr="003F5FB2">
              <w:rPr>
                <w:color w:val="000000"/>
              </w:rPr>
              <w:t>0,0610</w:t>
            </w:r>
          </w:p>
        </w:tc>
        <w:tc>
          <w:tcPr>
            <w:tcW w:w="803" w:type="pct"/>
            <w:tcBorders>
              <w:top w:val="nil"/>
              <w:left w:val="nil"/>
              <w:bottom w:val="single" w:sz="8" w:space="0" w:color="auto"/>
              <w:right w:val="single" w:sz="8" w:space="0" w:color="auto"/>
            </w:tcBorders>
            <w:shd w:val="clear" w:color="auto" w:fill="auto"/>
            <w:noWrap/>
            <w:vAlign w:val="center"/>
            <w:hideMark/>
          </w:tcPr>
          <w:p w14:paraId="64EE47CA" w14:textId="77777777" w:rsidR="00A717E8" w:rsidRPr="003F5FB2" w:rsidRDefault="00A717E8" w:rsidP="00C97E65">
            <w:pPr>
              <w:spacing w:after="0" w:line="240" w:lineRule="auto"/>
              <w:jc w:val="center"/>
              <w:rPr>
                <w:color w:val="000000"/>
              </w:rPr>
            </w:pPr>
            <w:r w:rsidRPr="003F5FB2">
              <w:rPr>
                <w:color w:val="000000"/>
              </w:rPr>
              <w:t>6,10%</w:t>
            </w:r>
          </w:p>
        </w:tc>
      </w:tr>
      <w:tr w:rsidR="00A717E8" w:rsidRPr="003F5FB2" w14:paraId="1E24A70E" w14:textId="77777777" w:rsidTr="00A717E8">
        <w:trPr>
          <w:trHeight w:val="340"/>
        </w:trPr>
        <w:tc>
          <w:tcPr>
            <w:tcW w:w="805" w:type="pct"/>
            <w:tcBorders>
              <w:top w:val="nil"/>
              <w:left w:val="single" w:sz="8" w:space="0" w:color="auto"/>
              <w:bottom w:val="single" w:sz="8" w:space="0" w:color="auto"/>
              <w:right w:val="single" w:sz="8" w:space="0" w:color="auto"/>
            </w:tcBorders>
            <w:shd w:val="clear" w:color="auto" w:fill="auto"/>
            <w:vAlign w:val="center"/>
            <w:hideMark/>
          </w:tcPr>
          <w:p w14:paraId="07E50451" w14:textId="77777777" w:rsidR="00A717E8" w:rsidRPr="003F5FB2" w:rsidRDefault="00A717E8" w:rsidP="00C97E65">
            <w:pPr>
              <w:spacing w:after="0" w:line="240" w:lineRule="auto"/>
              <w:jc w:val="center"/>
              <w:rPr>
                <w:color w:val="000000"/>
              </w:rPr>
            </w:pPr>
            <w:r>
              <w:rPr>
                <w:color w:val="000000"/>
              </w:rPr>
              <w:t>SB</w:t>
            </w:r>
          </w:p>
        </w:tc>
        <w:tc>
          <w:tcPr>
            <w:tcW w:w="861" w:type="pct"/>
            <w:tcBorders>
              <w:top w:val="nil"/>
              <w:left w:val="nil"/>
              <w:bottom w:val="single" w:sz="8" w:space="0" w:color="auto"/>
              <w:right w:val="single" w:sz="8" w:space="0" w:color="auto"/>
            </w:tcBorders>
            <w:shd w:val="clear" w:color="auto" w:fill="auto"/>
            <w:vAlign w:val="center"/>
            <w:hideMark/>
          </w:tcPr>
          <w:p w14:paraId="77E34188" w14:textId="77777777" w:rsidR="00A717E8" w:rsidRPr="003F5FB2" w:rsidRDefault="00A717E8" w:rsidP="00C97E65">
            <w:pPr>
              <w:spacing w:after="0" w:line="240" w:lineRule="auto"/>
              <w:jc w:val="center"/>
              <w:rPr>
                <w:color w:val="000000"/>
              </w:rPr>
            </w:pPr>
            <w:r w:rsidRPr="003F5FB2">
              <w:rPr>
                <w:color w:val="000000"/>
              </w:rPr>
              <w:t>0,7565</w:t>
            </w:r>
          </w:p>
        </w:tc>
        <w:tc>
          <w:tcPr>
            <w:tcW w:w="1441" w:type="pct"/>
            <w:tcBorders>
              <w:top w:val="nil"/>
              <w:left w:val="nil"/>
              <w:bottom w:val="single" w:sz="8" w:space="0" w:color="auto"/>
              <w:right w:val="single" w:sz="8" w:space="0" w:color="auto"/>
            </w:tcBorders>
            <w:shd w:val="clear" w:color="auto" w:fill="auto"/>
            <w:noWrap/>
            <w:vAlign w:val="center"/>
            <w:hideMark/>
          </w:tcPr>
          <w:p w14:paraId="645601C1" w14:textId="77777777" w:rsidR="00A717E8" w:rsidRPr="003F5FB2" w:rsidRDefault="00A717E8" w:rsidP="00C97E65">
            <w:pPr>
              <w:spacing w:after="0" w:line="240" w:lineRule="auto"/>
              <w:jc w:val="center"/>
              <w:rPr>
                <w:color w:val="000000"/>
              </w:rPr>
            </w:pPr>
            <w:r w:rsidRPr="003F5FB2">
              <w:rPr>
                <w:color w:val="000000"/>
              </w:rPr>
              <w:t>0,5358</w:t>
            </w:r>
          </w:p>
        </w:tc>
        <w:tc>
          <w:tcPr>
            <w:tcW w:w="1090" w:type="pct"/>
            <w:tcBorders>
              <w:top w:val="nil"/>
              <w:left w:val="nil"/>
              <w:bottom w:val="single" w:sz="8" w:space="0" w:color="auto"/>
              <w:right w:val="single" w:sz="8" w:space="0" w:color="auto"/>
            </w:tcBorders>
            <w:shd w:val="clear" w:color="auto" w:fill="auto"/>
            <w:noWrap/>
            <w:vAlign w:val="center"/>
            <w:hideMark/>
          </w:tcPr>
          <w:p w14:paraId="528E32FC" w14:textId="77777777" w:rsidR="00A717E8" w:rsidRPr="003F5FB2" w:rsidRDefault="00A717E8" w:rsidP="00C97E65">
            <w:pPr>
              <w:spacing w:after="0" w:line="240" w:lineRule="auto"/>
              <w:jc w:val="center"/>
              <w:rPr>
                <w:color w:val="000000"/>
              </w:rPr>
            </w:pPr>
            <w:r w:rsidRPr="003F5FB2">
              <w:rPr>
                <w:color w:val="000000"/>
              </w:rPr>
              <w:t>0,4053</w:t>
            </w:r>
          </w:p>
        </w:tc>
        <w:tc>
          <w:tcPr>
            <w:tcW w:w="803" w:type="pct"/>
            <w:tcBorders>
              <w:top w:val="nil"/>
              <w:left w:val="nil"/>
              <w:bottom w:val="single" w:sz="8" w:space="0" w:color="auto"/>
              <w:right w:val="single" w:sz="8" w:space="0" w:color="auto"/>
            </w:tcBorders>
            <w:shd w:val="clear" w:color="auto" w:fill="auto"/>
            <w:noWrap/>
            <w:vAlign w:val="center"/>
            <w:hideMark/>
          </w:tcPr>
          <w:p w14:paraId="3446E0A3" w14:textId="77777777" w:rsidR="00A717E8" w:rsidRPr="003F5FB2" w:rsidRDefault="00A717E8" w:rsidP="00C97E65">
            <w:pPr>
              <w:spacing w:after="0" w:line="240" w:lineRule="auto"/>
              <w:jc w:val="center"/>
              <w:rPr>
                <w:color w:val="000000"/>
              </w:rPr>
            </w:pPr>
            <w:r w:rsidRPr="003F5FB2">
              <w:rPr>
                <w:color w:val="000000"/>
              </w:rPr>
              <w:t>40,53%</w:t>
            </w:r>
          </w:p>
        </w:tc>
      </w:tr>
      <w:tr w:rsidR="00A717E8" w:rsidRPr="003F5FB2" w14:paraId="343A3313" w14:textId="77777777" w:rsidTr="00A717E8">
        <w:trPr>
          <w:trHeight w:val="340"/>
        </w:trPr>
        <w:tc>
          <w:tcPr>
            <w:tcW w:w="3107"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2995C1" w14:textId="77777777" w:rsidR="00A717E8" w:rsidRPr="003F5FB2" w:rsidRDefault="00A717E8" w:rsidP="00C97E65">
            <w:pPr>
              <w:spacing w:after="0" w:line="240" w:lineRule="auto"/>
              <w:jc w:val="center"/>
              <w:rPr>
                <w:color w:val="000000"/>
              </w:rPr>
            </w:pPr>
            <w:r w:rsidRPr="003F5FB2">
              <w:rPr>
                <w:color w:val="000000"/>
              </w:rPr>
              <w:t>Total</w:t>
            </w:r>
          </w:p>
        </w:tc>
        <w:tc>
          <w:tcPr>
            <w:tcW w:w="1090" w:type="pct"/>
            <w:tcBorders>
              <w:top w:val="nil"/>
              <w:left w:val="nil"/>
              <w:bottom w:val="nil"/>
              <w:right w:val="single" w:sz="8" w:space="0" w:color="auto"/>
            </w:tcBorders>
            <w:shd w:val="clear" w:color="auto" w:fill="auto"/>
            <w:noWrap/>
            <w:vAlign w:val="center"/>
            <w:hideMark/>
          </w:tcPr>
          <w:p w14:paraId="79630CDD" w14:textId="77777777" w:rsidR="00A717E8" w:rsidRPr="003F5FB2" w:rsidRDefault="00A717E8" w:rsidP="00C97E65">
            <w:pPr>
              <w:spacing w:after="0" w:line="240" w:lineRule="auto"/>
              <w:jc w:val="center"/>
              <w:rPr>
                <w:color w:val="000000"/>
              </w:rPr>
            </w:pPr>
            <w:r w:rsidRPr="003F5FB2">
              <w:rPr>
                <w:color w:val="000000"/>
              </w:rPr>
              <w:t>0,8972</w:t>
            </w:r>
          </w:p>
        </w:tc>
        <w:tc>
          <w:tcPr>
            <w:tcW w:w="803" w:type="pct"/>
            <w:tcBorders>
              <w:top w:val="nil"/>
              <w:left w:val="nil"/>
              <w:bottom w:val="nil"/>
              <w:right w:val="single" w:sz="8" w:space="0" w:color="auto"/>
            </w:tcBorders>
            <w:shd w:val="clear" w:color="auto" w:fill="auto"/>
            <w:noWrap/>
            <w:vAlign w:val="center"/>
            <w:hideMark/>
          </w:tcPr>
          <w:p w14:paraId="67F16EF2" w14:textId="77777777" w:rsidR="00A717E8" w:rsidRPr="003F5FB2" w:rsidRDefault="00A717E8" w:rsidP="00C97E65">
            <w:pPr>
              <w:spacing w:after="0" w:line="240" w:lineRule="auto"/>
              <w:jc w:val="center"/>
              <w:rPr>
                <w:color w:val="000000"/>
              </w:rPr>
            </w:pPr>
            <w:r w:rsidRPr="003F5FB2">
              <w:rPr>
                <w:color w:val="000000"/>
              </w:rPr>
              <w:t>89,72%</w:t>
            </w:r>
          </w:p>
        </w:tc>
      </w:tr>
      <w:tr w:rsidR="00A717E8" w:rsidRPr="003F5FB2" w14:paraId="02C939A7" w14:textId="77777777" w:rsidTr="00A717E8">
        <w:trPr>
          <w:trHeight w:val="340"/>
        </w:trPr>
        <w:tc>
          <w:tcPr>
            <w:tcW w:w="3107"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37C62EBA" w14:textId="77777777" w:rsidR="00A717E8" w:rsidRDefault="00A717E8" w:rsidP="00C97E65">
            <w:pPr>
              <w:spacing w:after="0" w:line="240" w:lineRule="auto"/>
              <w:jc w:val="center"/>
              <w:rPr>
                <w:color w:val="000000"/>
              </w:rPr>
            </w:pPr>
          </w:p>
          <w:p w14:paraId="48FB72B5" w14:textId="77777777" w:rsidR="00A717E8" w:rsidRPr="003F5FB2" w:rsidRDefault="00A717E8" w:rsidP="00C97E65">
            <w:pPr>
              <w:spacing w:after="0" w:line="240" w:lineRule="auto"/>
              <w:jc w:val="center"/>
              <w:rPr>
                <w:color w:val="000000"/>
              </w:rPr>
            </w:pPr>
          </w:p>
        </w:tc>
        <w:tc>
          <w:tcPr>
            <w:tcW w:w="1090" w:type="pct"/>
            <w:tcBorders>
              <w:top w:val="nil"/>
              <w:left w:val="nil"/>
              <w:bottom w:val="single" w:sz="8" w:space="0" w:color="auto"/>
              <w:right w:val="single" w:sz="8" w:space="0" w:color="auto"/>
            </w:tcBorders>
            <w:shd w:val="clear" w:color="auto" w:fill="auto"/>
            <w:noWrap/>
            <w:vAlign w:val="center"/>
          </w:tcPr>
          <w:p w14:paraId="716C5B20" w14:textId="77777777" w:rsidR="00A717E8" w:rsidRPr="003F5FB2" w:rsidRDefault="00A717E8" w:rsidP="00C97E65">
            <w:pPr>
              <w:spacing w:after="0" w:line="240" w:lineRule="auto"/>
              <w:jc w:val="center"/>
              <w:rPr>
                <w:color w:val="000000"/>
              </w:rPr>
            </w:pPr>
          </w:p>
        </w:tc>
        <w:tc>
          <w:tcPr>
            <w:tcW w:w="803" w:type="pct"/>
            <w:tcBorders>
              <w:top w:val="nil"/>
              <w:left w:val="nil"/>
              <w:bottom w:val="single" w:sz="8" w:space="0" w:color="auto"/>
              <w:right w:val="single" w:sz="8" w:space="0" w:color="auto"/>
            </w:tcBorders>
            <w:shd w:val="clear" w:color="auto" w:fill="auto"/>
            <w:noWrap/>
            <w:vAlign w:val="center"/>
          </w:tcPr>
          <w:p w14:paraId="64F0BE81" w14:textId="77777777" w:rsidR="00A717E8" w:rsidRPr="003F5FB2" w:rsidRDefault="00A717E8" w:rsidP="00C97E65">
            <w:pPr>
              <w:spacing w:after="0" w:line="240" w:lineRule="auto"/>
              <w:jc w:val="center"/>
              <w:rPr>
                <w:color w:val="000000"/>
              </w:rPr>
            </w:pPr>
          </w:p>
        </w:tc>
      </w:tr>
    </w:tbl>
    <w:p w14:paraId="56FDB493" w14:textId="77777777" w:rsidR="00C97E65" w:rsidRDefault="00C97E65" w:rsidP="00ED5976">
      <w:pPr>
        <w:tabs>
          <w:tab w:val="center" w:pos="4039"/>
          <w:tab w:val="left" w:pos="8078"/>
        </w:tabs>
        <w:spacing w:after="0" w:line="240" w:lineRule="auto"/>
        <w:jc w:val="center"/>
        <w:rPr>
          <w:rFonts w:ascii="Arial" w:hAnsi="Arial" w:cs="Arial"/>
          <w:b/>
          <w:sz w:val="24"/>
          <w:szCs w:val="24"/>
          <w:lang w:val="id-ID"/>
        </w:rPr>
      </w:pPr>
    </w:p>
    <w:p w14:paraId="4436888B" w14:textId="46416706" w:rsidR="00ED5976" w:rsidRDefault="00ED5976" w:rsidP="00ED5976">
      <w:pPr>
        <w:tabs>
          <w:tab w:val="center" w:pos="4039"/>
          <w:tab w:val="left" w:pos="8078"/>
        </w:tabs>
        <w:spacing w:after="0" w:line="240" w:lineRule="auto"/>
        <w:jc w:val="center"/>
        <w:rPr>
          <w:rFonts w:ascii="Arial" w:hAnsi="Arial" w:cs="Arial"/>
          <w:b/>
          <w:sz w:val="24"/>
          <w:szCs w:val="24"/>
          <w:lang w:val="en-US"/>
        </w:rPr>
      </w:pPr>
      <w:r>
        <w:rPr>
          <w:rFonts w:ascii="Arial" w:hAnsi="Arial" w:cs="Arial"/>
          <w:b/>
          <w:sz w:val="24"/>
          <w:szCs w:val="24"/>
          <w:lang w:val="en-US"/>
        </w:rPr>
        <w:t>Tabel 4.1</w:t>
      </w:r>
      <w:r>
        <w:rPr>
          <w:rFonts w:ascii="Arial" w:hAnsi="Arial" w:cs="Arial"/>
          <w:b/>
          <w:sz w:val="24"/>
          <w:szCs w:val="24"/>
        </w:rPr>
        <w:t>6</w:t>
      </w:r>
    </w:p>
    <w:p w14:paraId="7B21229F" w14:textId="77777777" w:rsidR="00ED5976" w:rsidRDefault="00ED5976" w:rsidP="00ED5976">
      <w:pPr>
        <w:spacing w:after="0" w:line="240" w:lineRule="auto"/>
        <w:jc w:val="center"/>
        <w:rPr>
          <w:rFonts w:ascii="Arial" w:hAnsi="Arial" w:cs="Arial"/>
          <w:b/>
          <w:sz w:val="24"/>
          <w:szCs w:val="24"/>
          <w:lang w:val="en-US"/>
        </w:rPr>
      </w:pPr>
      <w:r>
        <w:rPr>
          <w:rFonts w:ascii="Arial" w:hAnsi="Arial" w:cs="Arial"/>
          <w:b/>
          <w:sz w:val="24"/>
          <w:szCs w:val="24"/>
          <w:lang w:val="en-US"/>
        </w:rPr>
        <w:t>Hasil Analisis Regresi Linier Model 2</w:t>
      </w:r>
    </w:p>
    <w:p w14:paraId="6D926A9D" w14:textId="04A020E3" w:rsidR="00ED5976" w:rsidRDefault="00ED5976" w:rsidP="00ED5976">
      <w:pPr>
        <w:spacing w:after="0" w:line="240" w:lineRule="auto"/>
        <w:jc w:val="lowKashida"/>
        <w:rPr>
          <w:rFonts w:ascii="Arial" w:hAnsi="Arial" w:cs="Arial"/>
          <w:sz w:val="24"/>
          <w:szCs w:val="24"/>
          <w:lang w:val="en-US"/>
        </w:rPr>
      </w:pPr>
      <w:r>
        <w:rPr>
          <w:rFonts w:ascii="Arial" w:hAnsi="Arial" w:cs="Arial"/>
          <w:sz w:val="24"/>
          <w:szCs w:val="24"/>
          <w:lang w:val="en-US"/>
        </w:rPr>
        <w:t>CEM</w:t>
      </w:r>
    </w:p>
    <w:p w14:paraId="2510FC47" w14:textId="6E762A4B" w:rsidR="00ED5976" w:rsidRDefault="00ED5976" w:rsidP="00ED5976">
      <w:pPr>
        <w:spacing w:after="0" w:line="240" w:lineRule="auto"/>
        <w:jc w:val="lowKashida"/>
        <w:rPr>
          <w:rFonts w:ascii="Arial" w:hAnsi="Arial" w:cs="Arial"/>
          <w:sz w:val="24"/>
          <w:szCs w:val="24"/>
          <w:lang w:val="en-US"/>
        </w:rPr>
      </w:pPr>
      <w:r>
        <w:rPr>
          <w:rFonts w:ascii="Arial" w:hAnsi="Arial" w:cs="Arial"/>
          <w:sz w:val="24"/>
          <w:szCs w:val="24"/>
          <w:lang w:val="en-US"/>
        </w:rPr>
        <w:t xml:space="preserve"> </w:t>
      </w:r>
      <w:r>
        <w:rPr>
          <w:b/>
          <w:noProof/>
          <w:lang w:val="id-ID" w:eastAsia="id-ID"/>
        </w:rPr>
        <w:drawing>
          <wp:inline distT="0" distB="0" distL="0" distR="0" wp14:anchorId="48A3851D" wp14:editId="1586C667">
            <wp:extent cx="4688840" cy="3221355"/>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8840" cy="3221355"/>
                    </a:xfrm>
                    <a:prstGeom prst="rect">
                      <a:avLst/>
                    </a:prstGeom>
                    <a:noFill/>
                    <a:ln>
                      <a:noFill/>
                    </a:ln>
                  </pic:spPr>
                </pic:pic>
              </a:graphicData>
            </a:graphic>
          </wp:inline>
        </w:drawing>
      </w:r>
    </w:p>
    <w:p w14:paraId="17AAF15C" w14:textId="77777777" w:rsidR="00ED5976" w:rsidRDefault="00ED5976" w:rsidP="00ED5976">
      <w:pPr>
        <w:spacing w:after="0" w:line="240" w:lineRule="auto"/>
        <w:jc w:val="lowKashida"/>
        <w:rPr>
          <w:rFonts w:ascii="Arial" w:hAnsi="Arial" w:cs="Arial"/>
          <w:sz w:val="24"/>
          <w:szCs w:val="24"/>
          <w:lang w:val="en-US"/>
        </w:rPr>
      </w:pPr>
      <w:r>
        <w:rPr>
          <w:rFonts w:ascii="Arial" w:hAnsi="Arial" w:cs="Arial"/>
          <w:sz w:val="24"/>
          <w:szCs w:val="24"/>
          <w:lang w:val="en-US"/>
        </w:rPr>
        <w:t>Sumber: Data yang diolah (202</w:t>
      </w:r>
      <w:r>
        <w:rPr>
          <w:rFonts w:ascii="Arial" w:hAnsi="Arial" w:cs="Arial"/>
          <w:sz w:val="24"/>
          <w:szCs w:val="24"/>
        </w:rPr>
        <w:t>4</w:t>
      </w:r>
      <w:r>
        <w:rPr>
          <w:rFonts w:ascii="Arial" w:hAnsi="Arial" w:cs="Arial"/>
          <w:sz w:val="24"/>
          <w:szCs w:val="24"/>
          <w:lang w:val="en-US"/>
        </w:rPr>
        <w:t>)</w:t>
      </w:r>
    </w:p>
    <w:p w14:paraId="6C16C2AA" w14:textId="77777777" w:rsidR="00ED5976" w:rsidRDefault="00ED5976" w:rsidP="00ED5976">
      <w:pPr>
        <w:spacing w:after="0" w:line="240" w:lineRule="auto"/>
        <w:jc w:val="both"/>
        <w:rPr>
          <w:rFonts w:ascii="Arial" w:hAnsi="Arial" w:cs="Arial"/>
          <w:sz w:val="24"/>
          <w:szCs w:val="24"/>
          <w:lang w:val="id-ID"/>
        </w:rPr>
      </w:pPr>
    </w:p>
    <w:p w14:paraId="30C0FDB5" w14:textId="77777777" w:rsidR="00ED5976" w:rsidRPr="00ED5976" w:rsidRDefault="00ED5976" w:rsidP="00ED5976">
      <w:pPr>
        <w:spacing w:after="0" w:line="240" w:lineRule="auto"/>
        <w:jc w:val="both"/>
        <w:rPr>
          <w:rFonts w:ascii="Arial" w:hAnsi="Arial" w:cs="Arial"/>
          <w:sz w:val="24"/>
          <w:szCs w:val="24"/>
          <w:lang w:val="id-ID"/>
        </w:rPr>
      </w:pPr>
      <w:r w:rsidRPr="00ED5976">
        <w:rPr>
          <w:rFonts w:ascii="Arial" w:hAnsi="Arial" w:cs="Arial"/>
          <w:sz w:val="24"/>
          <w:szCs w:val="24"/>
          <w:lang w:val="id-ID"/>
        </w:rPr>
        <w:t>Berdasarkan tabel 4.16 di atas, diperoleh model regresi sebagai berikut:</w:t>
      </w:r>
    </w:p>
    <w:p w14:paraId="6AE50E42" w14:textId="76D1E00B" w:rsidR="00A717E8" w:rsidRDefault="00ED5976" w:rsidP="00ED5976">
      <w:pPr>
        <w:spacing w:after="0" w:line="240" w:lineRule="auto"/>
        <w:jc w:val="both"/>
        <w:rPr>
          <w:rFonts w:ascii="Arial" w:hAnsi="Arial" w:cs="Arial"/>
          <w:sz w:val="24"/>
          <w:szCs w:val="24"/>
          <w:lang w:val="id-ID"/>
        </w:rPr>
      </w:pPr>
      <w:r w:rsidRPr="00ED5976">
        <w:rPr>
          <w:rFonts w:ascii="Arial" w:hAnsi="Arial" w:cs="Arial"/>
          <w:sz w:val="24"/>
          <w:szCs w:val="24"/>
          <w:lang w:val="id-ID"/>
        </w:rPr>
        <w:t>Return Saham = 0,072479 + 0,799259 Risiko Saham + ei</w:t>
      </w:r>
    </w:p>
    <w:p w14:paraId="0E1A6701" w14:textId="77777777" w:rsidR="00023186" w:rsidRDefault="00023186" w:rsidP="00ED5976">
      <w:pPr>
        <w:spacing w:after="0" w:line="240" w:lineRule="auto"/>
        <w:jc w:val="center"/>
        <w:rPr>
          <w:rFonts w:ascii="Arial" w:hAnsi="Arial" w:cs="Arial"/>
          <w:b/>
          <w:sz w:val="24"/>
          <w:szCs w:val="24"/>
          <w:lang w:val="id-ID"/>
        </w:rPr>
      </w:pPr>
    </w:p>
    <w:p w14:paraId="25EE503B" w14:textId="77777777" w:rsidR="00023186" w:rsidRDefault="00023186" w:rsidP="00ED5976">
      <w:pPr>
        <w:spacing w:after="0" w:line="240" w:lineRule="auto"/>
        <w:jc w:val="center"/>
        <w:rPr>
          <w:rFonts w:ascii="Arial" w:hAnsi="Arial" w:cs="Arial"/>
          <w:b/>
          <w:sz w:val="24"/>
          <w:szCs w:val="24"/>
          <w:lang w:val="id-ID"/>
        </w:rPr>
      </w:pPr>
    </w:p>
    <w:p w14:paraId="4288AA1F" w14:textId="77777777" w:rsidR="00023186" w:rsidRDefault="00023186" w:rsidP="00ED5976">
      <w:pPr>
        <w:spacing w:after="0" w:line="240" w:lineRule="auto"/>
        <w:jc w:val="center"/>
        <w:rPr>
          <w:rFonts w:ascii="Arial" w:hAnsi="Arial" w:cs="Arial"/>
          <w:b/>
          <w:sz w:val="24"/>
          <w:szCs w:val="24"/>
          <w:lang w:val="id-ID"/>
        </w:rPr>
      </w:pPr>
    </w:p>
    <w:p w14:paraId="0FF33411" w14:textId="77777777" w:rsidR="00023186" w:rsidRDefault="00023186" w:rsidP="00ED5976">
      <w:pPr>
        <w:spacing w:after="0" w:line="240" w:lineRule="auto"/>
        <w:jc w:val="center"/>
        <w:rPr>
          <w:rFonts w:ascii="Arial" w:hAnsi="Arial" w:cs="Arial"/>
          <w:b/>
          <w:sz w:val="24"/>
          <w:szCs w:val="24"/>
          <w:lang w:val="id-ID"/>
        </w:rPr>
      </w:pPr>
    </w:p>
    <w:p w14:paraId="00212AA0" w14:textId="77777777" w:rsidR="00023186" w:rsidRDefault="00023186" w:rsidP="00ED5976">
      <w:pPr>
        <w:spacing w:after="0" w:line="240" w:lineRule="auto"/>
        <w:jc w:val="center"/>
        <w:rPr>
          <w:rFonts w:ascii="Arial" w:hAnsi="Arial" w:cs="Arial"/>
          <w:b/>
          <w:sz w:val="24"/>
          <w:szCs w:val="24"/>
          <w:lang w:val="id-ID"/>
        </w:rPr>
      </w:pPr>
    </w:p>
    <w:p w14:paraId="4E801CFA" w14:textId="2DF5BB55" w:rsidR="00ED5976" w:rsidRPr="00ED5976" w:rsidRDefault="00ED5976" w:rsidP="00ED5976">
      <w:pPr>
        <w:spacing w:after="0" w:line="240" w:lineRule="auto"/>
        <w:jc w:val="center"/>
        <w:rPr>
          <w:rFonts w:ascii="Arial" w:hAnsi="Arial" w:cs="Arial"/>
          <w:b/>
          <w:sz w:val="24"/>
          <w:szCs w:val="24"/>
          <w:lang w:val="id-ID"/>
        </w:rPr>
      </w:pPr>
      <w:r>
        <w:rPr>
          <w:rFonts w:ascii="Arial" w:hAnsi="Arial" w:cs="Arial"/>
          <w:b/>
          <w:sz w:val="24"/>
          <w:szCs w:val="24"/>
        </w:rPr>
        <w:lastRenderedPageBreak/>
        <w:t xml:space="preserve">Tabel </w:t>
      </w:r>
    </w:p>
    <w:p w14:paraId="23E48C9F" w14:textId="77777777" w:rsidR="00ED5976" w:rsidRPr="00DA43F9" w:rsidRDefault="00ED5976" w:rsidP="00ED5976">
      <w:pPr>
        <w:spacing w:after="0" w:line="240" w:lineRule="auto"/>
        <w:jc w:val="center"/>
        <w:rPr>
          <w:rFonts w:ascii="Arial" w:hAnsi="Arial" w:cs="Arial"/>
          <w:b/>
          <w:sz w:val="24"/>
          <w:szCs w:val="24"/>
        </w:rPr>
      </w:pPr>
      <w:r>
        <w:rPr>
          <w:rFonts w:ascii="Arial" w:hAnsi="Arial" w:cs="Arial"/>
          <w:b/>
          <w:sz w:val="24"/>
          <w:szCs w:val="24"/>
        </w:rPr>
        <w:t>Hasil Analisis Regresi Linear Model 3</w:t>
      </w:r>
    </w:p>
    <w:p w14:paraId="00C5FB0B" w14:textId="6AB18559" w:rsidR="00ED5976" w:rsidRPr="00ED5976" w:rsidRDefault="00ED5976" w:rsidP="00ED5976">
      <w:pPr>
        <w:spacing w:after="0" w:line="240" w:lineRule="auto"/>
        <w:jc w:val="both"/>
        <w:rPr>
          <w:rFonts w:ascii="Arial" w:hAnsi="Arial" w:cs="Arial"/>
          <w:sz w:val="24"/>
          <w:szCs w:val="24"/>
          <w:lang w:val="id-ID"/>
        </w:rPr>
      </w:pPr>
      <w:r>
        <w:rPr>
          <w:rFonts w:ascii="Arial" w:hAnsi="Arial" w:cs="Arial"/>
          <w:sz w:val="24"/>
          <w:szCs w:val="24"/>
          <w:lang w:val="id-ID"/>
        </w:rPr>
        <w:tab/>
      </w:r>
      <w:r>
        <w:rPr>
          <w:b/>
          <w:noProof/>
          <w:lang w:val="id-ID" w:eastAsia="id-ID"/>
        </w:rPr>
        <w:drawing>
          <wp:inline distT="0" distB="0" distL="0" distR="0" wp14:anchorId="312867DE" wp14:editId="5547F1AE">
            <wp:extent cx="4699591" cy="3274828"/>
            <wp:effectExtent l="0" t="0" r="6350" b="190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9835" cy="3274998"/>
                    </a:xfrm>
                    <a:prstGeom prst="rect">
                      <a:avLst/>
                    </a:prstGeom>
                    <a:noFill/>
                    <a:ln>
                      <a:noFill/>
                    </a:ln>
                  </pic:spPr>
                </pic:pic>
              </a:graphicData>
            </a:graphic>
          </wp:inline>
        </w:drawing>
      </w:r>
    </w:p>
    <w:bookmarkEnd w:id="4"/>
    <w:p w14:paraId="74C9579B" w14:textId="77777777" w:rsidR="00ED5976" w:rsidRPr="00ED5976" w:rsidRDefault="00ED5976" w:rsidP="00ED5976">
      <w:pPr>
        <w:pStyle w:val="ListParagraph"/>
        <w:spacing w:line="240" w:lineRule="auto"/>
        <w:rPr>
          <w:rFonts w:cs="Arial"/>
          <w:bCs/>
          <w:szCs w:val="24"/>
          <w:lang w:val="id-ID"/>
        </w:rPr>
      </w:pPr>
      <w:r w:rsidRPr="00ED5976">
        <w:rPr>
          <w:rFonts w:cs="Arial"/>
          <w:bCs/>
          <w:szCs w:val="24"/>
          <w:lang w:val="id-ID"/>
        </w:rPr>
        <w:t>Berdasarkan data pada tabel 4.17 di atas, maka dapat dirumuskan persamaan regresi linearnya sebagai berikut:</w:t>
      </w:r>
    </w:p>
    <w:p w14:paraId="117FBA32" w14:textId="6B32D941" w:rsidR="00ED5976" w:rsidRDefault="00ED5976" w:rsidP="00ED5976">
      <w:pPr>
        <w:pStyle w:val="ListParagraph"/>
        <w:spacing w:line="240" w:lineRule="auto"/>
        <w:ind w:left="0"/>
        <w:rPr>
          <w:rFonts w:cs="Arial"/>
          <w:bCs/>
          <w:szCs w:val="24"/>
          <w:lang w:val="id-ID"/>
        </w:rPr>
      </w:pPr>
      <w:r w:rsidRPr="00ED5976">
        <w:rPr>
          <w:rFonts w:cs="Arial"/>
          <w:bCs/>
          <w:szCs w:val="24"/>
          <w:lang w:val="id-ID"/>
        </w:rPr>
        <w:t>Return Saham = 0,244911+0,442527 Risiko Investasi Saham + 0,005435 Ukuran Perusahaan+0,001436 (Risiko Saham X Ukuran Perusahaan) + ei</w:t>
      </w:r>
    </w:p>
    <w:p w14:paraId="18C58DDF" w14:textId="77777777" w:rsidR="00ED5976" w:rsidRPr="00ED5976" w:rsidRDefault="00ED5976" w:rsidP="00ED5976">
      <w:pPr>
        <w:pStyle w:val="ListParagraph"/>
        <w:spacing w:line="240" w:lineRule="auto"/>
        <w:ind w:left="0"/>
        <w:rPr>
          <w:rFonts w:cs="Arial"/>
          <w:bCs/>
          <w:szCs w:val="24"/>
          <w:lang w:val="id-ID"/>
        </w:rPr>
      </w:pPr>
    </w:p>
    <w:p w14:paraId="541CAC6E" w14:textId="56E08B4C" w:rsidR="005C4646" w:rsidRDefault="005C4646" w:rsidP="007A1AE9">
      <w:pPr>
        <w:pStyle w:val="ListParagraph"/>
        <w:spacing w:line="240" w:lineRule="auto"/>
        <w:ind w:left="0"/>
        <w:rPr>
          <w:rFonts w:cs="Arial"/>
          <w:b/>
          <w:bCs/>
          <w:szCs w:val="24"/>
        </w:rPr>
      </w:pPr>
      <w:r w:rsidRPr="005C4646">
        <w:rPr>
          <w:rFonts w:cs="Arial"/>
          <w:b/>
          <w:bCs/>
          <w:szCs w:val="24"/>
        </w:rPr>
        <w:t>KESIMPULAN</w:t>
      </w:r>
      <w:r w:rsidR="00733D12">
        <w:rPr>
          <w:rFonts w:cs="Arial"/>
          <w:b/>
          <w:bCs/>
          <w:szCs w:val="24"/>
        </w:rPr>
        <w:t xml:space="preserve"> DAN SARAN</w:t>
      </w:r>
    </w:p>
    <w:p w14:paraId="5D4C15E2" w14:textId="513C41AD" w:rsidR="00157943" w:rsidRPr="00733D12" w:rsidRDefault="00733D12" w:rsidP="00C97E65">
      <w:pPr>
        <w:spacing w:after="0" w:line="240" w:lineRule="auto"/>
        <w:rPr>
          <w:rFonts w:ascii="Arial" w:hAnsi="Arial" w:cs="Arial"/>
          <w:b/>
          <w:bCs/>
          <w:sz w:val="24"/>
          <w:szCs w:val="24"/>
        </w:rPr>
      </w:pPr>
      <w:r w:rsidRPr="00733D12">
        <w:rPr>
          <w:rFonts w:ascii="Arial" w:hAnsi="Arial" w:cs="Arial"/>
          <w:b/>
          <w:bCs/>
          <w:sz w:val="24"/>
          <w:szCs w:val="24"/>
        </w:rPr>
        <w:t>Kesimpulan</w:t>
      </w:r>
    </w:p>
    <w:p w14:paraId="1F43ED35" w14:textId="6E40C3CF" w:rsidR="000E048B" w:rsidRPr="000327F9" w:rsidRDefault="000E048B" w:rsidP="00C97E65">
      <w:pPr>
        <w:spacing w:line="240" w:lineRule="auto"/>
        <w:ind w:firstLine="567"/>
        <w:jc w:val="both"/>
        <w:rPr>
          <w:rFonts w:ascii="Arial" w:eastAsia="Calibri" w:hAnsi="Arial" w:cs="Arial"/>
          <w:lang w:val="en-US"/>
        </w:rPr>
      </w:pPr>
      <w:r w:rsidRPr="000327F9">
        <w:rPr>
          <w:rFonts w:ascii="Arial" w:eastAsia="Calibri" w:hAnsi="Arial" w:cs="Arial"/>
          <w:lang w:val="en-US"/>
        </w:rPr>
        <w:t>Berdasarkan hasil pengolahan dan pengujian data penelitian, serta pembahasan y</w:t>
      </w:r>
      <w:r w:rsidR="00C7441F">
        <w:rPr>
          <w:rFonts w:ascii="Arial" w:eastAsia="Calibri" w:hAnsi="Arial" w:cs="Arial"/>
          <w:lang w:val="en-US"/>
        </w:rPr>
        <w:t>ang telah dipaparkan</w:t>
      </w:r>
      <w:r w:rsidRPr="000327F9">
        <w:rPr>
          <w:rFonts w:ascii="Arial" w:eastAsia="Calibri" w:hAnsi="Arial" w:cs="Arial"/>
          <w:lang w:val="en-US"/>
        </w:rPr>
        <w:t xml:space="preserve"> sebelumnya, maka dapat diambil kesimpulan sebagai berikut: </w:t>
      </w:r>
    </w:p>
    <w:p w14:paraId="31730D72" w14:textId="77777777" w:rsidR="007B6DAC" w:rsidRPr="007B6DAC" w:rsidRDefault="007A1AE9" w:rsidP="00B443C0">
      <w:pPr>
        <w:pStyle w:val="ListParagraph"/>
        <w:numPr>
          <w:ilvl w:val="0"/>
          <w:numId w:val="4"/>
        </w:numPr>
        <w:spacing w:line="240" w:lineRule="auto"/>
        <w:rPr>
          <w:rFonts w:eastAsia="Calibri" w:cs="Times New Roman"/>
          <w:noProof/>
          <w:color w:val="000000"/>
        </w:rPr>
      </w:pPr>
      <w:r w:rsidRPr="00C7441F">
        <w:rPr>
          <w:rFonts w:eastAsia="Calibri" w:cs="Times New Roman"/>
          <w:noProof/>
          <w:color w:val="000000"/>
        </w:rPr>
        <w:t xml:space="preserve">Kebijakan Dividen pada perusahaan yang terdaftar pada Jakarta </w:t>
      </w:r>
      <w:r w:rsidRPr="00C7441F">
        <w:rPr>
          <w:rFonts w:eastAsia="Calibri" w:cs="Times New Roman"/>
          <w:i/>
          <w:noProof/>
          <w:color w:val="000000"/>
        </w:rPr>
        <w:t>Islamic Index</w:t>
      </w:r>
      <w:r w:rsidRPr="00C7441F">
        <w:rPr>
          <w:rFonts w:eastAsia="Calibri" w:cs="Times New Roman"/>
          <w:noProof/>
          <w:color w:val="000000"/>
        </w:rPr>
        <w:t xml:space="preserve"> </w:t>
      </w:r>
      <w:r w:rsidR="00C7441F">
        <w:rPr>
          <w:rFonts w:eastAsia="Calibri" w:cs="Times New Roman"/>
          <w:noProof/>
          <w:color w:val="000000"/>
        </w:rPr>
        <w:t>(JII) tergolong kriteria sedang</w:t>
      </w:r>
      <w:r w:rsidRPr="00C7441F">
        <w:rPr>
          <w:rFonts w:eastAsia="Calibri" w:cs="Times New Roman"/>
          <w:noProof/>
          <w:color w:val="000000"/>
        </w:rPr>
        <w:t xml:space="preserve">. Struktur modal pada perusahaan yang terdaftar pada Jakarta Islamic Index (JII) tergolong kriteria sedang. namun dari kaca mata manajemen keuangan tergolong tinggi karena lebih dari 100%.. Nilai DER tertinggi berada pada PT PT Indofood CBP Sukse Makmur Tbk sedangkan nilai DER terendah berada pada PT. Kalbe Farma Tbk. Likuiditas pada perusahaan yang terdaftar pada Jakarta </w:t>
      </w:r>
      <w:r w:rsidRPr="007B6DAC">
        <w:rPr>
          <w:rFonts w:eastAsia="Calibri" w:cs="Times New Roman"/>
          <w:i/>
          <w:noProof/>
          <w:color w:val="000000"/>
        </w:rPr>
        <w:t>Islamic Index</w:t>
      </w:r>
      <w:r w:rsidRPr="00C7441F">
        <w:rPr>
          <w:rFonts w:eastAsia="Calibri" w:cs="Times New Roman"/>
          <w:noProof/>
          <w:color w:val="000000"/>
        </w:rPr>
        <w:t xml:space="preserve"> </w:t>
      </w:r>
      <w:r w:rsidR="007B6DAC">
        <w:rPr>
          <w:rFonts w:eastAsia="Calibri" w:cs="Times New Roman"/>
          <w:noProof/>
          <w:color w:val="000000"/>
        </w:rPr>
        <w:t>(JII) tergolong kriteria sedang</w:t>
      </w:r>
      <w:r w:rsidRPr="00C7441F">
        <w:rPr>
          <w:rFonts w:eastAsia="Calibri" w:cs="Times New Roman"/>
          <w:noProof/>
          <w:color w:val="000000"/>
        </w:rPr>
        <w:t xml:space="preserve">. </w:t>
      </w:r>
      <w:r w:rsidRPr="007B6DAC">
        <w:rPr>
          <w:rFonts w:eastAsia="Calibri" w:cs="Times New Roman"/>
          <w:i/>
          <w:noProof/>
          <w:color w:val="000000"/>
        </w:rPr>
        <w:t>Good Corporate Governance</w:t>
      </w:r>
      <w:r w:rsidRPr="00C7441F">
        <w:rPr>
          <w:rFonts w:eastAsia="Calibri" w:cs="Times New Roman"/>
          <w:noProof/>
          <w:color w:val="000000"/>
        </w:rPr>
        <w:t xml:space="preserve"> (GCG)  pada perusahaan yang terdaftar pada Jakarta Islamic Index (JII) tergolong kriteria sedang. Tingkat Inflasi Indonesia tergolong kriteria sedang. Pendapatan nasional Indonesia</w:t>
      </w:r>
      <w:r w:rsidR="007B6DAC">
        <w:rPr>
          <w:rFonts w:eastAsia="Calibri" w:cs="Times New Roman"/>
          <w:noProof/>
          <w:color w:val="000000"/>
          <w:lang w:val="id-ID"/>
        </w:rPr>
        <w:t xml:space="preserve"> dan</w:t>
      </w:r>
      <w:r w:rsidRPr="00C7441F">
        <w:rPr>
          <w:rFonts w:eastAsia="Calibri" w:cs="Times New Roman"/>
          <w:noProof/>
          <w:color w:val="000000"/>
        </w:rPr>
        <w:t>. Nilai Tukar (</w:t>
      </w:r>
      <w:r w:rsidRPr="007B6DAC">
        <w:rPr>
          <w:rFonts w:eastAsia="Calibri" w:cs="Times New Roman"/>
          <w:i/>
          <w:noProof/>
          <w:color w:val="000000"/>
        </w:rPr>
        <w:t>Kurs</w:t>
      </w:r>
      <w:r w:rsidRPr="00C7441F">
        <w:rPr>
          <w:rFonts w:eastAsia="Calibri" w:cs="Times New Roman"/>
          <w:noProof/>
          <w:color w:val="000000"/>
        </w:rPr>
        <w:t xml:space="preserve">) Rupiah terhadap Dolar AS tergolong kriteria tinggi. Suku Bunga (BI </w:t>
      </w:r>
      <w:r w:rsidRPr="007B6DAC">
        <w:rPr>
          <w:rFonts w:eastAsia="Calibri" w:cs="Times New Roman"/>
          <w:i/>
          <w:noProof/>
          <w:color w:val="000000"/>
        </w:rPr>
        <w:t>Rate</w:t>
      </w:r>
      <w:r w:rsidRPr="00C7441F">
        <w:rPr>
          <w:rFonts w:eastAsia="Calibri" w:cs="Times New Roman"/>
          <w:noProof/>
          <w:color w:val="000000"/>
        </w:rPr>
        <w:t xml:space="preserve">) tergolong kriteria sedang. Nilai suku bunga (BI Rate) tertinggi terdapat pada Tahun 2022 sedangkan nilai suku bunga (BI Rate) terendah terdapat pada Tahun 2013 dan 2014. Expert judgement berpendapat bahwa Kebijakan Dividen, Likuiditas, struktur modal, Good Corporate Governance (GCG), Inflasi, dan suku bunga pada perusahaan yang terdaftar pada Jakarta </w:t>
      </w:r>
      <w:r w:rsidRPr="007B6DAC">
        <w:rPr>
          <w:rFonts w:eastAsia="Calibri" w:cs="Times New Roman"/>
          <w:i/>
          <w:noProof/>
          <w:color w:val="000000"/>
        </w:rPr>
        <w:t>Islamic Index</w:t>
      </w:r>
      <w:r w:rsidRPr="00C7441F">
        <w:rPr>
          <w:rFonts w:eastAsia="Calibri" w:cs="Times New Roman"/>
          <w:noProof/>
          <w:color w:val="000000"/>
        </w:rPr>
        <w:t xml:space="preserve"> (JII) tergolong sedang sedang Pendapatan Nasional daN Nilai Tukar (Kurs) Rupiah terhadap Dolar AS tergolong tinggi.</w:t>
      </w:r>
    </w:p>
    <w:p w14:paraId="24349CDA" w14:textId="77777777" w:rsidR="007B6DAC" w:rsidRPr="00332D9B" w:rsidRDefault="007A1AE9" w:rsidP="00B443C0">
      <w:pPr>
        <w:pStyle w:val="ListParagraph"/>
        <w:numPr>
          <w:ilvl w:val="0"/>
          <w:numId w:val="4"/>
        </w:numPr>
        <w:spacing w:line="240" w:lineRule="auto"/>
        <w:rPr>
          <w:rFonts w:eastAsia="Calibri" w:cs="Times New Roman"/>
          <w:i/>
          <w:noProof/>
          <w:color w:val="000000"/>
        </w:rPr>
      </w:pPr>
      <w:r w:rsidRPr="007B6DAC">
        <w:rPr>
          <w:rFonts w:eastAsia="Calibri" w:cs="Times New Roman"/>
          <w:noProof/>
          <w:color w:val="000000"/>
        </w:rPr>
        <w:t xml:space="preserve">Risiko investasi saham pada perusahaan yang terdaftar pada </w:t>
      </w:r>
      <w:r w:rsidRPr="00332D9B">
        <w:rPr>
          <w:rFonts w:eastAsia="Calibri" w:cs="Times New Roman"/>
          <w:i/>
          <w:noProof/>
          <w:color w:val="000000"/>
        </w:rPr>
        <w:t xml:space="preserve">Jakarta Islamic Index (JII) tergolong kriteria sedang. </w:t>
      </w:r>
    </w:p>
    <w:p w14:paraId="063C1525" w14:textId="77777777" w:rsidR="007B6DAC" w:rsidRPr="007B6DAC" w:rsidRDefault="007A1AE9" w:rsidP="00B443C0">
      <w:pPr>
        <w:pStyle w:val="ListParagraph"/>
        <w:numPr>
          <w:ilvl w:val="0"/>
          <w:numId w:val="4"/>
        </w:numPr>
        <w:spacing w:line="240" w:lineRule="auto"/>
        <w:rPr>
          <w:rFonts w:eastAsia="Calibri" w:cs="Times New Roman"/>
          <w:noProof/>
          <w:color w:val="000000"/>
        </w:rPr>
      </w:pPr>
      <w:r w:rsidRPr="007B6DAC">
        <w:rPr>
          <w:rFonts w:eastAsia="Calibri" w:cs="Times New Roman"/>
          <w:noProof/>
          <w:color w:val="000000"/>
        </w:rPr>
        <w:lastRenderedPageBreak/>
        <w:t xml:space="preserve">Ukuran perusahaan pada perusahaan yang terdaftar pada Jakarta </w:t>
      </w:r>
      <w:r w:rsidRPr="00332D9B">
        <w:rPr>
          <w:rFonts w:eastAsia="Calibri" w:cs="Times New Roman"/>
          <w:i/>
          <w:noProof/>
          <w:color w:val="000000"/>
        </w:rPr>
        <w:t>Islamic</w:t>
      </w:r>
      <w:r w:rsidRPr="007B6DAC">
        <w:rPr>
          <w:rFonts w:eastAsia="Calibri" w:cs="Times New Roman"/>
          <w:noProof/>
          <w:color w:val="000000"/>
        </w:rPr>
        <w:t xml:space="preserve"> </w:t>
      </w:r>
      <w:r w:rsidRPr="00332D9B">
        <w:rPr>
          <w:rFonts w:eastAsia="Calibri" w:cs="Times New Roman"/>
          <w:i/>
          <w:noProof/>
          <w:color w:val="000000"/>
        </w:rPr>
        <w:t>Index</w:t>
      </w:r>
      <w:r w:rsidRPr="007B6DAC">
        <w:rPr>
          <w:rFonts w:eastAsia="Calibri" w:cs="Times New Roman"/>
          <w:noProof/>
          <w:color w:val="000000"/>
        </w:rPr>
        <w:t xml:space="preserve"> (JII) tergolong kriteria sedang. Nilai ukuran perusahaan tertinggi terdapat pada PT AKR Corporindo  Tbk sedangkan nilai ukuran perusahaan terendah terdapat pada PT Unilever Indonesia Tbk.</w:t>
      </w:r>
    </w:p>
    <w:p w14:paraId="2954D42A" w14:textId="77777777" w:rsidR="007B6DAC" w:rsidRPr="007B6DAC" w:rsidRDefault="007A1AE9" w:rsidP="00B443C0">
      <w:pPr>
        <w:pStyle w:val="ListParagraph"/>
        <w:numPr>
          <w:ilvl w:val="0"/>
          <w:numId w:val="4"/>
        </w:numPr>
        <w:spacing w:line="240" w:lineRule="auto"/>
        <w:rPr>
          <w:rFonts w:eastAsia="Calibri" w:cs="Times New Roman"/>
          <w:noProof/>
          <w:color w:val="000000"/>
        </w:rPr>
      </w:pPr>
      <w:r w:rsidRPr="007B6DAC">
        <w:rPr>
          <w:rFonts w:eastAsia="Calibri" w:cs="Times New Roman"/>
          <w:i/>
          <w:noProof/>
          <w:color w:val="000000"/>
        </w:rPr>
        <w:t>Return</w:t>
      </w:r>
      <w:r w:rsidRPr="007B6DAC">
        <w:rPr>
          <w:rFonts w:eastAsia="Calibri" w:cs="Times New Roman"/>
          <w:noProof/>
          <w:color w:val="000000"/>
        </w:rPr>
        <w:t xml:space="preserve"> saham pada perusahaan yang terdaftar pada Jakarta </w:t>
      </w:r>
      <w:r w:rsidRPr="007B6DAC">
        <w:rPr>
          <w:rFonts w:eastAsia="Calibri" w:cs="Times New Roman"/>
          <w:i/>
          <w:noProof/>
          <w:color w:val="000000"/>
        </w:rPr>
        <w:t>Islamic Index</w:t>
      </w:r>
      <w:r w:rsidRPr="007B6DAC">
        <w:rPr>
          <w:rFonts w:eastAsia="Calibri" w:cs="Times New Roman"/>
          <w:noProof/>
          <w:color w:val="000000"/>
        </w:rPr>
        <w:t xml:space="preserve"> (JII) tergolong kriteria</w:t>
      </w:r>
      <w:r w:rsidR="007B6DAC" w:rsidRPr="007B6DAC">
        <w:rPr>
          <w:rFonts w:eastAsia="Calibri" w:cs="Times New Roman"/>
          <w:noProof/>
          <w:color w:val="000000"/>
          <w:lang w:val="id-ID"/>
        </w:rPr>
        <w:t xml:space="preserve"> rendah</w:t>
      </w:r>
      <w:r w:rsidRPr="007B6DAC">
        <w:rPr>
          <w:rFonts w:eastAsia="Calibri" w:cs="Times New Roman"/>
          <w:noProof/>
          <w:color w:val="000000"/>
        </w:rPr>
        <w:t xml:space="preserve">. </w:t>
      </w:r>
    </w:p>
    <w:p w14:paraId="330ACAC9" w14:textId="365C086E" w:rsidR="007A1AE9" w:rsidRPr="007B6DAC" w:rsidRDefault="007A1AE9" w:rsidP="00B443C0">
      <w:pPr>
        <w:pStyle w:val="ListParagraph"/>
        <w:numPr>
          <w:ilvl w:val="0"/>
          <w:numId w:val="4"/>
        </w:numPr>
        <w:spacing w:line="240" w:lineRule="auto"/>
        <w:rPr>
          <w:rFonts w:eastAsia="Calibri" w:cs="Times New Roman"/>
          <w:noProof/>
          <w:color w:val="000000"/>
        </w:rPr>
      </w:pPr>
      <w:r w:rsidRPr="007B6DAC">
        <w:rPr>
          <w:rFonts w:eastAsia="Calibri" w:cs="Times New Roman"/>
          <w:noProof/>
          <w:color w:val="000000"/>
        </w:rPr>
        <w:t>Pengaruh secara simultan dan secara parsial</w:t>
      </w:r>
    </w:p>
    <w:p w14:paraId="5A437F12" w14:textId="3030B22E" w:rsidR="00C1019E" w:rsidRPr="00C1019E" w:rsidRDefault="007A1AE9" w:rsidP="00B443C0">
      <w:pPr>
        <w:pStyle w:val="ListParagraph"/>
        <w:numPr>
          <w:ilvl w:val="0"/>
          <w:numId w:val="5"/>
        </w:numPr>
        <w:spacing w:line="240" w:lineRule="auto"/>
        <w:rPr>
          <w:rFonts w:eastAsia="Calibri" w:cs="Times New Roman"/>
          <w:noProof/>
          <w:color w:val="000000"/>
        </w:rPr>
      </w:pPr>
      <w:r w:rsidRPr="00C1019E">
        <w:rPr>
          <w:rFonts w:eastAsia="Calibri" w:cs="Times New Roman"/>
          <w:noProof/>
          <w:color w:val="000000"/>
        </w:rPr>
        <w:t xml:space="preserve">Kebijakan Dividen, Likuiditas, Struktur Modal (Leverage), Good Corporate Governance (GCG), Inflasi, Pendapatan nasional, Nilai Tukar dan suku bunga secara simultan berpengaruh signifikan terhadap Risiko saham pada perusahaan yang terdaftar pada Jakarta </w:t>
      </w:r>
      <w:r w:rsidRPr="00C1019E">
        <w:rPr>
          <w:rFonts w:eastAsia="Calibri" w:cs="Times New Roman"/>
          <w:i/>
          <w:noProof/>
          <w:color w:val="000000"/>
        </w:rPr>
        <w:t>Islamic Index</w:t>
      </w:r>
      <w:r w:rsidRPr="00C1019E">
        <w:rPr>
          <w:rFonts w:eastAsia="Calibri" w:cs="Times New Roman"/>
          <w:noProof/>
          <w:color w:val="000000"/>
        </w:rPr>
        <w:t xml:space="preserve"> (JII) tah</w:t>
      </w:r>
      <w:r w:rsidR="00C1019E">
        <w:rPr>
          <w:rFonts w:eastAsia="Calibri" w:cs="Times New Roman"/>
          <w:noProof/>
          <w:color w:val="000000"/>
        </w:rPr>
        <w:t xml:space="preserve">un 2013 -  tahun 2022 sebesar </w:t>
      </w:r>
      <w:r w:rsidR="00C1019E">
        <w:rPr>
          <w:rFonts w:eastAsia="Calibri" w:cs="Times New Roman"/>
          <w:noProof/>
          <w:color w:val="000000"/>
          <w:lang w:val="id-ID"/>
        </w:rPr>
        <w:t>88</w:t>
      </w:r>
      <w:r w:rsidR="00C1019E">
        <w:rPr>
          <w:rFonts w:eastAsia="Calibri" w:cs="Times New Roman"/>
          <w:noProof/>
          <w:color w:val="000000"/>
        </w:rPr>
        <w:t>,3</w:t>
      </w:r>
      <w:r w:rsidR="00C1019E">
        <w:rPr>
          <w:rFonts w:eastAsia="Calibri" w:cs="Times New Roman"/>
          <w:noProof/>
          <w:color w:val="000000"/>
          <w:lang w:val="id-ID"/>
        </w:rPr>
        <w:t>7</w:t>
      </w:r>
      <w:r w:rsidRPr="00C1019E">
        <w:rPr>
          <w:rFonts w:eastAsia="Calibri" w:cs="Times New Roman"/>
          <w:noProof/>
          <w:color w:val="000000"/>
        </w:rPr>
        <w:t>%.</w:t>
      </w:r>
    </w:p>
    <w:p w14:paraId="183A1772" w14:textId="77777777" w:rsidR="00C1019E" w:rsidRPr="00C1019E" w:rsidRDefault="007A1AE9" w:rsidP="00B443C0">
      <w:pPr>
        <w:pStyle w:val="ListParagraph"/>
        <w:numPr>
          <w:ilvl w:val="0"/>
          <w:numId w:val="5"/>
        </w:numPr>
        <w:spacing w:line="240" w:lineRule="auto"/>
        <w:rPr>
          <w:rFonts w:eastAsia="Calibri" w:cs="Times New Roman"/>
          <w:noProof/>
          <w:color w:val="000000"/>
        </w:rPr>
      </w:pPr>
      <w:r w:rsidRPr="00C1019E">
        <w:rPr>
          <w:rFonts w:eastAsia="Calibri" w:cs="Times New Roman"/>
          <w:noProof/>
          <w:color w:val="000000"/>
        </w:rPr>
        <w:t xml:space="preserve">Kebijakan Dividen berpengaruh negatif dan signifikan terhadap Risiko </w:t>
      </w:r>
      <w:r w:rsidR="00C1019E">
        <w:rPr>
          <w:rFonts w:eastAsia="Calibri" w:cs="Times New Roman"/>
          <w:noProof/>
          <w:color w:val="000000"/>
          <w:lang w:val="id-ID"/>
        </w:rPr>
        <w:t xml:space="preserve">investasi </w:t>
      </w:r>
      <w:r w:rsidRPr="00C1019E">
        <w:rPr>
          <w:rFonts w:eastAsia="Calibri" w:cs="Times New Roman"/>
          <w:noProof/>
          <w:color w:val="000000"/>
        </w:rPr>
        <w:t>saham pada perusahaan yang terdaftar pada Jakarta I</w:t>
      </w:r>
      <w:r w:rsidRPr="00C1019E">
        <w:rPr>
          <w:rFonts w:eastAsia="Calibri" w:cs="Times New Roman"/>
          <w:i/>
          <w:noProof/>
          <w:color w:val="000000"/>
        </w:rPr>
        <w:t xml:space="preserve">slamic </w:t>
      </w:r>
      <w:r w:rsidRPr="00C1019E">
        <w:rPr>
          <w:rFonts w:eastAsia="Calibri" w:cs="Times New Roman"/>
          <w:noProof/>
          <w:color w:val="000000"/>
        </w:rPr>
        <w:t>I</w:t>
      </w:r>
      <w:r w:rsidRPr="00C1019E">
        <w:rPr>
          <w:rFonts w:eastAsia="Calibri" w:cs="Times New Roman"/>
          <w:i/>
          <w:noProof/>
          <w:color w:val="000000"/>
        </w:rPr>
        <w:t>ndex</w:t>
      </w:r>
      <w:r w:rsidRPr="00C1019E">
        <w:rPr>
          <w:rFonts w:eastAsia="Calibri" w:cs="Times New Roman"/>
          <w:noProof/>
          <w:color w:val="000000"/>
        </w:rPr>
        <w:t xml:space="preserve"> (JII) tahun 2013 - 2022. Semakin besar Kebijakan Dividen maka semakin kecil risiko investasi saham yang akan dihadapi oleh investor pada perusahaan yang terdaftar pada Jakarta </w:t>
      </w:r>
      <w:r w:rsidRPr="00C1019E">
        <w:rPr>
          <w:rFonts w:eastAsia="Calibri" w:cs="Times New Roman"/>
          <w:i/>
          <w:noProof/>
          <w:color w:val="000000"/>
        </w:rPr>
        <w:t>Islamic Index</w:t>
      </w:r>
      <w:r w:rsidRPr="00C1019E">
        <w:rPr>
          <w:rFonts w:eastAsia="Calibri" w:cs="Times New Roman"/>
          <w:noProof/>
          <w:color w:val="000000"/>
        </w:rPr>
        <w:t xml:space="preserve"> (JII) tahun 2013 - 2022.</w:t>
      </w:r>
    </w:p>
    <w:p w14:paraId="7EF2B6C7" w14:textId="77777777" w:rsidR="00C1019E" w:rsidRPr="00C1019E" w:rsidRDefault="007A1AE9" w:rsidP="00B443C0">
      <w:pPr>
        <w:pStyle w:val="ListParagraph"/>
        <w:numPr>
          <w:ilvl w:val="0"/>
          <w:numId w:val="5"/>
        </w:numPr>
        <w:spacing w:line="240" w:lineRule="auto"/>
        <w:rPr>
          <w:rFonts w:eastAsia="Calibri" w:cs="Times New Roman"/>
          <w:noProof/>
          <w:color w:val="000000"/>
        </w:rPr>
      </w:pPr>
      <w:r w:rsidRPr="00C1019E">
        <w:rPr>
          <w:rFonts w:eastAsia="Calibri" w:cs="Times New Roman"/>
          <w:noProof/>
          <w:color w:val="000000"/>
        </w:rPr>
        <w:t>Struktur modal berpengaruh positif dan signifikan terhadap risiko saham pada perusahaan yang terdaftar pada Jakarta Islamic Index (JII) tahun 2013 - 2022. Semakin besar rasio utang terhadap ekuitas perusahaan maka akan lebih berisiko bagi si pemilik saham perusahaan tersebut.</w:t>
      </w:r>
    </w:p>
    <w:p w14:paraId="2A3B4582" w14:textId="77777777" w:rsidR="00C1019E" w:rsidRPr="00C1019E" w:rsidRDefault="007A1AE9" w:rsidP="00B443C0">
      <w:pPr>
        <w:pStyle w:val="ListParagraph"/>
        <w:numPr>
          <w:ilvl w:val="0"/>
          <w:numId w:val="5"/>
        </w:numPr>
        <w:spacing w:line="240" w:lineRule="auto"/>
        <w:rPr>
          <w:rFonts w:eastAsia="Calibri" w:cs="Times New Roman"/>
          <w:noProof/>
          <w:color w:val="000000"/>
        </w:rPr>
      </w:pPr>
      <w:r w:rsidRPr="00C1019E">
        <w:rPr>
          <w:rFonts w:eastAsia="Calibri" w:cs="Times New Roman"/>
          <w:noProof/>
          <w:color w:val="000000"/>
        </w:rPr>
        <w:t xml:space="preserve">Likuiditas berpengaruh negatif dan signifikan terhadap risiko saham pada perusahaan yang terdaftar pada Jakarta Islamic Index (JII) tahun 2013 sampai dengan tahun 2022. Semakin tinggi tingkat rasio likuiditas perusahaan maka akan semakin menurunkan risiko bagi investor yang menyimpan saham perusahaan tersebut.  </w:t>
      </w:r>
    </w:p>
    <w:p w14:paraId="1B4C162B" w14:textId="77777777" w:rsidR="00C1019E" w:rsidRPr="00C1019E" w:rsidRDefault="007A1AE9" w:rsidP="00B443C0">
      <w:pPr>
        <w:pStyle w:val="ListParagraph"/>
        <w:numPr>
          <w:ilvl w:val="0"/>
          <w:numId w:val="5"/>
        </w:numPr>
        <w:spacing w:line="240" w:lineRule="auto"/>
        <w:rPr>
          <w:rFonts w:eastAsia="Calibri" w:cs="Times New Roman"/>
          <w:noProof/>
          <w:color w:val="000000"/>
        </w:rPr>
      </w:pPr>
      <w:r w:rsidRPr="00C1019E">
        <w:rPr>
          <w:rFonts w:eastAsia="Calibri" w:cs="Times New Roman"/>
          <w:i/>
          <w:noProof/>
          <w:color w:val="000000"/>
        </w:rPr>
        <w:t>Good Corporate Governance</w:t>
      </w:r>
      <w:r w:rsidRPr="00C1019E">
        <w:rPr>
          <w:rFonts w:eastAsia="Calibri" w:cs="Times New Roman"/>
          <w:noProof/>
          <w:color w:val="000000"/>
        </w:rPr>
        <w:t xml:space="preserve"> (GCG) yang dalam penelitian ini diproksikan dengan Dewan Komisaris Indipenden  berpengaruh negatif dan signifikan terhadap risiko</w:t>
      </w:r>
      <w:r w:rsidR="00A717E8" w:rsidRPr="00C1019E">
        <w:rPr>
          <w:rFonts w:eastAsia="Calibri" w:cs="Times New Roman"/>
          <w:noProof/>
          <w:color w:val="000000"/>
          <w:lang w:val="id-ID"/>
        </w:rPr>
        <w:t xml:space="preserve"> investasi</w:t>
      </w:r>
      <w:r w:rsidRPr="00C1019E">
        <w:rPr>
          <w:rFonts w:eastAsia="Calibri" w:cs="Times New Roman"/>
          <w:noProof/>
          <w:color w:val="000000"/>
        </w:rPr>
        <w:t xml:space="preserve"> saham pada perusahaan yang terdaftar pada Jakarta Islamic Index (JII) tahun 2013 - 2022. Semakin tinggi Proporsi Dewan Komisaris (PDK) perusahaan maka akan semakin menurunkan risiko investasi saham perusahaan tersebut. </w:t>
      </w:r>
    </w:p>
    <w:p w14:paraId="30D0BCDA" w14:textId="2BA6603F" w:rsidR="00C1019E" w:rsidRPr="00C1019E" w:rsidRDefault="007A1AE9" w:rsidP="00B443C0">
      <w:pPr>
        <w:pStyle w:val="ListParagraph"/>
        <w:numPr>
          <w:ilvl w:val="0"/>
          <w:numId w:val="5"/>
        </w:numPr>
        <w:spacing w:line="240" w:lineRule="auto"/>
        <w:rPr>
          <w:rFonts w:eastAsia="Calibri" w:cs="Times New Roman"/>
          <w:noProof/>
          <w:color w:val="000000"/>
        </w:rPr>
      </w:pPr>
      <w:r w:rsidRPr="00C1019E">
        <w:rPr>
          <w:rFonts w:eastAsia="Calibri" w:cs="Times New Roman"/>
          <w:noProof/>
          <w:color w:val="000000"/>
        </w:rPr>
        <w:t xml:space="preserve">Inflasi berpengaruh positif dan signifikan terhadap risiko </w:t>
      </w:r>
      <w:r w:rsidR="00C1019E">
        <w:rPr>
          <w:rFonts w:eastAsia="Calibri" w:cs="Times New Roman"/>
          <w:noProof/>
          <w:color w:val="000000"/>
          <w:lang w:val="id-ID"/>
        </w:rPr>
        <w:t>Investasi</w:t>
      </w:r>
      <w:r w:rsidR="00A717E8" w:rsidRPr="00C1019E">
        <w:rPr>
          <w:rFonts w:eastAsia="Calibri" w:cs="Times New Roman"/>
          <w:noProof/>
          <w:color w:val="000000"/>
          <w:lang w:val="id-ID"/>
        </w:rPr>
        <w:t xml:space="preserve"> </w:t>
      </w:r>
      <w:r w:rsidRPr="00C1019E">
        <w:rPr>
          <w:rFonts w:eastAsia="Calibri" w:cs="Times New Roman"/>
          <w:noProof/>
          <w:color w:val="000000"/>
        </w:rPr>
        <w:t xml:space="preserve">saham pada perusahaan yang terdaftar pada Jakarta </w:t>
      </w:r>
      <w:r w:rsidRPr="00C1019E">
        <w:rPr>
          <w:rFonts w:eastAsia="Calibri" w:cs="Times New Roman"/>
          <w:i/>
          <w:noProof/>
          <w:color w:val="000000"/>
        </w:rPr>
        <w:t>Islamic Index</w:t>
      </w:r>
      <w:r w:rsidRPr="00C1019E">
        <w:rPr>
          <w:rFonts w:eastAsia="Calibri" w:cs="Times New Roman"/>
          <w:noProof/>
          <w:color w:val="000000"/>
        </w:rPr>
        <w:t xml:space="preserve"> (JII) tahun 2013 -  2022. Semakin tinggi tingkat inflasi nasional maka akan meningkatkan juga risiko bagi investor dalam berinvestasi</w:t>
      </w:r>
      <w:r w:rsidR="00C1019E">
        <w:rPr>
          <w:rFonts w:eastAsia="Calibri" w:cs="Times New Roman"/>
          <w:noProof/>
          <w:color w:val="000000"/>
        </w:rPr>
        <w:t xml:space="preserve"> saham pada perusahaan tersebut</w:t>
      </w:r>
      <w:r w:rsidR="00C1019E">
        <w:rPr>
          <w:rFonts w:eastAsia="Calibri" w:cs="Times New Roman"/>
          <w:noProof/>
          <w:color w:val="000000"/>
          <w:lang w:val="id-ID"/>
        </w:rPr>
        <w:t>.</w:t>
      </w:r>
    </w:p>
    <w:p w14:paraId="59D611D5" w14:textId="28C71586" w:rsidR="00C1019E" w:rsidRPr="00C1019E" w:rsidRDefault="007A1AE9" w:rsidP="00B443C0">
      <w:pPr>
        <w:pStyle w:val="ListParagraph"/>
        <w:numPr>
          <w:ilvl w:val="0"/>
          <w:numId w:val="5"/>
        </w:numPr>
        <w:spacing w:line="240" w:lineRule="auto"/>
        <w:rPr>
          <w:rFonts w:eastAsia="Calibri" w:cs="Times New Roman"/>
          <w:noProof/>
          <w:color w:val="000000"/>
        </w:rPr>
      </w:pPr>
      <w:r w:rsidRPr="00C1019E">
        <w:rPr>
          <w:rFonts w:eastAsia="Calibri" w:cs="Times New Roman"/>
          <w:noProof/>
          <w:color w:val="000000"/>
        </w:rPr>
        <w:t xml:space="preserve">Nilai Tukar Rupiah berpengaruh positif dan signifikan  terhadap risiko </w:t>
      </w:r>
      <w:r w:rsidR="00C1019E">
        <w:rPr>
          <w:rFonts w:eastAsia="Calibri" w:cs="Times New Roman"/>
          <w:noProof/>
          <w:color w:val="000000"/>
          <w:lang w:val="id-ID"/>
        </w:rPr>
        <w:t xml:space="preserve">investasi </w:t>
      </w:r>
      <w:r w:rsidRPr="00C1019E">
        <w:rPr>
          <w:rFonts w:eastAsia="Calibri" w:cs="Times New Roman"/>
          <w:noProof/>
          <w:color w:val="000000"/>
        </w:rPr>
        <w:t xml:space="preserve">saham pada perusahaan yang terdaftar pada Jakarta </w:t>
      </w:r>
      <w:r w:rsidRPr="00C1019E">
        <w:rPr>
          <w:rFonts w:eastAsia="Calibri" w:cs="Times New Roman"/>
          <w:i/>
          <w:noProof/>
          <w:color w:val="000000"/>
        </w:rPr>
        <w:t>Islamic Index</w:t>
      </w:r>
      <w:r w:rsidRPr="00C1019E">
        <w:rPr>
          <w:rFonts w:eastAsia="Calibri" w:cs="Times New Roman"/>
          <w:noProof/>
          <w:color w:val="000000"/>
        </w:rPr>
        <w:t xml:space="preserve"> (JII) tahun 2013 - 2022. Semakin tinggi nilai tukar rupiah terhadap mata uang Dolar AS maka akan meningkatkan juga risiko dalam berinvestasi saham. </w:t>
      </w:r>
    </w:p>
    <w:p w14:paraId="0A801F4B" w14:textId="0476ED94" w:rsidR="007A1AE9" w:rsidRPr="00C1019E" w:rsidRDefault="007A1AE9" w:rsidP="00B443C0">
      <w:pPr>
        <w:pStyle w:val="ListParagraph"/>
        <w:numPr>
          <w:ilvl w:val="0"/>
          <w:numId w:val="5"/>
        </w:numPr>
        <w:spacing w:line="240" w:lineRule="auto"/>
        <w:rPr>
          <w:rFonts w:eastAsia="Calibri" w:cs="Times New Roman"/>
          <w:noProof/>
          <w:color w:val="000000"/>
          <w:szCs w:val="24"/>
        </w:rPr>
      </w:pPr>
      <w:r w:rsidRPr="00C1019E">
        <w:rPr>
          <w:rFonts w:eastAsia="Calibri" w:cs="Times New Roman"/>
          <w:noProof/>
          <w:color w:val="000000"/>
        </w:rPr>
        <w:t xml:space="preserve">Suku Bunga BI berpengaruh positif dan signifikan terhadap risiko </w:t>
      </w:r>
      <w:r w:rsidR="00A717E8" w:rsidRPr="00C1019E">
        <w:rPr>
          <w:rFonts w:eastAsia="Calibri" w:cs="Times New Roman"/>
          <w:noProof/>
          <w:color w:val="000000"/>
          <w:lang w:val="id-ID"/>
        </w:rPr>
        <w:t xml:space="preserve">investasi </w:t>
      </w:r>
      <w:r w:rsidRPr="00C1019E">
        <w:rPr>
          <w:rFonts w:eastAsia="Calibri" w:cs="Times New Roman"/>
          <w:noProof/>
          <w:color w:val="000000"/>
        </w:rPr>
        <w:t xml:space="preserve">saham pada perusahaan yang terdaftar pada Jakarta Islamic Index (JII) tahun 2013 - 2022. Semakin tinggi tingkat suku bunga BI maka akan meningkatkan juga risiko investasi saham perusahaan tersebut karena tingkat suku bunga BI yang tinggi akan menaikkan juga tingkat suku bunga Deposito sehingga masyarakat atau calon investor akan lebih tertarik untuk menyimpan uangnya di Deposito </w:t>
      </w:r>
      <w:r w:rsidRPr="00C1019E">
        <w:rPr>
          <w:rFonts w:eastAsia="Calibri" w:cs="Times New Roman"/>
          <w:noProof/>
          <w:color w:val="000000"/>
          <w:szCs w:val="24"/>
        </w:rPr>
        <w:t>Bank.</w:t>
      </w:r>
    </w:p>
    <w:p w14:paraId="3F296996" w14:textId="77777777" w:rsidR="00C1019E" w:rsidRPr="00C1019E" w:rsidRDefault="007A1AE9" w:rsidP="00B443C0">
      <w:pPr>
        <w:pStyle w:val="ListParagraph"/>
        <w:numPr>
          <w:ilvl w:val="0"/>
          <w:numId w:val="4"/>
        </w:numPr>
        <w:spacing w:line="240" w:lineRule="auto"/>
        <w:rPr>
          <w:rFonts w:eastAsia="Calibri" w:cs="Times New Roman"/>
          <w:noProof/>
          <w:color w:val="000000"/>
          <w:szCs w:val="24"/>
        </w:rPr>
      </w:pPr>
      <w:r w:rsidRPr="00C1019E">
        <w:rPr>
          <w:rFonts w:eastAsia="Calibri" w:cs="Times New Roman"/>
          <w:noProof/>
          <w:color w:val="000000"/>
          <w:szCs w:val="24"/>
        </w:rPr>
        <w:lastRenderedPageBreak/>
        <w:t xml:space="preserve">Risiko Investasi Saham berpengaruh positif dan signifikan terhadap </w:t>
      </w:r>
      <w:r w:rsidRPr="00C1019E">
        <w:rPr>
          <w:rFonts w:eastAsia="Calibri" w:cs="Times New Roman"/>
          <w:i/>
          <w:noProof/>
          <w:color w:val="000000"/>
          <w:szCs w:val="24"/>
        </w:rPr>
        <w:t xml:space="preserve">return </w:t>
      </w:r>
      <w:r w:rsidRPr="00C1019E">
        <w:rPr>
          <w:rFonts w:eastAsia="Calibri" w:cs="Times New Roman"/>
          <w:noProof/>
          <w:color w:val="000000"/>
          <w:szCs w:val="24"/>
        </w:rPr>
        <w:t xml:space="preserve">saham pada perusahaan yang terdaftar di Jakarta </w:t>
      </w:r>
      <w:r w:rsidRPr="00C1019E">
        <w:rPr>
          <w:rFonts w:eastAsia="Calibri" w:cs="Times New Roman"/>
          <w:i/>
          <w:noProof/>
          <w:color w:val="000000"/>
          <w:szCs w:val="24"/>
        </w:rPr>
        <w:t>Islamic Index</w:t>
      </w:r>
      <w:r w:rsidRPr="00C1019E">
        <w:rPr>
          <w:rFonts w:eastAsia="Calibri" w:cs="Times New Roman"/>
          <w:noProof/>
          <w:color w:val="000000"/>
          <w:szCs w:val="24"/>
        </w:rPr>
        <w:t xml:space="preserve"> (JII) tahun 2013 sampai dengan tahun 2022. Hal ini berarti bahwa semakin tinggi risiko investasi saham maka semakin besar peluang investor untuk mendapatkan keuntungan atau pengembalian. </w:t>
      </w:r>
    </w:p>
    <w:p w14:paraId="4EDB9B2B" w14:textId="32C483D3" w:rsidR="007A1AE9" w:rsidRPr="00C1019E" w:rsidRDefault="007A1AE9" w:rsidP="00B443C0">
      <w:pPr>
        <w:pStyle w:val="ListParagraph"/>
        <w:numPr>
          <w:ilvl w:val="0"/>
          <w:numId w:val="4"/>
        </w:numPr>
        <w:spacing w:line="240" w:lineRule="auto"/>
        <w:rPr>
          <w:rFonts w:eastAsia="Calibri" w:cs="Times New Roman"/>
          <w:noProof/>
          <w:color w:val="000000"/>
          <w:szCs w:val="24"/>
        </w:rPr>
      </w:pPr>
      <w:r w:rsidRPr="00C1019E">
        <w:rPr>
          <w:rFonts w:eastAsia="Calibri" w:cs="Times New Roman"/>
          <w:noProof/>
          <w:color w:val="000000"/>
          <w:szCs w:val="24"/>
        </w:rPr>
        <w:t>Risiko investasi saham berpengaruh positif dan signifikan terhadap return saham yang dimoderasi oleh ukuran perusahaan pada perusahaan yang terdaftar pada Jakarta Islamic Index (JII) tahun 2013 sampai dengan tahun 2022. Semakin tinggi tingkat Risiko saham yang dimoderasi oleh ukuran perusahaan, maka semakin besar pula kemungkinan pemilik saham akan mendapatkan keuntungan atau pengembalian. Kontribusi ukuran perusahaan terhadap kenaikan tingkat return saham adalah sebesar 4,23%.</w:t>
      </w:r>
    </w:p>
    <w:p w14:paraId="083B253B" w14:textId="2347664C" w:rsidR="00203FFA" w:rsidRPr="00C31D2F" w:rsidRDefault="007A1AE9" w:rsidP="007A1AE9">
      <w:pPr>
        <w:spacing w:line="240" w:lineRule="auto"/>
        <w:ind w:firstLine="567"/>
        <w:jc w:val="both"/>
        <w:rPr>
          <w:rFonts w:ascii="Arial" w:eastAsia="Calibri" w:hAnsi="Arial" w:cs="Times New Roman"/>
          <w:i/>
          <w:iCs/>
          <w:noProof/>
          <w:color w:val="000000"/>
          <w:sz w:val="24"/>
          <w:szCs w:val="24"/>
          <w:lang w:val="id-ID"/>
        </w:rPr>
      </w:pPr>
      <w:r w:rsidRPr="00C1019E">
        <w:rPr>
          <w:rFonts w:ascii="Arial" w:eastAsia="Calibri" w:hAnsi="Arial" w:cs="Times New Roman"/>
          <w:noProof/>
          <w:color w:val="000000"/>
          <w:sz w:val="24"/>
          <w:szCs w:val="24"/>
          <w:lang w:val="en-US"/>
        </w:rPr>
        <w:t xml:space="preserve">Berdasarkan </w:t>
      </w:r>
      <w:r w:rsidR="000E048B" w:rsidRPr="00C1019E">
        <w:rPr>
          <w:rFonts w:ascii="Arial" w:eastAsia="Calibri" w:hAnsi="Arial" w:cs="Times New Roman"/>
          <w:noProof/>
          <w:color w:val="000000"/>
          <w:sz w:val="24"/>
          <w:szCs w:val="24"/>
          <w:lang w:val="en-US"/>
        </w:rPr>
        <w:t xml:space="preserve">pendapat </w:t>
      </w:r>
      <w:r w:rsidR="000E7810">
        <w:rPr>
          <w:rFonts w:ascii="Arial" w:eastAsia="Calibri" w:hAnsi="Arial" w:cs="Times New Roman"/>
          <w:noProof/>
          <w:color w:val="000000"/>
          <w:sz w:val="24"/>
          <w:szCs w:val="24"/>
          <w:lang w:val="id-ID"/>
        </w:rPr>
        <w:t xml:space="preserve">para </w:t>
      </w:r>
      <w:r w:rsidR="000E048B" w:rsidRPr="00C1019E">
        <w:rPr>
          <w:rFonts w:ascii="Arial" w:eastAsia="Calibri" w:hAnsi="Arial" w:cs="Times New Roman"/>
          <w:noProof/>
          <w:color w:val="000000"/>
          <w:sz w:val="24"/>
          <w:szCs w:val="24"/>
          <w:lang w:val="en-US"/>
        </w:rPr>
        <w:t>ahli (</w:t>
      </w:r>
      <w:r w:rsidR="000E048B" w:rsidRPr="00C1019E">
        <w:rPr>
          <w:rFonts w:ascii="Arial" w:eastAsia="Calibri" w:hAnsi="Arial" w:cs="Times New Roman"/>
          <w:i/>
          <w:iCs/>
          <w:noProof/>
          <w:color w:val="000000"/>
          <w:sz w:val="24"/>
          <w:szCs w:val="24"/>
          <w:lang w:val="en-US"/>
        </w:rPr>
        <w:t>Expert Judgment)</w:t>
      </w:r>
      <w:r w:rsidRPr="00C1019E">
        <w:rPr>
          <w:rFonts w:ascii="Arial" w:eastAsia="Calibri" w:hAnsi="Arial" w:cs="Times New Roman"/>
          <w:i/>
          <w:iCs/>
          <w:noProof/>
          <w:color w:val="000000"/>
          <w:sz w:val="24"/>
          <w:szCs w:val="24"/>
          <w:lang w:val="id-ID"/>
        </w:rPr>
        <w:t xml:space="preserve">, mereka </w:t>
      </w:r>
      <w:r w:rsidR="000E048B" w:rsidRPr="00C1019E">
        <w:rPr>
          <w:rFonts w:ascii="Arial" w:eastAsia="Calibri" w:hAnsi="Arial" w:cs="Times New Roman"/>
          <w:noProof/>
          <w:color w:val="000000"/>
          <w:sz w:val="24"/>
          <w:szCs w:val="24"/>
          <w:lang w:val="en-US"/>
        </w:rPr>
        <w:t xml:space="preserve">sepakat bahwa </w:t>
      </w:r>
      <w:r w:rsidR="00B35E55">
        <w:rPr>
          <w:rFonts w:ascii="Arial" w:eastAsia="Calibri" w:hAnsi="Arial" w:cs="Times New Roman"/>
          <w:noProof/>
          <w:color w:val="000000"/>
          <w:sz w:val="24"/>
          <w:szCs w:val="24"/>
          <w:lang w:val="en-US"/>
        </w:rPr>
        <w:t>perusahaan yang ter</w:t>
      </w:r>
      <w:r w:rsidR="00B35E55">
        <w:rPr>
          <w:rFonts w:ascii="Arial" w:eastAsia="Calibri" w:hAnsi="Arial" w:cs="Times New Roman"/>
          <w:noProof/>
          <w:color w:val="000000"/>
          <w:sz w:val="24"/>
          <w:szCs w:val="24"/>
          <w:lang w:val="id-ID"/>
        </w:rPr>
        <w:t>pilih masuk</w:t>
      </w:r>
      <w:r w:rsidR="00B35E55" w:rsidRPr="00B35E55">
        <w:rPr>
          <w:rFonts w:ascii="Arial" w:eastAsia="Calibri" w:hAnsi="Arial" w:cs="Times New Roman"/>
          <w:noProof/>
          <w:color w:val="000000"/>
          <w:sz w:val="24"/>
          <w:szCs w:val="24"/>
          <w:lang w:val="en-US"/>
        </w:rPr>
        <w:t xml:space="preserve"> pada Jakarta </w:t>
      </w:r>
      <w:r w:rsidR="00B35E55" w:rsidRPr="00B35E55">
        <w:rPr>
          <w:rFonts w:ascii="Arial" w:eastAsia="Calibri" w:hAnsi="Arial" w:cs="Times New Roman"/>
          <w:i/>
          <w:noProof/>
          <w:color w:val="000000"/>
          <w:sz w:val="24"/>
          <w:szCs w:val="24"/>
          <w:lang w:val="en-US"/>
        </w:rPr>
        <w:t>Islamic Index</w:t>
      </w:r>
      <w:r w:rsidR="00B35E55">
        <w:rPr>
          <w:rFonts w:ascii="Arial" w:eastAsia="Calibri" w:hAnsi="Arial" w:cs="Times New Roman"/>
          <w:noProof/>
          <w:color w:val="000000"/>
          <w:sz w:val="24"/>
          <w:szCs w:val="24"/>
          <w:lang w:val="en-US"/>
        </w:rPr>
        <w:t xml:space="preserve"> (JII) </w:t>
      </w:r>
      <w:r w:rsidR="00B35E55">
        <w:rPr>
          <w:rFonts w:ascii="Arial" w:eastAsia="Calibri" w:hAnsi="Arial" w:cs="Times New Roman"/>
          <w:noProof/>
          <w:color w:val="000000"/>
          <w:sz w:val="24"/>
          <w:szCs w:val="24"/>
          <w:lang w:val="id-ID"/>
        </w:rPr>
        <w:t xml:space="preserve">memiliki </w:t>
      </w:r>
      <w:r w:rsidR="00B35E55" w:rsidRPr="001033BD">
        <w:rPr>
          <w:rFonts w:ascii="Arial" w:eastAsia="Arial" w:hAnsi="Arial" w:cs="Arial"/>
          <w:iCs/>
          <w:noProof/>
          <w:sz w:val="24"/>
          <w:szCs w:val="24"/>
        </w:rPr>
        <w:t>Kebijakan Dividen</w:t>
      </w:r>
      <w:r w:rsidR="00B35E55">
        <w:rPr>
          <w:rFonts w:ascii="Arial" w:eastAsia="Arial" w:hAnsi="Arial" w:cs="Arial"/>
          <w:i/>
          <w:iCs/>
          <w:noProof/>
          <w:sz w:val="24"/>
          <w:szCs w:val="24"/>
        </w:rPr>
        <w:t>, Likuiditas</w:t>
      </w:r>
      <w:r w:rsidR="00B35E55" w:rsidRPr="000F6DA8">
        <w:rPr>
          <w:rFonts w:ascii="Arial" w:eastAsia="Arial" w:hAnsi="Arial" w:cs="Arial"/>
          <w:i/>
          <w:iCs/>
          <w:noProof/>
          <w:sz w:val="24"/>
          <w:szCs w:val="24"/>
        </w:rPr>
        <w:t xml:space="preserve">, </w:t>
      </w:r>
      <w:r w:rsidR="00B35E55" w:rsidRPr="00E35607">
        <w:rPr>
          <w:rFonts w:ascii="Arial" w:eastAsia="Arial" w:hAnsi="Arial" w:cs="Arial"/>
          <w:iCs/>
          <w:noProof/>
          <w:sz w:val="24"/>
          <w:szCs w:val="24"/>
        </w:rPr>
        <w:t>Struktur Modal</w:t>
      </w:r>
      <w:r w:rsidR="00B35E55">
        <w:rPr>
          <w:rFonts w:ascii="Arial" w:eastAsia="Arial" w:hAnsi="Arial" w:cs="Arial"/>
          <w:i/>
          <w:iCs/>
          <w:noProof/>
          <w:sz w:val="24"/>
          <w:szCs w:val="24"/>
        </w:rPr>
        <w:t xml:space="preserve">, </w:t>
      </w:r>
      <w:r w:rsidR="00B35E55" w:rsidRPr="000F6DA8">
        <w:rPr>
          <w:rFonts w:ascii="Arial" w:eastAsia="Arial" w:hAnsi="Arial" w:cs="Arial"/>
          <w:i/>
          <w:iCs/>
          <w:noProof/>
          <w:sz w:val="24"/>
          <w:szCs w:val="24"/>
        </w:rPr>
        <w:t>Good Corporate Governance (GCG</w:t>
      </w:r>
      <w:r w:rsidR="00B35E55" w:rsidRPr="000F6DA8">
        <w:rPr>
          <w:rFonts w:ascii="Arial" w:eastAsia="Arial" w:hAnsi="Arial" w:cs="Arial"/>
          <w:noProof/>
          <w:sz w:val="24"/>
          <w:szCs w:val="24"/>
        </w:rPr>
        <w:t>)</w:t>
      </w:r>
      <w:r w:rsidR="00B35E55">
        <w:rPr>
          <w:rFonts w:ascii="Arial" w:eastAsia="Arial" w:hAnsi="Arial" w:cs="Arial"/>
          <w:noProof/>
          <w:sz w:val="24"/>
          <w:szCs w:val="24"/>
          <w:lang w:val="en-US"/>
        </w:rPr>
        <w:t xml:space="preserve"> yang </w:t>
      </w:r>
      <w:r w:rsidR="00B35E55">
        <w:rPr>
          <w:rFonts w:ascii="Arial" w:eastAsia="Arial" w:hAnsi="Arial" w:cs="Arial"/>
          <w:noProof/>
          <w:sz w:val="24"/>
          <w:szCs w:val="24"/>
          <w:lang w:val="id-ID"/>
        </w:rPr>
        <w:t xml:space="preserve">sedang </w:t>
      </w:r>
      <w:r w:rsidR="00B35E55">
        <w:rPr>
          <w:rFonts w:ascii="Arial" w:eastAsia="Arial" w:hAnsi="Arial" w:cs="Arial"/>
          <w:noProof/>
          <w:sz w:val="24"/>
          <w:szCs w:val="24"/>
        </w:rPr>
        <w:t xml:space="preserve"> </w:t>
      </w:r>
      <w:r w:rsidR="00B35E55">
        <w:rPr>
          <w:rFonts w:ascii="Arial" w:eastAsia="Arial" w:hAnsi="Arial" w:cs="Arial"/>
          <w:noProof/>
          <w:sz w:val="24"/>
          <w:szCs w:val="24"/>
          <w:lang w:val="en-US"/>
        </w:rPr>
        <w:t xml:space="preserve">dengan memperhatikan tingkat </w:t>
      </w:r>
      <w:r w:rsidR="00B35E55" w:rsidRPr="000F6DA8">
        <w:rPr>
          <w:rFonts w:ascii="Arial" w:eastAsia="Arial" w:hAnsi="Arial" w:cs="Arial"/>
          <w:noProof/>
          <w:sz w:val="24"/>
          <w:szCs w:val="24"/>
        </w:rPr>
        <w:t>Infl</w:t>
      </w:r>
      <w:r w:rsidR="00B35E55">
        <w:rPr>
          <w:rFonts w:ascii="Arial" w:eastAsia="Arial" w:hAnsi="Arial" w:cs="Arial"/>
          <w:noProof/>
          <w:sz w:val="24"/>
          <w:szCs w:val="24"/>
        </w:rPr>
        <w:t xml:space="preserve">asi, </w:t>
      </w:r>
      <w:r w:rsidR="00B35E55">
        <w:rPr>
          <w:rFonts w:ascii="Arial" w:eastAsia="Arial" w:hAnsi="Arial" w:cs="Arial"/>
          <w:noProof/>
          <w:sz w:val="24"/>
          <w:szCs w:val="24"/>
          <w:lang w:val="en-US"/>
        </w:rPr>
        <w:t>Pendapatan nasional</w:t>
      </w:r>
      <w:r w:rsidR="00B35E55">
        <w:rPr>
          <w:rFonts w:ascii="Arial" w:eastAsia="Arial" w:hAnsi="Arial" w:cs="Arial"/>
          <w:noProof/>
          <w:sz w:val="24"/>
          <w:szCs w:val="24"/>
          <w:lang w:val="id-ID"/>
        </w:rPr>
        <w:t xml:space="preserve"> dan</w:t>
      </w:r>
      <w:r w:rsidR="00B35E55">
        <w:rPr>
          <w:rFonts w:ascii="Arial" w:eastAsia="Arial" w:hAnsi="Arial" w:cs="Arial"/>
          <w:noProof/>
          <w:sz w:val="24"/>
          <w:szCs w:val="24"/>
          <w:lang w:val="en-US"/>
        </w:rPr>
        <w:t xml:space="preserve"> </w:t>
      </w:r>
      <w:r w:rsidR="00B35E55">
        <w:rPr>
          <w:rFonts w:ascii="Arial" w:eastAsia="Arial" w:hAnsi="Arial" w:cs="Arial"/>
          <w:noProof/>
          <w:sz w:val="24"/>
          <w:szCs w:val="24"/>
        </w:rPr>
        <w:t>Nilai Tukar</w:t>
      </w:r>
      <w:r w:rsidR="00B35E55">
        <w:rPr>
          <w:rFonts w:ascii="Arial" w:eastAsia="Arial" w:hAnsi="Arial" w:cs="Arial"/>
          <w:noProof/>
          <w:sz w:val="24"/>
          <w:szCs w:val="24"/>
          <w:lang w:val="id-ID"/>
        </w:rPr>
        <w:t xml:space="preserve"> yang tinggi</w:t>
      </w:r>
      <w:r w:rsidR="00B35E55">
        <w:rPr>
          <w:rFonts w:ascii="Arial" w:eastAsia="Arial" w:hAnsi="Arial" w:cs="Arial"/>
          <w:noProof/>
          <w:sz w:val="24"/>
          <w:szCs w:val="24"/>
          <w:lang w:val="en-US"/>
        </w:rPr>
        <w:t xml:space="preserve"> dan</w:t>
      </w:r>
      <w:r w:rsidR="00B35E55">
        <w:rPr>
          <w:rFonts w:ascii="Arial" w:eastAsia="Arial" w:hAnsi="Arial" w:cs="Arial"/>
          <w:iCs/>
          <w:noProof/>
          <w:sz w:val="24"/>
          <w:szCs w:val="24"/>
          <w:lang w:val="en-US"/>
        </w:rPr>
        <w:t xml:space="preserve"> suku bunga</w:t>
      </w:r>
      <w:r w:rsidR="00B35E55">
        <w:rPr>
          <w:rFonts w:ascii="Arial" w:hAnsi="Arial" w:cs="Arial"/>
          <w:sz w:val="24"/>
          <w:szCs w:val="24"/>
          <w:lang w:val="en-US"/>
        </w:rPr>
        <w:t xml:space="preserve"> karena hal ini  akan memberikan efek pada Risiko Investasi saham</w:t>
      </w:r>
      <w:r w:rsidR="00C31D2F">
        <w:rPr>
          <w:rFonts w:ascii="Arial" w:hAnsi="Arial" w:cs="Arial"/>
          <w:sz w:val="24"/>
          <w:szCs w:val="24"/>
          <w:lang w:val="id-ID"/>
        </w:rPr>
        <w:t xml:space="preserve">. </w:t>
      </w:r>
      <w:r w:rsidR="00C31D2F" w:rsidRPr="00C31D2F">
        <w:rPr>
          <w:rFonts w:ascii="Arial" w:hAnsi="Arial" w:cs="Arial"/>
          <w:sz w:val="24"/>
          <w:szCs w:val="24"/>
          <w:lang w:val="id-ID"/>
        </w:rPr>
        <w:t>Pendapat para ahli dalam hal ini menyatakan bahwa memang terbukti Ukuran Perusahaan sangat berperan penting sebagai pemoderasi hubungan antar risiko Investasi Saham dengan Return Saham. Semakin besar Ukuran Perusahaan yang terdaftar di Jakarta Islamic Index (JII) maka akan meningkatkan juga pengaruh Risiko Investasi Saham terhadap Return Saham.</w:t>
      </w:r>
    </w:p>
    <w:p w14:paraId="2977C7AD" w14:textId="3E89E25B" w:rsidR="00544F62" w:rsidRDefault="00733D12" w:rsidP="00C97E65">
      <w:pPr>
        <w:spacing w:after="0" w:line="240" w:lineRule="auto"/>
        <w:rPr>
          <w:rFonts w:ascii="Arial" w:hAnsi="Arial" w:cs="Arial"/>
          <w:b/>
          <w:bCs/>
          <w:sz w:val="24"/>
          <w:szCs w:val="24"/>
        </w:rPr>
      </w:pPr>
      <w:r>
        <w:rPr>
          <w:rFonts w:ascii="Arial" w:hAnsi="Arial" w:cs="Arial"/>
          <w:b/>
          <w:bCs/>
          <w:sz w:val="24"/>
          <w:szCs w:val="24"/>
        </w:rPr>
        <w:t>Saran</w:t>
      </w:r>
    </w:p>
    <w:p w14:paraId="6F00A921" w14:textId="77777777" w:rsidR="007A1AE9" w:rsidRDefault="007A1AE9" w:rsidP="007A1AE9">
      <w:pPr>
        <w:tabs>
          <w:tab w:val="left" w:pos="540"/>
          <w:tab w:val="left" w:pos="2955"/>
        </w:tabs>
        <w:spacing w:after="0" w:line="240" w:lineRule="auto"/>
        <w:jc w:val="both"/>
        <w:rPr>
          <w:rFonts w:ascii="Arial" w:hAnsi="Arial" w:cs="Arial"/>
          <w:sz w:val="24"/>
          <w:szCs w:val="24"/>
          <w:lang w:val="en-US"/>
        </w:rPr>
      </w:pPr>
      <w:r>
        <w:rPr>
          <w:rFonts w:ascii="Arial" w:hAnsi="Arial" w:cs="Arial"/>
          <w:sz w:val="24"/>
          <w:szCs w:val="24"/>
          <w:lang w:val="en-US"/>
        </w:rPr>
        <w:t xml:space="preserve">Berdasarkan hasil analisis dan kesimpulan di atas maka peneliti </w:t>
      </w:r>
      <w:proofErr w:type="gramStart"/>
      <w:r>
        <w:rPr>
          <w:rFonts w:ascii="Arial" w:hAnsi="Arial" w:cs="Arial"/>
          <w:sz w:val="24"/>
          <w:szCs w:val="24"/>
          <w:lang w:val="en-US"/>
        </w:rPr>
        <w:t>akan</w:t>
      </w:r>
      <w:proofErr w:type="gramEnd"/>
      <w:r>
        <w:rPr>
          <w:rFonts w:ascii="Arial" w:hAnsi="Arial" w:cs="Arial"/>
          <w:sz w:val="24"/>
          <w:szCs w:val="24"/>
          <w:lang w:val="en-US"/>
        </w:rPr>
        <w:t xml:space="preserve"> mengajukan saran-saran dengan harapan dapat bermanfaat bagi semua pihak yang berkepentingan. Saran yang dapat diberikan antara lain:</w:t>
      </w:r>
    </w:p>
    <w:p w14:paraId="076542F7" w14:textId="77777777" w:rsidR="007A1AE9" w:rsidRDefault="007A1AE9" w:rsidP="00B443C0">
      <w:pPr>
        <w:numPr>
          <w:ilvl w:val="0"/>
          <w:numId w:val="1"/>
        </w:numPr>
        <w:tabs>
          <w:tab w:val="left" w:pos="540"/>
          <w:tab w:val="left" w:pos="567"/>
        </w:tabs>
        <w:spacing w:after="0" w:line="240" w:lineRule="auto"/>
        <w:ind w:left="567" w:hanging="567"/>
        <w:jc w:val="both"/>
        <w:rPr>
          <w:rFonts w:ascii="Arial" w:hAnsi="Arial" w:cs="Arial"/>
          <w:sz w:val="24"/>
          <w:szCs w:val="24"/>
          <w:lang w:val="en-US"/>
        </w:rPr>
      </w:pPr>
      <w:r>
        <w:rPr>
          <w:rFonts w:ascii="Arial" w:hAnsi="Arial" w:cs="Arial"/>
          <w:sz w:val="24"/>
          <w:szCs w:val="24"/>
          <w:lang w:val="en-US"/>
        </w:rPr>
        <w:t>Bagi perusahaan</w:t>
      </w:r>
      <w:r w:rsidRPr="001628C2">
        <w:rPr>
          <w:rFonts w:ascii="Arial" w:hAnsi="Arial" w:cs="Arial"/>
          <w:sz w:val="24"/>
          <w:szCs w:val="24"/>
          <w:lang w:val="en-US"/>
        </w:rPr>
        <w:t xml:space="preserve"> – perusahaan </w:t>
      </w:r>
      <w:r w:rsidRPr="001628C2">
        <w:rPr>
          <w:rFonts w:ascii="Arial" w:hAnsi="Arial" w:cs="Arial"/>
          <w:i/>
          <w:sz w:val="24"/>
          <w:szCs w:val="24"/>
          <w:lang w:val="en-US"/>
        </w:rPr>
        <w:t>go public</w:t>
      </w:r>
      <w:r w:rsidRPr="001628C2">
        <w:rPr>
          <w:rFonts w:ascii="Arial" w:hAnsi="Arial" w:cs="Arial"/>
          <w:sz w:val="24"/>
          <w:szCs w:val="24"/>
          <w:lang w:val="en-US"/>
        </w:rPr>
        <w:t xml:space="preserve"> yang be</w:t>
      </w:r>
      <w:r>
        <w:rPr>
          <w:rFonts w:ascii="Arial" w:hAnsi="Arial" w:cs="Arial"/>
          <w:sz w:val="24"/>
          <w:szCs w:val="24"/>
          <w:lang w:val="en-US"/>
        </w:rPr>
        <w:t xml:space="preserve">rgerak di pasar modal Indonesia dan khususnya yang terdaftar di Jakarta </w:t>
      </w:r>
      <w:r w:rsidRPr="00861253">
        <w:rPr>
          <w:rFonts w:ascii="Arial" w:hAnsi="Arial" w:cs="Arial"/>
          <w:i/>
          <w:sz w:val="24"/>
          <w:szCs w:val="24"/>
          <w:lang w:val="en-US"/>
        </w:rPr>
        <w:t>Islamic Index</w:t>
      </w:r>
      <w:r>
        <w:rPr>
          <w:rFonts w:ascii="Arial" w:hAnsi="Arial" w:cs="Arial"/>
          <w:sz w:val="24"/>
          <w:szCs w:val="24"/>
          <w:lang w:val="en-US"/>
        </w:rPr>
        <w:t xml:space="preserve"> (JII)  sebaiknya mampu menjaga kondisi </w:t>
      </w:r>
      <w:r w:rsidRPr="001033BD">
        <w:rPr>
          <w:rFonts w:ascii="Arial" w:eastAsia="Arial" w:hAnsi="Arial" w:cs="Arial"/>
          <w:iCs/>
          <w:noProof/>
          <w:sz w:val="24"/>
          <w:szCs w:val="24"/>
        </w:rPr>
        <w:t>Kebijakan Dividen</w:t>
      </w:r>
      <w:r>
        <w:rPr>
          <w:rFonts w:ascii="Arial" w:eastAsia="Arial" w:hAnsi="Arial" w:cs="Arial"/>
          <w:i/>
          <w:iCs/>
          <w:noProof/>
          <w:sz w:val="24"/>
          <w:szCs w:val="24"/>
        </w:rPr>
        <w:t>, Likuiditas</w:t>
      </w:r>
      <w:r w:rsidRPr="000F6DA8">
        <w:rPr>
          <w:rFonts w:ascii="Arial" w:eastAsia="Arial" w:hAnsi="Arial" w:cs="Arial"/>
          <w:i/>
          <w:iCs/>
          <w:noProof/>
          <w:sz w:val="24"/>
          <w:szCs w:val="24"/>
        </w:rPr>
        <w:t xml:space="preserve">, </w:t>
      </w:r>
      <w:r w:rsidRPr="00E35607">
        <w:rPr>
          <w:rFonts w:ascii="Arial" w:eastAsia="Arial" w:hAnsi="Arial" w:cs="Arial"/>
          <w:iCs/>
          <w:noProof/>
          <w:sz w:val="24"/>
          <w:szCs w:val="24"/>
        </w:rPr>
        <w:t>Struktur Modal</w:t>
      </w:r>
      <w:r>
        <w:rPr>
          <w:rFonts w:ascii="Arial" w:eastAsia="Arial" w:hAnsi="Arial" w:cs="Arial"/>
          <w:i/>
          <w:iCs/>
          <w:noProof/>
          <w:sz w:val="24"/>
          <w:szCs w:val="24"/>
        </w:rPr>
        <w:t xml:space="preserve">, </w:t>
      </w:r>
      <w:r w:rsidRPr="000F6DA8">
        <w:rPr>
          <w:rFonts w:ascii="Arial" w:eastAsia="Arial" w:hAnsi="Arial" w:cs="Arial"/>
          <w:i/>
          <w:iCs/>
          <w:noProof/>
          <w:sz w:val="24"/>
          <w:szCs w:val="24"/>
        </w:rPr>
        <w:t>Good Corporate Governance (GCG</w:t>
      </w:r>
      <w:r w:rsidRPr="000F6DA8">
        <w:rPr>
          <w:rFonts w:ascii="Arial" w:eastAsia="Arial" w:hAnsi="Arial" w:cs="Arial"/>
          <w:noProof/>
          <w:sz w:val="24"/>
          <w:szCs w:val="24"/>
        </w:rPr>
        <w:t>)</w:t>
      </w:r>
      <w:r>
        <w:rPr>
          <w:rFonts w:ascii="Arial" w:eastAsia="Arial" w:hAnsi="Arial" w:cs="Arial"/>
          <w:noProof/>
          <w:sz w:val="24"/>
          <w:szCs w:val="24"/>
          <w:lang w:val="en-US"/>
        </w:rPr>
        <w:t xml:space="preserve"> yang tepat</w:t>
      </w:r>
      <w:r>
        <w:rPr>
          <w:rFonts w:ascii="Arial" w:eastAsia="Arial" w:hAnsi="Arial" w:cs="Arial"/>
          <w:noProof/>
          <w:sz w:val="24"/>
          <w:szCs w:val="24"/>
        </w:rPr>
        <w:t xml:space="preserve">, </w:t>
      </w:r>
      <w:r>
        <w:rPr>
          <w:rFonts w:ascii="Arial" w:eastAsia="Arial" w:hAnsi="Arial" w:cs="Arial"/>
          <w:noProof/>
          <w:sz w:val="24"/>
          <w:szCs w:val="24"/>
          <w:lang w:val="en-US"/>
        </w:rPr>
        <w:t xml:space="preserve">dengan memperhatikan tingkat </w:t>
      </w:r>
      <w:r w:rsidRPr="000F6DA8">
        <w:rPr>
          <w:rFonts w:ascii="Arial" w:eastAsia="Arial" w:hAnsi="Arial" w:cs="Arial"/>
          <w:noProof/>
          <w:sz w:val="24"/>
          <w:szCs w:val="24"/>
        </w:rPr>
        <w:t>Infl</w:t>
      </w:r>
      <w:r>
        <w:rPr>
          <w:rFonts w:ascii="Arial" w:eastAsia="Arial" w:hAnsi="Arial" w:cs="Arial"/>
          <w:noProof/>
          <w:sz w:val="24"/>
          <w:szCs w:val="24"/>
        </w:rPr>
        <w:t xml:space="preserve">asi, </w:t>
      </w:r>
      <w:r>
        <w:rPr>
          <w:rFonts w:ascii="Arial" w:eastAsia="Arial" w:hAnsi="Arial" w:cs="Arial"/>
          <w:noProof/>
          <w:sz w:val="24"/>
          <w:szCs w:val="24"/>
          <w:lang w:val="en-US"/>
        </w:rPr>
        <w:t xml:space="preserve">Pendapatan nasional, </w:t>
      </w:r>
      <w:r>
        <w:rPr>
          <w:rFonts w:ascii="Arial" w:eastAsia="Arial" w:hAnsi="Arial" w:cs="Arial"/>
          <w:noProof/>
          <w:sz w:val="24"/>
          <w:szCs w:val="24"/>
        </w:rPr>
        <w:t>Nilai Tukar</w:t>
      </w:r>
      <w:r>
        <w:rPr>
          <w:rFonts w:ascii="Arial" w:eastAsia="Arial" w:hAnsi="Arial" w:cs="Arial"/>
          <w:noProof/>
          <w:sz w:val="24"/>
          <w:szCs w:val="24"/>
          <w:lang w:val="en-US"/>
        </w:rPr>
        <w:t xml:space="preserve"> dan</w:t>
      </w:r>
      <w:r>
        <w:rPr>
          <w:rFonts w:ascii="Arial" w:eastAsia="Arial" w:hAnsi="Arial" w:cs="Arial"/>
          <w:iCs/>
          <w:noProof/>
          <w:sz w:val="24"/>
          <w:szCs w:val="24"/>
          <w:lang w:val="en-US"/>
        </w:rPr>
        <w:t xml:space="preserve"> suku bunga</w:t>
      </w:r>
      <w:r>
        <w:rPr>
          <w:rFonts w:ascii="Arial" w:hAnsi="Arial" w:cs="Arial"/>
          <w:sz w:val="24"/>
          <w:szCs w:val="24"/>
          <w:lang w:val="en-US"/>
        </w:rPr>
        <w:t xml:space="preserve"> karena hal ini  akan memberikan efek pada Risiko Investasi saham</w:t>
      </w:r>
      <w:r>
        <w:rPr>
          <w:rFonts w:ascii="Arial" w:eastAsia="Arial" w:hAnsi="Arial" w:cs="Arial"/>
          <w:i/>
          <w:iCs/>
          <w:noProof/>
          <w:sz w:val="24"/>
          <w:szCs w:val="24"/>
          <w:lang w:val="en-US"/>
        </w:rPr>
        <w:t xml:space="preserve">. </w:t>
      </w:r>
      <w:r>
        <w:rPr>
          <w:rFonts w:ascii="Arial" w:eastAsia="Arial" w:hAnsi="Arial" w:cs="Arial"/>
          <w:iCs/>
          <w:noProof/>
          <w:sz w:val="24"/>
          <w:szCs w:val="24"/>
          <w:lang w:val="en-US"/>
        </w:rPr>
        <w:t xml:space="preserve">Kebijakan </w:t>
      </w:r>
      <w:r>
        <w:rPr>
          <w:rFonts w:ascii="Arial" w:hAnsi="Arial" w:cs="Arial"/>
          <w:sz w:val="24"/>
          <w:szCs w:val="24"/>
          <w:lang w:val="en-US"/>
        </w:rPr>
        <w:t xml:space="preserve">yang diambil oleh perusahaan akan mampu menaikan nilai profitabilitas dengan cara mengatur tingkat </w:t>
      </w:r>
      <w:r w:rsidRPr="001033BD">
        <w:rPr>
          <w:rFonts w:ascii="Arial" w:eastAsia="Arial" w:hAnsi="Arial" w:cs="Arial"/>
          <w:iCs/>
          <w:noProof/>
          <w:sz w:val="24"/>
          <w:szCs w:val="24"/>
        </w:rPr>
        <w:t>Kebijakan Dividen</w:t>
      </w:r>
      <w:r>
        <w:rPr>
          <w:rFonts w:ascii="Arial" w:eastAsia="Arial" w:hAnsi="Arial" w:cs="Arial"/>
          <w:i/>
          <w:iCs/>
          <w:noProof/>
          <w:sz w:val="24"/>
          <w:szCs w:val="24"/>
        </w:rPr>
        <w:t>, Likuiditas</w:t>
      </w:r>
      <w:r w:rsidRPr="000F6DA8">
        <w:rPr>
          <w:rFonts w:ascii="Arial" w:eastAsia="Arial" w:hAnsi="Arial" w:cs="Arial"/>
          <w:i/>
          <w:iCs/>
          <w:noProof/>
          <w:sz w:val="24"/>
          <w:szCs w:val="24"/>
        </w:rPr>
        <w:t xml:space="preserve">, </w:t>
      </w:r>
      <w:r w:rsidRPr="00E35607">
        <w:rPr>
          <w:rFonts w:ascii="Arial" w:eastAsia="Arial" w:hAnsi="Arial" w:cs="Arial"/>
          <w:iCs/>
          <w:noProof/>
          <w:sz w:val="24"/>
          <w:szCs w:val="24"/>
        </w:rPr>
        <w:t>Struktur Modal</w:t>
      </w:r>
      <w:r>
        <w:rPr>
          <w:rFonts w:ascii="Arial" w:eastAsia="Arial" w:hAnsi="Arial" w:cs="Arial"/>
          <w:i/>
          <w:iCs/>
          <w:noProof/>
          <w:sz w:val="24"/>
          <w:szCs w:val="24"/>
        </w:rPr>
        <w:t xml:space="preserve"> </w:t>
      </w:r>
      <w:r w:rsidRPr="000F6DA8">
        <w:rPr>
          <w:rFonts w:ascii="Arial" w:eastAsia="Arial" w:hAnsi="Arial" w:cs="Arial"/>
          <w:i/>
          <w:iCs/>
          <w:noProof/>
          <w:sz w:val="24"/>
          <w:szCs w:val="24"/>
        </w:rPr>
        <w:t>(Leverage), Good Corporate Governance (GCG</w:t>
      </w:r>
      <w:r w:rsidRPr="000F6DA8">
        <w:rPr>
          <w:rFonts w:ascii="Arial" w:eastAsia="Arial" w:hAnsi="Arial" w:cs="Arial"/>
          <w:noProof/>
          <w:sz w:val="24"/>
          <w:szCs w:val="24"/>
        </w:rPr>
        <w:t>)</w:t>
      </w:r>
      <w:r>
        <w:rPr>
          <w:rFonts w:ascii="Arial" w:eastAsia="Arial" w:hAnsi="Arial" w:cs="Arial"/>
          <w:noProof/>
          <w:sz w:val="24"/>
          <w:szCs w:val="24"/>
          <w:lang w:val="en-US"/>
        </w:rPr>
        <w:t xml:space="preserve"> dan memperhitungkan tingkat</w:t>
      </w:r>
      <w:r>
        <w:rPr>
          <w:rFonts w:ascii="Arial" w:eastAsia="Arial" w:hAnsi="Arial" w:cs="Arial"/>
          <w:noProof/>
          <w:sz w:val="24"/>
          <w:szCs w:val="24"/>
        </w:rPr>
        <w:t xml:space="preserve"> </w:t>
      </w:r>
      <w:r w:rsidRPr="000F6DA8">
        <w:rPr>
          <w:rFonts w:ascii="Arial" w:eastAsia="Arial" w:hAnsi="Arial" w:cs="Arial"/>
          <w:noProof/>
          <w:sz w:val="24"/>
          <w:szCs w:val="24"/>
        </w:rPr>
        <w:t>Infl</w:t>
      </w:r>
      <w:r>
        <w:rPr>
          <w:rFonts w:ascii="Arial" w:eastAsia="Arial" w:hAnsi="Arial" w:cs="Arial"/>
          <w:noProof/>
          <w:sz w:val="24"/>
          <w:szCs w:val="24"/>
        </w:rPr>
        <w:t xml:space="preserve">asi, </w:t>
      </w:r>
      <w:r>
        <w:rPr>
          <w:rFonts w:ascii="Arial" w:eastAsia="Arial" w:hAnsi="Arial" w:cs="Arial"/>
          <w:noProof/>
          <w:sz w:val="24"/>
          <w:szCs w:val="24"/>
          <w:lang w:val="en-US"/>
        </w:rPr>
        <w:t xml:space="preserve">Pendapatan nasional, </w:t>
      </w:r>
      <w:r>
        <w:rPr>
          <w:rFonts w:ascii="Arial" w:eastAsia="Arial" w:hAnsi="Arial" w:cs="Arial"/>
          <w:noProof/>
          <w:sz w:val="24"/>
          <w:szCs w:val="24"/>
        </w:rPr>
        <w:t>Nilai Tukar</w:t>
      </w:r>
      <w:r>
        <w:rPr>
          <w:rFonts w:ascii="Arial" w:eastAsia="Arial" w:hAnsi="Arial" w:cs="Arial"/>
          <w:noProof/>
          <w:sz w:val="24"/>
          <w:szCs w:val="24"/>
          <w:lang w:val="en-US"/>
        </w:rPr>
        <w:t xml:space="preserve"> dan</w:t>
      </w:r>
      <w:r>
        <w:rPr>
          <w:rFonts w:ascii="Arial" w:eastAsia="Arial" w:hAnsi="Arial" w:cs="Arial"/>
          <w:iCs/>
          <w:noProof/>
          <w:sz w:val="24"/>
          <w:szCs w:val="24"/>
          <w:lang w:val="en-US"/>
        </w:rPr>
        <w:t xml:space="preserve"> suku bunga.</w:t>
      </w:r>
      <w:r>
        <w:rPr>
          <w:rFonts w:ascii="Arial" w:eastAsia="Arial" w:hAnsi="Arial" w:cs="Arial"/>
          <w:i/>
          <w:iCs/>
          <w:noProof/>
          <w:sz w:val="24"/>
          <w:szCs w:val="24"/>
        </w:rPr>
        <w:t xml:space="preserve"> </w:t>
      </w:r>
    </w:p>
    <w:p w14:paraId="52C6A777" w14:textId="77777777" w:rsidR="007A1AE9" w:rsidRPr="00906DE9" w:rsidRDefault="007A1AE9" w:rsidP="00B443C0">
      <w:pPr>
        <w:numPr>
          <w:ilvl w:val="0"/>
          <w:numId w:val="1"/>
        </w:numPr>
        <w:tabs>
          <w:tab w:val="left" w:pos="540"/>
        </w:tabs>
        <w:spacing w:after="0" w:line="240" w:lineRule="auto"/>
        <w:ind w:left="540" w:hanging="540"/>
        <w:jc w:val="both"/>
        <w:rPr>
          <w:rFonts w:ascii="Arial" w:hAnsi="Arial" w:cs="Arial"/>
          <w:b/>
          <w:sz w:val="24"/>
          <w:szCs w:val="24"/>
          <w:lang w:val="en-US"/>
        </w:rPr>
      </w:pPr>
      <w:r w:rsidRPr="00906DE9">
        <w:rPr>
          <w:rFonts w:ascii="Arial" w:hAnsi="Arial" w:cs="Arial"/>
          <w:sz w:val="24"/>
          <w:szCs w:val="24"/>
          <w:lang w:val="en-US"/>
        </w:rPr>
        <w:t xml:space="preserve">Bagi perusahaan yang terdaftar di Jakarta </w:t>
      </w:r>
      <w:r w:rsidRPr="00906DE9">
        <w:rPr>
          <w:rFonts w:ascii="Arial" w:hAnsi="Arial" w:cs="Arial"/>
          <w:i/>
          <w:sz w:val="24"/>
          <w:szCs w:val="24"/>
          <w:lang w:val="en-US"/>
        </w:rPr>
        <w:t>Islamic Index</w:t>
      </w:r>
      <w:r>
        <w:rPr>
          <w:rFonts w:ascii="Arial" w:hAnsi="Arial" w:cs="Arial"/>
          <w:sz w:val="24"/>
          <w:szCs w:val="24"/>
          <w:lang w:val="en-US"/>
        </w:rPr>
        <w:t xml:space="preserve"> (JII) juga diharapkan dapat menjadikan hasil penelitian ini sebagai bahan </w:t>
      </w:r>
      <w:r w:rsidRPr="00906DE9">
        <w:rPr>
          <w:rFonts w:ascii="Arial" w:hAnsi="Arial" w:cs="Arial"/>
          <w:sz w:val="24"/>
          <w:szCs w:val="24"/>
          <w:lang w:val="en-US"/>
        </w:rPr>
        <w:t xml:space="preserve">pertimbangan dalam membuat kebijakan perusahaan dalam meningkatkan </w:t>
      </w:r>
      <w:r>
        <w:rPr>
          <w:rFonts w:ascii="Arial" w:hAnsi="Arial" w:cs="Arial"/>
          <w:sz w:val="24"/>
          <w:szCs w:val="24"/>
          <w:lang w:val="en-US"/>
        </w:rPr>
        <w:t>nilai perusahaan. Kebijakan dividen, likuiditas dan GCG</w:t>
      </w:r>
      <w:r w:rsidRPr="00906DE9">
        <w:rPr>
          <w:rFonts w:ascii="Arial" w:hAnsi="Arial" w:cs="Arial"/>
          <w:sz w:val="24"/>
          <w:szCs w:val="24"/>
          <w:lang w:val="en-US"/>
        </w:rPr>
        <w:t xml:space="preserve"> perlu ditingkatkan oleh perusahaan sehingga menjadi sinyal positif bagi investor untuk meningkatkan permintaan </w:t>
      </w:r>
      <w:proofErr w:type="gramStart"/>
      <w:r w:rsidRPr="00906DE9">
        <w:rPr>
          <w:rFonts w:ascii="Arial" w:hAnsi="Arial" w:cs="Arial"/>
          <w:sz w:val="24"/>
          <w:szCs w:val="24"/>
          <w:lang w:val="en-US"/>
        </w:rPr>
        <w:t>akan</w:t>
      </w:r>
      <w:proofErr w:type="gramEnd"/>
      <w:r w:rsidRPr="00906DE9">
        <w:rPr>
          <w:rFonts w:ascii="Arial" w:hAnsi="Arial" w:cs="Arial"/>
          <w:sz w:val="24"/>
          <w:szCs w:val="24"/>
          <w:lang w:val="en-US"/>
        </w:rPr>
        <w:t xml:space="preserve"> saham perusahaan. </w:t>
      </w:r>
      <w:r>
        <w:rPr>
          <w:rFonts w:ascii="Arial" w:hAnsi="Arial" w:cs="Arial"/>
          <w:sz w:val="24"/>
          <w:szCs w:val="24"/>
          <w:lang w:val="en-US"/>
        </w:rPr>
        <w:t>Sebaliknya perusahaan diharapkan menurunkan rasio utang terhadap ekuitas perusahaan sehingga para calon investor bisa merasa tenang untuk membeli dan menyimpan saham perusahaan.</w:t>
      </w:r>
    </w:p>
    <w:p w14:paraId="2A1360BD" w14:textId="77777777" w:rsidR="007A1AE9" w:rsidRPr="00906DE9" w:rsidRDefault="007A1AE9" w:rsidP="00B443C0">
      <w:pPr>
        <w:numPr>
          <w:ilvl w:val="0"/>
          <w:numId w:val="1"/>
        </w:numPr>
        <w:tabs>
          <w:tab w:val="left" w:pos="540"/>
        </w:tabs>
        <w:spacing w:after="0" w:line="240" w:lineRule="auto"/>
        <w:ind w:left="540" w:hanging="540"/>
        <w:jc w:val="both"/>
        <w:rPr>
          <w:rFonts w:ascii="Arial" w:hAnsi="Arial" w:cs="Arial"/>
          <w:b/>
          <w:sz w:val="24"/>
          <w:szCs w:val="24"/>
          <w:lang w:val="en-US"/>
        </w:rPr>
      </w:pPr>
      <w:r w:rsidRPr="00906DE9">
        <w:rPr>
          <w:rFonts w:ascii="Arial" w:hAnsi="Arial" w:cs="Arial"/>
          <w:sz w:val="24"/>
          <w:szCs w:val="24"/>
          <w:lang w:val="en-US"/>
        </w:rPr>
        <w:t>Bagi Investor</w:t>
      </w:r>
      <w:r>
        <w:rPr>
          <w:rFonts w:ascii="Arial" w:hAnsi="Arial" w:cs="Arial"/>
          <w:sz w:val="24"/>
          <w:szCs w:val="24"/>
          <w:lang w:val="en-US"/>
        </w:rPr>
        <w:t xml:space="preserve"> maupun calon investor</w:t>
      </w:r>
      <w:r w:rsidRPr="00906DE9">
        <w:rPr>
          <w:rFonts w:ascii="Arial" w:hAnsi="Arial" w:cs="Arial"/>
          <w:sz w:val="24"/>
          <w:szCs w:val="24"/>
          <w:lang w:val="en-US"/>
        </w:rPr>
        <w:t xml:space="preserve">, </w:t>
      </w:r>
      <w:r>
        <w:rPr>
          <w:rFonts w:ascii="Arial" w:hAnsi="Arial" w:cs="Arial"/>
          <w:sz w:val="24"/>
          <w:szCs w:val="24"/>
          <w:lang w:val="en-US"/>
        </w:rPr>
        <w:t xml:space="preserve">jangan hanya memperhatikan keuntungan yang </w:t>
      </w:r>
      <w:proofErr w:type="gramStart"/>
      <w:r>
        <w:rPr>
          <w:rFonts w:ascii="Arial" w:hAnsi="Arial" w:cs="Arial"/>
          <w:sz w:val="24"/>
          <w:szCs w:val="24"/>
          <w:lang w:val="en-US"/>
        </w:rPr>
        <w:t>akan</w:t>
      </w:r>
      <w:proofErr w:type="gramEnd"/>
      <w:r>
        <w:rPr>
          <w:rFonts w:ascii="Arial" w:hAnsi="Arial" w:cs="Arial"/>
          <w:sz w:val="24"/>
          <w:szCs w:val="24"/>
          <w:lang w:val="en-US"/>
        </w:rPr>
        <w:t xml:space="preserve"> diperoleh dari investasi saham tapi </w:t>
      </w:r>
      <w:r w:rsidRPr="00906DE9">
        <w:rPr>
          <w:rFonts w:ascii="Arial" w:hAnsi="Arial" w:cs="Arial"/>
          <w:sz w:val="24"/>
          <w:szCs w:val="24"/>
          <w:lang w:val="en-US"/>
        </w:rPr>
        <w:t xml:space="preserve">sebaiknya </w:t>
      </w:r>
      <w:r>
        <w:rPr>
          <w:rFonts w:ascii="Arial" w:hAnsi="Arial" w:cs="Arial"/>
          <w:sz w:val="24"/>
          <w:szCs w:val="24"/>
          <w:lang w:val="en-US"/>
        </w:rPr>
        <w:t xml:space="preserve">memperhatikan dan </w:t>
      </w:r>
      <w:r w:rsidRPr="00906DE9">
        <w:rPr>
          <w:rFonts w:ascii="Arial" w:hAnsi="Arial" w:cs="Arial"/>
          <w:sz w:val="24"/>
          <w:szCs w:val="24"/>
          <w:lang w:val="en-US"/>
        </w:rPr>
        <w:t xml:space="preserve">mempelajari terlebih dahulu </w:t>
      </w:r>
      <w:r>
        <w:rPr>
          <w:rFonts w:ascii="Arial" w:hAnsi="Arial" w:cs="Arial"/>
          <w:sz w:val="24"/>
          <w:szCs w:val="24"/>
          <w:lang w:val="en-US"/>
        </w:rPr>
        <w:t xml:space="preserve">tentang risiko saham </w:t>
      </w:r>
      <w:r w:rsidRPr="00906DE9">
        <w:rPr>
          <w:rFonts w:ascii="Arial" w:hAnsi="Arial" w:cs="Arial"/>
          <w:sz w:val="24"/>
          <w:szCs w:val="24"/>
          <w:lang w:val="en-US"/>
        </w:rPr>
        <w:t>sebelum menginvestasikan dananya seperti mempelajar</w:t>
      </w:r>
      <w:r>
        <w:rPr>
          <w:rFonts w:ascii="Arial" w:hAnsi="Arial" w:cs="Arial"/>
          <w:sz w:val="24"/>
          <w:szCs w:val="24"/>
          <w:lang w:val="en-US"/>
        </w:rPr>
        <w:t>i faktor yang mempengaruhi risiko</w:t>
      </w:r>
      <w:r w:rsidRPr="00906DE9">
        <w:rPr>
          <w:rFonts w:ascii="Arial" w:hAnsi="Arial" w:cs="Arial"/>
          <w:sz w:val="24"/>
          <w:szCs w:val="24"/>
          <w:lang w:val="en-US"/>
        </w:rPr>
        <w:t xml:space="preserve"> saham sehingga</w:t>
      </w:r>
      <w:r>
        <w:rPr>
          <w:rFonts w:ascii="Arial" w:hAnsi="Arial" w:cs="Arial"/>
          <w:sz w:val="24"/>
          <w:szCs w:val="24"/>
          <w:lang w:val="en-US"/>
        </w:rPr>
        <w:t xml:space="preserve"> diharapkan investor dapat m</w:t>
      </w:r>
      <w:r w:rsidRPr="00906DE9">
        <w:rPr>
          <w:rFonts w:ascii="Arial" w:hAnsi="Arial" w:cs="Arial"/>
          <w:sz w:val="24"/>
          <w:szCs w:val="24"/>
          <w:lang w:val="en-US"/>
        </w:rPr>
        <w:t>enyusun port</w:t>
      </w:r>
      <w:r>
        <w:rPr>
          <w:rFonts w:ascii="Arial" w:hAnsi="Arial" w:cs="Arial"/>
          <w:sz w:val="24"/>
          <w:szCs w:val="24"/>
          <w:lang w:val="en-US"/>
        </w:rPr>
        <w:t>o</w:t>
      </w:r>
      <w:r w:rsidRPr="00906DE9">
        <w:rPr>
          <w:rFonts w:ascii="Arial" w:hAnsi="Arial" w:cs="Arial"/>
          <w:sz w:val="24"/>
          <w:szCs w:val="24"/>
          <w:lang w:val="en-US"/>
        </w:rPr>
        <w:t xml:space="preserve">folio investasi secara optimal agar </w:t>
      </w:r>
      <w:r w:rsidRPr="00906DE9">
        <w:rPr>
          <w:rFonts w:ascii="Arial" w:hAnsi="Arial" w:cs="Arial"/>
          <w:sz w:val="24"/>
          <w:szCs w:val="24"/>
          <w:lang w:val="en-US"/>
        </w:rPr>
        <w:lastRenderedPageBreak/>
        <w:t>memaksimalkan pengembalian dana</w:t>
      </w:r>
      <w:r>
        <w:rPr>
          <w:rFonts w:ascii="Arial" w:hAnsi="Arial" w:cs="Arial"/>
          <w:sz w:val="24"/>
          <w:szCs w:val="24"/>
          <w:lang w:val="en-US"/>
        </w:rPr>
        <w:t xml:space="preserve"> (</w:t>
      </w:r>
      <w:r w:rsidRPr="001628C2">
        <w:rPr>
          <w:rFonts w:ascii="Arial" w:hAnsi="Arial" w:cs="Arial"/>
          <w:i/>
          <w:sz w:val="24"/>
          <w:szCs w:val="24"/>
          <w:lang w:val="en-US"/>
        </w:rPr>
        <w:t>return</w:t>
      </w:r>
      <w:r>
        <w:rPr>
          <w:rFonts w:ascii="Arial" w:hAnsi="Arial" w:cs="Arial"/>
          <w:sz w:val="24"/>
          <w:szCs w:val="24"/>
          <w:lang w:val="en-US"/>
        </w:rPr>
        <w:t>) dengan tingkat ri</w:t>
      </w:r>
      <w:r w:rsidRPr="00906DE9">
        <w:rPr>
          <w:rFonts w:ascii="Arial" w:hAnsi="Arial" w:cs="Arial"/>
          <w:sz w:val="24"/>
          <w:szCs w:val="24"/>
          <w:lang w:val="en-US"/>
        </w:rPr>
        <w:t>siko seminimal mungkin.</w:t>
      </w:r>
    </w:p>
    <w:p w14:paraId="44730AB3" w14:textId="77777777" w:rsidR="007A1AE9" w:rsidRDefault="007A1AE9" w:rsidP="00B443C0">
      <w:pPr>
        <w:numPr>
          <w:ilvl w:val="0"/>
          <w:numId w:val="1"/>
        </w:numPr>
        <w:tabs>
          <w:tab w:val="left" w:pos="540"/>
        </w:tabs>
        <w:spacing w:after="0" w:line="240" w:lineRule="auto"/>
        <w:ind w:left="540" w:hanging="540"/>
        <w:jc w:val="both"/>
        <w:rPr>
          <w:rFonts w:ascii="Arial" w:hAnsi="Arial" w:cs="Arial"/>
          <w:b/>
          <w:sz w:val="24"/>
          <w:szCs w:val="24"/>
          <w:lang w:val="en-US"/>
        </w:rPr>
      </w:pPr>
      <w:r>
        <w:rPr>
          <w:rFonts w:ascii="Arial" w:hAnsi="Arial" w:cs="Arial"/>
          <w:sz w:val="24"/>
          <w:szCs w:val="24"/>
          <w:lang w:val="en-US"/>
        </w:rPr>
        <w:t xml:space="preserve">Bagi perusahan – perusahaan yang bertahan pada Jakarta </w:t>
      </w:r>
      <w:r w:rsidRPr="00906DE9">
        <w:rPr>
          <w:rFonts w:ascii="Arial" w:hAnsi="Arial" w:cs="Arial"/>
          <w:i/>
          <w:sz w:val="24"/>
          <w:szCs w:val="24"/>
          <w:lang w:val="en-US"/>
        </w:rPr>
        <w:t>Islamic Index</w:t>
      </w:r>
      <w:r>
        <w:rPr>
          <w:rFonts w:ascii="Arial" w:hAnsi="Arial" w:cs="Arial"/>
          <w:sz w:val="24"/>
          <w:szCs w:val="24"/>
          <w:lang w:val="en-US"/>
        </w:rPr>
        <w:t xml:space="preserve"> (JII) sebaiknya memperhatikan risiko keuangan yang diukur melalui risiko investasi saham dan dampaknya terhadap return saham dengan mengukur variabel – variabel </w:t>
      </w:r>
      <w:proofErr w:type="gramStart"/>
      <w:r>
        <w:rPr>
          <w:rFonts w:ascii="Arial" w:hAnsi="Arial" w:cs="Arial"/>
          <w:sz w:val="24"/>
          <w:szCs w:val="24"/>
          <w:lang w:val="en-US"/>
        </w:rPr>
        <w:t>lain</w:t>
      </w:r>
      <w:proofErr w:type="gramEnd"/>
      <w:r>
        <w:rPr>
          <w:rFonts w:ascii="Arial" w:hAnsi="Arial" w:cs="Arial"/>
          <w:sz w:val="24"/>
          <w:szCs w:val="24"/>
          <w:lang w:val="en-US"/>
        </w:rPr>
        <w:t xml:space="preserve"> yang dapat mempengaruhinya.</w:t>
      </w:r>
    </w:p>
    <w:p w14:paraId="0C6E5F47" w14:textId="77777777" w:rsidR="007A1AE9" w:rsidRPr="00D06919" w:rsidRDefault="007A1AE9" w:rsidP="00B443C0">
      <w:pPr>
        <w:numPr>
          <w:ilvl w:val="0"/>
          <w:numId w:val="1"/>
        </w:numPr>
        <w:tabs>
          <w:tab w:val="left" w:pos="540"/>
        </w:tabs>
        <w:spacing w:after="0" w:line="240" w:lineRule="auto"/>
        <w:ind w:left="540" w:hanging="540"/>
        <w:jc w:val="both"/>
        <w:rPr>
          <w:rFonts w:ascii="Arial" w:hAnsi="Arial" w:cs="Arial"/>
          <w:b/>
          <w:sz w:val="24"/>
          <w:szCs w:val="24"/>
          <w:lang w:val="en-US"/>
        </w:rPr>
      </w:pPr>
      <w:r>
        <w:rPr>
          <w:rFonts w:ascii="Arial" w:hAnsi="Arial" w:cs="Arial"/>
          <w:sz w:val="24"/>
          <w:szCs w:val="24"/>
          <w:lang w:val="en-US"/>
        </w:rPr>
        <w:t>Bagi pelaku pasar modal khususnya para investor, analis dan yang berhubungan dengan investasi di pasar modal, diharapkan dapat menggunakan hasil penelitian ini sebagai pedoman dalam berinvestasi yang mana penelitian ini telah menunjukkan bahwa faktor fundamental perusahaan khususnya Kebijakan</w:t>
      </w:r>
      <w:r w:rsidRPr="001033BD">
        <w:rPr>
          <w:rFonts w:ascii="Arial" w:eastAsia="Arial" w:hAnsi="Arial" w:cs="Arial"/>
          <w:iCs/>
          <w:noProof/>
          <w:sz w:val="24"/>
          <w:szCs w:val="24"/>
        </w:rPr>
        <w:t xml:space="preserve"> Dividen</w:t>
      </w:r>
      <w:r>
        <w:rPr>
          <w:rFonts w:ascii="Arial" w:eastAsia="Arial" w:hAnsi="Arial" w:cs="Arial"/>
          <w:i/>
          <w:iCs/>
          <w:noProof/>
          <w:sz w:val="24"/>
          <w:szCs w:val="24"/>
        </w:rPr>
        <w:t>, Likuiditas</w:t>
      </w:r>
      <w:r w:rsidRPr="000F6DA8">
        <w:rPr>
          <w:rFonts w:ascii="Arial" w:eastAsia="Arial" w:hAnsi="Arial" w:cs="Arial"/>
          <w:i/>
          <w:iCs/>
          <w:noProof/>
          <w:sz w:val="24"/>
          <w:szCs w:val="24"/>
        </w:rPr>
        <w:t xml:space="preserve">, </w:t>
      </w:r>
      <w:r w:rsidRPr="00E35607">
        <w:rPr>
          <w:rFonts w:ascii="Arial" w:eastAsia="Arial" w:hAnsi="Arial" w:cs="Arial"/>
          <w:iCs/>
          <w:noProof/>
          <w:sz w:val="24"/>
          <w:szCs w:val="24"/>
        </w:rPr>
        <w:t>Struktur Modal</w:t>
      </w:r>
      <w:r w:rsidRPr="000F6DA8">
        <w:rPr>
          <w:rFonts w:ascii="Arial" w:eastAsia="Arial" w:hAnsi="Arial" w:cs="Arial"/>
          <w:i/>
          <w:iCs/>
          <w:noProof/>
          <w:sz w:val="24"/>
          <w:szCs w:val="24"/>
        </w:rPr>
        <w:t>, Good Corporate Governance (GCG</w:t>
      </w:r>
      <w:r w:rsidRPr="000F6DA8">
        <w:rPr>
          <w:rFonts w:ascii="Arial" w:eastAsia="Arial" w:hAnsi="Arial" w:cs="Arial"/>
          <w:noProof/>
          <w:sz w:val="24"/>
          <w:szCs w:val="24"/>
        </w:rPr>
        <w:t>)</w:t>
      </w:r>
      <w:r>
        <w:rPr>
          <w:rFonts w:ascii="Arial" w:eastAsia="Arial" w:hAnsi="Arial" w:cs="Arial"/>
          <w:noProof/>
          <w:sz w:val="24"/>
          <w:szCs w:val="24"/>
        </w:rPr>
        <w:t xml:space="preserve">, </w:t>
      </w:r>
      <w:r w:rsidRPr="000F6DA8">
        <w:rPr>
          <w:rFonts w:ascii="Arial" w:eastAsia="Arial" w:hAnsi="Arial" w:cs="Arial"/>
          <w:noProof/>
          <w:sz w:val="24"/>
          <w:szCs w:val="24"/>
        </w:rPr>
        <w:t>Infl</w:t>
      </w:r>
      <w:r>
        <w:rPr>
          <w:rFonts w:ascii="Arial" w:eastAsia="Arial" w:hAnsi="Arial" w:cs="Arial"/>
          <w:noProof/>
          <w:sz w:val="24"/>
          <w:szCs w:val="24"/>
        </w:rPr>
        <w:t xml:space="preserve">asi, </w:t>
      </w:r>
      <w:r>
        <w:rPr>
          <w:rFonts w:ascii="Arial" w:eastAsia="Arial" w:hAnsi="Arial" w:cs="Arial"/>
          <w:noProof/>
          <w:sz w:val="24"/>
          <w:szCs w:val="24"/>
          <w:lang w:val="en-US"/>
        </w:rPr>
        <w:t xml:space="preserve">Pendapatan nasional, </w:t>
      </w:r>
      <w:r>
        <w:rPr>
          <w:rFonts w:ascii="Arial" w:eastAsia="Arial" w:hAnsi="Arial" w:cs="Arial"/>
          <w:noProof/>
          <w:sz w:val="24"/>
          <w:szCs w:val="24"/>
        </w:rPr>
        <w:t>Nilai Tukar</w:t>
      </w:r>
      <w:r>
        <w:rPr>
          <w:rFonts w:ascii="Arial" w:eastAsia="Arial" w:hAnsi="Arial" w:cs="Arial"/>
          <w:noProof/>
          <w:sz w:val="24"/>
          <w:szCs w:val="24"/>
          <w:lang w:val="en-US"/>
        </w:rPr>
        <w:t xml:space="preserve"> dan</w:t>
      </w:r>
      <w:r>
        <w:rPr>
          <w:rFonts w:ascii="Arial" w:eastAsia="Arial" w:hAnsi="Arial" w:cs="Arial"/>
          <w:iCs/>
          <w:noProof/>
          <w:sz w:val="24"/>
          <w:szCs w:val="24"/>
          <w:lang w:val="en-US"/>
        </w:rPr>
        <w:t xml:space="preserve"> suku bunga</w:t>
      </w:r>
      <w:r>
        <w:rPr>
          <w:rFonts w:ascii="Arial" w:eastAsia="Arial" w:hAnsi="Arial" w:cs="Arial"/>
          <w:i/>
          <w:iCs/>
          <w:noProof/>
          <w:sz w:val="24"/>
          <w:szCs w:val="24"/>
        </w:rPr>
        <w:t xml:space="preserve"> </w:t>
      </w:r>
      <w:r>
        <w:rPr>
          <w:rFonts w:ascii="Arial" w:hAnsi="Arial" w:cs="Arial"/>
          <w:sz w:val="24"/>
          <w:szCs w:val="24"/>
          <w:lang w:val="en-US"/>
        </w:rPr>
        <w:t xml:space="preserve">memiliki pengaruh yang besar terhadap Risiko Saham dan risiko saham baik tanpa ataupun dimoderasi dengan ukuran perusahaan berpengaruh terhadap </w:t>
      </w:r>
      <w:r w:rsidRPr="00736F69">
        <w:rPr>
          <w:rFonts w:ascii="Arial" w:hAnsi="Arial" w:cs="Arial"/>
          <w:i/>
          <w:sz w:val="24"/>
          <w:szCs w:val="24"/>
          <w:lang w:val="en-US"/>
        </w:rPr>
        <w:t>return</w:t>
      </w:r>
      <w:r>
        <w:rPr>
          <w:rFonts w:ascii="Arial" w:hAnsi="Arial" w:cs="Arial"/>
          <w:sz w:val="24"/>
          <w:szCs w:val="24"/>
          <w:lang w:val="en-US"/>
        </w:rPr>
        <w:t xml:space="preserve"> Saham. Untuk itu setiap keputusan investasi di pasar modal yang dilakukan masih harus tetap mengacu pada analisis fundamental bukan berdasarkan rumor atau pendekatan yang kurang masuk akal.</w:t>
      </w:r>
    </w:p>
    <w:p w14:paraId="0149F001" w14:textId="77777777" w:rsidR="007A1AE9" w:rsidRPr="00D06435" w:rsidRDefault="007A1AE9" w:rsidP="00B443C0">
      <w:pPr>
        <w:numPr>
          <w:ilvl w:val="0"/>
          <w:numId w:val="1"/>
        </w:numPr>
        <w:spacing w:after="0" w:line="240" w:lineRule="auto"/>
        <w:ind w:left="540" w:hanging="540"/>
        <w:jc w:val="both"/>
        <w:rPr>
          <w:rFonts w:ascii="Arial" w:hAnsi="Arial" w:cs="Arial"/>
          <w:b/>
          <w:sz w:val="24"/>
          <w:szCs w:val="24"/>
          <w:lang w:val="en-US"/>
        </w:rPr>
      </w:pPr>
      <w:r w:rsidRPr="006B32C6">
        <w:rPr>
          <w:rFonts w:ascii="Arial" w:hAnsi="Arial" w:cs="Arial"/>
          <w:bCs/>
          <w:sz w:val="24"/>
          <w:szCs w:val="24"/>
          <w:lang w:val="en-US"/>
        </w:rPr>
        <w:t>Bagi peneliti selanjutnya diharapkan untuk menambahkan variabel lainnya yang diduga dapat memberikan pengaruh terhadap risiko investa</w:t>
      </w:r>
      <w:r>
        <w:rPr>
          <w:rFonts w:ascii="Arial" w:hAnsi="Arial" w:cs="Arial"/>
          <w:bCs/>
          <w:sz w:val="24"/>
          <w:szCs w:val="24"/>
          <w:lang w:val="en-US"/>
        </w:rPr>
        <w:t xml:space="preserve">si saham </w:t>
      </w:r>
      <w:proofErr w:type="gramStart"/>
      <w:r>
        <w:rPr>
          <w:rFonts w:ascii="Arial" w:hAnsi="Arial" w:cs="Arial"/>
          <w:bCs/>
          <w:sz w:val="24"/>
          <w:szCs w:val="24"/>
          <w:lang w:val="en-US"/>
        </w:rPr>
        <w:t xml:space="preserve">dan </w:t>
      </w:r>
      <w:r w:rsidRPr="00C477EC">
        <w:rPr>
          <w:rFonts w:ascii="Arial" w:hAnsi="Arial" w:cs="Arial"/>
          <w:bCs/>
          <w:i/>
          <w:sz w:val="24"/>
          <w:szCs w:val="24"/>
          <w:lang w:val="en-US"/>
        </w:rPr>
        <w:t>return</w:t>
      </w:r>
      <w:proofErr w:type="gramEnd"/>
      <w:r>
        <w:rPr>
          <w:rFonts w:ascii="Arial" w:hAnsi="Arial" w:cs="Arial"/>
          <w:bCs/>
          <w:sz w:val="24"/>
          <w:szCs w:val="24"/>
          <w:lang w:val="en-US"/>
        </w:rPr>
        <w:t xml:space="preserve"> saham dan </w:t>
      </w:r>
      <w:r w:rsidRPr="006B32C6">
        <w:rPr>
          <w:rFonts w:ascii="Arial" w:hAnsi="Arial" w:cs="Arial"/>
          <w:bCs/>
          <w:sz w:val="24"/>
          <w:szCs w:val="24"/>
          <w:lang w:val="en-US"/>
        </w:rPr>
        <w:t xml:space="preserve">memperpanjang periode pengamatan yang digunakan. </w:t>
      </w:r>
      <w:r>
        <w:rPr>
          <w:rFonts w:ascii="Arial" w:hAnsi="Arial" w:cs="Arial"/>
          <w:bCs/>
          <w:sz w:val="24"/>
          <w:szCs w:val="24"/>
          <w:lang w:val="en-US"/>
        </w:rPr>
        <w:t>Hal ini perlu dilakukan agar</w:t>
      </w:r>
      <w:r w:rsidRPr="006B32C6">
        <w:rPr>
          <w:rFonts w:ascii="Arial" w:hAnsi="Arial" w:cs="Arial"/>
          <w:bCs/>
          <w:sz w:val="24"/>
          <w:szCs w:val="24"/>
          <w:lang w:val="en-US"/>
        </w:rPr>
        <w:t xml:space="preserve"> dapat memberikan manfaat </w:t>
      </w:r>
      <w:r>
        <w:rPr>
          <w:rFonts w:ascii="Arial" w:hAnsi="Arial" w:cs="Arial"/>
          <w:bCs/>
          <w:sz w:val="24"/>
          <w:szCs w:val="24"/>
          <w:lang w:val="en-US"/>
        </w:rPr>
        <w:t>lebih baik bagi perusahaan maupun</w:t>
      </w:r>
      <w:r w:rsidRPr="006B32C6">
        <w:rPr>
          <w:rFonts w:ascii="Arial" w:hAnsi="Arial" w:cs="Arial"/>
          <w:bCs/>
          <w:sz w:val="24"/>
          <w:szCs w:val="24"/>
          <w:lang w:val="en-US"/>
        </w:rPr>
        <w:t xml:space="preserve"> penelitian.</w:t>
      </w:r>
    </w:p>
    <w:p w14:paraId="0C88F53D" w14:textId="77777777" w:rsidR="007A1AE9" w:rsidRPr="00C477EC" w:rsidRDefault="007A1AE9" w:rsidP="00B443C0">
      <w:pPr>
        <w:numPr>
          <w:ilvl w:val="0"/>
          <w:numId w:val="1"/>
        </w:numPr>
        <w:spacing w:after="0" w:line="240" w:lineRule="auto"/>
        <w:ind w:left="540" w:hanging="540"/>
        <w:jc w:val="both"/>
        <w:rPr>
          <w:rFonts w:ascii="Arial" w:hAnsi="Arial" w:cs="Arial"/>
          <w:sz w:val="24"/>
          <w:szCs w:val="24"/>
          <w:lang w:val="en-US"/>
        </w:rPr>
      </w:pPr>
      <w:r w:rsidRPr="00C477EC">
        <w:rPr>
          <w:rFonts w:ascii="Arial" w:hAnsi="Arial" w:cs="Arial"/>
          <w:sz w:val="24"/>
          <w:szCs w:val="24"/>
          <w:lang w:val="en-US"/>
        </w:rPr>
        <w:t xml:space="preserve">Bagi perusahaan yang terdaftar di Jakarta </w:t>
      </w:r>
      <w:r w:rsidRPr="00C477EC">
        <w:rPr>
          <w:rFonts w:ascii="Arial" w:hAnsi="Arial" w:cs="Arial"/>
          <w:i/>
          <w:sz w:val="24"/>
          <w:szCs w:val="24"/>
          <w:lang w:val="en-US"/>
        </w:rPr>
        <w:t>Islamic Index</w:t>
      </w:r>
      <w:r w:rsidRPr="00C477EC">
        <w:rPr>
          <w:rFonts w:ascii="Arial" w:hAnsi="Arial" w:cs="Arial"/>
          <w:sz w:val="24"/>
          <w:szCs w:val="24"/>
          <w:lang w:val="en-US"/>
        </w:rPr>
        <w:t xml:space="preserve"> (JII) perlu memperhatikan dan menjaga total asset perusahaannya karena total asset yang mencerminkan ukuran perusahaan dapat memberikan kontribusi positif atas </w:t>
      </w:r>
      <w:r w:rsidRPr="00C477EC">
        <w:rPr>
          <w:rFonts w:ascii="Arial" w:hAnsi="Arial" w:cs="Arial"/>
          <w:sz w:val="24"/>
          <w:szCs w:val="24"/>
        </w:rPr>
        <w:t xml:space="preserve">pengaruh risiko investasi saham terhadap </w:t>
      </w:r>
      <w:r w:rsidRPr="00C477EC">
        <w:rPr>
          <w:rFonts w:ascii="Arial" w:hAnsi="Arial" w:cs="Arial"/>
          <w:sz w:val="24"/>
          <w:szCs w:val="24"/>
          <w:lang w:val="en-US"/>
        </w:rPr>
        <w:t>peningkata</w:t>
      </w:r>
      <w:r w:rsidRPr="00C477EC">
        <w:rPr>
          <w:rFonts w:ascii="Arial" w:hAnsi="Arial" w:cs="Arial"/>
          <w:sz w:val="24"/>
          <w:szCs w:val="24"/>
        </w:rPr>
        <w:t>n</w:t>
      </w:r>
      <w:r w:rsidRPr="00C477EC">
        <w:rPr>
          <w:rFonts w:ascii="Arial" w:hAnsi="Arial" w:cs="Arial"/>
          <w:sz w:val="24"/>
          <w:szCs w:val="24"/>
          <w:lang w:val="en-US"/>
        </w:rPr>
        <w:t xml:space="preserve"> </w:t>
      </w:r>
      <w:r w:rsidRPr="00C477EC">
        <w:rPr>
          <w:rFonts w:ascii="Arial" w:hAnsi="Arial" w:cs="Arial"/>
          <w:i/>
          <w:sz w:val="24"/>
          <w:szCs w:val="24"/>
          <w:lang w:val="en-US"/>
        </w:rPr>
        <w:t>return</w:t>
      </w:r>
      <w:r w:rsidRPr="00C477EC">
        <w:rPr>
          <w:rFonts w:ascii="Arial" w:hAnsi="Arial" w:cs="Arial"/>
          <w:sz w:val="24"/>
          <w:szCs w:val="24"/>
          <w:lang w:val="en-US"/>
        </w:rPr>
        <w:t xml:space="preserve"> saham pada perusahaan tersebut</w:t>
      </w:r>
      <w:r w:rsidRPr="00C477EC">
        <w:rPr>
          <w:rFonts w:ascii="Arial" w:hAnsi="Arial" w:cs="Arial"/>
          <w:sz w:val="24"/>
          <w:szCs w:val="24"/>
        </w:rPr>
        <w:t xml:space="preserve"> dan total aset ju</w:t>
      </w:r>
      <w:bookmarkStart w:id="5" w:name="_GoBack"/>
      <w:bookmarkEnd w:id="5"/>
      <w:r w:rsidRPr="00C477EC">
        <w:rPr>
          <w:rFonts w:ascii="Arial" w:hAnsi="Arial" w:cs="Arial"/>
          <w:sz w:val="24"/>
          <w:szCs w:val="24"/>
        </w:rPr>
        <w:t xml:space="preserve">ga menjadi pertimbangan investor dalam memilih saham untuk berinvestasi.  </w:t>
      </w:r>
    </w:p>
    <w:p w14:paraId="20430647" w14:textId="77777777" w:rsidR="00364925" w:rsidRDefault="00364925" w:rsidP="0050470D">
      <w:pPr>
        <w:spacing w:after="0" w:line="240" w:lineRule="auto"/>
        <w:rPr>
          <w:rFonts w:ascii="Arial" w:hAnsi="Arial" w:cs="Arial"/>
          <w:b/>
          <w:bCs/>
          <w:lang w:val="id-ID"/>
        </w:rPr>
      </w:pPr>
    </w:p>
    <w:p w14:paraId="7DD4907E" w14:textId="77777777" w:rsidR="0050470D" w:rsidRDefault="0050470D" w:rsidP="0050470D">
      <w:pPr>
        <w:spacing w:after="0" w:line="240" w:lineRule="auto"/>
        <w:rPr>
          <w:rFonts w:ascii="Arial" w:hAnsi="Arial" w:cs="Arial"/>
          <w:b/>
          <w:bCs/>
          <w:lang w:val="id-ID"/>
        </w:rPr>
      </w:pPr>
    </w:p>
    <w:p w14:paraId="7FEF3FA1" w14:textId="74201AE2" w:rsidR="005C4646" w:rsidRPr="00260CA4" w:rsidRDefault="00544F62" w:rsidP="0050470D">
      <w:pPr>
        <w:spacing w:after="0" w:line="240" w:lineRule="auto"/>
        <w:jc w:val="center"/>
        <w:rPr>
          <w:rFonts w:ascii="Arial" w:hAnsi="Arial" w:cs="Arial"/>
          <w:b/>
          <w:bCs/>
        </w:rPr>
      </w:pPr>
      <w:r w:rsidRPr="00260CA4">
        <w:rPr>
          <w:rFonts w:ascii="Arial" w:hAnsi="Arial" w:cs="Arial"/>
          <w:b/>
          <w:bCs/>
        </w:rPr>
        <w:t>DAFTAR PUSTAKA</w:t>
      </w:r>
    </w:p>
    <w:p w14:paraId="716B1D05" w14:textId="77777777" w:rsidR="00260CA4" w:rsidRPr="00260CA4" w:rsidRDefault="00260CA4" w:rsidP="0050470D">
      <w:pPr>
        <w:pStyle w:val="ColorfulList-Accent11"/>
        <w:numPr>
          <w:ilvl w:val="0"/>
          <w:numId w:val="2"/>
        </w:numPr>
        <w:tabs>
          <w:tab w:val="left" w:pos="426"/>
        </w:tabs>
        <w:spacing w:after="0" w:line="240" w:lineRule="auto"/>
        <w:rPr>
          <w:rFonts w:ascii="Arial" w:hAnsi="Arial" w:cs="Arial"/>
          <w:b/>
          <w:sz w:val="22"/>
          <w:szCs w:val="22"/>
          <w:lang w:val="en-US"/>
        </w:rPr>
      </w:pPr>
      <w:r w:rsidRPr="00260CA4">
        <w:rPr>
          <w:rFonts w:ascii="Arial" w:hAnsi="Arial" w:cs="Arial"/>
          <w:b/>
          <w:sz w:val="22"/>
          <w:szCs w:val="22"/>
          <w:lang w:val="en-US"/>
        </w:rPr>
        <w:t>Buku-Buku:</w:t>
      </w:r>
      <w:r w:rsidRPr="00260CA4">
        <w:rPr>
          <w:rFonts w:ascii="Arial" w:eastAsiaTheme="minorHAnsi" w:hAnsi="Arial" w:cs="Arial"/>
          <w:sz w:val="22"/>
          <w:szCs w:val="22"/>
          <w:lang w:val="id-ID" w:eastAsia="en-US"/>
        </w:rPr>
        <w:fldChar w:fldCharType="begin" w:fldLock="1"/>
      </w:r>
      <w:r w:rsidRPr="00260CA4">
        <w:rPr>
          <w:rFonts w:ascii="Arial" w:hAnsi="Arial" w:cs="Arial"/>
          <w:sz w:val="22"/>
          <w:szCs w:val="22"/>
        </w:rPr>
        <w:instrText xml:space="preserve">ADDIN Mendeley Bibliography CSL_BIBLIOGRAPHY </w:instrText>
      </w:r>
      <w:r w:rsidRPr="00260CA4">
        <w:rPr>
          <w:rFonts w:ascii="Arial" w:eastAsiaTheme="minorHAnsi" w:hAnsi="Arial" w:cs="Arial"/>
          <w:sz w:val="22"/>
          <w:szCs w:val="22"/>
          <w:lang w:val="id-ID" w:eastAsia="en-US"/>
        </w:rPr>
        <w:fldChar w:fldCharType="separate"/>
      </w:r>
    </w:p>
    <w:p w14:paraId="35454F3D" w14:textId="77777777" w:rsidR="00260CA4" w:rsidRPr="00260CA4" w:rsidRDefault="00260CA4" w:rsidP="0050470D">
      <w:pPr>
        <w:spacing w:after="0" w:line="240" w:lineRule="auto"/>
        <w:jc w:val="both"/>
        <w:rPr>
          <w:rFonts w:ascii="Arial" w:hAnsi="Arial" w:cs="Arial"/>
          <w:b/>
          <w:lang w:val="en-US"/>
        </w:rPr>
      </w:pPr>
    </w:p>
    <w:p w14:paraId="3EFDABE8" w14:textId="77777777" w:rsidR="00260CA4" w:rsidRPr="00260CA4" w:rsidRDefault="00260CA4" w:rsidP="0050470D">
      <w:pPr>
        <w:spacing w:after="0" w:line="240" w:lineRule="auto"/>
        <w:ind w:left="567" w:hanging="567"/>
        <w:jc w:val="both"/>
        <w:rPr>
          <w:rFonts w:ascii="Arial" w:hAnsi="Arial" w:cs="Arial"/>
          <w:b/>
          <w:lang w:val="en-US"/>
        </w:rPr>
      </w:pPr>
      <w:r w:rsidRPr="00260CA4">
        <w:rPr>
          <w:rFonts w:ascii="Arial" w:hAnsi="Arial" w:cs="Arial"/>
        </w:rPr>
        <w:t>Ambarwati,  Arie. 2018. Teori dan Perilaku Organisasi.  Malang: Media Nusa Creative.</w:t>
      </w:r>
    </w:p>
    <w:p w14:paraId="24B8A778" w14:textId="77777777" w:rsidR="00260CA4" w:rsidRPr="00260CA4" w:rsidRDefault="00260CA4" w:rsidP="0050470D">
      <w:pPr>
        <w:spacing w:after="0" w:line="240" w:lineRule="auto"/>
        <w:jc w:val="both"/>
        <w:rPr>
          <w:rFonts w:ascii="Arial" w:hAnsi="Arial" w:cs="Arial"/>
          <w:b/>
          <w:i/>
          <w:lang w:val="en-US"/>
        </w:rPr>
      </w:pPr>
    </w:p>
    <w:p w14:paraId="5AFD654F" w14:textId="77777777" w:rsidR="00260CA4" w:rsidRPr="00260CA4" w:rsidRDefault="00260CA4" w:rsidP="0050470D">
      <w:pPr>
        <w:spacing w:after="0" w:line="240" w:lineRule="auto"/>
        <w:ind w:left="567" w:hanging="567"/>
        <w:jc w:val="both"/>
        <w:rPr>
          <w:rFonts w:ascii="Arial" w:hAnsi="Arial" w:cs="Arial"/>
          <w:b/>
        </w:rPr>
      </w:pPr>
      <w:r w:rsidRPr="00260CA4">
        <w:rPr>
          <w:rFonts w:ascii="Arial" w:hAnsi="Arial" w:cs="Arial"/>
        </w:rPr>
        <w:t>Asiah, T Siti. 2017. Dasar Ilmu Manajemen. Yogyakarta: Mahameru Press.</w:t>
      </w:r>
    </w:p>
    <w:p w14:paraId="462462D0" w14:textId="77777777" w:rsidR="00260CA4" w:rsidRPr="00260CA4" w:rsidRDefault="00260CA4" w:rsidP="0050470D">
      <w:pPr>
        <w:spacing w:after="0" w:line="240" w:lineRule="auto"/>
        <w:jc w:val="both"/>
        <w:rPr>
          <w:rFonts w:ascii="Arial" w:hAnsi="Arial" w:cs="Arial"/>
          <w:b/>
          <w:lang w:val="en-US"/>
        </w:rPr>
      </w:pPr>
    </w:p>
    <w:p w14:paraId="7CEF9A9A" w14:textId="77777777" w:rsidR="00260CA4" w:rsidRPr="00260CA4" w:rsidRDefault="00260CA4" w:rsidP="0050470D">
      <w:pPr>
        <w:spacing w:after="0" w:line="240" w:lineRule="auto"/>
        <w:ind w:left="567" w:hanging="567"/>
        <w:contextualSpacing/>
        <w:jc w:val="both"/>
        <w:rPr>
          <w:rFonts w:ascii="Arial" w:hAnsi="Arial" w:cs="Arial"/>
          <w:b/>
          <w:lang w:val="en-US"/>
        </w:rPr>
      </w:pPr>
      <w:r w:rsidRPr="00260CA4">
        <w:rPr>
          <w:rFonts w:ascii="Arial" w:hAnsi="Arial" w:cs="Arial"/>
        </w:rPr>
        <w:t>Anwar, Mokhamad. (2019). Dasar-Dasar Manajemen Keuangan</w:t>
      </w:r>
      <w:r w:rsidRPr="00260CA4">
        <w:rPr>
          <w:rFonts w:ascii="Arial" w:hAnsi="Arial" w:cs="Arial"/>
          <w:lang w:val="en-US"/>
        </w:rPr>
        <w:t xml:space="preserve">. Jakarta. </w:t>
      </w:r>
      <w:r w:rsidRPr="00260CA4">
        <w:rPr>
          <w:rFonts w:ascii="Arial" w:hAnsi="Arial" w:cs="Arial"/>
        </w:rPr>
        <w:t>Perusahaan. Kencana.</w:t>
      </w:r>
    </w:p>
    <w:p w14:paraId="0F0B0C5F" w14:textId="77777777" w:rsidR="00260CA4" w:rsidRPr="00260CA4" w:rsidRDefault="00260CA4" w:rsidP="0050470D">
      <w:pPr>
        <w:spacing w:after="0" w:line="240" w:lineRule="auto"/>
        <w:ind w:left="567" w:hanging="567"/>
        <w:contextualSpacing/>
        <w:jc w:val="both"/>
        <w:rPr>
          <w:rFonts w:ascii="Arial" w:hAnsi="Arial" w:cs="Arial"/>
          <w:b/>
          <w:lang w:val="en-US"/>
        </w:rPr>
      </w:pPr>
      <w:r w:rsidRPr="00260CA4">
        <w:rPr>
          <w:rFonts w:ascii="Arial" w:hAnsi="Arial" w:cs="Arial"/>
        </w:rPr>
        <w:t xml:space="preserve"> </w:t>
      </w:r>
    </w:p>
    <w:p w14:paraId="35E646E5" w14:textId="77777777" w:rsidR="00260CA4" w:rsidRPr="00260CA4" w:rsidRDefault="00260CA4" w:rsidP="0050470D">
      <w:pPr>
        <w:spacing w:after="0" w:line="240" w:lineRule="auto"/>
        <w:ind w:left="567" w:hanging="567"/>
        <w:contextualSpacing/>
        <w:jc w:val="both"/>
        <w:rPr>
          <w:rFonts w:ascii="Arial" w:hAnsi="Arial" w:cs="Arial"/>
          <w:b/>
          <w:lang w:val="en-US"/>
        </w:rPr>
      </w:pPr>
      <w:r w:rsidRPr="00260CA4">
        <w:rPr>
          <w:rFonts w:ascii="Arial" w:hAnsi="Arial" w:cs="Arial"/>
        </w:rPr>
        <w:t>Basuki, Agus Tri and Prawoto, Nano. 2016. Analisis Regresi Dalam Penelitian Ekonomi &amp; Bisnis : Dilengkapi Aplikasi SPSS &amp; EVIEWS. Depok : PT Rajagrafindo Persada</w:t>
      </w:r>
    </w:p>
    <w:p w14:paraId="5E3A8360" w14:textId="77777777" w:rsidR="00260CA4" w:rsidRPr="00260CA4" w:rsidRDefault="00260CA4" w:rsidP="0050470D">
      <w:pPr>
        <w:spacing w:after="0" w:line="240" w:lineRule="auto"/>
        <w:ind w:left="567" w:hanging="567"/>
        <w:contextualSpacing/>
        <w:jc w:val="both"/>
        <w:rPr>
          <w:rFonts w:ascii="Arial" w:hAnsi="Arial" w:cs="Arial"/>
          <w:b/>
          <w:lang w:val="en-US"/>
        </w:rPr>
      </w:pPr>
    </w:p>
    <w:p w14:paraId="05CEDEF5" w14:textId="77777777" w:rsidR="00260CA4" w:rsidRPr="00260CA4" w:rsidRDefault="00260CA4" w:rsidP="0050470D">
      <w:pPr>
        <w:spacing w:after="0" w:line="240" w:lineRule="auto"/>
        <w:ind w:left="562" w:hanging="562"/>
        <w:contextualSpacing/>
        <w:jc w:val="both"/>
        <w:rPr>
          <w:rFonts w:ascii="Arial" w:hAnsi="Arial" w:cs="Arial"/>
          <w:b/>
          <w:lang w:val="en-US"/>
        </w:rPr>
      </w:pPr>
      <w:r w:rsidRPr="00260CA4">
        <w:rPr>
          <w:rFonts w:ascii="Arial" w:hAnsi="Arial" w:cs="Arial"/>
        </w:rPr>
        <w:t>Brigham</w:t>
      </w:r>
      <w:r w:rsidRPr="00260CA4">
        <w:rPr>
          <w:rFonts w:ascii="Arial" w:hAnsi="Arial" w:cs="Arial"/>
          <w:lang w:val="en-GB"/>
        </w:rPr>
        <w:t>, Ehrhardt</w:t>
      </w:r>
      <w:r w:rsidRPr="00260CA4">
        <w:rPr>
          <w:rFonts w:ascii="Arial" w:hAnsi="Arial" w:cs="Arial"/>
        </w:rPr>
        <w:t>. 201</w:t>
      </w:r>
      <w:r w:rsidRPr="00260CA4">
        <w:rPr>
          <w:rFonts w:ascii="Arial" w:hAnsi="Arial" w:cs="Arial"/>
          <w:lang w:val="en-GB"/>
        </w:rPr>
        <w:t>7</w:t>
      </w:r>
      <w:r w:rsidRPr="00260CA4">
        <w:rPr>
          <w:rFonts w:ascii="Arial" w:hAnsi="Arial" w:cs="Arial"/>
        </w:rPr>
        <w:t xml:space="preserve">. </w:t>
      </w:r>
      <w:r w:rsidRPr="00260CA4">
        <w:rPr>
          <w:rFonts w:ascii="Arial" w:hAnsi="Arial" w:cs="Arial"/>
          <w:lang w:val="en-US"/>
        </w:rPr>
        <w:t>Dasar-Dasar Manajemen Keuangan, Buku 2. Edisi Kesebelas, Jakarta: Salemba Empat.</w:t>
      </w:r>
    </w:p>
    <w:p w14:paraId="6C4C11C0" w14:textId="77777777" w:rsidR="00260CA4" w:rsidRPr="00260CA4" w:rsidRDefault="00260CA4" w:rsidP="0050470D">
      <w:pPr>
        <w:spacing w:after="0" w:line="240" w:lineRule="auto"/>
        <w:ind w:left="562" w:hanging="562"/>
        <w:contextualSpacing/>
        <w:jc w:val="both"/>
        <w:rPr>
          <w:rFonts w:ascii="Arial" w:hAnsi="Arial" w:cs="Arial"/>
          <w:b/>
          <w:lang w:val="en-US"/>
        </w:rPr>
      </w:pPr>
    </w:p>
    <w:p w14:paraId="3D51EE28"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r w:rsidRPr="00260CA4">
        <w:rPr>
          <w:rFonts w:ascii="Arial" w:hAnsi="Arial" w:cs="Arial"/>
          <w:noProof/>
        </w:rPr>
        <w:t xml:space="preserve">Daft, R. L. (2018). </w:t>
      </w:r>
      <w:r w:rsidRPr="00260CA4">
        <w:rPr>
          <w:rFonts w:ascii="Arial" w:hAnsi="Arial" w:cs="Arial"/>
          <w:iCs/>
          <w:noProof/>
        </w:rPr>
        <w:t>Era Baru Manajemen</w:t>
      </w:r>
      <w:r w:rsidRPr="00260CA4">
        <w:rPr>
          <w:rFonts w:ascii="Arial" w:hAnsi="Arial" w:cs="Arial"/>
          <w:noProof/>
        </w:rPr>
        <w:t xml:space="preserve"> ( Buku 1). </w:t>
      </w:r>
      <w:r w:rsidRPr="00260CA4">
        <w:rPr>
          <w:rFonts w:ascii="Arial" w:hAnsi="Arial" w:cs="Arial"/>
          <w:noProof/>
          <w:lang w:val="en-US"/>
        </w:rPr>
        <w:t xml:space="preserve">Salemba Empat. </w:t>
      </w:r>
      <w:r w:rsidRPr="00260CA4">
        <w:rPr>
          <w:rFonts w:ascii="Arial" w:hAnsi="Arial" w:cs="Arial"/>
          <w:noProof/>
        </w:rPr>
        <w:t>Jakarta:</w:t>
      </w:r>
    </w:p>
    <w:p w14:paraId="0B2A54AB" w14:textId="77777777" w:rsidR="00260CA4" w:rsidRPr="00260CA4" w:rsidRDefault="00260CA4" w:rsidP="0050470D">
      <w:pPr>
        <w:spacing w:after="0" w:line="240" w:lineRule="auto"/>
        <w:ind w:left="540" w:hanging="540"/>
        <w:rPr>
          <w:rFonts w:ascii="Arial" w:hAnsi="Arial" w:cs="Arial"/>
          <w:b/>
          <w:lang w:val="en-US"/>
        </w:rPr>
      </w:pPr>
      <w:r w:rsidRPr="00260CA4">
        <w:rPr>
          <w:rFonts w:ascii="Arial" w:hAnsi="Arial" w:cs="Arial"/>
          <w:lang w:val="en-US"/>
        </w:rPr>
        <w:t xml:space="preserve">Darmawan. 2018. </w:t>
      </w:r>
      <w:r w:rsidRPr="00260CA4">
        <w:rPr>
          <w:rFonts w:ascii="Arial" w:hAnsi="Arial" w:cs="Arial"/>
        </w:rPr>
        <w:t>Manajemen Keuangan. Memahami Kebijakan Dividen. Teori dan Praktiknya di Indonesia</w:t>
      </w:r>
      <w:r w:rsidRPr="00260CA4">
        <w:rPr>
          <w:rFonts w:ascii="Arial" w:hAnsi="Arial" w:cs="Arial"/>
          <w:lang w:val="en-US"/>
        </w:rPr>
        <w:t>. Yogyakarta. Fakultas Ekonomi dan Bisnis Islam. Universitas Islam Negeri Sunan Kalijaga</w:t>
      </w:r>
    </w:p>
    <w:p w14:paraId="71FED951" w14:textId="77777777" w:rsidR="00260CA4" w:rsidRPr="00260CA4" w:rsidRDefault="00260CA4" w:rsidP="0050470D">
      <w:pPr>
        <w:spacing w:after="0" w:line="240" w:lineRule="auto"/>
        <w:ind w:left="540" w:hanging="540"/>
        <w:jc w:val="both"/>
        <w:rPr>
          <w:rFonts w:ascii="Arial" w:hAnsi="Arial" w:cs="Arial"/>
          <w:b/>
        </w:rPr>
      </w:pPr>
      <w:r w:rsidRPr="00260CA4">
        <w:rPr>
          <w:rFonts w:ascii="Arial" w:hAnsi="Arial" w:cs="Arial"/>
        </w:rPr>
        <w:t>Dewi, Nuning Nurna dan Achmad Fathoni Rodli. (2021). Perilaku Organisasi. Scopindo Media Pustaka. Surabaya</w:t>
      </w:r>
    </w:p>
    <w:p w14:paraId="58E3F747"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r w:rsidRPr="00260CA4">
        <w:rPr>
          <w:rFonts w:ascii="Arial" w:hAnsi="Arial" w:cs="Arial"/>
          <w:noProof/>
        </w:rPr>
        <w:t xml:space="preserve">Ekananda, M. (2015). </w:t>
      </w:r>
      <w:r w:rsidRPr="00260CA4">
        <w:rPr>
          <w:rFonts w:ascii="Arial" w:hAnsi="Arial" w:cs="Arial"/>
          <w:iCs/>
          <w:noProof/>
        </w:rPr>
        <w:t>Ekonomi Internasional</w:t>
      </w:r>
      <w:r w:rsidRPr="00260CA4">
        <w:rPr>
          <w:rFonts w:ascii="Arial" w:hAnsi="Arial" w:cs="Arial"/>
          <w:noProof/>
        </w:rPr>
        <w:t xml:space="preserve">. </w:t>
      </w:r>
      <w:r w:rsidRPr="00260CA4">
        <w:rPr>
          <w:rFonts w:ascii="Arial" w:hAnsi="Arial" w:cs="Arial"/>
          <w:noProof/>
          <w:lang w:val="en-US"/>
        </w:rPr>
        <w:t xml:space="preserve">Jakarta. </w:t>
      </w:r>
      <w:r w:rsidRPr="00260CA4">
        <w:rPr>
          <w:rFonts w:ascii="Arial" w:hAnsi="Arial" w:cs="Arial"/>
          <w:noProof/>
        </w:rPr>
        <w:t>Erlangga.</w:t>
      </w:r>
    </w:p>
    <w:p w14:paraId="3C924C90"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r w:rsidRPr="00260CA4">
        <w:rPr>
          <w:rFonts w:ascii="Arial" w:hAnsi="Arial" w:cs="Arial"/>
          <w:noProof/>
        </w:rPr>
        <w:lastRenderedPageBreak/>
        <w:t xml:space="preserve">Fahmi, I. (2015). </w:t>
      </w:r>
      <w:r w:rsidRPr="00260CA4">
        <w:rPr>
          <w:rFonts w:ascii="Arial" w:hAnsi="Arial" w:cs="Arial"/>
          <w:i/>
          <w:iCs/>
          <w:noProof/>
        </w:rPr>
        <w:t>Manajemen Keuangan Perusahaan dan Pasar Modal</w:t>
      </w:r>
      <w:r w:rsidRPr="00260CA4">
        <w:rPr>
          <w:rFonts w:ascii="Arial" w:hAnsi="Arial" w:cs="Arial"/>
          <w:noProof/>
        </w:rPr>
        <w:t xml:space="preserve"> (Pertama). Jakarta: Mitra Wacana Media.</w:t>
      </w:r>
    </w:p>
    <w:p w14:paraId="53900E1F"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p>
    <w:p w14:paraId="587AA4FC" w14:textId="77777777" w:rsidR="00260CA4" w:rsidRPr="00260CA4" w:rsidRDefault="00260CA4" w:rsidP="0050470D">
      <w:pPr>
        <w:spacing w:after="0" w:line="240" w:lineRule="auto"/>
        <w:ind w:left="562" w:hanging="562"/>
        <w:contextualSpacing/>
        <w:jc w:val="both"/>
        <w:rPr>
          <w:rFonts w:ascii="Arial" w:hAnsi="Arial" w:cs="Arial"/>
          <w:b/>
          <w:lang w:val="en-US"/>
        </w:rPr>
      </w:pPr>
      <w:r w:rsidRPr="00260CA4">
        <w:rPr>
          <w:rFonts w:ascii="Arial" w:hAnsi="Arial" w:cs="Arial"/>
          <w:lang w:val="en-US"/>
        </w:rPr>
        <w:t>Ghozali, Imam. 2018. Aplikasi Analisis Multivariate dengan Program IBM SPSS. Yogyakarta: Universitas Diponegoro.</w:t>
      </w:r>
    </w:p>
    <w:p w14:paraId="74183CB2" w14:textId="77777777" w:rsidR="00260CA4" w:rsidRPr="00260CA4" w:rsidRDefault="00260CA4" w:rsidP="0050470D">
      <w:pPr>
        <w:spacing w:after="0" w:line="240" w:lineRule="auto"/>
        <w:ind w:left="562" w:hanging="562"/>
        <w:contextualSpacing/>
        <w:jc w:val="both"/>
        <w:rPr>
          <w:rFonts w:ascii="Arial" w:hAnsi="Arial" w:cs="Arial"/>
          <w:b/>
          <w:lang w:val="en-US"/>
        </w:rPr>
      </w:pPr>
    </w:p>
    <w:p w14:paraId="7108F9FB" w14:textId="006B0B32" w:rsidR="00260CA4" w:rsidRDefault="00260CA4" w:rsidP="0050470D">
      <w:pPr>
        <w:spacing w:after="0" w:line="240" w:lineRule="auto"/>
        <w:ind w:left="562" w:hanging="562"/>
        <w:contextualSpacing/>
        <w:jc w:val="both"/>
        <w:rPr>
          <w:rFonts w:ascii="Arial" w:hAnsi="Arial" w:cs="Arial"/>
          <w:noProof/>
          <w:lang w:val="id-ID"/>
        </w:rPr>
      </w:pPr>
      <w:r w:rsidRPr="00260CA4">
        <w:rPr>
          <w:rFonts w:ascii="Arial" w:hAnsi="Arial" w:cs="Arial"/>
          <w:noProof/>
        </w:rPr>
        <w:t>Hamdini, Sri. (2020). Manajemen Keuangan. Scopindo Media Pustaka. Surabaya</w:t>
      </w:r>
    </w:p>
    <w:p w14:paraId="25993E21" w14:textId="77777777" w:rsidR="00260CA4" w:rsidRPr="00260CA4" w:rsidRDefault="00260CA4" w:rsidP="0050470D">
      <w:pPr>
        <w:spacing w:after="0" w:line="240" w:lineRule="auto"/>
        <w:ind w:left="562" w:hanging="562"/>
        <w:contextualSpacing/>
        <w:jc w:val="both"/>
        <w:rPr>
          <w:rFonts w:ascii="Arial" w:hAnsi="Arial" w:cs="Arial"/>
          <w:lang w:val="id-ID"/>
        </w:rPr>
      </w:pPr>
    </w:p>
    <w:p w14:paraId="60DD811B" w14:textId="77777777" w:rsidR="00260CA4" w:rsidRPr="00260CA4" w:rsidRDefault="00260CA4" w:rsidP="0050470D">
      <w:pPr>
        <w:spacing w:after="0" w:line="240" w:lineRule="auto"/>
        <w:ind w:left="562" w:hanging="562"/>
        <w:contextualSpacing/>
        <w:jc w:val="both"/>
        <w:rPr>
          <w:rFonts w:ascii="Arial" w:hAnsi="Arial" w:cs="Arial"/>
          <w:b/>
          <w:lang w:val="en-US"/>
        </w:rPr>
      </w:pPr>
      <w:r w:rsidRPr="00260CA4">
        <w:rPr>
          <w:rFonts w:ascii="Arial" w:hAnsi="Arial" w:cs="Arial"/>
          <w:lang w:val="en-US"/>
        </w:rPr>
        <w:t>Handini, Sri . Manajemen Keuangan. 2020. Surabaya.</w:t>
      </w:r>
      <w:r w:rsidRPr="00260CA4">
        <w:rPr>
          <w:rFonts w:ascii="Arial" w:hAnsi="Arial" w:cs="Arial"/>
        </w:rPr>
        <w:t xml:space="preserve"> Scopindo Media Pustaka</w:t>
      </w:r>
    </w:p>
    <w:p w14:paraId="4BDAB906" w14:textId="77777777" w:rsidR="00260CA4" w:rsidRPr="00260CA4" w:rsidRDefault="00260CA4" w:rsidP="0050470D">
      <w:pPr>
        <w:spacing w:after="0" w:line="240" w:lineRule="auto"/>
        <w:contextualSpacing/>
        <w:jc w:val="both"/>
        <w:rPr>
          <w:rFonts w:ascii="Arial" w:hAnsi="Arial" w:cs="Arial"/>
          <w:b/>
          <w:lang w:val="id-ID"/>
        </w:rPr>
      </w:pPr>
    </w:p>
    <w:p w14:paraId="569D799B" w14:textId="7BE35175" w:rsidR="00260CA4" w:rsidRPr="00260CA4" w:rsidRDefault="00260CA4" w:rsidP="0050470D">
      <w:pPr>
        <w:spacing w:after="0" w:line="240" w:lineRule="auto"/>
        <w:ind w:left="567" w:hanging="567"/>
        <w:contextualSpacing/>
        <w:jc w:val="both"/>
        <w:rPr>
          <w:rFonts w:ascii="Arial" w:hAnsi="Arial" w:cs="Arial"/>
          <w:b/>
          <w:lang w:val="id-ID"/>
        </w:rPr>
      </w:pPr>
      <w:r w:rsidRPr="00260CA4">
        <w:rPr>
          <w:rFonts w:ascii="Arial" w:hAnsi="Arial" w:cs="Arial"/>
        </w:rPr>
        <w:t xml:space="preserve">Hery. (2021). </w:t>
      </w:r>
      <w:r w:rsidRPr="00260CA4">
        <w:rPr>
          <w:rFonts w:ascii="Arial" w:hAnsi="Arial" w:cs="Arial"/>
          <w:iCs/>
        </w:rPr>
        <w:t>Analisis Laporan Keuangan</w:t>
      </w:r>
      <w:r w:rsidRPr="00260CA4">
        <w:rPr>
          <w:rFonts w:ascii="Arial" w:hAnsi="Arial" w:cs="Arial"/>
        </w:rPr>
        <w:t>. Jakarta: PT Grasindo Jalan Palmerah Barat.</w:t>
      </w:r>
    </w:p>
    <w:p w14:paraId="724F09D2"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p>
    <w:p w14:paraId="5D38A750"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r w:rsidRPr="00260CA4">
        <w:rPr>
          <w:rFonts w:ascii="Arial" w:hAnsi="Arial" w:cs="Arial"/>
          <w:noProof/>
        </w:rPr>
        <w:t xml:space="preserve">Husnan, S., &amp; Pudjiastuti, E. (2018). </w:t>
      </w:r>
      <w:r w:rsidRPr="00260CA4">
        <w:rPr>
          <w:rFonts w:ascii="Arial" w:hAnsi="Arial" w:cs="Arial"/>
          <w:i/>
          <w:iCs/>
          <w:noProof/>
        </w:rPr>
        <w:t>Dasar-Dasar Manajemen Keuangan</w:t>
      </w:r>
      <w:r w:rsidRPr="00260CA4">
        <w:rPr>
          <w:rFonts w:ascii="Arial" w:hAnsi="Arial" w:cs="Arial"/>
          <w:noProof/>
        </w:rPr>
        <w:t xml:space="preserve"> (Ketujuh Ce). Yogyakarta: UPP STIM YKPN.</w:t>
      </w:r>
    </w:p>
    <w:p w14:paraId="617782CD" w14:textId="77777777" w:rsidR="00260CA4" w:rsidRPr="00260CA4" w:rsidRDefault="00260CA4" w:rsidP="0050470D">
      <w:pPr>
        <w:widowControl w:val="0"/>
        <w:autoSpaceDE w:val="0"/>
        <w:autoSpaceDN w:val="0"/>
        <w:adjustRightInd w:val="0"/>
        <w:spacing w:after="0" w:line="240" w:lineRule="auto"/>
        <w:jc w:val="both"/>
        <w:rPr>
          <w:rFonts w:ascii="Arial" w:hAnsi="Arial" w:cs="Arial"/>
          <w:b/>
          <w:noProof/>
          <w:lang w:val="en-US"/>
        </w:rPr>
      </w:pPr>
    </w:p>
    <w:p w14:paraId="40E1CB0A" w14:textId="77777777" w:rsidR="00260CA4" w:rsidRPr="00260CA4" w:rsidRDefault="00260CA4" w:rsidP="0050470D">
      <w:pPr>
        <w:widowControl w:val="0"/>
        <w:autoSpaceDE w:val="0"/>
        <w:autoSpaceDN w:val="0"/>
        <w:adjustRightInd w:val="0"/>
        <w:spacing w:after="0" w:line="240" w:lineRule="auto"/>
        <w:ind w:left="540" w:hanging="540"/>
        <w:jc w:val="both"/>
        <w:rPr>
          <w:rFonts w:ascii="Arial" w:hAnsi="Arial" w:cs="Arial"/>
          <w:b/>
          <w:noProof/>
          <w:lang w:val="en-US"/>
        </w:rPr>
      </w:pPr>
      <w:r w:rsidRPr="00260CA4">
        <w:rPr>
          <w:rFonts w:ascii="Arial" w:hAnsi="Arial" w:cs="Arial"/>
          <w:noProof/>
          <w:lang w:val="en-US"/>
        </w:rPr>
        <w:t>Hanafi, Mamduh M. (2023) Teori Portofolio  Analisis Investasi. Review Teori dan Bukti Empiris. Yogyakarta. Gajah Mada University Press.</w:t>
      </w:r>
    </w:p>
    <w:p w14:paraId="31370CEF" w14:textId="77777777" w:rsidR="00260CA4" w:rsidRPr="00260CA4" w:rsidRDefault="00260CA4" w:rsidP="0050470D">
      <w:pPr>
        <w:widowControl w:val="0"/>
        <w:autoSpaceDE w:val="0"/>
        <w:autoSpaceDN w:val="0"/>
        <w:adjustRightInd w:val="0"/>
        <w:spacing w:after="0" w:line="240" w:lineRule="auto"/>
        <w:jc w:val="both"/>
        <w:rPr>
          <w:rFonts w:ascii="Arial" w:hAnsi="Arial" w:cs="Arial"/>
          <w:b/>
          <w:noProof/>
          <w:lang w:val="en-US"/>
        </w:rPr>
      </w:pPr>
    </w:p>
    <w:p w14:paraId="27F7FF8C"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rPr>
      </w:pPr>
      <w:r w:rsidRPr="00260CA4">
        <w:rPr>
          <w:rFonts w:ascii="Arial" w:hAnsi="Arial" w:cs="Arial"/>
        </w:rPr>
        <w:t>Hartono, J. (2017). Teori Portofolio dan Analisis Investasi, Edisi Kesebelas. -Yogyakarta</w:t>
      </w:r>
      <w:r w:rsidRPr="00260CA4">
        <w:rPr>
          <w:rFonts w:ascii="Arial" w:hAnsi="Arial" w:cs="Arial"/>
          <w:lang w:val="en-US"/>
        </w:rPr>
        <w:t xml:space="preserve">. </w:t>
      </w:r>
      <w:r w:rsidRPr="00260CA4">
        <w:rPr>
          <w:rFonts w:ascii="Arial" w:hAnsi="Arial" w:cs="Arial"/>
        </w:rPr>
        <w:t>BPFE</w:t>
      </w:r>
      <w:r w:rsidRPr="00260CA4">
        <w:rPr>
          <w:rFonts w:ascii="Arial" w:hAnsi="Arial" w:cs="Arial"/>
          <w:lang w:val="en-US"/>
        </w:rPr>
        <w:t>.</w:t>
      </w:r>
    </w:p>
    <w:p w14:paraId="701365B7"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rPr>
      </w:pPr>
    </w:p>
    <w:p w14:paraId="3331FEBD"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r w:rsidRPr="00260CA4">
        <w:rPr>
          <w:rFonts w:ascii="Arial" w:hAnsi="Arial" w:cs="Arial"/>
          <w:noProof/>
        </w:rPr>
        <w:t xml:space="preserve">Hery. (2021). </w:t>
      </w:r>
      <w:r w:rsidRPr="00260CA4">
        <w:rPr>
          <w:rFonts w:ascii="Arial" w:hAnsi="Arial" w:cs="Arial"/>
          <w:i/>
          <w:iCs/>
          <w:noProof/>
        </w:rPr>
        <w:t>Analisis Laporan Keuangan</w:t>
      </w:r>
      <w:r w:rsidRPr="00260CA4">
        <w:rPr>
          <w:rFonts w:ascii="Arial" w:hAnsi="Arial" w:cs="Arial"/>
          <w:noProof/>
        </w:rPr>
        <w:t>. Jakarta: PT Grasindo Jalan Palmerah Barat.</w:t>
      </w:r>
    </w:p>
    <w:p w14:paraId="200669CF"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rPr>
      </w:pPr>
    </w:p>
    <w:p w14:paraId="3115F92D"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 xml:space="preserve">H.M. Thamrin Noor, Andi Ismail, Dwi Ardi Wicaksana Putra, Nurfitri Desliniati, Yuli Andriyati, F. E. P. (2022). </w:t>
      </w:r>
      <w:r w:rsidRPr="00260CA4">
        <w:rPr>
          <w:rFonts w:ascii="Arial" w:hAnsi="Arial" w:cs="Arial"/>
          <w:i/>
          <w:iCs/>
          <w:noProof/>
        </w:rPr>
        <w:t>Get to Know the Sharia Capital Marketing Indonesia “The</w:t>
      </w:r>
      <w:r w:rsidRPr="00260CA4">
        <w:rPr>
          <w:rFonts w:ascii="Arial" w:hAnsi="Arial" w:cs="Arial"/>
          <w:noProof/>
        </w:rPr>
        <w:t>. UNDA Publishing.</w:t>
      </w:r>
    </w:p>
    <w:p w14:paraId="3304F80F" w14:textId="77777777" w:rsidR="00260CA4" w:rsidRPr="00260CA4" w:rsidRDefault="00260CA4" w:rsidP="0050470D">
      <w:pPr>
        <w:widowControl w:val="0"/>
        <w:autoSpaceDE w:val="0"/>
        <w:autoSpaceDN w:val="0"/>
        <w:adjustRightInd w:val="0"/>
        <w:spacing w:after="0" w:line="240" w:lineRule="auto"/>
        <w:jc w:val="both"/>
        <w:rPr>
          <w:rFonts w:ascii="Arial" w:hAnsi="Arial" w:cs="Arial"/>
          <w:b/>
          <w:noProof/>
          <w:lang w:val="en-US"/>
        </w:rPr>
      </w:pPr>
    </w:p>
    <w:p w14:paraId="60AD2094"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rPr>
      </w:pPr>
      <w:r w:rsidRPr="00260CA4">
        <w:rPr>
          <w:rFonts w:ascii="Arial" w:hAnsi="Arial" w:cs="Arial"/>
          <w:noProof/>
        </w:rPr>
        <w:t xml:space="preserve">Husnan, S., &amp; Pudjiastuti, E. (2018). </w:t>
      </w:r>
      <w:r w:rsidRPr="00260CA4">
        <w:rPr>
          <w:rFonts w:ascii="Arial" w:hAnsi="Arial" w:cs="Arial"/>
          <w:i/>
          <w:iCs/>
          <w:noProof/>
        </w:rPr>
        <w:t>Dasar-Dasar Manajemen Keuangan</w:t>
      </w:r>
      <w:r w:rsidRPr="00260CA4">
        <w:rPr>
          <w:rFonts w:ascii="Arial" w:hAnsi="Arial" w:cs="Arial"/>
          <w:noProof/>
        </w:rPr>
        <w:t xml:space="preserve"> (Ketujuh Ce). Yogyakarta: UPP STIM YKPN.</w:t>
      </w:r>
    </w:p>
    <w:p w14:paraId="6CC7B264"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rPr>
      </w:pPr>
    </w:p>
    <w:p w14:paraId="4413A45C" w14:textId="77777777" w:rsidR="00260CA4" w:rsidRPr="00260CA4" w:rsidRDefault="00260CA4" w:rsidP="0050470D">
      <w:pPr>
        <w:spacing w:after="0" w:line="240" w:lineRule="auto"/>
        <w:ind w:left="562" w:hanging="562"/>
        <w:contextualSpacing/>
        <w:jc w:val="both"/>
        <w:rPr>
          <w:rFonts w:ascii="Arial" w:hAnsi="Arial" w:cs="Arial"/>
          <w:b/>
          <w:lang w:val="en-US"/>
        </w:rPr>
      </w:pPr>
      <w:r w:rsidRPr="00260CA4">
        <w:rPr>
          <w:rFonts w:ascii="Arial" w:hAnsi="Arial" w:cs="Arial"/>
        </w:rPr>
        <w:t>Imam Gunawan, S. M. (2017). Metode Penelitian Kualitatif Teori dan Praktik. Jakarta: Bumi Aksara.</w:t>
      </w:r>
    </w:p>
    <w:p w14:paraId="409524FB" w14:textId="77777777" w:rsidR="00260CA4" w:rsidRPr="00260CA4" w:rsidRDefault="00260CA4" w:rsidP="0050470D">
      <w:pPr>
        <w:widowControl w:val="0"/>
        <w:autoSpaceDE w:val="0"/>
        <w:autoSpaceDN w:val="0"/>
        <w:adjustRightInd w:val="0"/>
        <w:spacing w:after="0" w:line="240" w:lineRule="auto"/>
        <w:jc w:val="both"/>
        <w:rPr>
          <w:rFonts w:ascii="Arial" w:hAnsi="Arial" w:cs="Arial"/>
          <w:b/>
          <w:noProof/>
        </w:rPr>
      </w:pPr>
    </w:p>
    <w:p w14:paraId="34B87691"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r w:rsidRPr="00260CA4">
        <w:rPr>
          <w:rFonts w:ascii="Arial" w:hAnsi="Arial" w:cs="Arial"/>
        </w:rPr>
        <w:t>Ismanto, Hadi dan Silviana Pebruary. 2021. Aplikasi SPSS dan Eviews dalam Analisis Data Penelitian. Yogyakarta: Deepublish.</w:t>
      </w:r>
    </w:p>
    <w:p w14:paraId="23A97A29" w14:textId="77777777" w:rsidR="00260CA4" w:rsidRPr="00260CA4" w:rsidRDefault="00260CA4" w:rsidP="0050470D">
      <w:pPr>
        <w:widowControl w:val="0"/>
        <w:autoSpaceDE w:val="0"/>
        <w:autoSpaceDN w:val="0"/>
        <w:adjustRightInd w:val="0"/>
        <w:spacing w:after="0" w:line="240" w:lineRule="auto"/>
        <w:jc w:val="both"/>
        <w:rPr>
          <w:rFonts w:ascii="Arial" w:hAnsi="Arial" w:cs="Arial"/>
          <w:b/>
          <w:noProof/>
          <w:lang w:val="en-US"/>
        </w:rPr>
      </w:pPr>
    </w:p>
    <w:p w14:paraId="37C0366F"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rPr>
      </w:pPr>
      <w:r w:rsidRPr="00260CA4">
        <w:rPr>
          <w:rFonts w:ascii="Arial" w:hAnsi="Arial" w:cs="Arial"/>
          <w:noProof/>
        </w:rPr>
        <w:t xml:space="preserve">Mishkin, F. S. (2017). </w:t>
      </w:r>
      <w:r w:rsidRPr="00260CA4">
        <w:rPr>
          <w:rFonts w:ascii="Arial" w:hAnsi="Arial" w:cs="Arial"/>
          <w:i/>
          <w:iCs/>
          <w:noProof/>
        </w:rPr>
        <w:t>Ekonomi Uang Perbankan Dan Pasar Keuangan</w:t>
      </w:r>
      <w:r w:rsidRPr="00260CA4">
        <w:rPr>
          <w:rFonts w:ascii="Arial" w:hAnsi="Arial" w:cs="Arial"/>
          <w:noProof/>
        </w:rPr>
        <w:t xml:space="preserve"> (11 Buku 1). Jakarta: Salemba Empat.</w:t>
      </w:r>
    </w:p>
    <w:p w14:paraId="63F51B5C"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rPr>
      </w:pPr>
    </w:p>
    <w:p w14:paraId="4D278CDC" w14:textId="77777777" w:rsidR="00260CA4" w:rsidRPr="00260CA4" w:rsidRDefault="00260CA4" w:rsidP="0050470D">
      <w:pPr>
        <w:spacing w:after="0" w:line="240" w:lineRule="auto"/>
        <w:ind w:left="567" w:hanging="567"/>
        <w:contextualSpacing/>
        <w:jc w:val="both"/>
        <w:rPr>
          <w:rFonts w:ascii="Arial" w:hAnsi="Arial" w:cs="Arial"/>
          <w:b/>
        </w:rPr>
      </w:pPr>
      <w:r w:rsidRPr="00260CA4">
        <w:rPr>
          <w:rFonts w:ascii="Arial" w:hAnsi="Arial" w:cs="Arial"/>
          <w:lang w:val="en-US"/>
        </w:rPr>
        <w:t xml:space="preserve">Mulyadi. 2017. </w:t>
      </w:r>
      <w:r w:rsidRPr="00260CA4">
        <w:rPr>
          <w:rFonts w:ascii="Arial" w:hAnsi="Arial" w:cs="Arial"/>
          <w:iCs/>
          <w:lang w:val="en-US"/>
        </w:rPr>
        <w:t>Sistem Akuntansi Edisi IV</w:t>
      </w:r>
      <w:r w:rsidRPr="00260CA4">
        <w:rPr>
          <w:rFonts w:ascii="Arial" w:hAnsi="Arial" w:cs="Arial"/>
          <w:lang w:val="en-US"/>
        </w:rPr>
        <w:t>. Jakarta Salemba Empat.</w:t>
      </w:r>
    </w:p>
    <w:p w14:paraId="0153B81B"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rPr>
      </w:pPr>
      <w:r w:rsidRPr="00260CA4">
        <w:rPr>
          <w:rFonts w:ascii="Arial" w:hAnsi="Arial" w:cs="Arial"/>
          <w:noProof/>
        </w:rPr>
        <w:t xml:space="preserve">Mukhlis, I. (2015). </w:t>
      </w:r>
      <w:r w:rsidRPr="00260CA4">
        <w:rPr>
          <w:rFonts w:ascii="Arial" w:hAnsi="Arial" w:cs="Arial"/>
          <w:i/>
          <w:iCs/>
          <w:noProof/>
        </w:rPr>
        <w:t>Ekonomi Keuangan dan Perbankan</w:t>
      </w:r>
      <w:r w:rsidRPr="00260CA4">
        <w:rPr>
          <w:rFonts w:ascii="Arial" w:hAnsi="Arial" w:cs="Arial"/>
          <w:noProof/>
        </w:rPr>
        <w:t xml:space="preserve"> (E. S. Sri, محرر). Jakarta: Salemba Empat.</w:t>
      </w:r>
    </w:p>
    <w:p w14:paraId="03CA91AB"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rPr>
      </w:pPr>
    </w:p>
    <w:p w14:paraId="0D4306E5"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rPr>
      </w:pPr>
      <w:r w:rsidRPr="00260CA4">
        <w:rPr>
          <w:rFonts w:ascii="Arial" w:hAnsi="Arial" w:cs="Arial"/>
          <w:noProof/>
        </w:rPr>
        <w:t>Rustam, Bambang Rianto. 2017. Manajemen Risiko: Prinsip, Penerapan, dan Penelitian. Jakarta: Salemba Empat</w:t>
      </w:r>
    </w:p>
    <w:p w14:paraId="5F6C3FE3" w14:textId="77777777" w:rsidR="00260CA4" w:rsidRPr="00260CA4" w:rsidRDefault="00260CA4" w:rsidP="0050470D">
      <w:pPr>
        <w:widowControl w:val="0"/>
        <w:autoSpaceDE w:val="0"/>
        <w:autoSpaceDN w:val="0"/>
        <w:adjustRightInd w:val="0"/>
        <w:spacing w:after="0" w:line="240" w:lineRule="auto"/>
        <w:jc w:val="both"/>
        <w:rPr>
          <w:rFonts w:ascii="Arial" w:hAnsi="Arial" w:cs="Arial"/>
          <w:b/>
          <w:noProof/>
        </w:rPr>
      </w:pPr>
    </w:p>
    <w:p w14:paraId="56DBC6FB"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 xml:space="preserve">Sartono, A. (2016). </w:t>
      </w:r>
      <w:r w:rsidRPr="00260CA4">
        <w:rPr>
          <w:rFonts w:ascii="Arial" w:hAnsi="Arial" w:cs="Arial"/>
          <w:i/>
          <w:iCs/>
          <w:noProof/>
        </w:rPr>
        <w:t>Manajemen Keuangan Teori dan Aplikasi</w:t>
      </w:r>
      <w:r w:rsidRPr="00260CA4">
        <w:rPr>
          <w:rFonts w:ascii="Arial" w:hAnsi="Arial" w:cs="Arial"/>
          <w:noProof/>
        </w:rPr>
        <w:t xml:space="preserve"> (Keempat Ce). Yogyakarta: BPFE-Yogyakarta.</w:t>
      </w:r>
    </w:p>
    <w:p w14:paraId="486D5D3B"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269E764E" w14:textId="77777777" w:rsidR="00260CA4" w:rsidRPr="00260CA4" w:rsidRDefault="00260CA4" w:rsidP="0050470D">
      <w:pPr>
        <w:spacing w:after="0" w:line="240" w:lineRule="auto"/>
        <w:ind w:left="540" w:hanging="540"/>
        <w:jc w:val="both"/>
        <w:rPr>
          <w:rFonts w:ascii="Arial" w:hAnsi="Arial" w:cs="Arial"/>
          <w:b/>
        </w:rPr>
      </w:pPr>
      <w:r w:rsidRPr="00260CA4">
        <w:rPr>
          <w:rFonts w:ascii="Arial" w:hAnsi="Arial" w:cs="Arial"/>
          <w:noProof/>
        </w:rPr>
        <w:t xml:space="preserve">Sekhar, Chandra.. (2020). </w:t>
      </w:r>
      <w:r w:rsidRPr="00260CA4">
        <w:rPr>
          <w:rFonts w:ascii="Arial" w:hAnsi="Arial" w:cs="Arial"/>
          <w:i/>
          <w:iCs/>
          <w:noProof/>
        </w:rPr>
        <w:t>Financial Ratio Analysis</w:t>
      </w:r>
      <w:r w:rsidRPr="00260CA4">
        <w:rPr>
          <w:rFonts w:ascii="Arial" w:hAnsi="Arial" w:cs="Arial"/>
          <w:iCs/>
          <w:noProof/>
        </w:rPr>
        <w:t xml:space="preserve">. </w:t>
      </w:r>
      <w:r w:rsidRPr="00260CA4">
        <w:rPr>
          <w:rFonts w:ascii="Arial" w:hAnsi="Arial" w:cs="Arial"/>
        </w:rPr>
        <w:t>Penerbit: Chandra Sekhar</w:t>
      </w:r>
    </w:p>
    <w:p w14:paraId="282D47F5"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 xml:space="preserve">Syahyunan. (2015). </w:t>
      </w:r>
      <w:r w:rsidRPr="00260CA4">
        <w:rPr>
          <w:rFonts w:ascii="Arial" w:hAnsi="Arial" w:cs="Arial"/>
          <w:iCs/>
          <w:noProof/>
        </w:rPr>
        <w:t>Manajemen Keuangan</w:t>
      </w:r>
      <w:r w:rsidRPr="00260CA4">
        <w:rPr>
          <w:rFonts w:ascii="Arial" w:hAnsi="Arial" w:cs="Arial"/>
          <w:noProof/>
        </w:rPr>
        <w:t xml:space="preserve"> (Kedua). USU Press</w:t>
      </w:r>
      <w:r w:rsidRPr="00260CA4">
        <w:rPr>
          <w:rFonts w:ascii="Arial" w:hAnsi="Arial" w:cs="Arial"/>
          <w:noProof/>
          <w:lang w:val="en-US"/>
        </w:rPr>
        <w:t>. Medan.</w:t>
      </w:r>
    </w:p>
    <w:p w14:paraId="6C2E4FA1"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47B1B438"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r w:rsidRPr="00260CA4">
        <w:rPr>
          <w:rFonts w:ascii="Arial" w:hAnsi="Arial" w:cs="Arial"/>
          <w:noProof/>
        </w:rPr>
        <w:t xml:space="preserve">Syamsuddin, L. (2016). </w:t>
      </w:r>
      <w:r w:rsidRPr="00260CA4">
        <w:rPr>
          <w:rFonts w:ascii="Arial" w:hAnsi="Arial" w:cs="Arial"/>
          <w:iCs/>
          <w:noProof/>
        </w:rPr>
        <w:t>Manajemen Keuangan Perusahaan</w:t>
      </w:r>
      <w:r w:rsidRPr="00260CA4">
        <w:rPr>
          <w:rFonts w:ascii="Arial" w:hAnsi="Arial" w:cs="Arial"/>
          <w:noProof/>
        </w:rPr>
        <w:t xml:space="preserve"> (15 ط.).: Rajagrafindo Persada.</w:t>
      </w:r>
      <w:r w:rsidRPr="00260CA4">
        <w:rPr>
          <w:rFonts w:ascii="Arial" w:hAnsi="Arial" w:cs="Arial"/>
          <w:noProof/>
          <w:lang w:val="en-US"/>
        </w:rPr>
        <w:t xml:space="preserve"> </w:t>
      </w:r>
      <w:r w:rsidRPr="00260CA4">
        <w:rPr>
          <w:rFonts w:ascii="Arial" w:hAnsi="Arial" w:cs="Arial"/>
          <w:noProof/>
        </w:rPr>
        <w:t>Jakarta</w:t>
      </w:r>
      <w:r w:rsidRPr="00260CA4">
        <w:rPr>
          <w:rFonts w:ascii="Arial" w:hAnsi="Arial" w:cs="Arial"/>
          <w:noProof/>
          <w:lang w:val="en-US"/>
        </w:rPr>
        <w:t>.</w:t>
      </w:r>
    </w:p>
    <w:p w14:paraId="075BB55E"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iCs/>
          <w:noProof/>
          <w:lang w:val="en-US"/>
        </w:rPr>
      </w:pPr>
    </w:p>
    <w:p w14:paraId="644995A3"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lang w:val="en-US"/>
        </w:rPr>
      </w:pPr>
      <w:r w:rsidRPr="00260CA4">
        <w:rPr>
          <w:rFonts w:ascii="Arial" w:hAnsi="Arial" w:cs="Arial"/>
          <w:noProof/>
        </w:rPr>
        <w:t xml:space="preserve">Sukamuja, Sukmawati. (2020) Manajemen </w:t>
      </w:r>
      <w:r w:rsidRPr="00260CA4">
        <w:rPr>
          <w:rFonts w:ascii="Arial" w:hAnsi="Arial" w:cs="Arial"/>
        </w:rPr>
        <w:t xml:space="preserve">Keuangan Korporat. ANDI. Yogyakarta.. </w:t>
      </w:r>
    </w:p>
    <w:p w14:paraId="75FE7AC8"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p>
    <w:p w14:paraId="3EB9526D"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r w:rsidRPr="00260CA4">
        <w:rPr>
          <w:rFonts w:ascii="Arial" w:hAnsi="Arial" w:cs="Arial"/>
          <w:noProof/>
        </w:rPr>
        <w:lastRenderedPageBreak/>
        <w:t xml:space="preserve">Sukirno, S. (2016). </w:t>
      </w:r>
      <w:r w:rsidRPr="00260CA4">
        <w:rPr>
          <w:rFonts w:ascii="Arial" w:hAnsi="Arial" w:cs="Arial"/>
          <w:i/>
          <w:iCs/>
          <w:noProof/>
        </w:rPr>
        <w:t>Makro Ekonomi Teori Pengantar</w:t>
      </w:r>
      <w:r w:rsidRPr="00260CA4">
        <w:rPr>
          <w:rFonts w:ascii="Arial" w:hAnsi="Arial" w:cs="Arial"/>
          <w:noProof/>
        </w:rPr>
        <w:t xml:space="preserve"> (3 Cetakan). Jakarta: PT RajaDrafindo Persada.</w:t>
      </w:r>
    </w:p>
    <w:p w14:paraId="669BFE88" w14:textId="77777777" w:rsidR="00260CA4" w:rsidRPr="00260CA4" w:rsidRDefault="00260CA4" w:rsidP="0050470D">
      <w:pPr>
        <w:widowControl w:val="0"/>
        <w:autoSpaceDE w:val="0"/>
        <w:autoSpaceDN w:val="0"/>
        <w:adjustRightInd w:val="0"/>
        <w:spacing w:after="0" w:line="240" w:lineRule="auto"/>
        <w:jc w:val="both"/>
        <w:rPr>
          <w:rFonts w:ascii="Arial" w:hAnsi="Arial" w:cs="Arial"/>
          <w:b/>
          <w:noProof/>
        </w:rPr>
      </w:pPr>
    </w:p>
    <w:p w14:paraId="09808692"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lang w:val="en-US"/>
        </w:rPr>
      </w:pPr>
      <w:r w:rsidRPr="00260CA4">
        <w:rPr>
          <w:rFonts w:ascii="Arial" w:hAnsi="Arial" w:cs="Arial"/>
          <w:noProof/>
        </w:rPr>
        <w:t xml:space="preserve">Sukamuja, Sukmawati. (2020) Manajemen </w:t>
      </w:r>
      <w:r w:rsidRPr="00260CA4">
        <w:rPr>
          <w:rFonts w:ascii="Arial" w:hAnsi="Arial" w:cs="Arial"/>
        </w:rPr>
        <w:t xml:space="preserve">Keuangan Korporat. ANDI. Yogyakarta.. </w:t>
      </w:r>
    </w:p>
    <w:p w14:paraId="22B73661"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lang w:val="en-US"/>
        </w:rPr>
      </w:pPr>
    </w:p>
    <w:p w14:paraId="69ADE893"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rPr>
      </w:pPr>
      <w:r w:rsidRPr="00260CA4">
        <w:rPr>
          <w:rFonts w:ascii="Arial" w:hAnsi="Arial" w:cs="Arial"/>
          <w:noProof/>
        </w:rPr>
        <w:t xml:space="preserve">Suteja, J., &amp; Wulandari, A. N. (2018). </w:t>
      </w:r>
      <w:r w:rsidRPr="00260CA4">
        <w:rPr>
          <w:rFonts w:ascii="Arial" w:hAnsi="Arial" w:cs="Arial"/>
          <w:i/>
          <w:iCs/>
          <w:noProof/>
        </w:rPr>
        <w:t>Determinasi Nilai Perusahaan</w:t>
      </w:r>
      <w:r w:rsidRPr="00260CA4">
        <w:rPr>
          <w:rFonts w:ascii="Arial" w:hAnsi="Arial" w:cs="Arial"/>
          <w:noProof/>
        </w:rPr>
        <w:t xml:space="preserve"> (ص 226). ص 226. Bandung: UNPAS PRESS.</w:t>
      </w:r>
    </w:p>
    <w:p w14:paraId="4FC0383A" w14:textId="77777777" w:rsidR="00260CA4" w:rsidRPr="00260CA4" w:rsidRDefault="00260CA4" w:rsidP="0050470D">
      <w:pPr>
        <w:widowControl w:val="0"/>
        <w:tabs>
          <w:tab w:val="left" w:pos="2355"/>
        </w:tabs>
        <w:autoSpaceDE w:val="0"/>
        <w:autoSpaceDN w:val="0"/>
        <w:adjustRightInd w:val="0"/>
        <w:spacing w:after="0" w:line="240" w:lineRule="auto"/>
        <w:ind w:left="480" w:hanging="480"/>
        <w:jc w:val="both"/>
        <w:rPr>
          <w:rFonts w:ascii="Arial" w:hAnsi="Arial" w:cs="Arial"/>
          <w:b/>
          <w:noProof/>
          <w:lang w:val="en-US"/>
        </w:rPr>
      </w:pPr>
      <w:r w:rsidRPr="00260CA4">
        <w:rPr>
          <w:rFonts w:ascii="Arial" w:hAnsi="Arial" w:cs="Arial"/>
          <w:noProof/>
          <w:lang w:val="en-US"/>
        </w:rPr>
        <w:tab/>
      </w:r>
      <w:r w:rsidRPr="00260CA4">
        <w:rPr>
          <w:rFonts w:ascii="Arial" w:hAnsi="Arial" w:cs="Arial"/>
          <w:noProof/>
          <w:lang w:val="en-US"/>
        </w:rPr>
        <w:tab/>
      </w:r>
    </w:p>
    <w:p w14:paraId="1C39E755"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rPr>
      </w:pPr>
      <w:r w:rsidRPr="00260CA4">
        <w:rPr>
          <w:rFonts w:ascii="Arial" w:hAnsi="Arial" w:cs="Arial"/>
          <w:noProof/>
          <w:lang w:val="en-US"/>
        </w:rPr>
        <w:t xml:space="preserve">Sugiono. (2017). Metode Penelitian Kuantitatif </w:t>
      </w:r>
      <w:r w:rsidRPr="00260CA4">
        <w:rPr>
          <w:rFonts w:ascii="Arial" w:hAnsi="Arial" w:cs="Arial"/>
        </w:rPr>
        <w:t>Kualitatif, dan R&amp;D. Bandung : Alfabeta, CV</w:t>
      </w:r>
    </w:p>
    <w:p w14:paraId="746C6EAF"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rPr>
      </w:pPr>
    </w:p>
    <w:p w14:paraId="7EDF225C" w14:textId="77777777" w:rsidR="00260CA4" w:rsidRPr="00260CA4" w:rsidRDefault="00260CA4" w:rsidP="0050470D">
      <w:pPr>
        <w:spacing w:after="0" w:line="240" w:lineRule="auto"/>
        <w:ind w:left="562" w:hanging="562"/>
        <w:contextualSpacing/>
        <w:jc w:val="both"/>
        <w:rPr>
          <w:rFonts w:ascii="Arial" w:hAnsi="Arial" w:cs="Arial"/>
          <w:b/>
          <w:lang w:val="en-US"/>
        </w:rPr>
      </w:pPr>
      <w:r w:rsidRPr="00260CA4">
        <w:rPr>
          <w:rFonts w:ascii="Arial" w:hAnsi="Arial" w:cs="Arial"/>
        </w:rPr>
        <w:t>_______</w:t>
      </w:r>
      <w:r w:rsidRPr="00260CA4">
        <w:rPr>
          <w:rFonts w:ascii="Arial" w:hAnsi="Arial" w:cs="Arial"/>
          <w:lang w:val="en-US"/>
        </w:rPr>
        <w:t>,</w:t>
      </w:r>
      <w:r w:rsidRPr="00260CA4">
        <w:rPr>
          <w:rFonts w:ascii="Arial" w:hAnsi="Arial" w:cs="Arial"/>
        </w:rPr>
        <w:t xml:space="preserve"> 201</w:t>
      </w:r>
      <w:r w:rsidRPr="00260CA4">
        <w:rPr>
          <w:rFonts w:ascii="Arial" w:hAnsi="Arial" w:cs="Arial"/>
          <w:lang w:val="en-US"/>
        </w:rPr>
        <w:t>8</w:t>
      </w:r>
      <w:r w:rsidRPr="00260CA4">
        <w:rPr>
          <w:rFonts w:ascii="Arial" w:hAnsi="Arial" w:cs="Arial"/>
        </w:rPr>
        <w:t>. Metode Penelitian Kuantitatif Kualitatif dan R&amp;D. Bandung:</w:t>
      </w:r>
      <w:r w:rsidRPr="00260CA4">
        <w:rPr>
          <w:rFonts w:ascii="Arial" w:hAnsi="Arial" w:cs="Arial"/>
          <w:lang w:val="en-US"/>
        </w:rPr>
        <w:t xml:space="preserve"> </w:t>
      </w:r>
      <w:r w:rsidRPr="00260CA4">
        <w:rPr>
          <w:rFonts w:ascii="Arial" w:hAnsi="Arial" w:cs="Arial"/>
        </w:rPr>
        <w:t>Alfabeta.</w:t>
      </w:r>
    </w:p>
    <w:p w14:paraId="51362E1D"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rPr>
      </w:pPr>
    </w:p>
    <w:p w14:paraId="2693F0C5"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 xml:space="preserve">Suteja, J., Abas, M. R., &amp; Pasundan, U. (2018). </w:t>
      </w:r>
      <w:r w:rsidRPr="00260CA4">
        <w:rPr>
          <w:rFonts w:ascii="Arial" w:hAnsi="Arial" w:cs="Arial"/>
          <w:i/>
          <w:iCs/>
          <w:noProof/>
        </w:rPr>
        <w:t>Factor Influence Analysis of Corporate Value with Firm Size As Moderator Variable in Indonesia Stock Exchange</w:t>
      </w:r>
      <w:r w:rsidRPr="00260CA4">
        <w:rPr>
          <w:rFonts w:ascii="Arial" w:hAnsi="Arial" w:cs="Arial"/>
          <w:noProof/>
        </w:rPr>
        <w:t xml:space="preserve">. </w:t>
      </w:r>
      <w:r w:rsidRPr="00260CA4">
        <w:rPr>
          <w:rFonts w:ascii="Arial" w:hAnsi="Arial" w:cs="Arial"/>
          <w:i/>
          <w:iCs/>
          <w:noProof/>
        </w:rPr>
        <w:t>1</w:t>
      </w:r>
      <w:r w:rsidRPr="00260CA4">
        <w:rPr>
          <w:rFonts w:ascii="Arial" w:hAnsi="Arial" w:cs="Arial"/>
          <w:noProof/>
        </w:rPr>
        <w:t>, 57–66.</w:t>
      </w:r>
    </w:p>
    <w:p w14:paraId="14886E11"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50F33401"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 xml:space="preserve">Suteja, J., &amp; Wulandari, A. N. (2018). </w:t>
      </w:r>
      <w:r w:rsidRPr="00260CA4">
        <w:rPr>
          <w:rFonts w:ascii="Arial" w:hAnsi="Arial" w:cs="Arial"/>
          <w:i/>
          <w:iCs/>
          <w:noProof/>
        </w:rPr>
        <w:t>Determinasi Nilai Perusahaan</w:t>
      </w:r>
      <w:r w:rsidRPr="00260CA4">
        <w:rPr>
          <w:rFonts w:ascii="Arial" w:hAnsi="Arial" w:cs="Arial"/>
          <w:noProof/>
        </w:rPr>
        <w:t xml:space="preserve"> (ص 226). ص 226. </w:t>
      </w:r>
      <w:r w:rsidRPr="00260CA4">
        <w:rPr>
          <w:rFonts w:ascii="Arial" w:hAnsi="Arial" w:cs="Arial"/>
          <w:noProof/>
          <w:lang w:val="en-US"/>
        </w:rPr>
        <w:t xml:space="preserve">Unpas Press. </w:t>
      </w:r>
      <w:r w:rsidRPr="00260CA4">
        <w:rPr>
          <w:rFonts w:ascii="Arial" w:hAnsi="Arial" w:cs="Arial"/>
          <w:noProof/>
        </w:rPr>
        <w:t>Bandung</w:t>
      </w:r>
      <w:r w:rsidRPr="00260CA4">
        <w:rPr>
          <w:rFonts w:ascii="Arial" w:hAnsi="Arial" w:cs="Arial"/>
          <w:noProof/>
          <w:lang w:val="en-US"/>
        </w:rPr>
        <w:t>.</w:t>
      </w:r>
    </w:p>
    <w:p w14:paraId="1D1EDC30" w14:textId="77777777" w:rsidR="00260CA4" w:rsidRPr="00260CA4" w:rsidRDefault="00260CA4" w:rsidP="0050470D">
      <w:pPr>
        <w:widowControl w:val="0"/>
        <w:autoSpaceDE w:val="0"/>
        <w:autoSpaceDN w:val="0"/>
        <w:adjustRightInd w:val="0"/>
        <w:spacing w:after="0" w:line="240" w:lineRule="auto"/>
        <w:jc w:val="both"/>
        <w:rPr>
          <w:rFonts w:ascii="Arial" w:hAnsi="Arial" w:cs="Arial"/>
          <w:b/>
          <w:noProof/>
          <w:lang w:val="en-US"/>
        </w:rPr>
      </w:pPr>
    </w:p>
    <w:p w14:paraId="43F1DE67"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 xml:space="preserve">Sutrisno. (2017). </w:t>
      </w:r>
      <w:r w:rsidRPr="00260CA4">
        <w:rPr>
          <w:rFonts w:ascii="Arial" w:hAnsi="Arial" w:cs="Arial"/>
          <w:i/>
          <w:iCs/>
          <w:noProof/>
        </w:rPr>
        <w:t>Manajemen Keuangan Teori, Konsep dan Aplikasi</w:t>
      </w:r>
      <w:r w:rsidRPr="00260CA4">
        <w:rPr>
          <w:rFonts w:ascii="Arial" w:hAnsi="Arial" w:cs="Arial"/>
          <w:noProof/>
        </w:rPr>
        <w:t xml:space="preserve"> (Kedua). Yogyakarta: Ekonisia.</w:t>
      </w:r>
    </w:p>
    <w:p w14:paraId="30EDDB67" w14:textId="77777777" w:rsidR="00260CA4" w:rsidRPr="00260CA4" w:rsidRDefault="00260CA4" w:rsidP="0050470D">
      <w:pPr>
        <w:widowControl w:val="0"/>
        <w:autoSpaceDE w:val="0"/>
        <w:autoSpaceDN w:val="0"/>
        <w:adjustRightInd w:val="0"/>
        <w:spacing w:after="0" w:line="240" w:lineRule="auto"/>
        <w:jc w:val="both"/>
        <w:rPr>
          <w:rFonts w:ascii="Arial" w:hAnsi="Arial" w:cs="Arial"/>
          <w:b/>
          <w:noProof/>
          <w:lang w:val="en-US"/>
        </w:rPr>
      </w:pPr>
    </w:p>
    <w:p w14:paraId="3006CAEC"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 xml:space="preserve">Syamsuddin, L. (2016). </w:t>
      </w:r>
      <w:r w:rsidRPr="00260CA4">
        <w:rPr>
          <w:rFonts w:ascii="Arial" w:hAnsi="Arial" w:cs="Arial"/>
          <w:i/>
          <w:iCs/>
          <w:noProof/>
        </w:rPr>
        <w:t>Manajemen Keuangan Perusahaan</w:t>
      </w:r>
      <w:r w:rsidRPr="00260CA4">
        <w:rPr>
          <w:rFonts w:ascii="Arial" w:hAnsi="Arial" w:cs="Arial"/>
          <w:noProof/>
        </w:rPr>
        <w:t xml:space="preserve"> (15 ط.). Jakarta: Rajagrafindo Persada.</w:t>
      </w:r>
    </w:p>
    <w:p w14:paraId="0FA384AC"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0F257229"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Tandelilin, Eduardus. (2017). Pasar Modal: Manajemen Portofolio dan Investasi. Yogyakarta: Kanisius.</w:t>
      </w:r>
    </w:p>
    <w:p w14:paraId="2A9940CC" w14:textId="77777777" w:rsidR="00260CA4" w:rsidRPr="00260CA4" w:rsidRDefault="00260CA4" w:rsidP="0050470D">
      <w:pPr>
        <w:widowControl w:val="0"/>
        <w:autoSpaceDE w:val="0"/>
        <w:autoSpaceDN w:val="0"/>
        <w:adjustRightInd w:val="0"/>
        <w:spacing w:after="0" w:line="240" w:lineRule="auto"/>
        <w:jc w:val="both"/>
        <w:rPr>
          <w:rFonts w:ascii="Arial" w:hAnsi="Arial" w:cs="Arial"/>
          <w:b/>
          <w:noProof/>
          <w:lang w:val="en-US"/>
        </w:rPr>
      </w:pPr>
    </w:p>
    <w:p w14:paraId="5457AAE6"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 xml:space="preserve">_________________. (2021). </w:t>
      </w:r>
      <w:r w:rsidRPr="00260CA4">
        <w:rPr>
          <w:rFonts w:ascii="Arial" w:hAnsi="Arial" w:cs="Arial"/>
          <w:i/>
          <w:iCs/>
          <w:noProof/>
        </w:rPr>
        <w:t>Pasar Modal Manajemen Fortofolio &amp; Investasi</w:t>
      </w:r>
      <w:r w:rsidRPr="00260CA4">
        <w:rPr>
          <w:rFonts w:ascii="Arial" w:hAnsi="Arial" w:cs="Arial"/>
          <w:noProof/>
        </w:rPr>
        <w:t xml:space="preserve"> (Cetakan Ke; G. Sudibyo, محرر). Yogyakarta: PT Kanisius.</w:t>
      </w:r>
    </w:p>
    <w:p w14:paraId="4A102B32" w14:textId="77777777" w:rsidR="00260CA4" w:rsidRPr="00260CA4" w:rsidRDefault="00260CA4" w:rsidP="0050470D">
      <w:pPr>
        <w:widowControl w:val="0"/>
        <w:autoSpaceDE w:val="0"/>
        <w:autoSpaceDN w:val="0"/>
        <w:adjustRightInd w:val="0"/>
        <w:spacing w:after="0" w:line="240" w:lineRule="auto"/>
        <w:jc w:val="both"/>
        <w:rPr>
          <w:rFonts w:ascii="Arial" w:hAnsi="Arial" w:cs="Arial"/>
          <w:b/>
          <w:noProof/>
          <w:lang w:val="id-ID"/>
        </w:rPr>
      </w:pPr>
    </w:p>
    <w:p w14:paraId="69560C81"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r w:rsidRPr="00260CA4">
        <w:rPr>
          <w:rFonts w:ascii="Arial" w:hAnsi="Arial" w:cs="Arial"/>
          <w:noProof/>
          <w:lang w:val="en-US"/>
        </w:rPr>
        <w:t xml:space="preserve">Thia, Alexander. (2021). </w:t>
      </w:r>
      <w:r w:rsidRPr="00260CA4">
        <w:rPr>
          <w:rFonts w:ascii="Arial" w:hAnsi="Arial" w:cs="Arial"/>
        </w:rPr>
        <w:t>Pasar Modal Syariah. Mengenal dan Memahami Ruang Lingkup Pasar</w:t>
      </w:r>
      <w:r w:rsidRPr="00260CA4">
        <w:rPr>
          <w:rFonts w:ascii="Arial" w:hAnsi="Arial" w:cs="Arial"/>
          <w:lang w:val="en-US"/>
        </w:rPr>
        <w:t xml:space="preserve">. ANDI. Yogyakarta  </w:t>
      </w:r>
    </w:p>
    <w:p w14:paraId="252AADEC" w14:textId="77777777" w:rsidR="00260CA4" w:rsidRPr="00260CA4" w:rsidRDefault="00260CA4" w:rsidP="0050470D">
      <w:pPr>
        <w:widowControl w:val="0"/>
        <w:autoSpaceDE w:val="0"/>
        <w:autoSpaceDN w:val="0"/>
        <w:adjustRightInd w:val="0"/>
        <w:spacing w:after="0" w:line="240" w:lineRule="auto"/>
        <w:jc w:val="both"/>
        <w:rPr>
          <w:rFonts w:ascii="Arial" w:hAnsi="Arial" w:cs="Arial"/>
          <w:b/>
          <w:noProof/>
          <w:lang w:val="en-US"/>
        </w:rPr>
      </w:pPr>
    </w:p>
    <w:p w14:paraId="715EF047"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r w:rsidRPr="00260CA4">
        <w:rPr>
          <w:rFonts w:ascii="Arial" w:hAnsi="Arial" w:cs="Arial"/>
          <w:noProof/>
        </w:rPr>
        <w:t xml:space="preserve">Utomo, N. A. (2016). Faktor-Faktor yang Mempengaruhi Nilai Perusahaan pada Perusahaan Indeks LQ45 Di Brsa Efek Indonesia. </w:t>
      </w:r>
      <w:r w:rsidRPr="00260CA4">
        <w:rPr>
          <w:rFonts w:ascii="Arial" w:hAnsi="Arial" w:cs="Arial"/>
          <w:i/>
          <w:iCs/>
          <w:noProof/>
        </w:rPr>
        <w:t>Dinamika Akuntansi, Keuangan dan Perbankan</w:t>
      </w:r>
      <w:r w:rsidRPr="00260CA4">
        <w:rPr>
          <w:rFonts w:ascii="Arial" w:hAnsi="Arial" w:cs="Arial"/>
          <w:noProof/>
        </w:rPr>
        <w:t xml:space="preserve">, </w:t>
      </w:r>
      <w:r w:rsidRPr="00260CA4">
        <w:rPr>
          <w:rFonts w:ascii="Arial" w:hAnsi="Arial" w:cs="Arial"/>
          <w:i/>
          <w:iCs/>
          <w:noProof/>
        </w:rPr>
        <w:t>5</w:t>
      </w:r>
      <w:r w:rsidRPr="00260CA4">
        <w:rPr>
          <w:rFonts w:ascii="Arial" w:hAnsi="Arial" w:cs="Arial"/>
          <w:noProof/>
        </w:rPr>
        <w:t>(1), 82–94.</w:t>
      </w:r>
    </w:p>
    <w:p w14:paraId="6234C0D0" w14:textId="77777777" w:rsidR="00260CA4" w:rsidRPr="00260CA4" w:rsidRDefault="00260CA4" w:rsidP="0050470D">
      <w:pPr>
        <w:widowControl w:val="0"/>
        <w:autoSpaceDE w:val="0"/>
        <w:autoSpaceDN w:val="0"/>
        <w:adjustRightInd w:val="0"/>
        <w:spacing w:after="0" w:line="240" w:lineRule="auto"/>
        <w:jc w:val="both"/>
        <w:rPr>
          <w:rFonts w:ascii="Arial" w:hAnsi="Arial" w:cs="Arial"/>
          <w:b/>
          <w:noProof/>
        </w:rPr>
      </w:pPr>
    </w:p>
    <w:p w14:paraId="1CD5D07E" w14:textId="77777777" w:rsidR="00260CA4" w:rsidRPr="00260CA4" w:rsidRDefault="00260CA4" w:rsidP="0050470D">
      <w:pPr>
        <w:spacing w:after="0" w:line="240" w:lineRule="auto"/>
        <w:ind w:left="540" w:hanging="540"/>
        <w:jc w:val="both"/>
        <w:rPr>
          <w:rFonts w:ascii="Arial" w:hAnsi="Arial" w:cs="Arial"/>
          <w:b/>
        </w:rPr>
      </w:pPr>
      <w:r w:rsidRPr="00260CA4">
        <w:rPr>
          <w:rFonts w:ascii="Arial" w:hAnsi="Arial" w:cs="Arial"/>
        </w:rPr>
        <w:t xml:space="preserve">U.R. Dicky Wisnu (2019) Teori Organisasi. Penerbit: Universitas Muhammadiyah.  Malang </w:t>
      </w:r>
    </w:p>
    <w:p w14:paraId="51AC3EF3"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rPr>
      </w:pPr>
      <w:r w:rsidRPr="00260CA4">
        <w:rPr>
          <w:rFonts w:ascii="Arial" w:hAnsi="Arial" w:cs="Arial"/>
          <w:noProof/>
        </w:rPr>
        <w:t xml:space="preserve">Wijaya, C., &amp; Rifa’i, M. (2016). </w:t>
      </w:r>
      <w:r w:rsidRPr="00260CA4">
        <w:rPr>
          <w:rFonts w:ascii="Arial" w:hAnsi="Arial" w:cs="Arial"/>
          <w:iCs/>
          <w:noProof/>
        </w:rPr>
        <w:t>Dasar-Dasar Manajemen Mengoptimalkan Pengelolaan Organisasi Secara Efektif dan Efesien</w:t>
      </w:r>
      <w:r w:rsidRPr="00260CA4">
        <w:rPr>
          <w:rFonts w:ascii="Arial" w:hAnsi="Arial" w:cs="Arial"/>
          <w:noProof/>
        </w:rPr>
        <w:t>.</w:t>
      </w:r>
    </w:p>
    <w:p w14:paraId="5895EC9F" w14:textId="77777777" w:rsidR="00260CA4" w:rsidRPr="00260CA4" w:rsidRDefault="00260CA4" w:rsidP="0050470D">
      <w:pPr>
        <w:spacing w:after="0" w:line="240" w:lineRule="auto"/>
        <w:rPr>
          <w:rFonts w:ascii="Arial" w:hAnsi="Arial" w:cs="Arial"/>
          <w:b/>
          <w:lang w:val="id-ID"/>
        </w:rPr>
      </w:pPr>
    </w:p>
    <w:p w14:paraId="0AA36B67"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r w:rsidRPr="00260CA4">
        <w:rPr>
          <w:rFonts w:ascii="Arial" w:hAnsi="Arial" w:cs="Arial"/>
          <w:noProof/>
          <w:lang w:val="en-US"/>
        </w:rPr>
        <w:t xml:space="preserve"> </w:t>
      </w:r>
      <w:r w:rsidRPr="00260CA4">
        <w:rPr>
          <w:rFonts w:ascii="Arial" w:hAnsi="Arial" w:cs="Arial"/>
          <w:b/>
          <w:noProof/>
          <w:lang w:val="en-US"/>
        </w:rPr>
        <w:t xml:space="preserve"> II. Undang-Undang dan Peraturan</w:t>
      </w:r>
    </w:p>
    <w:p w14:paraId="3A5C0784" w14:textId="77777777" w:rsidR="00260CA4" w:rsidRPr="00260CA4" w:rsidRDefault="00260CA4" w:rsidP="0050470D">
      <w:pPr>
        <w:pStyle w:val="ColorfulList-Accent11"/>
        <w:tabs>
          <w:tab w:val="left" w:pos="426"/>
        </w:tabs>
        <w:spacing w:after="0" w:line="240" w:lineRule="auto"/>
        <w:ind w:left="0"/>
        <w:rPr>
          <w:rFonts w:ascii="Arial" w:hAnsi="Arial" w:cs="Arial"/>
          <w:sz w:val="22"/>
          <w:szCs w:val="22"/>
          <w:lang w:val="en-US"/>
        </w:rPr>
      </w:pPr>
      <w:r w:rsidRPr="00260CA4">
        <w:rPr>
          <w:rFonts w:ascii="Arial" w:hAnsi="Arial" w:cs="Arial"/>
          <w:sz w:val="22"/>
          <w:szCs w:val="22"/>
        </w:rPr>
        <w:fldChar w:fldCharType="end"/>
      </w:r>
      <w:r w:rsidRPr="00260CA4">
        <w:rPr>
          <w:rFonts w:ascii="Arial" w:hAnsi="Arial" w:cs="Arial"/>
          <w:sz w:val="22"/>
          <w:szCs w:val="22"/>
          <w:lang w:val="en-US"/>
        </w:rPr>
        <w:t>Undang-Undang Nomor 8 Tahun 1995 Tentang Pasar Modal</w:t>
      </w:r>
    </w:p>
    <w:p w14:paraId="77991629" w14:textId="77777777" w:rsidR="00260CA4" w:rsidRPr="00260CA4" w:rsidRDefault="00260CA4" w:rsidP="0050470D">
      <w:pPr>
        <w:pStyle w:val="ColorfulList-Accent11"/>
        <w:tabs>
          <w:tab w:val="left" w:pos="450"/>
        </w:tabs>
        <w:spacing w:after="0" w:line="240" w:lineRule="auto"/>
        <w:ind w:left="540" w:hanging="540"/>
        <w:rPr>
          <w:rFonts w:ascii="Arial" w:hAnsi="Arial" w:cs="Arial"/>
          <w:sz w:val="22"/>
          <w:szCs w:val="22"/>
          <w:lang w:val="id-ID"/>
        </w:rPr>
      </w:pPr>
      <w:r w:rsidRPr="00260CA4">
        <w:rPr>
          <w:rFonts w:ascii="Arial" w:hAnsi="Arial" w:cs="Arial"/>
          <w:sz w:val="22"/>
          <w:szCs w:val="22"/>
          <w:lang w:val="en-US"/>
        </w:rPr>
        <w:t>Peraturan Pemerintah Nomor 45 Tahun 1995 Tentang Penyelenggaraan Kegiatan di Bidang Pasar Modal</w:t>
      </w:r>
    </w:p>
    <w:p w14:paraId="46F42079" w14:textId="77777777" w:rsidR="00260CA4" w:rsidRPr="00260CA4" w:rsidRDefault="00260CA4" w:rsidP="0050470D">
      <w:pPr>
        <w:pStyle w:val="ColorfulList-Accent11"/>
        <w:tabs>
          <w:tab w:val="left" w:pos="450"/>
        </w:tabs>
        <w:spacing w:after="0" w:line="240" w:lineRule="auto"/>
        <w:ind w:left="540" w:hanging="540"/>
        <w:rPr>
          <w:rFonts w:ascii="Arial" w:hAnsi="Arial" w:cs="Arial"/>
          <w:sz w:val="22"/>
          <w:szCs w:val="22"/>
          <w:lang w:val="id-ID"/>
        </w:rPr>
      </w:pPr>
    </w:p>
    <w:p w14:paraId="1E8EAC48" w14:textId="77777777" w:rsidR="00260CA4" w:rsidRPr="00260CA4" w:rsidRDefault="00260CA4" w:rsidP="0050470D">
      <w:pPr>
        <w:pStyle w:val="ColorfulList-Accent11"/>
        <w:tabs>
          <w:tab w:val="left" w:pos="450"/>
        </w:tabs>
        <w:spacing w:after="0" w:line="240" w:lineRule="auto"/>
        <w:ind w:left="540" w:hanging="540"/>
        <w:rPr>
          <w:rFonts w:ascii="Arial" w:hAnsi="Arial" w:cs="Arial"/>
          <w:sz w:val="22"/>
          <w:szCs w:val="22"/>
          <w:lang w:val="id-ID"/>
        </w:rPr>
      </w:pPr>
      <w:r w:rsidRPr="00260CA4">
        <w:rPr>
          <w:rFonts w:ascii="Arial" w:hAnsi="Arial" w:cs="Arial"/>
          <w:sz w:val="22"/>
          <w:szCs w:val="22"/>
          <w:lang w:val="en-US"/>
        </w:rPr>
        <w:t xml:space="preserve">Keputusan Menteri Keuangan RI No. 1548/KMK/90 </w:t>
      </w:r>
      <w:r w:rsidRPr="00260CA4">
        <w:rPr>
          <w:rFonts w:ascii="Arial" w:hAnsi="Arial" w:cs="Arial"/>
          <w:sz w:val="22"/>
          <w:szCs w:val="22"/>
          <w:lang w:val="id-ID"/>
        </w:rPr>
        <w:t>T</w:t>
      </w:r>
      <w:r w:rsidRPr="00260CA4">
        <w:rPr>
          <w:rFonts w:ascii="Arial" w:hAnsi="Arial" w:cs="Arial"/>
          <w:sz w:val="22"/>
          <w:szCs w:val="22"/>
          <w:lang w:val="en-US"/>
        </w:rPr>
        <w:t>entang peraturan pasar modal</w:t>
      </w:r>
    </w:p>
    <w:p w14:paraId="62741654" w14:textId="77777777" w:rsidR="00260CA4" w:rsidRPr="00260CA4" w:rsidRDefault="00260CA4" w:rsidP="0050470D">
      <w:pPr>
        <w:pStyle w:val="ColorfulList-Accent11"/>
        <w:tabs>
          <w:tab w:val="left" w:pos="450"/>
        </w:tabs>
        <w:spacing w:after="0" w:line="240" w:lineRule="auto"/>
        <w:ind w:left="540" w:hanging="540"/>
        <w:rPr>
          <w:rFonts w:ascii="Arial" w:hAnsi="Arial" w:cs="Arial"/>
          <w:sz w:val="22"/>
          <w:szCs w:val="22"/>
          <w:lang w:val="id-ID"/>
        </w:rPr>
      </w:pPr>
    </w:p>
    <w:p w14:paraId="1A897BFF" w14:textId="77777777" w:rsidR="00260CA4" w:rsidRPr="00260CA4" w:rsidRDefault="00260CA4" w:rsidP="0050470D">
      <w:pPr>
        <w:pStyle w:val="ColorfulList-Accent11"/>
        <w:tabs>
          <w:tab w:val="left" w:pos="450"/>
        </w:tabs>
        <w:spacing w:after="0" w:line="240" w:lineRule="auto"/>
        <w:ind w:left="540" w:hanging="540"/>
        <w:rPr>
          <w:rFonts w:ascii="Arial" w:hAnsi="Arial" w:cs="Arial"/>
          <w:sz w:val="22"/>
          <w:szCs w:val="22"/>
          <w:lang w:val="id-ID"/>
        </w:rPr>
      </w:pPr>
      <w:r w:rsidRPr="00260CA4">
        <w:rPr>
          <w:rFonts w:ascii="Arial" w:hAnsi="Arial" w:cs="Arial"/>
          <w:sz w:val="22"/>
          <w:szCs w:val="22"/>
          <w:lang w:val="en-US"/>
        </w:rPr>
        <w:t>P</w:t>
      </w:r>
      <w:r w:rsidRPr="00260CA4">
        <w:rPr>
          <w:rFonts w:ascii="Arial" w:hAnsi="Arial" w:cs="Arial"/>
          <w:sz w:val="22"/>
          <w:szCs w:val="22"/>
        </w:rPr>
        <w:t xml:space="preserve">eraturan OJK No. 20/POJK.04/2015 </w:t>
      </w:r>
      <w:r w:rsidRPr="00260CA4">
        <w:rPr>
          <w:rFonts w:ascii="Arial" w:hAnsi="Arial" w:cs="Arial"/>
          <w:sz w:val="22"/>
          <w:szCs w:val="22"/>
          <w:lang w:val="en-US"/>
        </w:rPr>
        <w:t>T</w:t>
      </w:r>
      <w:r w:rsidRPr="00260CA4">
        <w:rPr>
          <w:rFonts w:ascii="Arial" w:hAnsi="Arial" w:cs="Arial"/>
          <w:sz w:val="22"/>
          <w:szCs w:val="22"/>
        </w:rPr>
        <w:t>entang Penerbitan dan Persyaratan Efek Beragun Aset Syariah</w:t>
      </w:r>
    </w:p>
    <w:p w14:paraId="27669332" w14:textId="77777777" w:rsidR="00260CA4" w:rsidRPr="00260CA4" w:rsidRDefault="00260CA4" w:rsidP="0050470D">
      <w:pPr>
        <w:pStyle w:val="ColorfulList-Accent11"/>
        <w:tabs>
          <w:tab w:val="left" w:pos="450"/>
        </w:tabs>
        <w:spacing w:after="0" w:line="240" w:lineRule="auto"/>
        <w:ind w:left="540" w:hanging="540"/>
        <w:rPr>
          <w:rFonts w:ascii="Arial" w:hAnsi="Arial" w:cs="Arial"/>
          <w:sz w:val="22"/>
          <w:szCs w:val="22"/>
          <w:lang w:val="en-US"/>
        </w:rPr>
      </w:pPr>
      <w:r w:rsidRPr="00260CA4">
        <w:rPr>
          <w:rFonts w:ascii="Arial" w:hAnsi="Arial" w:cs="Arial"/>
          <w:sz w:val="22"/>
          <w:szCs w:val="22"/>
        </w:rPr>
        <w:t xml:space="preserve"> </w:t>
      </w:r>
    </w:p>
    <w:p w14:paraId="2529A96D" w14:textId="77777777" w:rsidR="00260CA4" w:rsidRPr="00260CA4" w:rsidRDefault="00260CA4" w:rsidP="0050470D">
      <w:pPr>
        <w:pStyle w:val="ColorfulList-Accent11"/>
        <w:tabs>
          <w:tab w:val="left" w:pos="450"/>
        </w:tabs>
        <w:spacing w:after="0" w:line="240" w:lineRule="auto"/>
        <w:ind w:left="540" w:hanging="540"/>
        <w:rPr>
          <w:rFonts w:ascii="Arial" w:hAnsi="Arial" w:cs="Arial"/>
          <w:sz w:val="22"/>
          <w:szCs w:val="22"/>
          <w:lang w:val="id-ID"/>
        </w:rPr>
      </w:pPr>
      <w:r w:rsidRPr="00260CA4">
        <w:rPr>
          <w:rFonts w:ascii="Arial" w:hAnsi="Arial" w:cs="Arial"/>
          <w:sz w:val="22"/>
          <w:szCs w:val="22"/>
          <w:lang w:val="en-US"/>
        </w:rPr>
        <w:t>P</w:t>
      </w:r>
      <w:r w:rsidRPr="00260CA4">
        <w:rPr>
          <w:rFonts w:ascii="Arial" w:hAnsi="Arial" w:cs="Arial"/>
          <w:sz w:val="22"/>
          <w:szCs w:val="22"/>
        </w:rPr>
        <w:t xml:space="preserve">eraturan OJK No. 30/POJK.04/2016 </w:t>
      </w:r>
      <w:r w:rsidRPr="00260CA4">
        <w:rPr>
          <w:rFonts w:ascii="Arial" w:hAnsi="Arial" w:cs="Arial"/>
          <w:sz w:val="22"/>
          <w:szCs w:val="22"/>
          <w:lang w:val="en-US"/>
        </w:rPr>
        <w:t>T</w:t>
      </w:r>
      <w:r w:rsidRPr="00260CA4">
        <w:rPr>
          <w:rFonts w:ascii="Arial" w:hAnsi="Arial" w:cs="Arial"/>
          <w:sz w:val="22"/>
          <w:szCs w:val="22"/>
        </w:rPr>
        <w:t>entang Dana Investasi Real Estat Syariah Berbentuk Kontrak Investasi Kolektif</w:t>
      </w:r>
    </w:p>
    <w:p w14:paraId="4A558048" w14:textId="77777777" w:rsidR="00260CA4" w:rsidRPr="00260CA4" w:rsidRDefault="00260CA4" w:rsidP="0050470D">
      <w:pPr>
        <w:pStyle w:val="ColorfulList-Accent11"/>
        <w:tabs>
          <w:tab w:val="left" w:pos="450"/>
        </w:tabs>
        <w:spacing w:after="0" w:line="240" w:lineRule="auto"/>
        <w:ind w:left="540" w:hanging="540"/>
        <w:rPr>
          <w:rFonts w:ascii="Arial" w:hAnsi="Arial" w:cs="Arial"/>
          <w:sz w:val="22"/>
          <w:szCs w:val="22"/>
          <w:lang w:val="id-ID"/>
        </w:rPr>
      </w:pPr>
    </w:p>
    <w:p w14:paraId="4D272126" w14:textId="77777777" w:rsidR="00260CA4" w:rsidRPr="00260CA4" w:rsidRDefault="00260CA4" w:rsidP="0050470D">
      <w:pPr>
        <w:pStyle w:val="ColorfulList-Accent11"/>
        <w:tabs>
          <w:tab w:val="left" w:pos="426"/>
          <w:tab w:val="left" w:pos="720"/>
        </w:tabs>
        <w:spacing w:after="0" w:line="240" w:lineRule="auto"/>
        <w:ind w:left="630" w:hanging="630"/>
        <w:jc w:val="both"/>
        <w:rPr>
          <w:rFonts w:ascii="Arial" w:hAnsi="Arial" w:cs="Arial"/>
          <w:noProof/>
          <w:sz w:val="22"/>
          <w:szCs w:val="22"/>
          <w:lang w:val="id-ID"/>
        </w:rPr>
      </w:pPr>
      <w:r w:rsidRPr="00260CA4">
        <w:rPr>
          <w:rFonts w:ascii="Arial" w:hAnsi="Arial" w:cs="Arial"/>
          <w:bCs/>
          <w:sz w:val="22"/>
          <w:szCs w:val="22"/>
          <w:lang w:val="en-US"/>
        </w:rPr>
        <w:t>P</w:t>
      </w:r>
      <w:r w:rsidRPr="00260CA4">
        <w:rPr>
          <w:rFonts w:ascii="Arial" w:hAnsi="Arial" w:cs="Arial"/>
          <w:bCs/>
          <w:sz w:val="22"/>
          <w:szCs w:val="22"/>
        </w:rPr>
        <w:t>eraturan OJK No. 53/POJK.04/2015</w:t>
      </w:r>
      <w:r w:rsidRPr="00260CA4">
        <w:rPr>
          <w:rFonts w:ascii="Arial" w:hAnsi="Arial" w:cs="Arial"/>
          <w:bCs/>
          <w:sz w:val="22"/>
          <w:szCs w:val="22"/>
          <w:lang w:val="id-ID"/>
        </w:rPr>
        <w:t xml:space="preserve"> </w:t>
      </w:r>
      <w:r w:rsidRPr="00260CA4">
        <w:rPr>
          <w:rFonts w:ascii="Arial" w:hAnsi="Arial" w:cs="Arial"/>
          <w:noProof/>
          <w:sz w:val="22"/>
          <w:szCs w:val="22"/>
          <w:lang w:val="id-ID"/>
        </w:rPr>
        <w:t>T</w:t>
      </w:r>
      <w:r w:rsidRPr="00260CA4">
        <w:rPr>
          <w:rFonts w:ascii="Arial" w:hAnsi="Arial" w:cs="Arial"/>
          <w:noProof/>
          <w:sz w:val="22"/>
          <w:szCs w:val="22"/>
        </w:rPr>
        <w:t>entang akad yang Digunakan dalam Penerbitan Efek Syariah di Pasar Modal</w:t>
      </w:r>
    </w:p>
    <w:p w14:paraId="712F8438" w14:textId="77777777" w:rsidR="00260CA4" w:rsidRPr="00260CA4" w:rsidRDefault="00260CA4" w:rsidP="0050470D">
      <w:pPr>
        <w:pStyle w:val="ColorfulList-Accent11"/>
        <w:tabs>
          <w:tab w:val="left" w:pos="426"/>
          <w:tab w:val="left" w:pos="720"/>
        </w:tabs>
        <w:spacing w:after="0" w:line="240" w:lineRule="auto"/>
        <w:ind w:left="630" w:hanging="630"/>
        <w:jc w:val="both"/>
        <w:rPr>
          <w:rFonts w:ascii="Arial" w:hAnsi="Arial" w:cs="Arial"/>
          <w:noProof/>
          <w:sz w:val="22"/>
          <w:szCs w:val="22"/>
          <w:lang w:val="id-ID"/>
        </w:rPr>
      </w:pPr>
    </w:p>
    <w:p w14:paraId="46F05B3E" w14:textId="77777777" w:rsidR="00260CA4" w:rsidRPr="00260CA4" w:rsidRDefault="00260CA4" w:rsidP="0050470D">
      <w:pPr>
        <w:pStyle w:val="ColorfulList-Accent11"/>
        <w:tabs>
          <w:tab w:val="left" w:pos="426"/>
        </w:tabs>
        <w:spacing w:after="0" w:line="240" w:lineRule="auto"/>
        <w:ind w:left="0"/>
        <w:rPr>
          <w:rFonts w:ascii="Arial" w:hAnsi="Arial" w:cs="Arial"/>
          <w:noProof/>
          <w:sz w:val="22"/>
          <w:szCs w:val="22"/>
          <w:shd w:val="clear" w:color="auto" w:fill="FFFFFF"/>
          <w:lang w:val="id-ID"/>
        </w:rPr>
      </w:pPr>
      <w:r w:rsidRPr="00260CA4">
        <w:rPr>
          <w:rFonts w:ascii="Arial" w:hAnsi="Arial" w:cs="Arial"/>
          <w:noProof/>
          <w:sz w:val="22"/>
          <w:szCs w:val="22"/>
          <w:shd w:val="clear" w:color="auto" w:fill="FFFFFF"/>
        </w:rPr>
        <w:t>Keputusan Menteri BUMN Nomor 117/M-MBU/2002 pasal 4</w:t>
      </w:r>
    </w:p>
    <w:p w14:paraId="0DE93FF4" w14:textId="77777777" w:rsidR="00260CA4" w:rsidRPr="00260CA4" w:rsidRDefault="00260CA4" w:rsidP="0050470D">
      <w:pPr>
        <w:pStyle w:val="ColorfulList-Accent11"/>
        <w:tabs>
          <w:tab w:val="left" w:pos="426"/>
        </w:tabs>
        <w:spacing w:after="0" w:line="240" w:lineRule="auto"/>
        <w:ind w:left="630" w:hanging="630"/>
        <w:jc w:val="both"/>
        <w:rPr>
          <w:rFonts w:ascii="Arial" w:hAnsi="Arial" w:cs="Arial"/>
          <w:noProof/>
          <w:sz w:val="22"/>
          <w:szCs w:val="22"/>
          <w:lang w:val="id-ID"/>
        </w:rPr>
      </w:pPr>
      <w:r w:rsidRPr="00260CA4">
        <w:rPr>
          <w:rFonts w:ascii="Arial" w:hAnsi="Arial" w:cs="Arial"/>
          <w:noProof/>
          <w:sz w:val="22"/>
          <w:szCs w:val="22"/>
        </w:rPr>
        <w:t>POJK Nomor 15/POJK.04/2015</w:t>
      </w:r>
      <w:r w:rsidRPr="00260CA4">
        <w:rPr>
          <w:rFonts w:ascii="Arial" w:hAnsi="Arial" w:cs="Arial"/>
          <w:noProof/>
          <w:sz w:val="22"/>
          <w:szCs w:val="22"/>
          <w:lang w:val="id-ID"/>
        </w:rPr>
        <w:t xml:space="preserve"> Tentang </w:t>
      </w:r>
      <w:r w:rsidRPr="00260CA4">
        <w:rPr>
          <w:rFonts w:ascii="Arial" w:hAnsi="Arial" w:cs="Arial"/>
          <w:noProof/>
          <w:sz w:val="22"/>
          <w:szCs w:val="22"/>
        </w:rPr>
        <w:t>Penerapan Prinsip Syariah di Pasar Modal</w:t>
      </w:r>
    </w:p>
    <w:p w14:paraId="484732BB" w14:textId="77777777" w:rsidR="00260CA4" w:rsidRPr="00260CA4" w:rsidRDefault="00260CA4" w:rsidP="0050470D">
      <w:pPr>
        <w:pStyle w:val="ColorfulList-Accent11"/>
        <w:tabs>
          <w:tab w:val="left" w:pos="426"/>
        </w:tabs>
        <w:spacing w:after="0" w:line="240" w:lineRule="auto"/>
        <w:ind w:left="630" w:hanging="630"/>
        <w:jc w:val="both"/>
        <w:rPr>
          <w:rFonts w:ascii="Arial" w:hAnsi="Arial" w:cs="Arial"/>
          <w:noProof/>
          <w:sz w:val="22"/>
          <w:szCs w:val="22"/>
          <w:lang w:val="id-ID"/>
        </w:rPr>
      </w:pPr>
    </w:p>
    <w:p w14:paraId="6E720786" w14:textId="77777777" w:rsidR="00260CA4" w:rsidRPr="00260CA4" w:rsidRDefault="00260CA4" w:rsidP="0050470D">
      <w:pPr>
        <w:pStyle w:val="ColorfulList-Accent11"/>
        <w:tabs>
          <w:tab w:val="left" w:pos="426"/>
        </w:tabs>
        <w:spacing w:after="0" w:line="240" w:lineRule="auto"/>
        <w:ind w:left="630" w:hanging="630"/>
        <w:jc w:val="both"/>
        <w:rPr>
          <w:rFonts w:ascii="Arial" w:hAnsi="Arial" w:cs="Arial"/>
          <w:noProof/>
          <w:sz w:val="22"/>
          <w:szCs w:val="22"/>
          <w:lang w:val="id-ID"/>
        </w:rPr>
      </w:pPr>
      <w:r w:rsidRPr="00260CA4">
        <w:rPr>
          <w:rFonts w:ascii="Arial" w:hAnsi="Arial" w:cs="Arial"/>
          <w:noProof/>
          <w:sz w:val="22"/>
          <w:szCs w:val="22"/>
        </w:rPr>
        <w:t>POJK Nomor 17/POJK.04/2015</w:t>
      </w:r>
      <w:r w:rsidRPr="00260CA4">
        <w:rPr>
          <w:rFonts w:ascii="Arial" w:hAnsi="Arial" w:cs="Arial"/>
          <w:noProof/>
          <w:sz w:val="22"/>
          <w:szCs w:val="22"/>
          <w:lang w:val="id-ID"/>
        </w:rPr>
        <w:t xml:space="preserve"> Tentang </w:t>
      </w:r>
      <w:r w:rsidRPr="00260CA4">
        <w:rPr>
          <w:rFonts w:ascii="Arial" w:hAnsi="Arial" w:cs="Arial"/>
          <w:noProof/>
          <w:sz w:val="22"/>
          <w:szCs w:val="22"/>
        </w:rPr>
        <w:t>Penerbitan dan Persyaratan Efek Syariah Berupa Saham oleh Emiten Syariah atau Perusahaan Publik Syariah</w:t>
      </w:r>
    </w:p>
    <w:p w14:paraId="2797867C" w14:textId="77777777" w:rsidR="00260CA4" w:rsidRPr="00260CA4" w:rsidRDefault="00260CA4" w:rsidP="0050470D">
      <w:pPr>
        <w:pStyle w:val="ColorfulList-Accent11"/>
        <w:tabs>
          <w:tab w:val="left" w:pos="426"/>
        </w:tabs>
        <w:spacing w:after="0" w:line="240" w:lineRule="auto"/>
        <w:ind w:left="630" w:hanging="630"/>
        <w:jc w:val="both"/>
        <w:rPr>
          <w:rFonts w:ascii="Arial" w:hAnsi="Arial" w:cs="Arial"/>
          <w:noProof/>
          <w:sz w:val="22"/>
          <w:szCs w:val="22"/>
          <w:lang w:val="id-ID"/>
        </w:rPr>
      </w:pPr>
    </w:p>
    <w:p w14:paraId="7B0EFE9D" w14:textId="77777777" w:rsidR="00260CA4" w:rsidRPr="00260CA4" w:rsidRDefault="00260CA4" w:rsidP="0050470D">
      <w:pPr>
        <w:pStyle w:val="ColorfulList-Accent11"/>
        <w:tabs>
          <w:tab w:val="left" w:pos="426"/>
          <w:tab w:val="left" w:pos="720"/>
        </w:tabs>
        <w:spacing w:after="0" w:line="240" w:lineRule="auto"/>
        <w:ind w:left="630" w:hanging="630"/>
        <w:jc w:val="both"/>
        <w:rPr>
          <w:rFonts w:ascii="Arial" w:hAnsi="Arial" w:cs="Arial"/>
          <w:noProof/>
          <w:sz w:val="22"/>
          <w:szCs w:val="22"/>
          <w:lang w:val="id-ID"/>
        </w:rPr>
      </w:pPr>
      <w:r w:rsidRPr="00260CA4">
        <w:rPr>
          <w:rFonts w:ascii="Arial" w:hAnsi="Arial" w:cs="Arial"/>
          <w:noProof/>
          <w:sz w:val="22"/>
          <w:szCs w:val="22"/>
        </w:rPr>
        <w:t>POJK Nomor 35/POJK.04/2017</w:t>
      </w:r>
      <w:r w:rsidRPr="00260CA4">
        <w:rPr>
          <w:rFonts w:ascii="Arial" w:hAnsi="Arial" w:cs="Arial"/>
          <w:noProof/>
          <w:sz w:val="22"/>
          <w:szCs w:val="22"/>
          <w:lang w:val="id-ID"/>
        </w:rPr>
        <w:t xml:space="preserve"> Tentang </w:t>
      </w:r>
      <w:r w:rsidRPr="00260CA4">
        <w:rPr>
          <w:rFonts w:ascii="Arial" w:hAnsi="Arial" w:cs="Arial"/>
          <w:noProof/>
          <w:sz w:val="22"/>
          <w:szCs w:val="22"/>
        </w:rPr>
        <w:t>Kriteria dan Penerbitan Daftar Efek Syariah</w:t>
      </w:r>
    </w:p>
    <w:p w14:paraId="094AB663" w14:textId="77777777" w:rsidR="00260CA4" w:rsidRPr="00260CA4" w:rsidRDefault="00260CA4" w:rsidP="0050470D">
      <w:pPr>
        <w:pStyle w:val="ColorfulList-Accent11"/>
        <w:tabs>
          <w:tab w:val="left" w:pos="426"/>
          <w:tab w:val="left" w:pos="720"/>
        </w:tabs>
        <w:spacing w:after="0" w:line="240" w:lineRule="auto"/>
        <w:ind w:left="630" w:hanging="630"/>
        <w:rPr>
          <w:rFonts w:ascii="Arial" w:hAnsi="Arial" w:cs="Arial"/>
          <w:sz w:val="22"/>
          <w:szCs w:val="22"/>
          <w:lang w:val="id-ID"/>
        </w:rPr>
      </w:pPr>
    </w:p>
    <w:p w14:paraId="1243B66E" w14:textId="77777777" w:rsidR="00260CA4" w:rsidRPr="00260CA4" w:rsidRDefault="00260CA4" w:rsidP="0050470D">
      <w:pPr>
        <w:pStyle w:val="ListParagraph"/>
        <w:numPr>
          <w:ilvl w:val="0"/>
          <w:numId w:val="3"/>
        </w:numPr>
        <w:spacing w:line="240" w:lineRule="auto"/>
        <w:jc w:val="left"/>
        <w:rPr>
          <w:rFonts w:cs="Arial"/>
          <w:b/>
          <w:sz w:val="22"/>
        </w:rPr>
      </w:pPr>
      <w:r w:rsidRPr="00260CA4">
        <w:rPr>
          <w:rFonts w:cs="Arial"/>
          <w:b/>
          <w:sz w:val="22"/>
        </w:rPr>
        <w:t>Jurnal-Jurnal:</w:t>
      </w:r>
    </w:p>
    <w:p w14:paraId="4ABA51DB"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b/>
        </w:rPr>
        <w:fldChar w:fldCharType="begin" w:fldLock="1"/>
      </w:r>
      <w:r w:rsidRPr="00260CA4">
        <w:rPr>
          <w:rFonts w:ascii="Arial" w:hAnsi="Arial" w:cs="Arial"/>
        </w:rPr>
        <w:instrText xml:space="preserve">ADDIN Mendeley Bibliography CSL_BIBLIOGRAPHY </w:instrText>
      </w:r>
      <w:r w:rsidRPr="00260CA4">
        <w:rPr>
          <w:rFonts w:ascii="Arial" w:hAnsi="Arial" w:cs="Arial"/>
          <w:b/>
        </w:rPr>
        <w:fldChar w:fldCharType="separate"/>
      </w:r>
      <w:r w:rsidRPr="00260CA4">
        <w:rPr>
          <w:rFonts w:ascii="Arial" w:hAnsi="Arial" w:cs="Arial"/>
          <w:noProof/>
        </w:rPr>
        <w:t xml:space="preserve">Adiputra, I. G., &amp; Hermawan, A. (2020). </w:t>
      </w:r>
      <w:r w:rsidRPr="00260CA4">
        <w:rPr>
          <w:rFonts w:ascii="Arial" w:hAnsi="Arial" w:cs="Arial"/>
          <w:i/>
          <w:noProof/>
        </w:rPr>
        <w:t>The Effect of Corporate Social Responsibility , Firm Size , Dividend Policy and Liquidity on Firm Value : Evidence from Manufacturing Companies in Indonesia</w:t>
      </w:r>
      <w:r w:rsidRPr="00260CA4">
        <w:rPr>
          <w:rFonts w:ascii="Arial" w:hAnsi="Arial" w:cs="Arial"/>
          <w:noProof/>
        </w:rPr>
        <w:t xml:space="preserve">. </w:t>
      </w:r>
      <w:r w:rsidRPr="00260CA4">
        <w:rPr>
          <w:rFonts w:ascii="Arial" w:hAnsi="Arial" w:cs="Arial"/>
          <w:i/>
          <w:iCs/>
          <w:noProof/>
        </w:rPr>
        <w:t>International Journal of Innovation, Creativity and Change.</w:t>
      </w:r>
      <w:r w:rsidRPr="00260CA4">
        <w:rPr>
          <w:rFonts w:ascii="Arial" w:hAnsi="Arial" w:cs="Arial"/>
          <w:noProof/>
        </w:rPr>
        <w:t xml:space="preserve">, </w:t>
      </w:r>
      <w:r w:rsidRPr="00260CA4">
        <w:rPr>
          <w:rFonts w:ascii="Arial" w:hAnsi="Arial" w:cs="Arial"/>
          <w:i/>
          <w:iCs/>
          <w:noProof/>
        </w:rPr>
        <w:t>11</w:t>
      </w:r>
      <w:r w:rsidRPr="00260CA4">
        <w:rPr>
          <w:rFonts w:ascii="Arial" w:hAnsi="Arial" w:cs="Arial"/>
          <w:noProof/>
        </w:rPr>
        <w:t>(6), 325–338.</w:t>
      </w:r>
    </w:p>
    <w:p w14:paraId="68E32BBA"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6E11715C"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 xml:space="preserve">Adyatmika, I. G. P., &amp; Wiksuana, I. G. B. (2018). Pengaruh Inflasi Dan Leverage Terhadap Profitabilitas Dan Return Saham Pada Perusahaan Manufaktur Di Bursa Efek Indonesia. </w:t>
      </w:r>
      <w:r w:rsidRPr="00260CA4">
        <w:rPr>
          <w:rFonts w:ascii="Arial" w:hAnsi="Arial" w:cs="Arial"/>
          <w:i/>
          <w:iCs/>
          <w:noProof/>
        </w:rPr>
        <w:t>E-Jurnal Ekonomi dan Bisnis Universitas Udayana</w:t>
      </w:r>
      <w:r w:rsidRPr="00260CA4">
        <w:rPr>
          <w:rFonts w:ascii="Arial" w:hAnsi="Arial" w:cs="Arial"/>
          <w:noProof/>
        </w:rPr>
        <w:t xml:space="preserve">, </w:t>
      </w:r>
      <w:r w:rsidRPr="00260CA4">
        <w:rPr>
          <w:rFonts w:ascii="Arial" w:hAnsi="Arial" w:cs="Arial"/>
          <w:i/>
          <w:iCs/>
          <w:noProof/>
        </w:rPr>
        <w:t>3</w:t>
      </w:r>
      <w:r w:rsidRPr="00260CA4">
        <w:rPr>
          <w:rFonts w:ascii="Arial" w:hAnsi="Arial" w:cs="Arial"/>
          <w:noProof/>
        </w:rPr>
        <w:t>, 615. https://doi.org/10.24843/eeb.2018.v07.i03.p01</w:t>
      </w:r>
    </w:p>
    <w:p w14:paraId="2E36BAC1"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04A739FC"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 xml:space="preserve">Aloui, M., &amp; Jarboui, A. (2018). </w:t>
      </w:r>
      <w:r w:rsidRPr="00260CA4">
        <w:rPr>
          <w:rFonts w:ascii="Arial" w:hAnsi="Arial" w:cs="Arial"/>
          <w:i/>
          <w:noProof/>
        </w:rPr>
        <w:t>The Effects Of Corporate Governance On The Stock Return Volatility : During The Financial Crisis.</w:t>
      </w:r>
      <w:r w:rsidRPr="00260CA4">
        <w:rPr>
          <w:rFonts w:ascii="Arial" w:hAnsi="Arial" w:cs="Arial"/>
          <w:noProof/>
        </w:rPr>
        <w:t xml:space="preserve"> </w:t>
      </w:r>
      <w:r w:rsidRPr="00260CA4">
        <w:rPr>
          <w:rFonts w:ascii="Arial" w:hAnsi="Arial" w:cs="Arial"/>
          <w:i/>
          <w:iCs/>
          <w:noProof/>
        </w:rPr>
        <w:t>International Journal of Law and Management</w:t>
      </w:r>
      <w:r w:rsidRPr="00260CA4">
        <w:rPr>
          <w:rFonts w:ascii="Arial" w:hAnsi="Arial" w:cs="Arial"/>
          <w:noProof/>
        </w:rPr>
        <w:t>, (February), 1–15. https://doi.org/10.1108/IJLMA-01-2017-0010</w:t>
      </w:r>
    </w:p>
    <w:p w14:paraId="1E68310C"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1E2E4B30"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 xml:space="preserve">Anugrah, K., Simanjorang, R. C., Hutabarat, A. R. H., Pakpahan, R. J., &amp; Sipahutar, T. T. U. (2020). Pengaruh Pertumbuhan Ekonomi dan Inflasi terhadap Profitabilitas pada Perusahaan Makanan dan Minuman di BEI. </w:t>
      </w:r>
      <w:r w:rsidRPr="00260CA4">
        <w:rPr>
          <w:rFonts w:ascii="Arial" w:hAnsi="Arial" w:cs="Arial"/>
          <w:i/>
          <w:iCs/>
          <w:noProof/>
        </w:rPr>
        <w:t>Owner (Riset dan Jurnal Akuntansi)</w:t>
      </w:r>
      <w:r w:rsidRPr="00260CA4">
        <w:rPr>
          <w:rFonts w:ascii="Arial" w:hAnsi="Arial" w:cs="Arial"/>
          <w:noProof/>
        </w:rPr>
        <w:t xml:space="preserve">, </w:t>
      </w:r>
      <w:r w:rsidRPr="00260CA4">
        <w:rPr>
          <w:rFonts w:ascii="Arial" w:hAnsi="Arial" w:cs="Arial"/>
          <w:i/>
          <w:iCs/>
          <w:noProof/>
        </w:rPr>
        <w:t>4</w:t>
      </w:r>
      <w:r w:rsidRPr="00260CA4">
        <w:rPr>
          <w:rFonts w:ascii="Arial" w:hAnsi="Arial" w:cs="Arial"/>
          <w:noProof/>
        </w:rPr>
        <w:t>(2), 442. https://doi.org/10.33395/owner.v4i2.269</w:t>
      </w:r>
    </w:p>
    <w:p w14:paraId="71074242"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3E85C54E"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 xml:space="preserve">Azizah, S., Takayasa, T. I., &amp; Bariklana, M. N. (2019). Managemen Risiko Investasi Dalam Penyusunan Portofolio Saham Likuid Syariah Berdasarkan Analisis Capital Asset Pricing Model ( CAPM ) ( Studi Kasus Saham Indonesia Periode 2009-2013 ). </w:t>
      </w:r>
      <w:r w:rsidRPr="00260CA4">
        <w:rPr>
          <w:rFonts w:ascii="Arial" w:hAnsi="Arial" w:cs="Arial"/>
          <w:i/>
          <w:iCs/>
          <w:noProof/>
        </w:rPr>
        <w:t>Statistika</w:t>
      </w:r>
      <w:r w:rsidRPr="00260CA4">
        <w:rPr>
          <w:rFonts w:ascii="Arial" w:hAnsi="Arial" w:cs="Arial"/>
          <w:noProof/>
        </w:rPr>
        <w:t xml:space="preserve">, </w:t>
      </w:r>
      <w:r w:rsidRPr="00260CA4">
        <w:rPr>
          <w:rFonts w:ascii="Arial" w:hAnsi="Arial" w:cs="Arial"/>
          <w:i/>
          <w:iCs/>
          <w:noProof/>
        </w:rPr>
        <w:t>7</w:t>
      </w:r>
      <w:r w:rsidRPr="00260CA4">
        <w:rPr>
          <w:rFonts w:ascii="Arial" w:hAnsi="Arial" w:cs="Arial"/>
          <w:noProof/>
        </w:rPr>
        <w:t>(2), 157–166.</w:t>
      </w:r>
    </w:p>
    <w:p w14:paraId="2CEF0765"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68FB8129" w14:textId="77777777" w:rsidR="00260CA4" w:rsidRPr="00260CA4" w:rsidRDefault="00260CA4" w:rsidP="0050470D">
      <w:pPr>
        <w:spacing w:after="0" w:line="240" w:lineRule="auto"/>
        <w:ind w:left="567" w:hanging="567"/>
        <w:jc w:val="both"/>
        <w:rPr>
          <w:rFonts w:ascii="Arial" w:hAnsi="Arial" w:cs="Arial"/>
          <w:b/>
        </w:rPr>
      </w:pPr>
      <w:r w:rsidRPr="00260CA4">
        <w:rPr>
          <w:rFonts w:ascii="Arial" w:hAnsi="Arial" w:cs="Arial"/>
        </w:rPr>
        <w:t xml:space="preserve">Affandi, Fakhrun, Bambang Sunarko Dan Ary Yunanto. 2018.  </w:t>
      </w:r>
      <w:r w:rsidRPr="00260CA4">
        <w:rPr>
          <w:rFonts w:ascii="Arial" w:hAnsi="Arial" w:cs="Arial"/>
          <w:i/>
        </w:rPr>
        <w:t xml:space="preserve">The Impact of Cash Ratio, Debt To Equity Ratio, Receivables Turnover, Net Profit Margin, Return On Equity, and Institutional Ownership To Dividend Payout Ratio. Journal of Research in Management </w:t>
      </w:r>
      <w:r w:rsidRPr="00260CA4">
        <w:rPr>
          <w:rFonts w:ascii="Arial" w:hAnsi="Arial" w:cs="Arial"/>
        </w:rPr>
        <w:t xml:space="preserve">Vol. 1, No. 4, 2018, pp. 1- 11 </w:t>
      </w:r>
      <w:r w:rsidRPr="00260CA4">
        <w:rPr>
          <w:rFonts w:ascii="Arial" w:hAnsi="Arial" w:cs="Arial"/>
          <w:i/>
          <w:iCs/>
        </w:rPr>
        <w:t>Published by Indonesian Research Society.</w:t>
      </w:r>
    </w:p>
    <w:p w14:paraId="1396E913" w14:textId="77777777" w:rsidR="00260CA4" w:rsidRPr="00260CA4" w:rsidRDefault="00260CA4" w:rsidP="0050470D">
      <w:pPr>
        <w:spacing w:after="0" w:line="240" w:lineRule="auto"/>
        <w:jc w:val="both"/>
        <w:rPr>
          <w:rFonts w:ascii="Arial" w:hAnsi="Arial" w:cs="Arial"/>
          <w:b/>
          <w:lang w:val="en-US"/>
        </w:rPr>
      </w:pPr>
    </w:p>
    <w:p w14:paraId="1F7835F3" w14:textId="77777777" w:rsidR="00260CA4" w:rsidRPr="00260CA4" w:rsidRDefault="00260CA4" w:rsidP="0050470D">
      <w:pPr>
        <w:spacing w:after="0" w:line="240" w:lineRule="auto"/>
        <w:ind w:left="567" w:hanging="567"/>
        <w:jc w:val="both"/>
        <w:rPr>
          <w:rFonts w:ascii="Arial" w:hAnsi="Arial" w:cs="Arial"/>
          <w:b/>
        </w:rPr>
      </w:pPr>
      <w:r w:rsidRPr="00260CA4">
        <w:rPr>
          <w:rFonts w:ascii="Arial" w:hAnsi="Arial" w:cs="Arial"/>
        </w:rPr>
        <w:t>Antoro, Ananto Dwi dan Sri Hermuningsih. 2018. Kebijakan Dividen Dan B</w:t>
      </w:r>
      <w:r w:rsidRPr="00260CA4">
        <w:rPr>
          <w:rFonts w:ascii="Arial" w:hAnsi="Arial" w:cs="Arial"/>
          <w:lang w:val="en-US"/>
        </w:rPr>
        <w:t>I</w:t>
      </w:r>
      <w:r w:rsidRPr="00260CA4">
        <w:rPr>
          <w:rFonts w:ascii="Arial" w:hAnsi="Arial" w:cs="Arial"/>
        </w:rPr>
        <w:t xml:space="preserve"> Rate Sebagai Pemoderasi Likuiditas, Profitabilitas, Dan Leverage Terhadap Nilai Perusahaan Perbankan Yang Terdaftar Di Bei Tahun 2011-2017. Upajiwa Dewantara Vol. 2 No. 1 Juni 2018.</w:t>
      </w:r>
    </w:p>
    <w:p w14:paraId="61BA8005" w14:textId="77777777" w:rsidR="00260CA4" w:rsidRPr="00260CA4" w:rsidRDefault="00260CA4" w:rsidP="0050470D">
      <w:pPr>
        <w:spacing w:after="0" w:line="240" w:lineRule="auto"/>
        <w:ind w:left="567" w:hanging="567"/>
        <w:jc w:val="both"/>
        <w:rPr>
          <w:rFonts w:ascii="Arial" w:hAnsi="Arial" w:cs="Arial"/>
          <w:b/>
        </w:rPr>
      </w:pPr>
    </w:p>
    <w:p w14:paraId="4ACE2A5D" w14:textId="77777777" w:rsidR="00260CA4" w:rsidRPr="00260CA4" w:rsidRDefault="00260CA4" w:rsidP="0050470D">
      <w:pPr>
        <w:spacing w:after="0" w:line="240" w:lineRule="auto"/>
        <w:ind w:left="567" w:hanging="567"/>
        <w:jc w:val="both"/>
        <w:rPr>
          <w:rFonts w:ascii="Arial" w:hAnsi="Arial" w:cs="Arial"/>
          <w:b/>
          <w:lang w:val="en-US"/>
        </w:rPr>
      </w:pPr>
      <w:r w:rsidRPr="00260CA4">
        <w:rPr>
          <w:rFonts w:ascii="Arial" w:hAnsi="Arial" w:cs="Arial"/>
          <w:lang w:val="en-US"/>
        </w:rPr>
        <w:t>Ardelia Rezeki Harsono dan Saparila Worokinasih. 2018. Pengaruh Inflasi, Suku Bunga, dan Nilai Tukar Rupiah Terhadap Indeks Harga Saham Gabungan (2013-2017). Jurnal Administrasi Bisnis (JAB) Vol. 60 No. 2 Juli 2018</w:t>
      </w:r>
    </w:p>
    <w:p w14:paraId="623C16DD" w14:textId="77777777" w:rsidR="00260CA4" w:rsidRPr="00260CA4" w:rsidRDefault="00260CA4" w:rsidP="0050470D">
      <w:pPr>
        <w:spacing w:after="0" w:line="240" w:lineRule="auto"/>
        <w:ind w:left="567" w:hanging="567"/>
        <w:jc w:val="both"/>
        <w:rPr>
          <w:rFonts w:ascii="Arial" w:hAnsi="Arial" w:cs="Arial"/>
          <w:b/>
        </w:rPr>
      </w:pPr>
    </w:p>
    <w:p w14:paraId="3645F766" w14:textId="77777777" w:rsidR="00260CA4" w:rsidRPr="00260CA4" w:rsidRDefault="00260CA4" w:rsidP="0050470D">
      <w:pPr>
        <w:spacing w:after="0" w:line="240" w:lineRule="auto"/>
        <w:ind w:left="567" w:hanging="567"/>
        <w:jc w:val="both"/>
        <w:rPr>
          <w:rFonts w:ascii="Arial" w:hAnsi="Arial" w:cs="Arial"/>
          <w:b/>
          <w:i/>
        </w:rPr>
      </w:pPr>
      <w:r w:rsidRPr="00260CA4">
        <w:rPr>
          <w:rFonts w:ascii="Arial" w:hAnsi="Arial" w:cs="Arial"/>
          <w:bCs/>
        </w:rPr>
        <w:t>Ardina Zahrah Fajaria</w:t>
      </w:r>
      <w:r w:rsidRPr="00260CA4">
        <w:rPr>
          <w:rFonts w:ascii="Arial" w:hAnsi="Arial" w:cs="Arial"/>
          <w:lang w:val="en-US"/>
        </w:rPr>
        <w:t xml:space="preserve">, </w:t>
      </w:r>
      <w:r w:rsidRPr="00260CA4">
        <w:rPr>
          <w:rFonts w:ascii="Arial" w:hAnsi="Arial" w:cs="Arial"/>
          <w:bCs/>
        </w:rPr>
        <w:t>Isnalita</w:t>
      </w:r>
      <w:r w:rsidRPr="00260CA4">
        <w:rPr>
          <w:rFonts w:ascii="Arial" w:hAnsi="Arial" w:cs="Arial"/>
          <w:bCs/>
          <w:lang w:val="en-US"/>
        </w:rPr>
        <w:t>. 2018.</w:t>
      </w:r>
      <w:r w:rsidRPr="00260CA4">
        <w:rPr>
          <w:rFonts w:ascii="Arial" w:hAnsi="Arial" w:cs="Arial"/>
          <w:bCs/>
          <w:i/>
          <w:lang w:val="en-US"/>
        </w:rPr>
        <w:t xml:space="preserve"> </w:t>
      </w:r>
      <w:r w:rsidRPr="00260CA4">
        <w:rPr>
          <w:rFonts w:ascii="Arial" w:hAnsi="Arial" w:cs="Arial"/>
          <w:i/>
        </w:rPr>
        <w:t xml:space="preserve">The Effect Of Profitability, Liquidity, Leverage And Firm Growth Of Firm Value With Its Dividend Policy As A Moderating Variable. International Journal of Managerial Studies and Research (IJMSR) Volume 6, Issue 10, October 2018, PP 55-69. Airlangga University, Indonesia. </w:t>
      </w:r>
    </w:p>
    <w:p w14:paraId="3530D919" w14:textId="77777777" w:rsidR="00260CA4" w:rsidRPr="00260CA4" w:rsidRDefault="00260CA4" w:rsidP="0050470D">
      <w:pPr>
        <w:spacing w:after="0" w:line="240" w:lineRule="auto"/>
        <w:jc w:val="both"/>
        <w:rPr>
          <w:rFonts w:ascii="Arial" w:hAnsi="Arial" w:cs="Arial"/>
          <w:b/>
          <w:lang w:val="en-US"/>
        </w:rPr>
      </w:pPr>
    </w:p>
    <w:p w14:paraId="2E057424" w14:textId="77777777" w:rsidR="00260CA4" w:rsidRPr="00260CA4" w:rsidRDefault="00260CA4" w:rsidP="0050470D">
      <w:pPr>
        <w:spacing w:after="0" w:line="240" w:lineRule="auto"/>
        <w:ind w:left="567" w:hanging="567"/>
        <w:jc w:val="both"/>
        <w:rPr>
          <w:rFonts w:ascii="Arial" w:hAnsi="Arial" w:cs="Arial"/>
          <w:b/>
          <w:i/>
          <w:lang w:val="en-US"/>
        </w:rPr>
      </w:pPr>
      <w:r w:rsidRPr="00260CA4">
        <w:rPr>
          <w:rFonts w:ascii="Arial" w:hAnsi="Arial" w:cs="Arial"/>
          <w:bCs/>
        </w:rPr>
        <w:t>Asma Salman</w:t>
      </w:r>
      <w:r w:rsidRPr="00260CA4">
        <w:rPr>
          <w:rFonts w:ascii="Arial" w:hAnsi="Arial" w:cs="Arial"/>
          <w:bCs/>
          <w:lang w:val="en-US"/>
        </w:rPr>
        <w:t>. 2019.</w:t>
      </w:r>
      <w:r w:rsidRPr="00260CA4">
        <w:rPr>
          <w:rFonts w:ascii="Arial" w:hAnsi="Arial" w:cs="Arial"/>
          <w:i/>
        </w:rPr>
        <w:t xml:space="preserve"> Effect Of Capital Structure On Corporate Liquidity And Growth: Evidence From Tobacco Industry In Pakistan. Academy of Strategic Management Journal. American University in the Emirates (AUE). 2019 Vol: 18 Issue: 2</w:t>
      </w:r>
    </w:p>
    <w:p w14:paraId="22455DAD" w14:textId="77777777" w:rsidR="00260CA4" w:rsidRPr="00260CA4" w:rsidRDefault="00260CA4" w:rsidP="0050470D">
      <w:pPr>
        <w:spacing w:after="0" w:line="240" w:lineRule="auto"/>
        <w:ind w:left="567" w:hanging="567"/>
        <w:jc w:val="both"/>
        <w:rPr>
          <w:rFonts w:ascii="Arial" w:hAnsi="Arial" w:cs="Arial"/>
          <w:b/>
        </w:rPr>
      </w:pPr>
    </w:p>
    <w:p w14:paraId="5A276C18" w14:textId="77777777" w:rsidR="00260CA4" w:rsidRPr="00260CA4" w:rsidRDefault="00260CA4" w:rsidP="0050470D">
      <w:pPr>
        <w:spacing w:after="0" w:line="240" w:lineRule="auto"/>
        <w:ind w:left="567" w:hanging="567"/>
        <w:jc w:val="both"/>
        <w:rPr>
          <w:rFonts w:ascii="Arial" w:hAnsi="Arial" w:cs="Arial"/>
          <w:b/>
          <w:lang w:val="en-US"/>
        </w:rPr>
      </w:pPr>
      <w:r w:rsidRPr="00260CA4">
        <w:rPr>
          <w:rFonts w:ascii="Arial" w:hAnsi="Arial" w:cs="Arial"/>
        </w:rPr>
        <w:t>Ayu Indira Dewiningrat</w:t>
      </w:r>
      <w:r w:rsidRPr="00260CA4">
        <w:rPr>
          <w:rFonts w:ascii="Arial" w:hAnsi="Arial" w:cs="Arial"/>
          <w:lang w:val="en-US"/>
        </w:rPr>
        <w:t xml:space="preserve">, </w:t>
      </w:r>
      <w:r w:rsidRPr="00260CA4">
        <w:rPr>
          <w:rFonts w:ascii="Arial" w:hAnsi="Arial" w:cs="Arial"/>
        </w:rPr>
        <w:t>I Ketut Mustanda</w:t>
      </w:r>
      <w:r w:rsidRPr="00260CA4">
        <w:rPr>
          <w:rFonts w:ascii="Arial" w:hAnsi="Arial" w:cs="Arial"/>
          <w:lang w:val="en-US"/>
        </w:rPr>
        <w:t xml:space="preserve">. 2018. </w:t>
      </w:r>
      <w:r w:rsidRPr="00260CA4">
        <w:rPr>
          <w:rFonts w:ascii="Arial" w:hAnsi="Arial" w:cs="Arial"/>
        </w:rPr>
        <w:t>Pengaruh Likuiditas, Profitabilitas, Pertumbuhan Penjualan, Dan Struktur Aset Terhadap Struktur Modal. Fakultas Ekonomi dan Bisnis. Universitas Udayana.</w:t>
      </w:r>
      <w:r w:rsidRPr="00260CA4">
        <w:rPr>
          <w:rFonts w:ascii="Arial" w:hAnsi="Arial" w:cs="Arial"/>
          <w:lang w:val="en-US"/>
        </w:rPr>
        <w:t xml:space="preserve"> Bali</w:t>
      </w:r>
      <w:r w:rsidRPr="00260CA4">
        <w:rPr>
          <w:rFonts w:ascii="Arial" w:hAnsi="Arial" w:cs="Arial"/>
        </w:rPr>
        <w:t>.</w:t>
      </w:r>
      <w:r w:rsidRPr="00260CA4">
        <w:rPr>
          <w:rFonts w:ascii="Arial" w:hAnsi="Arial" w:cs="Arial"/>
          <w:lang w:val="en-US"/>
        </w:rPr>
        <w:t xml:space="preserve"> E-Jurnal Manajemen Unud, Vol. 7, No. 7, 2018: 3471-3501. ISSN: 2302-8912.</w:t>
      </w:r>
    </w:p>
    <w:p w14:paraId="356AC20A" w14:textId="77777777" w:rsidR="00260CA4" w:rsidRPr="00260CA4" w:rsidRDefault="00260CA4" w:rsidP="0050470D">
      <w:pPr>
        <w:spacing w:after="0" w:line="240" w:lineRule="auto"/>
        <w:jc w:val="both"/>
        <w:rPr>
          <w:rFonts w:ascii="Arial" w:hAnsi="Arial" w:cs="Arial"/>
          <w:lang w:val="en-US"/>
        </w:rPr>
      </w:pPr>
    </w:p>
    <w:p w14:paraId="5BA2D3FF"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r w:rsidRPr="00260CA4">
        <w:rPr>
          <w:rFonts w:ascii="Arial" w:hAnsi="Arial" w:cs="Arial"/>
          <w:noProof/>
        </w:rPr>
        <w:t xml:space="preserve">Chandra, A. L., &amp; Rusliati, E. (2019). </w:t>
      </w:r>
      <w:r w:rsidRPr="00260CA4">
        <w:rPr>
          <w:rFonts w:ascii="Arial" w:hAnsi="Arial" w:cs="Arial"/>
          <w:i/>
          <w:noProof/>
        </w:rPr>
        <w:t>Financial Leverage And Liquidity On Good Corporate Governance And Stock Return</w:t>
      </w:r>
      <w:r w:rsidRPr="00260CA4">
        <w:rPr>
          <w:rFonts w:ascii="Arial" w:hAnsi="Arial" w:cs="Arial"/>
          <w:noProof/>
        </w:rPr>
        <w:t xml:space="preserve">. </w:t>
      </w:r>
      <w:r w:rsidRPr="00260CA4">
        <w:rPr>
          <w:rFonts w:ascii="Arial" w:hAnsi="Arial" w:cs="Arial"/>
          <w:i/>
          <w:iCs/>
          <w:noProof/>
        </w:rPr>
        <w:t>Jurnal Riset Akuntansi Kontemporer</w:t>
      </w:r>
      <w:r w:rsidRPr="00260CA4">
        <w:rPr>
          <w:rFonts w:ascii="Arial" w:hAnsi="Arial" w:cs="Arial"/>
          <w:noProof/>
        </w:rPr>
        <w:t xml:space="preserve">, </w:t>
      </w:r>
      <w:r w:rsidRPr="00260CA4">
        <w:rPr>
          <w:rFonts w:ascii="Arial" w:hAnsi="Arial" w:cs="Arial"/>
          <w:i/>
          <w:iCs/>
          <w:noProof/>
        </w:rPr>
        <w:t>11</w:t>
      </w:r>
      <w:r w:rsidRPr="00260CA4">
        <w:rPr>
          <w:rFonts w:ascii="Arial" w:hAnsi="Arial" w:cs="Arial"/>
          <w:noProof/>
        </w:rPr>
        <w:t>(2), 78–87.</w:t>
      </w:r>
    </w:p>
    <w:p w14:paraId="10ABB9BA"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p>
    <w:p w14:paraId="2700D11D" w14:textId="77777777" w:rsidR="00260CA4" w:rsidRPr="00260CA4" w:rsidRDefault="00260CA4" w:rsidP="0050470D">
      <w:pPr>
        <w:spacing w:after="0" w:line="240" w:lineRule="auto"/>
        <w:ind w:left="567" w:hanging="567"/>
        <w:jc w:val="both"/>
        <w:rPr>
          <w:rFonts w:ascii="Arial" w:eastAsia="Calibri" w:hAnsi="Arial" w:cs="Arial"/>
          <w:b/>
          <w:lang w:val="en-US" w:eastAsia="id-ID"/>
        </w:rPr>
      </w:pPr>
      <w:r w:rsidRPr="00260CA4">
        <w:rPr>
          <w:rFonts w:ascii="Arial" w:hAnsi="Arial" w:cs="Arial"/>
        </w:rPr>
        <w:t xml:space="preserve">Djazuli, Abid. 2019. </w:t>
      </w:r>
      <w:r w:rsidRPr="00260CA4">
        <w:rPr>
          <w:rFonts w:ascii="Arial" w:hAnsi="Arial" w:cs="Arial"/>
          <w:i/>
        </w:rPr>
        <w:t>The Impact of Company Size, Asset Structure and Profitability on Capital Structure of the Automotive Sector Companies Listed in Indonesia Stock Exchange</w:t>
      </w:r>
      <w:r w:rsidRPr="00260CA4">
        <w:rPr>
          <w:rFonts w:ascii="Arial" w:hAnsi="Arial" w:cs="Arial"/>
        </w:rPr>
        <w:t xml:space="preserve">. </w:t>
      </w:r>
      <w:r w:rsidRPr="00260CA4">
        <w:rPr>
          <w:rFonts w:ascii="Arial" w:eastAsia="Calibri" w:hAnsi="Arial" w:cs="Arial"/>
          <w:lang w:eastAsia="id-ID"/>
        </w:rPr>
        <w:t>Journal of Management Research ISSN 1941-899X 2019, Vol. 11, No. 2.</w:t>
      </w:r>
    </w:p>
    <w:p w14:paraId="65631661" w14:textId="77777777" w:rsidR="00260CA4" w:rsidRPr="00260CA4" w:rsidRDefault="00260CA4" w:rsidP="0050470D">
      <w:pPr>
        <w:spacing w:after="0" w:line="240" w:lineRule="auto"/>
        <w:ind w:left="567" w:hanging="567"/>
        <w:jc w:val="both"/>
        <w:rPr>
          <w:rFonts w:ascii="Arial" w:eastAsia="Calibri" w:hAnsi="Arial" w:cs="Arial"/>
          <w:b/>
          <w:lang w:val="en-US" w:eastAsia="id-ID"/>
        </w:rPr>
      </w:pPr>
    </w:p>
    <w:p w14:paraId="255E8711"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 xml:space="preserve">Erzad, A. M. (2017). </w:t>
      </w:r>
      <w:r w:rsidRPr="00260CA4">
        <w:rPr>
          <w:rFonts w:ascii="Arial" w:hAnsi="Arial" w:cs="Arial"/>
          <w:i/>
          <w:noProof/>
        </w:rPr>
        <w:t>The Effect of Financial Ratios Toward Sharia Stock Return In Jakarta Islamic Index</w:t>
      </w:r>
      <w:r w:rsidRPr="00260CA4">
        <w:rPr>
          <w:rFonts w:ascii="Arial" w:hAnsi="Arial" w:cs="Arial"/>
          <w:noProof/>
        </w:rPr>
        <w:t xml:space="preserve"> ( JII ). </w:t>
      </w:r>
      <w:r w:rsidRPr="00260CA4">
        <w:rPr>
          <w:rFonts w:ascii="Arial" w:hAnsi="Arial" w:cs="Arial"/>
          <w:i/>
          <w:iCs/>
          <w:noProof/>
        </w:rPr>
        <w:t>QIJIS: Qudus International Journal of Islamic Studies</w:t>
      </w:r>
      <w:r w:rsidRPr="00260CA4">
        <w:rPr>
          <w:rFonts w:ascii="Arial" w:hAnsi="Arial" w:cs="Arial"/>
          <w:noProof/>
        </w:rPr>
        <w:t xml:space="preserve">, </w:t>
      </w:r>
      <w:r w:rsidRPr="00260CA4">
        <w:rPr>
          <w:rFonts w:ascii="Arial" w:hAnsi="Arial" w:cs="Arial"/>
          <w:i/>
          <w:iCs/>
          <w:noProof/>
        </w:rPr>
        <w:t>5</w:t>
      </w:r>
      <w:r w:rsidRPr="00260CA4">
        <w:rPr>
          <w:rFonts w:ascii="Arial" w:hAnsi="Arial" w:cs="Arial"/>
          <w:noProof/>
        </w:rPr>
        <w:t>(1), 129–150.</w:t>
      </w:r>
    </w:p>
    <w:p w14:paraId="11FA4025" w14:textId="77777777" w:rsidR="00260CA4" w:rsidRPr="00260CA4" w:rsidRDefault="00260CA4" w:rsidP="0050470D">
      <w:pPr>
        <w:widowControl w:val="0"/>
        <w:autoSpaceDE w:val="0"/>
        <w:autoSpaceDN w:val="0"/>
        <w:adjustRightInd w:val="0"/>
        <w:spacing w:after="0" w:line="240" w:lineRule="auto"/>
        <w:jc w:val="both"/>
        <w:rPr>
          <w:rFonts w:ascii="Arial" w:hAnsi="Arial" w:cs="Arial"/>
          <w:b/>
          <w:noProof/>
          <w:lang w:val="id-ID"/>
        </w:rPr>
      </w:pPr>
    </w:p>
    <w:p w14:paraId="487B97CB"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 xml:space="preserve">Fajaria, Ardina Zahrah dan Isnalita. 2018. </w:t>
      </w:r>
      <w:r w:rsidRPr="00260CA4">
        <w:rPr>
          <w:rFonts w:ascii="Arial" w:hAnsi="Arial" w:cs="Arial"/>
          <w:i/>
          <w:noProof/>
        </w:rPr>
        <w:t>The Effect of Profitability, Liquidity, Leverage and Firm Growth of Firm Value with its Dividend Policy as a Moderating Variable.</w:t>
      </w:r>
      <w:r w:rsidRPr="00260CA4">
        <w:rPr>
          <w:rFonts w:ascii="Arial" w:hAnsi="Arial" w:cs="Arial"/>
          <w:noProof/>
        </w:rPr>
        <w:t xml:space="preserve"> International Journal of Managerial Studies and Research (IJMSR) Volume 6, Issue 10, October 2018, PP 55-69</w:t>
      </w:r>
    </w:p>
    <w:p w14:paraId="487B241B" w14:textId="77777777" w:rsidR="00260CA4" w:rsidRPr="00260CA4" w:rsidRDefault="00260CA4" w:rsidP="0050470D">
      <w:pPr>
        <w:widowControl w:val="0"/>
        <w:autoSpaceDE w:val="0"/>
        <w:autoSpaceDN w:val="0"/>
        <w:adjustRightInd w:val="0"/>
        <w:spacing w:after="0" w:line="240" w:lineRule="auto"/>
        <w:jc w:val="both"/>
        <w:rPr>
          <w:rFonts w:ascii="Arial" w:hAnsi="Arial" w:cs="Arial"/>
          <w:b/>
          <w:noProof/>
          <w:lang w:val="en-US"/>
        </w:rPr>
      </w:pPr>
    </w:p>
    <w:p w14:paraId="37250616"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iCs/>
          <w:noProof/>
          <w:lang w:val="en-US"/>
        </w:rPr>
      </w:pPr>
      <w:r w:rsidRPr="00260CA4">
        <w:rPr>
          <w:rFonts w:ascii="Arial" w:hAnsi="Arial" w:cs="Arial"/>
          <w:iCs/>
          <w:noProof/>
          <w:lang w:val="en-US"/>
        </w:rPr>
        <w:t xml:space="preserve">Helen, Afang Andow, Stephen Yero Wetsi. 2018. </w:t>
      </w:r>
      <w:r w:rsidRPr="00260CA4">
        <w:rPr>
          <w:rFonts w:ascii="Arial" w:hAnsi="Arial" w:cs="Arial"/>
          <w:i/>
          <w:noProof/>
          <w:lang w:val="en-US"/>
        </w:rPr>
        <w:t xml:space="preserve">Capital structure and share price: Empirical Evidence From Listed Deposit Modey Banks (DMB) In Nigeria. International Jurnal Of New Technology And Research (IJNTR) </w:t>
      </w:r>
      <w:r w:rsidRPr="00260CA4">
        <w:rPr>
          <w:rFonts w:ascii="Arial" w:hAnsi="Arial" w:cs="Arial"/>
          <w:iCs/>
          <w:noProof/>
          <w:lang w:val="en-US"/>
        </w:rPr>
        <w:t>ISSN: 2454-4116, Volume 4, Issue 2, February 2018 Pages 95-99.</w:t>
      </w:r>
    </w:p>
    <w:p w14:paraId="22675183"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iCs/>
          <w:noProof/>
          <w:lang w:val="en-US"/>
        </w:rPr>
      </w:pPr>
    </w:p>
    <w:p w14:paraId="70AEC80F"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iCs/>
          <w:noProof/>
          <w:lang w:val="en-US"/>
        </w:rPr>
      </w:pPr>
      <w:r w:rsidRPr="00260CA4">
        <w:rPr>
          <w:rFonts w:ascii="Arial" w:hAnsi="Arial" w:cs="Arial"/>
          <w:iCs/>
          <w:noProof/>
          <w:lang w:val="en-US"/>
        </w:rPr>
        <w:t>Hema Tata Sulthon dan Triyonowati. 2019. Pengaruh Profitabilias Struktur Modal dan Kebijakan Deviden terhadap Harga Saham. Jurnal Ilmu dan riset manajemen e-ISSN : 2461-0593</w:t>
      </w:r>
    </w:p>
    <w:p w14:paraId="7C3DCD80"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iCs/>
          <w:noProof/>
          <w:lang w:val="en-US"/>
        </w:rPr>
      </w:pPr>
    </w:p>
    <w:p w14:paraId="6A01909F"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 xml:space="preserve">H.M. Thamrin Noor, Andi Ismail, Dwi Ardi Wicaksana Putra, Nurfitri Desliniati, Yuli Andriyati, F. E. P. (2022). </w:t>
      </w:r>
      <w:r w:rsidRPr="00260CA4">
        <w:rPr>
          <w:rFonts w:ascii="Arial" w:hAnsi="Arial" w:cs="Arial"/>
          <w:i/>
          <w:iCs/>
          <w:noProof/>
        </w:rPr>
        <w:t>Get to Know the Sharia Capital Marketing Indonesia “The</w:t>
      </w:r>
      <w:r w:rsidRPr="00260CA4">
        <w:rPr>
          <w:rFonts w:ascii="Arial" w:hAnsi="Arial" w:cs="Arial"/>
          <w:noProof/>
        </w:rPr>
        <w:t>. UNDA Publishing.</w:t>
      </w:r>
    </w:p>
    <w:p w14:paraId="59161DF8" w14:textId="77777777" w:rsidR="00260CA4" w:rsidRPr="00260CA4" w:rsidRDefault="00260CA4" w:rsidP="0050470D">
      <w:pPr>
        <w:widowControl w:val="0"/>
        <w:autoSpaceDE w:val="0"/>
        <w:autoSpaceDN w:val="0"/>
        <w:adjustRightInd w:val="0"/>
        <w:spacing w:after="0" w:line="240" w:lineRule="auto"/>
        <w:jc w:val="both"/>
        <w:rPr>
          <w:rFonts w:ascii="Arial" w:hAnsi="Arial" w:cs="Arial"/>
          <w:b/>
          <w:iCs/>
          <w:noProof/>
          <w:lang w:val="en-US"/>
        </w:rPr>
      </w:pPr>
    </w:p>
    <w:p w14:paraId="408896C0"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iCs/>
          <w:noProof/>
          <w:lang w:val="en-US"/>
        </w:rPr>
      </w:pPr>
      <w:r w:rsidRPr="00260CA4">
        <w:rPr>
          <w:rFonts w:ascii="Arial" w:hAnsi="Arial" w:cs="Arial"/>
          <w:iCs/>
          <w:noProof/>
        </w:rPr>
        <w:t>Ida Ayu Gede Dika Martami Sari</w:t>
      </w:r>
      <w:r w:rsidRPr="00260CA4">
        <w:rPr>
          <w:rFonts w:ascii="Arial" w:hAnsi="Arial" w:cs="Arial"/>
          <w:iCs/>
          <w:noProof/>
          <w:lang w:val="en-US"/>
        </w:rPr>
        <w:t xml:space="preserve">, </w:t>
      </w:r>
      <w:r w:rsidRPr="00260CA4">
        <w:rPr>
          <w:rFonts w:ascii="Arial" w:hAnsi="Arial" w:cs="Arial"/>
          <w:iCs/>
          <w:noProof/>
        </w:rPr>
        <w:t>Ida Bagus Panji Sedana</w:t>
      </w:r>
      <w:r w:rsidRPr="00260CA4">
        <w:rPr>
          <w:rFonts w:ascii="Arial" w:hAnsi="Arial" w:cs="Arial"/>
          <w:iCs/>
          <w:noProof/>
          <w:lang w:val="en-US"/>
        </w:rPr>
        <w:t xml:space="preserve">. 2020. </w:t>
      </w:r>
      <w:r w:rsidRPr="00260CA4">
        <w:rPr>
          <w:rFonts w:ascii="Arial" w:hAnsi="Arial" w:cs="Arial"/>
          <w:i/>
          <w:iCs/>
          <w:noProof/>
        </w:rPr>
        <w:t>Profitability And Liquidity On Firm Value And Capital Structure As Intervening Variable</w:t>
      </w:r>
      <w:r w:rsidRPr="00260CA4">
        <w:rPr>
          <w:rFonts w:ascii="Arial" w:hAnsi="Arial" w:cs="Arial"/>
          <w:iCs/>
          <w:noProof/>
        </w:rPr>
        <w:t>.</w:t>
      </w:r>
      <w:r w:rsidRPr="00260CA4">
        <w:rPr>
          <w:rFonts w:ascii="Arial" w:hAnsi="Arial" w:cs="Arial"/>
          <w:iCs/>
          <w:noProof/>
          <w:lang w:val="en-US"/>
        </w:rPr>
        <w:t xml:space="preserve"> Vol. 7No. 1, January 2020, pages: 116-127. ISSN: 2395-7492.</w:t>
      </w:r>
    </w:p>
    <w:p w14:paraId="530C0D8E"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iCs/>
          <w:noProof/>
        </w:rPr>
      </w:pPr>
    </w:p>
    <w:p w14:paraId="1070D735"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i/>
          <w:iCs/>
          <w:noProof/>
          <w:lang w:val="en-US"/>
        </w:rPr>
      </w:pPr>
      <w:r w:rsidRPr="00260CA4">
        <w:rPr>
          <w:rFonts w:ascii="Arial" w:hAnsi="Arial" w:cs="Arial"/>
          <w:iCs/>
          <w:noProof/>
        </w:rPr>
        <w:t>Idah Zuhroh</w:t>
      </w:r>
      <w:r w:rsidRPr="00260CA4">
        <w:rPr>
          <w:rFonts w:ascii="Arial" w:hAnsi="Arial" w:cs="Arial"/>
          <w:iCs/>
          <w:noProof/>
          <w:lang w:val="en-US"/>
        </w:rPr>
        <w:t>. 2019.</w:t>
      </w:r>
      <w:r w:rsidRPr="00260CA4">
        <w:rPr>
          <w:rFonts w:ascii="Arial" w:hAnsi="Arial" w:cs="Arial"/>
          <w:i/>
          <w:iCs/>
          <w:noProof/>
          <w:lang w:val="en-US"/>
        </w:rPr>
        <w:t xml:space="preserve"> </w:t>
      </w:r>
      <w:r w:rsidRPr="00260CA4">
        <w:rPr>
          <w:rFonts w:ascii="Arial" w:hAnsi="Arial" w:cs="Arial"/>
          <w:i/>
          <w:iCs/>
          <w:noProof/>
        </w:rPr>
        <w:t>The Effects Of Liquidity, Firm Size, And Profitability On The Firm Value With Mediating. Leverage. KnE Social Sciences/ The 2nd International Conference on Islamic Economics, Business, and Philanthropy (2nd ICIEM).</w:t>
      </w:r>
    </w:p>
    <w:p w14:paraId="53FCBED4"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i/>
          <w:iCs/>
          <w:noProof/>
          <w:lang w:val="en-US"/>
        </w:rPr>
      </w:pPr>
    </w:p>
    <w:p w14:paraId="2231BC29"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i/>
          <w:iCs/>
          <w:noProof/>
          <w:lang w:val="en-US"/>
        </w:rPr>
      </w:pPr>
      <w:r w:rsidRPr="00260CA4">
        <w:rPr>
          <w:rFonts w:ascii="Arial" w:hAnsi="Arial" w:cs="Arial"/>
          <w:iCs/>
          <w:noProof/>
        </w:rPr>
        <w:t xml:space="preserve">I Gusti </w:t>
      </w:r>
      <w:r w:rsidRPr="00260CA4">
        <w:rPr>
          <w:rFonts w:ascii="Arial" w:hAnsi="Arial" w:cs="Arial"/>
          <w:iCs/>
          <w:noProof/>
          <w:lang w:val="en-US"/>
        </w:rPr>
        <w:t>Agung</w:t>
      </w:r>
      <w:r w:rsidRPr="00260CA4">
        <w:rPr>
          <w:rFonts w:ascii="Arial" w:hAnsi="Arial" w:cs="Arial"/>
          <w:iCs/>
          <w:noProof/>
        </w:rPr>
        <w:t xml:space="preserve"> </w:t>
      </w:r>
      <w:r w:rsidRPr="00260CA4">
        <w:rPr>
          <w:rFonts w:ascii="Arial" w:hAnsi="Arial" w:cs="Arial"/>
          <w:iCs/>
          <w:noProof/>
          <w:lang w:val="en-US"/>
        </w:rPr>
        <w:t xml:space="preserve">Prabandari Tri Putri </w:t>
      </w:r>
      <w:r w:rsidRPr="00260CA4">
        <w:rPr>
          <w:rFonts w:ascii="Arial" w:hAnsi="Arial" w:cs="Arial"/>
          <w:iCs/>
          <w:noProof/>
        </w:rPr>
        <w:t xml:space="preserve">and </w:t>
      </w:r>
      <w:r w:rsidRPr="00260CA4">
        <w:rPr>
          <w:rFonts w:ascii="Arial" w:hAnsi="Arial" w:cs="Arial"/>
          <w:iCs/>
          <w:noProof/>
          <w:lang w:val="en-US"/>
        </w:rPr>
        <w:t>Henny Rahyuda. 2020</w:t>
      </w:r>
      <w:r w:rsidRPr="00260CA4">
        <w:rPr>
          <w:rFonts w:ascii="Arial" w:hAnsi="Arial" w:cs="Arial"/>
          <w:iCs/>
          <w:noProof/>
          <w:lang w:val="en-GB"/>
        </w:rPr>
        <w:t>.</w:t>
      </w:r>
      <w:r w:rsidRPr="00260CA4">
        <w:rPr>
          <w:rFonts w:ascii="Arial" w:hAnsi="Arial" w:cs="Arial"/>
          <w:i/>
          <w:iCs/>
          <w:noProof/>
        </w:rPr>
        <w:t xml:space="preserve"> </w:t>
      </w:r>
      <w:r w:rsidRPr="00260CA4">
        <w:rPr>
          <w:rFonts w:ascii="Arial" w:hAnsi="Arial" w:cs="Arial"/>
          <w:i/>
          <w:iCs/>
          <w:noProof/>
          <w:lang w:val="en-US"/>
        </w:rPr>
        <w:t>Effect</w:t>
      </w:r>
      <w:r w:rsidRPr="00260CA4">
        <w:rPr>
          <w:rFonts w:ascii="Arial" w:hAnsi="Arial" w:cs="Arial"/>
          <w:i/>
          <w:iCs/>
          <w:noProof/>
        </w:rPr>
        <w:t xml:space="preserve"> Of </w:t>
      </w:r>
      <w:r w:rsidRPr="00260CA4">
        <w:rPr>
          <w:rFonts w:ascii="Arial" w:hAnsi="Arial" w:cs="Arial"/>
          <w:i/>
          <w:iCs/>
          <w:noProof/>
          <w:lang w:val="en-US"/>
        </w:rPr>
        <w:t>Capita</w:t>
      </w:r>
      <w:r w:rsidRPr="00260CA4">
        <w:rPr>
          <w:rFonts w:ascii="Arial" w:hAnsi="Arial" w:cs="Arial"/>
          <w:i/>
          <w:iCs/>
          <w:noProof/>
        </w:rPr>
        <w:t>l</w:t>
      </w:r>
      <w:r w:rsidRPr="00260CA4">
        <w:rPr>
          <w:rFonts w:ascii="Arial" w:hAnsi="Arial" w:cs="Arial"/>
          <w:i/>
          <w:iCs/>
          <w:noProof/>
          <w:lang w:val="en-US"/>
        </w:rPr>
        <w:t xml:space="preserve"> Structure and Sales</w:t>
      </w:r>
      <w:r w:rsidRPr="00260CA4">
        <w:rPr>
          <w:rFonts w:ascii="Arial" w:hAnsi="Arial" w:cs="Arial"/>
          <w:i/>
          <w:iCs/>
          <w:noProof/>
        </w:rPr>
        <w:t xml:space="preserve"> Growth </w:t>
      </w:r>
      <w:r w:rsidRPr="00260CA4">
        <w:rPr>
          <w:rFonts w:ascii="Arial" w:hAnsi="Arial" w:cs="Arial"/>
          <w:i/>
          <w:iCs/>
          <w:noProof/>
          <w:lang w:val="en-US"/>
        </w:rPr>
        <w:t>on Firm Value with</w:t>
      </w:r>
      <w:r w:rsidRPr="00260CA4">
        <w:rPr>
          <w:rFonts w:ascii="Arial" w:hAnsi="Arial" w:cs="Arial"/>
          <w:i/>
          <w:iCs/>
          <w:noProof/>
        </w:rPr>
        <w:t xml:space="preserve"> Profitability </w:t>
      </w:r>
      <w:r w:rsidRPr="00260CA4">
        <w:rPr>
          <w:rFonts w:ascii="Arial" w:hAnsi="Arial" w:cs="Arial"/>
          <w:i/>
          <w:iCs/>
          <w:noProof/>
          <w:lang w:val="en-US"/>
        </w:rPr>
        <w:t>as Mediation</w:t>
      </w:r>
      <w:r w:rsidRPr="00260CA4">
        <w:rPr>
          <w:rFonts w:ascii="Arial" w:hAnsi="Arial" w:cs="Arial"/>
          <w:i/>
          <w:iCs/>
          <w:noProof/>
        </w:rPr>
        <w:t>.</w:t>
      </w:r>
      <w:r w:rsidRPr="00260CA4">
        <w:rPr>
          <w:rFonts w:ascii="Arial" w:hAnsi="Arial" w:cs="Arial"/>
          <w:i/>
          <w:iCs/>
          <w:noProof/>
          <w:lang w:val="en-US"/>
        </w:rPr>
        <w:t xml:space="preserve"> International research journal of management, IT and social sciences Vol. 7 No.1 January 2020, Pages 145-155 ISSN: 2395-7459</w:t>
      </w:r>
    </w:p>
    <w:p w14:paraId="690C2F02"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iCs/>
          <w:noProof/>
          <w:lang w:val="en-US"/>
        </w:rPr>
      </w:pPr>
    </w:p>
    <w:p w14:paraId="13744FD3"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i/>
          <w:iCs/>
          <w:noProof/>
          <w:lang w:val="en-US"/>
        </w:rPr>
      </w:pPr>
      <w:r w:rsidRPr="00260CA4">
        <w:rPr>
          <w:rFonts w:ascii="Arial" w:hAnsi="Arial" w:cs="Arial"/>
          <w:iCs/>
          <w:noProof/>
          <w:lang w:val="en-US"/>
        </w:rPr>
        <w:t>I Kadek Rico Andika, Ida Bagus Panji Sedana</w:t>
      </w:r>
      <w:r w:rsidRPr="00260CA4">
        <w:rPr>
          <w:rFonts w:ascii="Arial" w:hAnsi="Arial" w:cs="Arial"/>
          <w:iCs/>
          <w:noProof/>
        </w:rPr>
        <w:t>. 201</w:t>
      </w:r>
      <w:r w:rsidRPr="00260CA4">
        <w:rPr>
          <w:rFonts w:ascii="Arial" w:hAnsi="Arial" w:cs="Arial"/>
          <w:iCs/>
          <w:noProof/>
          <w:lang w:val="en-US"/>
        </w:rPr>
        <w:t>9</w:t>
      </w:r>
      <w:r w:rsidRPr="00260CA4">
        <w:rPr>
          <w:rFonts w:ascii="Arial" w:hAnsi="Arial" w:cs="Arial"/>
          <w:iCs/>
          <w:noProof/>
        </w:rPr>
        <w:t>.</w:t>
      </w:r>
      <w:r w:rsidRPr="00260CA4">
        <w:rPr>
          <w:rFonts w:ascii="Arial" w:hAnsi="Arial" w:cs="Arial"/>
          <w:iCs/>
          <w:noProof/>
          <w:lang w:val="en-US"/>
        </w:rPr>
        <w:t xml:space="preserve"> Pengaruh Profitabilitas, Struktur Aktiva Dan Ukuran Perusahaan Terhadap Struktur Modal. E-Jurnal Manajemen. Universitas Udayana. Vol 8 No 9. 2019:5803-5824. ISSN: 2302-8912.</w:t>
      </w:r>
    </w:p>
    <w:p w14:paraId="7026FAEF"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iCs/>
          <w:noProof/>
          <w:lang w:val="en-US"/>
        </w:rPr>
      </w:pPr>
    </w:p>
    <w:p w14:paraId="2275A640"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 xml:space="preserve">Isnurhadi, H., Taufik, H., &amp; Herwanto, D. (2018). </w:t>
      </w:r>
      <w:r w:rsidRPr="00260CA4">
        <w:rPr>
          <w:rFonts w:ascii="Arial" w:hAnsi="Arial" w:cs="Arial"/>
          <w:i/>
          <w:iCs/>
          <w:noProof/>
        </w:rPr>
        <w:t>The Effect of Macroeconomic Fundamental Factors On Corporate Value Through Financial Performance As Intervening Variables In Manufacturing Companiesn In Indonesia Stock Exchange H.</w:t>
      </w:r>
      <w:r w:rsidRPr="00260CA4">
        <w:rPr>
          <w:rFonts w:ascii="Arial" w:hAnsi="Arial" w:cs="Arial"/>
          <w:noProof/>
        </w:rPr>
        <w:t xml:space="preserve"> </w:t>
      </w:r>
      <w:r w:rsidRPr="00260CA4">
        <w:rPr>
          <w:rFonts w:ascii="Arial" w:hAnsi="Arial" w:cs="Arial"/>
          <w:i/>
          <w:iCs/>
          <w:noProof/>
        </w:rPr>
        <w:t>6</w:t>
      </w:r>
      <w:r w:rsidRPr="00260CA4">
        <w:rPr>
          <w:rFonts w:ascii="Arial" w:hAnsi="Arial" w:cs="Arial"/>
          <w:noProof/>
        </w:rPr>
        <w:t>, 1–26.</w:t>
      </w:r>
    </w:p>
    <w:p w14:paraId="1677AFCE"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08A0416A"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iCs/>
          <w:noProof/>
          <w:lang w:val="en-US"/>
        </w:rPr>
      </w:pPr>
      <w:r w:rsidRPr="00260CA4">
        <w:rPr>
          <w:rFonts w:ascii="Arial" w:hAnsi="Arial" w:cs="Arial"/>
          <w:iCs/>
          <w:noProof/>
          <w:lang w:val="en-US"/>
        </w:rPr>
        <w:t xml:space="preserve">J.D. Wehanto uw., P. Tommy., J.L.A Team. 2017. Pengaruh struktur modal, ukuran perusahaan dan profitabilitas terhadap harga saham pada sektor makanan dan minuman </w:t>
      </w:r>
      <w:r w:rsidRPr="00260CA4">
        <w:rPr>
          <w:rFonts w:ascii="Arial" w:hAnsi="Arial" w:cs="Arial"/>
          <w:iCs/>
          <w:noProof/>
          <w:lang w:val="en-US"/>
        </w:rPr>
        <w:lastRenderedPageBreak/>
        <w:t>periode 2012-2015. ISSN 2303-1174 Vol. 5 No. 3 September 2017, Hal. 3385-3394.</w:t>
      </w:r>
    </w:p>
    <w:p w14:paraId="06FA2F3E" w14:textId="77777777" w:rsidR="00260CA4" w:rsidRPr="00260CA4" w:rsidRDefault="00260CA4" w:rsidP="0050470D">
      <w:pPr>
        <w:widowControl w:val="0"/>
        <w:tabs>
          <w:tab w:val="left" w:pos="5040"/>
        </w:tabs>
        <w:autoSpaceDE w:val="0"/>
        <w:autoSpaceDN w:val="0"/>
        <w:adjustRightInd w:val="0"/>
        <w:spacing w:after="0" w:line="240" w:lineRule="auto"/>
        <w:ind w:left="475" w:hanging="475"/>
        <w:jc w:val="both"/>
        <w:rPr>
          <w:rFonts w:ascii="Arial" w:hAnsi="Arial" w:cs="Arial"/>
          <w:b/>
          <w:iCs/>
          <w:noProof/>
          <w:lang w:val="en-US"/>
        </w:rPr>
      </w:pPr>
      <w:r w:rsidRPr="00260CA4">
        <w:rPr>
          <w:rFonts w:ascii="Arial" w:hAnsi="Arial" w:cs="Arial"/>
          <w:iCs/>
          <w:noProof/>
          <w:lang w:val="en-US"/>
        </w:rPr>
        <w:tab/>
      </w:r>
      <w:r w:rsidRPr="00260CA4">
        <w:rPr>
          <w:rFonts w:ascii="Arial" w:hAnsi="Arial" w:cs="Arial"/>
          <w:iCs/>
          <w:noProof/>
          <w:lang w:val="en-US"/>
        </w:rPr>
        <w:tab/>
      </w:r>
    </w:p>
    <w:p w14:paraId="46F305AF"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 xml:space="preserve">Khotijah, N. Z., Suharti, T., &amp; Yudhawati, D. (2020). Pengaruh Tingkat Suku Bunga Dan Inflasi Terhadap Profitabilitas. </w:t>
      </w:r>
      <w:r w:rsidRPr="00260CA4">
        <w:rPr>
          <w:rFonts w:ascii="Arial" w:hAnsi="Arial" w:cs="Arial"/>
          <w:i/>
          <w:iCs/>
          <w:noProof/>
        </w:rPr>
        <w:t>Manager : Jurnal Ilmu manajemen</w:t>
      </w:r>
      <w:r w:rsidRPr="00260CA4">
        <w:rPr>
          <w:rFonts w:ascii="Arial" w:hAnsi="Arial" w:cs="Arial"/>
          <w:noProof/>
        </w:rPr>
        <w:t xml:space="preserve">, </w:t>
      </w:r>
      <w:r w:rsidRPr="00260CA4">
        <w:rPr>
          <w:rFonts w:ascii="Arial" w:hAnsi="Arial" w:cs="Arial"/>
          <w:i/>
          <w:iCs/>
          <w:noProof/>
        </w:rPr>
        <w:t>3</w:t>
      </w:r>
      <w:r w:rsidRPr="00260CA4">
        <w:rPr>
          <w:rFonts w:ascii="Arial" w:hAnsi="Arial" w:cs="Arial"/>
          <w:noProof/>
        </w:rPr>
        <w:t>(1), 40. https://doi.org/10.32832/manager.v3i1.3831</w:t>
      </w:r>
    </w:p>
    <w:p w14:paraId="742DF232"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21B17063"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Kurniawati Pratiwi. 2018.</w:t>
      </w:r>
      <w:r w:rsidRPr="00260CA4">
        <w:rPr>
          <w:rFonts w:ascii="Arial" w:hAnsi="Arial" w:cs="Arial"/>
          <w:noProof/>
          <w:lang w:val="en-US"/>
        </w:rPr>
        <w:t xml:space="preserve"> Pengaruh Struktur Modal dan Profabilitas terhadap Harga Saham (Studi Pada Perusahaan Makanan dan Minuman yang terdaftar di bursa Efek Indonesia Periode 2013 – 2015). (Vol. 56. No 1 (2018)).</w:t>
      </w:r>
    </w:p>
    <w:p w14:paraId="0FC2E6B9" w14:textId="77777777" w:rsidR="00260CA4" w:rsidRPr="00260CA4" w:rsidRDefault="00260CA4" w:rsidP="0050470D">
      <w:pPr>
        <w:widowControl w:val="0"/>
        <w:autoSpaceDE w:val="0"/>
        <w:autoSpaceDN w:val="0"/>
        <w:adjustRightInd w:val="0"/>
        <w:spacing w:after="0" w:line="240" w:lineRule="auto"/>
        <w:jc w:val="both"/>
        <w:rPr>
          <w:rFonts w:ascii="Arial" w:hAnsi="Arial" w:cs="Arial"/>
          <w:b/>
          <w:noProof/>
          <w:lang w:val="id-ID"/>
        </w:rPr>
      </w:pPr>
    </w:p>
    <w:p w14:paraId="431A0EEA"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lang w:val="en-US"/>
        </w:rPr>
        <w:t>Luthfillah Zul Fahmi, 2017. Pengaruh Struktur Aktiva Ukuran Perusahaan dan Likuiditas Terhadap Struktur Modal Jurnal Ilmu dan Riset Akuntansi, 2017. Vol. 6 No. 2. ISSN: 2460-0585.</w:t>
      </w:r>
    </w:p>
    <w:p w14:paraId="59BAFA54"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752241C1"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 xml:space="preserve">Lubis, N., Thamrin, M., &amp; Maryanti, S. (2021). Analisis Rasio Profitabilitas Terhadap Harga Saham Bank Rakyat Indonesia Tbk. </w:t>
      </w:r>
      <w:r w:rsidRPr="00260CA4">
        <w:rPr>
          <w:rFonts w:ascii="Arial" w:hAnsi="Arial" w:cs="Arial"/>
          <w:i/>
          <w:iCs/>
          <w:noProof/>
        </w:rPr>
        <w:t>Jurnal Economica</w:t>
      </w:r>
      <w:r w:rsidRPr="00260CA4">
        <w:rPr>
          <w:rFonts w:ascii="Arial" w:hAnsi="Arial" w:cs="Arial"/>
          <w:noProof/>
        </w:rPr>
        <w:t xml:space="preserve">, </w:t>
      </w:r>
      <w:r w:rsidRPr="00260CA4">
        <w:rPr>
          <w:rFonts w:ascii="Arial" w:hAnsi="Arial" w:cs="Arial"/>
          <w:i/>
          <w:iCs/>
          <w:noProof/>
        </w:rPr>
        <w:t>IX</w:t>
      </w:r>
      <w:r w:rsidRPr="00260CA4">
        <w:rPr>
          <w:rFonts w:ascii="Arial" w:hAnsi="Arial" w:cs="Arial"/>
          <w:noProof/>
        </w:rPr>
        <w:t>(2), 143–148.</w:t>
      </w:r>
    </w:p>
    <w:p w14:paraId="3E416FC4" w14:textId="77777777" w:rsidR="00260CA4" w:rsidRPr="00260CA4" w:rsidRDefault="00260CA4" w:rsidP="0050470D">
      <w:pPr>
        <w:widowControl w:val="0"/>
        <w:autoSpaceDE w:val="0"/>
        <w:autoSpaceDN w:val="0"/>
        <w:adjustRightInd w:val="0"/>
        <w:spacing w:after="0" w:line="240" w:lineRule="auto"/>
        <w:jc w:val="both"/>
        <w:rPr>
          <w:rFonts w:ascii="Arial" w:hAnsi="Arial" w:cs="Arial"/>
          <w:b/>
          <w:noProof/>
          <w:lang w:val="en-US"/>
        </w:rPr>
      </w:pPr>
    </w:p>
    <w:p w14:paraId="6F698658"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 xml:space="preserve">Maria, M., Wiagustini, L. P., &amp; Sedana, I. B. P. (2018). Pengaruh Ukuran Perusahaan, Leverage Dan Liquiditas Terhadap Profitabilitas Di Perusahaan Esperanca Timor-Oan (Eto) Dili Timor-Leste. </w:t>
      </w:r>
      <w:r w:rsidRPr="00260CA4">
        <w:rPr>
          <w:rFonts w:ascii="Arial" w:hAnsi="Arial" w:cs="Arial"/>
          <w:i/>
          <w:iCs/>
          <w:noProof/>
        </w:rPr>
        <w:t>E-Jurnal Ekonomi dan Bisnis Universitas Udayana</w:t>
      </w:r>
      <w:r w:rsidRPr="00260CA4">
        <w:rPr>
          <w:rFonts w:ascii="Arial" w:hAnsi="Arial" w:cs="Arial"/>
          <w:noProof/>
        </w:rPr>
        <w:t xml:space="preserve">, </w:t>
      </w:r>
      <w:r w:rsidRPr="00260CA4">
        <w:rPr>
          <w:rFonts w:ascii="Arial" w:hAnsi="Arial" w:cs="Arial"/>
          <w:i/>
          <w:iCs/>
          <w:noProof/>
        </w:rPr>
        <w:t>1</w:t>
      </w:r>
      <w:r w:rsidRPr="00260CA4">
        <w:rPr>
          <w:rFonts w:ascii="Arial" w:hAnsi="Arial" w:cs="Arial"/>
          <w:noProof/>
        </w:rPr>
        <w:t>, 23. https://doi.org/10.24843/eeb.2019.v08.i01.p02</w:t>
      </w:r>
    </w:p>
    <w:p w14:paraId="3E53DD7F"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326530F9"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iCs/>
          <w:noProof/>
          <w:lang w:val="en-US"/>
        </w:rPr>
      </w:pPr>
      <w:r w:rsidRPr="00260CA4">
        <w:rPr>
          <w:rFonts w:ascii="Arial" w:hAnsi="Arial" w:cs="Arial"/>
          <w:iCs/>
          <w:noProof/>
          <w:lang w:val="en-US"/>
        </w:rPr>
        <w:t>Marifatul Sadiyah, Subakir, Fauziyah. 2019. Pengaruh Struktur Modal Likuiditas dan Profitabilitas terhadap Harga Saham Perusahaan Otomotif. Majalah ekonomi_ISSN No 1411-9501 Vol. XXIV No. 1 Juli 2019.</w:t>
      </w:r>
    </w:p>
    <w:p w14:paraId="6F148025"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iCs/>
          <w:noProof/>
          <w:lang w:val="en-US"/>
        </w:rPr>
      </w:pPr>
    </w:p>
    <w:p w14:paraId="0084F46C"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bCs/>
          <w:noProof/>
          <w:lang w:val="en-US"/>
        </w:rPr>
        <w:t>Mei</w:t>
      </w:r>
      <w:r w:rsidRPr="00260CA4">
        <w:rPr>
          <w:rFonts w:ascii="Arial" w:hAnsi="Arial" w:cs="Arial"/>
          <w:bCs/>
          <w:noProof/>
        </w:rPr>
        <w:t xml:space="preserve">, </w:t>
      </w:r>
      <w:r w:rsidRPr="00260CA4">
        <w:rPr>
          <w:rFonts w:ascii="Arial" w:hAnsi="Arial" w:cs="Arial"/>
          <w:bCs/>
          <w:noProof/>
          <w:lang w:val="en-US"/>
        </w:rPr>
        <w:t xml:space="preserve">Andayani Ni Komang </w:t>
      </w:r>
      <w:r w:rsidRPr="00260CA4">
        <w:rPr>
          <w:rFonts w:ascii="Arial" w:hAnsi="Arial" w:cs="Arial"/>
          <w:bCs/>
          <w:noProof/>
        </w:rPr>
        <w:t xml:space="preserve">and </w:t>
      </w:r>
      <w:r w:rsidRPr="00260CA4">
        <w:rPr>
          <w:rFonts w:ascii="Arial" w:hAnsi="Arial" w:cs="Arial"/>
          <w:bCs/>
          <w:noProof/>
          <w:lang w:val="en-US"/>
        </w:rPr>
        <w:t>Purbawangsa Ida Bagus Anom</w:t>
      </w:r>
      <w:r w:rsidRPr="00260CA4">
        <w:rPr>
          <w:rFonts w:ascii="Arial" w:hAnsi="Arial" w:cs="Arial"/>
          <w:bCs/>
          <w:noProof/>
        </w:rPr>
        <w:t>. 2019.</w:t>
      </w:r>
      <w:r w:rsidRPr="00260CA4">
        <w:rPr>
          <w:rFonts w:ascii="Arial" w:hAnsi="Arial" w:cs="Arial"/>
          <w:bCs/>
          <w:i/>
          <w:iCs/>
          <w:noProof/>
        </w:rPr>
        <w:t xml:space="preserve"> </w:t>
      </w:r>
      <w:r w:rsidRPr="00260CA4">
        <w:rPr>
          <w:rFonts w:ascii="Arial" w:hAnsi="Arial" w:cs="Arial"/>
          <w:i/>
          <w:iCs/>
          <w:noProof/>
          <w:lang w:val="en-US"/>
        </w:rPr>
        <w:t>The Role Of Profitability In Mediating Effect Of Liquidity,</w:t>
      </w:r>
      <w:r w:rsidRPr="00260CA4">
        <w:rPr>
          <w:rFonts w:ascii="Arial" w:hAnsi="Arial" w:cs="Arial"/>
          <w:i/>
          <w:iCs/>
          <w:noProof/>
        </w:rPr>
        <w:t xml:space="preserve"> </w:t>
      </w:r>
      <w:r w:rsidRPr="00260CA4">
        <w:rPr>
          <w:rFonts w:ascii="Arial" w:hAnsi="Arial" w:cs="Arial"/>
          <w:i/>
          <w:iCs/>
          <w:noProof/>
          <w:lang w:val="en-US"/>
        </w:rPr>
        <w:t>Capital Structure, And Sales Growth On Corporate Value</w:t>
      </w:r>
      <w:r w:rsidRPr="00260CA4">
        <w:rPr>
          <w:rFonts w:ascii="Arial" w:hAnsi="Arial" w:cs="Arial"/>
          <w:i/>
          <w:iCs/>
          <w:noProof/>
        </w:rPr>
        <w:t xml:space="preserve"> </w:t>
      </w:r>
      <w:r w:rsidRPr="00260CA4">
        <w:rPr>
          <w:rFonts w:ascii="Arial" w:hAnsi="Arial" w:cs="Arial"/>
          <w:i/>
          <w:iCs/>
          <w:noProof/>
          <w:lang w:val="en-US"/>
        </w:rPr>
        <w:t>In Manufacturing Companies Of Indonesia Stock Exchange</w:t>
      </w:r>
      <w:r w:rsidRPr="00260CA4">
        <w:rPr>
          <w:rFonts w:ascii="Arial" w:hAnsi="Arial" w:cs="Arial"/>
          <w:i/>
          <w:iCs/>
          <w:noProof/>
        </w:rPr>
        <w:t>.</w:t>
      </w:r>
      <w:r w:rsidRPr="00260CA4">
        <w:rPr>
          <w:rFonts w:ascii="Arial" w:hAnsi="Arial" w:cs="Arial"/>
          <w:noProof/>
        </w:rPr>
        <w:t xml:space="preserve"> RJOAS, 11 (95), November 2019. </w:t>
      </w:r>
    </w:p>
    <w:p w14:paraId="07A172C8"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57BD2831"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Miraza, Chair</w:t>
      </w:r>
      <w:r w:rsidRPr="00260CA4">
        <w:rPr>
          <w:rFonts w:ascii="Arial" w:hAnsi="Arial" w:cs="Arial"/>
          <w:noProof/>
          <w:lang w:val="en-US"/>
        </w:rPr>
        <w:t>a</w:t>
      </w:r>
      <w:r w:rsidRPr="00260CA4">
        <w:rPr>
          <w:rFonts w:ascii="Arial" w:hAnsi="Arial" w:cs="Arial"/>
          <w:noProof/>
        </w:rPr>
        <w:t xml:space="preserve">nisa Natasha dan Said Muniruddin. 2017. Pengaruh Kepemilikan Institusional, Kepemilikan Manajerial, Variabilitas Pendapatan, </w:t>
      </w:r>
      <w:r w:rsidRPr="00260CA4">
        <w:rPr>
          <w:rFonts w:ascii="Arial" w:hAnsi="Arial" w:cs="Arial"/>
          <w:i/>
          <w:iCs/>
          <w:noProof/>
        </w:rPr>
        <w:t>Corporate Tax Rate, dan Non Debt Tax Shield</w:t>
      </w:r>
      <w:r w:rsidRPr="00260CA4">
        <w:rPr>
          <w:rFonts w:ascii="Arial" w:hAnsi="Arial" w:cs="Arial"/>
          <w:noProof/>
        </w:rPr>
        <w:t xml:space="preserve"> terhadap Struktur Modal pada Perusahaan Manufaktur yang Terdaftar di BEI Tahun 2011 – 2015. Jurnal Ilmiah Mahasiswa Ekonomi Akuntansi, Volume 2, Nomor 3, Tahun 2017, Halaman 73 – 85. ISSN (Online): 2581-1002.</w:t>
      </w:r>
    </w:p>
    <w:p w14:paraId="0EBBB45C"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5202F367"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bCs/>
          <w:noProof/>
        </w:rPr>
        <w:t>M Nehal Hussain</w:t>
      </w:r>
      <w:r w:rsidRPr="00260CA4">
        <w:rPr>
          <w:rFonts w:ascii="Arial" w:hAnsi="Arial" w:cs="Arial"/>
          <w:bCs/>
          <w:noProof/>
          <w:lang w:val="en-US"/>
        </w:rPr>
        <w:t xml:space="preserve">, </w:t>
      </w:r>
      <w:r w:rsidRPr="00260CA4">
        <w:rPr>
          <w:rFonts w:ascii="Arial" w:hAnsi="Arial" w:cs="Arial"/>
          <w:bCs/>
          <w:noProof/>
        </w:rPr>
        <w:t>Sana Gull</w:t>
      </w:r>
      <w:r w:rsidRPr="00260CA4">
        <w:rPr>
          <w:rFonts w:ascii="Arial" w:hAnsi="Arial" w:cs="Arial"/>
          <w:bCs/>
          <w:noProof/>
          <w:lang w:val="en-US"/>
        </w:rPr>
        <w:t xml:space="preserve">. 2019. </w:t>
      </w:r>
      <w:r w:rsidRPr="00260CA4">
        <w:rPr>
          <w:rFonts w:ascii="Arial" w:hAnsi="Arial" w:cs="Arial"/>
          <w:i/>
          <w:iCs/>
          <w:noProof/>
        </w:rPr>
        <w:t>Impact of Capital Structure on Stock Price of Cement Sector in Pakistan.</w:t>
      </w:r>
      <w:r w:rsidRPr="00260CA4">
        <w:rPr>
          <w:rFonts w:ascii="Arial" w:hAnsi="Arial" w:cs="Arial"/>
          <w:noProof/>
        </w:rPr>
        <w:t xml:space="preserve"> </w:t>
      </w:r>
      <w:r w:rsidRPr="00260CA4">
        <w:rPr>
          <w:rFonts w:ascii="Arial" w:hAnsi="Arial" w:cs="Arial"/>
          <w:i/>
          <w:noProof/>
        </w:rPr>
        <w:t>Interdisciplinary Journal of Contemporary Research in Business;Jul</w:t>
      </w:r>
      <w:r w:rsidRPr="00260CA4">
        <w:rPr>
          <w:rFonts w:ascii="Arial" w:hAnsi="Arial" w:cs="Arial"/>
          <w:i/>
          <w:noProof/>
          <w:lang w:val="en-US"/>
        </w:rPr>
        <w:t xml:space="preserve"> </w:t>
      </w:r>
      <w:r w:rsidRPr="00260CA4">
        <w:rPr>
          <w:rFonts w:ascii="Arial" w:hAnsi="Arial" w:cs="Arial"/>
          <w:i/>
          <w:noProof/>
        </w:rPr>
        <w:t>2011, Vol. 3 Issue 3, p778.</w:t>
      </w:r>
      <w:r w:rsidRPr="00260CA4">
        <w:rPr>
          <w:rFonts w:ascii="Arial" w:hAnsi="Arial" w:cs="Arial"/>
          <w:noProof/>
          <w:lang w:val="en-US"/>
        </w:rPr>
        <w:t>.</w:t>
      </w:r>
    </w:p>
    <w:p w14:paraId="5640A948"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0422B22E" w14:textId="5AB8EF73"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id-ID"/>
        </w:rPr>
      </w:pPr>
      <w:r w:rsidRPr="00260CA4">
        <w:rPr>
          <w:rFonts w:ascii="Arial" w:hAnsi="Arial" w:cs="Arial"/>
          <w:noProof/>
        </w:rPr>
        <w:t xml:space="preserve">Ningrum, I. N., &amp; Hermuningsih, S. (2020). Pengaruh Faktor Fundamental Dan Risiko Sistematis Terhadap Return Saham. </w:t>
      </w:r>
      <w:r w:rsidRPr="00260CA4">
        <w:rPr>
          <w:rFonts w:ascii="Arial" w:hAnsi="Arial" w:cs="Arial"/>
          <w:i/>
          <w:iCs/>
          <w:noProof/>
        </w:rPr>
        <w:t>STABILITY Journal of Management &amp; Business</w:t>
      </w:r>
      <w:r w:rsidRPr="00260CA4">
        <w:rPr>
          <w:rFonts w:ascii="Arial" w:hAnsi="Arial" w:cs="Arial"/>
          <w:noProof/>
        </w:rPr>
        <w:t xml:space="preserve">, </w:t>
      </w:r>
      <w:r w:rsidRPr="00260CA4">
        <w:rPr>
          <w:rFonts w:ascii="Arial" w:hAnsi="Arial" w:cs="Arial"/>
          <w:i/>
          <w:iCs/>
          <w:noProof/>
        </w:rPr>
        <w:t>3</w:t>
      </w:r>
      <w:r w:rsidRPr="00260CA4">
        <w:rPr>
          <w:rFonts w:ascii="Arial" w:hAnsi="Arial" w:cs="Arial"/>
          <w:noProof/>
        </w:rPr>
        <w:t>(1), 15–27.</w:t>
      </w:r>
    </w:p>
    <w:p w14:paraId="421A409D"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042D9FD4"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 xml:space="preserve">Nugraha, N. M., Sulastri, L., Nugraha, D. N. S., Puspitasari, D. M., &amp; Putra, R. G. (2020). </w:t>
      </w:r>
      <w:r w:rsidRPr="00260CA4">
        <w:rPr>
          <w:rFonts w:ascii="Arial" w:hAnsi="Arial" w:cs="Arial"/>
          <w:i/>
          <w:noProof/>
        </w:rPr>
        <w:t xml:space="preserve">Effect of Leverage and Liquidity on Financial Performance of Companies in the Property and Real Estate Sub Sector in Indonesia. </w:t>
      </w:r>
      <w:r w:rsidRPr="00260CA4">
        <w:rPr>
          <w:rFonts w:ascii="Arial" w:hAnsi="Arial" w:cs="Arial"/>
          <w:i/>
          <w:iCs/>
          <w:noProof/>
        </w:rPr>
        <w:t>Global Business &amp; Management Research</w:t>
      </w:r>
      <w:r w:rsidRPr="00260CA4">
        <w:rPr>
          <w:rFonts w:ascii="Arial" w:hAnsi="Arial" w:cs="Arial"/>
          <w:noProof/>
        </w:rPr>
        <w:t xml:space="preserve">, </w:t>
      </w:r>
      <w:r w:rsidRPr="00260CA4">
        <w:rPr>
          <w:rFonts w:ascii="Arial" w:hAnsi="Arial" w:cs="Arial"/>
          <w:i/>
          <w:iCs/>
          <w:noProof/>
        </w:rPr>
        <w:t>17</w:t>
      </w:r>
      <w:r w:rsidRPr="00260CA4">
        <w:rPr>
          <w:rFonts w:ascii="Arial" w:hAnsi="Arial" w:cs="Arial"/>
          <w:noProof/>
        </w:rPr>
        <w:t>(10), 3675–3688.</w:t>
      </w:r>
    </w:p>
    <w:p w14:paraId="655944DB"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2CB37248"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 xml:space="preserve">Pramana, I. B. A., &amp; Badera, I. D. N. (2017). Analisis Faktor-Faktor Yang Mempengaruhi Risiko Investasi Saham. </w:t>
      </w:r>
      <w:r w:rsidRPr="00260CA4">
        <w:rPr>
          <w:rFonts w:ascii="Arial" w:hAnsi="Arial" w:cs="Arial"/>
          <w:i/>
          <w:iCs/>
          <w:noProof/>
        </w:rPr>
        <w:t>E-Jurnal Akuntansi Universitas Udayana</w:t>
      </w:r>
      <w:r w:rsidRPr="00260CA4">
        <w:rPr>
          <w:rFonts w:ascii="Arial" w:hAnsi="Arial" w:cs="Arial"/>
          <w:noProof/>
        </w:rPr>
        <w:t xml:space="preserve">, </w:t>
      </w:r>
      <w:r w:rsidRPr="00260CA4">
        <w:rPr>
          <w:rFonts w:ascii="Arial" w:hAnsi="Arial" w:cs="Arial"/>
          <w:i/>
          <w:iCs/>
          <w:noProof/>
        </w:rPr>
        <w:t>18</w:t>
      </w:r>
      <w:r w:rsidRPr="00260CA4">
        <w:rPr>
          <w:rFonts w:ascii="Arial" w:hAnsi="Arial" w:cs="Arial"/>
          <w:noProof/>
        </w:rPr>
        <w:t>(3), 1860–1887.</w:t>
      </w:r>
    </w:p>
    <w:p w14:paraId="7B33FD22"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1482FE69"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 xml:space="preserve">Prasetyo, T. U. (2020). Determinan Risiko Sistematis pada Perusahaan Rokok di Indonesia. </w:t>
      </w:r>
      <w:r w:rsidRPr="00260CA4">
        <w:rPr>
          <w:rFonts w:ascii="Arial" w:hAnsi="Arial" w:cs="Arial"/>
          <w:i/>
          <w:iCs/>
          <w:noProof/>
        </w:rPr>
        <w:t>WAHANA: Jurnal Ekonomi, Manajemen dan Akuntansi</w:t>
      </w:r>
      <w:r w:rsidRPr="00260CA4">
        <w:rPr>
          <w:rFonts w:ascii="Arial" w:hAnsi="Arial" w:cs="Arial"/>
          <w:noProof/>
        </w:rPr>
        <w:t xml:space="preserve">, </w:t>
      </w:r>
      <w:r w:rsidRPr="00260CA4">
        <w:rPr>
          <w:rFonts w:ascii="Arial" w:hAnsi="Arial" w:cs="Arial"/>
          <w:i/>
          <w:iCs/>
          <w:noProof/>
        </w:rPr>
        <w:t>23</w:t>
      </w:r>
      <w:r w:rsidRPr="00260CA4">
        <w:rPr>
          <w:rFonts w:ascii="Arial" w:hAnsi="Arial" w:cs="Arial"/>
          <w:noProof/>
        </w:rPr>
        <w:t>(2), 211–223.</w:t>
      </w:r>
    </w:p>
    <w:p w14:paraId="0066BBC5"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003E1BD5"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lastRenderedPageBreak/>
        <w:t xml:space="preserve">Putu, N., Suryantini, S., &amp; Darmayanti, A. (2018). </w:t>
      </w:r>
      <w:r w:rsidRPr="00260CA4">
        <w:rPr>
          <w:rFonts w:ascii="Arial" w:hAnsi="Arial" w:cs="Arial"/>
          <w:i/>
          <w:noProof/>
          <w:lang w:val="en-US"/>
        </w:rPr>
        <w:t>T</w:t>
      </w:r>
      <w:r w:rsidRPr="00260CA4">
        <w:rPr>
          <w:rFonts w:ascii="Arial" w:hAnsi="Arial" w:cs="Arial"/>
          <w:i/>
          <w:noProof/>
        </w:rPr>
        <w:t>he Effect of Regional Financial Performance on Capital Expenditure and Economic Growth in Each District / Cities in Bali Province</w:t>
      </w:r>
      <w:r w:rsidRPr="00260CA4">
        <w:rPr>
          <w:rFonts w:ascii="Arial" w:hAnsi="Arial" w:cs="Arial"/>
          <w:noProof/>
        </w:rPr>
        <w:t xml:space="preserve">. </w:t>
      </w:r>
      <w:r w:rsidRPr="00260CA4">
        <w:rPr>
          <w:rFonts w:ascii="Arial" w:hAnsi="Arial" w:cs="Arial"/>
          <w:i/>
          <w:iCs/>
          <w:noProof/>
        </w:rPr>
        <w:t>International Journal of Economics, Commerce and Management United Kingdom</w:t>
      </w:r>
      <w:r w:rsidRPr="00260CA4">
        <w:rPr>
          <w:rFonts w:ascii="Arial" w:hAnsi="Arial" w:cs="Arial"/>
          <w:noProof/>
        </w:rPr>
        <w:t xml:space="preserve">, </w:t>
      </w:r>
      <w:r w:rsidRPr="00260CA4">
        <w:rPr>
          <w:rFonts w:ascii="Arial" w:hAnsi="Arial" w:cs="Arial"/>
          <w:i/>
          <w:iCs/>
          <w:noProof/>
        </w:rPr>
        <w:t>VI</w:t>
      </w:r>
      <w:r w:rsidRPr="00260CA4">
        <w:rPr>
          <w:rFonts w:ascii="Arial" w:hAnsi="Arial" w:cs="Arial"/>
          <w:noProof/>
        </w:rPr>
        <w:t>(11), 673–686.</w:t>
      </w:r>
    </w:p>
    <w:p w14:paraId="69BE74BF"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4A91BEB5" w14:textId="77777777" w:rsidR="00260CA4" w:rsidRPr="00260CA4" w:rsidRDefault="00260CA4" w:rsidP="0050470D">
      <w:pPr>
        <w:pStyle w:val="NormalWeb"/>
        <w:spacing w:before="0" w:beforeAutospacing="0" w:after="0" w:afterAutospacing="0"/>
        <w:ind w:left="562" w:hanging="562"/>
        <w:jc w:val="both"/>
        <w:rPr>
          <w:rFonts w:ascii="Arial" w:hAnsi="Arial" w:cs="Arial"/>
          <w:sz w:val="22"/>
          <w:szCs w:val="22"/>
          <w:lang w:val="en-US"/>
        </w:rPr>
      </w:pPr>
      <w:r w:rsidRPr="00260CA4">
        <w:rPr>
          <w:rFonts w:ascii="Arial" w:hAnsi="Arial" w:cs="Arial"/>
          <w:sz w:val="22"/>
          <w:szCs w:val="22"/>
          <w:lang w:val="en-US"/>
        </w:rPr>
        <w:t>Putu Artha Wirawan</w:t>
      </w:r>
      <w:r w:rsidRPr="00260CA4">
        <w:rPr>
          <w:rFonts w:ascii="Arial" w:hAnsi="Arial" w:cs="Arial"/>
          <w:sz w:val="22"/>
          <w:szCs w:val="22"/>
        </w:rPr>
        <w:t>. 201</w:t>
      </w:r>
      <w:r w:rsidRPr="00260CA4">
        <w:rPr>
          <w:rFonts w:ascii="Arial" w:hAnsi="Arial" w:cs="Arial"/>
          <w:sz w:val="22"/>
          <w:szCs w:val="22"/>
          <w:lang w:val="en-US"/>
        </w:rPr>
        <w:t>7</w:t>
      </w:r>
      <w:r w:rsidRPr="00260CA4">
        <w:rPr>
          <w:rFonts w:ascii="Arial" w:hAnsi="Arial" w:cs="Arial"/>
          <w:sz w:val="22"/>
          <w:szCs w:val="22"/>
        </w:rPr>
        <w:t>.</w:t>
      </w:r>
      <w:r w:rsidRPr="00260CA4">
        <w:rPr>
          <w:rFonts w:ascii="Arial" w:hAnsi="Arial" w:cs="Arial"/>
          <w:sz w:val="22"/>
          <w:szCs w:val="22"/>
          <w:lang w:val="en-US"/>
        </w:rPr>
        <w:t xml:space="preserve"> Pengaruh Struktur aktiva, Profitabilitas, ukuran perusahaan dan likuiditas terhadap terhadap struktur modal. E-Jurnal Pendidikan Ekonomi. Universitas Pendidikan Ganesha. Vol 9 No 1. 2017:2599-1418. ISSN: 2599-1426.</w:t>
      </w:r>
    </w:p>
    <w:p w14:paraId="544DF939" w14:textId="77777777" w:rsidR="00260CA4" w:rsidRPr="00260CA4" w:rsidRDefault="00260CA4" w:rsidP="0050470D">
      <w:pPr>
        <w:pStyle w:val="NormalWeb"/>
        <w:spacing w:before="0" w:beforeAutospacing="0" w:after="0" w:afterAutospacing="0"/>
        <w:jc w:val="both"/>
        <w:rPr>
          <w:rFonts w:ascii="Arial" w:hAnsi="Arial" w:cs="Arial"/>
          <w:sz w:val="22"/>
          <w:szCs w:val="22"/>
          <w:lang w:val="en-US"/>
        </w:rPr>
      </w:pPr>
    </w:p>
    <w:p w14:paraId="4E5EE6E2"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 xml:space="preserve">Rahayu, D., &amp; Rusliati, E. (2019). Kepemilikan </w:t>
      </w:r>
      <w:r w:rsidRPr="00260CA4">
        <w:rPr>
          <w:rFonts w:ascii="Arial" w:hAnsi="Arial" w:cs="Arial"/>
          <w:noProof/>
          <w:lang w:val="en-US"/>
        </w:rPr>
        <w:t>I</w:t>
      </w:r>
      <w:r w:rsidRPr="00260CA4">
        <w:rPr>
          <w:rFonts w:ascii="Arial" w:hAnsi="Arial" w:cs="Arial"/>
          <w:noProof/>
        </w:rPr>
        <w:t xml:space="preserve">nstitusional, </w:t>
      </w:r>
      <w:r w:rsidRPr="00260CA4">
        <w:rPr>
          <w:rFonts w:ascii="Arial" w:hAnsi="Arial" w:cs="Arial"/>
          <w:noProof/>
          <w:lang w:val="en-US"/>
        </w:rPr>
        <w:t>K</w:t>
      </w:r>
      <w:r w:rsidRPr="00260CA4">
        <w:rPr>
          <w:rFonts w:ascii="Arial" w:hAnsi="Arial" w:cs="Arial"/>
          <w:noProof/>
        </w:rPr>
        <w:t xml:space="preserve">epemilikan </w:t>
      </w:r>
      <w:r w:rsidRPr="00260CA4">
        <w:rPr>
          <w:rFonts w:ascii="Arial" w:hAnsi="Arial" w:cs="Arial"/>
          <w:noProof/>
          <w:lang w:val="en-US"/>
        </w:rPr>
        <w:t>M</w:t>
      </w:r>
      <w:r w:rsidRPr="00260CA4">
        <w:rPr>
          <w:rFonts w:ascii="Arial" w:hAnsi="Arial" w:cs="Arial"/>
          <w:noProof/>
        </w:rPr>
        <w:t xml:space="preserve">anajerial, dan </w:t>
      </w:r>
      <w:r w:rsidRPr="00260CA4">
        <w:rPr>
          <w:rFonts w:ascii="Arial" w:hAnsi="Arial" w:cs="Arial"/>
          <w:noProof/>
          <w:lang w:val="en-US"/>
        </w:rPr>
        <w:t>U</w:t>
      </w:r>
      <w:r w:rsidRPr="00260CA4">
        <w:rPr>
          <w:rFonts w:ascii="Arial" w:hAnsi="Arial" w:cs="Arial"/>
          <w:noProof/>
        </w:rPr>
        <w:t xml:space="preserve">kuran </w:t>
      </w:r>
      <w:r w:rsidRPr="00260CA4">
        <w:rPr>
          <w:rFonts w:ascii="Arial" w:hAnsi="Arial" w:cs="Arial"/>
          <w:noProof/>
          <w:lang w:val="en-US"/>
        </w:rPr>
        <w:t>P</w:t>
      </w:r>
      <w:r w:rsidRPr="00260CA4">
        <w:rPr>
          <w:rFonts w:ascii="Arial" w:hAnsi="Arial" w:cs="Arial"/>
          <w:noProof/>
        </w:rPr>
        <w:t xml:space="preserve">erusahaan </w:t>
      </w:r>
      <w:r w:rsidRPr="00260CA4">
        <w:rPr>
          <w:rFonts w:ascii="Arial" w:hAnsi="Arial" w:cs="Arial"/>
          <w:noProof/>
          <w:lang w:val="en-US"/>
        </w:rPr>
        <w:t>T</w:t>
      </w:r>
      <w:r w:rsidRPr="00260CA4">
        <w:rPr>
          <w:rFonts w:ascii="Arial" w:hAnsi="Arial" w:cs="Arial"/>
          <w:noProof/>
        </w:rPr>
        <w:t xml:space="preserve">erhadap </w:t>
      </w:r>
      <w:r w:rsidRPr="00260CA4">
        <w:rPr>
          <w:rFonts w:ascii="Arial" w:hAnsi="Arial" w:cs="Arial"/>
          <w:noProof/>
          <w:lang w:val="en-US"/>
        </w:rPr>
        <w:t>K</w:t>
      </w:r>
      <w:r w:rsidRPr="00260CA4">
        <w:rPr>
          <w:rFonts w:ascii="Arial" w:hAnsi="Arial" w:cs="Arial"/>
          <w:noProof/>
        </w:rPr>
        <w:t xml:space="preserve">ebijakan </w:t>
      </w:r>
      <w:r w:rsidRPr="00260CA4">
        <w:rPr>
          <w:rFonts w:ascii="Arial" w:hAnsi="Arial" w:cs="Arial"/>
          <w:noProof/>
          <w:lang w:val="en-US"/>
        </w:rPr>
        <w:t>D</w:t>
      </w:r>
      <w:r w:rsidRPr="00260CA4">
        <w:rPr>
          <w:rFonts w:ascii="Arial" w:hAnsi="Arial" w:cs="Arial"/>
          <w:noProof/>
        </w:rPr>
        <w:t xml:space="preserve">ividen. </w:t>
      </w:r>
      <w:r w:rsidRPr="00260CA4">
        <w:rPr>
          <w:rFonts w:ascii="Arial" w:hAnsi="Arial" w:cs="Arial"/>
          <w:i/>
          <w:iCs/>
          <w:noProof/>
        </w:rPr>
        <w:t>Jurnal Riset Akuntansi Kontemporer</w:t>
      </w:r>
      <w:r w:rsidRPr="00260CA4">
        <w:rPr>
          <w:rFonts w:ascii="Arial" w:hAnsi="Arial" w:cs="Arial"/>
          <w:noProof/>
        </w:rPr>
        <w:t xml:space="preserve">, </w:t>
      </w:r>
      <w:r w:rsidRPr="00260CA4">
        <w:rPr>
          <w:rFonts w:ascii="Arial" w:hAnsi="Arial" w:cs="Arial"/>
          <w:i/>
          <w:iCs/>
          <w:noProof/>
        </w:rPr>
        <w:t>11</w:t>
      </w:r>
      <w:r w:rsidRPr="00260CA4">
        <w:rPr>
          <w:rFonts w:ascii="Arial" w:hAnsi="Arial" w:cs="Arial"/>
          <w:noProof/>
        </w:rPr>
        <w:t>(1), 41–47.</w:t>
      </w:r>
    </w:p>
    <w:p w14:paraId="29CC4A83"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1D535856"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 xml:space="preserve">Ramadhanti, A. A., Amaliawiati, L., &amp; Nugraha, N. M. (2021). </w:t>
      </w:r>
      <w:r w:rsidRPr="00260CA4">
        <w:rPr>
          <w:rFonts w:ascii="Arial" w:hAnsi="Arial" w:cs="Arial"/>
          <w:i/>
          <w:noProof/>
        </w:rPr>
        <w:t>Inflation, Leverage, and Company Size and Their Effect on Profitability</w:t>
      </w:r>
      <w:r w:rsidRPr="00260CA4">
        <w:rPr>
          <w:rFonts w:ascii="Arial" w:hAnsi="Arial" w:cs="Arial"/>
          <w:noProof/>
        </w:rPr>
        <w:t xml:space="preserve">. </w:t>
      </w:r>
      <w:r w:rsidRPr="00260CA4">
        <w:rPr>
          <w:rFonts w:ascii="Arial" w:hAnsi="Arial" w:cs="Arial"/>
          <w:i/>
          <w:iCs/>
          <w:noProof/>
        </w:rPr>
        <w:t>Journal of Applied Accounting and Taxation</w:t>
      </w:r>
      <w:r w:rsidRPr="00260CA4">
        <w:rPr>
          <w:rFonts w:ascii="Arial" w:hAnsi="Arial" w:cs="Arial"/>
          <w:noProof/>
        </w:rPr>
        <w:t xml:space="preserve">, </w:t>
      </w:r>
      <w:r w:rsidRPr="00260CA4">
        <w:rPr>
          <w:rFonts w:ascii="Arial" w:hAnsi="Arial" w:cs="Arial"/>
          <w:i/>
          <w:iCs/>
          <w:noProof/>
        </w:rPr>
        <w:t>6</w:t>
      </w:r>
      <w:r w:rsidRPr="00260CA4">
        <w:rPr>
          <w:rFonts w:ascii="Arial" w:hAnsi="Arial" w:cs="Arial"/>
          <w:noProof/>
        </w:rPr>
        <w:t>(1), 63–70. https://doi.org/10.30871/jaat.v6i1.2854</w:t>
      </w:r>
    </w:p>
    <w:p w14:paraId="21709F6E"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78A0FDAC"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r w:rsidRPr="00260CA4">
        <w:rPr>
          <w:rFonts w:ascii="Arial" w:hAnsi="Arial" w:cs="Arial"/>
          <w:noProof/>
        </w:rPr>
        <w:t xml:space="preserve">Rohman, A. (2021). Analisis Faktor Faktor </w:t>
      </w:r>
      <w:r w:rsidRPr="00260CA4">
        <w:rPr>
          <w:rFonts w:ascii="Arial" w:hAnsi="Arial" w:cs="Arial"/>
          <w:noProof/>
          <w:lang w:val="en-US"/>
        </w:rPr>
        <w:t>y</w:t>
      </w:r>
      <w:r w:rsidRPr="00260CA4">
        <w:rPr>
          <w:rFonts w:ascii="Arial" w:hAnsi="Arial" w:cs="Arial"/>
          <w:noProof/>
        </w:rPr>
        <w:t xml:space="preserve">ang Mempengaruhi Pada Return Saham Di Indonesia ( Kajian Pustaka Manajemen Keuangan ). </w:t>
      </w:r>
      <w:r w:rsidRPr="00260CA4">
        <w:rPr>
          <w:rFonts w:ascii="Arial" w:hAnsi="Arial" w:cs="Arial"/>
          <w:i/>
          <w:iCs/>
          <w:noProof/>
        </w:rPr>
        <w:t>JMPIS Jurnal Manajemen Pendidikan dan Ilmu Sosial</w:t>
      </w:r>
      <w:r w:rsidRPr="00260CA4">
        <w:rPr>
          <w:rFonts w:ascii="Arial" w:hAnsi="Arial" w:cs="Arial"/>
          <w:noProof/>
        </w:rPr>
        <w:t xml:space="preserve">, </w:t>
      </w:r>
      <w:r w:rsidRPr="00260CA4">
        <w:rPr>
          <w:rFonts w:ascii="Arial" w:hAnsi="Arial" w:cs="Arial"/>
          <w:i/>
          <w:iCs/>
          <w:noProof/>
        </w:rPr>
        <w:t>2</w:t>
      </w:r>
      <w:r w:rsidRPr="00260CA4">
        <w:rPr>
          <w:rFonts w:ascii="Arial" w:hAnsi="Arial" w:cs="Arial"/>
          <w:noProof/>
        </w:rPr>
        <w:t>(2), 610–617.</w:t>
      </w:r>
    </w:p>
    <w:p w14:paraId="5330B0F6"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p>
    <w:p w14:paraId="0E01A26A"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rPr>
      </w:pPr>
      <w:r w:rsidRPr="00260CA4">
        <w:rPr>
          <w:rFonts w:ascii="Arial" w:hAnsi="Arial" w:cs="Arial"/>
          <w:noProof/>
        </w:rPr>
        <w:t xml:space="preserve">Rosikah et al. (2018). </w:t>
      </w:r>
      <w:r w:rsidRPr="00260CA4">
        <w:rPr>
          <w:rFonts w:ascii="Arial" w:hAnsi="Arial" w:cs="Arial"/>
          <w:i/>
          <w:noProof/>
        </w:rPr>
        <w:t xml:space="preserve">Effects of Return on Asset , Return On Equity , Earning Per Share on Corporate Value. </w:t>
      </w:r>
      <w:r w:rsidRPr="00260CA4">
        <w:rPr>
          <w:rFonts w:ascii="Arial" w:hAnsi="Arial" w:cs="Arial"/>
          <w:i/>
          <w:iCs/>
          <w:noProof/>
        </w:rPr>
        <w:t>The International Journal of Engineering and Science (IJES</w:t>
      </w:r>
      <w:r w:rsidRPr="00260CA4">
        <w:rPr>
          <w:rFonts w:ascii="Arial" w:hAnsi="Arial" w:cs="Arial"/>
          <w:noProof/>
        </w:rPr>
        <w:t xml:space="preserve">, </w:t>
      </w:r>
      <w:r w:rsidRPr="00260CA4">
        <w:rPr>
          <w:rFonts w:ascii="Arial" w:hAnsi="Arial" w:cs="Arial"/>
          <w:i/>
          <w:iCs/>
          <w:noProof/>
        </w:rPr>
        <w:t>7</w:t>
      </w:r>
      <w:r w:rsidRPr="00260CA4">
        <w:rPr>
          <w:rFonts w:ascii="Arial" w:hAnsi="Arial" w:cs="Arial"/>
          <w:noProof/>
        </w:rPr>
        <w:t>(3), 6–14. https://doi.org/10.9790/1813-0703010614</w:t>
      </w:r>
    </w:p>
    <w:p w14:paraId="6FC07633"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rPr>
      </w:pPr>
    </w:p>
    <w:p w14:paraId="45837D7C"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rPr>
      </w:pPr>
      <w:r w:rsidRPr="00260CA4">
        <w:rPr>
          <w:rFonts w:ascii="Arial" w:hAnsi="Arial" w:cs="Arial"/>
          <w:noProof/>
        </w:rPr>
        <w:t xml:space="preserve">Rofi’ah, khofidlotur. (2018). Faktor-Faktor yang Mempengaruhi Saham JII (Jakarta Islamic Indeks). Fakultas Ekonomi dan Bisnis, Universitas Airlangga. </w:t>
      </w:r>
    </w:p>
    <w:p w14:paraId="6071DABB" w14:textId="77777777" w:rsidR="00260CA4" w:rsidRPr="00260CA4" w:rsidRDefault="00260CA4" w:rsidP="0050470D">
      <w:pPr>
        <w:widowControl w:val="0"/>
        <w:autoSpaceDE w:val="0"/>
        <w:autoSpaceDN w:val="0"/>
        <w:adjustRightInd w:val="0"/>
        <w:spacing w:after="0" w:line="240" w:lineRule="auto"/>
        <w:jc w:val="both"/>
        <w:rPr>
          <w:rFonts w:ascii="Arial" w:hAnsi="Arial" w:cs="Arial"/>
          <w:b/>
          <w:noProof/>
          <w:lang w:val="en-US"/>
        </w:rPr>
      </w:pPr>
    </w:p>
    <w:p w14:paraId="0AE12C3A"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rPr>
      </w:pPr>
      <w:r w:rsidRPr="00260CA4">
        <w:rPr>
          <w:rFonts w:ascii="Arial" w:hAnsi="Arial" w:cs="Arial"/>
          <w:noProof/>
          <w:lang w:val="en-US"/>
        </w:rPr>
        <w:t>Retno Indah Sari Pengaruh Struktur Aktiva Risiko Bisnis Pertumbuhan Penjualan dan Profitabilitas Terhadap Struktur Modal. 2017. Jurnal Ilmu dan Riset Akuntansi Vol 6. No. 7 Juli 2017. E-ISSN-2460-0585</w:t>
      </w:r>
    </w:p>
    <w:p w14:paraId="7B6A5CF2" w14:textId="77777777" w:rsidR="00260CA4" w:rsidRPr="00260CA4" w:rsidRDefault="00260CA4" w:rsidP="0050470D">
      <w:pPr>
        <w:widowControl w:val="0"/>
        <w:autoSpaceDE w:val="0"/>
        <w:autoSpaceDN w:val="0"/>
        <w:adjustRightInd w:val="0"/>
        <w:spacing w:after="0" w:line="240" w:lineRule="auto"/>
        <w:jc w:val="both"/>
        <w:rPr>
          <w:rFonts w:ascii="Arial" w:hAnsi="Arial" w:cs="Arial"/>
          <w:b/>
          <w:noProof/>
          <w:lang w:val="en-US"/>
        </w:rPr>
      </w:pPr>
    </w:p>
    <w:p w14:paraId="3A7CB2BD"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r w:rsidRPr="00260CA4">
        <w:rPr>
          <w:rFonts w:ascii="Arial" w:hAnsi="Arial" w:cs="Arial"/>
          <w:noProof/>
        </w:rPr>
        <w:t xml:space="preserve">Salimah, &amp; Herliansyah, Y. (2019). </w:t>
      </w:r>
      <w:r w:rsidRPr="00260CA4">
        <w:rPr>
          <w:rFonts w:ascii="Arial" w:hAnsi="Arial" w:cs="Arial"/>
          <w:i/>
          <w:noProof/>
        </w:rPr>
        <w:t>The Effect Of Capital Expenditure, Company Growth And Company Size On Firm Value Through Financial Performance Moderated By Capital Structure</w:t>
      </w:r>
      <w:r w:rsidRPr="00260CA4">
        <w:rPr>
          <w:rFonts w:ascii="Arial" w:hAnsi="Arial" w:cs="Arial"/>
          <w:noProof/>
        </w:rPr>
        <w:t xml:space="preserve">. </w:t>
      </w:r>
      <w:r w:rsidRPr="00260CA4">
        <w:rPr>
          <w:rFonts w:ascii="Arial" w:hAnsi="Arial" w:cs="Arial"/>
          <w:i/>
          <w:iCs/>
          <w:noProof/>
        </w:rPr>
        <w:t>Corporate Ownership and Control</w:t>
      </w:r>
      <w:r w:rsidRPr="00260CA4">
        <w:rPr>
          <w:rFonts w:ascii="Arial" w:hAnsi="Arial" w:cs="Arial"/>
          <w:noProof/>
        </w:rPr>
        <w:t xml:space="preserve">, </w:t>
      </w:r>
      <w:r w:rsidRPr="00260CA4">
        <w:rPr>
          <w:rFonts w:ascii="Arial" w:hAnsi="Arial" w:cs="Arial"/>
          <w:i/>
          <w:iCs/>
          <w:noProof/>
        </w:rPr>
        <w:t>17</w:t>
      </w:r>
      <w:r w:rsidRPr="00260CA4">
        <w:rPr>
          <w:rFonts w:ascii="Arial" w:hAnsi="Arial" w:cs="Arial"/>
          <w:noProof/>
        </w:rPr>
        <w:t>(1), 236–244. https://doi.org/10.22495/cocv17i1siart6</w:t>
      </w:r>
    </w:p>
    <w:p w14:paraId="5CE1DC31" w14:textId="77777777" w:rsidR="00260CA4" w:rsidRPr="00260CA4" w:rsidRDefault="00260CA4" w:rsidP="0050470D">
      <w:pPr>
        <w:widowControl w:val="0"/>
        <w:autoSpaceDE w:val="0"/>
        <w:autoSpaceDN w:val="0"/>
        <w:adjustRightInd w:val="0"/>
        <w:spacing w:after="0" w:line="240" w:lineRule="auto"/>
        <w:jc w:val="both"/>
        <w:rPr>
          <w:rFonts w:ascii="Arial" w:hAnsi="Arial" w:cs="Arial"/>
          <w:b/>
          <w:noProof/>
          <w:lang w:val="en-US"/>
        </w:rPr>
      </w:pPr>
    </w:p>
    <w:p w14:paraId="5FC93457"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lang w:val="en-US"/>
        </w:rPr>
        <w:t>Safitri Ana Marfuah, Siti Nurlaela. 2017. Pengaruh ukuran perusahaan, pertumbuhan asset, profitabilitas dan pertumbuhan penjualan terhadap struktur modal perusahaan kosmetik dan househould di BEI. Eissn: 2579-3055 Jurnal akuntasi &amp; pajak, vol. 18, No. 01, Juli 2017.</w:t>
      </w:r>
    </w:p>
    <w:p w14:paraId="44E9E710"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5C523B82" w14:textId="77777777" w:rsidR="00260CA4" w:rsidRPr="00260CA4" w:rsidRDefault="00260CA4" w:rsidP="0050470D">
      <w:pPr>
        <w:widowControl w:val="0"/>
        <w:autoSpaceDE w:val="0"/>
        <w:autoSpaceDN w:val="0"/>
        <w:adjustRightInd w:val="0"/>
        <w:spacing w:after="0" w:line="240" w:lineRule="auto"/>
        <w:ind w:left="480" w:hanging="480"/>
        <w:rPr>
          <w:rFonts w:ascii="Arial" w:hAnsi="Arial" w:cs="Arial"/>
          <w:b/>
          <w:noProof/>
        </w:rPr>
      </w:pPr>
      <w:r w:rsidRPr="00260CA4">
        <w:rPr>
          <w:rFonts w:ascii="Arial" w:hAnsi="Arial" w:cs="Arial"/>
          <w:noProof/>
        </w:rPr>
        <w:t xml:space="preserve">Saputro, S. H. (2019). Analisis Pengaruh Variabel Makroekonomi Terhadap Profitabilitas Pada Perusahaan Pertambangan. </w:t>
      </w:r>
      <w:r w:rsidRPr="00260CA4">
        <w:rPr>
          <w:rFonts w:ascii="Arial" w:hAnsi="Arial" w:cs="Arial"/>
          <w:i/>
          <w:iCs/>
          <w:noProof/>
        </w:rPr>
        <w:t>Moneter - Jurnal Akuntansi dan Keuangan</w:t>
      </w:r>
      <w:r w:rsidRPr="00260CA4">
        <w:rPr>
          <w:rFonts w:ascii="Arial" w:hAnsi="Arial" w:cs="Arial"/>
          <w:noProof/>
        </w:rPr>
        <w:t xml:space="preserve">, </w:t>
      </w:r>
      <w:r w:rsidRPr="00260CA4">
        <w:rPr>
          <w:rFonts w:ascii="Arial" w:hAnsi="Arial" w:cs="Arial"/>
          <w:i/>
          <w:iCs/>
          <w:noProof/>
        </w:rPr>
        <w:t>6</w:t>
      </w:r>
      <w:r w:rsidRPr="00260CA4">
        <w:rPr>
          <w:rFonts w:ascii="Arial" w:hAnsi="Arial" w:cs="Arial"/>
          <w:noProof/>
        </w:rPr>
        <w:t>(1), 91–96. https://doi.org/10.31294/moneter.v6i1.5407</w:t>
      </w:r>
    </w:p>
    <w:p w14:paraId="59C1DD3E"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7D516664"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Slamet Mudjijah</w:t>
      </w:r>
      <w:r w:rsidRPr="00260CA4">
        <w:rPr>
          <w:rFonts w:ascii="Arial" w:hAnsi="Arial" w:cs="Arial"/>
          <w:noProof/>
          <w:lang w:val="en-US"/>
        </w:rPr>
        <w:t xml:space="preserve">, </w:t>
      </w:r>
      <w:r w:rsidRPr="00260CA4">
        <w:rPr>
          <w:rFonts w:ascii="Arial" w:hAnsi="Arial" w:cs="Arial"/>
          <w:noProof/>
        </w:rPr>
        <w:t>Amin Hikmanto. 2018.</w:t>
      </w:r>
      <w:r w:rsidRPr="00260CA4">
        <w:rPr>
          <w:rFonts w:ascii="Arial" w:hAnsi="Arial" w:cs="Arial"/>
          <w:noProof/>
          <w:lang w:val="en-US"/>
        </w:rPr>
        <w:t xml:space="preserve"> </w:t>
      </w:r>
      <w:r w:rsidRPr="00260CA4">
        <w:rPr>
          <w:rFonts w:ascii="Arial" w:hAnsi="Arial" w:cs="Arial"/>
          <w:noProof/>
        </w:rPr>
        <w:t>Pengaruh Likuiditas, Struktur Aktiva Dan Pertumbuhan Penjualan Terhadap Profitabilitas Yang Dimediasi Oleh Struktur Modal Pada Perusahaan Sub Sektor Perkebunan Yang Terdaftar Di Bursa Efek Indonesia. Fakultas Ekonomi dan Bisnis. Universitas Budi Luhur. Vol 7, No 2 (2018).</w:t>
      </w:r>
    </w:p>
    <w:p w14:paraId="36D2067C"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324F9C23" w14:textId="77777777" w:rsidR="00260CA4" w:rsidRPr="00260CA4" w:rsidRDefault="00260CA4" w:rsidP="0050470D">
      <w:pPr>
        <w:widowControl w:val="0"/>
        <w:autoSpaceDE w:val="0"/>
        <w:autoSpaceDN w:val="0"/>
        <w:adjustRightInd w:val="0"/>
        <w:spacing w:after="0" w:line="240" w:lineRule="auto"/>
        <w:ind w:left="480" w:hanging="480"/>
        <w:rPr>
          <w:rFonts w:ascii="Arial" w:hAnsi="Arial" w:cs="Arial"/>
          <w:b/>
          <w:noProof/>
        </w:rPr>
      </w:pPr>
      <w:r w:rsidRPr="00260CA4">
        <w:rPr>
          <w:rFonts w:ascii="Arial" w:hAnsi="Arial" w:cs="Arial"/>
          <w:noProof/>
        </w:rPr>
        <w:t xml:space="preserve">Syakira, S. (2022). Analisis Determinan Keputusan Investasi Saham Syariah. </w:t>
      </w:r>
      <w:r w:rsidRPr="00260CA4">
        <w:rPr>
          <w:rFonts w:ascii="Arial" w:hAnsi="Arial" w:cs="Arial"/>
          <w:i/>
          <w:iCs/>
          <w:noProof/>
        </w:rPr>
        <w:t>Likuid: Jurnal Ekonomi Industri Halal</w:t>
      </w:r>
      <w:r w:rsidRPr="00260CA4">
        <w:rPr>
          <w:rFonts w:ascii="Arial" w:hAnsi="Arial" w:cs="Arial"/>
          <w:noProof/>
        </w:rPr>
        <w:t xml:space="preserve">, </w:t>
      </w:r>
      <w:r w:rsidRPr="00260CA4">
        <w:rPr>
          <w:rFonts w:ascii="Arial" w:hAnsi="Arial" w:cs="Arial"/>
          <w:i/>
          <w:iCs/>
          <w:noProof/>
        </w:rPr>
        <w:t>2</w:t>
      </w:r>
      <w:r w:rsidRPr="00260CA4">
        <w:rPr>
          <w:rFonts w:ascii="Arial" w:hAnsi="Arial" w:cs="Arial"/>
          <w:noProof/>
        </w:rPr>
        <w:t>(), 63–81.</w:t>
      </w:r>
    </w:p>
    <w:p w14:paraId="3325C36E"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4AC72F33"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lang w:val="en-US"/>
        </w:rPr>
        <w:t>Suherman, Resy Purnamasari dan Umi Mardiyati.</w:t>
      </w:r>
      <w:r w:rsidRPr="00260CA4">
        <w:rPr>
          <w:rFonts w:ascii="Arial" w:hAnsi="Arial" w:cs="Arial"/>
          <w:noProof/>
        </w:rPr>
        <w:t>(</w:t>
      </w:r>
      <w:r w:rsidRPr="00260CA4">
        <w:rPr>
          <w:rFonts w:ascii="Arial" w:hAnsi="Arial" w:cs="Arial"/>
          <w:noProof/>
          <w:lang w:val="en-US"/>
        </w:rPr>
        <w:t xml:space="preserve"> 2019</w:t>
      </w:r>
      <w:r w:rsidRPr="00260CA4">
        <w:rPr>
          <w:rFonts w:ascii="Arial" w:hAnsi="Arial" w:cs="Arial"/>
          <w:noProof/>
        </w:rPr>
        <w:t>)</w:t>
      </w:r>
      <w:r w:rsidRPr="00260CA4">
        <w:rPr>
          <w:rFonts w:ascii="Arial" w:hAnsi="Arial" w:cs="Arial"/>
          <w:noProof/>
          <w:lang w:val="en-US"/>
        </w:rPr>
        <w:t xml:space="preserve">. Pengaruh Struktur Aset, Likuiditas, dan Profabilitas Terhadap Struktur Modal Dimoderasi Oleh Ukuran Perusahaan. Jurnal </w:t>
      </w:r>
      <w:r w:rsidRPr="00260CA4">
        <w:rPr>
          <w:rFonts w:ascii="Arial" w:hAnsi="Arial" w:cs="Arial"/>
          <w:noProof/>
          <w:lang w:val="en-US"/>
        </w:rPr>
        <w:lastRenderedPageBreak/>
        <w:t>Ilmiah Manajemen, Volume 9, No. 2, Juni 2019. Universitas Negeri Jakarta.</w:t>
      </w:r>
    </w:p>
    <w:p w14:paraId="566A8201"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4F0A4F55"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 xml:space="preserve">Salimah, &amp; Herliansyah, Y. (2019). The </w:t>
      </w:r>
      <w:r w:rsidRPr="00260CA4">
        <w:rPr>
          <w:rFonts w:ascii="Arial" w:hAnsi="Arial" w:cs="Arial"/>
          <w:i/>
          <w:noProof/>
        </w:rPr>
        <w:t xml:space="preserve">Effect Of Capital Expenditure, Company Growth And Company Size On Firm Value Through Financial Performance Moderated By Capital Structure. </w:t>
      </w:r>
      <w:r w:rsidRPr="00260CA4">
        <w:rPr>
          <w:rFonts w:ascii="Arial" w:hAnsi="Arial" w:cs="Arial"/>
          <w:i/>
          <w:iCs/>
          <w:noProof/>
        </w:rPr>
        <w:t>Corporate Ownership and Control</w:t>
      </w:r>
      <w:r w:rsidRPr="00260CA4">
        <w:rPr>
          <w:rFonts w:ascii="Arial" w:hAnsi="Arial" w:cs="Arial"/>
          <w:noProof/>
        </w:rPr>
        <w:t xml:space="preserve">, </w:t>
      </w:r>
      <w:r w:rsidRPr="00260CA4">
        <w:rPr>
          <w:rFonts w:ascii="Arial" w:hAnsi="Arial" w:cs="Arial"/>
          <w:i/>
          <w:iCs/>
          <w:noProof/>
        </w:rPr>
        <w:t>17</w:t>
      </w:r>
      <w:r w:rsidRPr="00260CA4">
        <w:rPr>
          <w:rFonts w:ascii="Arial" w:hAnsi="Arial" w:cs="Arial"/>
          <w:noProof/>
        </w:rPr>
        <w:t>(1), 236–244. https://doi.org/10.22495/cocv17i1siart6</w:t>
      </w:r>
    </w:p>
    <w:p w14:paraId="59924A17"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5C3148DE"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 xml:space="preserve">Saputro, S. H. (2019). Analisis Pengaruh Variabel Makroekonomi Terhadap Profitabilitas Pada Perusahaan Pertambangan. </w:t>
      </w:r>
      <w:r w:rsidRPr="00260CA4">
        <w:rPr>
          <w:rFonts w:ascii="Arial" w:hAnsi="Arial" w:cs="Arial"/>
          <w:i/>
          <w:iCs/>
          <w:noProof/>
        </w:rPr>
        <w:t>Moneter - Jurnal Akuntansi dan Keuangan</w:t>
      </w:r>
      <w:r w:rsidRPr="00260CA4">
        <w:rPr>
          <w:rFonts w:ascii="Arial" w:hAnsi="Arial" w:cs="Arial"/>
          <w:noProof/>
        </w:rPr>
        <w:t xml:space="preserve">, </w:t>
      </w:r>
      <w:r w:rsidRPr="00260CA4">
        <w:rPr>
          <w:rFonts w:ascii="Arial" w:hAnsi="Arial" w:cs="Arial"/>
          <w:i/>
          <w:iCs/>
          <w:noProof/>
        </w:rPr>
        <w:t>6</w:t>
      </w:r>
      <w:r w:rsidRPr="00260CA4">
        <w:rPr>
          <w:rFonts w:ascii="Arial" w:hAnsi="Arial" w:cs="Arial"/>
          <w:noProof/>
        </w:rPr>
        <w:t>(1), 91–96. https://doi.org/10.31294/moneter.v6i1.5407</w:t>
      </w:r>
    </w:p>
    <w:p w14:paraId="69C557CB"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52C5FD35"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 xml:space="preserve">Selvytania, A., &amp; Rusliati, E. (2019). Ukuran Perusahaan Dan Good Corporate Governance Terhadap Terjadinya Kondisi Financial Distress. </w:t>
      </w:r>
      <w:r w:rsidRPr="00260CA4">
        <w:rPr>
          <w:rFonts w:ascii="Arial" w:hAnsi="Arial" w:cs="Arial"/>
          <w:i/>
          <w:iCs/>
          <w:noProof/>
        </w:rPr>
        <w:t>Jurnal Riset Bisnis dan Manajemen</w:t>
      </w:r>
      <w:r w:rsidRPr="00260CA4">
        <w:rPr>
          <w:rFonts w:ascii="Arial" w:hAnsi="Arial" w:cs="Arial"/>
          <w:noProof/>
        </w:rPr>
        <w:t xml:space="preserve">, </w:t>
      </w:r>
      <w:r w:rsidRPr="00260CA4">
        <w:rPr>
          <w:rFonts w:ascii="Arial" w:hAnsi="Arial" w:cs="Arial"/>
          <w:i/>
          <w:iCs/>
          <w:noProof/>
        </w:rPr>
        <w:t>12</w:t>
      </w:r>
      <w:r w:rsidRPr="00260CA4">
        <w:rPr>
          <w:rFonts w:ascii="Arial" w:hAnsi="Arial" w:cs="Arial"/>
          <w:noProof/>
        </w:rPr>
        <w:t>(2), 70–76.</w:t>
      </w:r>
    </w:p>
    <w:p w14:paraId="108FBAC4"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74FCA2E1"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 xml:space="preserve">Setyaningsih, C. A., Sriwidodo, U., &amp; Utami, S. S. (2018). Analisis pengaruh suku bunga, inflasi, dan nilai tukar rupiah terhadap profitabilitas bank umum swasta nasional di bursa efek indonesia. </w:t>
      </w:r>
      <w:r w:rsidRPr="00260CA4">
        <w:rPr>
          <w:rFonts w:ascii="Arial" w:hAnsi="Arial" w:cs="Arial"/>
          <w:i/>
          <w:iCs/>
          <w:noProof/>
        </w:rPr>
        <w:t>Jurnal Ekonomi dan Kewirausahaan</w:t>
      </w:r>
      <w:r w:rsidRPr="00260CA4">
        <w:rPr>
          <w:rFonts w:ascii="Arial" w:hAnsi="Arial" w:cs="Arial"/>
          <w:noProof/>
        </w:rPr>
        <w:t xml:space="preserve">, </w:t>
      </w:r>
      <w:r w:rsidRPr="00260CA4">
        <w:rPr>
          <w:rFonts w:ascii="Arial" w:hAnsi="Arial" w:cs="Arial"/>
          <w:i/>
          <w:iCs/>
          <w:noProof/>
        </w:rPr>
        <w:t>Vol. 18 No</w:t>
      </w:r>
      <w:r w:rsidRPr="00260CA4">
        <w:rPr>
          <w:rFonts w:ascii="Arial" w:hAnsi="Arial" w:cs="Arial"/>
          <w:noProof/>
        </w:rPr>
        <w:t>, 323–331.</w:t>
      </w:r>
    </w:p>
    <w:p w14:paraId="1B017BFD" w14:textId="77777777" w:rsidR="00260CA4" w:rsidRPr="00260CA4" w:rsidRDefault="00260CA4" w:rsidP="0050470D">
      <w:pPr>
        <w:widowControl w:val="0"/>
        <w:autoSpaceDE w:val="0"/>
        <w:autoSpaceDN w:val="0"/>
        <w:adjustRightInd w:val="0"/>
        <w:spacing w:after="0" w:line="240" w:lineRule="auto"/>
        <w:jc w:val="both"/>
        <w:rPr>
          <w:rFonts w:ascii="Arial" w:hAnsi="Arial" w:cs="Arial"/>
          <w:b/>
          <w:noProof/>
        </w:rPr>
      </w:pPr>
    </w:p>
    <w:p w14:paraId="22FE6244"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r w:rsidRPr="00260CA4">
        <w:rPr>
          <w:rFonts w:ascii="Arial" w:hAnsi="Arial" w:cs="Arial"/>
          <w:noProof/>
        </w:rPr>
        <w:t xml:space="preserve">Siregar, L., Suteja, J., Hermawan, A., &amp; Zulfiqar, Z. (2022). </w:t>
      </w:r>
      <w:r w:rsidRPr="00260CA4">
        <w:rPr>
          <w:rFonts w:ascii="Arial" w:hAnsi="Arial" w:cs="Arial"/>
          <w:i/>
          <w:noProof/>
        </w:rPr>
        <w:t>The Effect Of Regional Financial Reform, Good Governance, Potential Regional Income, The Role Of Institutions, On Regional Income On Regional Capital Expenditure.</w:t>
      </w:r>
      <w:r w:rsidRPr="00260CA4">
        <w:rPr>
          <w:rFonts w:ascii="Arial" w:hAnsi="Arial" w:cs="Arial"/>
          <w:noProof/>
        </w:rPr>
        <w:t xml:space="preserve"> </w:t>
      </w:r>
      <w:r w:rsidRPr="00260CA4">
        <w:rPr>
          <w:rFonts w:ascii="Arial" w:hAnsi="Arial" w:cs="Arial"/>
          <w:i/>
          <w:iCs/>
          <w:noProof/>
        </w:rPr>
        <w:t>World Economics &amp; Finance Bulletin (WEFB) Available Online at: https://www.scholarexpress.net</w:t>
      </w:r>
      <w:r w:rsidRPr="00260CA4">
        <w:rPr>
          <w:rFonts w:ascii="Arial" w:hAnsi="Arial" w:cs="Arial"/>
          <w:noProof/>
        </w:rPr>
        <w:t xml:space="preserve">, </w:t>
      </w:r>
      <w:r w:rsidRPr="00260CA4">
        <w:rPr>
          <w:rFonts w:ascii="Arial" w:hAnsi="Arial" w:cs="Arial"/>
          <w:i/>
          <w:iCs/>
          <w:noProof/>
        </w:rPr>
        <w:t>9</w:t>
      </w:r>
      <w:r w:rsidRPr="00260CA4">
        <w:rPr>
          <w:rFonts w:ascii="Arial" w:hAnsi="Arial" w:cs="Arial"/>
          <w:noProof/>
        </w:rPr>
        <w:t>(April), 1–12.</w:t>
      </w:r>
    </w:p>
    <w:p w14:paraId="140C9DE0" w14:textId="77777777" w:rsidR="00260CA4" w:rsidRPr="00260CA4" w:rsidRDefault="00260CA4" w:rsidP="0050470D">
      <w:pPr>
        <w:widowControl w:val="0"/>
        <w:autoSpaceDE w:val="0"/>
        <w:autoSpaceDN w:val="0"/>
        <w:adjustRightInd w:val="0"/>
        <w:spacing w:after="0" w:line="240" w:lineRule="auto"/>
        <w:ind w:left="475" w:hanging="475"/>
        <w:jc w:val="both"/>
        <w:rPr>
          <w:rFonts w:ascii="Arial" w:hAnsi="Arial" w:cs="Arial"/>
          <w:b/>
          <w:noProof/>
          <w:lang w:val="en-US"/>
        </w:rPr>
      </w:pPr>
    </w:p>
    <w:p w14:paraId="431165AE"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r w:rsidRPr="00260CA4">
        <w:rPr>
          <w:rFonts w:ascii="Arial" w:hAnsi="Arial" w:cs="Arial"/>
          <w:noProof/>
        </w:rPr>
        <w:t xml:space="preserve">Sitanggang, W. S. (2015). Analisis Determinan Risiko Investasi Saham (Studi Kasus pada 10 Bank Umum Swasta Nasional Terbesar yang Terdaftar di Bursa Efek Indonesia). </w:t>
      </w:r>
      <w:r w:rsidRPr="00260CA4">
        <w:rPr>
          <w:rFonts w:ascii="Arial" w:hAnsi="Arial" w:cs="Arial"/>
          <w:i/>
          <w:iCs/>
          <w:noProof/>
        </w:rPr>
        <w:t>Jurnal Ilmiah Mahasiswa FEB UNIVERSITAS BWAWIJAYA</w:t>
      </w:r>
      <w:r w:rsidRPr="00260CA4">
        <w:rPr>
          <w:rFonts w:ascii="Arial" w:hAnsi="Arial" w:cs="Arial"/>
          <w:noProof/>
        </w:rPr>
        <w:t xml:space="preserve">, </w:t>
      </w:r>
      <w:r w:rsidRPr="00260CA4">
        <w:rPr>
          <w:rFonts w:ascii="Arial" w:hAnsi="Arial" w:cs="Arial"/>
          <w:i/>
          <w:iCs/>
          <w:noProof/>
        </w:rPr>
        <w:t>4</w:t>
      </w:r>
      <w:r w:rsidRPr="00260CA4">
        <w:rPr>
          <w:rFonts w:ascii="Arial" w:hAnsi="Arial" w:cs="Arial"/>
          <w:noProof/>
        </w:rPr>
        <w:t>(1).</w:t>
      </w:r>
    </w:p>
    <w:p w14:paraId="0D768CBF"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p>
    <w:p w14:paraId="18022846"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r w:rsidRPr="00260CA4">
        <w:rPr>
          <w:rFonts w:ascii="Arial" w:hAnsi="Arial" w:cs="Arial"/>
          <w:noProof/>
        </w:rPr>
        <w:t xml:space="preserve">Sodikin, A. (2017). Pengaruh </w:t>
      </w:r>
      <w:r w:rsidRPr="00260CA4">
        <w:rPr>
          <w:rFonts w:ascii="Arial" w:hAnsi="Arial" w:cs="Arial"/>
          <w:i/>
          <w:noProof/>
        </w:rPr>
        <w:t>Current Ratio, Rasio Leverage</w:t>
      </w:r>
      <w:r w:rsidRPr="00260CA4">
        <w:rPr>
          <w:rFonts w:ascii="Arial" w:hAnsi="Arial" w:cs="Arial"/>
          <w:noProof/>
        </w:rPr>
        <w:t xml:space="preserve"> </w:t>
      </w:r>
      <w:r w:rsidRPr="00260CA4">
        <w:rPr>
          <w:rFonts w:ascii="Arial" w:hAnsi="Arial" w:cs="Arial"/>
          <w:noProof/>
          <w:lang w:val="en-US"/>
        </w:rPr>
        <w:t>d</w:t>
      </w:r>
      <w:r w:rsidRPr="00260CA4">
        <w:rPr>
          <w:rFonts w:ascii="Arial" w:hAnsi="Arial" w:cs="Arial"/>
          <w:noProof/>
        </w:rPr>
        <w:t xml:space="preserve">an ROI Terhadap Risiko Sistematis Saham Industri Makanan Dan Minuman Bursa Efek Indonesia. </w:t>
      </w:r>
      <w:r w:rsidRPr="00260CA4">
        <w:rPr>
          <w:rFonts w:ascii="Arial" w:hAnsi="Arial" w:cs="Arial"/>
          <w:i/>
          <w:iCs/>
          <w:noProof/>
        </w:rPr>
        <w:t>Jurnal Manajemen Bisnis Krisnadwipayana</w:t>
      </w:r>
      <w:r w:rsidRPr="00260CA4">
        <w:rPr>
          <w:rFonts w:ascii="Arial" w:hAnsi="Arial" w:cs="Arial"/>
          <w:noProof/>
        </w:rPr>
        <w:t xml:space="preserve">, </w:t>
      </w:r>
      <w:r w:rsidRPr="00260CA4">
        <w:rPr>
          <w:rFonts w:ascii="Arial" w:hAnsi="Arial" w:cs="Arial"/>
          <w:i/>
          <w:iCs/>
          <w:noProof/>
        </w:rPr>
        <w:t>5</w:t>
      </w:r>
      <w:r w:rsidRPr="00260CA4">
        <w:rPr>
          <w:rFonts w:ascii="Arial" w:hAnsi="Arial" w:cs="Arial"/>
          <w:noProof/>
        </w:rPr>
        <w:t>(1).</w:t>
      </w:r>
    </w:p>
    <w:p w14:paraId="25CFB157" w14:textId="77777777" w:rsidR="00260CA4" w:rsidRPr="00260CA4" w:rsidRDefault="00260CA4" w:rsidP="0050470D">
      <w:pPr>
        <w:widowControl w:val="0"/>
        <w:autoSpaceDE w:val="0"/>
        <w:autoSpaceDN w:val="0"/>
        <w:adjustRightInd w:val="0"/>
        <w:spacing w:after="0" w:line="240" w:lineRule="auto"/>
        <w:rPr>
          <w:rFonts w:ascii="Arial" w:hAnsi="Arial" w:cs="Arial"/>
          <w:b/>
          <w:noProof/>
          <w:lang w:val="en-US"/>
        </w:rPr>
      </w:pPr>
    </w:p>
    <w:p w14:paraId="2BD31B04" w14:textId="77777777" w:rsidR="00260CA4" w:rsidRPr="00260CA4" w:rsidRDefault="00260CA4" w:rsidP="0050470D">
      <w:pPr>
        <w:widowControl w:val="0"/>
        <w:autoSpaceDE w:val="0"/>
        <w:autoSpaceDN w:val="0"/>
        <w:adjustRightInd w:val="0"/>
        <w:spacing w:after="0" w:line="240" w:lineRule="auto"/>
        <w:ind w:left="480" w:hanging="480"/>
        <w:rPr>
          <w:rFonts w:ascii="Arial" w:hAnsi="Arial" w:cs="Arial"/>
          <w:b/>
          <w:noProof/>
        </w:rPr>
      </w:pPr>
      <w:r w:rsidRPr="00260CA4">
        <w:rPr>
          <w:rFonts w:ascii="Arial" w:hAnsi="Arial" w:cs="Arial"/>
          <w:noProof/>
        </w:rPr>
        <w:t xml:space="preserve">Sukirno, S. (2016). </w:t>
      </w:r>
      <w:r w:rsidRPr="00260CA4">
        <w:rPr>
          <w:rFonts w:ascii="Arial" w:hAnsi="Arial" w:cs="Arial"/>
          <w:iCs/>
          <w:noProof/>
        </w:rPr>
        <w:t>Makro Ekonomi Teori Pengantar</w:t>
      </w:r>
      <w:r w:rsidRPr="00260CA4">
        <w:rPr>
          <w:rFonts w:ascii="Arial" w:hAnsi="Arial" w:cs="Arial"/>
          <w:noProof/>
        </w:rPr>
        <w:t xml:space="preserve"> (3 Cetakan). Jakarta: PT RajaDrafindo Persada.</w:t>
      </w:r>
    </w:p>
    <w:p w14:paraId="5CC03C12" w14:textId="77777777" w:rsidR="00260CA4" w:rsidRPr="00260CA4" w:rsidRDefault="00260CA4" w:rsidP="0050470D">
      <w:pPr>
        <w:widowControl w:val="0"/>
        <w:autoSpaceDE w:val="0"/>
        <w:autoSpaceDN w:val="0"/>
        <w:adjustRightInd w:val="0"/>
        <w:spacing w:after="0" w:line="240" w:lineRule="auto"/>
        <w:jc w:val="both"/>
        <w:rPr>
          <w:rFonts w:ascii="Arial" w:hAnsi="Arial" w:cs="Arial"/>
          <w:b/>
          <w:noProof/>
          <w:lang w:val="en-US"/>
        </w:rPr>
      </w:pPr>
    </w:p>
    <w:p w14:paraId="55CD73A7"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r w:rsidRPr="00260CA4">
        <w:rPr>
          <w:rFonts w:ascii="Arial" w:hAnsi="Arial" w:cs="Arial"/>
          <w:noProof/>
        </w:rPr>
        <w:t xml:space="preserve">Suteja, J., Abas, M. R., &amp; Pasundan, U. (2018). </w:t>
      </w:r>
      <w:r w:rsidRPr="00260CA4">
        <w:rPr>
          <w:rFonts w:ascii="Arial" w:hAnsi="Arial" w:cs="Arial"/>
          <w:i/>
          <w:iCs/>
          <w:noProof/>
        </w:rPr>
        <w:t>Factor Influence Analysis of Corporate Value with Firm Size As Moderator Variable in Indonesia Stock Exchange</w:t>
      </w:r>
      <w:r w:rsidRPr="00260CA4">
        <w:rPr>
          <w:rFonts w:ascii="Arial" w:hAnsi="Arial" w:cs="Arial"/>
          <w:noProof/>
        </w:rPr>
        <w:t xml:space="preserve">. </w:t>
      </w:r>
      <w:r w:rsidRPr="00260CA4">
        <w:rPr>
          <w:rFonts w:ascii="Arial" w:hAnsi="Arial" w:cs="Arial"/>
          <w:i/>
          <w:iCs/>
          <w:noProof/>
        </w:rPr>
        <w:t>1</w:t>
      </w:r>
      <w:r w:rsidRPr="00260CA4">
        <w:rPr>
          <w:rFonts w:ascii="Arial" w:hAnsi="Arial" w:cs="Arial"/>
          <w:noProof/>
        </w:rPr>
        <w:t>, 57–66.</w:t>
      </w:r>
    </w:p>
    <w:p w14:paraId="45DAA3D6"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p>
    <w:p w14:paraId="6FCC1E3C"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r w:rsidRPr="00260CA4">
        <w:rPr>
          <w:rFonts w:ascii="Arial" w:hAnsi="Arial" w:cs="Arial"/>
          <w:noProof/>
        </w:rPr>
        <w:t xml:space="preserve">Suteja, J., Gunardi, A., &amp; Auristi, R. J. (2017). </w:t>
      </w:r>
      <w:r w:rsidRPr="00260CA4">
        <w:rPr>
          <w:rFonts w:ascii="Arial" w:hAnsi="Arial" w:cs="Arial"/>
          <w:i/>
          <w:noProof/>
        </w:rPr>
        <w:t xml:space="preserve">Does Corporate Social Responsibility Shape the Relationship </w:t>
      </w:r>
      <w:r w:rsidRPr="00260CA4">
        <w:rPr>
          <w:rFonts w:ascii="Arial" w:hAnsi="Arial" w:cs="Arial"/>
          <w:i/>
          <w:noProof/>
          <w:lang w:val="en-US"/>
        </w:rPr>
        <w:t>B</w:t>
      </w:r>
      <w:r w:rsidRPr="00260CA4">
        <w:rPr>
          <w:rFonts w:ascii="Arial" w:hAnsi="Arial" w:cs="Arial"/>
          <w:i/>
          <w:noProof/>
        </w:rPr>
        <w:t>etween Corporate Governance and Financial Performance</w:t>
      </w:r>
      <w:r w:rsidRPr="00260CA4">
        <w:rPr>
          <w:rFonts w:ascii="Arial" w:hAnsi="Arial" w:cs="Arial"/>
          <w:noProof/>
        </w:rPr>
        <w:t xml:space="preserve"> ? </w:t>
      </w:r>
      <w:r w:rsidRPr="00260CA4">
        <w:rPr>
          <w:rFonts w:ascii="Arial" w:hAnsi="Arial" w:cs="Arial"/>
          <w:i/>
          <w:iCs/>
          <w:noProof/>
        </w:rPr>
        <w:t>Indonesian Journal of Sustainability Accounting and Management</w:t>
      </w:r>
      <w:r w:rsidRPr="00260CA4">
        <w:rPr>
          <w:rFonts w:ascii="Arial" w:hAnsi="Arial" w:cs="Arial"/>
          <w:noProof/>
        </w:rPr>
        <w:t xml:space="preserve">, </w:t>
      </w:r>
      <w:r w:rsidRPr="00260CA4">
        <w:rPr>
          <w:rFonts w:ascii="Arial" w:hAnsi="Arial" w:cs="Arial"/>
          <w:i/>
          <w:iCs/>
          <w:noProof/>
        </w:rPr>
        <w:t>1</w:t>
      </w:r>
      <w:r w:rsidRPr="00260CA4">
        <w:rPr>
          <w:rFonts w:ascii="Arial" w:hAnsi="Arial" w:cs="Arial"/>
          <w:noProof/>
        </w:rPr>
        <w:t>(2), 59–68. https://doi.org/10.28992/ijsam.v1i1.33</w:t>
      </w:r>
    </w:p>
    <w:p w14:paraId="04B0C74E"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p>
    <w:p w14:paraId="0CDAB735"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r w:rsidRPr="00260CA4">
        <w:rPr>
          <w:rFonts w:ascii="Arial" w:hAnsi="Arial" w:cs="Arial"/>
          <w:noProof/>
        </w:rPr>
        <w:t xml:space="preserve">Suteja, J., &amp; Seran, P. (2015). Determinan Return Saham Industri Otomotif dan Komponen yang Terdaftar di BEI. </w:t>
      </w:r>
      <w:r w:rsidRPr="00260CA4">
        <w:rPr>
          <w:rFonts w:ascii="Arial" w:hAnsi="Arial" w:cs="Arial"/>
          <w:i/>
          <w:iCs/>
          <w:noProof/>
        </w:rPr>
        <w:t>Trikonomika</w:t>
      </w:r>
      <w:r w:rsidRPr="00260CA4">
        <w:rPr>
          <w:rFonts w:ascii="Arial" w:hAnsi="Arial" w:cs="Arial"/>
          <w:noProof/>
        </w:rPr>
        <w:t xml:space="preserve">, </w:t>
      </w:r>
      <w:r w:rsidRPr="00260CA4">
        <w:rPr>
          <w:rFonts w:ascii="Arial" w:hAnsi="Arial" w:cs="Arial"/>
          <w:i/>
          <w:iCs/>
          <w:noProof/>
        </w:rPr>
        <w:t>14</w:t>
      </w:r>
      <w:r w:rsidRPr="00260CA4">
        <w:rPr>
          <w:rFonts w:ascii="Arial" w:hAnsi="Arial" w:cs="Arial"/>
          <w:noProof/>
        </w:rPr>
        <w:t>(1), 76. https://doi.org/10.23969/trikonomika.v14i1.594</w:t>
      </w:r>
    </w:p>
    <w:p w14:paraId="3DB324C0" w14:textId="77777777" w:rsidR="00260CA4" w:rsidRPr="00260CA4" w:rsidRDefault="00260CA4" w:rsidP="0050470D">
      <w:pPr>
        <w:widowControl w:val="0"/>
        <w:autoSpaceDE w:val="0"/>
        <w:autoSpaceDN w:val="0"/>
        <w:adjustRightInd w:val="0"/>
        <w:spacing w:after="0" w:line="240" w:lineRule="auto"/>
        <w:jc w:val="both"/>
        <w:rPr>
          <w:rFonts w:ascii="Arial" w:hAnsi="Arial" w:cs="Arial"/>
          <w:b/>
          <w:noProof/>
          <w:lang w:val="en-US"/>
        </w:rPr>
      </w:pPr>
    </w:p>
    <w:p w14:paraId="1C95B1F1"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rPr>
      </w:pPr>
      <w:r w:rsidRPr="00260CA4">
        <w:rPr>
          <w:rFonts w:ascii="Arial" w:hAnsi="Arial" w:cs="Arial"/>
          <w:noProof/>
        </w:rPr>
        <w:t xml:space="preserve">Syakira, S. (2022). Analisis Determinan Keputusan Investasi Saham Syariah. </w:t>
      </w:r>
      <w:r w:rsidRPr="00260CA4">
        <w:rPr>
          <w:rFonts w:ascii="Arial" w:hAnsi="Arial" w:cs="Arial"/>
          <w:i/>
          <w:iCs/>
          <w:noProof/>
        </w:rPr>
        <w:t>Likuid: Jurnal Ekonomi Industri Halal</w:t>
      </w:r>
      <w:r w:rsidRPr="00260CA4">
        <w:rPr>
          <w:rFonts w:ascii="Arial" w:hAnsi="Arial" w:cs="Arial"/>
          <w:noProof/>
        </w:rPr>
        <w:t xml:space="preserve">, </w:t>
      </w:r>
      <w:r w:rsidRPr="00260CA4">
        <w:rPr>
          <w:rFonts w:ascii="Arial" w:hAnsi="Arial" w:cs="Arial"/>
          <w:i/>
          <w:iCs/>
          <w:noProof/>
        </w:rPr>
        <w:t>2</w:t>
      </w:r>
      <w:r w:rsidRPr="00260CA4">
        <w:rPr>
          <w:rFonts w:ascii="Arial" w:hAnsi="Arial" w:cs="Arial"/>
          <w:noProof/>
        </w:rPr>
        <w:t>(2), 63–81.</w:t>
      </w:r>
    </w:p>
    <w:p w14:paraId="35D83C60"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rPr>
      </w:pPr>
    </w:p>
    <w:p w14:paraId="4390EFD7"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rPr>
      </w:pPr>
      <w:r w:rsidRPr="00260CA4">
        <w:rPr>
          <w:rFonts w:ascii="Arial" w:hAnsi="Arial" w:cs="Arial"/>
          <w:noProof/>
        </w:rPr>
        <w:t>Umamah (2019). Analisi Faktor-Faktor yang Mempengaruhi Indeks Saham Gabungan (IHSG) dengan Metode Moderated Regression Analysis Buletin Ilmiah Math. Stat. dan Terapannya (Bimaster) Volume 08. No 4 (2019), hal 979-988.</w:t>
      </w:r>
    </w:p>
    <w:p w14:paraId="2A4DD117" w14:textId="77777777" w:rsidR="00260CA4" w:rsidRPr="00260CA4" w:rsidRDefault="00260CA4" w:rsidP="0050470D">
      <w:pPr>
        <w:widowControl w:val="0"/>
        <w:autoSpaceDE w:val="0"/>
        <w:autoSpaceDN w:val="0"/>
        <w:adjustRightInd w:val="0"/>
        <w:spacing w:after="0" w:line="240" w:lineRule="auto"/>
        <w:jc w:val="both"/>
        <w:rPr>
          <w:rFonts w:ascii="Arial" w:hAnsi="Arial" w:cs="Arial"/>
          <w:b/>
          <w:noProof/>
          <w:lang w:val="en-US"/>
        </w:rPr>
      </w:pPr>
    </w:p>
    <w:p w14:paraId="065B2BDC"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r w:rsidRPr="00260CA4">
        <w:rPr>
          <w:rFonts w:ascii="Arial" w:hAnsi="Arial" w:cs="Arial"/>
          <w:noProof/>
        </w:rPr>
        <w:t xml:space="preserve">Utomo, N. A. (2016). Faktor-Faktor yang Mempengaruhi Nilai Perusahaan pada Perusahaan Indeks LQ45 Di Brsa Efek Indonesia. </w:t>
      </w:r>
      <w:r w:rsidRPr="00260CA4">
        <w:rPr>
          <w:rFonts w:ascii="Arial" w:hAnsi="Arial" w:cs="Arial"/>
          <w:i/>
          <w:iCs/>
          <w:noProof/>
        </w:rPr>
        <w:t>Dinamika Akuntansi, Keuangan dan Perbankan</w:t>
      </w:r>
      <w:r w:rsidRPr="00260CA4">
        <w:rPr>
          <w:rFonts w:ascii="Arial" w:hAnsi="Arial" w:cs="Arial"/>
          <w:noProof/>
        </w:rPr>
        <w:t xml:space="preserve">, </w:t>
      </w:r>
      <w:r w:rsidRPr="00260CA4">
        <w:rPr>
          <w:rFonts w:ascii="Arial" w:hAnsi="Arial" w:cs="Arial"/>
          <w:i/>
          <w:iCs/>
          <w:noProof/>
        </w:rPr>
        <w:lastRenderedPageBreak/>
        <w:t>5</w:t>
      </w:r>
      <w:r w:rsidRPr="00260CA4">
        <w:rPr>
          <w:rFonts w:ascii="Arial" w:hAnsi="Arial" w:cs="Arial"/>
          <w:noProof/>
        </w:rPr>
        <w:t>(1), 82–94.</w:t>
      </w:r>
    </w:p>
    <w:p w14:paraId="72AE5BDA"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p>
    <w:p w14:paraId="2606BE98" w14:textId="77777777" w:rsidR="00260CA4" w:rsidRPr="00260CA4" w:rsidRDefault="00260CA4" w:rsidP="0050470D">
      <w:pPr>
        <w:pStyle w:val="BodyText"/>
        <w:spacing w:before="12"/>
        <w:ind w:left="540" w:right="40" w:hanging="540"/>
        <w:rPr>
          <w:w w:val="105"/>
          <w:sz w:val="22"/>
          <w:szCs w:val="22"/>
          <w:lang w:val="id-ID"/>
        </w:rPr>
      </w:pPr>
      <w:r w:rsidRPr="00260CA4">
        <w:rPr>
          <w:w w:val="105"/>
          <w:sz w:val="22"/>
          <w:szCs w:val="22"/>
        </w:rPr>
        <w:t xml:space="preserve">Wijaya, Chandra Ferdinand Dan Djajadikerta Hamfri. 2017. Pengaruh Risiko Sistematis, Leverage, dan Likuiditas Terhadap Return Saham LQ45 Yang Terdaftar Pada Bursa Efek Indonesia. </w:t>
      </w:r>
      <w:r w:rsidRPr="00260CA4">
        <w:rPr>
          <w:i/>
          <w:w w:val="105"/>
          <w:sz w:val="22"/>
          <w:szCs w:val="22"/>
        </w:rPr>
        <w:t xml:space="preserve">Ultima Management </w:t>
      </w:r>
      <w:r w:rsidRPr="00260CA4">
        <w:rPr>
          <w:w w:val="105"/>
          <w:sz w:val="22"/>
          <w:szCs w:val="22"/>
        </w:rPr>
        <w:t>Volume 9 Nomor 2 Desember 2017.</w:t>
      </w:r>
    </w:p>
    <w:p w14:paraId="6BCAA58F" w14:textId="77777777" w:rsidR="00260CA4" w:rsidRPr="00260CA4" w:rsidRDefault="00260CA4" w:rsidP="0050470D">
      <w:pPr>
        <w:pStyle w:val="BodyText"/>
        <w:spacing w:before="12"/>
        <w:ind w:left="540" w:right="40" w:hanging="540"/>
        <w:rPr>
          <w:sz w:val="22"/>
          <w:szCs w:val="22"/>
        </w:rPr>
      </w:pPr>
    </w:p>
    <w:p w14:paraId="583E3EB5"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r w:rsidRPr="00260CA4">
        <w:rPr>
          <w:rFonts w:ascii="Arial" w:hAnsi="Arial" w:cs="Arial"/>
          <w:noProof/>
        </w:rPr>
        <w:t xml:space="preserve">Zuhroh, I. (2019). </w:t>
      </w:r>
      <w:r w:rsidRPr="00260CA4">
        <w:rPr>
          <w:rFonts w:ascii="Arial" w:hAnsi="Arial" w:cs="Arial"/>
          <w:i/>
          <w:noProof/>
        </w:rPr>
        <w:t xml:space="preserve">The Effects of Liquidity, Firm Size, and Profitability on the Firm Value with Mediating Leverage. </w:t>
      </w:r>
      <w:r w:rsidRPr="00260CA4">
        <w:rPr>
          <w:rFonts w:ascii="Arial" w:hAnsi="Arial" w:cs="Arial"/>
          <w:i/>
          <w:iCs/>
          <w:noProof/>
        </w:rPr>
        <w:t>KnE Social Sciences</w:t>
      </w:r>
      <w:r w:rsidRPr="00260CA4">
        <w:rPr>
          <w:rFonts w:ascii="Arial" w:hAnsi="Arial" w:cs="Arial"/>
          <w:i/>
          <w:noProof/>
        </w:rPr>
        <w:t xml:space="preserve">, </w:t>
      </w:r>
      <w:r w:rsidRPr="00260CA4">
        <w:rPr>
          <w:rFonts w:ascii="Arial" w:hAnsi="Arial" w:cs="Arial"/>
          <w:i/>
          <w:iCs/>
          <w:noProof/>
        </w:rPr>
        <w:t>3</w:t>
      </w:r>
      <w:r w:rsidRPr="00260CA4">
        <w:rPr>
          <w:rFonts w:ascii="Arial" w:hAnsi="Arial" w:cs="Arial"/>
          <w:noProof/>
        </w:rPr>
        <w:t>(13), 203. https://doi.org/10.18502/kss.v3i13.4206</w:t>
      </w:r>
    </w:p>
    <w:p w14:paraId="66F884FC"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p>
    <w:p w14:paraId="6712B294"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rPr>
      </w:pPr>
      <w:r w:rsidRPr="00260CA4">
        <w:rPr>
          <w:rFonts w:ascii="Arial" w:hAnsi="Arial" w:cs="Arial"/>
          <w:noProof/>
        </w:rPr>
        <w:t xml:space="preserve">Zulfiqar, Z., &amp; Din, N. U. (2015). </w:t>
      </w:r>
      <w:r w:rsidRPr="00260CA4">
        <w:rPr>
          <w:rFonts w:ascii="Arial" w:hAnsi="Arial" w:cs="Arial"/>
          <w:i/>
          <w:noProof/>
        </w:rPr>
        <w:t>Inflation, Interest rate and firms’ performance: the evidences from textile industry of Pakistan</w:t>
      </w:r>
      <w:r w:rsidRPr="00260CA4">
        <w:rPr>
          <w:rFonts w:ascii="Arial" w:hAnsi="Arial" w:cs="Arial"/>
          <w:noProof/>
        </w:rPr>
        <w:t xml:space="preserve">. </w:t>
      </w:r>
      <w:r w:rsidRPr="00260CA4">
        <w:rPr>
          <w:rFonts w:ascii="Arial" w:hAnsi="Arial" w:cs="Arial"/>
          <w:i/>
          <w:iCs/>
          <w:noProof/>
        </w:rPr>
        <w:t>International Journal of Arts and Commerce</w:t>
      </w:r>
      <w:r w:rsidRPr="00260CA4">
        <w:rPr>
          <w:rFonts w:ascii="Arial" w:hAnsi="Arial" w:cs="Arial"/>
          <w:noProof/>
        </w:rPr>
        <w:t xml:space="preserve">, </w:t>
      </w:r>
      <w:r w:rsidRPr="00260CA4">
        <w:rPr>
          <w:rFonts w:ascii="Arial" w:hAnsi="Arial" w:cs="Arial"/>
          <w:i/>
          <w:iCs/>
          <w:noProof/>
        </w:rPr>
        <w:t>4</w:t>
      </w:r>
      <w:r w:rsidRPr="00260CA4">
        <w:rPr>
          <w:rFonts w:ascii="Arial" w:hAnsi="Arial" w:cs="Arial"/>
          <w:noProof/>
        </w:rPr>
        <w:t>(2).</w:t>
      </w:r>
    </w:p>
    <w:p w14:paraId="5359BB58"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rPr>
      </w:pPr>
    </w:p>
    <w:p w14:paraId="131D02F4" w14:textId="77777777" w:rsidR="00260CA4" w:rsidRPr="00260CA4" w:rsidRDefault="00260CA4" w:rsidP="0050470D">
      <w:pPr>
        <w:spacing w:after="0" w:line="240" w:lineRule="auto"/>
        <w:jc w:val="both"/>
        <w:rPr>
          <w:rFonts w:ascii="Arial" w:hAnsi="Arial" w:cs="Arial"/>
          <w:lang w:val="en-US"/>
        </w:rPr>
      </w:pPr>
      <w:r w:rsidRPr="00260CA4">
        <w:rPr>
          <w:rFonts w:ascii="Arial" w:hAnsi="Arial" w:cs="Arial"/>
          <w:lang w:val="en-US"/>
        </w:rPr>
        <w:t xml:space="preserve">  Internet:</w:t>
      </w:r>
    </w:p>
    <w:p w14:paraId="5B070216" w14:textId="77777777" w:rsidR="00260CA4" w:rsidRPr="00260CA4" w:rsidRDefault="00260CA4" w:rsidP="0050470D">
      <w:pPr>
        <w:pStyle w:val="ColorfulList-Accent11"/>
        <w:tabs>
          <w:tab w:val="left" w:pos="426"/>
        </w:tabs>
        <w:spacing w:after="0" w:line="240" w:lineRule="auto"/>
        <w:ind w:left="1080" w:hanging="1080"/>
        <w:rPr>
          <w:rFonts w:ascii="Arial" w:hAnsi="Arial" w:cs="Arial"/>
          <w:sz w:val="22"/>
          <w:szCs w:val="22"/>
          <w:lang w:val="en-US"/>
        </w:rPr>
      </w:pPr>
      <w:r w:rsidRPr="00260CA4">
        <w:rPr>
          <w:rFonts w:ascii="Arial" w:hAnsi="Arial" w:cs="Arial"/>
          <w:sz w:val="22"/>
          <w:szCs w:val="22"/>
          <w:lang w:val="en-US"/>
        </w:rPr>
        <w:t>infobanknews.com/bei-beberkan-perkembangan-dan-hambatan-pasar-saham-syariah/</w:t>
      </w:r>
    </w:p>
    <w:p w14:paraId="36E7EFB8" w14:textId="77777777" w:rsidR="00260CA4" w:rsidRPr="00260CA4" w:rsidRDefault="00260CA4" w:rsidP="0050470D">
      <w:pPr>
        <w:pStyle w:val="ColorfulList-Accent11"/>
        <w:tabs>
          <w:tab w:val="left" w:pos="426"/>
        </w:tabs>
        <w:spacing w:after="0" w:line="240" w:lineRule="auto"/>
        <w:ind w:left="1080" w:hanging="1080"/>
        <w:rPr>
          <w:rFonts w:ascii="Arial" w:hAnsi="Arial" w:cs="Arial"/>
          <w:sz w:val="22"/>
          <w:szCs w:val="22"/>
          <w:lang w:val="en-US"/>
        </w:rPr>
      </w:pPr>
    </w:p>
    <w:p w14:paraId="7AE424A1" w14:textId="77777777" w:rsidR="00260CA4" w:rsidRPr="00260CA4" w:rsidRDefault="00260CA4" w:rsidP="0050470D">
      <w:pPr>
        <w:pStyle w:val="ColorfulList-Accent11"/>
        <w:tabs>
          <w:tab w:val="left" w:pos="426"/>
        </w:tabs>
        <w:spacing w:after="0" w:line="240" w:lineRule="auto"/>
        <w:ind w:left="0"/>
        <w:rPr>
          <w:rFonts w:ascii="Arial" w:hAnsi="Arial" w:cs="Arial"/>
          <w:sz w:val="22"/>
          <w:szCs w:val="22"/>
          <w:lang w:val="en-US"/>
        </w:rPr>
      </w:pPr>
      <w:r w:rsidRPr="00260CA4">
        <w:rPr>
          <w:rFonts w:ascii="Arial" w:hAnsi="Arial" w:cs="Arial"/>
          <w:sz w:val="22"/>
          <w:szCs w:val="22"/>
          <w:lang w:val="en-US"/>
        </w:rPr>
        <w:t>www.ojk.go.id</w:t>
      </w:r>
    </w:p>
    <w:p w14:paraId="1D5E3CEF" w14:textId="77777777" w:rsidR="00260CA4" w:rsidRPr="00260CA4" w:rsidRDefault="006C6904" w:rsidP="0050470D">
      <w:pPr>
        <w:spacing w:after="0" w:line="240" w:lineRule="auto"/>
        <w:jc w:val="both"/>
        <w:rPr>
          <w:rStyle w:val="Hyperlink"/>
          <w:rFonts w:ascii="Arial" w:hAnsi="Arial" w:cs="Arial"/>
          <w:b/>
          <w:color w:val="000000"/>
          <w:lang w:val="en-US"/>
        </w:rPr>
      </w:pPr>
      <w:hyperlink r:id="rId14" w:history="1">
        <w:r w:rsidR="00260CA4" w:rsidRPr="00260CA4">
          <w:rPr>
            <w:rStyle w:val="Hyperlink"/>
            <w:rFonts w:ascii="Arial" w:hAnsi="Arial" w:cs="Arial"/>
            <w:color w:val="000000"/>
            <w:lang w:val="en-US"/>
          </w:rPr>
          <w:t>www.finance.yahoo.com</w:t>
        </w:r>
      </w:hyperlink>
    </w:p>
    <w:p w14:paraId="43546DD2" w14:textId="77777777" w:rsidR="00260CA4" w:rsidRPr="00260CA4" w:rsidRDefault="00260CA4" w:rsidP="0050470D">
      <w:pPr>
        <w:spacing w:after="0" w:line="240" w:lineRule="auto"/>
        <w:jc w:val="both"/>
        <w:rPr>
          <w:rStyle w:val="Hyperlink"/>
          <w:rFonts w:ascii="Arial" w:hAnsi="Arial" w:cs="Arial"/>
          <w:color w:val="000000"/>
        </w:rPr>
      </w:pPr>
    </w:p>
    <w:p w14:paraId="1905F8B1" w14:textId="77777777" w:rsidR="00260CA4" w:rsidRPr="00260CA4" w:rsidRDefault="006C6904" w:rsidP="0050470D">
      <w:pPr>
        <w:pStyle w:val="ColorfulList-Accent11"/>
        <w:tabs>
          <w:tab w:val="left" w:pos="426"/>
        </w:tabs>
        <w:spacing w:after="0" w:line="240" w:lineRule="auto"/>
        <w:ind w:left="0"/>
        <w:rPr>
          <w:rStyle w:val="Hyperlink"/>
          <w:rFonts w:ascii="Arial" w:hAnsi="Arial" w:cs="Arial"/>
          <w:color w:val="000000"/>
          <w:sz w:val="22"/>
          <w:szCs w:val="22"/>
          <w:lang w:val="en-US"/>
        </w:rPr>
      </w:pPr>
      <w:hyperlink r:id="rId15" w:history="1">
        <w:r w:rsidR="00260CA4" w:rsidRPr="00260CA4">
          <w:rPr>
            <w:rStyle w:val="Hyperlink"/>
            <w:rFonts w:ascii="Arial" w:hAnsi="Arial" w:cs="Arial"/>
            <w:color w:val="000000"/>
            <w:sz w:val="22"/>
            <w:szCs w:val="22"/>
          </w:rPr>
          <w:t>www.idx.co.id</w:t>
        </w:r>
      </w:hyperlink>
    </w:p>
    <w:p w14:paraId="15226B41" w14:textId="77777777" w:rsidR="00260CA4" w:rsidRPr="00260CA4" w:rsidRDefault="00260CA4" w:rsidP="0050470D">
      <w:pPr>
        <w:pStyle w:val="ColorfulList-Accent11"/>
        <w:tabs>
          <w:tab w:val="left" w:pos="426"/>
        </w:tabs>
        <w:spacing w:after="0" w:line="240" w:lineRule="auto"/>
        <w:ind w:left="0"/>
        <w:rPr>
          <w:rStyle w:val="Hyperlink"/>
          <w:rFonts w:ascii="Arial" w:hAnsi="Arial" w:cs="Arial"/>
          <w:color w:val="000000"/>
          <w:sz w:val="22"/>
          <w:szCs w:val="22"/>
          <w:lang w:val="en-US"/>
        </w:rPr>
      </w:pPr>
      <w:r w:rsidRPr="00260CA4">
        <w:rPr>
          <w:rStyle w:val="Hyperlink"/>
          <w:rFonts w:ascii="Arial" w:hAnsi="Arial" w:cs="Arial"/>
          <w:color w:val="000000"/>
          <w:sz w:val="22"/>
          <w:szCs w:val="22"/>
          <w:lang w:val="en-US"/>
        </w:rPr>
        <w:t>www. BPS. Co.id</w:t>
      </w:r>
    </w:p>
    <w:p w14:paraId="647964FE" w14:textId="77777777" w:rsidR="00260CA4" w:rsidRPr="00260CA4" w:rsidRDefault="00260CA4" w:rsidP="0050470D">
      <w:pPr>
        <w:pStyle w:val="ColorfulList-Accent11"/>
        <w:tabs>
          <w:tab w:val="left" w:pos="426"/>
        </w:tabs>
        <w:spacing w:after="0" w:line="240" w:lineRule="auto"/>
        <w:ind w:left="0"/>
        <w:rPr>
          <w:rFonts w:ascii="Arial" w:hAnsi="Arial" w:cs="Arial"/>
          <w:sz w:val="22"/>
          <w:szCs w:val="22"/>
          <w:lang w:val="en-US"/>
        </w:rPr>
      </w:pPr>
      <w:r w:rsidRPr="00260CA4">
        <w:rPr>
          <w:rStyle w:val="Hyperlink"/>
          <w:rFonts w:ascii="Arial" w:hAnsi="Arial" w:cs="Arial"/>
          <w:color w:val="000000"/>
          <w:sz w:val="22"/>
          <w:szCs w:val="22"/>
          <w:lang w:val="en-US"/>
        </w:rPr>
        <w:t>www. BI.co.id</w:t>
      </w:r>
    </w:p>
    <w:p w14:paraId="20244FF3" w14:textId="77777777" w:rsidR="00260CA4" w:rsidRPr="00260CA4" w:rsidRDefault="00260CA4" w:rsidP="0050470D">
      <w:pPr>
        <w:spacing w:after="0" w:line="240" w:lineRule="auto"/>
        <w:rPr>
          <w:rFonts w:ascii="Arial" w:hAnsi="Arial" w:cs="Arial"/>
          <w:b/>
        </w:rPr>
      </w:pPr>
      <w:r w:rsidRPr="00260CA4">
        <w:rPr>
          <w:rFonts w:ascii="Arial" w:hAnsi="Arial" w:cs="Arial"/>
        </w:rPr>
        <w:t>www.DQLab.id</w:t>
      </w:r>
    </w:p>
    <w:p w14:paraId="3475082B" w14:textId="77777777" w:rsidR="00260CA4" w:rsidRPr="00260CA4" w:rsidRDefault="00260CA4" w:rsidP="0050470D">
      <w:pPr>
        <w:widowControl w:val="0"/>
        <w:autoSpaceDE w:val="0"/>
        <w:autoSpaceDN w:val="0"/>
        <w:adjustRightInd w:val="0"/>
        <w:spacing w:after="0" w:line="240" w:lineRule="auto"/>
        <w:ind w:left="480" w:hanging="480"/>
        <w:jc w:val="both"/>
        <w:rPr>
          <w:rFonts w:ascii="Arial" w:hAnsi="Arial" w:cs="Arial"/>
          <w:b/>
          <w:noProof/>
          <w:lang w:val="en-US"/>
        </w:rPr>
      </w:pPr>
    </w:p>
    <w:p w14:paraId="3176ADE2" w14:textId="08C7345D" w:rsidR="00260CA4" w:rsidRPr="00260CA4" w:rsidRDefault="00260CA4" w:rsidP="0050470D">
      <w:pPr>
        <w:spacing w:after="0" w:line="240" w:lineRule="auto"/>
        <w:ind w:left="567" w:hanging="567"/>
        <w:jc w:val="both"/>
        <w:rPr>
          <w:rFonts w:ascii="Arial" w:hAnsi="Arial" w:cs="Arial"/>
          <w:b/>
          <w:bCs/>
          <w:sz w:val="24"/>
          <w:szCs w:val="24"/>
          <w:lang w:val="id-ID"/>
        </w:rPr>
      </w:pPr>
      <w:r w:rsidRPr="00260CA4">
        <w:rPr>
          <w:rFonts w:ascii="Arial" w:hAnsi="Arial" w:cs="Arial"/>
          <w:b/>
        </w:rPr>
        <w:fldChar w:fldCharType="end"/>
      </w:r>
    </w:p>
    <w:sectPr w:rsidR="00260CA4" w:rsidRPr="00260CA4" w:rsidSect="006F2A85">
      <w:pgSz w:w="11906" w:h="16838" w:code="9"/>
      <w:pgMar w:top="1304" w:right="1304" w:bottom="1304" w:left="130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A4C4F5" w14:textId="77777777" w:rsidR="001E604D" w:rsidRDefault="001E604D" w:rsidP="00AE1F2B">
      <w:pPr>
        <w:spacing w:after="0" w:line="240" w:lineRule="auto"/>
      </w:pPr>
      <w:r>
        <w:separator/>
      </w:r>
    </w:p>
  </w:endnote>
  <w:endnote w:type="continuationSeparator" w:id="0">
    <w:p w14:paraId="74BA1777" w14:textId="77777777" w:rsidR="001E604D" w:rsidRDefault="001E604D" w:rsidP="00AE1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A6DA02" w14:textId="77777777" w:rsidR="001E604D" w:rsidRDefault="001E604D" w:rsidP="00AE1F2B">
      <w:pPr>
        <w:spacing w:after="0" w:line="240" w:lineRule="auto"/>
      </w:pPr>
      <w:r>
        <w:separator/>
      </w:r>
    </w:p>
  </w:footnote>
  <w:footnote w:type="continuationSeparator" w:id="0">
    <w:p w14:paraId="69A2ABC6" w14:textId="77777777" w:rsidR="001E604D" w:rsidRDefault="001E604D" w:rsidP="00AE1F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327A"/>
    <w:multiLevelType w:val="hybridMultilevel"/>
    <w:tmpl w:val="B43023E2"/>
    <w:lvl w:ilvl="0" w:tplc="B07E886A">
      <w:start w:val="9"/>
      <w:numFmt w:val="bullet"/>
      <w:lvlText w:val="-"/>
      <w:lvlJc w:val="left"/>
      <w:pPr>
        <w:ind w:left="720" w:hanging="360"/>
      </w:pPr>
      <w:rPr>
        <w:rFonts w:ascii="Arial" w:eastAsia="Calibri" w:hAnsi="Arial" w:cs="Arial" w:hint="default"/>
        <w:b w:val="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nsid w:val="13F72ADE"/>
    <w:multiLevelType w:val="hybridMultilevel"/>
    <w:tmpl w:val="87EE3428"/>
    <w:lvl w:ilvl="0" w:tplc="7558227E">
      <w:start w:val="3"/>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CA3713"/>
    <w:multiLevelType w:val="hybridMultilevel"/>
    <w:tmpl w:val="B6624592"/>
    <w:lvl w:ilvl="0" w:tplc="3809000F">
      <w:start w:val="1"/>
      <w:numFmt w:val="decimal"/>
      <w:lvlText w:val="%1."/>
      <w:lvlJc w:val="left"/>
      <w:pPr>
        <w:ind w:left="720" w:hanging="360"/>
      </w:pPr>
      <w:rPr>
        <w:rFonts w:hint="default"/>
        <w:b w:val="0"/>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272E378F"/>
    <w:multiLevelType w:val="hybridMultilevel"/>
    <w:tmpl w:val="4E8EF38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9CC3309"/>
    <w:multiLevelType w:val="hybridMultilevel"/>
    <w:tmpl w:val="8510586A"/>
    <w:lvl w:ilvl="0" w:tplc="43466330">
      <w:start w:val="1"/>
      <w:numFmt w:val="bullet"/>
      <w:lvlText w:val="-"/>
      <w:lvlJc w:val="left"/>
      <w:pPr>
        <w:ind w:left="1080" w:hanging="360"/>
      </w:pPr>
      <w:rPr>
        <w:rFonts w:ascii="Arial" w:eastAsia="Calibri" w:hAnsi="Arial" w:cs="Aria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5">
    <w:nsid w:val="2AC035D4"/>
    <w:multiLevelType w:val="hybridMultilevel"/>
    <w:tmpl w:val="ABAEAFC4"/>
    <w:lvl w:ilvl="0" w:tplc="A4C834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AF3AEA"/>
    <w:multiLevelType w:val="hybridMultilevel"/>
    <w:tmpl w:val="A6269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EB0819"/>
    <w:multiLevelType w:val="multilevel"/>
    <w:tmpl w:val="57EB0819"/>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5"/>
  </w:num>
  <w:num w:numId="3">
    <w:abstractNumId w:val="1"/>
  </w:num>
  <w:num w:numId="4">
    <w:abstractNumId w:val="6"/>
  </w:num>
  <w:num w:numId="5">
    <w:abstractNumId w:val="3"/>
  </w:num>
  <w:num w:numId="6">
    <w:abstractNumId w:val="0"/>
  </w:num>
  <w:num w:numId="7">
    <w:abstractNumId w:val="2"/>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024"/>
    <w:rsid w:val="00023186"/>
    <w:rsid w:val="000415A1"/>
    <w:rsid w:val="00081D84"/>
    <w:rsid w:val="000B74BB"/>
    <w:rsid w:val="000C7F34"/>
    <w:rsid w:val="000D7A3E"/>
    <w:rsid w:val="000E048B"/>
    <w:rsid w:val="000E7810"/>
    <w:rsid w:val="0011635B"/>
    <w:rsid w:val="00157943"/>
    <w:rsid w:val="00167029"/>
    <w:rsid w:val="00167992"/>
    <w:rsid w:val="00173BC1"/>
    <w:rsid w:val="001745AC"/>
    <w:rsid w:val="001937F2"/>
    <w:rsid w:val="001B78FF"/>
    <w:rsid w:val="001C5AC2"/>
    <w:rsid w:val="001E213B"/>
    <w:rsid w:val="001E604D"/>
    <w:rsid w:val="001F5B97"/>
    <w:rsid w:val="00203FFA"/>
    <w:rsid w:val="00214424"/>
    <w:rsid w:val="00215442"/>
    <w:rsid w:val="00252AB5"/>
    <w:rsid w:val="00257716"/>
    <w:rsid w:val="00260CA4"/>
    <w:rsid w:val="002676CD"/>
    <w:rsid w:val="00274D1E"/>
    <w:rsid w:val="00283E54"/>
    <w:rsid w:val="00284BD6"/>
    <w:rsid w:val="002867FC"/>
    <w:rsid w:val="002978E3"/>
    <w:rsid w:val="002A6C0A"/>
    <w:rsid w:val="002B3DDB"/>
    <w:rsid w:val="00332D9B"/>
    <w:rsid w:val="00357940"/>
    <w:rsid w:val="00364925"/>
    <w:rsid w:val="0037297F"/>
    <w:rsid w:val="00393E46"/>
    <w:rsid w:val="003A01DD"/>
    <w:rsid w:val="003B10FE"/>
    <w:rsid w:val="003C254F"/>
    <w:rsid w:val="00402024"/>
    <w:rsid w:val="00432D62"/>
    <w:rsid w:val="00475317"/>
    <w:rsid w:val="004B1414"/>
    <w:rsid w:val="004D375E"/>
    <w:rsid w:val="004D3A1F"/>
    <w:rsid w:val="004E2494"/>
    <w:rsid w:val="004F5291"/>
    <w:rsid w:val="00503A2D"/>
    <w:rsid w:val="0050470D"/>
    <w:rsid w:val="0050515A"/>
    <w:rsid w:val="0050627F"/>
    <w:rsid w:val="0050641C"/>
    <w:rsid w:val="00507B8D"/>
    <w:rsid w:val="00517DE4"/>
    <w:rsid w:val="005239ED"/>
    <w:rsid w:val="00544F62"/>
    <w:rsid w:val="00577585"/>
    <w:rsid w:val="0058144E"/>
    <w:rsid w:val="00581B99"/>
    <w:rsid w:val="0058493A"/>
    <w:rsid w:val="005A417F"/>
    <w:rsid w:val="005C4646"/>
    <w:rsid w:val="005F358C"/>
    <w:rsid w:val="00603036"/>
    <w:rsid w:val="00614570"/>
    <w:rsid w:val="00655303"/>
    <w:rsid w:val="006A60AB"/>
    <w:rsid w:val="006C2760"/>
    <w:rsid w:val="006C6904"/>
    <w:rsid w:val="006F13CD"/>
    <w:rsid w:val="006F2A85"/>
    <w:rsid w:val="006F5B0C"/>
    <w:rsid w:val="006F6DC4"/>
    <w:rsid w:val="00720F82"/>
    <w:rsid w:val="00733D12"/>
    <w:rsid w:val="007522A8"/>
    <w:rsid w:val="00767D5B"/>
    <w:rsid w:val="007725D0"/>
    <w:rsid w:val="00780B21"/>
    <w:rsid w:val="007A1AE9"/>
    <w:rsid w:val="007B6DAC"/>
    <w:rsid w:val="007F31A9"/>
    <w:rsid w:val="008500AF"/>
    <w:rsid w:val="008525F2"/>
    <w:rsid w:val="00856238"/>
    <w:rsid w:val="00861073"/>
    <w:rsid w:val="008A1D6F"/>
    <w:rsid w:val="008D1029"/>
    <w:rsid w:val="008F1765"/>
    <w:rsid w:val="0090636D"/>
    <w:rsid w:val="00922FD9"/>
    <w:rsid w:val="0092435B"/>
    <w:rsid w:val="00927FC3"/>
    <w:rsid w:val="00947135"/>
    <w:rsid w:val="00952E90"/>
    <w:rsid w:val="009760EE"/>
    <w:rsid w:val="00987694"/>
    <w:rsid w:val="009C0DAB"/>
    <w:rsid w:val="009C2B15"/>
    <w:rsid w:val="00A2245B"/>
    <w:rsid w:val="00A46D90"/>
    <w:rsid w:val="00A67EC4"/>
    <w:rsid w:val="00A717E8"/>
    <w:rsid w:val="00AD1855"/>
    <w:rsid w:val="00AE1F2B"/>
    <w:rsid w:val="00B323C1"/>
    <w:rsid w:val="00B35E55"/>
    <w:rsid w:val="00B443C0"/>
    <w:rsid w:val="00B574AC"/>
    <w:rsid w:val="00B6576D"/>
    <w:rsid w:val="00B701A6"/>
    <w:rsid w:val="00BA6044"/>
    <w:rsid w:val="00BC3FB4"/>
    <w:rsid w:val="00BF2CB7"/>
    <w:rsid w:val="00C1019E"/>
    <w:rsid w:val="00C30F23"/>
    <w:rsid w:val="00C31D2F"/>
    <w:rsid w:val="00C7441F"/>
    <w:rsid w:val="00C97E65"/>
    <w:rsid w:val="00CA457A"/>
    <w:rsid w:val="00CA69D8"/>
    <w:rsid w:val="00CB4CC0"/>
    <w:rsid w:val="00CB60C0"/>
    <w:rsid w:val="00CE3111"/>
    <w:rsid w:val="00D11093"/>
    <w:rsid w:val="00D26BD7"/>
    <w:rsid w:val="00D34278"/>
    <w:rsid w:val="00D366F9"/>
    <w:rsid w:val="00D44D60"/>
    <w:rsid w:val="00D62173"/>
    <w:rsid w:val="00D75022"/>
    <w:rsid w:val="00DA09BA"/>
    <w:rsid w:val="00DA3A27"/>
    <w:rsid w:val="00DE1E7D"/>
    <w:rsid w:val="00DE5FAB"/>
    <w:rsid w:val="00DF1F4B"/>
    <w:rsid w:val="00E41EE7"/>
    <w:rsid w:val="00E52D6B"/>
    <w:rsid w:val="00E72986"/>
    <w:rsid w:val="00E85C15"/>
    <w:rsid w:val="00E94B36"/>
    <w:rsid w:val="00ED5976"/>
    <w:rsid w:val="00ED5A33"/>
    <w:rsid w:val="00EE0367"/>
    <w:rsid w:val="00F0350F"/>
    <w:rsid w:val="00F0388F"/>
    <w:rsid w:val="00F16BF6"/>
    <w:rsid w:val="00F20D04"/>
    <w:rsid w:val="00F31545"/>
    <w:rsid w:val="00F378B4"/>
    <w:rsid w:val="00F547CD"/>
    <w:rsid w:val="00FA0AA9"/>
    <w:rsid w:val="00FC2124"/>
    <w:rsid w:val="00FD0D49"/>
    <w:rsid w:val="00FD3EB8"/>
    <w:rsid w:val="00FF523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94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03F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67EC4"/>
    <w:pPr>
      <w:keepNext/>
      <w:keepLines/>
      <w:tabs>
        <w:tab w:val="left" w:pos="851"/>
      </w:tabs>
      <w:spacing w:before="120" w:after="120" w:line="276" w:lineRule="auto"/>
      <w:ind w:left="851" w:hanging="851"/>
      <w:jc w:val="both"/>
      <w:outlineLvl w:val="1"/>
    </w:pPr>
    <w:rPr>
      <w:rFonts w:ascii="Arial" w:eastAsiaTheme="majorEastAsia" w:hAnsi="Arial" w:cstheme="majorBidi"/>
      <w:b/>
      <w:bCs/>
      <w:color w:val="000000" w:themeColor="text1"/>
      <w:sz w:val="24"/>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Char1,Char Char2,List Paragraph2,List Paragraph1,SUMBER,Char Char21,Body of text,skripsi,spasi 2 taiiii,GAMBAR,anak bab,Heading 11,Medium Grid 1 - Accent 21,Body of text+1,Body of text+2,Body of text+3,List Paragraph11"/>
    <w:basedOn w:val="Normal"/>
    <w:link w:val="ListParagraphChar"/>
    <w:uiPriority w:val="34"/>
    <w:qFormat/>
    <w:rsid w:val="004D375E"/>
    <w:pPr>
      <w:spacing w:after="0" w:line="480" w:lineRule="auto"/>
      <w:ind w:left="720"/>
      <w:contextualSpacing/>
      <w:jc w:val="both"/>
    </w:pPr>
    <w:rPr>
      <w:rFonts w:ascii="Arial" w:hAnsi="Arial"/>
      <w:sz w:val="24"/>
      <w:lang w:val="en-US"/>
    </w:rPr>
  </w:style>
  <w:style w:type="character" w:customStyle="1" w:styleId="ListParagraphChar">
    <w:name w:val="List Paragraph Char"/>
    <w:aliases w:val="Body Text Char1 Char,Char Char2 Char,List Paragraph2 Char,List Paragraph1 Char,SUMBER Char,Char Char21 Char,Body of text Char,skripsi Char,spasi 2 taiiii Char,GAMBAR Char,anak bab Char,Heading 11 Char,Medium Grid 1 - Accent 21 Char"/>
    <w:basedOn w:val="DefaultParagraphFont"/>
    <w:link w:val="ListParagraph"/>
    <w:uiPriority w:val="34"/>
    <w:qFormat/>
    <w:rsid w:val="004D375E"/>
    <w:rPr>
      <w:rFonts w:ascii="Arial" w:hAnsi="Arial"/>
      <w:sz w:val="24"/>
      <w:lang w:val="en-US"/>
    </w:rPr>
  </w:style>
  <w:style w:type="character" w:customStyle="1" w:styleId="Heading2Char">
    <w:name w:val="Heading 2 Char"/>
    <w:basedOn w:val="DefaultParagraphFont"/>
    <w:link w:val="Heading2"/>
    <w:uiPriority w:val="9"/>
    <w:rsid w:val="00A67EC4"/>
    <w:rPr>
      <w:rFonts w:ascii="Arial" w:eastAsiaTheme="majorEastAsia" w:hAnsi="Arial" w:cstheme="majorBidi"/>
      <w:b/>
      <w:bCs/>
      <w:color w:val="000000" w:themeColor="text1"/>
      <w:sz w:val="24"/>
      <w:szCs w:val="26"/>
      <w:lang w:val="en-US"/>
    </w:rPr>
  </w:style>
  <w:style w:type="paragraph" w:customStyle="1" w:styleId="Figure">
    <w:name w:val="Figure"/>
    <w:basedOn w:val="Normal"/>
    <w:link w:val="FigureChar"/>
    <w:qFormat/>
    <w:rsid w:val="00CB4CC0"/>
    <w:pPr>
      <w:spacing w:after="120" w:line="276" w:lineRule="auto"/>
      <w:jc w:val="center"/>
    </w:pPr>
    <w:rPr>
      <w:rFonts w:ascii="Arial" w:hAnsi="Arial"/>
      <w:b/>
      <w:bCs/>
      <w:sz w:val="24"/>
      <w:lang w:val="de-DE"/>
    </w:rPr>
  </w:style>
  <w:style w:type="character" w:customStyle="1" w:styleId="FigureChar">
    <w:name w:val="Figure Char"/>
    <w:basedOn w:val="DefaultParagraphFont"/>
    <w:link w:val="Figure"/>
    <w:rsid w:val="00CB4CC0"/>
    <w:rPr>
      <w:rFonts w:ascii="Arial" w:hAnsi="Arial"/>
      <w:b/>
      <w:bCs/>
      <w:sz w:val="24"/>
      <w:lang w:val="de-DE"/>
    </w:rPr>
  </w:style>
  <w:style w:type="paragraph" w:styleId="Caption">
    <w:name w:val="caption"/>
    <w:basedOn w:val="Normal"/>
    <w:next w:val="Normal"/>
    <w:uiPriority w:val="35"/>
    <w:unhideWhenUsed/>
    <w:qFormat/>
    <w:rsid w:val="00581B99"/>
    <w:pPr>
      <w:spacing w:after="200" w:line="240" w:lineRule="auto"/>
      <w:jc w:val="center"/>
    </w:pPr>
    <w:rPr>
      <w:rFonts w:ascii="Arial" w:hAnsi="Arial"/>
      <w:b/>
      <w:iCs/>
      <w:color w:val="000000" w:themeColor="text1"/>
      <w:sz w:val="24"/>
      <w:szCs w:val="18"/>
      <w:lang w:val="en-US"/>
    </w:rPr>
  </w:style>
  <w:style w:type="table" w:styleId="TableGrid">
    <w:name w:val="Table Grid"/>
    <w:basedOn w:val="TableNormal"/>
    <w:uiPriority w:val="39"/>
    <w:rsid w:val="003C25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03FFA"/>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393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E46"/>
    <w:rPr>
      <w:rFonts w:ascii="Tahoma" w:hAnsi="Tahoma" w:cs="Tahoma"/>
      <w:sz w:val="16"/>
      <w:szCs w:val="16"/>
    </w:rPr>
  </w:style>
  <w:style w:type="character" w:customStyle="1" w:styleId="apple-converted-space">
    <w:name w:val="apple-converted-space"/>
    <w:basedOn w:val="DefaultParagraphFont"/>
    <w:rsid w:val="00173BC1"/>
  </w:style>
  <w:style w:type="character" w:styleId="Hyperlink">
    <w:name w:val="Hyperlink"/>
    <w:uiPriority w:val="99"/>
    <w:unhideWhenUsed/>
    <w:rsid w:val="00173BC1"/>
    <w:rPr>
      <w:color w:val="0563C1"/>
      <w:u w:val="single"/>
    </w:rPr>
  </w:style>
  <w:style w:type="paragraph" w:styleId="NoSpacing">
    <w:name w:val="No Spacing"/>
    <w:uiPriority w:val="1"/>
    <w:qFormat/>
    <w:rsid w:val="00173BC1"/>
    <w:pPr>
      <w:spacing w:after="0" w:line="240" w:lineRule="auto"/>
    </w:pPr>
    <w:rPr>
      <w:rFonts w:ascii="Times New Roman" w:eastAsia="Times New Roman" w:hAnsi="Times New Roman" w:cs="Times New Roman"/>
      <w:sz w:val="24"/>
      <w:szCs w:val="24"/>
      <w:lang w:val="id-ID" w:eastAsia="id-ID"/>
    </w:rPr>
  </w:style>
  <w:style w:type="paragraph" w:customStyle="1" w:styleId="TableParagraph">
    <w:name w:val="Table Paragraph"/>
    <w:basedOn w:val="Normal"/>
    <w:uiPriority w:val="1"/>
    <w:qFormat/>
    <w:rsid w:val="00F20D04"/>
    <w:pPr>
      <w:widowControl w:val="0"/>
      <w:autoSpaceDE w:val="0"/>
      <w:autoSpaceDN w:val="0"/>
      <w:spacing w:after="0" w:line="240" w:lineRule="auto"/>
    </w:pPr>
    <w:rPr>
      <w:rFonts w:ascii="Microsoft Sans Serif" w:eastAsia="Microsoft Sans Serif" w:hAnsi="Microsoft Sans Serif" w:cs="Microsoft Sans Serif"/>
      <w:lang w:val="id" w:eastAsia="id-ID"/>
    </w:rPr>
  </w:style>
  <w:style w:type="character" w:styleId="FollowedHyperlink">
    <w:name w:val="FollowedHyperlink"/>
    <w:basedOn w:val="DefaultParagraphFont"/>
    <w:uiPriority w:val="99"/>
    <w:semiHidden/>
    <w:unhideWhenUsed/>
    <w:rsid w:val="00DA3A27"/>
    <w:rPr>
      <w:color w:val="954F72" w:themeColor="followedHyperlink"/>
      <w:u w:val="single"/>
    </w:rPr>
  </w:style>
  <w:style w:type="paragraph" w:customStyle="1" w:styleId="ColorfulList-Accent11">
    <w:name w:val="Colorful List - Accent 11"/>
    <w:basedOn w:val="Normal"/>
    <w:link w:val="ColorfulList-Accent1Char"/>
    <w:uiPriority w:val="34"/>
    <w:qFormat/>
    <w:rsid w:val="00E41EE7"/>
    <w:pPr>
      <w:spacing w:after="200" w:line="276" w:lineRule="auto"/>
      <w:ind w:left="720"/>
      <w:contextualSpacing/>
    </w:pPr>
    <w:rPr>
      <w:rFonts w:ascii="Calibri" w:eastAsia="Calibri" w:hAnsi="Calibri" w:cs="Times New Roman"/>
      <w:sz w:val="20"/>
      <w:szCs w:val="20"/>
      <w:lang w:val="x-none" w:eastAsia="x-none"/>
    </w:rPr>
  </w:style>
  <w:style w:type="character" w:customStyle="1" w:styleId="ColorfulList-Accent1Char">
    <w:name w:val="Colorful List - Accent 1 Char"/>
    <w:link w:val="ColorfulList-Accent11"/>
    <w:uiPriority w:val="34"/>
    <w:locked/>
    <w:rsid w:val="00E41EE7"/>
    <w:rPr>
      <w:rFonts w:ascii="Calibri" w:eastAsia="Calibri" w:hAnsi="Calibri" w:cs="Times New Roman"/>
      <w:sz w:val="20"/>
      <w:szCs w:val="20"/>
      <w:lang w:val="x-none" w:eastAsia="x-none"/>
    </w:rPr>
  </w:style>
  <w:style w:type="paragraph" w:customStyle="1" w:styleId="ColorfulList-Accent12">
    <w:name w:val="Colorful List - Accent 12"/>
    <w:basedOn w:val="Normal"/>
    <w:uiPriority w:val="34"/>
    <w:qFormat/>
    <w:rsid w:val="001937F2"/>
    <w:pPr>
      <w:spacing w:after="200" w:line="276" w:lineRule="auto"/>
      <w:ind w:left="720"/>
      <w:contextualSpacing/>
    </w:pPr>
    <w:rPr>
      <w:rFonts w:ascii="Calibri" w:eastAsia="Calibri" w:hAnsi="Calibri" w:cs="Times New Roman"/>
      <w:sz w:val="20"/>
      <w:szCs w:val="20"/>
      <w:lang w:val="x-none" w:eastAsia="x-none"/>
    </w:rPr>
  </w:style>
  <w:style w:type="paragraph" w:styleId="NormalWeb">
    <w:name w:val="Normal (Web)"/>
    <w:basedOn w:val="Normal"/>
    <w:uiPriority w:val="99"/>
    <w:unhideWhenUsed/>
    <w:rsid w:val="00260CA4"/>
    <w:pPr>
      <w:spacing w:before="100" w:beforeAutospacing="1" w:after="100" w:afterAutospacing="1" w:line="240" w:lineRule="auto"/>
    </w:pPr>
    <w:rPr>
      <w:rFonts w:ascii="Times New Roman" w:eastAsia="MS Mincho" w:hAnsi="Times New Roman" w:cs="Times New Roman"/>
      <w:sz w:val="24"/>
      <w:szCs w:val="24"/>
      <w:lang w:val="id-ID" w:eastAsia="id-ID"/>
    </w:rPr>
  </w:style>
  <w:style w:type="paragraph" w:styleId="BodyText">
    <w:name w:val="Body Text"/>
    <w:basedOn w:val="Normal"/>
    <w:link w:val="BodyTextChar"/>
    <w:uiPriority w:val="1"/>
    <w:qFormat/>
    <w:rsid w:val="00260CA4"/>
    <w:pPr>
      <w:widowControl w:val="0"/>
      <w:autoSpaceDE w:val="0"/>
      <w:autoSpaceDN w:val="0"/>
      <w:spacing w:after="0" w:line="240" w:lineRule="auto"/>
      <w:ind w:left="896"/>
      <w:jc w:val="both"/>
    </w:pPr>
    <w:rPr>
      <w:rFonts w:ascii="Arial" w:eastAsia="Arial" w:hAnsi="Arial" w:cs="Arial"/>
      <w:sz w:val="19"/>
      <w:szCs w:val="19"/>
      <w:lang w:val="id"/>
    </w:rPr>
  </w:style>
  <w:style w:type="character" w:customStyle="1" w:styleId="BodyTextChar">
    <w:name w:val="Body Text Char"/>
    <w:basedOn w:val="DefaultParagraphFont"/>
    <w:link w:val="BodyText"/>
    <w:uiPriority w:val="1"/>
    <w:rsid w:val="00260CA4"/>
    <w:rPr>
      <w:rFonts w:ascii="Arial" w:eastAsia="Arial" w:hAnsi="Arial" w:cs="Arial"/>
      <w:sz w:val="19"/>
      <w:szCs w:val="19"/>
      <w:lang w:val="id"/>
    </w:rPr>
  </w:style>
  <w:style w:type="paragraph" w:styleId="Header">
    <w:name w:val="header"/>
    <w:basedOn w:val="Normal"/>
    <w:link w:val="HeaderChar"/>
    <w:uiPriority w:val="99"/>
    <w:unhideWhenUsed/>
    <w:rsid w:val="00AE1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1F2B"/>
  </w:style>
  <w:style w:type="paragraph" w:styleId="Footer">
    <w:name w:val="footer"/>
    <w:basedOn w:val="Normal"/>
    <w:link w:val="FooterChar"/>
    <w:uiPriority w:val="99"/>
    <w:unhideWhenUsed/>
    <w:rsid w:val="00AE1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1F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03F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67EC4"/>
    <w:pPr>
      <w:keepNext/>
      <w:keepLines/>
      <w:tabs>
        <w:tab w:val="left" w:pos="851"/>
      </w:tabs>
      <w:spacing w:before="120" w:after="120" w:line="276" w:lineRule="auto"/>
      <w:ind w:left="851" w:hanging="851"/>
      <w:jc w:val="both"/>
      <w:outlineLvl w:val="1"/>
    </w:pPr>
    <w:rPr>
      <w:rFonts w:ascii="Arial" w:eastAsiaTheme="majorEastAsia" w:hAnsi="Arial" w:cstheme="majorBidi"/>
      <w:b/>
      <w:bCs/>
      <w:color w:val="000000" w:themeColor="text1"/>
      <w:sz w:val="24"/>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Char1,Char Char2,List Paragraph2,List Paragraph1,SUMBER,Char Char21,Body of text,skripsi,spasi 2 taiiii,GAMBAR,anak bab,Heading 11,Medium Grid 1 - Accent 21,Body of text+1,Body of text+2,Body of text+3,List Paragraph11"/>
    <w:basedOn w:val="Normal"/>
    <w:link w:val="ListParagraphChar"/>
    <w:uiPriority w:val="34"/>
    <w:qFormat/>
    <w:rsid w:val="004D375E"/>
    <w:pPr>
      <w:spacing w:after="0" w:line="480" w:lineRule="auto"/>
      <w:ind w:left="720"/>
      <w:contextualSpacing/>
      <w:jc w:val="both"/>
    </w:pPr>
    <w:rPr>
      <w:rFonts w:ascii="Arial" w:hAnsi="Arial"/>
      <w:sz w:val="24"/>
      <w:lang w:val="en-US"/>
    </w:rPr>
  </w:style>
  <w:style w:type="character" w:customStyle="1" w:styleId="ListParagraphChar">
    <w:name w:val="List Paragraph Char"/>
    <w:aliases w:val="Body Text Char1 Char,Char Char2 Char,List Paragraph2 Char,List Paragraph1 Char,SUMBER Char,Char Char21 Char,Body of text Char,skripsi Char,spasi 2 taiiii Char,GAMBAR Char,anak bab Char,Heading 11 Char,Medium Grid 1 - Accent 21 Char"/>
    <w:basedOn w:val="DefaultParagraphFont"/>
    <w:link w:val="ListParagraph"/>
    <w:uiPriority w:val="34"/>
    <w:qFormat/>
    <w:rsid w:val="004D375E"/>
    <w:rPr>
      <w:rFonts w:ascii="Arial" w:hAnsi="Arial"/>
      <w:sz w:val="24"/>
      <w:lang w:val="en-US"/>
    </w:rPr>
  </w:style>
  <w:style w:type="character" w:customStyle="1" w:styleId="Heading2Char">
    <w:name w:val="Heading 2 Char"/>
    <w:basedOn w:val="DefaultParagraphFont"/>
    <w:link w:val="Heading2"/>
    <w:uiPriority w:val="9"/>
    <w:rsid w:val="00A67EC4"/>
    <w:rPr>
      <w:rFonts w:ascii="Arial" w:eastAsiaTheme="majorEastAsia" w:hAnsi="Arial" w:cstheme="majorBidi"/>
      <w:b/>
      <w:bCs/>
      <w:color w:val="000000" w:themeColor="text1"/>
      <w:sz w:val="24"/>
      <w:szCs w:val="26"/>
      <w:lang w:val="en-US"/>
    </w:rPr>
  </w:style>
  <w:style w:type="paragraph" w:customStyle="1" w:styleId="Figure">
    <w:name w:val="Figure"/>
    <w:basedOn w:val="Normal"/>
    <w:link w:val="FigureChar"/>
    <w:qFormat/>
    <w:rsid w:val="00CB4CC0"/>
    <w:pPr>
      <w:spacing w:after="120" w:line="276" w:lineRule="auto"/>
      <w:jc w:val="center"/>
    </w:pPr>
    <w:rPr>
      <w:rFonts w:ascii="Arial" w:hAnsi="Arial"/>
      <w:b/>
      <w:bCs/>
      <w:sz w:val="24"/>
      <w:lang w:val="de-DE"/>
    </w:rPr>
  </w:style>
  <w:style w:type="character" w:customStyle="1" w:styleId="FigureChar">
    <w:name w:val="Figure Char"/>
    <w:basedOn w:val="DefaultParagraphFont"/>
    <w:link w:val="Figure"/>
    <w:rsid w:val="00CB4CC0"/>
    <w:rPr>
      <w:rFonts w:ascii="Arial" w:hAnsi="Arial"/>
      <w:b/>
      <w:bCs/>
      <w:sz w:val="24"/>
      <w:lang w:val="de-DE"/>
    </w:rPr>
  </w:style>
  <w:style w:type="paragraph" w:styleId="Caption">
    <w:name w:val="caption"/>
    <w:basedOn w:val="Normal"/>
    <w:next w:val="Normal"/>
    <w:uiPriority w:val="35"/>
    <w:unhideWhenUsed/>
    <w:qFormat/>
    <w:rsid w:val="00581B99"/>
    <w:pPr>
      <w:spacing w:after="200" w:line="240" w:lineRule="auto"/>
      <w:jc w:val="center"/>
    </w:pPr>
    <w:rPr>
      <w:rFonts w:ascii="Arial" w:hAnsi="Arial"/>
      <w:b/>
      <w:iCs/>
      <w:color w:val="000000" w:themeColor="text1"/>
      <w:sz w:val="24"/>
      <w:szCs w:val="18"/>
      <w:lang w:val="en-US"/>
    </w:rPr>
  </w:style>
  <w:style w:type="table" w:styleId="TableGrid">
    <w:name w:val="Table Grid"/>
    <w:basedOn w:val="TableNormal"/>
    <w:uiPriority w:val="39"/>
    <w:rsid w:val="003C25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03FFA"/>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393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E46"/>
    <w:rPr>
      <w:rFonts w:ascii="Tahoma" w:hAnsi="Tahoma" w:cs="Tahoma"/>
      <w:sz w:val="16"/>
      <w:szCs w:val="16"/>
    </w:rPr>
  </w:style>
  <w:style w:type="character" w:customStyle="1" w:styleId="apple-converted-space">
    <w:name w:val="apple-converted-space"/>
    <w:basedOn w:val="DefaultParagraphFont"/>
    <w:rsid w:val="00173BC1"/>
  </w:style>
  <w:style w:type="character" w:styleId="Hyperlink">
    <w:name w:val="Hyperlink"/>
    <w:uiPriority w:val="99"/>
    <w:unhideWhenUsed/>
    <w:rsid w:val="00173BC1"/>
    <w:rPr>
      <w:color w:val="0563C1"/>
      <w:u w:val="single"/>
    </w:rPr>
  </w:style>
  <w:style w:type="paragraph" w:styleId="NoSpacing">
    <w:name w:val="No Spacing"/>
    <w:uiPriority w:val="1"/>
    <w:qFormat/>
    <w:rsid w:val="00173BC1"/>
    <w:pPr>
      <w:spacing w:after="0" w:line="240" w:lineRule="auto"/>
    </w:pPr>
    <w:rPr>
      <w:rFonts w:ascii="Times New Roman" w:eastAsia="Times New Roman" w:hAnsi="Times New Roman" w:cs="Times New Roman"/>
      <w:sz w:val="24"/>
      <w:szCs w:val="24"/>
      <w:lang w:val="id-ID" w:eastAsia="id-ID"/>
    </w:rPr>
  </w:style>
  <w:style w:type="paragraph" w:customStyle="1" w:styleId="TableParagraph">
    <w:name w:val="Table Paragraph"/>
    <w:basedOn w:val="Normal"/>
    <w:uiPriority w:val="1"/>
    <w:qFormat/>
    <w:rsid w:val="00F20D04"/>
    <w:pPr>
      <w:widowControl w:val="0"/>
      <w:autoSpaceDE w:val="0"/>
      <w:autoSpaceDN w:val="0"/>
      <w:spacing w:after="0" w:line="240" w:lineRule="auto"/>
    </w:pPr>
    <w:rPr>
      <w:rFonts w:ascii="Microsoft Sans Serif" w:eastAsia="Microsoft Sans Serif" w:hAnsi="Microsoft Sans Serif" w:cs="Microsoft Sans Serif"/>
      <w:lang w:val="id" w:eastAsia="id-ID"/>
    </w:rPr>
  </w:style>
  <w:style w:type="character" w:styleId="FollowedHyperlink">
    <w:name w:val="FollowedHyperlink"/>
    <w:basedOn w:val="DefaultParagraphFont"/>
    <w:uiPriority w:val="99"/>
    <w:semiHidden/>
    <w:unhideWhenUsed/>
    <w:rsid w:val="00DA3A27"/>
    <w:rPr>
      <w:color w:val="954F72" w:themeColor="followedHyperlink"/>
      <w:u w:val="single"/>
    </w:rPr>
  </w:style>
  <w:style w:type="paragraph" w:customStyle="1" w:styleId="ColorfulList-Accent11">
    <w:name w:val="Colorful List - Accent 11"/>
    <w:basedOn w:val="Normal"/>
    <w:link w:val="ColorfulList-Accent1Char"/>
    <w:uiPriority w:val="34"/>
    <w:qFormat/>
    <w:rsid w:val="00E41EE7"/>
    <w:pPr>
      <w:spacing w:after="200" w:line="276" w:lineRule="auto"/>
      <w:ind w:left="720"/>
      <w:contextualSpacing/>
    </w:pPr>
    <w:rPr>
      <w:rFonts w:ascii="Calibri" w:eastAsia="Calibri" w:hAnsi="Calibri" w:cs="Times New Roman"/>
      <w:sz w:val="20"/>
      <w:szCs w:val="20"/>
      <w:lang w:val="x-none" w:eastAsia="x-none"/>
    </w:rPr>
  </w:style>
  <w:style w:type="character" w:customStyle="1" w:styleId="ColorfulList-Accent1Char">
    <w:name w:val="Colorful List - Accent 1 Char"/>
    <w:link w:val="ColorfulList-Accent11"/>
    <w:uiPriority w:val="34"/>
    <w:locked/>
    <w:rsid w:val="00E41EE7"/>
    <w:rPr>
      <w:rFonts w:ascii="Calibri" w:eastAsia="Calibri" w:hAnsi="Calibri" w:cs="Times New Roman"/>
      <w:sz w:val="20"/>
      <w:szCs w:val="20"/>
      <w:lang w:val="x-none" w:eastAsia="x-none"/>
    </w:rPr>
  </w:style>
  <w:style w:type="paragraph" w:customStyle="1" w:styleId="ColorfulList-Accent12">
    <w:name w:val="Colorful List - Accent 12"/>
    <w:basedOn w:val="Normal"/>
    <w:uiPriority w:val="34"/>
    <w:qFormat/>
    <w:rsid w:val="001937F2"/>
    <w:pPr>
      <w:spacing w:after="200" w:line="276" w:lineRule="auto"/>
      <w:ind w:left="720"/>
      <w:contextualSpacing/>
    </w:pPr>
    <w:rPr>
      <w:rFonts w:ascii="Calibri" w:eastAsia="Calibri" w:hAnsi="Calibri" w:cs="Times New Roman"/>
      <w:sz w:val="20"/>
      <w:szCs w:val="20"/>
      <w:lang w:val="x-none" w:eastAsia="x-none"/>
    </w:rPr>
  </w:style>
  <w:style w:type="paragraph" w:styleId="NormalWeb">
    <w:name w:val="Normal (Web)"/>
    <w:basedOn w:val="Normal"/>
    <w:uiPriority w:val="99"/>
    <w:unhideWhenUsed/>
    <w:rsid w:val="00260CA4"/>
    <w:pPr>
      <w:spacing w:before="100" w:beforeAutospacing="1" w:after="100" w:afterAutospacing="1" w:line="240" w:lineRule="auto"/>
    </w:pPr>
    <w:rPr>
      <w:rFonts w:ascii="Times New Roman" w:eastAsia="MS Mincho" w:hAnsi="Times New Roman" w:cs="Times New Roman"/>
      <w:sz w:val="24"/>
      <w:szCs w:val="24"/>
      <w:lang w:val="id-ID" w:eastAsia="id-ID"/>
    </w:rPr>
  </w:style>
  <w:style w:type="paragraph" w:styleId="BodyText">
    <w:name w:val="Body Text"/>
    <w:basedOn w:val="Normal"/>
    <w:link w:val="BodyTextChar"/>
    <w:uiPriority w:val="1"/>
    <w:qFormat/>
    <w:rsid w:val="00260CA4"/>
    <w:pPr>
      <w:widowControl w:val="0"/>
      <w:autoSpaceDE w:val="0"/>
      <w:autoSpaceDN w:val="0"/>
      <w:spacing w:after="0" w:line="240" w:lineRule="auto"/>
      <w:ind w:left="896"/>
      <w:jc w:val="both"/>
    </w:pPr>
    <w:rPr>
      <w:rFonts w:ascii="Arial" w:eastAsia="Arial" w:hAnsi="Arial" w:cs="Arial"/>
      <w:sz w:val="19"/>
      <w:szCs w:val="19"/>
      <w:lang w:val="id"/>
    </w:rPr>
  </w:style>
  <w:style w:type="character" w:customStyle="1" w:styleId="BodyTextChar">
    <w:name w:val="Body Text Char"/>
    <w:basedOn w:val="DefaultParagraphFont"/>
    <w:link w:val="BodyText"/>
    <w:uiPriority w:val="1"/>
    <w:rsid w:val="00260CA4"/>
    <w:rPr>
      <w:rFonts w:ascii="Arial" w:eastAsia="Arial" w:hAnsi="Arial" w:cs="Arial"/>
      <w:sz w:val="19"/>
      <w:szCs w:val="19"/>
      <w:lang w:val="id"/>
    </w:rPr>
  </w:style>
  <w:style w:type="paragraph" w:styleId="Header">
    <w:name w:val="header"/>
    <w:basedOn w:val="Normal"/>
    <w:link w:val="HeaderChar"/>
    <w:uiPriority w:val="99"/>
    <w:unhideWhenUsed/>
    <w:rsid w:val="00AE1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1F2B"/>
  </w:style>
  <w:style w:type="paragraph" w:styleId="Footer">
    <w:name w:val="footer"/>
    <w:basedOn w:val="Normal"/>
    <w:link w:val="FooterChar"/>
    <w:uiPriority w:val="99"/>
    <w:unhideWhenUsed/>
    <w:rsid w:val="00AE1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1F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701224">
      <w:bodyDiv w:val="1"/>
      <w:marLeft w:val="0"/>
      <w:marRight w:val="0"/>
      <w:marTop w:val="0"/>
      <w:marBottom w:val="0"/>
      <w:divBdr>
        <w:top w:val="none" w:sz="0" w:space="0" w:color="auto"/>
        <w:left w:val="none" w:sz="0" w:space="0" w:color="auto"/>
        <w:bottom w:val="none" w:sz="0" w:space="0" w:color="auto"/>
        <w:right w:val="none" w:sz="0" w:space="0" w:color="auto"/>
      </w:divBdr>
    </w:div>
    <w:div w:id="201477563">
      <w:bodyDiv w:val="1"/>
      <w:marLeft w:val="0"/>
      <w:marRight w:val="0"/>
      <w:marTop w:val="0"/>
      <w:marBottom w:val="0"/>
      <w:divBdr>
        <w:top w:val="none" w:sz="0" w:space="0" w:color="auto"/>
        <w:left w:val="none" w:sz="0" w:space="0" w:color="auto"/>
        <w:bottom w:val="none" w:sz="0" w:space="0" w:color="auto"/>
        <w:right w:val="none" w:sz="0" w:space="0" w:color="auto"/>
      </w:divBdr>
    </w:div>
    <w:div w:id="396972196">
      <w:bodyDiv w:val="1"/>
      <w:marLeft w:val="0"/>
      <w:marRight w:val="0"/>
      <w:marTop w:val="0"/>
      <w:marBottom w:val="0"/>
      <w:divBdr>
        <w:top w:val="none" w:sz="0" w:space="0" w:color="auto"/>
        <w:left w:val="none" w:sz="0" w:space="0" w:color="auto"/>
        <w:bottom w:val="none" w:sz="0" w:space="0" w:color="auto"/>
        <w:right w:val="none" w:sz="0" w:space="0" w:color="auto"/>
      </w:divBdr>
    </w:div>
    <w:div w:id="427894211">
      <w:bodyDiv w:val="1"/>
      <w:marLeft w:val="0"/>
      <w:marRight w:val="0"/>
      <w:marTop w:val="0"/>
      <w:marBottom w:val="0"/>
      <w:divBdr>
        <w:top w:val="none" w:sz="0" w:space="0" w:color="auto"/>
        <w:left w:val="none" w:sz="0" w:space="0" w:color="auto"/>
        <w:bottom w:val="none" w:sz="0" w:space="0" w:color="auto"/>
        <w:right w:val="none" w:sz="0" w:space="0" w:color="auto"/>
      </w:divBdr>
    </w:div>
    <w:div w:id="637028885">
      <w:bodyDiv w:val="1"/>
      <w:marLeft w:val="0"/>
      <w:marRight w:val="0"/>
      <w:marTop w:val="0"/>
      <w:marBottom w:val="0"/>
      <w:divBdr>
        <w:top w:val="none" w:sz="0" w:space="0" w:color="auto"/>
        <w:left w:val="none" w:sz="0" w:space="0" w:color="auto"/>
        <w:bottom w:val="none" w:sz="0" w:space="0" w:color="auto"/>
        <w:right w:val="none" w:sz="0" w:space="0" w:color="auto"/>
      </w:divBdr>
    </w:div>
    <w:div w:id="808017457">
      <w:bodyDiv w:val="1"/>
      <w:marLeft w:val="0"/>
      <w:marRight w:val="0"/>
      <w:marTop w:val="0"/>
      <w:marBottom w:val="0"/>
      <w:divBdr>
        <w:top w:val="none" w:sz="0" w:space="0" w:color="auto"/>
        <w:left w:val="none" w:sz="0" w:space="0" w:color="auto"/>
        <w:bottom w:val="none" w:sz="0" w:space="0" w:color="auto"/>
        <w:right w:val="none" w:sz="0" w:space="0" w:color="auto"/>
      </w:divBdr>
    </w:div>
    <w:div w:id="908807702">
      <w:bodyDiv w:val="1"/>
      <w:marLeft w:val="0"/>
      <w:marRight w:val="0"/>
      <w:marTop w:val="0"/>
      <w:marBottom w:val="0"/>
      <w:divBdr>
        <w:top w:val="none" w:sz="0" w:space="0" w:color="auto"/>
        <w:left w:val="none" w:sz="0" w:space="0" w:color="auto"/>
        <w:bottom w:val="none" w:sz="0" w:space="0" w:color="auto"/>
        <w:right w:val="none" w:sz="0" w:space="0" w:color="auto"/>
      </w:divBdr>
    </w:div>
    <w:div w:id="1018430198">
      <w:bodyDiv w:val="1"/>
      <w:marLeft w:val="0"/>
      <w:marRight w:val="0"/>
      <w:marTop w:val="0"/>
      <w:marBottom w:val="0"/>
      <w:divBdr>
        <w:top w:val="none" w:sz="0" w:space="0" w:color="auto"/>
        <w:left w:val="none" w:sz="0" w:space="0" w:color="auto"/>
        <w:bottom w:val="none" w:sz="0" w:space="0" w:color="auto"/>
        <w:right w:val="none" w:sz="0" w:space="0" w:color="auto"/>
      </w:divBdr>
    </w:div>
    <w:div w:id="1045105459">
      <w:bodyDiv w:val="1"/>
      <w:marLeft w:val="0"/>
      <w:marRight w:val="0"/>
      <w:marTop w:val="0"/>
      <w:marBottom w:val="0"/>
      <w:divBdr>
        <w:top w:val="none" w:sz="0" w:space="0" w:color="auto"/>
        <w:left w:val="none" w:sz="0" w:space="0" w:color="auto"/>
        <w:bottom w:val="none" w:sz="0" w:space="0" w:color="auto"/>
        <w:right w:val="none" w:sz="0" w:space="0" w:color="auto"/>
      </w:divBdr>
    </w:div>
    <w:div w:id="1132282384">
      <w:bodyDiv w:val="1"/>
      <w:marLeft w:val="0"/>
      <w:marRight w:val="0"/>
      <w:marTop w:val="0"/>
      <w:marBottom w:val="0"/>
      <w:divBdr>
        <w:top w:val="none" w:sz="0" w:space="0" w:color="auto"/>
        <w:left w:val="none" w:sz="0" w:space="0" w:color="auto"/>
        <w:bottom w:val="none" w:sz="0" w:space="0" w:color="auto"/>
        <w:right w:val="none" w:sz="0" w:space="0" w:color="auto"/>
      </w:divBdr>
    </w:div>
    <w:div w:id="1221360437">
      <w:bodyDiv w:val="1"/>
      <w:marLeft w:val="0"/>
      <w:marRight w:val="0"/>
      <w:marTop w:val="0"/>
      <w:marBottom w:val="0"/>
      <w:divBdr>
        <w:top w:val="none" w:sz="0" w:space="0" w:color="auto"/>
        <w:left w:val="none" w:sz="0" w:space="0" w:color="auto"/>
        <w:bottom w:val="none" w:sz="0" w:space="0" w:color="auto"/>
        <w:right w:val="none" w:sz="0" w:space="0" w:color="auto"/>
      </w:divBdr>
    </w:div>
    <w:div w:id="1284968359">
      <w:bodyDiv w:val="1"/>
      <w:marLeft w:val="0"/>
      <w:marRight w:val="0"/>
      <w:marTop w:val="0"/>
      <w:marBottom w:val="0"/>
      <w:divBdr>
        <w:top w:val="none" w:sz="0" w:space="0" w:color="auto"/>
        <w:left w:val="none" w:sz="0" w:space="0" w:color="auto"/>
        <w:bottom w:val="none" w:sz="0" w:space="0" w:color="auto"/>
        <w:right w:val="none" w:sz="0" w:space="0" w:color="auto"/>
      </w:divBdr>
    </w:div>
    <w:div w:id="1399284104">
      <w:bodyDiv w:val="1"/>
      <w:marLeft w:val="0"/>
      <w:marRight w:val="0"/>
      <w:marTop w:val="0"/>
      <w:marBottom w:val="0"/>
      <w:divBdr>
        <w:top w:val="none" w:sz="0" w:space="0" w:color="auto"/>
        <w:left w:val="none" w:sz="0" w:space="0" w:color="auto"/>
        <w:bottom w:val="none" w:sz="0" w:space="0" w:color="auto"/>
        <w:right w:val="none" w:sz="0" w:space="0" w:color="auto"/>
      </w:divBdr>
    </w:div>
    <w:div w:id="1524901160">
      <w:bodyDiv w:val="1"/>
      <w:marLeft w:val="0"/>
      <w:marRight w:val="0"/>
      <w:marTop w:val="0"/>
      <w:marBottom w:val="0"/>
      <w:divBdr>
        <w:top w:val="none" w:sz="0" w:space="0" w:color="auto"/>
        <w:left w:val="none" w:sz="0" w:space="0" w:color="auto"/>
        <w:bottom w:val="none" w:sz="0" w:space="0" w:color="auto"/>
        <w:right w:val="none" w:sz="0" w:space="0" w:color="auto"/>
      </w:divBdr>
    </w:div>
    <w:div w:id="1544097796">
      <w:bodyDiv w:val="1"/>
      <w:marLeft w:val="0"/>
      <w:marRight w:val="0"/>
      <w:marTop w:val="0"/>
      <w:marBottom w:val="0"/>
      <w:divBdr>
        <w:top w:val="none" w:sz="0" w:space="0" w:color="auto"/>
        <w:left w:val="none" w:sz="0" w:space="0" w:color="auto"/>
        <w:bottom w:val="none" w:sz="0" w:space="0" w:color="auto"/>
        <w:right w:val="none" w:sz="0" w:space="0" w:color="auto"/>
      </w:divBdr>
      <w:divsChild>
        <w:div w:id="2015914297">
          <w:marLeft w:val="0"/>
          <w:marRight w:val="0"/>
          <w:marTop w:val="0"/>
          <w:marBottom w:val="660"/>
          <w:divBdr>
            <w:top w:val="none" w:sz="0" w:space="0" w:color="auto"/>
            <w:left w:val="none" w:sz="0" w:space="0" w:color="auto"/>
            <w:bottom w:val="none" w:sz="0" w:space="0" w:color="auto"/>
            <w:right w:val="none" w:sz="0" w:space="0" w:color="auto"/>
          </w:divBdr>
          <w:divsChild>
            <w:div w:id="1649162674">
              <w:marLeft w:val="0"/>
              <w:marRight w:val="0"/>
              <w:marTop w:val="0"/>
              <w:marBottom w:val="0"/>
              <w:divBdr>
                <w:top w:val="none" w:sz="0" w:space="0" w:color="auto"/>
                <w:left w:val="none" w:sz="0" w:space="0" w:color="auto"/>
                <w:bottom w:val="none" w:sz="0" w:space="0" w:color="auto"/>
                <w:right w:val="none" w:sz="0" w:space="0" w:color="auto"/>
              </w:divBdr>
              <w:divsChild>
                <w:div w:id="1046487942">
                  <w:marLeft w:val="0"/>
                  <w:marRight w:val="0"/>
                  <w:marTop w:val="0"/>
                  <w:marBottom w:val="450"/>
                  <w:divBdr>
                    <w:top w:val="none" w:sz="0" w:space="0" w:color="auto"/>
                    <w:left w:val="none" w:sz="0" w:space="0" w:color="auto"/>
                    <w:bottom w:val="none" w:sz="0" w:space="0" w:color="auto"/>
                    <w:right w:val="none" w:sz="0" w:space="0" w:color="auto"/>
                  </w:divBdr>
                  <w:divsChild>
                    <w:div w:id="2047290946">
                      <w:marLeft w:val="0"/>
                      <w:marRight w:val="0"/>
                      <w:marTop w:val="0"/>
                      <w:marBottom w:val="0"/>
                      <w:divBdr>
                        <w:top w:val="none" w:sz="0" w:space="0" w:color="auto"/>
                        <w:left w:val="none" w:sz="0" w:space="0" w:color="auto"/>
                        <w:bottom w:val="none" w:sz="0" w:space="0" w:color="auto"/>
                        <w:right w:val="none" w:sz="0" w:space="0" w:color="auto"/>
                      </w:divBdr>
                      <w:divsChild>
                        <w:div w:id="446505669">
                          <w:marLeft w:val="0"/>
                          <w:marRight w:val="0"/>
                          <w:marTop w:val="0"/>
                          <w:marBottom w:val="0"/>
                          <w:divBdr>
                            <w:top w:val="none" w:sz="0" w:space="0" w:color="auto"/>
                            <w:left w:val="none" w:sz="0" w:space="0" w:color="auto"/>
                            <w:bottom w:val="none" w:sz="0" w:space="0" w:color="auto"/>
                            <w:right w:val="none" w:sz="0" w:space="0" w:color="auto"/>
                          </w:divBdr>
                          <w:divsChild>
                            <w:div w:id="1240479415">
                              <w:marLeft w:val="0"/>
                              <w:marRight w:val="0"/>
                              <w:marTop w:val="0"/>
                              <w:marBottom w:val="0"/>
                              <w:divBdr>
                                <w:top w:val="none" w:sz="0" w:space="0" w:color="auto"/>
                                <w:left w:val="none" w:sz="0" w:space="0" w:color="auto"/>
                                <w:bottom w:val="none" w:sz="0" w:space="0" w:color="auto"/>
                                <w:right w:val="none" w:sz="0" w:space="0" w:color="auto"/>
                              </w:divBdr>
                              <w:divsChild>
                                <w:div w:id="1283422118">
                                  <w:marLeft w:val="0"/>
                                  <w:marRight w:val="0"/>
                                  <w:marTop w:val="0"/>
                                  <w:marBottom w:val="0"/>
                                  <w:divBdr>
                                    <w:top w:val="none" w:sz="0" w:space="0" w:color="auto"/>
                                    <w:left w:val="none" w:sz="0" w:space="0" w:color="auto"/>
                                    <w:bottom w:val="none" w:sz="0" w:space="0" w:color="auto"/>
                                    <w:right w:val="none" w:sz="0" w:space="0" w:color="auto"/>
                                  </w:divBdr>
                                  <w:divsChild>
                                    <w:div w:id="1814908789">
                                      <w:marLeft w:val="0"/>
                                      <w:marRight w:val="0"/>
                                      <w:marTop w:val="0"/>
                                      <w:marBottom w:val="0"/>
                                      <w:divBdr>
                                        <w:top w:val="none" w:sz="0" w:space="0" w:color="auto"/>
                                        <w:left w:val="none" w:sz="0" w:space="0" w:color="auto"/>
                                        <w:bottom w:val="none" w:sz="0" w:space="0" w:color="auto"/>
                                        <w:right w:val="none" w:sz="0" w:space="0" w:color="auto"/>
                                      </w:divBdr>
                                      <w:divsChild>
                                        <w:div w:id="1342466689">
                                          <w:marLeft w:val="0"/>
                                          <w:marRight w:val="0"/>
                                          <w:marTop w:val="0"/>
                                          <w:marBottom w:val="0"/>
                                          <w:divBdr>
                                            <w:top w:val="none" w:sz="0" w:space="0" w:color="auto"/>
                                            <w:left w:val="none" w:sz="0" w:space="0" w:color="auto"/>
                                            <w:bottom w:val="none" w:sz="0" w:space="0" w:color="auto"/>
                                            <w:right w:val="none" w:sz="0" w:space="0" w:color="auto"/>
                                          </w:divBdr>
                                          <w:divsChild>
                                            <w:div w:id="2092772437">
                                              <w:marLeft w:val="0"/>
                                              <w:marRight w:val="0"/>
                                              <w:marTop w:val="0"/>
                                              <w:marBottom w:val="0"/>
                                              <w:divBdr>
                                                <w:top w:val="none" w:sz="0" w:space="0" w:color="auto"/>
                                                <w:left w:val="none" w:sz="0" w:space="0" w:color="auto"/>
                                                <w:bottom w:val="none" w:sz="0" w:space="0" w:color="auto"/>
                                                <w:right w:val="none" w:sz="0" w:space="0" w:color="auto"/>
                                              </w:divBdr>
                                              <w:divsChild>
                                                <w:div w:id="428625135">
                                                  <w:marLeft w:val="0"/>
                                                  <w:marRight w:val="0"/>
                                                  <w:marTop w:val="0"/>
                                                  <w:marBottom w:val="0"/>
                                                  <w:divBdr>
                                                    <w:top w:val="none" w:sz="0" w:space="0" w:color="auto"/>
                                                    <w:left w:val="none" w:sz="0" w:space="0" w:color="auto"/>
                                                    <w:bottom w:val="none" w:sz="0" w:space="0" w:color="auto"/>
                                                    <w:right w:val="none" w:sz="0" w:space="0" w:color="auto"/>
                                                  </w:divBdr>
                                                  <w:divsChild>
                                                    <w:div w:id="423962284">
                                                      <w:marLeft w:val="0"/>
                                                      <w:marRight w:val="0"/>
                                                      <w:marTop w:val="0"/>
                                                      <w:marBottom w:val="0"/>
                                                      <w:divBdr>
                                                        <w:top w:val="none" w:sz="0" w:space="0" w:color="auto"/>
                                                        <w:left w:val="none" w:sz="0" w:space="0" w:color="auto"/>
                                                        <w:bottom w:val="none" w:sz="0" w:space="0" w:color="auto"/>
                                                        <w:right w:val="none" w:sz="0" w:space="0" w:color="auto"/>
                                                      </w:divBdr>
                                                      <w:divsChild>
                                                        <w:div w:id="1927808884">
                                                          <w:marLeft w:val="0"/>
                                                          <w:marRight w:val="0"/>
                                                          <w:marTop w:val="0"/>
                                                          <w:marBottom w:val="0"/>
                                                          <w:divBdr>
                                                            <w:top w:val="none" w:sz="0" w:space="0" w:color="auto"/>
                                                            <w:left w:val="none" w:sz="0" w:space="0" w:color="auto"/>
                                                            <w:bottom w:val="none" w:sz="0" w:space="0" w:color="auto"/>
                                                            <w:right w:val="none" w:sz="0" w:space="0" w:color="auto"/>
                                                          </w:divBdr>
                                                        </w:div>
                                                        <w:div w:id="1215385863">
                                                          <w:marLeft w:val="0"/>
                                                          <w:marRight w:val="0"/>
                                                          <w:marTop w:val="0"/>
                                                          <w:marBottom w:val="0"/>
                                                          <w:divBdr>
                                                            <w:top w:val="none" w:sz="0" w:space="0" w:color="auto"/>
                                                            <w:left w:val="none" w:sz="0" w:space="0" w:color="auto"/>
                                                            <w:bottom w:val="none" w:sz="0" w:space="0" w:color="auto"/>
                                                            <w:right w:val="none" w:sz="0" w:space="0" w:color="auto"/>
                                                          </w:divBdr>
                                                          <w:divsChild>
                                                            <w:div w:id="2028755289">
                                                              <w:marLeft w:val="0"/>
                                                              <w:marRight w:val="165"/>
                                                              <w:marTop w:val="150"/>
                                                              <w:marBottom w:val="0"/>
                                                              <w:divBdr>
                                                                <w:top w:val="none" w:sz="0" w:space="0" w:color="auto"/>
                                                                <w:left w:val="none" w:sz="0" w:space="0" w:color="auto"/>
                                                                <w:bottom w:val="none" w:sz="0" w:space="0" w:color="auto"/>
                                                                <w:right w:val="none" w:sz="0" w:space="0" w:color="auto"/>
                                                              </w:divBdr>
                                                              <w:divsChild>
                                                                <w:div w:id="1606618823">
                                                                  <w:marLeft w:val="0"/>
                                                                  <w:marRight w:val="0"/>
                                                                  <w:marTop w:val="0"/>
                                                                  <w:marBottom w:val="0"/>
                                                                  <w:divBdr>
                                                                    <w:top w:val="none" w:sz="0" w:space="0" w:color="auto"/>
                                                                    <w:left w:val="none" w:sz="0" w:space="0" w:color="auto"/>
                                                                    <w:bottom w:val="none" w:sz="0" w:space="0" w:color="auto"/>
                                                                    <w:right w:val="none" w:sz="0" w:space="0" w:color="auto"/>
                                                                  </w:divBdr>
                                                                  <w:divsChild>
                                                                    <w:div w:id="194919692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3980276">
                              <w:marLeft w:val="0"/>
                              <w:marRight w:val="0"/>
                              <w:marTop w:val="240"/>
                              <w:marBottom w:val="0"/>
                              <w:divBdr>
                                <w:top w:val="none" w:sz="0" w:space="0" w:color="auto"/>
                                <w:left w:val="none" w:sz="0" w:space="0" w:color="auto"/>
                                <w:bottom w:val="none" w:sz="0" w:space="0" w:color="auto"/>
                                <w:right w:val="none" w:sz="0" w:space="0" w:color="auto"/>
                              </w:divBdr>
                              <w:divsChild>
                                <w:div w:id="749959561">
                                  <w:marLeft w:val="210"/>
                                  <w:marRight w:val="0"/>
                                  <w:marTop w:val="0"/>
                                  <w:marBottom w:val="0"/>
                                  <w:divBdr>
                                    <w:top w:val="none" w:sz="0" w:space="0" w:color="auto"/>
                                    <w:left w:val="none" w:sz="0" w:space="0" w:color="auto"/>
                                    <w:bottom w:val="none" w:sz="0" w:space="0" w:color="auto"/>
                                    <w:right w:val="none" w:sz="0" w:space="0" w:color="auto"/>
                                  </w:divBdr>
                                  <w:divsChild>
                                    <w:div w:id="421607169">
                                      <w:marLeft w:val="0"/>
                                      <w:marRight w:val="0"/>
                                      <w:marTop w:val="0"/>
                                      <w:marBottom w:val="0"/>
                                      <w:divBdr>
                                        <w:top w:val="none" w:sz="0" w:space="0" w:color="auto"/>
                                        <w:left w:val="none" w:sz="0" w:space="0" w:color="auto"/>
                                        <w:bottom w:val="none" w:sz="0" w:space="0" w:color="auto"/>
                                        <w:right w:val="none" w:sz="0" w:space="0" w:color="auto"/>
                                      </w:divBdr>
                                      <w:divsChild>
                                        <w:div w:id="1447390053">
                                          <w:marLeft w:val="0"/>
                                          <w:marRight w:val="0"/>
                                          <w:marTop w:val="0"/>
                                          <w:marBottom w:val="0"/>
                                          <w:divBdr>
                                            <w:top w:val="none" w:sz="0" w:space="0" w:color="auto"/>
                                            <w:left w:val="none" w:sz="0" w:space="0" w:color="auto"/>
                                            <w:bottom w:val="none" w:sz="0" w:space="0" w:color="auto"/>
                                            <w:right w:val="none" w:sz="0" w:space="0" w:color="auto"/>
                                          </w:divBdr>
                                          <w:divsChild>
                                            <w:div w:id="32879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3829607">
      <w:bodyDiv w:val="1"/>
      <w:marLeft w:val="0"/>
      <w:marRight w:val="0"/>
      <w:marTop w:val="0"/>
      <w:marBottom w:val="0"/>
      <w:divBdr>
        <w:top w:val="none" w:sz="0" w:space="0" w:color="auto"/>
        <w:left w:val="none" w:sz="0" w:space="0" w:color="auto"/>
        <w:bottom w:val="none" w:sz="0" w:space="0" w:color="auto"/>
        <w:right w:val="none" w:sz="0" w:space="0" w:color="auto"/>
      </w:divBdr>
    </w:div>
    <w:div w:id="1713460368">
      <w:bodyDiv w:val="1"/>
      <w:marLeft w:val="0"/>
      <w:marRight w:val="0"/>
      <w:marTop w:val="0"/>
      <w:marBottom w:val="0"/>
      <w:divBdr>
        <w:top w:val="none" w:sz="0" w:space="0" w:color="auto"/>
        <w:left w:val="none" w:sz="0" w:space="0" w:color="auto"/>
        <w:bottom w:val="none" w:sz="0" w:space="0" w:color="auto"/>
        <w:right w:val="none" w:sz="0" w:space="0" w:color="auto"/>
      </w:divBdr>
    </w:div>
    <w:div w:id="1738629899">
      <w:bodyDiv w:val="1"/>
      <w:marLeft w:val="0"/>
      <w:marRight w:val="0"/>
      <w:marTop w:val="0"/>
      <w:marBottom w:val="0"/>
      <w:divBdr>
        <w:top w:val="none" w:sz="0" w:space="0" w:color="auto"/>
        <w:left w:val="none" w:sz="0" w:space="0" w:color="auto"/>
        <w:bottom w:val="none" w:sz="0" w:space="0" w:color="auto"/>
        <w:right w:val="none" w:sz="0" w:space="0" w:color="auto"/>
      </w:divBdr>
    </w:div>
    <w:div w:id="1774855948">
      <w:bodyDiv w:val="1"/>
      <w:marLeft w:val="0"/>
      <w:marRight w:val="0"/>
      <w:marTop w:val="0"/>
      <w:marBottom w:val="0"/>
      <w:divBdr>
        <w:top w:val="none" w:sz="0" w:space="0" w:color="auto"/>
        <w:left w:val="none" w:sz="0" w:space="0" w:color="auto"/>
        <w:bottom w:val="none" w:sz="0" w:space="0" w:color="auto"/>
        <w:right w:val="none" w:sz="0" w:space="0" w:color="auto"/>
      </w:divBdr>
    </w:div>
    <w:div w:id="190613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idx.co.id"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inance.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1282</TotalTime>
  <Pages>25</Pages>
  <Words>10376</Words>
  <Characters>59146</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43</cp:revision>
  <cp:lastPrinted>2023-06-25T09:28:00Z</cp:lastPrinted>
  <dcterms:created xsi:type="dcterms:W3CDTF">2024-03-18T09:08:00Z</dcterms:created>
  <dcterms:modified xsi:type="dcterms:W3CDTF">2024-03-20T08:31:00Z</dcterms:modified>
</cp:coreProperties>
</file>