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B996" w14:textId="77777777" w:rsidR="00B94A42" w:rsidRPr="005B6F01" w:rsidRDefault="00B94A42" w:rsidP="00B94A42">
      <w:pPr>
        <w:pStyle w:val="ListParagraph"/>
        <w:spacing w:after="0" w:line="240" w:lineRule="auto"/>
        <w:ind w:left="0"/>
        <w:contextualSpacing w:val="0"/>
        <w:jc w:val="center"/>
        <w:rPr>
          <w:rFonts w:cstheme="minorHAnsi"/>
          <w:b/>
          <w:bCs/>
          <w:sz w:val="28"/>
          <w:szCs w:val="28"/>
          <w:shd w:val="clear" w:color="auto" w:fill="FFFFFF"/>
        </w:rPr>
      </w:pPr>
      <w:r w:rsidRPr="005B6F01">
        <w:rPr>
          <w:rFonts w:cstheme="minorHAnsi"/>
          <w:b/>
          <w:bCs/>
          <w:i/>
          <w:iCs/>
          <w:sz w:val="28"/>
          <w:szCs w:val="28"/>
          <w:shd w:val="clear" w:color="auto" w:fill="FFFFFF"/>
        </w:rPr>
        <w:t>LEGAL CONSEQUENCES</w:t>
      </w:r>
      <w:r w:rsidRPr="005B6F01">
        <w:rPr>
          <w:rFonts w:cstheme="minorHAnsi"/>
          <w:b/>
          <w:bCs/>
          <w:sz w:val="28"/>
          <w:szCs w:val="28"/>
          <w:shd w:val="clear" w:color="auto" w:fill="FFFFFF"/>
        </w:rPr>
        <w:t xml:space="preserve"> ATAS HUTANG DALAM PERKAWINAN YANG DIBUAT TANPA PERJANJIAN KAWIN DIKAITKAN DENGAN </w:t>
      </w:r>
    </w:p>
    <w:p w14:paraId="35CF33AA" w14:textId="4870629C" w:rsidR="00817DD1" w:rsidRPr="005B6F01" w:rsidRDefault="00B94A42" w:rsidP="00B94A42">
      <w:pPr>
        <w:pStyle w:val="ListParagraph"/>
        <w:spacing w:after="0" w:line="240" w:lineRule="auto"/>
        <w:ind w:left="0"/>
        <w:contextualSpacing w:val="0"/>
        <w:jc w:val="center"/>
        <w:rPr>
          <w:rFonts w:cstheme="minorHAnsi"/>
          <w:b/>
          <w:bCs/>
          <w:sz w:val="28"/>
          <w:szCs w:val="28"/>
          <w:shd w:val="clear" w:color="auto" w:fill="FFFFFF"/>
        </w:rPr>
      </w:pPr>
      <w:r w:rsidRPr="005B6F01">
        <w:rPr>
          <w:rFonts w:cstheme="minorHAnsi"/>
          <w:b/>
          <w:bCs/>
          <w:sz w:val="28"/>
          <w:szCs w:val="28"/>
          <w:shd w:val="clear" w:color="auto" w:fill="FFFFFF"/>
        </w:rPr>
        <w:t>HUKUM PERDATA INDONESIA</w:t>
      </w:r>
    </w:p>
    <w:p w14:paraId="0343B179" w14:textId="77777777" w:rsidR="00B94A42" w:rsidRPr="005B6F01" w:rsidRDefault="00B94A42" w:rsidP="00B94A42">
      <w:pPr>
        <w:pStyle w:val="ListParagraph"/>
        <w:spacing w:after="0" w:line="240" w:lineRule="auto"/>
        <w:ind w:left="0"/>
        <w:contextualSpacing w:val="0"/>
        <w:jc w:val="center"/>
        <w:rPr>
          <w:rFonts w:cstheme="minorHAnsi"/>
          <w:b/>
          <w:bCs/>
          <w:sz w:val="28"/>
          <w:szCs w:val="28"/>
        </w:rPr>
      </w:pPr>
    </w:p>
    <w:p w14:paraId="1C8AB2EB" w14:textId="28FF604D" w:rsidR="00817DD1" w:rsidRPr="005B6F01" w:rsidRDefault="00EA7467" w:rsidP="00817DD1">
      <w:pPr>
        <w:spacing w:after="0" w:line="240" w:lineRule="auto"/>
        <w:jc w:val="center"/>
        <w:rPr>
          <w:rFonts w:ascii="Times New Roman" w:hAnsi="Times New Roman" w:cs="Times New Roman"/>
          <w:sz w:val="24"/>
          <w:szCs w:val="24"/>
        </w:rPr>
      </w:pPr>
      <w:r w:rsidRPr="005B6F01">
        <w:rPr>
          <w:rFonts w:ascii="Times New Roman" w:hAnsi="Times New Roman" w:cs="Times New Roman"/>
          <w:sz w:val="24"/>
          <w:szCs w:val="24"/>
        </w:rPr>
        <w:t>Nurhayati</w:t>
      </w:r>
      <w:r w:rsidR="00817DD1" w:rsidRPr="005B6F01">
        <w:rPr>
          <w:rFonts w:ascii="Times New Roman" w:hAnsi="Times New Roman" w:cs="Times New Roman"/>
          <w:sz w:val="24"/>
          <w:szCs w:val="24"/>
        </w:rPr>
        <w:t xml:space="preserve">, E-Mail : </w:t>
      </w:r>
      <w:r w:rsidRPr="005B6F01">
        <w:rPr>
          <w:rFonts w:ascii="Times New Roman" w:hAnsi="Times New Roman" w:cs="Times New Roman"/>
          <w:sz w:val="24"/>
          <w:szCs w:val="24"/>
        </w:rPr>
        <w:t>nurhayati.mkn@gmail.com</w:t>
      </w:r>
      <w:hyperlink r:id="rId8" w:history="1"/>
    </w:p>
    <w:p w14:paraId="1BD0A66B" w14:textId="6A5068ED" w:rsidR="00817DD1" w:rsidRPr="005B6F01" w:rsidRDefault="00EA7467" w:rsidP="00817DD1">
      <w:pPr>
        <w:spacing w:after="0" w:line="240" w:lineRule="auto"/>
        <w:jc w:val="center"/>
        <w:rPr>
          <w:rFonts w:ascii="Times New Roman" w:hAnsi="Times New Roman" w:cs="Times New Roman"/>
          <w:sz w:val="24"/>
          <w:szCs w:val="24"/>
        </w:rPr>
      </w:pPr>
      <w:r w:rsidRPr="005B6F01">
        <w:rPr>
          <w:rFonts w:ascii="Times New Roman" w:hAnsi="Times New Roman" w:cs="Times New Roman"/>
          <w:sz w:val="24"/>
          <w:szCs w:val="24"/>
        </w:rPr>
        <w:t>Magister</w:t>
      </w:r>
      <w:r w:rsidR="00817DD1" w:rsidRPr="005B6F01">
        <w:rPr>
          <w:rFonts w:ascii="Times New Roman" w:hAnsi="Times New Roman" w:cs="Times New Roman"/>
          <w:sz w:val="24"/>
          <w:szCs w:val="24"/>
        </w:rPr>
        <w:t xml:space="preserve"> Kenotariatan Universitas Pasundan Bandung</w:t>
      </w:r>
    </w:p>
    <w:p w14:paraId="77819F95" w14:textId="77777777" w:rsidR="00817DD1" w:rsidRPr="005B6F01" w:rsidRDefault="00817DD1" w:rsidP="00817DD1">
      <w:pPr>
        <w:spacing w:after="0" w:line="240" w:lineRule="auto"/>
        <w:jc w:val="center"/>
        <w:rPr>
          <w:rFonts w:ascii="Times New Roman" w:hAnsi="Times New Roman" w:cs="Times New Roman"/>
          <w:sz w:val="24"/>
          <w:szCs w:val="24"/>
        </w:rPr>
      </w:pPr>
    </w:p>
    <w:p w14:paraId="4A44E130" w14:textId="4DCD1F26" w:rsidR="00EA7467" w:rsidRPr="005B6F01" w:rsidRDefault="00EA7467" w:rsidP="00EA7467">
      <w:pPr>
        <w:spacing w:after="0" w:line="240" w:lineRule="auto"/>
        <w:ind w:firstLine="993"/>
        <w:jc w:val="both"/>
        <w:rPr>
          <w:rFonts w:ascii="Times New Roman" w:eastAsia="Times New Roman" w:hAnsi="Times New Roman" w:cs="Times New Roman"/>
        </w:rPr>
      </w:pPr>
      <w:bookmarkStart w:id="0" w:name="_Hlk136360109"/>
      <w:r w:rsidRPr="005B6F01">
        <w:rPr>
          <w:rFonts w:ascii="Times New Roman" w:hAnsi="Times New Roman" w:cs="Times New Roman"/>
        </w:rPr>
        <w:t xml:space="preserve">Dalam suatu perkawinan, terdapat pembagian harta di antaranya adalah harta bersama dan harta bawaan. Terkait dengan harta bawaan yang diperoleh masing-masing suami dan istri berdasarkan Yurisprudensi Putusan Mahkamah </w:t>
      </w:r>
      <w:r w:rsidRPr="005B6F01">
        <w:rPr>
          <w:rFonts w:ascii="Times New Roman" w:eastAsia="Times New Roman" w:hAnsi="Times New Roman" w:cs="Times New Roman"/>
        </w:rPr>
        <w:t>1904K/</w:t>
      </w:r>
      <w:proofErr w:type="spellStart"/>
      <w:r w:rsidRPr="005B6F01">
        <w:rPr>
          <w:rFonts w:ascii="Times New Roman" w:eastAsia="Times New Roman" w:hAnsi="Times New Roman" w:cs="Times New Roman"/>
        </w:rPr>
        <w:t>Pdt</w:t>
      </w:r>
      <w:proofErr w:type="spellEnd"/>
      <w:r w:rsidRPr="005B6F01">
        <w:rPr>
          <w:rFonts w:ascii="Times New Roman" w:eastAsia="Times New Roman" w:hAnsi="Times New Roman" w:cs="Times New Roman"/>
        </w:rPr>
        <w:t>/2007, dimana diketahui bahwa yang dimaksud harta bersama termasuk juga hutang yang dibuat setelah perkawinan berlangsung. Namun terkait hutang yang dibuat oleh masing-masing suami dan istri sebelum perkawinan berlangsung, tidak memiliki pengaturan yang jelas baik dalam Kitab Undang-Undang Hukum Perdata, maupun dalam Kompilasi Hukum Islam dan dalam Undang-Undang  Nomor 1 Tahun 1974 Tentang Perkawinan, dan tidak jarang hutang yang dibuat sebelum adanya perkawinan menjadi penyebab perselisihan yang berujung perceraian</w:t>
      </w:r>
      <w:r w:rsidRPr="005B6F01">
        <w:rPr>
          <w:rFonts w:ascii="Times New Roman" w:hAnsi="Times New Roman" w:cs="Times New Roman"/>
        </w:rPr>
        <w:t>, hanya dapat dilakukan dengan diajukan pada Pengadilan Agama setelah tidak berhasil didamaikan.</w:t>
      </w:r>
      <w:r w:rsidRPr="005B6F01">
        <w:rPr>
          <w:rFonts w:ascii="Times New Roman" w:eastAsia="Times New Roman" w:hAnsi="Times New Roman" w:cs="Times New Roman"/>
        </w:rPr>
        <w:t xml:space="preserve"> </w:t>
      </w:r>
      <w:r w:rsidRPr="005B6F01">
        <w:rPr>
          <w:rFonts w:ascii="Times New Roman" w:hAnsi="Times New Roman" w:cs="Times New Roman"/>
        </w:rPr>
        <w:t xml:space="preserve">Adapun rumusan masalah pada penelitian ini yaitu: 1. Bagaimana akibat hukum terhadap hutang yang terjadi antara suami istri sebelum dibuatnya perjanjian kawin?, 2. Bagaimana kepastian </w:t>
      </w:r>
      <w:r w:rsidR="00B94A42" w:rsidRPr="005B6F01">
        <w:rPr>
          <w:rFonts w:ascii="Times New Roman" w:hAnsi="Times New Roman" w:cs="Times New Roman"/>
        </w:rPr>
        <w:t>hukum</w:t>
      </w:r>
      <w:r w:rsidRPr="005B6F01">
        <w:rPr>
          <w:rFonts w:ascii="Times New Roman" w:hAnsi="Times New Roman" w:cs="Times New Roman"/>
        </w:rPr>
        <w:t xml:space="preserve"> terhadap pembagian kewajiban pembayaran hutang yang terjadi sebelum berlangsungnya perkawinan dan tanpa adanya perjanjian kawin?</w:t>
      </w:r>
    </w:p>
    <w:p w14:paraId="4F7FDD7B" w14:textId="77777777" w:rsidR="00EA7467" w:rsidRPr="005B6F01" w:rsidRDefault="00EA7467" w:rsidP="00EA7467">
      <w:pPr>
        <w:spacing w:after="0" w:line="240" w:lineRule="auto"/>
        <w:ind w:firstLine="993"/>
        <w:jc w:val="both"/>
        <w:rPr>
          <w:rFonts w:ascii="Times New Roman" w:hAnsi="Times New Roman" w:cs="Times New Roman"/>
        </w:rPr>
      </w:pPr>
      <w:r w:rsidRPr="005B6F01">
        <w:rPr>
          <w:rFonts w:ascii="Times New Roman" w:hAnsi="Times New Roman" w:cs="Times New Roman"/>
        </w:rPr>
        <w:t>Dalam Penelitian ini menggunakan metode penelitian yang meliputi spesifikasi penelitian yang bersifat deskriptif analitis, metode pendekatan yang digunakan dalam penelitian ini adalah metode pendekatan yuridis normatif, tahap penelitian ini dengan melakukan studi pustaka (</w:t>
      </w:r>
      <w:proofErr w:type="spellStart"/>
      <w:r w:rsidRPr="005B6F01">
        <w:rPr>
          <w:rFonts w:ascii="Times New Roman" w:hAnsi="Times New Roman" w:cs="Times New Roman"/>
          <w:i/>
        </w:rPr>
        <w:t>Library</w:t>
      </w:r>
      <w:proofErr w:type="spellEnd"/>
      <w:r w:rsidRPr="005B6F01">
        <w:rPr>
          <w:rFonts w:ascii="Times New Roman" w:hAnsi="Times New Roman" w:cs="Times New Roman"/>
          <w:i/>
        </w:rPr>
        <w:t xml:space="preserve"> Study</w:t>
      </w:r>
      <w:r w:rsidRPr="005B6F01">
        <w:rPr>
          <w:rFonts w:ascii="Times New Roman" w:hAnsi="Times New Roman" w:cs="Times New Roman"/>
        </w:rPr>
        <w:t>, teknik pengumpulan data dalam penelitian ini dilakukan dengan studi dokumen (</w:t>
      </w:r>
      <w:proofErr w:type="spellStart"/>
      <w:r w:rsidRPr="005B6F01">
        <w:rPr>
          <w:rFonts w:ascii="Times New Roman" w:hAnsi="Times New Roman" w:cs="Times New Roman"/>
          <w:i/>
        </w:rPr>
        <w:t>document</w:t>
      </w:r>
      <w:proofErr w:type="spellEnd"/>
      <w:r w:rsidRPr="005B6F01">
        <w:rPr>
          <w:rFonts w:ascii="Times New Roman" w:hAnsi="Times New Roman" w:cs="Times New Roman"/>
          <w:i/>
        </w:rPr>
        <w:t xml:space="preserve"> study</w:t>
      </w:r>
      <w:r w:rsidRPr="005B6F01">
        <w:rPr>
          <w:rFonts w:ascii="Times New Roman" w:hAnsi="Times New Roman" w:cs="Times New Roman"/>
        </w:rPr>
        <w:t>) serta melalui studi kepustakaan. Alat pengumpul data yang dipergunakan dalam penelitian ini adalah dengan memakai pedoman wawancara dan katalog buku perpustakaan.</w:t>
      </w:r>
    </w:p>
    <w:p w14:paraId="776098DD" w14:textId="77777777" w:rsidR="00EA7467" w:rsidRPr="005B6F01" w:rsidRDefault="00EA7467" w:rsidP="00EA7467">
      <w:pPr>
        <w:spacing w:after="0" w:line="240" w:lineRule="auto"/>
        <w:ind w:firstLine="993"/>
        <w:jc w:val="both"/>
        <w:rPr>
          <w:rFonts w:ascii="Times New Roman" w:hAnsi="Times New Roman" w:cs="Times New Roman"/>
        </w:rPr>
      </w:pPr>
      <w:r w:rsidRPr="005B6F01">
        <w:rPr>
          <w:rFonts w:ascii="Times New Roman" w:hAnsi="Times New Roman" w:cs="Times New Roman"/>
        </w:rPr>
        <w:t xml:space="preserve">Simpulan dalam penelitian ini adalah bahwa </w:t>
      </w:r>
      <w:bookmarkEnd w:id="0"/>
      <w:r w:rsidRPr="005B6F01">
        <w:rPr>
          <w:rFonts w:ascii="Times New Roman" w:hAnsi="Times New Roman" w:cs="Times New Roman"/>
        </w:rPr>
        <w:t xml:space="preserve">dengan tidak adanya perjanjian perkawinan yang dibuat secara tertulis antara suami dan istri </w:t>
      </w:r>
      <w:r w:rsidRPr="005B6F01">
        <w:rPr>
          <w:rFonts w:ascii="Times New Roman" w:hAnsi="Times New Roman" w:cs="Times New Roman"/>
          <w:i/>
          <w:iCs/>
        </w:rPr>
        <w:t>juncto</w:t>
      </w:r>
      <w:r w:rsidRPr="005B6F01">
        <w:rPr>
          <w:rFonts w:ascii="Times New Roman" w:hAnsi="Times New Roman" w:cs="Times New Roman"/>
        </w:rPr>
        <w:t xml:space="preserve"> ketentuan Pasal 29 UU Perkawinan pasca Putusan </w:t>
      </w:r>
      <w:r w:rsidRPr="005B6F01">
        <w:rPr>
          <w:rFonts w:ascii="Times New Roman" w:hAnsi="Times New Roman" w:cs="Times New Roman"/>
          <w:bCs/>
        </w:rPr>
        <w:t xml:space="preserve">Mahkamah Konstitusi Republik Indonesia Nomor 69/PUU-XIII/2015, </w:t>
      </w:r>
      <w:r w:rsidRPr="005B6F01">
        <w:rPr>
          <w:rFonts w:ascii="Times New Roman" w:hAnsi="Times New Roman" w:cs="Times New Roman"/>
          <w:bCs/>
          <w:i/>
          <w:iCs/>
        </w:rPr>
        <w:t xml:space="preserve">juncto </w:t>
      </w:r>
      <w:r w:rsidRPr="005B6F01">
        <w:rPr>
          <w:rFonts w:ascii="Times New Roman" w:hAnsi="Times New Roman" w:cs="Times New Roman"/>
        </w:rPr>
        <w:t xml:space="preserve">Pasal 66 UU Perkawinan </w:t>
      </w:r>
      <w:r w:rsidRPr="005B6F01">
        <w:rPr>
          <w:rFonts w:ascii="Times New Roman" w:hAnsi="Times New Roman" w:cs="Times New Roman"/>
          <w:i/>
          <w:iCs/>
        </w:rPr>
        <w:t>juncto</w:t>
      </w:r>
      <w:r w:rsidRPr="005B6F01">
        <w:rPr>
          <w:rFonts w:ascii="Times New Roman" w:hAnsi="Times New Roman" w:cs="Times New Roman"/>
        </w:rPr>
        <w:t xml:space="preserve"> asas kekuatan mengikatnya perjanjian (</w:t>
      </w:r>
      <w:proofErr w:type="spellStart"/>
      <w:r w:rsidRPr="005B6F01">
        <w:rPr>
          <w:rFonts w:ascii="Times New Roman" w:hAnsi="Times New Roman" w:cs="Times New Roman"/>
          <w:i/>
        </w:rPr>
        <w:t>pacta</w:t>
      </w:r>
      <w:proofErr w:type="spellEnd"/>
      <w:r w:rsidRPr="005B6F01">
        <w:rPr>
          <w:rFonts w:ascii="Times New Roman" w:hAnsi="Times New Roman" w:cs="Times New Roman"/>
          <w:i/>
        </w:rPr>
        <w:t xml:space="preserve"> </w:t>
      </w:r>
      <w:proofErr w:type="spellStart"/>
      <w:r w:rsidRPr="005B6F01">
        <w:rPr>
          <w:rFonts w:ascii="Times New Roman" w:hAnsi="Times New Roman" w:cs="Times New Roman"/>
          <w:i/>
        </w:rPr>
        <w:t>sunt</w:t>
      </w:r>
      <w:proofErr w:type="spellEnd"/>
      <w:r w:rsidRPr="005B6F01">
        <w:rPr>
          <w:rFonts w:ascii="Times New Roman" w:hAnsi="Times New Roman" w:cs="Times New Roman"/>
          <w:i/>
        </w:rPr>
        <w:t xml:space="preserve"> </w:t>
      </w:r>
      <w:proofErr w:type="spellStart"/>
      <w:r w:rsidRPr="005B6F01">
        <w:rPr>
          <w:rFonts w:ascii="Times New Roman" w:hAnsi="Times New Roman" w:cs="Times New Roman"/>
          <w:i/>
        </w:rPr>
        <w:t>servanda</w:t>
      </w:r>
      <w:proofErr w:type="spellEnd"/>
      <w:r w:rsidRPr="005B6F01">
        <w:rPr>
          <w:rFonts w:ascii="Times New Roman" w:hAnsi="Times New Roman" w:cs="Times New Roman"/>
          <w:iCs/>
        </w:rPr>
        <w:t xml:space="preserve">) Pasal </w:t>
      </w:r>
      <w:r w:rsidRPr="005B6F01">
        <w:rPr>
          <w:rFonts w:ascii="Times New Roman" w:hAnsi="Times New Roman" w:cs="Times New Roman"/>
        </w:rPr>
        <w:t xml:space="preserve">1338 ayat (1) KUHPerdata </w:t>
      </w:r>
      <w:r w:rsidRPr="005B6F01">
        <w:rPr>
          <w:rFonts w:ascii="Times New Roman" w:hAnsi="Times New Roman" w:cs="Times New Roman"/>
          <w:i/>
          <w:iCs/>
        </w:rPr>
        <w:t>juncto</w:t>
      </w:r>
      <w:r w:rsidRPr="005B6F01">
        <w:rPr>
          <w:rFonts w:ascii="Times New Roman" w:hAnsi="Times New Roman" w:cs="Times New Roman"/>
        </w:rPr>
        <w:t xml:space="preserve"> asas kepribadian Pasal 1315 KUHPerdata dan Pasal 1340 KUHPerdata, maka terkait dengan </w:t>
      </w:r>
      <w:bookmarkStart w:id="1" w:name="_Hlk151779380"/>
      <w:r w:rsidRPr="005B6F01">
        <w:rPr>
          <w:rFonts w:ascii="Times New Roman" w:hAnsi="Times New Roman" w:cs="Times New Roman"/>
        </w:rPr>
        <w:t>hutang yang terjadi sebelum dibuatnya perjanjian perkawinan antara suami dan istri adalah tidak menimbulkan akibat hukum yang mengikat bagi pihak istri dan suami</w:t>
      </w:r>
      <w:bookmarkEnd w:id="1"/>
      <w:r w:rsidRPr="005B6F01">
        <w:rPr>
          <w:rFonts w:ascii="Times New Roman" w:hAnsi="Times New Roman" w:cs="Times New Roman"/>
        </w:rPr>
        <w:t xml:space="preserve">, sementara atas hutang tersebut merupakan bagian dari harta bawaan, sehingga berdasarkan Pasal 35 ayat (2) </w:t>
      </w:r>
      <w:r w:rsidRPr="005B6F01">
        <w:rPr>
          <w:rFonts w:ascii="Times New Roman" w:hAnsi="Times New Roman" w:cs="Times New Roman"/>
          <w:i/>
          <w:iCs/>
        </w:rPr>
        <w:t>juncto</w:t>
      </w:r>
      <w:r w:rsidRPr="005B6F01">
        <w:rPr>
          <w:rFonts w:ascii="Times New Roman" w:hAnsi="Times New Roman" w:cs="Times New Roman"/>
        </w:rPr>
        <w:t xml:space="preserve"> Pasal 36 ayat (2) menjadi tanggungan masing-masing pihak suami dan istri terhadap siapa hutang tersebut dibuat. 2. Kepastian hukum terhadap pembagian kewajiban pembayaran hutang yang terjadi sebelum berlangsungnya perkawinan adalah dengan di dasarkan pada ketentuan Pasal 1763 KUHPerdata yang menentukan bahwa pihak yang berhutang memiliki kewajiban untuk mengembalikannya dalam jumlah dan keadaan yang sama dan pada waktu yang telah disepakati, sementara harta yang dapat digunakan untuk pembayaran hutang tersebut adalah dengan menggunakan harta pribadi sebagaimana ketentuan Pasal 35 ayat (2) </w:t>
      </w:r>
      <w:r w:rsidRPr="005B6F01">
        <w:rPr>
          <w:rFonts w:ascii="Times New Roman" w:hAnsi="Times New Roman" w:cs="Times New Roman"/>
          <w:i/>
          <w:iCs/>
        </w:rPr>
        <w:t>juncto</w:t>
      </w:r>
      <w:r w:rsidRPr="005B6F01">
        <w:rPr>
          <w:rFonts w:ascii="Times New Roman" w:hAnsi="Times New Roman" w:cs="Times New Roman"/>
        </w:rPr>
        <w:t xml:space="preserve"> Pasal 36 ayat (2) UU Perkawinan.</w:t>
      </w:r>
    </w:p>
    <w:p w14:paraId="7A193AD0" w14:textId="77777777" w:rsidR="00817DD1" w:rsidRPr="005B6F01" w:rsidRDefault="00817DD1" w:rsidP="00817DD1">
      <w:pPr>
        <w:spacing w:after="0" w:line="240" w:lineRule="auto"/>
        <w:ind w:left="1418" w:hanging="1418"/>
        <w:jc w:val="both"/>
        <w:rPr>
          <w:rFonts w:ascii="Times New Roman" w:hAnsi="Times New Roman" w:cs="Times New Roman"/>
          <w:b/>
          <w:bCs/>
        </w:rPr>
      </w:pPr>
    </w:p>
    <w:p w14:paraId="6C7BBF7A" w14:textId="7BF88ED7" w:rsidR="00817DD1" w:rsidRPr="005B6F01" w:rsidRDefault="00817DD1" w:rsidP="00817DD1">
      <w:pPr>
        <w:spacing w:after="0" w:line="240" w:lineRule="auto"/>
        <w:ind w:left="1418" w:hanging="1418"/>
        <w:jc w:val="both"/>
        <w:rPr>
          <w:rFonts w:ascii="Times New Roman" w:hAnsi="Times New Roman" w:cs="Times New Roman"/>
          <w:b/>
          <w:bCs/>
        </w:rPr>
      </w:pPr>
      <w:r w:rsidRPr="005B6F01">
        <w:rPr>
          <w:rFonts w:ascii="Times New Roman" w:hAnsi="Times New Roman" w:cs="Times New Roman"/>
          <w:b/>
          <w:bCs/>
        </w:rPr>
        <w:t>Kata Kunci :</w:t>
      </w:r>
      <w:r w:rsidRPr="005B6F01">
        <w:rPr>
          <w:rFonts w:ascii="Times New Roman" w:hAnsi="Times New Roman" w:cs="Times New Roman"/>
          <w:b/>
          <w:bCs/>
        </w:rPr>
        <w:tab/>
      </w:r>
      <w:r w:rsidR="00EA7467" w:rsidRPr="005B6F01">
        <w:rPr>
          <w:rFonts w:ascii="Times New Roman" w:hAnsi="Times New Roman" w:cs="Times New Roman"/>
          <w:b/>
          <w:bCs/>
        </w:rPr>
        <w:t>Akibat Hukum, Hutang Piutang, Perjanjian Perkawinan, Hukum Perdata</w:t>
      </w:r>
      <w:r w:rsidR="00EA7467" w:rsidRPr="005B6F01">
        <w:rPr>
          <w:rFonts w:ascii="Times New Roman" w:hAnsi="Times New Roman" w:cs="Times New Roman"/>
          <w:b/>
          <w:bCs/>
          <w:sz w:val="24"/>
          <w:szCs w:val="24"/>
        </w:rPr>
        <w:t xml:space="preserve"> </w:t>
      </w:r>
      <w:r w:rsidRPr="005B6F01">
        <w:rPr>
          <w:rFonts w:ascii="Times New Roman" w:hAnsi="Times New Roman" w:cs="Times New Roman"/>
          <w:b/>
          <w:bCs/>
          <w:sz w:val="24"/>
          <w:szCs w:val="24"/>
        </w:rPr>
        <w:br w:type="page"/>
      </w:r>
    </w:p>
    <w:p w14:paraId="5082C2FD" w14:textId="224BE8ED" w:rsidR="001F3301" w:rsidRPr="005B6F01" w:rsidRDefault="00145594" w:rsidP="00C11056">
      <w:pPr>
        <w:pStyle w:val="ListParagraph"/>
        <w:spacing w:line="240" w:lineRule="auto"/>
        <w:ind w:left="0"/>
        <w:contextualSpacing w:val="0"/>
        <w:jc w:val="both"/>
        <w:rPr>
          <w:rFonts w:ascii="Times New Roman" w:hAnsi="Times New Roman" w:cs="Times New Roman"/>
          <w:b/>
          <w:bCs/>
          <w:sz w:val="24"/>
          <w:szCs w:val="24"/>
        </w:rPr>
      </w:pPr>
      <w:r w:rsidRPr="005B6F01">
        <w:rPr>
          <w:rFonts w:ascii="Times New Roman" w:hAnsi="Times New Roman" w:cs="Times New Roman"/>
          <w:b/>
          <w:bCs/>
          <w:sz w:val="24"/>
          <w:szCs w:val="24"/>
        </w:rPr>
        <w:lastRenderedPageBreak/>
        <w:t>PENDAHULUAN</w:t>
      </w:r>
    </w:p>
    <w:p w14:paraId="25356FB5" w14:textId="77777777" w:rsidR="00910F52" w:rsidRPr="005B6F01" w:rsidRDefault="00910F52" w:rsidP="00910F52">
      <w:pPr>
        <w:pStyle w:val="ListParagraph"/>
        <w:spacing w:line="240" w:lineRule="auto"/>
        <w:ind w:left="0" w:firstLine="567"/>
        <w:contextualSpacing w:val="0"/>
        <w:jc w:val="both"/>
        <w:rPr>
          <w:rFonts w:ascii="Times New Roman" w:hAnsi="Times New Roman" w:cs="Times New Roman"/>
        </w:rPr>
      </w:pPr>
      <w:r w:rsidRPr="005B6F01">
        <w:rPr>
          <w:rFonts w:ascii="Times New Roman" w:hAnsi="Times New Roman" w:cs="Times New Roman"/>
        </w:rPr>
        <w:t xml:space="preserve">Berkaitan dengan kedudukan harta benda dalam perkawinan pengaturan harta tersebut diatur dalam Pasal 35 </w:t>
      </w:r>
      <w:r w:rsidRPr="005B6F01">
        <w:rPr>
          <w:rFonts w:ascii="Times New Roman" w:hAnsi="Times New Roman" w:cs="Times New Roman"/>
          <w:i/>
          <w:iCs/>
        </w:rPr>
        <w:t>juncto</w:t>
      </w:r>
      <w:r w:rsidRPr="005B6F01">
        <w:rPr>
          <w:rFonts w:ascii="Times New Roman" w:hAnsi="Times New Roman" w:cs="Times New Roman"/>
        </w:rPr>
        <w:t xml:space="preserve"> Pasal 36 </w:t>
      </w:r>
      <w:r w:rsidRPr="005B6F01">
        <w:rPr>
          <w:rFonts w:ascii="Times New Roman" w:hAnsi="Times New Roman" w:cs="Times New Roman"/>
          <w:i/>
          <w:iCs/>
        </w:rPr>
        <w:t>juncto</w:t>
      </w:r>
      <w:r w:rsidRPr="005B6F01">
        <w:rPr>
          <w:rFonts w:ascii="Times New Roman" w:hAnsi="Times New Roman" w:cs="Times New Roman"/>
        </w:rPr>
        <w:t xml:space="preserve"> Pasal 37 UU Perkawinan. Undang-Undang Nomor 1 Tahun 1974 menyatakan, “harta benda yang diperoleh selama perkawinan menjadi harta bersama”. Adapun mengenai harta bawaan yang diperoleh sebelum perkawinan berlangsung, Pasal 35 ayat 2 Undang-Undang Nomor 1 Tahun 1974 menyatakan “harta bawaan dari masing-masing suami atau istri dan harta benda yang diperoleh masing-masing sebagai harta benda yang diperoleh masing-masing sebagai hadiah atau warisan adalah di bawah penguasaan masing-masing sepanjang para pihak tidak menentukan lain”.</w:t>
      </w:r>
      <w:r w:rsidRPr="005B6F01">
        <w:rPr>
          <w:rStyle w:val="FootnoteReference"/>
          <w:rFonts w:ascii="Times New Roman" w:eastAsia="Times New Roman" w:hAnsi="Times New Roman" w:cs="Times New Roman"/>
        </w:rPr>
        <w:footnoteReference w:id="1"/>
      </w:r>
    </w:p>
    <w:p w14:paraId="43007257" w14:textId="77777777" w:rsidR="00910F52" w:rsidRPr="005B6F01" w:rsidRDefault="00910F52" w:rsidP="00910F52">
      <w:pPr>
        <w:pStyle w:val="ListParagraph"/>
        <w:spacing w:line="240" w:lineRule="auto"/>
        <w:ind w:left="0" w:firstLine="567"/>
        <w:contextualSpacing w:val="0"/>
        <w:jc w:val="both"/>
        <w:rPr>
          <w:rFonts w:ascii="Times New Roman" w:hAnsi="Times New Roman" w:cs="Times New Roman"/>
        </w:rPr>
      </w:pPr>
      <w:r w:rsidRPr="005B6F01">
        <w:rPr>
          <w:rFonts w:ascii="Times New Roman" w:hAnsi="Times New Roman" w:cs="Times New Roman"/>
        </w:rPr>
        <w:t>Berdasarkan Pasal 119 Kitab Undang-Undang Hukum Perdata, sejak saat dilaksanakannya perkawinan, menurut hukum berlakulah persatuan harta bulat antara harta kekayaan suami dan istri sepanjang tidak ada ketentuan lain yang dibuat dalam perjanjian perkawinan. Persatuan harta bulat maksudnya adalah harta suami dan istri setelah menikah akan bersatu tanpa ada pemisahan harta, tidak termasuk harta yang diperoleh sebelum perkawinan (harta bawaan), harta yang diperoleh berdasarkan pewarisan, dan harta yang diperoleh berdasarkan pemberian (hibah), persatuan harta bulat itulah yang disebut harta Bersama.</w:t>
      </w:r>
    </w:p>
    <w:p w14:paraId="2603F682" w14:textId="469FA23B" w:rsidR="00910F52" w:rsidRPr="005B6F01" w:rsidRDefault="00910F52" w:rsidP="00910F52">
      <w:pPr>
        <w:pStyle w:val="ListParagraph"/>
        <w:spacing w:line="240" w:lineRule="auto"/>
        <w:ind w:left="0" w:firstLine="567"/>
        <w:contextualSpacing w:val="0"/>
        <w:jc w:val="both"/>
        <w:rPr>
          <w:rFonts w:ascii="Times New Roman" w:hAnsi="Times New Roman" w:cs="Times New Roman"/>
        </w:rPr>
      </w:pPr>
      <w:r w:rsidRPr="005B6F01">
        <w:rPr>
          <w:rFonts w:ascii="Times New Roman" w:hAnsi="Times New Roman" w:cs="Times New Roman"/>
        </w:rPr>
        <w:t>Pasal 36 ayat (1) Undang-Undang Nomor 1 Tahun 1974 menyatakan bahwa” mengenai harta Bersama, suami atau istri dapat bertindak atas persetujuan kedua belah pihak”. Dalam ketentuan Pasal 37 Undang-Undang Nomor 1 Tahun 1974 menyatakan, “bila perkawinan putus karena perceraian, harta benda diatur menurut hukumnya masing-masing”.</w:t>
      </w:r>
      <w:r w:rsidRPr="005B6F01">
        <w:rPr>
          <w:rStyle w:val="FootnoteReference"/>
          <w:rFonts w:ascii="Times New Roman" w:hAnsi="Times New Roman" w:cs="Times New Roman"/>
        </w:rPr>
        <w:footnoteReference w:id="2"/>
      </w:r>
      <w:r w:rsidRPr="005B6F01">
        <w:rPr>
          <w:rFonts w:ascii="Times New Roman" w:hAnsi="Times New Roman" w:cs="Times New Roman"/>
        </w:rPr>
        <w:t xml:space="preserve"> Harta bersama ini juga disebut sebagai harta pencarian.</w:t>
      </w:r>
      <w:r w:rsidRPr="005B6F01">
        <w:rPr>
          <w:rStyle w:val="FootnoteReference"/>
          <w:rFonts w:ascii="Times New Roman" w:hAnsi="Times New Roman" w:cs="Times New Roman"/>
        </w:rPr>
        <w:footnoteReference w:id="3"/>
      </w:r>
      <w:r w:rsidRPr="005B6F01">
        <w:rPr>
          <w:rFonts w:ascii="Times New Roman" w:hAnsi="Times New Roman" w:cs="Times New Roman"/>
        </w:rPr>
        <w:t xml:space="preserve"> Harta bawaan adalah harta masing-masing suami istri yang telah dimilikinya sebelum perkawinan baik diperolehnya karena mendapat warisan atau usaha-usaha lain.</w:t>
      </w:r>
      <w:r w:rsidRPr="005B6F01">
        <w:rPr>
          <w:rStyle w:val="FootnoteReference"/>
          <w:rFonts w:ascii="Times New Roman" w:hAnsi="Times New Roman" w:cs="Times New Roman"/>
        </w:rPr>
        <w:footnoteReference w:id="4"/>
      </w:r>
      <w:r w:rsidRPr="005B6F01">
        <w:rPr>
          <w:rFonts w:ascii="Times New Roman" w:hAnsi="Times New Roman" w:cs="Times New Roman"/>
        </w:rPr>
        <w:t xml:space="preserve"> </w:t>
      </w:r>
    </w:p>
    <w:p w14:paraId="14E821D4" w14:textId="77777777" w:rsidR="00910F52" w:rsidRPr="005B6F01" w:rsidRDefault="00910F52" w:rsidP="00910F52">
      <w:pPr>
        <w:pStyle w:val="ListParagraph"/>
        <w:spacing w:line="240" w:lineRule="auto"/>
        <w:ind w:left="0" w:firstLine="567"/>
        <w:contextualSpacing w:val="0"/>
        <w:jc w:val="both"/>
        <w:rPr>
          <w:rFonts w:ascii="Times New Roman" w:hAnsi="Times New Roman" w:cs="Times New Roman"/>
        </w:rPr>
      </w:pPr>
      <w:r w:rsidRPr="005B6F01">
        <w:rPr>
          <w:rFonts w:ascii="Times New Roman" w:hAnsi="Times New Roman" w:cs="Times New Roman"/>
        </w:rPr>
        <w:t>J. Satrio, berpendapat dalam Undang-Undang Nomor 1 Tahun 1974 dalam satu keluarga terdapat lebih dari satu kelompok harta yaitu, harta bersama, dimana harta bersama suami istri hanyalah meliputi harta-harta yang diperoleh suami istri sepanjang perkawinan sehingga dapat disimpulkan bahwa yang termasuk harta bersama adalah hasil dan pendapatan suami, hasil dan pendapatan istri,</w:t>
      </w:r>
      <w:r w:rsidRPr="005B6F01">
        <w:rPr>
          <w:rStyle w:val="FootnoteReference"/>
          <w:rFonts w:ascii="Times New Roman" w:hAnsi="Times New Roman" w:cs="Times New Roman"/>
        </w:rPr>
        <w:footnoteReference w:id="5"/>
      </w:r>
      <w:r w:rsidRPr="005B6F01">
        <w:rPr>
          <w:rFonts w:ascii="Times New Roman" w:hAnsi="Times New Roman" w:cs="Times New Roman"/>
        </w:rPr>
        <w:t xml:space="preserve"> dimana menurut Pasal 35 ayat (2) Undang-Undang Nomor 1 Tahun 1974 harta yang sudah dimiliki suami atau istri pada saat perkawinan dilangsungkan dan harta benda yang diperoleh masing-masing sebagai hadiah atau warisan tidak masuk ke dalam harta bersama kecuali mereka memperjanjikan lain.</w:t>
      </w:r>
      <w:r w:rsidRPr="005B6F01">
        <w:rPr>
          <w:rStyle w:val="FootnoteReference"/>
          <w:rFonts w:ascii="Times New Roman" w:hAnsi="Times New Roman" w:cs="Times New Roman"/>
        </w:rPr>
        <w:footnoteReference w:id="6"/>
      </w:r>
      <w:r w:rsidRPr="005B6F01">
        <w:rPr>
          <w:rFonts w:ascii="Times New Roman" w:hAnsi="Times New Roman" w:cs="Times New Roman"/>
        </w:rPr>
        <w:t xml:space="preserve"> Terkait dengan harta perkawinan, berdasarkan penjelasan tersebut, diketahui terdapat harta bersama yang diperoleh setelah perkawinan, dan harta bawaan yang diperoleh masing-masing suami dan istri belum, dan berdasarkan Yurisprudensi Putusan Mahkamah </w:t>
      </w:r>
      <w:r w:rsidRPr="005B6F01">
        <w:rPr>
          <w:rFonts w:ascii="Times New Roman" w:eastAsia="Times New Roman" w:hAnsi="Times New Roman" w:cs="Times New Roman"/>
        </w:rPr>
        <w:t>1904K/</w:t>
      </w:r>
      <w:proofErr w:type="spellStart"/>
      <w:r w:rsidRPr="005B6F01">
        <w:rPr>
          <w:rFonts w:ascii="Times New Roman" w:eastAsia="Times New Roman" w:hAnsi="Times New Roman" w:cs="Times New Roman"/>
        </w:rPr>
        <w:t>Pdt</w:t>
      </w:r>
      <w:proofErr w:type="spellEnd"/>
      <w:r w:rsidRPr="005B6F01">
        <w:rPr>
          <w:rFonts w:ascii="Times New Roman" w:eastAsia="Times New Roman" w:hAnsi="Times New Roman" w:cs="Times New Roman"/>
        </w:rPr>
        <w:t>/2007, dimana diketahui bahwa yang dimaksud harta bersama termasuk juga hutang yang dibuat setelah perkawinan berlangsung.</w:t>
      </w:r>
    </w:p>
    <w:p w14:paraId="58D3A914" w14:textId="7233C1D3" w:rsidR="00910F52" w:rsidRPr="005B6F01" w:rsidRDefault="00910F52" w:rsidP="00910F52">
      <w:pPr>
        <w:pStyle w:val="ListParagraph"/>
        <w:spacing w:line="240" w:lineRule="auto"/>
        <w:ind w:left="0" w:firstLine="567"/>
        <w:contextualSpacing w:val="0"/>
        <w:jc w:val="both"/>
        <w:rPr>
          <w:rFonts w:ascii="Times New Roman" w:hAnsi="Times New Roman" w:cs="Times New Roman"/>
        </w:rPr>
      </w:pPr>
      <w:r w:rsidRPr="005B6F01">
        <w:rPr>
          <w:rFonts w:ascii="Times New Roman" w:eastAsia="Times New Roman" w:hAnsi="Times New Roman" w:cs="Times New Roman"/>
        </w:rPr>
        <w:t>Namun terkait hutang yang dibuat oleh masing-masing suami dan istri sebelum perkawinan berlangsung, tidak memiliki pengaturan yang jelas baik dalam Kitab Undang-Undang Hukum Perdata, maupun dalam Kompilasi Hukum Islam maupun dalam Undang-Undang Perkawinan, dan tidak jarang hutang yang dibuat sebelum adanya perkawinan menjadi penyebab perselisihan yang berujung perceraian</w:t>
      </w:r>
      <w:r w:rsidRPr="005B6F01">
        <w:rPr>
          <w:rFonts w:ascii="Times New Roman" w:hAnsi="Times New Roman" w:cs="Times New Roman"/>
        </w:rPr>
        <w:t xml:space="preserve">, hanya dapat dilakukan dengan diajukan pada Pengadilan Agama </w:t>
      </w:r>
      <w:r w:rsidRPr="005B6F01">
        <w:rPr>
          <w:rFonts w:ascii="Times New Roman" w:hAnsi="Times New Roman" w:cs="Times New Roman"/>
        </w:rPr>
        <w:lastRenderedPageBreak/>
        <w:t>setelah tidak berhasil didamaikan.</w:t>
      </w:r>
      <w:r w:rsidRPr="005B6F01">
        <w:rPr>
          <w:rStyle w:val="FootnoteReference"/>
          <w:rFonts w:ascii="Times New Roman" w:hAnsi="Times New Roman" w:cs="Times New Roman"/>
        </w:rPr>
        <w:footnoteReference w:id="7"/>
      </w:r>
      <w:r w:rsidRPr="005B6F01">
        <w:rPr>
          <w:rFonts w:ascii="Times New Roman" w:hAnsi="Times New Roman" w:cs="Times New Roman"/>
        </w:rPr>
        <w:t xml:space="preserve"> Di satu sisi tidak jarang meskipun setelah terjadinya perceraian namun masalah hutang yang dibuat sebelum perkawinan dilangsungkan masih kerap kali terjadi dan menimbulkan masalah perkawinan, dimana beberapa contoh masalah berkaitan dengan masalah harta bawaan dalam perkawinan dapat dilihat dalam perkara Putusan Pengadilan </w:t>
      </w:r>
      <w:r w:rsidRPr="005B6F01">
        <w:rPr>
          <w:rFonts w:ascii="Times New Roman" w:hAnsi="Times New Roman" w:cs="Times New Roman"/>
          <w:bCs/>
        </w:rPr>
        <w:t>Nomor 4017/</w:t>
      </w:r>
      <w:proofErr w:type="spellStart"/>
      <w:r w:rsidRPr="005B6F01">
        <w:rPr>
          <w:rFonts w:ascii="Times New Roman" w:hAnsi="Times New Roman" w:cs="Times New Roman"/>
          <w:bCs/>
        </w:rPr>
        <w:t>Pdt.G</w:t>
      </w:r>
      <w:proofErr w:type="spellEnd"/>
      <w:r w:rsidRPr="005B6F01">
        <w:rPr>
          <w:rFonts w:ascii="Times New Roman" w:hAnsi="Times New Roman" w:cs="Times New Roman"/>
          <w:bCs/>
        </w:rPr>
        <w:t>/2020/</w:t>
      </w:r>
      <w:proofErr w:type="spellStart"/>
      <w:r w:rsidRPr="005B6F01">
        <w:rPr>
          <w:rFonts w:ascii="Times New Roman" w:hAnsi="Times New Roman" w:cs="Times New Roman"/>
          <w:bCs/>
        </w:rPr>
        <w:t>PA.Bks</w:t>
      </w:r>
      <w:proofErr w:type="spellEnd"/>
      <w:r w:rsidRPr="005B6F01">
        <w:rPr>
          <w:rFonts w:ascii="Times New Roman" w:hAnsi="Times New Roman" w:cs="Times New Roman"/>
          <w:bCs/>
        </w:rPr>
        <w:t>., dimana dalam perkara tersebut diketahui terdapat permasalahan perceraian yang diakibatkan karena adanya hutang yang dibuat pihak suami, dan setelah menikah menjadi beban bagi pihak istri karena pihak istri yang ikut menanggung beban hutang tersebut, dimana hutang tersebut dibuat sebelum berlangsungnya perkawinan yang tidak diketahui pihak istri, dan tidak dibuat dalam perjanjian perkawinan pengaturannya.</w:t>
      </w:r>
    </w:p>
    <w:p w14:paraId="6905A71F" w14:textId="77777777" w:rsidR="00910F52" w:rsidRPr="005B6F01" w:rsidRDefault="0040307A" w:rsidP="00910F52">
      <w:pPr>
        <w:pStyle w:val="ListParagraph"/>
        <w:spacing w:line="240" w:lineRule="auto"/>
        <w:ind w:left="0" w:firstLine="567"/>
        <w:contextualSpacing w:val="0"/>
        <w:jc w:val="both"/>
        <w:rPr>
          <w:rFonts w:ascii="Times New Roman" w:hAnsi="Times New Roman" w:cs="Times New Roman"/>
          <w:bCs/>
        </w:rPr>
      </w:pPr>
      <w:r w:rsidRPr="005B6F01">
        <w:rPr>
          <w:rFonts w:ascii="Times New Roman" w:hAnsi="Times New Roman" w:cs="Times New Roman"/>
        </w:rPr>
        <w:t xml:space="preserve">Berdasarkan </w:t>
      </w:r>
      <w:r w:rsidRPr="005B6F01">
        <w:rPr>
          <w:rFonts w:ascii="Times New Roman" w:hAnsi="Times New Roman" w:cs="Times New Roman"/>
          <w:bCs/>
        </w:rPr>
        <w:t>latar belakang yang telah penulis paparkan, maka dapat ditarik beberapa identifikasi masalah di antaranya adalah sebagai berikut:</w:t>
      </w:r>
      <w:bookmarkStart w:id="2" w:name="_Hlk141527433"/>
      <w:bookmarkStart w:id="3" w:name="_Hlk138430138"/>
    </w:p>
    <w:p w14:paraId="150CE574" w14:textId="77777777" w:rsidR="00910F52" w:rsidRPr="005B6F01" w:rsidRDefault="00910F52" w:rsidP="00910F52">
      <w:pPr>
        <w:pStyle w:val="ListParagraph"/>
        <w:numPr>
          <w:ilvl w:val="0"/>
          <w:numId w:val="27"/>
        </w:numPr>
        <w:spacing w:line="240" w:lineRule="auto"/>
        <w:ind w:left="567" w:hanging="567"/>
        <w:contextualSpacing w:val="0"/>
        <w:jc w:val="both"/>
        <w:rPr>
          <w:rFonts w:ascii="Times New Roman" w:hAnsi="Times New Roman" w:cs="Times New Roman"/>
          <w:bCs/>
        </w:rPr>
      </w:pPr>
      <w:r w:rsidRPr="005B6F01">
        <w:rPr>
          <w:rFonts w:ascii="Times New Roman" w:hAnsi="Times New Roman" w:cs="Times New Roman"/>
          <w:sz w:val="24"/>
          <w:szCs w:val="24"/>
        </w:rPr>
        <w:t>Bagaimana akibat hukum terhadap hutang yang terjadi antara suami istri sebelum dibuatnya perjanjian perkawinan?</w:t>
      </w:r>
      <w:bookmarkEnd w:id="3"/>
    </w:p>
    <w:p w14:paraId="60D3863A" w14:textId="1F623160" w:rsidR="00910F52" w:rsidRPr="005B6F01" w:rsidRDefault="00910F52" w:rsidP="00910F52">
      <w:pPr>
        <w:pStyle w:val="ListParagraph"/>
        <w:numPr>
          <w:ilvl w:val="0"/>
          <w:numId w:val="27"/>
        </w:numPr>
        <w:spacing w:line="240" w:lineRule="auto"/>
        <w:ind w:left="567" w:hanging="567"/>
        <w:contextualSpacing w:val="0"/>
        <w:jc w:val="both"/>
        <w:rPr>
          <w:rFonts w:ascii="Times New Roman" w:hAnsi="Times New Roman" w:cs="Times New Roman"/>
          <w:bCs/>
        </w:rPr>
      </w:pPr>
      <w:r w:rsidRPr="005B6F01">
        <w:rPr>
          <w:rFonts w:ascii="Times New Roman" w:hAnsi="Times New Roman" w:cs="Times New Roman"/>
          <w:sz w:val="24"/>
          <w:szCs w:val="24"/>
        </w:rPr>
        <w:t xml:space="preserve">Bagaimana </w:t>
      </w:r>
      <w:bookmarkStart w:id="4" w:name="_Hlk138429992"/>
      <w:r w:rsidRPr="005B6F01">
        <w:rPr>
          <w:rFonts w:ascii="Times New Roman" w:hAnsi="Times New Roman" w:cs="Times New Roman"/>
          <w:sz w:val="24"/>
          <w:szCs w:val="24"/>
        </w:rPr>
        <w:t>kepastian hukum terhadap pembagian kewajiban pembayaran hutang yang terjadi sebelum berlangsungnya perkawinan dan tanpa adanya perjanjian perkawinan?</w:t>
      </w:r>
      <w:bookmarkEnd w:id="4"/>
    </w:p>
    <w:bookmarkEnd w:id="2"/>
    <w:p w14:paraId="757B4314" w14:textId="0934F0AF" w:rsidR="000E46B2" w:rsidRPr="005B6F01" w:rsidRDefault="00145594" w:rsidP="00C11056">
      <w:pPr>
        <w:pStyle w:val="ListParagraph"/>
        <w:spacing w:line="240" w:lineRule="auto"/>
        <w:ind w:left="0"/>
        <w:contextualSpacing w:val="0"/>
        <w:jc w:val="both"/>
        <w:rPr>
          <w:rFonts w:ascii="Times New Roman" w:hAnsi="Times New Roman" w:cs="Times New Roman"/>
          <w:b/>
          <w:bCs/>
          <w:sz w:val="20"/>
          <w:szCs w:val="20"/>
        </w:rPr>
      </w:pPr>
      <w:r w:rsidRPr="005B6F01">
        <w:rPr>
          <w:rFonts w:ascii="Times New Roman" w:hAnsi="Times New Roman" w:cs="Times New Roman"/>
          <w:b/>
          <w:bCs/>
          <w:sz w:val="24"/>
          <w:szCs w:val="24"/>
        </w:rPr>
        <w:t>TINJAUAN PUSTAKA</w:t>
      </w:r>
    </w:p>
    <w:p w14:paraId="2DB1AC63" w14:textId="77777777" w:rsidR="00B94A42" w:rsidRPr="005B6F01" w:rsidRDefault="00B94A42" w:rsidP="00B94A42">
      <w:pPr>
        <w:pStyle w:val="ListParagraph"/>
        <w:spacing w:line="240" w:lineRule="auto"/>
        <w:ind w:left="0" w:firstLine="567"/>
        <w:contextualSpacing w:val="0"/>
        <w:jc w:val="both"/>
        <w:rPr>
          <w:rFonts w:ascii="Times New Roman" w:hAnsi="Times New Roman" w:cs="Times New Roman"/>
        </w:rPr>
      </w:pPr>
      <w:r w:rsidRPr="005B6F01">
        <w:rPr>
          <w:rFonts w:ascii="Times New Roman" w:hAnsi="Times New Roman" w:cs="Times New Roman"/>
        </w:rPr>
        <w:t xml:space="preserve">Dalam teorinya, </w:t>
      </w:r>
      <w:proofErr w:type="spellStart"/>
      <w:r w:rsidRPr="005B6F01">
        <w:rPr>
          <w:rFonts w:ascii="Times New Roman" w:hAnsi="Times New Roman" w:cs="Times New Roman"/>
        </w:rPr>
        <w:t>Soeroso</w:t>
      </w:r>
      <w:proofErr w:type="spellEnd"/>
      <w:r w:rsidRPr="005B6F01">
        <w:rPr>
          <w:rFonts w:ascii="Times New Roman" w:hAnsi="Times New Roman" w:cs="Times New Roman"/>
        </w:rPr>
        <w:t xml:space="preserve"> menjelaskan bahwa akibat hukum merupakan suatu akibat yang terjadi dari segala perbuatan hukum yang dilakukan oleh subyek hukum terhadap obyek hukum ataupun akibat-akibat lain yang disebabkan karena kejadian-kejadian tertentu,</w:t>
      </w:r>
      <w:r w:rsidRPr="005B6F01">
        <w:rPr>
          <w:rStyle w:val="FootnoteReference"/>
          <w:rFonts w:ascii="Times New Roman" w:hAnsi="Times New Roman" w:cs="Times New Roman"/>
        </w:rPr>
        <w:footnoteReference w:id="8"/>
      </w:r>
      <w:r w:rsidRPr="005B6F01">
        <w:rPr>
          <w:rFonts w:ascii="Times New Roman" w:hAnsi="Times New Roman" w:cs="Times New Roman"/>
        </w:rPr>
        <w:t xml:space="preserve"> yang oleh hukum yang bersangkutan sendiri telah ditentukan atau dianggap sebagai akibat hukum.</w:t>
      </w:r>
      <w:r w:rsidRPr="005B6F01">
        <w:rPr>
          <w:rStyle w:val="FootnoteReference"/>
          <w:rFonts w:ascii="Times New Roman" w:hAnsi="Times New Roman" w:cs="Times New Roman"/>
        </w:rPr>
        <w:footnoteReference w:id="9"/>
      </w:r>
      <w:r w:rsidRPr="005B6F01">
        <w:rPr>
          <w:rFonts w:ascii="Times New Roman" w:hAnsi="Times New Roman" w:cs="Times New Roman"/>
        </w:rPr>
        <w:t xml:space="preserve"> </w:t>
      </w:r>
      <w:r w:rsidRPr="005B6F01">
        <w:rPr>
          <w:rFonts w:ascii="Times New Roman" w:hAnsi="Times New Roman" w:cs="Times New Roman"/>
        </w:rPr>
        <w:t xml:space="preserve">Jan </w:t>
      </w:r>
      <w:proofErr w:type="spellStart"/>
      <w:r w:rsidRPr="005B6F01">
        <w:rPr>
          <w:rFonts w:ascii="Times New Roman" w:hAnsi="Times New Roman" w:cs="Times New Roman"/>
        </w:rPr>
        <w:t>Michiel</w:t>
      </w:r>
      <w:proofErr w:type="spellEnd"/>
      <w:r w:rsidRPr="005B6F01">
        <w:rPr>
          <w:rFonts w:ascii="Times New Roman" w:hAnsi="Times New Roman" w:cs="Times New Roman"/>
        </w:rPr>
        <w:t xml:space="preserve"> Otto</w:t>
      </w:r>
      <w:r w:rsidRPr="005B6F01">
        <w:rPr>
          <w:rFonts w:ascii="Times New Roman" w:hAnsi="Times New Roman" w:cs="Times New Roman"/>
          <w:i/>
          <w:iCs/>
        </w:rPr>
        <w:t>,</w:t>
      </w:r>
      <w:r w:rsidRPr="005B6F01">
        <w:rPr>
          <w:rFonts w:ascii="Times New Roman" w:hAnsi="Times New Roman" w:cs="Times New Roman"/>
        </w:rPr>
        <w:t xml:space="preserve"> dimana dalam teorinya menjelaskan bahwa pada umumnya hukum di negara-negara berkembang secara historis terbentuk oleh empat lapisan.</w:t>
      </w:r>
      <w:r w:rsidRPr="005B6F01">
        <w:rPr>
          <w:rStyle w:val="FootnoteReference"/>
          <w:rFonts w:ascii="Times New Roman" w:hAnsi="Times New Roman" w:cs="Times New Roman"/>
        </w:rPr>
        <w:footnoteReference w:id="10"/>
      </w:r>
      <w:r w:rsidRPr="005B6F01">
        <w:rPr>
          <w:rFonts w:ascii="Times New Roman" w:hAnsi="Times New Roman" w:cs="Times New Roman"/>
        </w:rPr>
        <w:t xml:space="preserve"> Lapisan terdalam terdiri dari aturan-aturan kebiasaan yang diakui (sebagai hukum oleh masyarakat yang bersangkutan),</w:t>
      </w:r>
      <w:r w:rsidRPr="005B6F01">
        <w:rPr>
          <w:rStyle w:val="FootnoteReference"/>
          <w:rFonts w:ascii="Times New Roman" w:hAnsi="Times New Roman" w:cs="Times New Roman"/>
        </w:rPr>
        <w:footnoteReference w:id="11"/>
      </w:r>
      <w:r w:rsidRPr="005B6F01">
        <w:rPr>
          <w:rFonts w:ascii="Times New Roman" w:hAnsi="Times New Roman" w:cs="Times New Roman"/>
        </w:rPr>
        <w:t xml:space="preserve"> di atasnya ialah lapisan aturan-aturan keagamaan yang diakui,</w:t>
      </w:r>
      <w:r w:rsidRPr="005B6F01">
        <w:rPr>
          <w:rStyle w:val="FootnoteReference"/>
          <w:rFonts w:ascii="Times New Roman" w:hAnsi="Times New Roman" w:cs="Times New Roman"/>
        </w:rPr>
        <w:footnoteReference w:id="12"/>
      </w:r>
      <w:r w:rsidRPr="005B6F01">
        <w:rPr>
          <w:rFonts w:ascii="Times New Roman" w:hAnsi="Times New Roman" w:cs="Times New Roman"/>
        </w:rPr>
        <w:t xml:space="preserve"> kemudian aturan-aturan hukum dari negara kolonial dan lapisan paling atas ialah hukum nasional modern yang terus berkembang.</w:t>
      </w:r>
      <w:r w:rsidRPr="005B6F01">
        <w:rPr>
          <w:rStyle w:val="FootnoteReference"/>
          <w:rFonts w:ascii="Times New Roman" w:hAnsi="Times New Roman" w:cs="Times New Roman"/>
        </w:rPr>
        <w:footnoteReference w:id="13"/>
      </w:r>
      <w:r w:rsidRPr="005B6F01">
        <w:rPr>
          <w:rFonts w:ascii="Times New Roman" w:hAnsi="Times New Roman" w:cs="Times New Roman"/>
        </w:rPr>
        <w:t xml:space="preserve"> </w:t>
      </w:r>
    </w:p>
    <w:p w14:paraId="48074E1E" w14:textId="77777777" w:rsidR="00B94A42" w:rsidRPr="005B6F01" w:rsidRDefault="00B94A42" w:rsidP="00B94A42">
      <w:pPr>
        <w:pStyle w:val="ListParagraph"/>
        <w:spacing w:line="240" w:lineRule="auto"/>
        <w:ind w:left="0" w:firstLine="567"/>
        <w:contextualSpacing w:val="0"/>
        <w:jc w:val="both"/>
        <w:rPr>
          <w:rFonts w:ascii="Times New Roman" w:hAnsi="Times New Roman" w:cs="Times New Roman"/>
        </w:rPr>
      </w:pPr>
      <w:r w:rsidRPr="005B6F01">
        <w:rPr>
          <w:rFonts w:ascii="Times New Roman" w:hAnsi="Times New Roman" w:cs="Times New Roman"/>
        </w:rPr>
        <w:t xml:space="preserve">Lebih Lanjut Jan </w:t>
      </w:r>
      <w:proofErr w:type="spellStart"/>
      <w:r w:rsidRPr="005B6F01">
        <w:rPr>
          <w:rFonts w:ascii="Times New Roman" w:hAnsi="Times New Roman" w:cs="Times New Roman"/>
        </w:rPr>
        <w:t>Michiel</w:t>
      </w:r>
      <w:proofErr w:type="spellEnd"/>
      <w:r w:rsidRPr="005B6F01">
        <w:rPr>
          <w:rFonts w:ascii="Times New Roman" w:hAnsi="Times New Roman" w:cs="Times New Roman"/>
        </w:rPr>
        <w:t xml:space="preserve"> Otto menjelaskan bahwa semakin baik suatu negara hukum berfungsi, maka semakin tinggi tingkat kepastian hukum nyata.</w:t>
      </w:r>
      <w:r w:rsidRPr="005B6F01">
        <w:rPr>
          <w:rStyle w:val="FootnoteReference"/>
          <w:rFonts w:ascii="Times New Roman" w:hAnsi="Times New Roman" w:cs="Times New Roman"/>
        </w:rPr>
        <w:footnoteReference w:id="14"/>
      </w:r>
      <w:r w:rsidRPr="005B6F01">
        <w:rPr>
          <w:rFonts w:ascii="Times New Roman" w:hAnsi="Times New Roman" w:cs="Times New Roman"/>
        </w:rPr>
        <w:t xml:space="preserve"> Sebaliknya bila suatu negara tidak memiliki sistem hukum yang berfungsi secara otonom,</w:t>
      </w:r>
      <w:r w:rsidRPr="005B6F01">
        <w:rPr>
          <w:rStyle w:val="FootnoteReference"/>
          <w:rFonts w:ascii="Times New Roman" w:hAnsi="Times New Roman" w:cs="Times New Roman"/>
        </w:rPr>
        <w:footnoteReference w:id="15"/>
      </w:r>
      <w:r w:rsidRPr="005B6F01">
        <w:rPr>
          <w:rFonts w:ascii="Times New Roman" w:hAnsi="Times New Roman" w:cs="Times New Roman"/>
        </w:rPr>
        <w:t xml:space="preserve"> maka kecil pula tingkat kepastian hukum.</w:t>
      </w:r>
      <w:r w:rsidRPr="005B6F01">
        <w:rPr>
          <w:rStyle w:val="FootnoteReference"/>
          <w:rFonts w:ascii="Times New Roman" w:hAnsi="Times New Roman" w:cs="Times New Roman"/>
        </w:rPr>
        <w:footnoteReference w:id="16"/>
      </w:r>
      <w:r w:rsidRPr="005B6F01">
        <w:rPr>
          <w:rFonts w:ascii="Times New Roman" w:hAnsi="Times New Roman" w:cs="Times New Roman"/>
        </w:rPr>
        <w:t xml:space="preserve"> Menurut Jan </w:t>
      </w:r>
      <w:proofErr w:type="spellStart"/>
      <w:r w:rsidRPr="005B6F01">
        <w:rPr>
          <w:rFonts w:ascii="Times New Roman" w:hAnsi="Times New Roman" w:cs="Times New Roman"/>
        </w:rPr>
        <w:t>Michiel</w:t>
      </w:r>
      <w:proofErr w:type="spellEnd"/>
      <w:r w:rsidRPr="005B6F01">
        <w:rPr>
          <w:rFonts w:ascii="Times New Roman" w:hAnsi="Times New Roman" w:cs="Times New Roman"/>
        </w:rPr>
        <w:t xml:space="preserve"> Otto konsep kepastian hukum, tidak semata-mata membahas persoalan hukum.</w:t>
      </w:r>
      <w:r w:rsidRPr="005B6F01">
        <w:rPr>
          <w:rStyle w:val="FootnoteReference"/>
          <w:rFonts w:ascii="Times New Roman" w:hAnsi="Times New Roman" w:cs="Times New Roman"/>
        </w:rPr>
        <w:footnoteReference w:id="17"/>
      </w:r>
      <w:r w:rsidRPr="005B6F01">
        <w:rPr>
          <w:rFonts w:ascii="Times New Roman" w:hAnsi="Times New Roman" w:cs="Times New Roman"/>
        </w:rPr>
        <w:t xml:space="preserve"> Kepastian hukum yang nyata adalah titik akhir dari setiap sistem hukum yang </w:t>
      </w:r>
      <w:r w:rsidRPr="005B6F01">
        <w:rPr>
          <w:rFonts w:ascii="Times New Roman" w:hAnsi="Times New Roman" w:cs="Times New Roman"/>
        </w:rPr>
        <w:lastRenderedPageBreak/>
        <w:t xml:space="preserve">mampu memberikan kesempatan kepada setiap warga negara untuk dapat memperoleh pemulihan yang efektif melalui sistem hukum yang ada. </w:t>
      </w:r>
    </w:p>
    <w:p w14:paraId="26C2CAAE" w14:textId="01E1A1C2" w:rsidR="00B94A42" w:rsidRPr="005B6F01" w:rsidRDefault="00B94A42" w:rsidP="00B94A42">
      <w:pPr>
        <w:pStyle w:val="ListParagraph"/>
        <w:spacing w:line="240" w:lineRule="auto"/>
        <w:ind w:left="0" w:firstLine="567"/>
        <w:contextualSpacing w:val="0"/>
        <w:jc w:val="both"/>
        <w:rPr>
          <w:rFonts w:ascii="Times New Roman" w:hAnsi="Times New Roman" w:cs="Times New Roman"/>
        </w:rPr>
      </w:pPr>
      <w:r w:rsidRPr="005B6F01">
        <w:rPr>
          <w:rFonts w:ascii="Times New Roman" w:hAnsi="Times New Roman" w:cs="Times New Roman"/>
        </w:rPr>
        <w:t>Perjanjian merupakan kesepakatan yang dilakukan oleh satu pihak kepada pihak lain atau antara kedua belah pihak atau lebih untuk saling mengikatkan diri. Perjanjian juga tunduk pada asas-asas hukum yang bersumber dari Kitab Undang-Undang Hukum Perdata (selanjutnya disebut dengan KUHPerdata). Asas dalam KUHPerdata, sekurang-kurangnya terdapat 4 (empat) asas yang fundamental, yaitu asas konsensualisme, asas kebebasan berkontrak, asas mengikat sebagai undang-undang, dan asas kepribadian.</w:t>
      </w:r>
      <w:r w:rsidRPr="005B6F01">
        <w:rPr>
          <w:rStyle w:val="FootnoteReference"/>
          <w:rFonts w:ascii="Times New Roman" w:hAnsi="Times New Roman" w:cs="Times New Roman"/>
        </w:rPr>
        <w:footnoteReference w:id="18"/>
      </w:r>
    </w:p>
    <w:p w14:paraId="3DE4C99A" w14:textId="4B2B3EC0" w:rsidR="001F3301" w:rsidRPr="005B6F01" w:rsidRDefault="00145594" w:rsidP="00C11056">
      <w:pPr>
        <w:pStyle w:val="ListParagraph"/>
        <w:spacing w:line="240" w:lineRule="auto"/>
        <w:ind w:left="0"/>
        <w:contextualSpacing w:val="0"/>
        <w:jc w:val="both"/>
        <w:rPr>
          <w:rFonts w:ascii="Times New Roman" w:hAnsi="Times New Roman" w:cs="Times New Roman"/>
          <w:b/>
          <w:bCs/>
          <w:sz w:val="20"/>
          <w:szCs w:val="20"/>
        </w:rPr>
      </w:pPr>
      <w:r w:rsidRPr="005B6F01">
        <w:rPr>
          <w:rFonts w:ascii="Times New Roman" w:hAnsi="Times New Roman" w:cs="Times New Roman"/>
          <w:b/>
          <w:bCs/>
          <w:sz w:val="24"/>
          <w:szCs w:val="24"/>
        </w:rPr>
        <w:t>PEMBAHASAN</w:t>
      </w:r>
    </w:p>
    <w:p w14:paraId="3B06647D" w14:textId="075AC91E" w:rsidR="00B94A42" w:rsidRPr="005B6F01" w:rsidRDefault="00B94A42" w:rsidP="00B94A42">
      <w:pPr>
        <w:pStyle w:val="ListParagraph"/>
        <w:numPr>
          <w:ilvl w:val="0"/>
          <w:numId w:val="6"/>
        </w:numPr>
        <w:spacing w:line="240" w:lineRule="auto"/>
        <w:ind w:left="567" w:hanging="567"/>
        <w:contextualSpacing w:val="0"/>
        <w:jc w:val="both"/>
        <w:rPr>
          <w:rFonts w:ascii="Times New Roman" w:hAnsi="Times New Roman" w:cs="Times New Roman"/>
          <w:b/>
          <w:bCs/>
          <w:sz w:val="24"/>
          <w:szCs w:val="24"/>
        </w:rPr>
      </w:pPr>
      <w:bookmarkStart w:id="5" w:name="_Hlk141515914"/>
      <w:r w:rsidRPr="005B6F01">
        <w:rPr>
          <w:rFonts w:ascii="Times New Roman" w:eastAsia="Times New Roman" w:hAnsi="Times New Roman" w:cs="Times New Roman"/>
          <w:b/>
          <w:bCs/>
          <w:sz w:val="24"/>
          <w:szCs w:val="24"/>
          <w:lang w:eastAsia="id-ID"/>
        </w:rPr>
        <w:t xml:space="preserve">Akibat </w:t>
      </w:r>
      <w:r w:rsidRPr="005B6F01">
        <w:rPr>
          <w:rFonts w:ascii="Times New Roman" w:hAnsi="Times New Roman" w:cs="Times New Roman"/>
          <w:b/>
          <w:bCs/>
          <w:sz w:val="24"/>
          <w:szCs w:val="24"/>
        </w:rPr>
        <w:t>Hukum Terhadap Hutang Yang Terjadi Sebelum Dibuatnya Perjanjian Perkawinan Antara Suami dan Istri</w:t>
      </w:r>
    </w:p>
    <w:p w14:paraId="40CE5C00" w14:textId="16BB14D7" w:rsidR="00625817" w:rsidRPr="005B6F01" w:rsidRDefault="00B94A42" w:rsidP="00625817">
      <w:pPr>
        <w:pStyle w:val="ListParagraph"/>
        <w:spacing w:line="240" w:lineRule="auto"/>
        <w:ind w:left="567" w:firstLine="567"/>
        <w:contextualSpacing w:val="0"/>
        <w:jc w:val="both"/>
        <w:rPr>
          <w:rFonts w:ascii="Times New Roman" w:hAnsi="Times New Roman" w:cs="Times New Roman"/>
        </w:rPr>
      </w:pPr>
      <w:bookmarkStart w:id="6" w:name="_Hlk146051045"/>
      <w:r w:rsidRPr="005B6F01">
        <w:rPr>
          <w:rFonts w:ascii="Times New Roman" w:hAnsi="Times New Roman" w:cs="Times New Roman"/>
        </w:rPr>
        <w:t xml:space="preserve">Perkawinan yang dilakukan oleh suami istri secara sah akan membawa konsekuensi dan akibat-akibat dalam bidang hukum. Akibat hukum sendiri menurut </w:t>
      </w:r>
      <w:proofErr w:type="spellStart"/>
      <w:r w:rsidRPr="005B6F01">
        <w:rPr>
          <w:rFonts w:ascii="Times New Roman" w:hAnsi="Times New Roman" w:cs="Times New Roman"/>
        </w:rPr>
        <w:t>Ginan</w:t>
      </w:r>
      <w:proofErr w:type="spellEnd"/>
      <w:r w:rsidRPr="005B6F01">
        <w:rPr>
          <w:rFonts w:ascii="Times New Roman" w:hAnsi="Times New Roman" w:cs="Times New Roman"/>
        </w:rPr>
        <w:t xml:space="preserve"> Wibawa, “adalah setiap dan segala akibat yang timbul dari setiap dan segala perbuatan hukum yang dilakukan oleh subjek hukum terhadap objek hukum atau akibat lain yang disebabkan oleh peristiwa tertentu yang telah ditentukan oleh peraturan perundang-undangan yang bersangkutan atau dianggap sebagai akibat hukum”</w:t>
      </w:r>
      <w:r w:rsidR="00625817" w:rsidRPr="005B6F01">
        <w:rPr>
          <w:rFonts w:ascii="Times New Roman" w:hAnsi="Times New Roman" w:cs="Times New Roman"/>
        </w:rPr>
        <w:t>, dan salah satu akibat hukum atas perkawinan tersebut ialah t</w:t>
      </w:r>
      <w:r w:rsidR="00625817" w:rsidRPr="005B6F01">
        <w:rPr>
          <w:rFonts w:ascii="Times New Roman" w:hAnsi="Times New Roman" w:cs="Times New Roman"/>
        </w:rPr>
        <w:t>imbulnya hubungan hukum terhadap harta benda dalam suatu perkawinan</w:t>
      </w:r>
    </w:p>
    <w:p w14:paraId="6F7DBC14" w14:textId="77777777" w:rsidR="00625817" w:rsidRPr="005B6F01" w:rsidRDefault="00625817" w:rsidP="00625817">
      <w:pPr>
        <w:pStyle w:val="ListParagraph"/>
        <w:spacing w:line="240" w:lineRule="auto"/>
        <w:ind w:left="567" w:firstLine="567"/>
        <w:contextualSpacing w:val="0"/>
        <w:jc w:val="both"/>
        <w:rPr>
          <w:rFonts w:ascii="Times New Roman" w:hAnsi="Times New Roman" w:cs="Times New Roman"/>
        </w:rPr>
      </w:pPr>
      <w:r w:rsidRPr="005B6F01">
        <w:rPr>
          <w:rFonts w:ascii="Times New Roman" w:hAnsi="Times New Roman" w:cs="Times New Roman"/>
        </w:rPr>
        <w:t>Secara umum akibat hukum perkawinan terhadap harta benda suami istri diatu</w:t>
      </w:r>
      <w:r w:rsidRPr="005B6F01">
        <w:rPr>
          <w:rFonts w:ascii="Times New Roman" w:hAnsi="Times New Roman" w:cs="Times New Roman"/>
        </w:rPr>
        <w:t xml:space="preserve">r </w:t>
      </w:r>
      <w:r w:rsidRPr="005B6F01">
        <w:rPr>
          <w:rFonts w:ascii="Times New Roman" w:hAnsi="Times New Roman" w:cs="Times New Roman"/>
        </w:rPr>
        <w:t xml:space="preserve">dalam ketentuan Pasal 119 sampai dengan Pasal 138 Bab VI (Harta Bersama Menurut Undang-Undang dan Pengurusannya) Buku Kesatu Tentang Orang KUHPerdata, di antaranya adalah </w:t>
      </w:r>
      <w:r w:rsidRPr="005B6F01">
        <w:rPr>
          <w:rFonts w:ascii="Times New Roman" w:hAnsi="Times New Roman" w:cs="Times New Roman"/>
        </w:rPr>
        <w:t xml:space="preserve">berdasarkan </w:t>
      </w:r>
      <w:r w:rsidRPr="005B6F01">
        <w:rPr>
          <w:rFonts w:ascii="Times New Roman" w:hAnsi="Times New Roman" w:cs="Times New Roman"/>
        </w:rPr>
        <w:t>Pasal 119 KUHPerdata menyatakan bahwa “sejak saat dilangsungkannya perkawinan, maka menurut hukum terjadi harta bersama menyeluruh antara suami istri, sejauh tentang hal itu tidak diadakan ketentuan-ketentuan lain dalam perjanjian perkawinan. Harta bersama itu, selama perkawinan berjalan, tidak boleh ditiadakan atau diubah dengan suatu persetujuan antara suami istri”.</w:t>
      </w:r>
      <w:r w:rsidRPr="005B6F01">
        <w:rPr>
          <w:rFonts w:ascii="Times New Roman" w:hAnsi="Times New Roman" w:cs="Times New Roman"/>
          <w:lang w:val="sv-SE"/>
        </w:rPr>
        <w:t xml:space="preserve"> </w:t>
      </w:r>
      <w:r w:rsidRPr="005B6F01">
        <w:rPr>
          <w:rFonts w:ascii="Times New Roman" w:hAnsi="Times New Roman" w:cs="Times New Roman"/>
        </w:rPr>
        <w:t>Pasal 120 KUHPerdata menyatakan bahwa berkenaan dengan soal keuntungan, maka harta bersama itu meliputi barang-barang bergerak dan barang-barang tak bergerak suami istri itu, baik yang sudah ada maupun yang akan ada, juga barang-barang yang mereka peroleh secara cuma-cuma, kecuali bila dalam hal terakhir ini yang mewariskan atau yang menghibahkan menentukan kebalikannya dengan tegas”.</w:t>
      </w:r>
    </w:p>
    <w:p w14:paraId="61184371" w14:textId="77777777" w:rsidR="00625817" w:rsidRPr="005B6F01" w:rsidRDefault="00625817" w:rsidP="00625817">
      <w:pPr>
        <w:pStyle w:val="ListParagraph"/>
        <w:spacing w:line="240" w:lineRule="auto"/>
        <w:ind w:left="567" w:firstLine="567"/>
        <w:contextualSpacing w:val="0"/>
        <w:jc w:val="both"/>
        <w:rPr>
          <w:rFonts w:ascii="Times New Roman" w:hAnsi="Times New Roman" w:cs="Times New Roman"/>
        </w:rPr>
      </w:pPr>
      <w:r w:rsidRPr="005B6F01">
        <w:rPr>
          <w:rFonts w:ascii="Times New Roman" w:hAnsi="Times New Roman" w:cs="Times New Roman"/>
        </w:rPr>
        <w:t>Pasal 121 KUHPerdata menyatakan bahwa “berkenaan dengan beban-beban, maka harta bersama itu meliputi semua hutang yang dibuat oleh masing-masing suami istri, baik sebelum perkawinan maupun setelah perkawinan maupun selama perkawinan”.</w:t>
      </w:r>
      <w:r w:rsidRPr="005B6F01">
        <w:rPr>
          <w:rFonts w:ascii="Times New Roman" w:hAnsi="Times New Roman" w:cs="Times New Roman"/>
        </w:rPr>
        <w:t xml:space="preserve"> </w:t>
      </w:r>
      <w:r w:rsidRPr="005B6F01">
        <w:rPr>
          <w:rFonts w:ascii="Times New Roman" w:hAnsi="Times New Roman" w:cs="Times New Roman"/>
        </w:rPr>
        <w:t>Pasal 122 KUHPerdata menyatakan bahwa “semua penghasilan dan pendapatan, begitu pula semua keuntungan-keuntungan dan kerugian-kerugian yang diperoleh selama perkawinan, juga menjadi keuntungan dan kerugian harta bersama itu”.</w:t>
      </w:r>
      <w:r w:rsidRPr="005B6F01">
        <w:rPr>
          <w:rFonts w:ascii="Times New Roman" w:hAnsi="Times New Roman" w:cs="Times New Roman"/>
        </w:rPr>
        <w:t xml:space="preserve"> </w:t>
      </w:r>
      <w:r w:rsidRPr="005B6F01">
        <w:rPr>
          <w:rFonts w:ascii="Times New Roman" w:hAnsi="Times New Roman" w:cs="Times New Roman"/>
        </w:rPr>
        <w:t>Pasal 123 KUHPerdata menyatakan bahwa “semua hutang kematian, yang terjadi setelah seorang meninggal dunia, hanya menjadi beban para ahli waris dan yang meninggal itu”.</w:t>
      </w:r>
    </w:p>
    <w:p w14:paraId="1DF2EA64" w14:textId="024FEC3D" w:rsidR="00625817" w:rsidRPr="005B6F01" w:rsidRDefault="00625817" w:rsidP="00625817">
      <w:pPr>
        <w:pStyle w:val="ListParagraph"/>
        <w:spacing w:line="240" w:lineRule="auto"/>
        <w:ind w:left="567" w:firstLine="567"/>
        <w:contextualSpacing w:val="0"/>
        <w:jc w:val="both"/>
        <w:rPr>
          <w:rFonts w:ascii="Times New Roman" w:hAnsi="Times New Roman" w:cs="Times New Roman"/>
        </w:rPr>
      </w:pPr>
      <w:r w:rsidRPr="005B6F01">
        <w:rPr>
          <w:rFonts w:ascii="Times New Roman" w:hAnsi="Times New Roman" w:cs="Times New Roman"/>
        </w:rPr>
        <w:t>Berdasarkan kasus sebagaimana pada Putusan Nomor 4017/</w:t>
      </w:r>
      <w:proofErr w:type="spellStart"/>
      <w:r w:rsidRPr="005B6F01">
        <w:rPr>
          <w:rFonts w:ascii="Times New Roman" w:hAnsi="Times New Roman" w:cs="Times New Roman"/>
        </w:rPr>
        <w:t>Pdt.G</w:t>
      </w:r>
      <w:proofErr w:type="spellEnd"/>
      <w:r w:rsidRPr="005B6F01">
        <w:rPr>
          <w:rFonts w:ascii="Times New Roman" w:hAnsi="Times New Roman" w:cs="Times New Roman"/>
        </w:rPr>
        <w:t>/2020 /</w:t>
      </w:r>
      <w:proofErr w:type="spellStart"/>
      <w:r w:rsidRPr="005B6F01">
        <w:rPr>
          <w:rFonts w:ascii="Times New Roman" w:hAnsi="Times New Roman" w:cs="Times New Roman"/>
        </w:rPr>
        <w:t>PA.Bks</w:t>
      </w:r>
      <w:proofErr w:type="spellEnd"/>
      <w:r w:rsidRPr="005B6F01">
        <w:rPr>
          <w:rFonts w:ascii="Times New Roman" w:hAnsi="Times New Roman" w:cs="Times New Roman"/>
        </w:rPr>
        <w:t xml:space="preserve"> dan Putusan Nomor 254/</w:t>
      </w:r>
      <w:proofErr w:type="spellStart"/>
      <w:r w:rsidRPr="005B6F01">
        <w:rPr>
          <w:rFonts w:ascii="Times New Roman" w:hAnsi="Times New Roman" w:cs="Times New Roman"/>
        </w:rPr>
        <w:t>Pdt.G</w:t>
      </w:r>
      <w:proofErr w:type="spellEnd"/>
      <w:r w:rsidRPr="005B6F01">
        <w:rPr>
          <w:rFonts w:ascii="Times New Roman" w:hAnsi="Times New Roman" w:cs="Times New Roman"/>
        </w:rPr>
        <w:t>/2017/</w:t>
      </w:r>
      <w:proofErr w:type="spellStart"/>
      <w:r w:rsidRPr="005B6F01">
        <w:rPr>
          <w:rFonts w:ascii="Times New Roman" w:hAnsi="Times New Roman" w:cs="Times New Roman"/>
        </w:rPr>
        <w:t>MS.Lsm</w:t>
      </w:r>
      <w:proofErr w:type="spellEnd"/>
      <w:r w:rsidRPr="005B6F01">
        <w:rPr>
          <w:rFonts w:ascii="Times New Roman" w:hAnsi="Times New Roman" w:cs="Times New Roman"/>
        </w:rPr>
        <w:t xml:space="preserve">, di mana pada kasus tersebut </w:t>
      </w:r>
      <w:bookmarkStart w:id="7" w:name="_Hlk151779486"/>
      <w:r w:rsidRPr="005B6F01">
        <w:rPr>
          <w:rFonts w:ascii="Times New Roman" w:hAnsi="Times New Roman" w:cs="Times New Roman"/>
        </w:rPr>
        <w:t xml:space="preserve">tidak adanya perjanjian perkawinan yang dibuat secara tertulis antara suami dan istri </w:t>
      </w:r>
      <w:r w:rsidRPr="005B6F01">
        <w:rPr>
          <w:rFonts w:ascii="Times New Roman" w:hAnsi="Times New Roman" w:cs="Times New Roman"/>
          <w:i/>
          <w:iCs/>
        </w:rPr>
        <w:t>juncto</w:t>
      </w:r>
      <w:r w:rsidRPr="005B6F01">
        <w:rPr>
          <w:rFonts w:ascii="Times New Roman" w:hAnsi="Times New Roman" w:cs="Times New Roman"/>
        </w:rPr>
        <w:t xml:space="preserve"> ketentuan Pasal 29 UU Perkawinan pasca Putusan </w:t>
      </w:r>
      <w:r w:rsidRPr="005B6F01">
        <w:rPr>
          <w:rFonts w:ascii="Times New Roman" w:hAnsi="Times New Roman" w:cs="Times New Roman"/>
          <w:bCs/>
        </w:rPr>
        <w:t xml:space="preserve">Mahkamah Konstitusi Republik Indonesia Nomor 69/PUU-XIII/2015, </w:t>
      </w:r>
      <w:r w:rsidRPr="005B6F01">
        <w:rPr>
          <w:rFonts w:ascii="Times New Roman" w:hAnsi="Times New Roman" w:cs="Times New Roman"/>
          <w:bCs/>
          <w:i/>
          <w:iCs/>
        </w:rPr>
        <w:t xml:space="preserve">juncto </w:t>
      </w:r>
      <w:r w:rsidRPr="005B6F01">
        <w:rPr>
          <w:rFonts w:ascii="Times New Roman" w:hAnsi="Times New Roman" w:cs="Times New Roman"/>
        </w:rPr>
        <w:t xml:space="preserve">Pasal 66 UU Perkawinan </w:t>
      </w:r>
      <w:r w:rsidRPr="005B6F01">
        <w:rPr>
          <w:rFonts w:ascii="Times New Roman" w:hAnsi="Times New Roman" w:cs="Times New Roman"/>
          <w:i/>
          <w:iCs/>
        </w:rPr>
        <w:t>juncto</w:t>
      </w:r>
      <w:r w:rsidRPr="005B6F01">
        <w:rPr>
          <w:rFonts w:ascii="Times New Roman" w:hAnsi="Times New Roman" w:cs="Times New Roman"/>
        </w:rPr>
        <w:t xml:space="preserve"> asas kekuatan mengikatnya perjanjian (</w:t>
      </w:r>
      <w:proofErr w:type="spellStart"/>
      <w:r w:rsidRPr="005B6F01">
        <w:rPr>
          <w:rFonts w:ascii="Times New Roman" w:hAnsi="Times New Roman" w:cs="Times New Roman"/>
          <w:i/>
        </w:rPr>
        <w:t>pacta</w:t>
      </w:r>
      <w:proofErr w:type="spellEnd"/>
      <w:r w:rsidRPr="005B6F01">
        <w:rPr>
          <w:rFonts w:ascii="Times New Roman" w:hAnsi="Times New Roman" w:cs="Times New Roman"/>
          <w:i/>
        </w:rPr>
        <w:t xml:space="preserve"> </w:t>
      </w:r>
      <w:proofErr w:type="spellStart"/>
      <w:r w:rsidRPr="005B6F01">
        <w:rPr>
          <w:rFonts w:ascii="Times New Roman" w:hAnsi="Times New Roman" w:cs="Times New Roman"/>
          <w:i/>
        </w:rPr>
        <w:t>sunt</w:t>
      </w:r>
      <w:proofErr w:type="spellEnd"/>
      <w:r w:rsidRPr="005B6F01">
        <w:rPr>
          <w:rFonts w:ascii="Times New Roman" w:hAnsi="Times New Roman" w:cs="Times New Roman"/>
          <w:i/>
        </w:rPr>
        <w:t xml:space="preserve"> </w:t>
      </w:r>
      <w:proofErr w:type="spellStart"/>
      <w:r w:rsidRPr="005B6F01">
        <w:rPr>
          <w:rFonts w:ascii="Times New Roman" w:hAnsi="Times New Roman" w:cs="Times New Roman"/>
          <w:i/>
        </w:rPr>
        <w:t>servanda</w:t>
      </w:r>
      <w:proofErr w:type="spellEnd"/>
      <w:r w:rsidRPr="005B6F01">
        <w:rPr>
          <w:rFonts w:ascii="Times New Roman" w:hAnsi="Times New Roman" w:cs="Times New Roman"/>
          <w:iCs/>
        </w:rPr>
        <w:t xml:space="preserve">) Pasal </w:t>
      </w:r>
      <w:r w:rsidRPr="005B6F01">
        <w:rPr>
          <w:rFonts w:ascii="Times New Roman" w:hAnsi="Times New Roman" w:cs="Times New Roman"/>
        </w:rPr>
        <w:t xml:space="preserve">1338 ayat (1) KUHPerdata </w:t>
      </w:r>
      <w:r w:rsidRPr="005B6F01">
        <w:rPr>
          <w:rFonts w:ascii="Times New Roman" w:hAnsi="Times New Roman" w:cs="Times New Roman"/>
          <w:i/>
          <w:iCs/>
        </w:rPr>
        <w:t>juncto</w:t>
      </w:r>
      <w:r w:rsidRPr="005B6F01">
        <w:rPr>
          <w:rFonts w:ascii="Times New Roman" w:hAnsi="Times New Roman" w:cs="Times New Roman"/>
        </w:rPr>
        <w:t xml:space="preserve"> asas kepribadian </w:t>
      </w:r>
      <w:r w:rsidRPr="005B6F01">
        <w:rPr>
          <w:rFonts w:ascii="Times New Roman" w:hAnsi="Times New Roman" w:cs="Times New Roman"/>
        </w:rPr>
        <w:lastRenderedPageBreak/>
        <w:t xml:space="preserve">Pasal 1315 KUHPerdata dan Pasal 1340 KUHPerdata, maka terkait dengan hutang yang terjadi sebelum dibuatnya perjanjian perkawinan antara suami dan istri adalah tidak menimbulkan akibat hukum yang mengikat bagi pihak istri dan suami karena pada suatu perjanjian termasuk pada perjanjian perkawinan, </w:t>
      </w:r>
      <w:bookmarkStart w:id="8" w:name="_Hlk151779442"/>
      <w:r w:rsidRPr="005B6F01">
        <w:rPr>
          <w:rFonts w:ascii="Times New Roman" w:hAnsi="Times New Roman" w:cs="Times New Roman"/>
        </w:rPr>
        <w:t>harus pula didasarkan pada konsensus atau kesepakatan dari pihak-pihak yang membuat perjanjian sebagaimana ketentuan Pasal 1320 ayat (1)</w:t>
      </w:r>
      <w:bookmarkEnd w:id="7"/>
      <w:r w:rsidRPr="005B6F01">
        <w:rPr>
          <w:rFonts w:ascii="Times New Roman" w:hAnsi="Times New Roman" w:cs="Times New Roman"/>
        </w:rPr>
        <w:t xml:space="preserve"> </w:t>
      </w:r>
      <w:bookmarkEnd w:id="8"/>
      <w:r w:rsidRPr="005B6F01">
        <w:rPr>
          <w:rFonts w:ascii="Times New Roman" w:hAnsi="Times New Roman" w:cs="Times New Roman"/>
        </w:rPr>
        <w:t>yang menyatakan bahwa “suatu perjanjian dapat dikatakan sah apabila memenuhi syarat adanya kesepakatan antara para pihak yang membuatnya”, dan dengan asas konsensualisme, perjanjian perkawinan dikatakan telah lahir jika ada kata sepakat atau persesuaian kehendak di antara para pihak yaitu suami dan istri yang membuat perjanjian perkawinan yang menentukan bahwa terhadap harta benda (termasuk pula hutang) pada harta bawaan adalah melebur atau menjadi harta bersama.</w:t>
      </w:r>
    </w:p>
    <w:p w14:paraId="0285F8AD" w14:textId="381BCF77" w:rsidR="00625817" w:rsidRPr="005B6F01" w:rsidRDefault="00625817" w:rsidP="00625817">
      <w:pPr>
        <w:pStyle w:val="ListParagraph"/>
        <w:ind w:left="567" w:firstLine="567"/>
        <w:jc w:val="both"/>
        <w:rPr>
          <w:rFonts w:ascii="Times New Roman" w:hAnsi="Times New Roman" w:cs="Times New Roman"/>
        </w:rPr>
      </w:pPr>
      <w:r w:rsidRPr="005B6F01">
        <w:rPr>
          <w:rFonts w:ascii="Times New Roman" w:hAnsi="Times New Roman" w:cs="Times New Roman"/>
        </w:rPr>
        <w:t xml:space="preserve">Berdasarkan penjelasan sebagaimana tersebut di atas, penulis berpendapat bahwa terhadap hutang pada harta bawaan adalah berlaku ketentuan Pasal 35 ayat (2) UU Perkawinan </w:t>
      </w:r>
      <w:r w:rsidRPr="005B6F01">
        <w:rPr>
          <w:rFonts w:ascii="Times New Roman" w:hAnsi="Times New Roman" w:cs="Times New Roman"/>
          <w:i/>
          <w:iCs/>
        </w:rPr>
        <w:t>juncto</w:t>
      </w:r>
      <w:r w:rsidRPr="005B6F01">
        <w:rPr>
          <w:rFonts w:ascii="Times New Roman" w:hAnsi="Times New Roman" w:cs="Times New Roman"/>
        </w:rPr>
        <w:t xml:space="preserve">, sehingga atas hutang yang terjadi sebelum dibuatnya perjanjian perkawinan antara suami dan istri dihubungkan dengan teori akibat hukum </w:t>
      </w:r>
      <w:r w:rsidRPr="005B6F01">
        <w:rPr>
          <w:rFonts w:ascii="Times New Roman" w:eastAsia="Times New Roman" w:hAnsi="Times New Roman" w:cs="Times New Roman"/>
          <w:lang w:eastAsia="id-ID"/>
        </w:rPr>
        <w:t xml:space="preserve">dalam artian lahirnya, berubahnya, atau  lenyapnya suatu keadaan hukum tertentu (Pasal 66 UU Perkawinan yang mencabut ketentuan dalam KUHPerdata khususnya tentang perkawinan termasuk perjanjian perkawinan dan harta dalam perkawinan Pasal 119 KUHPerdata), </w:t>
      </w:r>
      <w:r w:rsidRPr="005B6F01">
        <w:rPr>
          <w:rFonts w:ascii="Times New Roman" w:hAnsi="Times New Roman" w:cs="Times New Roman"/>
        </w:rPr>
        <w:t xml:space="preserve">adalah </w:t>
      </w:r>
      <w:bookmarkStart w:id="9" w:name="_Hlk151779235"/>
      <w:r w:rsidRPr="005B6F01">
        <w:rPr>
          <w:rFonts w:ascii="Times New Roman" w:hAnsi="Times New Roman" w:cs="Times New Roman"/>
        </w:rPr>
        <w:t>menjadi tanggungan masing-masing pihak suami dan istri</w:t>
      </w:r>
      <w:bookmarkEnd w:id="9"/>
      <w:r w:rsidRPr="005B6F01">
        <w:rPr>
          <w:rFonts w:ascii="Times New Roman" w:hAnsi="Times New Roman" w:cs="Times New Roman"/>
        </w:rPr>
        <w:t>, sebagaimana pula ketentuan Pasal 36 ayat (2) UU Perkawinan yang menyatakan bahwa “mengenai harta bawaan masing-masing, suami dan istri mempunyai hak sepenuhnya untuk melakukan perbuatan hukum mengenai harta bendanya”.</w:t>
      </w:r>
    </w:p>
    <w:p w14:paraId="78EEC09B" w14:textId="77777777" w:rsidR="00625817" w:rsidRPr="005B6F01" w:rsidRDefault="00625817" w:rsidP="00625817">
      <w:pPr>
        <w:pStyle w:val="ListParagraph"/>
        <w:ind w:left="567" w:firstLine="567"/>
        <w:jc w:val="both"/>
        <w:rPr>
          <w:rFonts w:ascii="Times New Roman" w:hAnsi="Times New Roman" w:cs="Times New Roman"/>
        </w:rPr>
      </w:pPr>
    </w:p>
    <w:bookmarkEnd w:id="5"/>
    <w:bookmarkEnd w:id="6"/>
    <w:p w14:paraId="5F664B02" w14:textId="702A7FFC" w:rsidR="00625817" w:rsidRPr="005B6F01" w:rsidRDefault="00625817" w:rsidP="00625817">
      <w:pPr>
        <w:pStyle w:val="ListParagraph"/>
        <w:numPr>
          <w:ilvl w:val="0"/>
          <w:numId w:val="6"/>
        </w:numPr>
        <w:spacing w:line="240" w:lineRule="auto"/>
        <w:ind w:left="567" w:hanging="567"/>
        <w:contextualSpacing w:val="0"/>
        <w:jc w:val="both"/>
        <w:rPr>
          <w:rFonts w:ascii="Times New Roman" w:hAnsi="Times New Roman" w:cs="Times New Roman"/>
          <w:b/>
          <w:bCs/>
          <w:sz w:val="24"/>
          <w:szCs w:val="24"/>
        </w:rPr>
      </w:pPr>
      <w:r w:rsidRPr="005B6F01">
        <w:rPr>
          <w:rFonts w:ascii="Times New Roman" w:eastAsia="Times New Roman" w:hAnsi="Times New Roman" w:cs="Times New Roman"/>
          <w:b/>
          <w:sz w:val="24"/>
          <w:szCs w:val="24"/>
          <w:lang w:eastAsia="id-ID"/>
        </w:rPr>
        <w:t>Kepastian</w:t>
      </w:r>
      <w:r w:rsidR="00812CCB" w:rsidRPr="005B6F01">
        <w:rPr>
          <w:rFonts w:ascii="Times New Roman" w:eastAsia="Times New Roman" w:hAnsi="Times New Roman" w:cs="Times New Roman"/>
          <w:b/>
          <w:sz w:val="24"/>
          <w:szCs w:val="24"/>
          <w:lang w:eastAsia="id-ID"/>
        </w:rPr>
        <w:t xml:space="preserve"> </w:t>
      </w:r>
      <w:r w:rsidRPr="005B6F01">
        <w:rPr>
          <w:rFonts w:ascii="Times New Roman" w:hAnsi="Times New Roman" w:cs="Times New Roman"/>
          <w:b/>
          <w:bCs/>
          <w:sz w:val="24"/>
          <w:szCs w:val="24"/>
        </w:rPr>
        <w:t xml:space="preserve">Hukum </w:t>
      </w:r>
      <w:bookmarkStart w:id="10" w:name="_Hlk151780176"/>
      <w:r w:rsidRPr="005B6F01">
        <w:rPr>
          <w:rFonts w:ascii="Times New Roman" w:hAnsi="Times New Roman" w:cs="Times New Roman"/>
          <w:b/>
          <w:bCs/>
          <w:sz w:val="24"/>
          <w:szCs w:val="24"/>
        </w:rPr>
        <w:t>Terhadap Pembagian Kewajiban Pembayaran Hutang Yang Terjadi Sebelum Berlangsungnya Perkawinan Dan Tanpa Adanya Perjanjian Perkawinan</w:t>
      </w:r>
      <w:bookmarkEnd w:id="10"/>
    </w:p>
    <w:p w14:paraId="26802B1A" w14:textId="57DD16BF" w:rsidR="00625817" w:rsidRPr="005B6F01" w:rsidRDefault="00625817" w:rsidP="00625817">
      <w:pPr>
        <w:pStyle w:val="ListParagraph"/>
        <w:spacing w:line="240" w:lineRule="auto"/>
        <w:ind w:left="567" w:firstLine="567"/>
        <w:contextualSpacing w:val="0"/>
        <w:jc w:val="both"/>
        <w:rPr>
          <w:rFonts w:ascii="Times New Roman" w:hAnsi="Times New Roman" w:cs="Times New Roman"/>
        </w:rPr>
      </w:pPr>
      <w:r w:rsidRPr="005B6F01">
        <w:rPr>
          <w:rFonts w:ascii="Times New Roman" w:hAnsi="Times New Roman" w:cs="Times New Roman"/>
        </w:rPr>
        <w:t>Secara teoritis, kepastian hukum tidak hanya dalam peraturan perundang-undangan, akan tetapi terdapat pula pada suatu perjanjian, di mana dalam perjanjian dikenal dengan asas kepastian hukum yang mengandung maksud bahwa perjanjian sebagai figur hukum mengandung kepastian hukum. Kepastian ini terungkap dari kekuatan mengikatnya perjanjian, yaitu sebagai undang-undang bagi yang membuatnya.</w:t>
      </w:r>
      <w:r w:rsidRPr="005B6F01">
        <w:rPr>
          <w:rStyle w:val="FootnoteReference"/>
          <w:rFonts w:ascii="Times New Roman" w:hAnsi="Times New Roman" w:cs="Times New Roman"/>
        </w:rPr>
        <w:footnoteReference w:id="19"/>
      </w:r>
      <w:r w:rsidRPr="005B6F01">
        <w:rPr>
          <w:rFonts w:ascii="Times New Roman" w:hAnsi="Times New Roman" w:cs="Times New Roman"/>
        </w:rPr>
        <w:t xml:space="preserve"> </w:t>
      </w:r>
      <w:r w:rsidRPr="005B6F01">
        <w:rPr>
          <w:rFonts w:ascii="Times New Roman" w:hAnsi="Times New Roman" w:cs="Times New Roman"/>
        </w:rPr>
        <w:t xml:space="preserve">Asas kepastian hukum dalam suatu perjanjian merupakan perwujudan hukum sehingga mengandung kepastian hukum. Hal ini tersurat dalam ketentuan Pasal 1338 ayat (1) </w:t>
      </w:r>
      <w:r w:rsidRPr="005B6F01">
        <w:rPr>
          <w:rFonts w:ascii="Times New Roman" w:hAnsi="Times New Roman" w:cs="Times New Roman"/>
        </w:rPr>
        <w:t>KUHPerdata</w:t>
      </w:r>
      <w:r w:rsidRPr="005B6F01">
        <w:rPr>
          <w:rFonts w:ascii="Times New Roman" w:hAnsi="Times New Roman" w:cs="Times New Roman"/>
        </w:rPr>
        <w:t xml:space="preserve"> yang menyatakan bahwa ”semua perjanjian yang dibuat secara sah berlaku sebagai undang-undang bagi mereka yang membuatnya”. Kepastian ini terungkap dari kekuatan mengikat perjanjian itu yaitu sebagai undang-undang bagi para pihak. Asas kepastian hukum juga disebut dengan asas </w:t>
      </w:r>
      <w:proofErr w:type="spellStart"/>
      <w:r w:rsidRPr="005B6F01">
        <w:rPr>
          <w:rFonts w:ascii="Times New Roman" w:hAnsi="Times New Roman" w:cs="Times New Roman"/>
          <w:i/>
          <w:iCs/>
        </w:rPr>
        <w:t>pacta</w:t>
      </w:r>
      <w:proofErr w:type="spellEnd"/>
      <w:r w:rsidRPr="005B6F01">
        <w:rPr>
          <w:rFonts w:ascii="Times New Roman" w:hAnsi="Times New Roman" w:cs="Times New Roman"/>
          <w:i/>
          <w:iCs/>
        </w:rPr>
        <w:t xml:space="preserve"> sun </w:t>
      </w:r>
      <w:proofErr w:type="spellStart"/>
      <w:r w:rsidRPr="005B6F01">
        <w:rPr>
          <w:rFonts w:ascii="Times New Roman" w:hAnsi="Times New Roman" w:cs="Times New Roman"/>
          <w:i/>
          <w:iCs/>
        </w:rPr>
        <w:t>servanda</w:t>
      </w:r>
      <w:proofErr w:type="spellEnd"/>
      <w:r w:rsidRPr="005B6F01">
        <w:rPr>
          <w:rFonts w:ascii="Times New Roman" w:hAnsi="Times New Roman" w:cs="Times New Roman"/>
        </w:rPr>
        <w:t>.</w:t>
      </w:r>
      <w:r w:rsidRPr="005B6F01">
        <w:rPr>
          <w:rStyle w:val="FootnoteReference"/>
          <w:rFonts w:ascii="Times New Roman" w:hAnsi="Times New Roman" w:cs="Times New Roman"/>
        </w:rPr>
        <w:footnoteReference w:id="20"/>
      </w:r>
    </w:p>
    <w:p w14:paraId="497D9477" w14:textId="77777777" w:rsidR="009F2B9B" w:rsidRPr="005B6F01" w:rsidRDefault="00625817" w:rsidP="009F2B9B">
      <w:pPr>
        <w:pStyle w:val="ListParagraph"/>
        <w:spacing w:line="240" w:lineRule="auto"/>
        <w:ind w:left="567" w:firstLine="567"/>
        <w:contextualSpacing w:val="0"/>
        <w:jc w:val="both"/>
        <w:rPr>
          <w:rFonts w:ascii="Times New Roman" w:hAnsi="Times New Roman" w:cs="Times New Roman"/>
        </w:rPr>
      </w:pPr>
      <w:r w:rsidRPr="005B6F01">
        <w:rPr>
          <w:rFonts w:ascii="Times New Roman" w:hAnsi="Times New Roman" w:cs="Times New Roman"/>
        </w:rPr>
        <w:t>Secara teoritis pembagian a</w:t>
      </w:r>
      <w:r w:rsidRPr="005B6F01">
        <w:rPr>
          <w:rFonts w:ascii="Times New Roman" w:hAnsi="Times New Roman" w:cs="Times New Roman"/>
          <w:lang w:val="sv-SE"/>
        </w:rPr>
        <w:t xml:space="preserve">tas harta benda dalam perkawinan </w:t>
      </w:r>
      <w:r w:rsidRPr="005B6F01">
        <w:rPr>
          <w:rFonts w:ascii="Times New Roman" w:hAnsi="Times New Roman" w:cs="Times New Roman"/>
        </w:rPr>
        <w:t xml:space="preserve">terdiri dari harta bersama dan harta bawaan. Harta bersama merupakan harta benda yang diperoleh selama perkawinan yang terhadap harta bersama tersebut, suami atau istri dapat bertindak atas persetujuan kedua belah pihak. Sedangkan harta bawaan merupakan harta yang dibawa oleh masing-masing suami dan istri sebelum perkawinan dan harta benda yang diperoleh masing-masing sebagai hadiah atau warisan. Harta bawaan ini berada di bawah penguasaan masing-masing sepanjang suami dan istri tidak menentukan lain. Atas harta bawaan ini, </w:t>
      </w:r>
      <w:r w:rsidRPr="005B6F01">
        <w:rPr>
          <w:rFonts w:ascii="Times New Roman" w:hAnsi="Times New Roman" w:cs="Times New Roman"/>
        </w:rPr>
        <w:lastRenderedPageBreak/>
        <w:t>suami dan istri mempunyai hak sepenuhnya untuk melakukan perbuatan hukum.</w:t>
      </w:r>
      <w:r w:rsidRPr="005B6F01">
        <w:rPr>
          <w:rStyle w:val="FootnoteReference"/>
          <w:rFonts w:ascii="Times New Roman" w:hAnsi="Times New Roman" w:cs="Times New Roman"/>
        </w:rPr>
        <w:footnoteReference w:id="21"/>
      </w:r>
      <w:r w:rsidRPr="005B6F01">
        <w:rPr>
          <w:rFonts w:ascii="Times New Roman" w:hAnsi="Times New Roman" w:cs="Times New Roman"/>
        </w:rPr>
        <w:t xml:space="preserve"> Selain itu telah dijelaskan pula pada pembahasan sebelumnya bahwa termasuk pula dalam harta bawaan adalah hutang-hutang atau kewajiban-kewajiban dari salah seorang suami istri yang dibuat atau muncul sebelum terjadinya perkawinan, dan hutang tersebut semata-mata dimaksudkan (semula) untuk kepentingan dan/atau memenuhi kebutuhan pribadinya.</w:t>
      </w:r>
      <w:r w:rsidRPr="005B6F01">
        <w:rPr>
          <w:rStyle w:val="FootnoteReference"/>
          <w:rFonts w:ascii="Times New Roman" w:hAnsi="Times New Roman" w:cs="Times New Roman"/>
        </w:rPr>
        <w:footnoteReference w:id="22"/>
      </w:r>
    </w:p>
    <w:p w14:paraId="403E7A27" w14:textId="3065B92C" w:rsidR="009F2B9B" w:rsidRPr="005B6F01" w:rsidRDefault="009F2B9B" w:rsidP="009F2B9B">
      <w:pPr>
        <w:pStyle w:val="ListParagraph"/>
        <w:spacing w:line="240" w:lineRule="auto"/>
        <w:ind w:left="567" w:firstLine="567"/>
        <w:contextualSpacing w:val="0"/>
        <w:jc w:val="both"/>
        <w:rPr>
          <w:rFonts w:ascii="Times New Roman" w:hAnsi="Times New Roman" w:cs="Times New Roman"/>
        </w:rPr>
      </w:pPr>
      <w:r w:rsidRPr="005B6F01">
        <w:rPr>
          <w:rFonts w:ascii="Times New Roman" w:hAnsi="Times New Roman" w:cs="Times New Roman"/>
          <w:bCs/>
        </w:rPr>
        <w:t xml:space="preserve">Mengenai hutang dalam perkawinan, oleh Subekti dibedakan menjadi dua macam hutang yaitu hutang pribadi (hutang </w:t>
      </w:r>
      <w:proofErr w:type="spellStart"/>
      <w:r w:rsidRPr="005B6F01">
        <w:rPr>
          <w:rFonts w:ascii="Times New Roman" w:hAnsi="Times New Roman" w:cs="Times New Roman"/>
          <w:bCs/>
          <w:i/>
          <w:iCs/>
        </w:rPr>
        <w:t>prive</w:t>
      </w:r>
      <w:proofErr w:type="spellEnd"/>
      <w:r w:rsidRPr="005B6F01">
        <w:rPr>
          <w:rFonts w:ascii="Times New Roman" w:hAnsi="Times New Roman" w:cs="Times New Roman"/>
          <w:bCs/>
        </w:rPr>
        <w:t xml:space="preserve">) dan hutang persatuan (hutang </w:t>
      </w:r>
      <w:proofErr w:type="spellStart"/>
      <w:r w:rsidRPr="005B6F01">
        <w:rPr>
          <w:rFonts w:ascii="Times New Roman" w:hAnsi="Times New Roman" w:cs="Times New Roman"/>
          <w:bCs/>
          <w:i/>
          <w:iCs/>
        </w:rPr>
        <w:t>gemeenschap</w:t>
      </w:r>
      <w:proofErr w:type="spellEnd"/>
      <w:r w:rsidRPr="005B6F01">
        <w:rPr>
          <w:rFonts w:ascii="Times New Roman" w:hAnsi="Times New Roman" w:cs="Times New Roman"/>
          <w:bCs/>
        </w:rPr>
        <w:t xml:space="preserve">) yaitu suatu hutang untuk keperluan bersama, hutang pribadi harus dituntut suami atau istri yang membuat hutang tersebut, sedangkan yang harus disita pertama-tama adalah </w:t>
      </w:r>
      <w:proofErr w:type="spellStart"/>
      <w:r w:rsidRPr="005B6F01">
        <w:rPr>
          <w:rFonts w:ascii="Times New Roman" w:hAnsi="Times New Roman" w:cs="Times New Roman"/>
          <w:bCs/>
          <w:i/>
          <w:iCs/>
        </w:rPr>
        <w:t>prive</w:t>
      </w:r>
      <w:proofErr w:type="spellEnd"/>
      <w:r w:rsidRPr="005B6F01">
        <w:rPr>
          <w:rFonts w:ascii="Times New Roman" w:hAnsi="Times New Roman" w:cs="Times New Roman"/>
          <w:bCs/>
        </w:rPr>
        <w:t xml:space="preserve"> (benda pribadi). Apabila tidak terdapat benda pribadi atau ada tetapi tidak mencukupi, maka dapatlah benda bersama disita juga, akan tetapi, jika suami yang membuat hutang, benda pribadi istri tidak dapat disita dan begitu pula sebaliknya.</w:t>
      </w:r>
      <w:r w:rsidRPr="005B6F01">
        <w:rPr>
          <w:rStyle w:val="FootnoteReference"/>
          <w:rFonts w:ascii="Times New Roman" w:hAnsi="Times New Roman" w:cs="Times New Roman"/>
          <w:bCs/>
        </w:rPr>
        <w:footnoteReference w:id="23"/>
      </w:r>
    </w:p>
    <w:p w14:paraId="0943AA71" w14:textId="77777777" w:rsidR="009F2B9B" w:rsidRPr="005B6F01" w:rsidRDefault="009F2B9B" w:rsidP="009F2B9B">
      <w:pPr>
        <w:pStyle w:val="ListParagraph"/>
        <w:spacing w:line="240" w:lineRule="auto"/>
        <w:ind w:left="567" w:firstLine="567"/>
        <w:contextualSpacing w:val="0"/>
        <w:jc w:val="both"/>
        <w:rPr>
          <w:rFonts w:ascii="Times New Roman" w:hAnsi="Times New Roman" w:cs="Times New Roman"/>
        </w:rPr>
      </w:pPr>
      <w:r w:rsidRPr="005B6F01">
        <w:rPr>
          <w:rFonts w:ascii="Times New Roman" w:hAnsi="Times New Roman" w:cs="Times New Roman"/>
        </w:rPr>
        <w:t>Perjanjian hutang piutang termasuk ke dalam jenis perjanjian pinjam-meminjam, hal ini sebagaimana diatur dalam Bab Ketiga Belas Buku Ketiga KUHPerdata, pada ketentuan Pasal 1754 KUHPerdata menyebutkan bahwa pinjam meminjam adalah perjanjian dengan mana pihak yang satu memberikan kepada pihak yang lain suatu jumlah tertentu barang-barang yang menghabis karena pemakaian, dengan syarat bahwa pihak yang belakangan ini akan mengembalikan sejumlah barang yang sama dari macam dan keadaan yang sama pula.</w:t>
      </w:r>
      <w:r w:rsidRPr="005B6F01">
        <w:rPr>
          <w:rStyle w:val="FootnoteReference"/>
          <w:rFonts w:ascii="Times New Roman" w:hAnsi="Times New Roman" w:cs="Times New Roman"/>
        </w:rPr>
        <w:footnoteReference w:id="24"/>
      </w:r>
    </w:p>
    <w:p w14:paraId="19B2D468" w14:textId="77777777" w:rsidR="009F2B9B" w:rsidRPr="005B6F01" w:rsidRDefault="009F2B9B" w:rsidP="009F2B9B">
      <w:pPr>
        <w:pStyle w:val="ListParagraph"/>
        <w:spacing w:line="240" w:lineRule="auto"/>
        <w:ind w:left="567" w:firstLine="567"/>
        <w:contextualSpacing w:val="0"/>
        <w:jc w:val="both"/>
        <w:rPr>
          <w:rFonts w:ascii="Times New Roman" w:hAnsi="Times New Roman" w:cs="Times New Roman"/>
        </w:rPr>
      </w:pPr>
      <w:r w:rsidRPr="005B6F01">
        <w:rPr>
          <w:rFonts w:ascii="Times New Roman" w:hAnsi="Times New Roman" w:cs="Times New Roman"/>
        </w:rPr>
        <w:t>Kemudian terkait dengan hutang, Kartini dan Gunawan Widjaja menjelaskan bahwa hutang merupakan prestasi atau kewajiban dalam lapangan harta kekayaan yang harus dipenuhi oleh setiap pihak yang berhutang dan apabila tidak dipenuhi, maka pihak yang berpiutang berhak mendapat pemenuhannya dari harta pihak yang berhutang.</w:t>
      </w:r>
      <w:r w:rsidRPr="005B6F01">
        <w:rPr>
          <w:rStyle w:val="FootnoteReference"/>
          <w:rFonts w:ascii="Times New Roman" w:hAnsi="Times New Roman" w:cs="Times New Roman"/>
        </w:rPr>
        <w:footnoteReference w:id="25"/>
      </w:r>
      <w:r w:rsidRPr="005B6F01">
        <w:rPr>
          <w:rFonts w:ascii="Times New Roman" w:hAnsi="Times New Roman" w:cs="Times New Roman"/>
        </w:rPr>
        <w:t xml:space="preserve"> Selain itu Setiawan berpendapat bahwa hutang seyogyanya diberi dalam arti luas, baik dalam arti kewajiban membayar sejumlah uang tertentu yang timbul karena adanya perjanjian hutang piutang maupun karena adanya kewajiban pembayaran sejumlah uang tertentu yang timbul dari perjanjian lain yang menyebabkan pihak yang berhutang harus membayar sejumlah uang tertentu kepada pihak yang berpiutang.</w:t>
      </w:r>
      <w:r w:rsidRPr="005B6F01">
        <w:rPr>
          <w:rStyle w:val="FootnoteReference"/>
          <w:rFonts w:ascii="Times New Roman" w:hAnsi="Times New Roman" w:cs="Times New Roman"/>
        </w:rPr>
        <w:footnoteReference w:id="26"/>
      </w:r>
    </w:p>
    <w:p w14:paraId="3FE3A559" w14:textId="77777777" w:rsidR="009F2B9B" w:rsidRPr="005B6F01" w:rsidRDefault="009F2B9B" w:rsidP="009F2B9B">
      <w:pPr>
        <w:pStyle w:val="ListParagraph"/>
        <w:spacing w:line="240" w:lineRule="auto"/>
        <w:ind w:left="567" w:firstLine="567"/>
        <w:contextualSpacing w:val="0"/>
        <w:jc w:val="both"/>
        <w:rPr>
          <w:rFonts w:ascii="Times New Roman" w:hAnsi="Times New Roman" w:cs="Times New Roman"/>
        </w:rPr>
      </w:pPr>
      <w:proofErr w:type="spellStart"/>
      <w:r w:rsidRPr="005B6F01">
        <w:rPr>
          <w:rFonts w:ascii="Times New Roman" w:hAnsi="Times New Roman" w:cs="Times New Roman"/>
        </w:rPr>
        <w:t>Pitlo</w:t>
      </w:r>
      <w:proofErr w:type="spellEnd"/>
      <w:r w:rsidRPr="005B6F01">
        <w:rPr>
          <w:rFonts w:ascii="Times New Roman" w:hAnsi="Times New Roman" w:cs="Times New Roman"/>
        </w:rPr>
        <w:t xml:space="preserve"> menjelaskan bahwa “membayar” berarti memenuhi kewajiban perikatan dan yang dinamakan “pembayaran” tidak hanya berupa penyerahan sejumlah uang, tetapi termasuk prestasi yang terkait dengan ketentuan Pasal 1234 KUHPerdata yang menyatakan bahwa “perikatan ditujukan untuk memberikan sesuatu, untuk berbuat sesuatu, atau untuk tidak berbuat sesuatu”, artinya jika seseorang tidak memenuhi perikatannya untuk membayar, maka dia dikatakan berhutang.</w:t>
      </w:r>
      <w:r w:rsidRPr="005B6F01">
        <w:rPr>
          <w:rStyle w:val="FootnoteReference"/>
          <w:rFonts w:ascii="Times New Roman" w:hAnsi="Times New Roman" w:cs="Times New Roman"/>
        </w:rPr>
        <w:footnoteReference w:id="27"/>
      </w:r>
    </w:p>
    <w:p w14:paraId="3A5240CC" w14:textId="31EA0535" w:rsidR="009F2B9B" w:rsidRPr="005B6F01" w:rsidRDefault="009F2B9B" w:rsidP="009F2B9B">
      <w:pPr>
        <w:pStyle w:val="ListParagraph"/>
        <w:spacing w:line="240" w:lineRule="auto"/>
        <w:ind w:left="567" w:firstLine="567"/>
        <w:contextualSpacing w:val="0"/>
        <w:jc w:val="both"/>
        <w:rPr>
          <w:rFonts w:ascii="Times New Roman" w:hAnsi="Times New Roman" w:cs="Times New Roman"/>
        </w:rPr>
      </w:pPr>
      <w:r w:rsidRPr="005B6F01">
        <w:rPr>
          <w:rFonts w:ascii="Times New Roman" w:hAnsi="Times New Roman" w:cs="Times New Roman"/>
        </w:rPr>
        <w:t xml:space="preserve">Berdasarkan penjelasan di atas, maka terkait </w:t>
      </w:r>
      <w:bookmarkStart w:id="12" w:name="_Hlk151779770"/>
      <w:r w:rsidRPr="005B6F01">
        <w:rPr>
          <w:rFonts w:ascii="Times New Roman" w:hAnsi="Times New Roman" w:cs="Times New Roman"/>
        </w:rPr>
        <w:t>pembagian kewajiban pembayaran hutang yang terjadi sebelum berlangsungnya perkawinan baik dalam perkara Putusan Nomor 4017/</w:t>
      </w:r>
      <w:proofErr w:type="spellStart"/>
      <w:r w:rsidRPr="005B6F01">
        <w:rPr>
          <w:rFonts w:ascii="Times New Roman" w:hAnsi="Times New Roman" w:cs="Times New Roman"/>
        </w:rPr>
        <w:t>Pdt.G</w:t>
      </w:r>
      <w:proofErr w:type="spellEnd"/>
      <w:r w:rsidRPr="005B6F01">
        <w:rPr>
          <w:rFonts w:ascii="Times New Roman" w:hAnsi="Times New Roman" w:cs="Times New Roman"/>
        </w:rPr>
        <w:t>/2020/</w:t>
      </w:r>
      <w:proofErr w:type="spellStart"/>
      <w:r w:rsidRPr="005B6F01">
        <w:rPr>
          <w:rFonts w:ascii="Times New Roman" w:hAnsi="Times New Roman" w:cs="Times New Roman"/>
        </w:rPr>
        <w:t>PA.Bks</w:t>
      </w:r>
      <w:proofErr w:type="spellEnd"/>
      <w:r w:rsidRPr="005B6F01">
        <w:rPr>
          <w:rFonts w:ascii="Times New Roman" w:hAnsi="Times New Roman" w:cs="Times New Roman"/>
        </w:rPr>
        <w:t xml:space="preserve"> dan Putusan Nomor 254/</w:t>
      </w:r>
      <w:proofErr w:type="spellStart"/>
      <w:r w:rsidRPr="005B6F01">
        <w:rPr>
          <w:rFonts w:ascii="Times New Roman" w:hAnsi="Times New Roman" w:cs="Times New Roman"/>
        </w:rPr>
        <w:t>Pdt.G</w:t>
      </w:r>
      <w:proofErr w:type="spellEnd"/>
      <w:r w:rsidRPr="005B6F01">
        <w:rPr>
          <w:rFonts w:ascii="Times New Roman" w:hAnsi="Times New Roman" w:cs="Times New Roman"/>
        </w:rPr>
        <w:t>/2017/</w:t>
      </w:r>
      <w:proofErr w:type="spellStart"/>
      <w:r w:rsidRPr="005B6F01">
        <w:rPr>
          <w:rFonts w:ascii="Times New Roman" w:hAnsi="Times New Roman" w:cs="Times New Roman"/>
        </w:rPr>
        <w:t>MS.Lsm</w:t>
      </w:r>
      <w:proofErr w:type="spellEnd"/>
      <w:r w:rsidRPr="005B6F01">
        <w:rPr>
          <w:rFonts w:ascii="Times New Roman" w:hAnsi="Times New Roman" w:cs="Times New Roman"/>
        </w:rPr>
        <w:t xml:space="preserve">. berdasarkan ketentuan Pasal 1763 KUHPerdata yang pada pokoknya menentukan bahwa terhadap pihak yang berhutang memiliki kewajiban untuk mengembalikannya dalam </w:t>
      </w:r>
      <w:r w:rsidRPr="005B6F01">
        <w:rPr>
          <w:rFonts w:ascii="Times New Roman" w:hAnsi="Times New Roman" w:cs="Times New Roman"/>
        </w:rPr>
        <w:lastRenderedPageBreak/>
        <w:t xml:space="preserve">jumlah dan keadaan yang sama dan pada waktu yang telah disepakati antara pihak yang berhutang dengan pihak yang berpiutang, sementara harta yang dapat digunakan untuk pembayaran hutang tersebut adalah dengan menggunakan harta pribadi sebagaimana ketentuan Pasal 35 ayat (2) juncto Pasal 36 ayat (2) UU Perkawinan </w:t>
      </w:r>
      <w:bookmarkEnd w:id="12"/>
      <w:r w:rsidRPr="005B6F01">
        <w:rPr>
          <w:rFonts w:ascii="Times New Roman" w:hAnsi="Times New Roman" w:cs="Times New Roman"/>
        </w:rPr>
        <w:t xml:space="preserve">juncto pendapat Subekti yang menjelaskan bahwa </w:t>
      </w:r>
      <w:bookmarkStart w:id="13" w:name="_Hlk151779868"/>
      <w:r w:rsidRPr="005B6F01">
        <w:rPr>
          <w:rFonts w:ascii="Times New Roman" w:hAnsi="Times New Roman" w:cs="Times New Roman"/>
        </w:rPr>
        <w:t>terhadap hutang pribadi dalam perkawinan</w:t>
      </w:r>
      <w:r w:rsidRPr="005B6F01">
        <w:rPr>
          <w:rFonts w:ascii="Times New Roman" w:hAnsi="Times New Roman" w:cs="Times New Roman"/>
          <w:bCs/>
        </w:rPr>
        <w:t xml:space="preserve"> harus dituntut kepada suami atau istri yang membuat hutang tersebut, sedangkan yang harus disita pertama-tama adalah </w:t>
      </w:r>
      <w:proofErr w:type="spellStart"/>
      <w:r w:rsidRPr="005B6F01">
        <w:rPr>
          <w:rFonts w:ascii="Times New Roman" w:hAnsi="Times New Roman" w:cs="Times New Roman"/>
          <w:bCs/>
          <w:i/>
          <w:iCs/>
        </w:rPr>
        <w:t>prive</w:t>
      </w:r>
      <w:proofErr w:type="spellEnd"/>
      <w:r w:rsidRPr="005B6F01">
        <w:rPr>
          <w:rFonts w:ascii="Times New Roman" w:hAnsi="Times New Roman" w:cs="Times New Roman"/>
          <w:bCs/>
        </w:rPr>
        <w:t xml:space="preserve"> (benda pribadi), dan apabila tidak terdapat harta benda pribadi atau ada tetapi tidak mencukupi, dapatlah harta benda bersama disita juga, akan tetapi terhadap harta benda bersama tersebut haruslah berdasarkan atas persetujuan atau kesepakatan suami dan istri, oleh karena itu bila pihak istri dan suami tidak terdapat kesepakatan atas hal itu, maka suami dan istri dapat membuat perjanjian perkawinan.</w:t>
      </w:r>
      <w:bookmarkEnd w:id="13"/>
    </w:p>
    <w:p w14:paraId="29090318" w14:textId="4CBE83F3" w:rsidR="001F3301" w:rsidRPr="005B6F01" w:rsidRDefault="009F2B9B" w:rsidP="00C11056">
      <w:pPr>
        <w:pStyle w:val="ListParagraph"/>
        <w:spacing w:line="240" w:lineRule="auto"/>
        <w:ind w:left="0"/>
        <w:contextualSpacing w:val="0"/>
        <w:jc w:val="both"/>
        <w:rPr>
          <w:rFonts w:ascii="Times New Roman" w:hAnsi="Times New Roman" w:cs="Times New Roman"/>
          <w:bCs/>
          <w:sz w:val="24"/>
          <w:szCs w:val="24"/>
        </w:rPr>
      </w:pPr>
      <w:r w:rsidRPr="005B6F01">
        <w:rPr>
          <w:rFonts w:ascii="Times New Roman" w:hAnsi="Times New Roman" w:cs="Times New Roman"/>
          <w:b/>
          <w:bCs/>
          <w:sz w:val="24"/>
          <w:szCs w:val="24"/>
        </w:rPr>
        <w:t>KESIMPULAN</w:t>
      </w:r>
    </w:p>
    <w:p w14:paraId="3D4DC94D" w14:textId="77777777" w:rsidR="009F2B9B" w:rsidRPr="005B6F01" w:rsidRDefault="009F2B9B" w:rsidP="009F2B9B">
      <w:pPr>
        <w:pStyle w:val="ListParagraph"/>
        <w:numPr>
          <w:ilvl w:val="0"/>
          <w:numId w:val="1"/>
        </w:numPr>
        <w:spacing w:line="240" w:lineRule="auto"/>
        <w:ind w:left="567" w:hanging="425"/>
        <w:contextualSpacing w:val="0"/>
        <w:jc w:val="both"/>
        <w:rPr>
          <w:rFonts w:ascii="Times New Roman" w:hAnsi="Times New Roman" w:cs="Times New Roman"/>
          <w:b/>
          <w:bCs/>
        </w:rPr>
      </w:pPr>
      <w:r w:rsidRPr="005B6F01">
        <w:rPr>
          <w:rFonts w:ascii="Times New Roman" w:hAnsi="Times New Roman" w:cs="Times New Roman"/>
        </w:rPr>
        <w:t xml:space="preserve">Dengan tidak adanya perjanjian perkawinan yang dibuat secara tertulis antara suami dan istri </w:t>
      </w:r>
      <w:r w:rsidRPr="005B6F01">
        <w:rPr>
          <w:rFonts w:ascii="Times New Roman" w:hAnsi="Times New Roman" w:cs="Times New Roman"/>
          <w:i/>
          <w:iCs/>
        </w:rPr>
        <w:t>juncto</w:t>
      </w:r>
      <w:r w:rsidRPr="005B6F01">
        <w:rPr>
          <w:rFonts w:ascii="Times New Roman" w:hAnsi="Times New Roman" w:cs="Times New Roman"/>
        </w:rPr>
        <w:t xml:space="preserve"> ketentuan Pasal 29 UU Perkawinan pasca Putusan </w:t>
      </w:r>
      <w:r w:rsidRPr="005B6F01">
        <w:rPr>
          <w:rFonts w:ascii="Times New Roman" w:hAnsi="Times New Roman" w:cs="Times New Roman"/>
          <w:bCs/>
        </w:rPr>
        <w:t xml:space="preserve">Mahkamah Konstitusi Republik Indonesia Nomor 69/PUU-XIII/2015, </w:t>
      </w:r>
      <w:r w:rsidRPr="005B6F01">
        <w:rPr>
          <w:rFonts w:ascii="Times New Roman" w:hAnsi="Times New Roman" w:cs="Times New Roman"/>
          <w:bCs/>
          <w:i/>
          <w:iCs/>
        </w:rPr>
        <w:t xml:space="preserve">juncto </w:t>
      </w:r>
      <w:r w:rsidRPr="005B6F01">
        <w:rPr>
          <w:rFonts w:ascii="Times New Roman" w:hAnsi="Times New Roman" w:cs="Times New Roman"/>
        </w:rPr>
        <w:t xml:space="preserve">Pasal 66 UU Perkawinan </w:t>
      </w:r>
      <w:r w:rsidRPr="005B6F01">
        <w:rPr>
          <w:rFonts w:ascii="Times New Roman" w:hAnsi="Times New Roman" w:cs="Times New Roman"/>
          <w:i/>
          <w:iCs/>
        </w:rPr>
        <w:t>juncto</w:t>
      </w:r>
      <w:r w:rsidRPr="005B6F01">
        <w:rPr>
          <w:rFonts w:ascii="Times New Roman" w:hAnsi="Times New Roman" w:cs="Times New Roman"/>
        </w:rPr>
        <w:t xml:space="preserve"> asas kekuatan mengikatnya perjanjian (</w:t>
      </w:r>
      <w:proofErr w:type="spellStart"/>
      <w:r w:rsidRPr="005B6F01">
        <w:rPr>
          <w:rFonts w:ascii="Times New Roman" w:hAnsi="Times New Roman" w:cs="Times New Roman"/>
          <w:i/>
        </w:rPr>
        <w:t>pacta</w:t>
      </w:r>
      <w:proofErr w:type="spellEnd"/>
      <w:r w:rsidRPr="005B6F01">
        <w:rPr>
          <w:rFonts w:ascii="Times New Roman" w:hAnsi="Times New Roman" w:cs="Times New Roman"/>
          <w:i/>
        </w:rPr>
        <w:t xml:space="preserve"> </w:t>
      </w:r>
      <w:proofErr w:type="spellStart"/>
      <w:r w:rsidRPr="005B6F01">
        <w:rPr>
          <w:rFonts w:ascii="Times New Roman" w:hAnsi="Times New Roman" w:cs="Times New Roman"/>
          <w:i/>
        </w:rPr>
        <w:t>sunt</w:t>
      </w:r>
      <w:proofErr w:type="spellEnd"/>
      <w:r w:rsidRPr="005B6F01">
        <w:rPr>
          <w:rFonts w:ascii="Times New Roman" w:hAnsi="Times New Roman" w:cs="Times New Roman"/>
          <w:i/>
        </w:rPr>
        <w:t xml:space="preserve"> </w:t>
      </w:r>
      <w:proofErr w:type="spellStart"/>
      <w:r w:rsidRPr="005B6F01">
        <w:rPr>
          <w:rFonts w:ascii="Times New Roman" w:hAnsi="Times New Roman" w:cs="Times New Roman"/>
          <w:i/>
        </w:rPr>
        <w:t>servanda</w:t>
      </w:r>
      <w:proofErr w:type="spellEnd"/>
      <w:r w:rsidRPr="005B6F01">
        <w:rPr>
          <w:rFonts w:ascii="Times New Roman" w:hAnsi="Times New Roman" w:cs="Times New Roman"/>
          <w:iCs/>
        </w:rPr>
        <w:t xml:space="preserve">) Pasal </w:t>
      </w:r>
      <w:r w:rsidRPr="005B6F01">
        <w:rPr>
          <w:rFonts w:ascii="Times New Roman" w:hAnsi="Times New Roman" w:cs="Times New Roman"/>
        </w:rPr>
        <w:t xml:space="preserve">1338 ayat (1) KUHPerdata </w:t>
      </w:r>
      <w:r w:rsidRPr="005B6F01">
        <w:rPr>
          <w:rFonts w:ascii="Times New Roman" w:hAnsi="Times New Roman" w:cs="Times New Roman"/>
          <w:i/>
          <w:iCs/>
        </w:rPr>
        <w:t>juncto</w:t>
      </w:r>
      <w:r w:rsidRPr="005B6F01">
        <w:rPr>
          <w:rFonts w:ascii="Times New Roman" w:hAnsi="Times New Roman" w:cs="Times New Roman"/>
        </w:rPr>
        <w:t xml:space="preserve"> asas kepribadian Pasal 1315 KUHPerdata dan Pasal 1340 KUHPerdata, maka terkait dengan hutang yang terjadi sebelum dibuatnya perjanjian perkawinan antara suami dan istri adalah tidak menimbulkan akibat hukum yang mengikat bagi pihak istri dan suami karena pada suatu perjanjian termasuk pada perjanjian perkawinan, harus pula didasarkan pada konsensus atau kesepakatan dari pihak-pihak yang membuat perjanjian sebagaimana ketentuan Pasal 1320 ayat (1), sementara itu atas hutang tersebut merupakan bagian dari harta bawaan, sehingga berdasarkan ketentuan Pasal 35 ayat (2) juncto Pasal 36 ayat (2) menjadi tanggungan masing-masing pihak suami dan istri terhadap siapa hutang tersebut dibuat.</w:t>
      </w:r>
    </w:p>
    <w:p w14:paraId="70412C3E" w14:textId="7B6FF0CB" w:rsidR="009F2B9B" w:rsidRPr="005B6F01" w:rsidRDefault="009F2B9B" w:rsidP="009F2B9B">
      <w:pPr>
        <w:pStyle w:val="ListParagraph"/>
        <w:numPr>
          <w:ilvl w:val="0"/>
          <w:numId w:val="1"/>
        </w:numPr>
        <w:spacing w:line="240" w:lineRule="auto"/>
        <w:ind w:left="567" w:hanging="425"/>
        <w:contextualSpacing w:val="0"/>
        <w:jc w:val="both"/>
        <w:rPr>
          <w:rFonts w:ascii="Times New Roman" w:hAnsi="Times New Roman" w:cs="Times New Roman"/>
          <w:b/>
          <w:bCs/>
        </w:rPr>
      </w:pPr>
      <w:r w:rsidRPr="005B6F01">
        <w:rPr>
          <w:rFonts w:ascii="Times New Roman" w:hAnsi="Times New Roman" w:cs="Times New Roman"/>
        </w:rPr>
        <w:t>Kepastian hukum terhadap pembagian kewajiban pembayaran hutang yang terjadi sebelum berlangsungnya perkawinan adalah dengan di dasarkan pada ketentuan Pasal 1763 KUHPerdata yang pada pokoknya menentukan bahwa terhadap pihak yang berhutang memiliki kewajiban untuk mengembalikannya dalam jumlah dan keadaan yang sama dan pada waktu yang telah disepakati antara pihak yang berhutang dengan pihak yang berpiutang, sementara harta yang dapat digunakan untuk pembayaran hutang tersebut adalah dengan menggunakan harta pribadi sebagaimana ketentuan Pasal 35 ayat (2) juncto Pasal 36 ayat (2) UU Perkawinan dan terhadap hutang pribadi dalam perkawinan</w:t>
      </w:r>
      <w:r w:rsidRPr="005B6F01">
        <w:rPr>
          <w:rFonts w:ascii="Times New Roman" w:hAnsi="Times New Roman" w:cs="Times New Roman"/>
          <w:bCs/>
        </w:rPr>
        <w:t xml:space="preserve"> harus dituntut kepada suami atau istri yang membuat hutang tersebut, sedangkan yang harus disita pertama-tama adalah </w:t>
      </w:r>
      <w:proofErr w:type="spellStart"/>
      <w:r w:rsidRPr="005B6F01">
        <w:rPr>
          <w:rFonts w:ascii="Times New Roman" w:hAnsi="Times New Roman" w:cs="Times New Roman"/>
          <w:bCs/>
          <w:i/>
          <w:iCs/>
        </w:rPr>
        <w:t>prive</w:t>
      </w:r>
      <w:proofErr w:type="spellEnd"/>
      <w:r w:rsidRPr="005B6F01">
        <w:rPr>
          <w:rFonts w:ascii="Times New Roman" w:hAnsi="Times New Roman" w:cs="Times New Roman"/>
          <w:bCs/>
        </w:rPr>
        <w:t xml:space="preserve"> (benda pribadi), dan apabila tidak terdapat harta benda pribadi atau ada tetapi tidak mencukupi, dapatlah harta benda bersama disita juga, akan tetapi terhadap harta benda bersama tersebut haruslah berdasarkan atas persetujuan atau kesepakatan suami dan istri.</w:t>
      </w:r>
    </w:p>
    <w:p w14:paraId="1D421FF8" w14:textId="107586AC" w:rsidR="00DB2909" w:rsidRPr="005B6F01" w:rsidRDefault="00DB2909" w:rsidP="009F2B9B">
      <w:pPr>
        <w:spacing w:line="240" w:lineRule="auto"/>
        <w:jc w:val="both"/>
        <w:rPr>
          <w:rFonts w:ascii="Times New Roman" w:hAnsi="Times New Roman" w:cs="Times New Roman"/>
          <w:b/>
          <w:bCs/>
        </w:rPr>
      </w:pPr>
      <w:r w:rsidRPr="005B6F01">
        <w:rPr>
          <w:rFonts w:ascii="Times New Roman" w:hAnsi="Times New Roman" w:cs="Times New Roman"/>
          <w:b/>
          <w:bCs/>
          <w:sz w:val="24"/>
          <w:szCs w:val="24"/>
        </w:rPr>
        <w:t>DAFTAR PUSTAKA</w:t>
      </w:r>
    </w:p>
    <w:p w14:paraId="7ED3F7AB"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rPr>
      </w:pPr>
      <w:proofErr w:type="spellStart"/>
      <w:r w:rsidRPr="005B6F01">
        <w:rPr>
          <w:rFonts w:ascii="Times New Roman" w:hAnsi="Times New Roman" w:cs="Times New Roman"/>
          <w:sz w:val="24"/>
          <w:szCs w:val="24"/>
        </w:rPr>
        <w:t>A’an</w:t>
      </w:r>
      <w:proofErr w:type="spellEnd"/>
      <w:r w:rsidRPr="005B6F01">
        <w:rPr>
          <w:rFonts w:ascii="Times New Roman" w:hAnsi="Times New Roman" w:cs="Times New Roman"/>
          <w:sz w:val="24"/>
          <w:szCs w:val="24"/>
        </w:rPr>
        <w:t xml:space="preserve"> Efendi &amp; Freddy </w:t>
      </w:r>
      <w:proofErr w:type="spellStart"/>
      <w:r w:rsidRPr="005B6F01">
        <w:rPr>
          <w:rFonts w:ascii="Times New Roman" w:hAnsi="Times New Roman" w:cs="Times New Roman"/>
          <w:sz w:val="24"/>
          <w:szCs w:val="24"/>
        </w:rPr>
        <w:t>Poernomo</w:t>
      </w:r>
      <w:proofErr w:type="spellEnd"/>
      <w:r w:rsidRPr="005B6F01">
        <w:rPr>
          <w:rFonts w:ascii="Times New Roman" w:hAnsi="Times New Roman" w:cs="Times New Roman"/>
          <w:sz w:val="24"/>
          <w:szCs w:val="24"/>
        </w:rPr>
        <w:t xml:space="preserve">, </w:t>
      </w:r>
      <w:r w:rsidRPr="005B6F01">
        <w:rPr>
          <w:rFonts w:ascii="Times New Roman" w:hAnsi="Times New Roman" w:cs="Times New Roman"/>
          <w:i/>
          <w:iCs/>
          <w:sz w:val="24"/>
          <w:szCs w:val="24"/>
        </w:rPr>
        <w:t>Hukum Administrasi</w:t>
      </w:r>
      <w:r w:rsidRPr="005B6F01">
        <w:rPr>
          <w:rFonts w:ascii="Times New Roman" w:hAnsi="Times New Roman" w:cs="Times New Roman"/>
          <w:sz w:val="24"/>
          <w:szCs w:val="24"/>
        </w:rPr>
        <w:t>, Cetakan Ke-2, Sinar Grafika, Jakarta, 2019.</w:t>
      </w:r>
    </w:p>
    <w:p w14:paraId="24D15987"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rPr>
      </w:pPr>
      <w:r w:rsidRPr="005B6F01">
        <w:rPr>
          <w:rFonts w:ascii="Times New Roman" w:hAnsi="Times New Roman" w:cs="Times New Roman"/>
          <w:sz w:val="24"/>
          <w:szCs w:val="24"/>
        </w:rPr>
        <w:t xml:space="preserve">Abdul Wahid, </w:t>
      </w:r>
      <w:proofErr w:type="spellStart"/>
      <w:r w:rsidRPr="005B6F01">
        <w:rPr>
          <w:rFonts w:ascii="Times New Roman" w:hAnsi="Times New Roman" w:cs="Times New Roman"/>
          <w:sz w:val="24"/>
          <w:szCs w:val="24"/>
        </w:rPr>
        <w:t>dkk</w:t>
      </w:r>
      <w:proofErr w:type="spellEnd"/>
      <w:r w:rsidRPr="005B6F01">
        <w:rPr>
          <w:rFonts w:ascii="Times New Roman" w:hAnsi="Times New Roman" w:cs="Times New Roman"/>
          <w:sz w:val="24"/>
          <w:szCs w:val="24"/>
        </w:rPr>
        <w:t xml:space="preserve">, </w:t>
      </w:r>
      <w:proofErr w:type="spellStart"/>
      <w:r w:rsidRPr="005B6F01">
        <w:rPr>
          <w:rFonts w:ascii="Times New Roman" w:hAnsi="Times New Roman" w:cs="Times New Roman"/>
          <w:i/>
          <w:iCs/>
          <w:sz w:val="24"/>
          <w:szCs w:val="24"/>
        </w:rPr>
        <w:t>Serba-Serbi</w:t>
      </w:r>
      <w:proofErr w:type="spellEnd"/>
      <w:r w:rsidRPr="005B6F01">
        <w:rPr>
          <w:rFonts w:ascii="Times New Roman" w:hAnsi="Times New Roman" w:cs="Times New Roman"/>
          <w:i/>
          <w:iCs/>
          <w:sz w:val="24"/>
          <w:szCs w:val="24"/>
        </w:rPr>
        <w:t xml:space="preserve"> Memahami Hukum Perjanjian di Indonesia</w:t>
      </w:r>
      <w:r w:rsidRPr="005B6F01">
        <w:rPr>
          <w:rFonts w:ascii="Times New Roman" w:hAnsi="Times New Roman" w:cs="Times New Roman"/>
          <w:sz w:val="24"/>
          <w:szCs w:val="24"/>
        </w:rPr>
        <w:t xml:space="preserve">, Cetakan Pertama, Penerbit </w:t>
      </w:r>
      <w:proofErr w:type="spellStart"/>
      <w:r w:rsidRPr="005B6F01">
        <w:rPr>
          <w:rFonts w:ascii="Times New Roman" w:hAnsi="Times New Roman" w:cs="Times New Roman"/>
          <w:sz w:val="24"/>
          <w:szCs w:val="24"/>
        </w:rPr>
        <w:t>Deepublish</w:t>
      </w:r>
      <w:proofErr w:type="spellEnd"/>
      <w:r w:rsidRPr="005B6F01">
        <w:rPr>
          <w:rFonts w:ascii="Times New Roman" w:hAnsi="Times New Roman" w:cs="Times New Roman"/>
          <w:sz w:val="24"/>
          <w:szCs w:val="24"/>
        </w:rPr>
        <w:t>, Yogyakarta, 2022</w:t>
      </w:r>
      <w:r w:rsidRPr="005B6F01">
        <w:rPr>
          <w:rFonts w:ascii="Times New Roman" w:hAnsi="Times New Roman" w:cs="Times New Roman"/>
          <w:sz w:val="24"/>
          <w:szCs w:val="24"/>
        </w:rPr>
        <w:t>.</w:t>
      </w:r>
    </w:p>
    <w:p w14:paraId="0E645402"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Adrianus Eryan, </w:t>
      </w:r>
      <w:r w:rsidRPr="005B6F01">
        <w:rPr>
          <w:rFonts w:ascii="Times New Roman" w:hAnsi="Times New Roman" w:cs="Times New Roman"/>
          <w:i/>
          <w:sz w:val="24"/>
          <w:szCs w:val="24"/>
        </w:rPr>
        <w:t>Pengantar Ilmu Hukum,</w:t>
      </w:r>
      <w:r w:rsidRPr="005B6F01">
        <w:rPr>
          <w:rFonts w:ascii="Times New Roman" w:hAnsi="Times New Roman" w:cs="Times New Roman"/>
          <w:sz w:val="24"/>
          <w:szCs w:val="24"/>
        </w:rPr>
        <w:t xml:space="preserve"> FHUI </w:t>
      </w:r>
      <w:proofErr w:type="spellStart"/>
      <w:r w:rsidRPr="005B6F01">
        <w:rPr>
          <w:rFonts w:ascii="Times New Roman" w:hAnsi="Times New Roman" w:cs="Times New Roman"/>
          <w:sz w:val="24"/>
          <w:szCs w:val="24"/>
        </w:rPr>
        <w:t>Press</w:t>
      </w:r>
      <w:proofErr w:type="spellEnd"/>
      <w:r w:rsidRPr="005B6F01">
        <w:rPr>
          <w:rFonts w:ascii="Times New Roman" w:hAnsi="Times New Roman" w:cs="Times New Roman"/>
          <w:sz w:val="24"/>
          <w:szCs w:val="24"/>
        </w:rPr>
        <w:t>, Depok, 2013</w:t>
      </w:r>
      <w:r w:rsidRPr="005B6F01">
        <w:rPr>
          <w:rFonts w:ascii="Times New Roman" w:hAnsi="Times New Roman" w:cs="Times New Roman"/>
          <w:sz w:val="24"/>
          <w:szCs w:val="24"/>
          <w:lang w:val="sv-SE"/>
        </w:rPr>
        <w:t>.</w:t>
      </w:r>
    </w:p>
    <w:p w14:paraId="39F77A8A" w14:textId="77777777" w:rsidR="005B6F01" w:rsidRPr="005B6F01" w:rsidRDefault="005B6F01" w:rsidP="005B6F01">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Fitria Dewi Navisa, </w:t>
      </w:r>
      <w:r w:rsidRPr="005B6F01">
        <w:rPr>
          <w:rFonts w:ascii="Times New Roman" w:hAnsi="Times New Roman" w:cs="Times New Roman"/>
          <w:i/>
          <w:iCs/>
          <w:sz w:val="24"/>
          <w:szCs w:val="24"/>
        </w:rPr>
        <w:t>Konsep Jual Beli Dalam Bisnis Afiliasi Perspektif Hukum Perjanjian</w:t>
      </w:r>
      <w:r w:rsidRPr="005B6F01">
        <w:rPr>
          <w:rFonts w:ascii="Times New Roman" w:hAnsi="Times New Roman" w:cs="Times New Roman"/>
          <w:sz w:val="24"/>
          <w:szCs w:val="24"/>
        </w:rPr>
        <w:t xml:space="preserve">, Cetakan I, Penerbit </w:t>
      </w:r>
      <w:proofErr w:type="spellStart"/>
      <w:r w:rsidRPr="005B6F01">
        <w:rPr>
          <w:rFonts w:ascii="Times New Roman" w:hAnsi="Times New Roman" w:cs="Times New Roman"/>
          <w:sz w:val="24"/>
          <w:szCs w:val="24"/>
        </w:rPr>
        <w:t>Thalibul</w:t>
      </w:r>
      <w:proofErr w:type="spellEnd"/>
      <w:r w:rsidRPr="005B6F01">
        <w:rPr>
          <w:rFonts w:ascii="Times New Roman" w:hAnsi="Times New Roman" w:cs="Times New Roman"/>
          <w:sz w:val="24"/>
          <w:szCs w:val="24"/>
        </w:rPr>
        <w:t xml:space="preserve"> Ilmi </w:t>
      </w:r>
      <w:proofErr w:type="spellStart"/>
      <w:r w:rsidRPr="005B6F01">
        <w:rPr>
          <w:rFonts w:ascii="Times New Roman" w:hAnsi="Times New Roman" w:cs="Times New Roman"/>
          <w:sz w:val="24"/>
          <w:szCs w:val="24"/>
        </w:rPr>
        <w:t>Publishing</w:t>
      </w:r>
      <w:proofErr w:type="spellEnd"/>
      <w:r w:rsidRPr="005B6F01">
        <w:rPr>
          <w:rFonts w:ascii="Times New Roman" w:hAnsi="Times New Roman" w:cs="Times New Roman"/>
          <w:sz w:val="24"/>
          <w:szCs w:val="24"/>
        </w:rPr>
        <w:t xml:space="preserve"> &amp; </w:t>
      </w:r>
      <w:proofErr w:type="spellStart"/>
      <w:r w:rsidRPr="005B6F01">
        <w:rPr>
          <w:rFonts w:ascii="Times New Roman" w:hAnsi="Times New Roman" w:cs="Times New Roman"/>
          <w:sz w:val="24"/>
          <w:szCs w:val="24"/>
        </w:rPr>
        <w:t>Education</w:t>
      </w:r>
      <w:proofErr w:type="spellEnd"/>
      <w:r w:rsidRPr="005B6F01">
        <w:rPr>
          <w:rFonts w:ascii="Times New Roman" w:hAnsi="Times New Roman" w:cs="Times New Roman"/>
          <w:sz w:val="24"/>
          <w:szCs w:val="24"/>
        </w:rPr>
        <w:t>, Gresik, 2023</w:t>
      </w:r>
      <w:r w:rsidRPr="005B6F01">
        <w:rPr>
          <w:rFonts w:ascii="Times New Roman" w:hAnsi="Times New Roman" w:cs="Times New Roman"/>
          <w:sz w:val="24"/>
          <w:szCs w:val="24"/>
          <w:lang w:val="sv-SE"/>
        </w:rPr>
        <w:t>.</w:t>
      </w:r>
    </w:p>
    <w:p w14:paraId="6624C13E"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lastRenderedPageBreak/>
        <w:t xml:space="preserve">H. Rukmana </w:t>
      </w:r>
      <w:proofErr w:type="spellStart"/>
      <w:r w:rsidRPr="005B6F01">
        <w:rPr>
          <w:rFonts w:ascii="Times New Roman" w:hAnsi="Times New Roman" w:cs="Times New Roman"/>
          <w:sz w:val="24"/>
          <w:szCs w:val="24"/>
        </w:rPr>
        <w:t>Amanwinata</w:t>
      </w:r>
      <w:proofErr w:type="spellEnd"/>
      <w:r w:rsidRPr="005B6F01">
        <w:rPr>
          <w:rFonts w:ascii="Times New Roman" w:hAnsi="Times New Roman" w:cs="Times New Roman"/>
          <w:sz w:val="24"/>
          <w:szCs w:val="24"/>
        </w:rPr>
        <w:t xml:space="preserve">, </w:t>
      </w:r>
      <w:r w:rsidRPr="005B6F01">
        <w:rPr>
          <w:rFonts w:ascii="Times New Roman" w:hAnsi="Times New Roman" w:cs="Times New Roman"/>
          <w:i/>
          <w:sz w:val="24"/>
          <w:szCs w:val="24"/>
        </w:rPr>
        <w:t>Hukum, Hak Asasi, Dan Demokrasi,</w:t>
      </w:r>
      <w:r w:rsidRPr="005B6F01">
        <w:rPr>
          <w:rFonts w:ascii="Times New Roman" w:hAnsi="Times New Roman" w:cs="Times New Roman"/>
          <w:sz w:val="24"/>
          <w:szCs w:val="24"/>
        </w:rPr>
        <w:t xml:space="preserve"> Unpad </w:t>
      </w:r>
      <w:proofErr w:type="spellStart"/>
      <w:r w:rsidRPr="005B6F01">
        <w:rPr>
          <w:rFonts w:ascii="Times New Roman" w:hAnsi="Times New Roman" w:cs="Times New Roman"/>
          <w:sz w:val="24"/>
          <w:szCs w:val="24"/>
        </w:rPr>
        <w:t>Press</w:t>
      </w:r>
      <w:proofErr w:type="spellEnd"/>
      <w:r w:rsidRPr="005B6F01">
        <w:rPr>
          <w:rFonts w:ascii="Times New Roman" w:hAnsi="Times New Roman" w:cs="Times New Roman"/>
          <w:sz w:val="24"/>
          <w:szCs w:val="24"/>
        </w:rPr>
        <w:t>, Bandung, 2019</w:t>
      </w:r>
      <w:r w:rsidRPr="005B6F01">
        <w:rPr>
          <w:rFonts w:ascii="Times New Roman" w:hAnsi="Times New Roman" w:cs="Times New Roman"/>
          <w:sz w:val="24"/>
          <w:szCs w:val="24"/>
          <w:lang w:val="sv-SE"/>
        </w:rPr>
        <w:t>.</w:t>
      </w:r>
    </w:p>
    <w:p w14:paraId="2B1661CF"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rPr>
      </w:pPr>
      <w:r w:rsidRPr="005B6F01">
        <w:rPr>
          <w:rFonts w:ascii="Times New Roman" w:hAnsi="Times New Roman" w:cs="Times New Roman"/>
          <w:sz w:val="24"/>
          <w:szCs w:val="24"/>
        </w:rPr>
        <w:t>H. S</w:t>
      </w:r>
      <w:proofErr w:type="spellStart"/>
      <w:r w:rsidRPr="005B6F01">
        <w:rPr>
          <w:rFonts w:ascii="Times New Roman" w:hAnsi="Times New Roman" w:cs="Times New Roman"/>
          <w:sz w:val="24"/>
          <w:szCs w:val="24"/>
        </w:rPr>
        <w:t>ubardjo</w:t>
      </w:r>
      <w:proofErr w:type="spellEnd"/>
      <w:r w:rsidRPr="005B6F01">
        <w:rPr>
          <w:rFonts w:ascii="Times New Roman" w:hAnsi="Times New Roman" w:cs="Times New Roman"/>
          <w:sz w:val="24"/>
          <w:szCs w:val="24"/>
        </w:rPr>
        <w:t xml:space="preserve">, </w:t>
      </w:r>
      <w:r w:rsidRPr="005B6F01">
        <w:rPr>
          <w:rFonts w:ascii="Times New Roman" w:hAnsi="Times New Roman" w:cs="Times New Roman"/>
          <w:i/>
          <w:sz w:val="24"/>
          <w:szCs w:val="24"/>
        </w:rPr>
        <w:t xml:space="preserve">Pengantar Ilmu Hukum, </w:t>
      </w:r>
      <w:proofErr w:type="spellStart"/>
      <w:r w:rsidRPr="005B6F01">
        <w:rPr>
          <w:rFonts w:ascii="Times New Roman" w:hAnsi="Times New Roman" w:cs="Times New Roman"/>
          <w:sz w:val="24"/>
          <w:szCs w:val="24"/>
        </w:rPr>
        <w:t>Markumi</w:t>
      </w:r>
      <w:proofErr w:type="spellEnd"/>
      <w:r w:rsidRPr="005B6F01">
        <w:rPr>
          <w:rFonts w:ascii="Times New Roman" w:hAnsi="Times New Roman" w:cs="Times New Roman"/>
          <w:sz w:val="24"/>
          <w:szCs w:val="24"/>
        </w:rPr>
        <w:t>, Yogyakarta, 2015</w:t>
      </w:r>
      <w:r w:rsidRPr="005B6F01">
        <w:rPr>
          <w:rFonts w:ascii="Times New Roman" w:hAnsi="Times New Roman" w:cs="Times New Roman"/>
          <w:sz w:val="24"/>
          <w:szCs w:val="24"/>
          <w:lang w:val="sv-SE"/>
        </w:rPr>
        <w:t>.</w:t>
      </w:r>
    </w:p>
    <w:p w14:paraId="14B30676"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H. Suparto, </w:t>
      </w:r>
      <w:r w:rsidRPr="005B6F01">
        <w:rPr>
          <w:rFonts w:ascii="Times New Roman" w:hAnsi="Times New Roman" w:cs="Times New Roman"/>
          <w:i/>
          <w:sz w:val="24"/>
          <w:szCs w:val="24"/>
        </w:rPr>
        <w:t>Negara Hukum, Demokrasi, Dan Kekuasaan Kehakiman Di Indonesia,</w:t>
      </w:r>
      <w:r w:rsidRPr="005B6F01">
        <w:rPr>
          <w:rFonts w:ascii="Times New Roman" w:hAnsi="Times New Roman" w:cs="Times New Roman"/>
          <w:sz w:val="24"/>
          <w:szCs w:val="24"/>
        </w:rPr>
        <w:t xml:space="preserve"> Bina Karya, Jakarta, 2019</w:t>
      </w:r>
      <w:r w:rsidRPr="005B6F01">
        <w:rPr>
          <w:rFonts w:ascii="Times New Roman" w:hAnsi="Times New Roman" w:cs="Times New Roman"/>
          <w:sz w:val="24"/>
          <w:szCs w:val="24"/>
          <w:lang w:val="sv-SE"/>
        </w:rPr>
        <w:t>.</w:t>
      </w:r>
    </w:p>
    <w:p w14:paraId="330BA28D" w14:textId="77777777" w:rsidR="005B6F01" w:rsidRPr="005B6F01" w:rsidRDefault="005B6F01" w:rsidP="005B6F01">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Harrys Pratama </w:t>
      </w:r>
      <w:proofErr w:type="spellStart"/>
      <w:r w:rsidRPr="005B6F01">
        <w:rPr>
          <w:rFonts w:ascii="Times New Roman" w:hAnsi="Times New Roman" w:cs="Times New Roman"/>
          <w:sz w:val="24"/>
          <w:szCs w:val="24"/>
        </w:rPr>
        <w:t>Tegush</w:t>
      </w:r>
      <w:proofErr w:type="spellEnd"/>
      <w:r w:rsidRPr="005B6F01">
        <w:rPr>
          <w:rFonts w:ascii="Times New Roman" w:hAnsi="Times New Roman" w:cs="Times New Roman"/>
          <w:sz w:val="24"/>
          <w:szCs w:val="24"/>
        </w:rPr>
        <w:t xml:space="preserve">, </w:t>
      </w:r>
      <w:r w:rsidRPr="005B6F01">
        <w:rPr>
          <w:rFonts w:ascii="Times New Roman" w:hAnsi="Times New Roman" w:cs="Times New Roman"/>
          <w:i/>
          <w:iCs/>
          <w:sz w:val="24"/>
          <w:szCs w:val="24"/>
        </w:rPr>
        <w:t>Teori dan Praktik Pembagian Harta Kekayaan dalam Perkawinan – Metode Pembagian Harta Kekayaan Antara yang Hak dan Batil</w:t>
      </w:r>
      <w:r w:rsidRPr="005B6F01">
        <w:rPr>
          <w:rFonts w:ascii="Times New Roman" w:hAnsi="Times New Roman" w:cs="Times New Roman"/>
          <w:sz w:val="24"/>
          <w:szCs w:val="24"/>
        </w:rPr>
        <w:t xml:space="preserve">, </w:t>
      </w:r>
      <w:r w:rsidRPr="005B6F01">
        <w:rPr>
          <w:rFonts w:ascii="Times New Roman" w:hAnsi="Times New Roman" w:cs="Times New Roman"/>
          <w:sz w:val="24"/>
          <w:szCs w:val="24"/>
          <w:lang w:val="sv-SE"/>
        </w:rPr>
        <w:t>Cahaya Harapan, Yogyakarta, 2023</w:t>
      </w:r>
      <w:r w:rsidRPr="005B6F01">
        <w:rPr>
          <w:rFonts w:ascii="Times New Roman" w:hAnsi="Times New Roman" w:cs="Times New Roman"/>
          <w:sz w:val="24"/>
          <w:szCs w:val="24"/>
          <w:lang w:val="sv-SE"/>
        </w:rPr>
        <w:t>.</w:t>
      </w:r>
    </w:p>
    <w:p w14:paraId="6067D236"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Hotma P. Sibuea, dan Dwi Seno Wijanarko, </w:t>
      </w:r>
      <w:r w:rsidRPr="005B6F01">
        <w:rPr>
          <w:rFonts w:ascii="Times New Roman" w:hAnsi="Times New Roman" w:cs="Times New Roman"/>
          <w:i/>
          <w:sz w:val="24"/>
          <w:szCs w:val="24"/>
        </w:rPr>
        <w:t>Dinamika Negara Hukum,</w:t>
      </w:r>
      <w:r w:rsidRPr="005B6F01">
        <w:rPr>
          <w:rFonts w:ascii="Times New Roman" w:hAnsi="Times New Roman" w:cs="Times New Roman"/>
          <w:sz w:val="24"/>
          <w:szCs w:val="24"/>
        </w:rPr>
        <w:t xml:space="preserve"> Raja Grafindo Persada, Jakarta, 2020</w:t>
      </w:r>
      <w:r w:rsidRPr="005B6F01">
        <w:rPr>
          <w:rFonts w:ascii="Times New Roman" w:hAnsi="Times New Roman" w:cs="Times New Roman"/>
          <w:sz w:val="24"/>
          <w:szCs w:val="24"/>
          <w:lang w:val="sv-SE"/>
        </w:rPr>
        <w:t>.</w:t>
      </w:r>
    </w:p>
    <w:p w14:paraId="09F85D67"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J Satrio, </w:t>
      </w:r>
      <w:r w:rsidRPr="005B6F01">
        <w:rPr>
          <w:rFonts w:ascii="Times New Roman" w:hAnsi="Times New Roman" w:cs="Times New Roman"/>
          <w:i/>
          <w:sz w:val="24"/>
          <w:szCs w:val="24"/>
        </w:rPr>
        <w:t>Hukum Harta Perkawinan</w:t>
      </w:r>
      <w:r w:rsidRPr="005B6F01">
        <w:rPr>
          <w:rFonts w:ascii="Times New Roman" w:hAnsi="Times New Roman" w:cs="Times New Roman"/>
          <w:sz w:val="24"/>
          <w:szCs w:val="24"/>
        </w:rPr>
        <w:t>, Citra Aditya Bakti, Bandung, 1993</w:t>
      </w:r>
      <w:r w:rsidRPr="005B6F01">
        <w:rPr>
          <w:rFonts w:ascii="Times New Roman" w:hAnsi="Times New Roman" w:cs="Times New Roman"/>
          <w:sz w:val="24"/>
          <w:szCs w:val="24"/>
          <w:lang w:val="sv-SE"/>
        </w:rPr>
        <w:t>.</w:t>
      </w:r>
    </w:p>
    <w:p w14:paraId="1823EE98"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rPr>
      </w:pPr>
      <w:r w:rsidRPr="005B6F01">
        <w:rPr>
          <w:rFonts w:ascii="Times New Roman" w:hAnsi="Times New Roman" w:cs="Times New Roman"/>
          <w:sz w:val="24"/>
          <w:szCs w:val="24"/>
        </w:rPr>
        <w:t xml:space="preserve">Jan </w:t>
      </w:r>
      <w:proofErr w:type="spellStart"/>
      <w:r w:rsidRPr="005B6F01">
        <w:rPr>
          <w:rFonts w:ascii="Times New Roman" w:hAnsi="Times New Roman" w:cs="Times New Roman"/>
          <w:sz w:val="24"/>
          <w:szCs w:val="24"/>
        </w:rPr>
        <w:t>Michiel</w:t>
      </w:r>
      <w:proofErr w:type="spellEnd"/>
      <w:r w:rsidRPr="005B6F01">
        <w:rPr>
          <w:rFonts w:ascii="Times New Roman" w:hAnsi="Times New Roman" w:cs="Times New Roman"/>
          <w:sz w:val="24"/>
          <w:szCs w:val="24"/>
        </w:rPr>
        <w:t xml:space="preserve"> Otto, dan Sulistyowati Irianto, </w:t>
      </w:r>
      <w:r w:rsidRPr="005B6F01">
        <w:rPr>
          <w:rFonts w:ascii="Times New Roman" w:hAnsi="Times New Roman" w:cs="Times New Roman"/>
          <w:i/>
          <w:sz w:val="24"/>
          <w:szCs w:val="24"/>
        </w:rPr>
        <w:t xml:space="preserve">Kajian Sosio Legal : Seri Unsur-Unsur Penyusun Bangunan Negara Hukum, </w:t>
      </w:r>
      <w:r w:rsidRPr="005B6F01">
        <w:rPr>
          <w:rFonts w:ascii="Times New Roman" w:hAnsi="Times New Roman" w:cs="Times New Roman"/>
          <w:sz w:val="24"/>
          <w:szCs w:val="24"/>
        </w:rPr>
        <w:t xml:space="preserve">UI </w:t>
      </w:r>
      <w:proofErr w:type="spellStart"/>
      <w:r w:rsidRPr="005B6F01">
        <w:rPr>
          <w:rFonts w:ascii="Times New Roman" w:hAnsi="Times New Roman" w:cs="Times New Roman"/>
          <w:sz w:val="24"/>
          <w:szCs w:val="24"/>
        </w:rPr>
        <w:t>Press</w:t>
      </w:r>
      <w:proofErr w:type="spellEnd"/>
      <w:r w:rsidRPr="005B6F01">
        <w:rPr>
          <w:rFonts w:ascii="Times New Roman" w:hAnsi="Times New Roman" w:cs="Times New Roman"/>
          <w:sz w:val="24"/>
          <w:szCs w:val="24"/>
        </w:rPr>
        <w:t>, Jakarta, 2016, hlm. 90.</w:t>
      </w:r>
    </w:p>
    <w:p w14:paraId="3584FD35"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rPr>
      </w:pPr>
      <w:proofErr w:type="spellStart"/>
      <w:r w:rsidRPr="005B6F01">
        <w:rPr>
          <w:rFonts w:ascii="Times New Roman" w:hAnsi="Times New Roman" w:cs="Times New Roman"/>
          <w:sz w:val="24"/>
          <w:szCs w:val="24"/>
        </w:rPr>
        <w:t>Januarse</w:t>
      </w:r>
      <w:proofErr w:type="spellEnd"/>
      <w:r w:rsidRPr="005B6F01">
        <w:rPr>
          <w:rFonts w:ascii="Times New Roman" w:hAnsi="Times New Roman" w:cs="Times New Roman"/>
          <w:sz w:val="24"/>
          <w:szCs w:val="24"/>
        </w:rPr>
        <w:t xml:space="preserve">  H. Djami Riwu, </w:t>
      </w:r>
      <w:r w:rsidRPr="005B6F01">
        <w:rPr>
          <w:rFonts w:ascii="Times New Roman" w:hAnsi="Times New Roman" w:cs="Times New Roman"/>
          <w:i/>
          <w:sz w:val="24"/>
          <w:szCs w:val="24"/>
        </w:rPr>
        <w:t xml:space="preserve">Materi Pokok Hukum Perdata, </w:t>
      </w:r>
      <w:r w:rsidRPr="005B6F01">
        <w:rPr>
          <w:rFonts w:ascii="Times New Roman" w:hAnsi="Times New Roman" w:cs="Times New Roman"/>
          <w:sz w:val="24"/>
          <w:szCs w:val="24"/>
        </w:rPr>
        <w:t xml:space="preserve">UNC </w:t>
      </w:r>
      <w:proofErr w:type="spellStart"/>
      <w:r w:rsidRPr="005B6F01">
        <w:rPr>
          <w:rFonts w:ascii="Times New Roman" w:hAnsi="Times New Roman" w:cs="Times New Roman"/>
          <w:sz w:val="24"/>
          <w:szCs w:val="24"/>
        </w:rPr>
        <w:t>Press</w:t>
      </w:r>
      <w:proofErr w:type="spellEnd"/>
      <w:r w:rsidRPr="005B6F01">
        <w:rPr>
          <w:rFonts w:ascii="Times New Roman" w:hAnsi="Times New Roman" w:cs="Times New Roman"/>
          <w:sz w:val="24"/>
          <w:szCs w:val="24"/>
        </w:rPr>
        <w:t>,  Semarang, 2014</w:t>
      </w:r>
      <w:r w:rsidRPr="005B6F01">
        <w:rPr>
          <w:rFonts w:ascii="Times New Roman" w:hAnsi="Times New Roman" w:cs="Times New Roman"/>
          <w:sz w:val="24"/>
          <w:szCs w:val="24"/>
        </w:rPr>
        <w:t>.</w:t>
      </w:r>
    </w:p>
    <w:p w14:paraId="49F2B8BD"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rPr>
      </w:pPr>
      <w:proofErr w:type="spellStart"/>
      <w:r w:rsidRPr="005B6F01">
        <w:rPr>
          <w:rFonts w:ascii="Times New Roman" w:hAnsi="Times New Roman" w:cs="Times New Roman"/>
          <w:sz w:val="24"/>
          <w:szCs w:val="24"/>
        </w:rPr>
        <w:t>Kamarusdiana</w:t>
      </w:r>
      <w:proofErr w:type="spellEnd"/>
      <w:r w:rsidRPr="005B6F01">
        <w:rPr>
          <w:rFonts w:ascii="Times New Roman" w:hAnsi="Times New Roman" w:cs="Times New Roman"/>
          <w:sz w:val="24"/>
          <w:szCs w:val="24"/>
        </w:rPr>
        <w:t xml:space="preserve">, </w:t>
      </w:r>
      <w:r w:rsidRPr="005B6F01">
        <w:rPr>
          <w:rFonts w:ascii="Times New Roman" w:hAnsi="Times New Roman" w:cs="Times New Roman"/>
          <w:i/>
          <w:sz w:val="24"/>
          <w:szCs w:val="24"/>
        </w:rPr>
        <w:t>Filsafat Hukum,</w:t>
      </w:r>
      <w:r w:rsidRPr="005B6F01">
        <w:rPr>
          <w:rFonts w:ascii="Times New Roman" w:hAnsi="Times New Roman" w:cs="Times New Roman"/>
          <w:sz w:val="24"/>
          <w:szCs w:val="24"/>
        </w:rPr>
        <w:t xml:space="preserve"> UIN Syarif Hidayatullah, Jakarta, 2018</w:t>
      </w:r>
      <w:r w:rsidRPr="005B6F01">
        <w:rPr>
          <w:rFonts w:ascii="Times New Roman" w:hAnsi="Times New Roman" w:cs="Times New Roman"/>
          <w:sz w:val="24"/>
          <w:szCs w:val="24"/>
        </w:rPr>
        <w:t>.</w:t>
      </w:r>
    </w:p>
    <w:p w14:paraId="7FA6065E"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rPr>
      </w:pPr>
      <w:r w:rsidRPr="005B6F01">
        <w:rPr>
          <w:rFonts w:ascii="Times New Roman" w:hAnsi="Times New Roman" w:cs="Times New Roman"/>
          <w:sz w:val="24"/>
          <w:szCs w:val="24"/>
        </w:rPr>
        <w:t xml:space="preserve">Kartini </w:t>
      </w:r>
      <w:proofErr w:type="spellStart"/>
      <w:r w:rsidRPr="005B6F01">
        <w:rPr>
          <w:rFonts w:ascii="Times New Roman" w:hAnsi="Times New Roman" w:cs="Times New Roman"/>
          <w:sz w:val="24"/>
          <w:szCs w:val="24"/>
        </w:rPr>
        <w:t>Muljadi</w:t>
      </w:r>
      <w:proofErr w:type="spellEnd"/>
      <w:r w:rsidRPr="005B6F01">
        <w:rPr>
          <w:rFonts w:ascii="Times New Roman" w:hAnsi="Times New Roman" w:cs="Times New Roman"/>
          <w:sz w:val="24"/>
          <w:szCs w:val="24"/>
        </w:rPr>
        <w:t xml:space="preserve"> dan Gunawan Widjaja, </w:t>
      </w:r>
      <w:r w:rsidRPr="005B6F01">
        <w:rPr>
          <w:rFonts w:ascii="Times New Roman" w:hAnsi="Times New Roman" w:cs="Times New Roman"/>
          <w:i/>
          <w:iCs/>
          <w:sz w:val="24"/>
          <w:szCs w:val="24"/>
        </w:rPr>
        <w:t>Pedoman Menangani Perkara Kepailitan</w:t>
      </w:r>
      <w:r w:rsidRPr="005B6F01">
        <w:rPr>
          <w:rFonts w:ascii="Times New Roman" w:hAnsi="Times New Roman" w:cs="Times New Roman"/>
          <w:sz w:val="24"/>
          <w:szCs w:val="24"/>
        </w:rPr>
        <w:t xml:space="preserve">, Rajawali </w:t>
      </w:r>
      <w:proofErr w:type="spellStart"/>
      <w:r w:rsidRPr="005B6F01">
        <w:rPr>
          <w:rFonts w:ascii="Times New Roman" w:hAnsi="Times New Roman" w:cs="Times New Roman"/>
          <w:sz w:val="24"/>
          <w:szCs w:val="24"/>
        </w:rPr>
        <w:t>Press</w:t>
      </w:r>
      <w:proofErr w:type="spellEnd"/>
      <w:r w:rsidRPr="005B6F01">
        <w:rPr>
          <w:rFonts w:ascii="Times New Roman" w:hAnsi="Times New Roman" w:cs="Times New Roman"/>
          <w:sz w:val="24"/>
          <w:szCs w:val="24"/>
        </w:rPr>
        <w:t>, Jakarta, 2003</w:t>
      </w:r>
      <w:r w:rsidRPr="005B6F01">
        <w:rPr>
          <w:rFonts w:ascii="Times New Roman" w:hAnsi="Times New Roman" w:cs="Times New Roman"/>
          <w:sz w:val="24"/>
          <w:szCs w:val="24"/>
        </w:rPr>
        <w:t>.</w:t>
      </w:r>
    </w:p>
    <w:p w14:paraId="1F4F50F1"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Laila M. Rasyid, </w:t>
      </w:r>
      <w:r w:rsidRPr="005B6F01">
        <w:rPr>
          <w:rFonts w:ascii="Times New Roman" w:hAnsi="Times New Roman" w:cs="Times New Roman"/>
          <w:i/>
          <w:sz w:val="24"/>
          <w:szCs w:val="24"/>
        </w:rPr>
        <w:t xml:space="preserve">Modul Pengantar Hukum Acara Perdata, </w:t>
      </w:r>
      <w:proofErr w:type="spellStart"/>
      <w:r w:rsidRPr="005B6F01">
        <w:rPr>
          <w:rFonts w:ascii="Times New Roman" w:hAnsi="Times New Roman" w:cs="Times New Roman"/>
          <w:sz w:val="24"/>
          <w:szCs w:val="24"/>
        </w:rPr>
        <w:t>Unimal</w:t>
      </w:r>
      <w:proofErr w:type="spellEnd"/>
      <w:r w:rsidRPr="005B6F01">
        <w:rPr>
          <w:rFonts w:ascii="Times New Roman" w:hAnsi="Times New Roman" w:cs="Times New Roman"/>
          <w:sz w:val="24"/>
          <w:szCs w:val="24"/>
        </w:rPr>
        <w:t xml:space="preserve"> </w:t>
      </w:r>
      <w:proofErr w:type="spellStart"/>
      <w:r w:rsidRPr="005B6F01">
        <w:rPr>
          <w:rFonts w:ascii="Times New Roman" w:hAnsi="Times New Roman" w:cs="Times New Roman"/>
          <w:sz w:val="24"/>
          <w:szCs w:val="24"/>
        </w:rPr>
        <w:t>Press</w:t>
      </w:r>
      <w:proofErr w:type="spellEnd"/>
      <w:r w:rsidRPr="005B6F01">
        <w:rPr>
          <w:rFonts w:ascii="Times New Roman" w:hAnsi="Times New Roman" w:cs="Times New Roman"/>
          <w:sz w:val="24"/>
          <w:szCs w:val="24"/>
        </w:rPr>
        <w:t>, Lhokseumawe, 2016</w:t>
      </w:r>
      <w:r w:rsidRPr="005B6F01">
        <w:rPr>
          <w:rFonts w:ascii="Times New Roman" w:hAnsi="Times New Roman" w:cs="Times New Roman"/>
          <w:sz w:val="24"/>
          <w:szCs w:val="24"/>
          <w:lang w:val="sv-SE"/>
        </w:rPr>
        <w:t>.</w:t>
      </w:r>
    </w:p>
    <w:p w14:paraId="40E0ECB7" w14:textId="77777777" w:rsidR="005B6F01" w:rsidRPr="005B6F01" w:rsidRDefault="005B6F01" w:rsidP="005B6F01">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lang w:val="sv-SE"/>
        </w:rPr>
        <w:t xml:space="preserve">M. Natsir Asnawi, </w:t>
      </w:r>
      <w:r w:rsidRPr="005B6F01">
        <w:rPr>
          <w:rFonts w:ascii="Times New Roman" w:hAnsi="Times New Roman" w:cs="Times New Roman"/>
          <w:i/>
          <w:iCs/>
          <w:sz w:val="24"/>
          <w:szCs w:val="24"/>
          <w:lang w:val="sv-SE"/>
        </w:rPr>
        <w:t>Hukum Harta Bersama, Kajian Perbandingan Hukum, Telaah Norma, Yurisprudensi, dan Pembaruan Hukum</w:t>
      </w:r>
      <w:r w:rsidRPr="005B6F01">
        <w:rPr>
          <w:rFonts w:ascii="Times New Roman" w:hAnsi="Times New Roman" w:cs="Times New Roman"/>
          <w:i/>
          <w:iCs/>
          <w:sz w:val="24"/>
          <w:szCs w:val="24"/>
          <w:lang w:val="sv-SE"/>
        </w:rPr>
        <w:t xml:space="preserve">, </w:t>
      </w:r>
      <w:r w:rsidRPr="005B6F01">
        <w:rPr>
          <w:rFonts w:ascii="Times New Roman" w:hAnsi="Times New Roman" w:cs="Times New Roman"/>
          <w:sz w:val="24"/>
          <w:szCs w:val="24"/>
          <w:lang w:val="sv-SE"/>
        </w:rPr>
        <w:t>Edisi Pertama, Kencana, Jakarta, 2020</w:t>
      </w:r>
      <w:r w:rsidRPr="005B6F01">
        <w:rPr>
          <w:rFonts w:ascii="Times New Roman" w:hAnsi="Times New Roman" w:cs="Times New Roman"/>
          <w:sz w:val="24"/>
          <w:szCs w:val="24"/>
          <w:lang w:val="sv-SE"/>
        </w:rPr>
        <w:t>.</w:t>
      </w:r>
    </w:p>
    <w:p w14:paraId="0FE6070B"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Philip </w:t>
      </w:r>
      <w:proofErr w:type="spellStart"/>
      <w:r w:rsidRPr="005B6F01">
        <w:rPr>
          <w:rFonts w:ascii="Times New Roman" w:hAnsi="Times New Roman" w:cs="Times New Roman"/>
          <w:sz w:val="24"/>
          <w:szCs w:val="24"/>
        </w:rPr>
        <w:t>Alston</w:t>
      </w:r>
      <w:proofErr w:type="spellEnd"/>
      <w:r w:rsidRPr="005B6F01">
        <w:rPr>
          <w:rFonts w:ascii="Times New Roman" w:hAnsi="Times New Roman" w:cs="Times New Roman"/>
          <w:sz w:val="24"/>
          <w:szCs w:val="24"/>
        </w:rPr>
        <w:t xml:space="preserve">, dan Frans </w:t>
      </w:r>
      <w:proofErr w:type="spellStart"/>
      <w:r w:rsidRPr="005B6F01">
        <w:rPr>
          <w:rFonts w:ascii="Times New Roman" w:hAnsi="Times New Roman" w:cs="Times New Roman"/>
          <w:sz w:val="24"/>
          <w:szCs w:val="24"/>
        </w:rPr>
        <w:t>Magnis</w:t>
      </w:r>
      <w:proofErr w:type="spellEnd"/>
      <w:r w:rsidRPr="005B6F01">
        <w:rPr>
          <w:rFonts w:ascii="Times New Roman" w:hAnsi="Times New Roman" w:cs="Times New Roman"/>
          <w:sz w:val="24"/>
          <w:szCs w:val="24"/>
        </w:rPr>
        <w:t xml:space="preserve"> Suseno, </w:t>
      </w:r>
      <w:r w:rsidRPr="005B6F01">
        <w:rPr>
          <w:rFonts w:ascii="Times New Roman" w:hAnsi="Times New Roman" w:cs="Times New Roman"/>
          <w:i/>
          <w:sz w:val="24"/>
          <w:szCs w:val="24"/>
        </w:rPr>
        <w:t xml:space="preserve">Hukum dan Hak Asasi Manusia </w:t>
      </w:r>
      <w:proofErr w:type="spellStart"/>
      <w:r w:rsidRPr="005B6F01">
        <w:rPr>
          <w:rFonts w:ascii="Times New Roman" w:hAnsi="Times New Roman" w:cs="Times New Roman"/>
          <w:i/>
          <w:sz w:val="24"/>
          <w:szCs w:val="24"/>
        </w:rPr>
        <w:t>Pusham</w:t>
      </w:r>
      <w:proofErr w:type="spellEnd"/>
      <w:r w:rsidRPr="005B6F01">
        <w:rPr>
          <w:rFonts w:ascii="Times New Roman" w:hAnsi="Times New Roman" w:cs="Times New Roman"/>
          <w:sz w:val="24"/>
          <w:szCs w:val="24"/>
        </w:rPr>
        <w:t xml:space="preserve">, UII </w:t>
      </w:r>
      <w:proofErr w:type="spellStart"/>
      <w:r w:rsidRPr="005B6F01">
        <w:rPr>
          <w:rFonts w:ascii="Times New Roman" w:hAnsi="Times New Roman" w:cs="Times New Roman"/>
          <w:sz w:val="24"/>
          <w:szCs w:val="24"/>
        </w:rPr>
        <w:t>Press</w:t>
      </w:r>
      <w:proofErr w:type="spellEnd"/>
      <w:r w:rsidRPr="005B6F01">
        <w:rPr>
          <w:rFonts w:ascii="Times New Roman" w:hAnsi="Times New Roman" w:cs="Times New Roman"/>
          <w:sz w:val="24"/>
          <w:szCs w:val="24"/>
        </w:rPr>
        <w:t>, Yogyakarta, 2018</w:t>
      </w:r>
      <w:r w:rsidRPr="005B6F01">
        <w:rPr>
          <w:rFonts w:ascii="Times New Roman" w:hAnsi="Times New Roman" w:cs="Times New Roman"/>
          <w:sz w:val="24"/>
          <w:szCs w:val="24"/>
          <w:lang w:val="sv-SE"/>
        </w:rPr>
        <w:t>.</w:t>
      </w:r>
    </w:p>
    <w:p w14:paraId="06A8ED51"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Rendy </w:t>
      </w:r>
      <w:proofErr w:type="spellStart"/>
      <w:r w:rsidRPr="005B6F01">
        <w:rPr>
          <w:rFonts w:ascii="Times New Roman" w:hAnsi="Times New Roman" w:cs="Times New Roman"/>
          <w:sz w:val="24"/>
          <w:szCs w:val="24"/>
        </w:rPr>
        <w:t>Ivaniar</w:t>
      </w:r>
      <w:proofErr w:type="spellEnd"/>
      <w:r w:rsidRPr="005B6F01">
        <w:rPr>
          <w:rFonts w:ascii="Times New Roman" w:hAnsi="Times New Roman" w:cs="Times New Roman"/>
          <w:sz w:val="24"/>
          <w:szCs w:val="24"/>
        </w:rPr>
        <w:t xml:space="preserve">, </w:t>
      </w:r>
      <w:r w:rsidRPr="005B6F01">
        <w:rPr>
          <w:rFonts w:ascii="Times New Roman" w:hAnsi="Times New Roman" w:cs="Times New Roman"/>
          <w:i/>
          <w:sz w:val="24"/>
          <w:szCs w:val="24"/>
        </w:rPr>
        <w:t xml:space="preserve">Pengantar Ilmu Hukum dan Pengantar Hukum Indonesia, </w:t>
      </w:r>
      <w:r w:rsidRPr="005B6F01">
        <w:rPr>
          <w:rFonts w:ascii="Times New Roman" w:hAnsi="Times New Roman" w:cs="Times New Roman"/>
          <w:sz w:val="24"/>
          <w:szCs w:val="24"/>
        </w:rPr>
        <w:t xml:space="preserve">Sun </w:t>
      </w:r>
      <w:proofErr w:type="spellStart"/>
      <w:r w:rsidRPr="005B6F01">
        <w:rPr>
          <w:rFonts w:ascii="Times New Roman" w:hAnsi="Times New Roman" w:cs="Times New Roman"/>
          <w:sz w:val="24"/>
          <w:szCs w:val="24"/>
        </w:rPr>
        <w:t>Action</w:t>
      </w:r>
      <w:proofErr w:type="spellEnd"/>
      <w:r w:rsidRPr="005B6F01">
        <w:rPr>
          <w:rFonts w:ascii="Times New Roman" w:hAnsi="Times New Roman" w:cs="Times New Roman"/>
          <w:sz w:val="24"/>
          <w:szCs w:val="24"/>
        </w:rPr>
        <w:t xml:space="preserve"> Grup, Malang, 2010</w:t>
      </w:r>
      <w:r w:rsidRPr="005B6F01">
        <w:rPr>
          <w:rFonts w:ascii="Times New Roman" w:hAnsi="Times New Roman" w:cs="Times New Roman"/>
          <w:sz w:val="24"/>
          <w:szCs w:val="24"/>
          <w:lang w:val="sv-SE"/>
        </w:rPr>
        <w:t>.</w:t>
      </w:r>
    </w:p>
    <w:p w14:paraId="19A4F85F"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Ronald </w:t>
      </w:r>
      <w:proofErr w:type="spellStart"/>
      <w:r w:rsidRPr="005B6F01">
        <w:rPr>
          <w:rFonts w:ascii="Times New Roman" w:hAnsi="Times New Roman" w:cs="Times New Roman"/>
          <w:sz w:val="24"/>
          <w:szCs w:val="24"/>
        </w:rPr>
        <w:t>Saija</w:t>
      </w:r>
      <w:proofErr w:type="spellEnd"/>
      <w:r w:rsidRPr="005B6F01">
        <w:rPr>
          <w:rFonts w:ascii="Times New Roman" w:hAnsi="Times New Roman" w:cs="Times New Roman"/>
          <w:sz w:val="24"/>
          <w:szCs w:val="24"/>
        </w:rPr>
        <w:t xml:space="preserve">, </w:t>
      </w:r>
      <w:r w:rsidRPr="005B6F01">
        <w:rPr>
          <w:rFonts w:ascii="Times New Roman" w:hAnsi="Times New Roman" w:cs="Times New Roman"/>
          <w:i/>
          <w:sz w:val="24"/>
          <w:szCs w:val="24"/>
        </w:rPr>
        <w:t xml:space="preserve">Buku Ajar Hukum Perdata, </w:t>
      </w:r>
      <w:r w:rsidRPr="005B6F01">
        <w:rPr>
          <w:rFonts w:ascii="Times New Roman" w:hAnsi="Times New Roman" w:cs="Times New Roman"/>
          <w:sz w:val="24"/>
          <w:szCs w:val="24"/>
        </w:rPr>
        <w:t>Yogyakarta : Pustaka Grahatama, 2014</w:t>
      </w:r>
      <w:r w:rsidRPr="005B6F01">
        <w:rPr>
          <w:rFonts w:ascii="Times New Roman" w:hAnsi="Times New Roman" w:cs="Times New Roman"/>
          <w:sz w:val="24"/>
          <w:szCs w:val="24"/>
          <w:lang w:val="sv-SE"/>
        </w:rPr>
        <w:t>.</w:t>
      </w:r>
    </w:p>
    <w:p w14:paraId="68D913F9"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rPr>
      </w:pPr>
      <w:r w:rsidRPr="005B6F01">
        <w:rPr>
          <w:rFonts w:ascii="Times New Roman" w:hAnsi="Times New Roman" w:cs="Times New Roman"/>
          <w:sz w:val="24"/>
          <w:szCs w:val="24"/>
        </w:rPr>
        <w:t xml:space="preserve">Subekti, </w:t>
      </w:r>
      <w:r w:rsidRPr="005B6F01">
        <w:rPr>
          <w:rFonts w:ascii="Times New Roman" w:hAnsi="Times New Roman" w:cs="Times New Roman"/>
          <w:i/>
          <w:iCs/>
          <w:sz w:val="24"/>
          <w:szCs w:val="24"/>
        </w:rPr>
        <w:t>Pokok-Pokok Hukum Perdata</w:t>
      </w:r>
      <w:r w:rsidRPr="005B6F01">
        <w:rPr>
          <w:rFonts w:ascii="Times New Roman" w:hAnsi="Times New Roman" w:cs="Times New Roman"/>
          <w:sz w:val="24"/>
          <w:szCs w:val="24"/>
        </w:rPr>
        <w:t xml:space="preserve">, PT. </w:t>
      </w:r>
      <w:r w:rsidRPr="005B6F01">
        <w:rPr>
          <w:rFonts w:ascii="Times New Roman" w:hAnsi="Times New Roman" w:cs="Times New Roman"/>
          <w:sz w:val="24"/>
          <w:szCs w:val="24"/>
          <w:lang w:val="sv-SE"/>
        </w:rPr>
        <w:t>Intermasa, Bandung, 2005, hlm. 34.</w:t>
      </w:r>
    </w:p>
    <w:p w14:paraId="6AE031E3"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shd w:val="clear" w:color="auto" w:fill="FFFFFF"/>
        </w:rPr>
        <w:t>Subekti, </w:t>
      </w:r>
      <w:r w:rsidRPr="005B6F01">
        <w:rPr>
          <w:rStyle w:val="Emphasis"/>
          <w:rFonts w:ascii="Times New Roman" w:hAnsi="Times New Roman" w:cs="Times New Roman"/>
          <w:sz w:val="24"/>
          <w:szCs w:val="24"/>
          <w:shd w:val="clear" w:color="auto" w:fill="FFFFFF"/>
        </w:rPr>
        <w:t>Hukum Perjanjian</w:t>
      </w:r>
      <w:r w:rsidRPr="005B6F01">
        <w:rPr>
          <w:rFonts w:ascii="Times New Roman" w:hAnsi="Times New Roman" w:cs="Times New Roman"/>
          <w:sz w:val="24"/>
          <w:szCs w:val="24"/>
          <w:shd w:val="clear" w:color="auto" w:fill="FFFFFF"/>
        </w:rPr>
        <w:t>, Intermasa, Jakarta, 2004</w:t>
      </w:r>
      <w:r w:rsidRPr="005B6F01">
        <w:rPr>
          <w:rFonts w:ascii="Times New Roman" w:hAnsi="Times New Roman" w:cs="Times New Roman"/>
          <w:sz w:val="24"/>
          <w:szCs w:val="24"/>
          <w:shd w:val="clear" w:color="auto" w:fill="FFFFFF"/>
          <w:lang w:val="sv-SE"/>
        </w:rPr>
        <w:t>.</w:t>
      </w:r>
    </w:p>
    <w:p w14:paraId="35E6CA07"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proofErr w:type="spellStart"/>
      <w:r w:rsidRPr="005B6F01">
        <w:rPr>
          <w:rFonts w:ascii="Times New Roman" w:hAnsi="Times New Roman" w:cs="Times New Roman"/>
          <w:sz w:val="24"/>
          <w:szCs w:val="24"/>
        </w:rPr>
        <w:t>Wahjono</w:t>
      </w:r>
      <w:proofErr w:type="spellEnd"/>
      <w:r w:rsidRPr="005B6F01">
        <w:rPr>
          <w:rFonts w:ascii="Times New Roman" w:hAnsi="Times New Roman" w:cs="Times New Roman"/>
          <w:sz w:val="24"/>
          <w:szCs w:val="24"/>
        </w:rPr>
        <w:t xml:space="preserve"> </w:t>
      </w:r>
      <w:proofErr w:type="spellStart"/>
      <w:r w:rsidRPr="005B6F01">
        <w:rPr>
          <w:rFonts w:ascii="Times New Roman" w:hAnsi="Times New Roman" w:cs="Times New Roman"/>
          <w:sz w:val="24"/>
          <w:szCs w:val="24"/>
        </w:rPr>
        <w:t>Darmabrata</w:t>
      </w:r>
      <w:proofErr w:type="spellEnd"/>
      <w:r w:rsidRPr="005B6F01">
        <w:rPr>
          <w:rFonts w:ascii="Times New Roman" w:hAnsi="Times New Roman" w:cs="Times New Roman"/>
          <w:sz w:val="24"/>
          <w:szCs w:val="24"/>
        </w:rPr>
        <w:t xml:space="preserve"> dan </w:t>
      </w:r>
      <w:proofErr w:type="spellStart"/>
      <w:r w:rsidRPr="005B6F01">
        <w:rPr>
          <w:rFonts w:ascii="Times New Roman" w:hAnsi="Times New Roman" w:cs="Times New Roman"/>
          <w:sz w:val="24"/>
          <w:szCs w:val="24"/>
        </w:rPr>
        <w:t>Surini</w:t>
      </w:r>
      <w:proofErr w:type="spellEnd"/>
      <w:r w:rsidRPr="005B6F01">
        <w:rPr>
          <w:rFonts w:ascii="Times New Roman" w:hAnsi="Times New Roman" w:cs="Times New Roman"/>
          <w:sz w:val="24"/>
          <w:szCs w:val="24"/>
        </w:rPr>
        <w:t xml:space="preserve"> Ahlan </w:t>
      </w:r>
      <w:proofErr w:type="spellStart"/>
      <w:r w:rsidRPr="005B6F01">
        <w:rPr>
          <w:rFonts w:ascii="Times New Roman" w:hAnsi="Times New Roman" w:cs="Times New Roman"/>
          <w:sz w:val="24"/>
          <w:szCs w:val="24"/>
        </w:rPr>
        <w:t>Sjarif</w:t>
      </w:r>
      <w:proofErr w:type="spellEnd"/>
      <w:r w:rsidRPr="005B6F01">
        <w:rPr>
          <w:rFonts w:ascii="Times New Roman" w:hAnsi="Times New Roman" w:cs="Times New Roman"/>
          <w:sz w:val="24"/>
          <w:szCs w:val="24"/>
        </w:rPr>
        <w:t xml:space="preserve">, </w:t>
      </w:r>
      <w:r w:rsidRPr="005B6F01">
        <w:rPr>
          <w:rFonts w:ascii="Times New Roman" w:hAnsi="Times New Roman" w:cs="Times New Roman"/>
          <w:i/>
          <w:sz w:val="24"/>
          <w:szCs w:val="24"/>
        </w:rPr>
        <w:t>Hukum Perkawinan dan Keluarga di Indonesia</w:t>
      </w:r>
      <w:r w:rsidRPr="005B6F01">
        <w:rPr>
          <w:rFonts w:ascii="Times New Roman" w:hAnsi="Times New Roman" w:cs="Times New Roman"/>
          <w:sz w:val="24"/>
          <w:szCs w:val="24"/>
        </w:rPr>
        <w:t>, Badan Penerbit Hukum Universitas Indonesia, Jakarta, 2004</w:t>
      </w:r>
      <w:r w:rsidRPr="005B6F01">
        <w:rPr>
          <w:rFonts w:ascii="Times New Roman" w:hAnsi="Times New Roman" w:cs="Times New Roman"/>
          <w:sz w:val="24"/>
          <w:szCs w:val="24"/>
          <w:lang w:val="sv-SE"/>
        </w:rPr>
        <w:t>.</w:t>
      </w:r>
    </w:p>
    <w:p w14:paraId="71E12C0E"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proofErr w:type="spellStart"/>
      <w:r w:rsidRPr="005B6F01">
        <w:rPr>
          <w:rFonts w:ascii="Times New Roman" w:hAnsi="Times New Roman" w:cs="Times New Roman"/>
          <w:sz w:val="24"/>
          <w:szCs w:val="24"/>
        </w:rPr>
        <w:t>Wahjono</w:t>
      </w:r>
      <w:proofErr w:type="spellEnd"/>
      <w:r w:rsidRPr="005B6F01">
        <w:rPr>
          <w:rFonts w:ascii="Times New Roman" w:hAnsi="Times New Roman" w:cs="Times New Roman"/>
          <w:sz w:val="24"/>
          <w:szCs w:val="24"/>
        </w:rPr>
        <w:t xml:space="preserve"> </w:t>
      </w:r>
      <w:proofErr w:type="spellStart"/>
      <w:r w:rsidRPr="005B6F01">
        <w:rPr>
          <w:rFonts w:ascii="Times New Roman" w:hAnsi="Times New Roman" w:cs="Times New Roman"/>
          <w:sz w:val="24"/>
          <w:szCs w:val="24"/>
        </w:rPr>
        <w:t>Darmabrata</w:t>
      </w:r>
      <w:proofErr w:type="spellEnd"/>
      <w:r w:rsidRPr="005B6F01">
        <w:rPr>
          <w:rFonts w:ascii="Times New Roman" w:hAnsi="Times New Roman" w:cs="Times New Roman"/>
          <w:sz w:val="24"/>
          <w:szCs w:val="24"/>
        </w:rPr>
        <w:t xml:space="preserve">, </w:t>
      </w:r>
      <w:r w:rsidRPr="005B6F01">
        <w:rPr>
          <w:rFonts w:ascii="Times New Roman" w:hAnsi="Times New Roman" w:cs="Times New Roman"/>
          <w:i/>
          <w:sz w:val="24"/>
          <w:szCs w:val="24"/>
        </w:rPr>
        <w:t>Hukum Perkawinan Indonesia</w:t>
      </w:r>
      <w:r w:rsidRPr="005B6F01">
        <w:rPr>
          <w:rFonts w:ascii="Times New Roman" w:hAnsi="Times New Roman" w:cs="Times New Roman"/>
          <w:sz w:val="24"/>
          <w:szCs w:val="24"/>
        </w:rPr>
        <w:t>, Citra Aditya, Bandung, 2010</w:t>
      </w:r>
      <w:r w:rsidRPr="005B6F01">
        <w:rPr>
          <w:rFonts w:ascii="Times New Roman" w:hAnsi="Times New Roman" w:cs="Times New Roman"/>
          <w:sz w:val="24"/>
          <w:szCs w:val="24"/>
          <w:lang w:val="sv-SE"/>
        </w:rPr>
        <w:t>.</w:t>
      </w:r>
    </w:p>
    <w:p w14:paraId="66641A28"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Wahyu Kuncoro, </w:t>
      </w:r>
      <w:r w:rsidRPr="005B6F01">
        <w:rPr>
          <w:rFonts w:ascii="Times New Roman" w:hAnsi="Times New Roman" w:cs="Times New Roman"/>
          <w:i/>
          <w:sz w:val="24"/>
          <w:szCs w:val="24"/>
        </w:rPr>
        <w:t xml:space="preserve">Hukum Keluarga, </w:t>
      </w:r>
      <w:r w:rsidRPr="005B6F01">
        <w:rPr>
          <w:rFonts w:ascii="Times New Roman" w:hAnsi="Times New Roman" w:cs="Times New Roman"/>
          <w:sz w:val="24"/>
          <w:szCs w:val="24"/>
        </w:rPr>
        <w:t>Raih Asa Sukses, Depok, 2015</w:t>
      </w:r>
      <w:r w:rsidRPr="005B6F01">
        <w:rPr>
          <w:rFonts w:ascii="Times New Roman" w:hAnsi="Times New Roman" w:cs="Times New Roman"/>
          <w:sz w:val="24"/>
          <w:szCs w:val="24"/>
          <w:lang w:val="sv-SE"/>
        </w:rPr>
        <w:t>.</w:t>
      </w:r>
    </w:p>
    <w:p w14:paraId="294C6126"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sv-SE"/>
        </w:rPr>
      </w:pPr>
      <w:r w:rsidRPr="005B6F01">
        <w:rPr>
          <w:rFonts w:ascii="Times New Roman" w:hAnsi="Times New Roman" w:cs="Times New Roman"/>
          <w:sz w:val="24"/>
          <w:szCs w:val="24"/>
        </w:rPr>
        <w:t xml:space="preserve">Widodo </w:t>
      </w:r>
      <w:proofErr w:type="spellStart"/>
      <w:r w:rsidRPr="005B6F01">
        <w:rPr>
          <w:rFonts w:ascii="Times New Roman" w:hAnsi="Times New Roman" w:cs="Times New Roman"/>
          <w:sz w:val="24"/>
          <w:szCs w:val="24"/>
        </w:rPr>
        <w:t>Ekatjahjana</w:t>
      </w:r>
      <w:proofErr w:type="spellEnd"/>
      <w:r w:rsidRPr="005B6F01">
        <w:rPr>
          <w:rFonts w:ascii="Times New Roman" w:hAnsi="Times New Roman" w:cs="Times New Roman"/>
          <w:sz w:val="24"/>
          <w:szCs w:val="24"/>
        </w:rPr>
        <w:t xml:space="preserve">, </w:t>
      </w:r>
      <w:r w:rsidRPr="005B6F01">
        <w:rPr>
          <w:rFonts w:ascii="Times New Roman" w:hAnsi="Times New Roman" w:cs="Times New Roman"/>
          <w:i/>
          <w:sz w:val="24"/>
          <w:szCs w:val="24"/>
        </w:rPr>
        <w:t>Dinamika Dalam Penyelenggaraan Sistem Ketatanegaraan</w:t>
      </w:r>
      <w:r w:rsidRPr="005B6F01">
        <w:rPr>
          <w:rFonts w:ascii="Times New Roman" w:hAnsi="Times New Roman" w:cs="Times New Roman"/>
          <w:sz w:val="24"/>
          <w:szCs w:val="24"/>
        </w:rPr>
        <w:t xml:space="preserve">, Jember </w:t>
      </w:r>
      <w:proofErr w:type="spellStart"/>
      <w:r w:rsidRPr="005B6F01">
        <w:rPr>
          <w:rFonts w:ascii="Times New Roman" w:hAnsi="Times New Roman" w:cs="Times New Roman"/>
          <w:sz w:val="24"/>
          <w:szCs w:val="24"/>
        </w:rPr>
        <w:t>University</w:t>
      </w:r>
      <w:proofErr w:type="spellEnd"/>
      <w:r w:rsidRPr="005B6F01">
        <w:rPr>
          <w:rFonts w:ascii="Times New Roman" w:hAnsi="Times New Roman" w:cs="Times New Roman"/>
          <w:sz w:val="24"/>
          <w:szCs w:val="24"/>
        </w:rPr>
        <w:t xml:space="preserve"> </w:t>
      </w:r>
      <w:proofErr w:type="spellStart"/>
      <w:r w:rsidRPr="005B6F01">
        <w:rPr>
          <w:rFonts w:ascii="Times New Roman" w:hAnsi="Times New Roman" w:cs="Times New Roman"/>
          <w:sz w:val="24"/>
          <w:szCs w:val="24"/>
        </w:rPr>
        <w:t>Press</w:t>
      </w:r>
      <w:proofErr w:type="spellEnd"/>
      <w:r w:rsidRPr="005B6F01">
        <w:rPr>
          <w:rFonts w:ascii="Times New Roman" w:hAnsi="Times New Roman" w:cs="Times New Roman"/>
          <w:sz w:val="24"/>
          <w:szCs w:val="24"/>
        </w:rPr>
        <w:t>, 2015</w:t>
      </w:r>
      <w:r w:rsidRPr="005B6F01">
        <w:rPr>
          <w:rFonts w:ascii="Times New Roman" w:hAnsi="Times New Roman" w:cs="Times New Roman"/>
          <w:sz w:val="24"/>
          <w:szCs w:val="24"/>
          <w:lang w:val="sv-SE"/>
        </w:rPr>
        <w:t>.</w:t>
      </w:r>
    </w:p>
    <w:p w14:paraId="7237C8DE" w14:textId="77777777" w:rsidR="005B6F01" w:rsidRPr="005B6F01" w:rsidRDefault="005B6F01" w:rsidP="009F2B9B">
      <w:pPr>
        <w:pStyle w:val="FootnoteText"/>
        <w:spacing w:after="120"/>
        <w:ind w:left="1701" w:hanging="1701"/>
        <w:jc w:val="both"/>
        <w:rPr>
          <w:rFonts w:ascii="Times New Roman" w:hAnsi="Times New Roman" w:cs="Times New Roman"/>
          <w:bCs/>
          <w:sz w:val="24"/>
          <w:szCs w:val="24"/>
          <w:lang w:val="en-US"/>
        </w:rPr>
      </w:pPr>
      <w:proofErr w:type="spellStart"/>
      <w:r w:rsidRPr="005B6F01">
        <w:rPr>
          <w:rFonts w:ascii="Times New Roman" w:hAnsi="Times New Roman" w:cs="Times New Roman"/>
          <w:sz w:val="24"/>
          <w:szCs w:val="24"/>
        </w:rPr>
        <w:t>Yuhelson</w:t>
      </w:r>
      <w:proofErr w:type="spellEnd"/>
      <w:r w:rsidRPr="005B6F01">
        <w:rPr>
          <w:rFonts w:ascii="Times New Roman" w:hAnsi="Times New Roman" w:cs="Times New Roman"/>
          <w:sz w:val="24"/>
          <w:szCs w:val="24"/>
        </w:rPr>
        <w:t xml:space="preserve">, </w:t>
      </w:r>
      <w:r w:rsidRPr="005B6F01">
        <w:rPr>
          <w:rFonts w:ascii="Times New Roman" w:hAnsi="Times New Roman" w:cs="Times New Roman"/>
          <w:i/>
          <w:iCs/>
          <w:sz w:val="24"/>
          <w:szCs w:val="24"/>
        </w:rPr>
        <w:t>Hukum Kepailitan di Indonesia</w:t>
      </w:r>
      <w:r w:rsidRPr="005B6F01">
        <w:rPr>
          <w:rFonts w:ascii="Times New Roman" w:hAnsi="Times New Roman" w:cs="Times New Roman"/>
          <w:sz w:val="24"/>
          <w:szCs w:val="24"/>
        </w:rPr>
        <w:t xml:space="preserve">, </w:t>
      </w:r>
      <w:proofErr w:type="spellStart"/>
      <w:r w:rsidRPr="005B6F01">
        <w:rPr>
          <w:rFonts w:ascii="Times New Roman" w:hAnsi="Times New Roman" w:cs="Times New Roman"/>
          <w:sz w:val="24"/>
          <w:szCs w:val="24"/>
        </w:rPr>
        <w:t>Ideas</w:t>
      </w:r>
      <w:proofErr w:type="spellEnd"/>
      <w:r w:rsidRPr="005B6F01">
        <w:rPr>
          <w:rFonts w:ascii="Times New Roman" w:hAnsi="Times New Roman" w:cs="Times New Roman"/>
          <w:sz w:val="24"/>
          <w:szCs w:val="24"/>
        </w:rPr>
        <w:t xml:space="preserve"> </w:t>
      </w:r>
      <w:proofErr w:type="spellStart"/>
      <w:r w:rsidRPr="005B6F01">
        <w:rPr>
          <w:rFonts w:ascii="Times New Roman" w:hAnsi="Times New Roman" w:cs="Times New Roman"/>
          <w:sz w:val="24"/>
          <w:szCs w:val="24"/>
        </w:rPr>
        <w:t>Publishing</w:t>
      </w:r>
      <w:proofErr w:type="spellEnd"/>
      <w:r w:rsidRPr="005B6F01">
        <w:rPr>
          <w:rFonts w:ascii="Times New Roman" w:hAnsi="Times New Roman" w:cs="Times New Roman"/>
          <w:sz w:val="24"/>
          <w:szCs w:val="24"/>
        </w:rPr>
        <w:t>, Gorontalo, 2019</w:t>
      </w:r>
      <w:r w:rsidRPr="005B6F01">
        <w:rPr>
          <w:rFonts w:ascii="Times New Roman" w:hAnsi="Times New Roman" w:cs="Times New Roman"/>
          <w:sz w:val="24"/>
          <w:szCs w:val="24"/>
          <w:lang w:val="en-US"/>
        </w:rPr>
        <w:t>.</w:t>
      </w:r>
    </w:p>
    <w:p w14:paraId="35EE8EE9" w14:textId="77777777" w:rsidR="009F2B9B" w:rsidRPr="005B6F01" w:rsidRDefault="009F2B9B" w:rsidP="00A87385">
      <w:pPr>
        <w:pStyle w:val="FootnoteText"/>
        <w:spacing w:after="120" w:line="276" w:lineRule="auto"/>
        <w:ind w:left="1701" w:hanging="1701"/>
        <w:jc w:val="both"/>
        <w:rPr>
          <w:rFonts w:ascii="Times New Roman" w:hAnsi="Times New Roman" w:cs="Times New Roman"/>
          <w:sz w:val="22"/>
          <w:szCs w:val="22"/>
        </w:rPr>
      </w:pPr>
    </w:p>
    <w:sectPr w:rsidR="009F2B9B" w:rsidRPr="005B6F01" w:rsidSect="00964E06">
      <w:headerReference w:type="default" r:id="rId9"/>
      <w:footerReference w:type="default" r:id="rId10"/>
      <w:pgSz w:w="11906" w:h="16838" w:code="9"/>
      <w:pgMar w:top="1134" w:right="1418" w:bottom="1134" w:left="1985"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F0F3" w14:textId="77777777" w:rsidR="00964E06" w:rsidRDefault="00964E06" w:rsidP="0058273B">
      <w:pPr>
        <w:spacing w:after="0" w:line="240" w:lineRule="auto"/>
      </w:pPr>
      <w:r>
        <w:separator/>
      </w:r>
    </w:p>
  </w:endnote>
  <w:endnote w:type="continuationSeparator" w:id="0">
    <w:p w14:paraId="1484399A" w14:textId="77777777" w:rsidR="00964E06" w:rsidRDefault="00964E06" w:rsidP="0058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98855"/>
      <w:docPartObj>
        <w:docPartGallery w:val="Page Numbers (Bottom of Page)"/>
        <w:docPartUnique/>
      </w:docPartObj>
    </w:sdtPr>
    <w:sdtEndPr>
      <w:rPr>
        <w:rFonts w:cstheme="minorHAnsi"/>
      </w:rPr>
    </w:sdtEndPr>
    <w:sdtContent>
      <w:p w14:paraId="2D1BE2BB" w14:textId="77777777" w:rsidR="00366B47" w:rsidRPr="00775C48" w:rsidRDefault="00366B47" w:rsidP="00D33301">
        <w:pPr>
          <w:pStyle w:val="Footer"/>
          <w:tabs>
            <w:tab w:val="clear" w:pos="4513"/>
          </w:tabs>
          <w:jc w:val="center"/>
          <w:rPr>
            <w:rFonts w:cstheme="minorHAnsi"/>
          </w:rPr>
        </w:pPr>
        <w:r w:rsidRPr="00775C48">
          <w:rPr>
            <w:rFonts w:cstheme="minorHAnsi"/>
          </w:rPr>
          <w:fldChar w:fldCharType="begin"/>
        </w:r>
        <w:r w:rsidRPr="00775C48">
          <w:rPr>
            <w:rFonts w:cstheme="minorHAnsi"/>
          </w:rPr>
          <w:instrText>PAGE   \* MERGEFORMAT</w:instrText>
        </w:r>
        <w:r w:rsidRPr="00775C48">
          <w:rPr>
            <w:rFonts w:cstheme="minorHAnsi"/>
          </w:rPr>
          <w:fldChar w:fldCharType="separate"/>
        </w:r>
        <w:r w:rsidRPr="00775C48">
          <w:rPr>
            <w:rFonts w:cstheme="minorHAnsi"/>
          </w:rPr>
          <w:t>2</w:t>
        </w:r>
        <w:r w:rsidRPr="00775C48">
          <w:rPr>
            <w:rFonts w:cstheme="minorHAnsi"/>
          </w:rPr>
          <w:fldChar w:fldCharType="end"/>
        </w:r>
      </w:p>
    </w:sdtContent>
  </w:sdt>
  <w:p w14:paraId="21D5D98E" w14:textId="77777777" w:rsidR="00366B47" w:rsidRDefault="00366B47">
    <w:pPr>
      <w:pStyle w:val="Footer"/>
    </w:pPr>
  </w:p>
  <w:p w14:paraId="2407EA37" w14:textId="77777777" w:rsidR="00366B47" w:rsidRDefault="00366B47"/>
  <w:p w14:paraId="5EB0FA59" w14:textId="77777777" w:rsidR="00366B47" w:rsidRDefault="00366B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73BE" w14:textId="77777777" w:rsidR="00964E06" w:rsidRDefault="00964E06" w:rsidP="0058273B">
      <w:pPr>
        <w:spacing w:after="0" w:line="240" w:lineRule="auto"/>
      </w:pPr>
      <w:r>
        <w:separator/>
      </w:r>
    </w:p>
  </w:footnote>
  <w:footnote w:type="continuationSeparator" w:id="0">
    <w:p w14:paraId="36ABE4B7" w14:textId="77777777" w:rsidR="00964E06" w:rsidRDefault="00964E06" w:rsidP="0058273B">
      <w:pPr>
        <w:spacing w:after="0" w:line="240" w:lineRule="auto"/>
      </w:pPr>
      <w:r>
        <w:continuationSeparator/>
      </w:r>
    </w:p>
  </w:footnote>
  <w:footnote w:id="1">
    <w:p w14:paraId="2E8B54C1" w14:textId="77777777" w:rsidR="00910F52" w:rsidRPr="00D1243C" w:rsidRDefault="00910F52" w:rsidP="00910F52">
      <w:pPr>
        <w:pStyle w:val="FootnoteText"/>
        <w:ind w:firstLine="567"/>
        <w:rPr>
          <w:rFonts w:ascii="Times New Roman" w:hAnsi="Times New Roman" w:cs="Times New Roman"/>
        </w:rPr>
      </w:pPr>
      <w:r w:rsidRPr="00D1243C">
        <w:rPr>
          <w:rStyle w:val="FootnoteReference"/>
          <w:rFonts w:ascii="Times New Roman" w:hAnsi="Times New Roman" w:cs="Times New Roman"/>
        </w:rPr>
        <w:footnoteRef/>
      </w:r>
      <w:r w:rsidRPr="00910F52">
        <w:rPr>
          <w:rFonts w:ascii="Times New Roman" w:hAnsi="Times New Roman" w:cs="Times New Roman"/>
        </w:rPr>
        <w:t xml:space="preserve"> </w:t>
      </w:r>
      <w:r w:rsidRPr="00D1243C">
        <w:rPr>
          <w:rFonts w:ascii="Times New Roman" w:hAnsi="Times New Roman" w:cs="Times New Roman"/>
        </w:rPr>
        <w:t xml:space="preserve">Laila M. Rasyid, </w:t>
      </w:r>
      <w:r w:rsidRPr="00D1243C">
        <w:rPr>
          <w:rFonts w:ascii="Times New Roman" w:hAnsi="Times New Roman" w:cs="Times New Roman"/>
          <w:i/>
        </w:rPr>
        <w:t>Modul Pengantar Hukum Acara Perdata</w:t>
      </w:r>
      <w:r w:rsidRPr="00910F52">
        <w:rPr>
          <w:rFonts w:ascii="Times New Roman" w:hAnsi="Times New Roman" w:cs="Times New Roman"/>
          <w:i/>
        </w:rPr>
        <w:t xml:space="preserve">, </w:t>
      </w:r>
      <w:proofErr w:type="spellStart"/>
      <w:r w:rsidRPr="00D1243C">
        <w:rPr>
          <w:rFonts w:ascii="Times New Roman" w:hAnsi="Times New Roman" w:cs="Times New Roman"/>
        </w:rPr>
        <w:t>Unimal</w:t>
      </w:r>
      <w:proofErr w:type="spellEnd"/>
      <w:r w:rsidRPr="00910F52">
        <w:rPr>
          <w:rFonts w:ascii="Times New Roman" w:hAnsi="Times New Roman" w:cs="Times New Roman"/>
        </w:rPr>
        <w:t xml:space="preserve"> </w:t>
      </w:r>
      <w:proofErr w:type="spellStart"/>
      <w:r w:rsidRPr="00D1243C">
        <w:rPr>
          <w:rFonts w:ascii="Times New Roman" w:hAnsi="Times New Roman" w:cs="Times New Roman"/>
        </w:rPr>
        <w:t>Press</w:t>
      </w:r>
      <w:proofErr w:type="spellEnd"/>
      <w:r w:rsidRPr="00D1243C">
        <w:rPr>
          <w:rFonts w:ascii="Times New Roman" w:hAnsi="Times New Roman" w:cs="Times New Roman"/>
        </w:rPr>
        <w:t>, Lhokseumawe, 2016</w:t>
      </w:r>
      <w:r w:rsidRPr="00910F52">
        <w:rPr>
          <w:rFonts w:ascii="Times New Roman" w:hAnsi="Times New Roman" w:cs="Times New Roman"/>
        </w:rPr>
        <w:t>,</w:t>
      </w:r>
      <w:r w:rsidRPr="00D1243C">
        <w:rPr>
          <w:rFonts w:ascii="Times New Roman" w:hAnsi="Times New Roman" w:cs="Times New Roman"/>
        </w:rPr>
        <w:t xml:space="preserve"> hlm.25</w:t>
      </w:r>
    </w:p>
  </w:footnote>
  <w:footnote w:id="2">
    <w:p w14:paraId="6A374AED" w14:textId="77777777" w:rsidR="00910F52" w:rsidRPr="00D1243C" w:rsidRDefault="00910F52" w:rsidP="00910F52">
      <w:pPr>
        <w:pStyle w:val="FootnoteText"/>
        <w:ind w:firstLine="567"/>
        <w:rPr>
          <w:rFonts w:ascii="Times New Roman" w:hAnsi="Times New Roman" w:cs="Times New Roman"/>
        </w:rPr>
      </w:pPr>
      <w:r w:rsidRPr="00D1243C">
        <w:rPr>
          <w:rStyle w:val="FootnoteReference"/>
          <w:rFonts w:ascii="Times New Roman" w:hAnsi="Times New Roman" w:cs="Times New Roman"/>
        </w:rPr>
        <w:footnoteRef/>
      </w:r>
      <w:r w:rsidRPr="00D1243C">
        <w:rPr>
          <w:rFonts w:ascii="Times New Roman" w:hAnsi="Times New Roman" w:cs="Times New Roman"/>
        </w:rPr>
        <w:t xml:space="preserve"> </w:t>
      </w:r>
      <w:proofErr w:type="spellStart"/>
      <w:r w:rsidRPr="00D1243C">
        <w:rPr>
          <w:rFonts w:ascii="Times New Roman" w:hAnsi="Times New Roman" w:cs="Times New Roman"/>
        </w:rPr>
        <w:t>Wahjono</w:t>
      </w:r>
      <w:proofErr w:type="spellEnd"/>
      <w:r w:rsidRPr="00D1243C">
        <w:rPr>
          <w:rFonts w:ascii="Times New Roman" w:hAnsi="Times New Roman" w:cs="Times New Roman"/>
        </w:rPr>
        <w:t xml:space="preserve"> </w:t>
      </w:r>
      <w:proofErr w:type="spellStart"/>
      <w:r w:rsidRPr="00D1243C">
        <w:rPr>
          <w:rFonts w:ascii="Times New Roman" w:hAnsi="Times New Roman" w:cs="Times New Roman"/>
        </w:rPr>
        <w:t>Darmabrata</w:t>
      </w:r>
      <w:proofErr w:type="spellEnd"/>
      <w:r w:rsidRPr="00D1243C">
        <w:rPr>
          <w:rFonts w:ascii="Times New Roman" w:hAnsi="Times New Roman" w:cs="Times New Roman"/>
        </w:rPr>
        <w:t xml:space="preserve"> dan </w:t>
      </w:r>
      <w:proofErr w:type="spellStart"/>
      <w:r w:rsidRPr="00D1243C">
        <w:rPr>
          <w:rFonts w:ascii="Times New Roman" w:hAnsi="Times New Roman" w:cs="Times New Roman"/>
        </w:rPr>
        <w:t>Surini</w:t>
      </w:r>
      <w:proofErr w:type="spellEnd"/>
      <w:r w:rsidRPr="00D1243C">
        <w:rPr>
          <w:rFonts w:ascii="Times New Roman" w:hAnsi="Times New Roman" w:cs="Times New Roman"/>
        </w:rPr>
        <w:t xml:space="preserve"> Ahlan </w:t>
      </w:r>
      <w:proofErr w:type="spellStart"/>
      <w:r w:rsidRPr="00D1243C">
        <w:rPr>
          <w:rFonts w:ascii="Times New Roman" w:hAnsi="Times New Roman" w:cs="Times New Roman"/>
        </w:rPr>
        <w:t>Sjarif</w:t>
      </w:r>
      <w:proofErr w:type="spellEnd"/>
      <w:r w:rsidRPr="00D1243C">
        <w:rPr>
          <w:rFonts w:ascii="Times New Roman" w:hAnsi="Times New Roman" w:cs="Times New Roman"/>
        </w:rPr>
        <w:t xml:space="preserve">, </w:t>
      </w:r>
      <w:r w:rsidRPr="00D1243C">
        <w:rPr>
          <w:rFonts w:ascii="Times New Roman" w:hAnsi="Times New Roman" w:cs="Times New Roman"/>
          <w:i/>
        </w:rPr>
        <w:t>Hukum Perkawinan dan Keluarga di Indonesia</w:t>
      </w:r>
      <w:r w:rsidRPr="00D1243C">
        <w:rPr>
          <w:rFonts w:ascii="Times New Roman" w:hAnsi="Times New Roman" w:cs="Times New Roman"/>
        </w:rPr>
        <w:t xml:space="preserve">, Badan Penerbit Hukum Universitas Indonesia, Jakarta, 2004, </w:t>
      </w:r>
      <w:proofErr w:type="spellStart"/>
      <w:r w:rsidRPr="00D1243C">
        <w:rPr>
          <w:rFonts w:ascii="Times New Roman" w:hAnsi="Times New Roman" w:cs="Times New Roman"/>
        </w:rPr>
        <w:t>hlm</w:t>
      </w:r>
      <w:proofErr w:type="spellEnd"/>
      <w:r w:rsidRPr="00D1243C">
        <w:rPr>
          <w:rFonts w:ascii="Times New Roman" w:hAnsi="Times New Roman" w:cs="Times New Roman"/>
        </w:rPr>
        <w:t xml:space="preserve"> 96.</w:t>
      </w:r>
    </w:p>
  </w:footnote>
  <w:footnote w:id="3">
    <w:p w14:paraId="6642473D" w14:textId="77777777" w:rsidR="00910F52" w:rsidRPr="00D1243C" w:rsidRDefault="00910F52" w:rsidP="00910F52">
      <w:pPr>
        <w:pStyle w:val="FootnoteText"/>
        <w:ind w:firstLine="567"/>
        <w:rPr>
          <w:rFonts w:ascii="Times New Roman" w:hAnsi="Times New Roman" w:cs="Times New Roman"/>
        </w:rPr>
      </w:pPr>
      <w:r w:rsidRPr="00D1243C">
        <w:rPr>
          <w:rStyle w:val="FootnoteReference"/>
          <w:rFonts w:ascii="Times New Roman" w:hAnsi="Times New Roman" w:cs="Times New Roman"/>
        </w:rPr>
        <w:footnoteRef/>
      </w:r>
      <w:r w:rsidRPr="00D1243C">
        <w:rPr>
          <w:rFonts w:ascii="Times New Roman" w:hAnsi="Times New Roman" w:cs="Times New Roman"/>
        </w:rPr>
        <w:t xml:space="preserve"> </w:t>
      </w:r>
      <w:proofErr w:type="spellStart"/>
      <w:r w:rsidRPr="00D1243C">
        <w:rPr>
          <w:rFonts w:ascii="Times New Roman" w:hAnsi="Times New Roman" w:cs="Times New Roman"/>
        </w:rPr>
        <w:t>Januarse</w:t>
      </w:r>
      <w:proofErr w:type="spellEnd"/>
      <w:r w:rsidRPr="00D1243C">
        <w:rPr>
          <w:rFonts w:ascii="Times New Roman" w:hAnsi="Times New Roman" w:cs="Times New Roman"/>
        </w:rPr>
        <w:t xml:space="preserve">  H. Djami Riwu, </w:t>
      </w:r>
      <w:r w:rsidRPr="00D1243C">
        <w:rPr>
          <w:rFonts w:ascii="Times New Roman" w:hAnsi="Times New Roman" w:cs="Times New Roman"/>
          <w:i/>
        </w:rPr>
        <w:t xml:space="preserve">Materi Pokok Hukum Perdata, </w:t>
      </w:r>
      <w:r w:rsidRPr="00D1243C">
        <w:rPr>
          <w:rFonts w:ascii="Times New Roman" w:hAnsi="Times New Roman" w:cs="Times New Roman"/>
        </w:rPr>
        <w:t xml:space="preserve">UNC </w:t>
      </w:r>
      <w:proofErr w:type="spellStart"/>
      <w:r w:rsidRPr="00D1243C">
        <w:rPr>
          <w:rFonts w:ascii="Times New Roman" w:hAnsi="Times New Roman" w:cs="Times New Roman"/>
        </w:rPr>
        <w:t>Press</w:t>
      </w:r>
      <w:proofErr w:type="spellEnd"/>
      <w:r w:rsidRPr="00D1243C">
        <w:rPr>
          <w:rFonts w:ascii="Times New Roman" w:hAnsi="Times New Roman" w:cs="Times New Roman"/>
        </w:rPr>
        <w:t>,  Semarang, 2014, hlm. 38</w:t>
      </w:r>
    </w:p>
  </w:footnote>
  <w:footnote w:id="4">
    <w:p w14:paraId="17B3EF4A" w14:textId="77777777" w:rsidR="00910F52" w:rsidRPr="00D1243C" w:rsidRDefault="00910F52" w:rsidP="00910F52">
      <w:pPr>
        <w:pStyle w:val="FootnoteText"/>
        <w:ind w:firstLine="567"/>
        <w:rPr>
          <w:rFonts w:ascii="Times New Roman" w:hAnsi="Times New Roman" w:cs="Times New Roman"/>
        </w:rPr>
      </w:pPr>
      <w:r w:rsidRPr="00D1243C">
        <w:rPr>
          <w:rStyle w:val="FootnoteReference"/>
          <w:rFonts w:ascii="Times New Roman" w:hAnsi="Times New Roman" w:cs="Times New Roman"/>
        </w:rPr>
        <w:footnoteRef/>
      </w:r>
      <w:r w:rsidRPr="00D1243C">
        <w:rPr>
          <w:rFonts w:ascii="Times New Roman" w:hAnsi="Times New Roman" w:cs="Times New Roman"/>
        </w:rPr>
        <w:t xml:space="preserve"> </w:t>
      </w:r>
      <w:proofErr w:type="spellStart"/>
      <w:r w:rsidRPr="00D1243C">
        <w:rPr>
          <w:rFonts w:ascii="Times New Roman" w:hAnsi="Times New Roman" w:cs="Times New Roman"/>
        </w:rPr>
        <w:t>Wahjono</w:t>
      </w:r>
      <w:proofErr w:type="spellEnd"/>
      <w:r w:rsidRPr="00D1243C">
        <w:rPr>
          <w:rFonts w:ascii="Times New Roman" w:hAnsi="Times New Roman" w:cs="Times New Roman"/>
        </w:rPr>
        <w:t xml:space="preserve"> </w:t>
      </w:r>
      <w:proofErr w:type="spellStart"/>
      <w:r w:rsidRPr="00D1243C">
        <w:rPr>
          <w:rFonts w:ascii="Times New Roman" w:hAnsi="Times New Roman" w:cs="Times New Roman"/>
        </w:rPr>
        <w:t>Darmabrata</w:t>
      </w:r>
      <w:proofErr w:type="spellEnd"/>
      <w:r w:rsidRPr="00D1243C">
        <w:rPr>
          <w:rFonts w:ascii="Times New Roman" w:hAnsi="Times New Roman" w:cs="Times New Roman"/>
        </w:rPr>
        <w:t xml:space="preserve">, </w:t>
      </w:r>
      <w:r w:rsidRPr="00D1243C">
        <w:rPr>
          <w:rFonts w:ascii="Times New Roman" w:hAnsi="Times New Roman" w:cs="Times New Roman"/>
          <w:i/>
        </w:rPr>
        <w:t>Hukum Perkawinan Indonesia</w:t>
      </w:r>
      <w:r w:rsidRPr="00D1243C">
        <w:rPr>
          <w:rFonts w:ascii="Times New Roman" w:hAnsi="Times New Roman" w:cs="Times New Roman"/>
        </w:rPr>
        <w:t xml:space="preserve">, Citra Aditya, Bandung, 2010, </w:t>
      </w:r>
      <w:proofErr w:type="spellStart"/>
      <w:r w:rsidRPr="00D1243C">
        <w:rPr>
          <w:rFonts w:ascii="Times New Roman" w:hAnsi="Times New Roman" w:cs="Times New Roman"/>
        </w:rPr>
        <w:t>hlm</w:t>
      </w:r>
      <w:proofErr w:type="spellEnd"/>
      <w:r w:rsidRPr="00D1243C">
        <w:rPr>
          <w:rFonts w:ascii="Times New Roman" w:hAnsi="Times New Roman" w:cs="Times New Roman"/>
        </w:rPr>
        <w:t xml:space="preserve"> 123.</w:t>
      </w:r>
    </w:p>
  </w:footnote>
  <w:footnote w:id="5">
    <w:p w14:paraId="6CEFB495" w14:textId="77777777" w:rsidR="00910F52" w:rsidRPr="00D1243C" w:rsidRDefault="00910F52" w:rsidP="00910F52">
      <w:pPr>
        <w:pStyle w:val="FootnoteText"/>
        <w:ind w:firstLine="567"/>
        <w:rPr>
          <w:rFonts w:ascii="Times New Roman" w:hAnsi="Times New Roman" w:cs="Times New Roman"/>
          <w:i/>
        </w:rPr>
      </w:pPr>
      <w:r w:rsidRPr="00D1243C">
        <w:rPr>
          <w:rStyle w:val="FootnoteReference"/>
          <w:rFonts w:ascii="Times New Roman" w:hAnsi="Times New Roman" w:cs="Times New Roman"/>
        </w:rPr>
        <w:footnoteRef/>
      </w:r>
      <w:r w:rsidRPr="00D1243C">
        <w:rPr>
          <w:rFonts w:ascii="Times New Roman" w:hAnsi="Times New Roman" w:cs="Times New Roman"/>
        </w:rPr>
        <w:t xml:space="preserve"> </w:t>
      </w:r>
      <w:r w:rsidRPr="00D1243C">
        <w:rPr>
          <w:rFonts w:ascii="Times New Roman" w:hAnsi="Times New Roman" w:cs="Times New Roman"/>
        </w:rPr>
        <w:t xml:space="preserve">Ronald </w:t>
      </w:r>
      <w:proofErr w:type="spellStart"/>
      <w:r w:rsidRPr="00D1243C">
        <w:rPr>
          <w:rFonts w:ascii="Times New Roman" w:hAnsi="Times New Roman" w:cs="Times New Roman"/>
        </w:rPr>
        <w:t>Saija</w:t>
      </w:r>
      <w:proofErr w:type="spellEnd"/>
      <w:r w:rsidRPr="00D1243C">
        <w:rPr>
          <w:rFonts w:ascii="Times New Roman" w:hAnsi="Times New Roman" w:cs="Times New Roman"/>
        </w:rPr>
        <w:t xml:space="preserve">, </w:t>
      </w:r>
      <w:r w:rsidRPr="00D1243C">
        <w:rPr>
          <w:rFonts w:ascii="Times New Roman" w:hAnsi="Times New Roman" w:cs="Times New Roman"/>
          <w:i/>
        </w:rPr>
        <w:t xml:space="preserve">Buku Ajar Hukum Perdata, </w:t>
      </w:r>
      <w:r w:rsidRPr="00D1243C">
        <w:rPr>
          <w:rFonts w:ascii="Times New Roman" w:hAnsi="Times New Roman" w:cs="Times New Roman"/>
          <w:szCs w:val="24"/>
        </w:rPr>
        <w:t xml:space="preserve">Yogyakarta : Pustaka Grahatama, </w:t>
      </w:r>
      <w:r w:rsidRPr="00D1243C">
        <w:rPr>
          <w:rFonts w:ascii="Times New Roman" w:hAnsi="Times New Roman" w:cs="Times New Roman"/>
        </w:rPr>
        <w:t>2014, hlm. 11-12</w:t>
      </w:r>
    </w:p>
  </w:footnote>
  <w:footnote w:id="6">
    <w:p w14:paraId="42EFBC01" w14:textId="77777777" w:rsidR="00910F52" w:rsidRPr="00D1243C" w:rsidRDefault="00910F52" w:rsidP="00910F52">
      <w:pPr>
        <w:pStyle w:val="FootnoteText"/>
        <w:ind w:firstLine="567"/>
        <w:rPr>
          <w:rFonts w:ascii="Times New Roman" w:hAnsi="Times New Roman" w:cs="Times New Roman"/>
        </w:rPr>
      </w:pPr>
      <w:r w:rsidRPr="00D1243C">
        <w:rPr>
          <w:rStyle w:val="FootnoteReference"/>
          <w:rFonts w:ascii="Times New Roman" w:hAnsi="Times New Roman" w:cs="Times New Roman"/>
        </w:rPr>
        <w:footnoteRef/>
      </w:r>
      <w:r w:rsidRPr="00D1243C">
        <w:rPr>
          <w:rFonts w:ascii="Times New Roman" w:hAnsi="Times New Roman" w:cs="Times New Roman"/>
          <w:lang w:val="sv-SE"/>
        </w:rPr>
        <w:t xml:space="preserve"> </w:t>
      </w:r>
      <w:r w:rsidRPr="00D1243C">
        <w:rPr>
          <w:rFonts w:ascii="Times New Roman" w:hAnsi="Times New Roman" w:cs="Times New Roman"/>
        </w:rPr>
        <w:t xml:space="preserve">J Satrio, </w:t>
      </w:r>
      <w:r w:rsidRPr="00D1243C">
        <w:rPr>
          <w:rFonts w:ascii="Times New Roman" w:hAnsi="Times New Roman" w:cs="Times New Roman"/>
          <w:i/>
        </w:rPr>
        <w:t>Hukum Harta Perkawinan</w:t>
      </w:r>
      <w:r w:rsidRPr="00D1243C">
        <w:rPr>
          <w:rFonts w:ascii="Times New Roman" w:hAnsi="Times New Roman" w:cs="Times New Roman"/>
        </w:rPr>
        <w:t>,</w:t>
      </w:r>
      <w:r w:rsidRPr="00D1243C">
        <w:rPr>
          <w:rFonts w:ascii="Times New Roman" w:hAnsi="Times New Roman" w:cs="Times New Roman"/>
          <w:lang w:val="sv-SE"/>
        </w:rPr>
        <w:t xml:space="preserve"> </w:t>
      </w:r>
      <w:r w:rsidRPr="00D1243C">
        <w:rPr>
          <w:rFonts w:ascii="Times New Roman" w:hAnsi="Times New Roman" w:cs="Times New Roman"/>
        </w:rPr>
        <w:t>Citra Aditya Bakti</w:t>
      </w:r>
      <w:r w:rsidRPr="00D1243C">
        <w:rPr>
          <w:rFonts w:ascii="Times New Roman" w:hAnsi="Times New Roman" w:cs="Times New Roman"/>
          <w:lang w:val="sv-SE"/>
        </w:rPr>
        <w:t xml:space="preserve">, </w:t>
      </w:r>
      <w:r w:rsidRPr="00D1243C">
        <w:rPr>
          <w:rFonts w:ascii="Times New Roman" w:hAnsi="Times New Roman" w:cs="Times New Roman"/>
        </w:rPr>
        <w:t>Bandung</w:t>
      </w:r>
      <w:r w:rsidRPr="00D1243C">
        <w:rPr>
          <w:rFonts w:ascii="Times New Roman" w:hAnsi="Times New Roman" w:cs="Times New Roman"/>
          <w:lang w:val="sv-SE"/>
        </w:rPr>
        <w:t xml:space="preserve">, </w:t>
      </w:r>
      <w:r w:rsidRPr="00D1243C">
        <w:rPr>
          <w:rFonts w:ascii="Times New Roman" w:hAnsi="Times New Roman" w:cs="Times New Roman"/>
        </w:rPr>
        <w:t xml:space="preserve">1993, </w:t>
      </w:r>
      <w:proofErr w:type="spellStart"/>
      <w:r w:rsidRPr="00D1243C">
        <w:rPr>
          <w:rFonts w:ascii="Times New Roman" w:hAnsi="Times New Roman" w:cs="Times New Roman"/>
        </w:rPr>
        <w:t>hlm</w:t>
      </w:r>
      <w:proofErr w:type="spellEnd"/>
      <w:r w:rsidRPr="00D1243C">
        <w:rPr>
          <w:rFonts w:ascii="Times New Roman" w:hAnsi="Times New Roman" w:cs="Times New Roman"/>
          <w:lang w:val="sv-SE"/>
        </w:rPr>
        <w:t xml:space="preserve">. </w:t>
      </w:r>
      <w:r w:rsidRPr="00D1243C">
        <w:rPr>
          <w:rFonts w:ascii="Times New Roman" w:hAnsi="Times New Roman" w:cs="Times New Roman"/>
        </w:rPr>
        <w:t>66.</w:t>
      </w:r>
    </w:p>
  </w:footnote>
  <w:footnote w:id="7">
    <w:p w14:paraId="020C4038" w14:textId="77777777" w:rsidR="00910F52" w:rsidRPr="00D1243C" w:rsidRDefault="00910F52" w:rsidP="00910F52">
      <w:pPr>
        <w:pStyle w:val="FootnoteText"/>
        <w:ind w:firstLine="567"/>
        <w:rPr>
          <w:rFonts w:ascii="Times New Roman" w:hAnsi="Times New Roman" w:cs="Times New Roman"/>
        </w:rPr>
      </w:pPr>
      <w:r w:rsidRPr="00D1243C">
        <w:rPr>
          <w:rStyle w:val="FootnoteReference"/>
          <w:rFonts w:ascii="Times New Roman" w:hAnsi="Times New Roman" w:cs="Times New Roman"/>
        </w:rPr>
        <w:footnoteRef/>
      </w:r>
      <w:r w:rsidRPr="00D1243C">
        <w:rPr>
          <w:rFonts w:ascii="Times New Roman" w:hAnsi="Times New Roman" w:cs="Times New Roman"/>
        </w:rPr>
        <w:t xml:space="preserve"> </w:t>
      </w:r>
      <w:r w:rsidRPr="00D1243C">
        <w:rPr>
          <w:rFonts w:ascii="Times New Roman" w:hAnsi="Times New Roman" w:cs="Times New Roman"/>
        </w:rPr>
        <w:t xml:space="preserve">Wahyu Kuncoro, </w:t>
      </w:r>
      <w:r w:rsidRPr="00D1243C">
        <w:rPr>
          <w:rFonts w:ascii="Times New Roman" w:hAnsi="Times New Roman" w:cs="Times New Roman"/>
          <w:i/>
        </w:rPr>
        <w:t xml:space="preserve">Hukum Keluarga, </w:t>
      </w:r>
      <w:r w:rsidRPr="00D1243C">
        <w:rPr>
          <w:rFonts w:ascii="Times New Roman" w:hAnsi="Times New Roman" w:cs="Times New Roman"/>
        </w:rPr>
        <w:t>Raih Asa Sukses, Depok, 2015, hlm.7</w:t>
      </w:r>
    </w:p>
  </w:footnote>
  <w:footnote w:id="8">
    <w:p w14:paraId="7C71F313" w14:textId="77777777" w:rsidR="00B94A42" w:rsidRPr="00D1243C" w:rsidRDefault="00B94A42" w:rsidP="00B94A42">
      <w:pPr>
        <w:pStyle w:val="FootnoteText"/>
        <w:ind w:firstLine="567"/>
        <w:rPr>
          <w:rFonts w:ascii="Times New Roman" w:hAnsi="Times New Roman" w:cs="Times New Roman"/>
          <w:lang w:val="sv-SE"/>
        </w:rPr>
      </w:pPr>
      <w:r w:rsidRPr="00D1243C">
        <w:rPr>
          <w:rStyle w:val="FootnoteReference"/>
          <w:rFonts w:ascii="Times New Roman" w:hAnsi="Times New Roman" w:cs="Times New Roman"/>
        </w:rPr>
        <w:footnoteRef/>
      </w:r>
      <w:r w:rsidRPr="00D1243C">
        <w:rPr>
          <w:rFonts w:ascii="Times New Roman" w:hAnsi="Times New Roman" w:cs="Times New Roman"/>
          <w:lang w:val="sv-SE"/>
        </w:rPr>
        <w:t xml:space="preserve"> </w:t>
      </w:r>
      <w:r w:rsidRPr="00D1243C">
        <w:rPr>
          <w:rFonts w:ascii="Times New Roman" w:hAnsi="Times New Roman" w:cs="Times New Roman"/>
        </w:rPr>
        <w:t xml:space="preserve">Adrianus Eryan, </w:t>
      </w:r>
      <w:r w:rsidRPr="00D1243C">
        <w:rPr>
          <w:rFonts w:ascii="Times New Roman" w:hAnsi="Times New Roman" w:cs="Times New Roman"/>
          <w:i/>
        </w:rPr>
        <w:t>Pengantar Ilmu Hukum,</w:t>
      </w:r>
      <w:r w:rsidRPr="00D1243C">
        <w:rPr>
          <w:rFonts w:ascii="Times New Roman" w:hAnsi="Times New Roman" w:cs="Times New Roman"/>
        </w:rPr>
        <w:t xml:space="preserve"> FHUI </w:t>
      </w:r>
      <w:proofErr w:type="spellStart"/>
      <w:r w:rsidRPr="00D1243C">
        <w:rPr>
          <w:rFonts w:ascii="Times New Roman" w:hAnsi="Times New Roman" w:cs="Times New Roman"/>
        </w:rPr>
        <w:t>Press</w:t>
      </w:r>
      <w:proofErr w:type="spellEnd"/>
      <w:r w:rsidRPr="00D1243C">
        <w:rPr>
          <w:rFonts w:ascii="Times New Roman" w:hAnsi="Times New Roman" w:cs="Times New Roman"/>
        </w:rPr>
        <w:t>, Depok, 2013</w:t>
      </w:r>
      <w:r w:rsidRPr="00D1243C">
        <w:rPr>
          <w:rFonts w:ascii="Times New Roman" w:hAnsi="Times New Roman" w:cs="Times New Roman"/>
          <w:lang w:val="sv-SE"/>
        </w:rPr>
        <w:t xml:space="preserve">, </w:t>
      </w:r>
      <w:r w:rsidRPr="00D1243C">
        <w:rPr>
          <w:rFonts w:ascii="Times New Roman" w:hAnsi="Times New Roman" w:cs="Times New Roman"/>
        </w:rPr>
        <w:t>hlm. 119</w:t>
      </w:r>
      <w:r w:rsidRPr="00D1243C">
        <w:rPr>
          <w:rFonts w:ascii="Times New Roman" w:hAnsi="Times New Roman" w:cs="Times New Roman"/>
          <w:lang w:val="sv-SE"/>
        </w:rPr>
        <w:t>.</w:t>
      </w:r>
    </w:p>
  </w:footnote>
  <w:footnote w:id="9">
    <w:p w14:paraId="3A871FA8" w14:textId="77777777" w:rsidR="00B94A42" w:rsidRPr="00D1243C" w:rsidRDefault="00B94A42" w:rsidP="00B94A42">
      <w:pPr>
        <w:pStyle w:val="FootnoteText"/>
        <w:ind w:firstLine="567"/>
        <w:rPr>
          <w:rFonts w:ascii="Times New Roman" w:hAnsi="Times New Roman" w:cs="Times New Roman"/>
          <w:lang w:val="sv-SE"/>
        </w:rPr>
      </w:pPr>
      <w:r w:rsidRPr="00D1243C">
        <w:rPr>
          <w:rStyle w:val="FootnoteReference"/>
          <w:rFonts w:ascii="Times New Roman" w:hAnsi="Times New Roman" w:cs="Times New Roman"/>
        </w:rPr>
        <w:footnoteRef/>
      </w:r>
      <w:r w:rsidRPr="00D1243C">
        <w:rPr>
          <w:rFonts w:ascii="Times New Roman" w:hAnsi="Times New Roman" w:cs="Times New Roman"/>
          <w:lang w:val="sv-SE"/>
        </w:rPr>
        <w:t xml:space="preserve"> </w:t>
      </w:r>
      <w:r w:rsidRPr="00D1243C">
        <w:rPr>
          <w:rFonts w:ascii="Times New Roman" w:hAnsi="Times New Roman" w:cs="Times New Roman"/>
        </w:rPr>
        <w:t xml:space="preserve">Rendy </w:t>
      </w:r>
      <w:proofErr w:type="spellStart"/>
      <w:r w:rsidRPr="00D1243C">
        <w:rPr>
          <w:rFonts w:ascii="Times New Roman" w:hAnsi="Times New Roman" w:cs="Times New Roman"/>
        </w:rPr>
        <w:t>Ivaniar</w:t>
      </w:r>
      <w:proofErr w:type="spellEnd"/>
      <w:r w:rsidRPr="00D1243C">
        <w:rPr>
          <w:rFonts w:ascii="Times New Roman" w:hAnsi="Times New Roman" w:cs="Times New Roman"/>
        </w:rPr>
        <w:t xml:space="preserve">, </w:t>
      </w:r>
      <w:r w:rsidRPr="00D1243C">
        <w:rPr>
          <w:rFonts w:ascii="Times New Roman" w:hAnsi="Times New Roman" w:cs="Times New Roman"/>
          <w:i/>
        </w:rPr>
        <w:t xml:space="preserve">Pengantar Ilmu Hukum dan Pengantar Hukum Indonesia, </w:t>
      </w:r>
      <w:r w:rsidRPr="00D1243C">
        <w:rPr>
          <w:rFonts w:ascii="Times New Roman" w:hAnsi="Times New Roman" w:cs="Times New Roman"/>
        </w:rPr>
        <w:t xml:space="preserve">Sun </w:t>
      </w:r>
      <w:proofErr w:type="spellStart"/>
      <w:r w:rsidRPr="00D1243C">
        <w:rPr>
          <w:rFonts w:ascii="Times New Roman" w:hAnsi="Times New Roman" w:cs="Times New Roman"/>
        </w:rPr>
        <w:t>Action</w:t>
      </w:r>
      <w:proofErr w:type="spellEnd"/>
      <w:r w:rsidRPr="00D1243C">
        <w:rPr>
          <w:rFonts w:ascii="Times New Roman" w:hAnsi="Times New Roman" w:cs="Times New Roman"/>
        </w:rPr>
        <w:t xml:space="preserve"> Grup, Malang, 2010</w:t>
      </w:r>
      <w:r w:rsidRPr="00D1243C">
        <w:rPr>
          <w:rFonts w:ascii="Times New Roman" w:hAnsi="Times New Roman" w:cs="Times New Roman"/>
          <w:lang w:val="sv-SE"/>
        </w:rPr>
        <w:t>,</w:t>
      </w:r>
      <w:r w:rsidRPr="00D1243C">
        <w:rPr>
          <w:rFonts w:ascii="Times New Roman" w:hAnsi="Times New Roman" w:cs="Times New Roman"/>
        </w:rPr>
        <w:t xml:space="preserve"> hlm. 72</w:t>
      </w:r>
      <w:r w:rsidRPr="00D1243C">
        <w:rPr>
          <w:rFonts w:ascii="Times New Roman" w:hAnsi="Times New Roman" w:cs="Times New Roman"/>
          <w:lang w:val="sv-SE"/>
        </w:rPr>
        <w:t>.</w:t>
      </w:r>
    </w:p>
  </w:footnote>
  <w:footnote w:id="10">
    <w:p w14:paraId="31B5EB71" w14:textId="77777777" w:rsidR="00B94A42" w:rsidRPr="00D1243C" w:rsidRDefault="00B94A42" w:rsidP="00B94A42">
      <w:pPr>
        <w:pStyle w:val="FootnoteText"/>
        <w:ind w:firstLine="567"/>
        <w:rPr>
          <w:rFonts w:ascii="Times New Roman" w:hAnsi="Times New Roman" w:cs="Times New Roman"/>
          <w:lang w:val="sv-SE"/>
        </w:rPr>
      </w:pPr>
      <w:r w:rsidRPr="00D1243C">
        <w:rPr>
          <w:rStyle w:val="FootnoteReference"/>
          <w:rFonts w:ascii="Times New Roman" w:hAnsi="Times New Roman" w:cs="Times New Roman"/>
        </w:rPr>
        <w:footnoteRef/>
      </w:r>
      <w:r w:rsidRPr="00D1243C">
        <w:rPr>
          <w:rFonts w:ascii="Times New Roman" w:hAnsi="Times New Roman" w:cs="Times New Roman"/>
          <w:lang w:val="sv-SE"/>
        </w:rPr>
        <w:t xml:space="preserve"> </w:t>
      </w:r>
      <w:r w:rsidRPr="00D1243C">
        <w:rPr>
          <w:rFonts w:ascii="Times New Roman" w:hAnsi="Times New Roman" w:cs="Times New Roman"/>
        </w:rPr>
        <w:t xml:space="preserve">H. Suparto, </w:t>
      </w:r>
      <w:r w:rsidRPr="00D1243C">
        <w:rPr>
          <w:rFonts w:ascii="Times New Roman" w:hAnsi="Times New Roman" w:cs="Times New Roman"/>
          <w:i/>
        </w:rPr>
        <w:t>Negara Hukum, Demokrasi, Dan Kekuasaan Kehakiman Di Indonesia,</w:t>
      </w:r>
      <w:r w:rsidRPr="00D1243C">
        <w:rPr>
          <w:rFonts w:ascii="Times New Roman" w:hAnsi="Times New Roman" w:cs="Times New Roman"/>
        </w:rPr>
        <w:t xml:space="preserve"> Bina Karya, Jakarta, 2019</w:t>
      </w:r>
      <w:r w:rsidRPr="00D1243C">
        <w:rPr>
          <w:rFonts w:ascii="Times New Roman" w:hAnsi="Times New Roman" w:cs="Times New Roman"/>
          <w:lang w:val="sv-SE"/>
        </w:rPr>
        <w:t xml:space="preserve">, </w:t>
      </w:r>
      <w:r w:rsidRPr="00D1243C">
        <w:rPr>
          <w:rFonts w:ascii="Times New Roman" w:hAnsi="Times New Roman" w:cs="Times New Roman"/>
        </w:rPr>
        <w:t>hlm. 83</w:t>
      </w:r>
      <w:r w:rsidRPr="00D1243C">
        <w:rPr>
          <w:rFonts w:ascii="Times New Roman" w:hAnsi="Times New Roman" w:cs="Times New Roman"/>
          <w:lang w:val="sv-SE"/>
        </w:rPr>
        <w:t>.</w:t>
      </w:r>
    </w:p>
  </w:footnote>
  <w:footnote w:id="11">
    <w:p w14:paraId="2B161A08" w14:textId="77777777" w:rsidR="00B94A42" w:rsidRPr="00D1243C" w:rsidRDefault="00B94A42" w:rsidP="00B94A42">
      <w:pPr>
        <w:pStyle w:val="FootnoteText"/>
        <w:ind w:firstLine="567"/>
        <w:rPr>
          <w:rFonts w:ascii="Times New Roman" w:hAnsi="Times New Roman" w:cs="Times New Roman"/>
          <w:lang w:val="sv-SE"/>
        </w:rPr>
      </w:pPr>
      <w:r w:rsidRPr="00D1243C">
        <w:rPr>
          <w:rStyle w:val="FootnoteReference"/>
          <w:rFonts w:ascii="Times New Roman" w:hAnsi="Times New Roman" w:cs="Times New Roman"/>
        </w:rPr>
        <w:footnoteRef/>
      </w:r>
      <w:r w:rsidRPr="00D1243C">
        <w:rPr>
          <w:rFonts w:ascii="Times New Roman" w:hAnsi="Times New Roman" w:cs="Times New Roman"/>
        </w:rPr>
        <w:t xml:space="preserve"> </w:t>
      </w:r>
      <w:r w:rsidRPr="00D1243C">
        <w:rPr>
          <w:rFonts w:ascii="Times New Roman" w:hAnsi="Times New Roman" w:cs="Times New Roman"/>
        </w:rPr>
        <w:t xml:space="preserve">Jan </w:t>
      </w:r>
      <w:proofErr w:type="spellStart"/>
      <w:r w:rsidRPr="00D1243C">
        <w:rPr>
          <w:rFonts w:ascii="Times New Roman" w:hAnsi="Times New Roman" w:cs="Times New Roman"/>
        </w:rPr>
        <w:t>Michiel</w:t>
      </w:r>
      <w:proofErr w:type="spellEnd"/>
      <w:r w:rsidRPr="00D1243C">
        <w:rPr>
          <w:rFonts w:ascii="Times New Roman" w:hAnsi="Times New Roman" w:cs="Times New Roman"/>
        </w:rPr>
        <w:t xml:space="preserve"> Otto, dan Sulistyowati Irianto, </w:t>
      </w:r>
      <w:r w:rsidRPr="00D1243C">
        <w:rPr>
          <w:rFonts w:ascii="Times New Roman" w:hAnsi="Times New Roman" w:cs="Times New Roman"/>
          <w:i/>
        </w:rPr>
        <w:t xml:space="preserve">Kajian Sosio Legal : Seri Unsur-Unsur Penyusun Bangunan Negara Hukum, </w:t>
      </w:r>
      <w:r w:rsidRPr="00D1243C">
        <w:rPr>
          <w:rFonts w:ascii="Times New Roman" w:hAnsi="Times New Roman" w:cs="Times New Roman"/>
        </w:rPr>
        <w:t xml:space="preserve">UI </w:t>
      </w:r>
      <w:proofErr w:type="spellStart"/>
      <w:r w:rsidRPr="00D1243C">
        <w:rPr>
          <w:rFonts w:ascii="Times New Roman" w:hAnsi="Times New Roman" w:cs="Times New Roman"/>
        </w:rPr>
        <w:t>Press</w:t>
      </w:r>
      <w:proofErr w:type="spellEnd"/>
      <w:r w:rsidRPr="00D1243C">
        <w:rPr>
          <w:rFonts w:ascii="Times New Roman" w:hAnsi="Times New Roman" w:cs="Times New Roman"/>
        </w:rPr>
        <w:t>, Jakarta, 2016, hlm. 90</w:t>
      </w:r>
      <w:r w:rsidRPr="00D1243C">
        <w:rPr>
          <w:rFonts w:ascii="Times New Roman" w:hAnsi="Times New Roman" w:cs="Times New Roman"/>
          <w:lang w:val="sv-SE"/>
        </w:rPr>
        <w:t>.</w:t>
      </w:r>
    </w:p>
  </w:footnote>
  <w:footnote w:id="12">
    <w:p w14:paraId="09F15F6E" w14:textId="77777777" w:rsidR="00B94A42" w:rsidRPr="00D1243C" w:rsidRDefault="00B94A42" w:rsidP="00B94A42">
      <w:pPr>
        <w:pStyle w:val="FootnoteText"/>
        <w:ind w:firstLine="567"/>
        <w:rPr>
          <w:rFonts w:ascii="Times New Roman" w:hAnsi="Times New Roman" w:cs="Times New Roman"/>
          <w:lang w:val="sv-SE"/>
        </w:rPr>
      </w:pPr>
      <w:r w:rsidRPr="00D1243C">
        <w:rPr>
          <w:rStyle w:val="FootnoteReference"/>
          <w:rFonts w:ascii="Times New Roman" w:hAnsi="Times New Roman" w:cs="Times New Roman"/>
        </w:rPr>
        <w:footnoteRef/>
      </w:r>
      <w:r w:rsidRPr="00D1243C">
        <w:rPr>
          <w:rFonts w:ascii="Times New Roman" w:hAnsi="Times New Roman" w:cs="Times New Roman"/>
          <w:lang w:val="sv-SE"/>
        </w:rPr>
        <w:t xml:space="preserve"> </w:t>
      </w:r>
      <w:r w:rsidRPr="00D1243C">
        <w:rPr>
          <w:rFonts w:ascii="Times New Roman" w:hAnsi="Times New Roman" w:cs="Times New Roman"/>
        </w:rPr>
        <w:t xml:space="preserve">H. </w:t>
      </w:r>
      <w:proofErr w:type="spellStart"/>
      <w:r w:rsidRPr="00D1243C">
        <w:rPr>
          <w:rFonts w:ascii="Times New Roman" w:hAnsi="Times New Roman" w:cs="Times New Roman"/>
        </w:rPr>
        <w:t>Subardjo</w:t>
      </w:r>
      <w:proofErr w:type="spellEnd"/>
      <w:r w:rsidRPr="00D1243C">
        <w:rPr>
          <w:rFonts w:ascii="Times New Roman" w:hAnsi="Times New Roman" w:cs="Times New Roman"/>
        </w:rPr>
        <w:t xml:space="preserve">, </w:t>
      </w:r>
      <w:r w:rsidRPr="00D1243C">
        <w:rPr>
          <w:rFonts w:ascii="Times New Roman" w:hAnsi="Times New Roman" w:cs="Times New Roman"/>
          <w:i/>
        </w:rPr>
        <w:t xml:space="preserve">Pengantar Ilmu Hukum, </w:t>
      </w:r>
      <w:proofErr w:type="spellStart"/>
      <w:r w:rsidRPr="00D1243C">
        <w:rPr>
          <w:rFonts w:ascii="Times New Roman" w:hAnsi="Times New Roman" w:cs="Times New Roman"/>
        </w:rPr>
        <w:t>Markumi</w:t>
      </w:r>
      <w:proofErr w:type="spellEnd"/>
      <w:r w:rsidRPr="00D1243C">
        <w:rPr>
          <w:rFonts w:ascii="Times New Roman" w:hAnsi="Times New Roman" w:cs="Times New Roman"/>
        </w:rPr>
        <w:t>, Yogyakarta, 2015</w:t>
      </w:r>
      <w:r w:rsidRPr="00D1243C">
        <w:rPr>
          <w:rFonts w:ascii="Times New Roman" w:hAnsi="Times New Roman" w:cs="Times New Roman"/>
          <w:lang w:val="sv-SE"/>
        </w:rPr>
        <w:t xml:space="preserve">, </w:t>
      </w:r>
      <w:r w:rsidRPr="00D1243C">
        <w:rPr>
          <w:rFonts w:ascii="Times New Roman" w:hAnsi="Times New Roman" w:cs="Times New Roman"/>
        </w:rPr>
        <w:t>hlm. 81</w:t>
      </w:r>
      <w:r w:rsidRPr="00D1243C">
        <w:rPr>
          <w:rFonts w:ascii="Times New Roman" w:hAnsi="Times New Roman" w:cs="Times New Roman"/>
          <w:lang w:val="sv-SE"/>
        </w:rPr>
        <w:t>.</w:t>
      </w:r>
    </w:p>
  </w:footnote>
  <w:footnote w:id="13">
    <w:p w14:paraId="0BE6AD1F" w14:textId="77777777" w:rsidR="00B94A42" w:rsidRPr="00D1243C" w:rsidRDefault="00B94A42" w:rsidP="00B94A42">
      <w:pPr>
        <w:pStyle w:val="FootnoteText"/>
        <w:ind w:firstLine="567"/>
        <w:rPr>
          <w:rFonts w:ascii="Times New Roman" w:hAnsi="Times New Roman" w:cs="Times New Roman"/>
          <w:lang w:val="sv-SE"/>
        </w:rPr>
      </w:pPr>
      <w:r w:rsidRPr="00D1243C">
        <w:rPr>
          <w:rStyle w:val="FootnoteReference"/>
          <w:rFonts w:ascii="Times New Roman" w:hAnsi="Times New Roman" w:cs="Times New Roman"/>
        </w:rPr>
        <w:footnoteRef/>
      </w:r>
      <w:r w:rsidRPr="00D1243C">
        <w:rPr>
          <w:rFonts w:ascii="Times New Roman" w:hAnsi="Times New Roman" w:cs="Times New Roman"/>
          <w:lang w:val="sv-SE"/>
        </w:rPr>
        <w:t xml:space="preserve"> </w:t>
      </w:r>
      <w:r w:rsidRPr="00D1243C">
        <w:rPr>
          <w:rFonts w:ascii="Times New Roman" w:hAnsi="Times New Roman" w:cs="Times New Roman"/>
        </w:rPr>
        <w:t xml:space="preserve">H. Rukmana </w:t>
      </w:r>
      <w:proofErr w:type="spellStart"/>
      <w:r w:rsidRPr="00D1243C">
        <w:rPr>
          <w:rFonts w:ascii="Times New Roman" w:hAnsi="Times New Roman" w:cs="Times New Roman"/>
        </w:rPr>
        <w:t>Amanwinata</w:t>
      </w:r>
      <w:proofErr w:type="spellEnd"/>
      <w:r w:rsidRPr="00D1243C">
        <w:rPr>
          <w:rFonts w:ascii="Times New Roman" w:hAnsi="Times New Roman" w:cs="Times New Roman"/>
        </w:rPr>
        <w:t xml:space="preserve">, </w:t>
      </w:r>
      <w:r w:rsidRPr="00D1243C">
        <w:rPr>
          <w:rFonts w:ascii="Times New Roman" w:hAnsi="Times New Roman" w:cs="Times New Roman"/>
          <w:i/>
        </w:rPr>
        <w:t>Hukum, Hak Asasi, Dan Demokrasi,</w:t>
      </w:r>
      <w:r w:rsidRPr="00D1243C">
        <w:rPr>
          <w:rFonts w:ascii="Times New Roman" w:hAnsi="Times New Roman" w:cs="Times New Roman"/>
        </w:rPr>
        <w:t xml:space="preserve"> Unpad </w:t>
      </w:r>
      <w:proofErr w:type="spellStart"/>
      <w:r w:rsidRPr="00D1243C">
        <w:rPr>
          <w:rFonts w:ascii="Times New Roman" w:hAnsi="Times New Roman" w:cs="Times New Roman"/>
        </w:rPr>
        <w:t>Press</w:t>
      </w:r>
      <w:proofErr w:type="spellEnd"/>
      <w:r w:rsidRPr="00D1243C">
        <w:rPr>
          <w:rFonts w:ascii="Times New Roman" w:hAnsi="Times New Roman" w:cs="Times New Roman"/>
        </w:rPr>
        <w:t>, Bandung, 2019</w:t>
      </w:r>
      <w:r w:rsidRPr="00D1243C">
        <w:rPr>
          <w:rFonts w:ascii="Times New Roman" w:hAnsi="Times New Roman" w:cs="Times New Roman"/>
          <w:lang w:val="sv-SE"/>
        </w:rPr>
        <w:t xml:space="preserve">, </w:t>
      </w:r>
      <w:r w:rsidRPr="00D1243C">
        <w:rPr>
          <w:rFonts w:ascii="Times New Roman" w:hAnsi="Times New Roman" w:cs="Times New Roman"/>
        </w:rPr>
        <w:t>hlm. 51</w:t>
      </w:r>
      <w:r w:rsidRPr="00D1243C">
        <w:rPr>
          <w:rFonts w:ascii="Times New Roman" w:hAnsi="Times New Roman" w:cs="Times New Roman"/>
          <w:lang w:val="sv-SE"/>
        </w:rPr>
        <w:t>.</w:t>
      </w:r>
    </w:p>
  </w:footnote>
  <w:footnote w:id="14">
    <w:p w14:paraId="2B8C2D8B" w14:textId="77777777" w:rsidR="00B94A42" w:rsidRPr="00D1243C" w:rsidRDefault="00B94A42" w:rsidP="00B94A42">
      <w:pPr>
        <w:pStyle w:val="FootnoteText"/>
        <w:ind w:firstLine="567"/>
        <w:rPr>
          <w:rFonts w:ascii="Times New Roman" w:hAnsi="Times New Roman" w:cs="Times New Roman"/>
          <w:lang w:val="sv-SE"/>
        </w:rPr>
      </w:pPr>
      <w:r w:rsidRPr="00D1243C">
        <w:rPr>
          <w:rStyle w:val="FootnoteReference"/>
          <w:rFonts w:ascii="Times New Roman" w:hAnsi="Times New Roman" w:cs="Times New Roman"/>
        </w:rPr>
        <w:footnoteRef/>
      </w:r>
      <w:r w:rsidRPr="00D1243C">
        <w:rPr>
          <w:rFonts w:ascii="Times New Roman" w:hAnsi="Times New Roman" w:cs="Times New Roman"/>
          <w:lang w:val="sv-SE"/>
        </w:rPr>
        <w:t xml:space="preserve"> </w:t>
      </w:r>
      <w:r w:rsidRPr="00D1243C">
        <w:rPr>
          <w:rFonts w:ascii="Times New Roman" w:hAnsi="Times New Roman" w:cs="Times New Roman"/>
        </w:rPr>
        <w:t xml:space="preserve">Philip </w:t>
      </w:r>
      <w:proofErr w:type="spellStart"/>
      <w:r w:rsidRPr="00D1243C">
        <w:rPr>
          <w:rFonts w:ascii="Times New Roman" w:hAnsi="Times New Roman" w:cs="Times New Roman"/>
        </w:rPr>
        <w:t>Alston</w:t>
      </w:r>
      <w:proofErr w:type="spellEnd"/>
      <w:r w:rsidRPr="00D1243C">
        <w:rPr>
          <w:rFonts w:ascii="Times New Roman" w:hAnsi="Times New Roman" w:cs="Times New Roman"/>
        </w:rPr>
        <w:t xml:space="preserve">, dan Frans </w:t>
      </w:r>
      <w:proofErr w:type="spellStart"/>
      <w:r w:rsidRPr="00D1243C">
        <w:rPr>
          <w:rFonts w:ascii="Times New Roman" w:hAnsi="Times New Roman" w:cs="Times New Roman"/>
        </w:rPr>
        <w:t>Magnis</w:t>
      </w:r>
      <w:proofErr w:type="spellEnd"/>
      <w:r w:rsidRPr="00D1243C">
        <w:rPr>
          <w:rFonts w:ascii="Times New Roman" w:hAnsi="Times New Roman" w:cs="Times New Roman"/>
        </w:rPr>
        <w:t xml:space="preserve"> Suseno, </w:t>
      </w:r>
      <w:r w:rsidRPr="00D1243C">
        <w:rPr>
          <w:rFonts w:ascii="Times New Roman" w:hAnsi="Times New Roman" w:cs="Times New Roman"/>
          <w:i/>
        </w:rPr>
        <w:t>Hukum dan Hak Asasi Manusia</w:t>
      </w:r>
      <w:r w:rsidRPr="00D1243C">
        <w:rPr>
          <w:rFonts w:ascii="Times New Roman" w:hAnsi="Times New Roman" w:cs="Times New Roman"/>
          <w:i/>
          <w:lang w:val="sv-SE"/>
        </w:rPr>
        <w:t xml:space="preserve"> </w:t>
      </w:r>
      <w:proofErr w:type="spellStart"/>
      <w:r w:rsidRPr="00D1243C">
        <w:rPr>
          <w:rFonts w:ascii="Times New Roman" w:hAnsi="Times New Roman" w:cs="Times New Roman"/>
          <w:i/>
        </w:rPr>
        <w:t>Pusham</w:t>
      </w:r>
      <w:proofErr w:type="spellEnd"/>
      <w:r w:rsidRPr="00D1243C">
        <w:rPr>
          <w:rFonts w:ascii="Times New Roman" w:hAnsi="Times New Roman" w:cs="Times New Roman"/>
          <w:lang w:val="sv-SE"/>
        </w:rPr>
        <w:t xml:space="preserve">, </w:t>
      </w:r>
      <w:r w:rsidRPr="00D1243C">
        <w:rPr>
          <w:rFonts w:ascii="Times New Roman" w:hAnsi="Times New Roman" w:cs="Times New Roman"/>
        </w:rPr>
        <w:t xml:space="preserve">UII </w:t>
      </w:r>
      <w:proofErr w:type="spellStart"/>
      <w:r w:rsidRPr="00D1243C">
        <w:rPr>
          <w:rFonts w:ascii="Times New Roman" w:hAnsi="Times New Roman" w:cs="Times New Roman"/>
        </w:rPr>
        <w:t>Press</w:t>
      </w:r>
      <w:proofErr w:type="spellEnd"/>
      <w:r w:rsidRPr="00D1243C">
        <w:rPr>
          <w:rFonts w:ascii="Times New Roman" w:hAnsi="Times New Roman" w:cs="Times New Roman"/>
        </w:rPr>
        <w:t>, Yogyakarta, 2018, hlm. 328</w:t>
      </w:r>
      <w:r w:rsidRPr="00D1243C">
        <w:rPr>
          <w:rFonts w:ascii="Times New Roman" w:hAnsi="Times New Roman" w:cs="Times New Roman"/>
          <w:lang w:val="sv-SE"/>
        </w:rPr>
        <w:t>.</w:t>
      </w:r>
    </w:p>
  </w:footnote>
  <w:footnote w:id="15">
    <w:p w14:paraId="3BBBF893" w14:textId="77777777" w:rsidR="00B94A42" w:rsidRPr="00D1243C" w:rsidRDefault="00B94A42" w:rsidP="00B94A42">
      <w:pPr>
        <w:pStyle w:val="FootnoteText"/>
        <w:ind w:firstLine="567"/>
        <w:rPr>
          <w:rFonts w:ascii="Times New Roman" w:hAnsi="Times New Roman" w:cs="Times New Roman"/>
          <w:i/>
          <w:lang w:val="sv-SE"/>
        </w:rPr>
      </w:pPr>
      <w:r w:rsidRPr="00D1243C">
        <w:rPr>
          <w:rStyle w:val="FootnoteReference"/>
          <w:rFonts w:ascii="Times New Roman" w:hAnsi="Times New Roman" w:cs="Times New Roman"/>
        </w:rPr>
        <w:footnoteRef/>
      </w:r>
      <w:r w:rsidRPr="00D1243C">
        <w:rPr>
          <w:rFonts w:ascii="Times New Roman" w:hAnsi="Times New Roman" w:cs="Times New Roman"/>
          <w:lang w:val="sv-SE"/>
        </w:rPr>
        <w:t xml:space="preserve"> </w:t>
      </w:r>
      <w:proofErr w:type="spellStart"/>
      <w:r w:rsidRPr="00D1243C">
        <w:rPr>
          <w:rFonts w:ascii="Times New Roman" w:hAnsi="Times New Roman" w:cs="Times New Roman"/>
        </w:rPr>
        <w:t>Kamarusdiana</w:t>
      </w:r>
      <w:proofErr w:type="spellEnd"/>
      <w:r w:rsidRPr="00D1243C">
        <w:rPr>
          <w:rFonts w:ascii="Times New Roman" w:hAnsi="Times New Roman" w:cs="Times New Roman"/>
        </w:rPr>
        <w:t xml:space="preserve">, </w:t>
      </w:r>
      <w:r w:rsidRPr="00D1243C">
        <w:rPr>
          <w:rFonts w:ascii="Times New Roman" w:hAnsi="Times New Roman" w:cs="Times New Roman"/>
          <w:i/>
        </w:rPr>
        <w:t>Filsafat Hukum,</w:t>
      </w:r>
      <w:r w:rsidRPr="00D1243C">
        <w:rPr>
          <w:rFonts w:ascii="Times New Roman" w:hAnsi="Times New Roman" w:cs="Times New Roman"/>
        </w:rPr>
        <w:t xml:space="preserve"> UIN Syarif Hidayatullah, Jakarta, 2018</w:t>
      </w:r>
      <w:r w:rsidRPr="00D1243C">
        <w:rPr>
          <w:rFonts w:ascii="Times New Roman" w:hAnsi="Times New Roman" w:cs="Times New Roman"/>
          <w:lang w:val="sv-SE"/>
        </w:rPr>
        <w:t xml:space="preserve">, </w:t>
      </w:r>
      <w:r w:rsidRPr="00D1243C">
        <w:rPr>
          <w:rFonts w:ascii="Times New Roman" w:hAnsi="Times New Roman" w:cs="Times New Roman"/>
        </w:rPr>
        <w:t>hlm. 66</w:t>
      </w:r>
      <w:r w:rsidRPr="00D1243C">
        <w:rPr>
          <w:rFonts w:ascii="Times New Roman" w:hAnsi="Times New Roman" w:cs="Times New Roman"/>
          <w:lang w:val="sv-SE"/>
        </w:rPr>
        <w:t>.</w:t>
      </w:r>
    </w:p>
  </w:footnote>
  <w:footnote w:id="16">
    <w:p w14:paraId="353BF964" w14:textId="77777777" w:rsidR="00B94A42" w:rsidRPr="00D1243C" w:rsidRDefault="00B94A42" w:rsidP="00B94A42">
      <w:pPr>
        <w:pStyle w:val="FootnoteText"/>
        <w:ind w:firstLine="567"/>
        <w:rPr>
          <w:rFonts w:ascii="Times New Roman" w:hAnsi="Times New Roman" w:cs="Times New Roman"/>
        </w:rPr>
      </w:pPr>
      <w:r w:rsidRPr="00D1243C">
        <w:rPr>
          <w:rStyle w:val="FootnoteReference"/>
          <w:rFonts w:ascii="Times New Roman" w:hAnsi="Times New Roman" w:cs="Times New Roman"/>
        </w:rPr>
        <w:footnoteRef/>
      </w:r>
      <w:r w:rsidRPr="00D1243C">
        <w:rPr>
          <w:rFonts w:ascii="Times New Roman" w:hAnsi="Times New Roman" w:cs="Times New Roman"/>
        </w:rPr>
        <w:t xml:space="preserve"> </w:t>
      </w:r>
      <w:r w:rsidRPr="00D1243C">
        <w:rPr>
          <w:rFonts w:ascii="Times New Roman" w:hAnsi="Times New Roman" w:cs="Times New Roman"/>
        </w:rPr>
        <w:t xml:space="preserve">Hotma P. Sibuea, dan Dwi Seno Wijanarko, </w:t>
      </w:r>
      <w:r w:rsidRPr="00D1243C">
        <w:rPr>
          <w:rFonts w:ascii="Times New Roman" w:hAnsi="Times New Roman" w:cs="Times New Roman"/>
          <w:i/>
        </w:rPr>
        <w:t>Dinamika Negara Hukum,</w:t>
      </w:r>
      <w:r w:rsidRPr="00D1243C">
        <w:rPr>
          <w:rFonts w:ascii="Times New Roman" w:hAnsi="Times New Roman" w:cs="Times New Roman"/>
        </w:rPr>
        <w:t xml:space="preserve"> Raja Grafindo Persada, Jakarta, 2020, hlm. 42.</w:t>
      </w:r>
    </w:p>
  </w:footnote>
  <w:footnote w:id="17">
    <w:p w14:paraId="58DB50EF" w14:textId="77777777" w:rsidR="00B94A42" w:rsidRPr="00D1243C" w:rsidRDefault="00B94A42" w:rsidP="00B94A42">
      <w:pPr>
        <w:pStyle w:val="FootnoteText"/>
        <w:ind w:firstLine="567"/>
        <w:rPr>
          <w:rFonts w:ascii="Times New Roman" w:hAnsi="Times New Roman" w:cs="Times New Roman"/>
        </w:rPr>
      </w:pPr>
      <w:r w:rsidRPr="00D1243C">
        <w:rPr>
          <w:rStyle w:val="FootnoteReference"/>
          <w:rFonts w:ascii="Times New Roman" w:hAnsi="Times New Roman" w:cs="Times New Roman"/>
        </w:rPr>
        <w:footnoteRef/>
      </w:r>
      <w:r w:rsidRPr="00D1243C">
        <w:rPr>
          <w:rFonts w:ascii="Times New Roman" w:hAnsi="Times New Roman" w:cs="Times New Roman"/>
        </w:rPr>
        <w:t xml:space="preserve"> </w:t>
      </w:r>
      <w:r w:rsidRPr="00D1243C">
        <w:rPr>
          <w:rFonts w:ascii="Times New Roman" w:hAnsi="Times New Roman" w:cs="Times New Roman"/>
        </w:rPr>
        <w:t xml:space="preserve">Widodo </w:t>
      </w:r>
      <w:proofErr w:type="spellStart"/>
      <w:r w:rsidRPr="00D1243C">
        <w:rPr>
          <w:rFonts w:ascii="Times New Roman" w:hAnsi="Times New Roman" w:cs="Times New Roman"/>
        </w:rPr>
        <w:t>Ekatjahjana</w:t>
      </w:r>
      <w:proofErr w:type="spellEnd"/>
      <w:r w:rsidRPr="00D1243C">
        <w:rPr>
          <w:rFonts w:ascii="Times New Roman" w:hAnsi="Times New Roman" w:cs="Times New Roman"/>
        </w:rPr>
        <w:t xml:space="preserve">, </w:t>
      </w:r>
      <w:r w:rsidRPr="00D1243C">
        <w:rPr>
          <w:rFonts w:ascii="Times New Roman" w:hAnsi="Times New Roman" w:cs="Times New Roman"/>
          <w:i/>
        </w:rPr>
        <w:t>Dinamika Dalam Penyelenggaraan Sistem Ketatanegaraan</w:t>
      </w:r>
      <w:r w:rsidRPr="00D1243C">
        <w:rPr>
          <w:rFonts w:ascii="Times New Roman" w:hAnsi="Times New Roman" w:cs="Times New Roman"/>
        </w:rPr>
        <w:t xml:space="preserve">, Jember </w:t>
      </w:r>
      <w:proofErr w:type="spellStart"/>
      <w:r w:rsidRPr="00D1243C">
        <w:rPr>
          <w:rFonts w:ascii="Times New Roman" w:hAnsi="Times New Roman" w:cs="Times New Roman"/>
        </w:rPr>
        <w:t>University</w:t>
      </w:r>
      <w:proofErr w:type="spellEnd"/>
      <w:r w:rsidRPr="00D1243C">
        <w:rPr>
          <w:rFonts w:ascii="Times New Roman" w:hAnsi="Times New Roman" w:cs="Times New Roman"/>
        </w:rPr>
        <w:t xml:space="preserve"> </w:t>
      </w:r>
      <w:proofErr w:type="spellStart"/>
      <w:r w:rsidRPr="00D1243C">
        <w:rPr>
          <w:rFonts w:ascii="Times New Roman" w:hAnsi="Times New Roman" w:cs="Times New Roman"/>
        </w:rPr>
        <w:t>Press</w:t>
      </w:r>
      <w:proofErr w:type="spellEnd"/>
      <w:r w:rsidRPr="00D1243C">
        <w:rPr>
          <w:rFonts w:ascii="Times New Roman" w:hAnsi="Times New Roman" w:cs="Times New Roman"/>
        </w:rPr>
        <w:t>, 2015, hlm.34.</w:t>
      </w:r>
    </w:p>
  </w:footnote>
  <w:footnote w:id="18">
    <w:p w14:paraId="07807C42" w14:textId="77777777" w:rsidR="00B94A42" w:rsidRPr="00D1243C" w:rsidRDefault="00B94A42" w:rsidP="00B94A42">
      <w:pPr>
        <w:pStyle w:val="FootnoteText"/>
        <w:ind w:firstLine="567"/>
        <w:rPr>
          <w:rFonts w:ascii="Times New Roman" w:hAnsi="Times New Roman" w:cs="Times New Roman"/>
        </w:rPr>
      </w:pPr>
      <w:r w:rsidRPr="00D1243C">
        <w:rPr>
          <w:rStyle w:val="FootnoteReference"/>
          <w:rFonts w:ascii="Times New Roman" w:hAnsi="Times New Roman" w:cs="Times New Roman"/>
        </w:rPr>
        <w:footnoteRef/>
      </w:r>
      <w:r w:rsidRPr="00D1243C">
        <w:rPr>
          <w:rFonts w:ascii="Times New Roman" w:hAnsi="Times New Roman" w:cs="Times New Roman"/>
        </w:rPr>
        <w:t xml:space="preserve"> </w:t>
      </w:r>
      <w:r w:rsidRPr="00D1243C">
        <w:rPr>
          <w:rFonts w:ascii="Times New Roman" w:hAnsi="Times New Roman" w:cs="Times New Roman"/>
          <w:shd w:val="clear" w:color="auto" w:fill="FFFFFF"/>
        </w:rPr>
        <w:t>Subekti, </w:t>
      </w:r>
      <w:r w:rsidRPr="00D1243C">
        <w:rPr>
          <w:rStyle w:val="Emphasis"/>
          <w:rFonts w:ascii="Times New Roman" w:hAnsi="Times New Roman" w:cs="Times New Roman"/>
          <w:shd w:val="clear" w:color="auto" w:fill="FFFFFF"/>
        </w:rPr>
        <w:t>Hukum Perjanjian</w:t>
      </w:r>
      <w:r w:rsidRPr="00D1243C">
        <w:rPr>
          <w:rFonts w:ascii="Times New Roman" w:hAnsi="Times New Roman" w:cs="Times New Roman"/>
          <w:shd w:val="clear" w:color="auto" w:fill="FFFFFF"/>
        </w:rPr>
        <w:t xml:space="preserve">, Intermasa, Jakarta, 2004, </w:t>
      </w:r>
      <w:proofErr w:type="spellStart"/>
      <w:r w:rsidRPr="00D1243C">
        <w:rPr>
          <w:rFonts w:ascii="Times New Roman" w:hAnsi="Times New Roman" w:cs="Times New Roman"/>
          <w:shd w:val="clear" w:color="auto" w:fill="FFFFFF"/>
        </w:rPr>
        <w:t>hlm</w:t>
      </w:r>
      <w:proofErr w:type="spellEnd"/>
      <w:r w:rsidRPr="00D1243C">
        <w:rPr>
          <w:rFonts w:ascii="Times New Roman" w:hAnsi="Times New Roman" w:cs="Times New Roman"/>
          <w:shd w:val="clear" w:color="auto" w:fill="FFFFFF"/>
        </w:rPr>
        <w:t xml:space="preserve"> 1.</w:t>
      </w:r>
    </w:p>
  </w:footnote>
  <w:footnote w:id="19">
    <w:p w14:paraId="11AA8CD6" w14:textId="77777777" w:rsidR="00625817" w:rsidRPr="009F2B9B" w:rsidRDefault="00625817" w:rsidP="00625817">
      <w:pPr>
        <w:pStyle w:val="FootnoteText"/>
        <w:ind w:firstLine="567"/>
        <w:jc w:val="both"/>
        <w:rPr>
          <w:rFonts w:ascii="Times New Roman" w:hAnsi="Times New Roman" w:cs="Times New Roman"/>
        </w:rPr>
      </w:pPr>
      <w:r w:rsidRPr="00961551">
        <w:rPr>
          <w:rStyle w:val="FootnoteReference"/>
          <w:rFonts w:ascii="Times New Roman" w:hAnsi="Times New Roman" w:cs="Times New Roman"/>
        </w:rPr>
        <w:footnoteRef/>
      </w:r>
      <w:r w:rsidRPr="00961551">
        <w:rPr>
          <w:rFonts w:ascii="Times New Roman" w:hAnsi="Times New Roman" w:cs="Times New Roman"/>
        </w:rPr>
        <w:t xml:space="preserve"> </w:t>
      </w:r>
      <w:r w:rsidRPr="009F2B9B">
        <w:rPr>
          <w:rFonts w:ascii="Times New Roman" w:hAnsi="Times New Roman" w:cs="Times New Roman"/>
        </w:rPr>
        <w:t xml:space="preserve">Abdul Wahid, </w:t>
      </w:r>
      <w:proofErr w:type="spellStart"/>
      <w:r w:rsidRPr="009F2B9B">
        <w:rPr>
          <w:rFonts w:ascii="Times New Roman" w:hAnsi="Times New Roman" w:cs="Times New Roman"/>
        </w:rPr>
        <w:t>dkk</w:t>
      </w:r>
      <w:proofErr w:type="spellEnd"/>
      <w:r w:rsidRPr="009F2B9B">
        <w:rPr>
          <w:rFonts w:ascii="Times New Roman" w:hAnsi="Times New Roman" w:cs="Times New Roman"/>
        </w:rPr>
        <w:t xml:space="preserve">, </w:t>
      </w:r>
      <w:proofErr w:type="spellStart"/>
      <w:r w:rsidRPr="009F2B9B">
        <w:rPr>
          <w:rFonts w:ascii="Times New Roman" w:hAnsi="Times New Roman" w:cs="Times New Roman"/>
          <w:i/>
          <w:iCs/>
        </w:rPr>
        <w:t>Serba-Serbi</w:t>
      </w:r>
      <w:proofErr w:type="spellEnd"/>
      <w:r w:rsidRPr="009F2B9B">
        <w:rPr>
          <w:rFonts w:ascii="Times New Roman" w:hAnsi="Times New Roman" w:cs="Times New Roman"/>
          <w:i/>
          <w:iCs/>
        </w:rPr>
        <w:t xml:space="preserve"> Memahami Hukum Perjanjian di Indonesia</w:t>
      </w:r>
      <w:r w:rsidRPr="009F2B9B">
        <w:rPr>
          <w:rFonts w:ascii="Times New Roman" w:hAnsi="Times New Roman" w:cs="Times New Roman"/>
        </w:rPr>
        <w:t xml:space="preserve">, Cetakan Pertama, Penerbit </w:t>
      </w:r>
      <w:proofErr w:type="spellStart"/>
      <w:r w:rsidRPr="009F2B9B">
        <w:rPr>
          <w:rFonts w:ascii="Times New Roman" w:hAnsi="Times New Roman" w:cs="Times New Roman"/>
        </w:rPr>
        <w:t>Deepublish</w:t>
      </w:r>
      <w:proofErr w:type="spellEnd"/>
      <w:r w:rsidRPr="009F2B9B">
        <w:rPr>
          <w:rFonts w:ascii="Times New Roman" w:hAnsi="Times New Roman" w:cs="Times New Roman"/>
        </w:rPr>
        <w:t>, Yogyakarta, 2022, hlm. 12.</w:t>
      </w:r>
    </w:p>
  </w:footnote>
  <w:footnote w:id="20">
    <w:p w14:paraId="42D4C0C6" w14:textId="77777777" w:rsidR="00625817" w:rsidRPr="00754E38" w:rsidRDefault="00625817" w:rsidP="00625817">
      <w:pPr>
        <w:pStyle w:val="FootnoteText"/>
        <w:ind w:firstLine="567"/>
        <w:jc w:val="both"/>
        <w:rPr>
          <w:rFonts w:ascii="Times New Roman" w:hAnsi="Times New Roman" w:cs="Times New Roman"/>
          <w:lang w:val="sv-SE"/>
        </w:rPr>
      </w:pPr>
      <w:r w:rsidRPr="00754E38">
        <w:rPr>
          <w:rStyle w:val="FootnoteReference"/>
          <w:rFonts w:ascii="Times New Roman" w:hAnsi="Times New Roman" w:cs="Times New Roman"/>
        </w:rPr>
        <w:footnoteRef/>
      </w:r>
      <w:r w:rsidRPr="00754E38">
        <w:rPr>
          <w:rFonts w:ascii="Times New Roman" w:hAnsi="Times New Roman" w:cs="Times New Roman"/>
        </w:rPr>
        <w:t xml:space="preserve"> </w:t>
      </w:r>
      <w:r w:rsidRPr="00754E38">
        <w:rPr>
          <w:rFonts w:ascii="Times New Roman" w:hAnsi="Times New Roman" w:cs="Times New Roman"/>
          <w:lang w:val="sv-SE"/>
        </w:rPr>
        <w:t xml:space="preserve">Fitria Dewi Navisa, </w:t>
      </w:r>
      <w:r w:rsidRPr="00754E38">
        <w:rPr>
          <w:rFonts w:ascii="Times New Roman" w:hAnsi="Times New Roman" w:cs="Times New Roman"/>
          <w:i/>
          <w:iCs/>
          <w:lang w:val="sv-SE"/>
        </w:rPr>
        <w:t>Konsep Jual Beli Dalam Bisnis Afiliasi Perspektif Hukum Perjanjian</w:t>
      </w:r>
      <w:r w:rsidRPr="00754E38">
        <w:rPr>
          <w:rFonts w:ascii="Times New Roman" w:hAnsi="Times New Roman" w:cs="Times New Roman"/>
          <w:lang w:val="sv-SE"/>
        </w:rPr>
        <w:t>, Cetakan I, Penerbit Thalibul Ilmi Publishing &amp; Education, Gresik, 2023, hlm. 39-40.</w:t>
      </w:r>
    </w:p>
  </w:footnote>
  <w:footnote w:id="21">
    <w:p w14:paraId="3C150BF0" w14:textId="77777777" w:rsidR="00625817" w:rsidRPr="0059576F" w:rsidRDefault="00625817" w:rsidP="00625817">
      <w:pPr>
        <w:pStyle w:val="FootnoteText"/>
        <w:ind w:firstLine="567"/>
        <w:jc w:val="both"/>
        <w:rPr>
          <w:rFonts w:ascii="Times New Roman" w:hAnsi="Times New Roman" w:cs="Times New Roman"/>
          <w:lang w:val="sv-SE"/>
        </w:rPr>
      </w:pPr>
      <w:r w:rsidRPr="0059576F">
        <w:rPr>
          <w:rStyle w:val="FootnoteReference"/>
          <w:rFonts w:ascii="Times New Roman" w:hAnsi="Times New Roman" w:cs="Times New Roman"/>
        </w:rPr>
        <w:footnoteRef/>
      </w:r>
      <w:r w:rsidRPr="0059576F">
        <w:rPr>
          <w:rFonts w:ascii="Times New Roman" w:hAnsi="Times New Roman" w:cs="Times New Roman"/>
        </w:rPr>
        <w:t xml:space="preserve"> </w:t>
      </w:r>
      <w:bookmarkStart w:id="11" w:name="_Hlk151725016"/>
      <w:r w:rsidRPr="0059576F">
        <w:rPr>
          <w:rFonts w:ascii="Times New Roman" w:hAnsi="Times New Roman" w:cs="Times New Roman"/>
          <w:lang w:val="sv-SE"/>
        </w:rPr>
        <w:t>Harrys Pratama Tegush</w:t>
      </w:r>
      <w:bookmarkEnd w:id="11"/>
      <w:r w:rsidRPr="0059576F">
        <w:rPr>
          <w:rFonts w:ascii="Times New Roman" w:hAnsi="Times New Roman" w:cs="Times New Roman"/>
          <w:lang w:val="sv-SE"/>
        </w:rPr>
        <w:t xml:space="preserve">, </w:t>
      </w:r>
      <w:r w:rsidRPr="0059576F">
        <w:rPr>
          <w:rFonts w:ascii="Times New Roman" w:hAnsi="Times New Roman" w:cs="Times New Roman"/>
          <w:i/>
          <w:iCs/>
          <w:lang w:val="sv-SE"/>
        </w:rPr>
        <w:t>Teori dan Praktik Pembagian Harta Kekayaan dalam Perkawinan – Metode Pembagian Harta Kekayaan Antara yang Hak dan Batil</w:t>
      </w:r>
      <w:r w:rsidRPr="0059576F">
        <w:rPr>
          <w:rFonts w:ascii="Times New Roman" w:hAnsi="Times New Roman" w:cs="Times New Roman"/>
          <w:lang w:val="sv-SE"/>
        </w:rPr>
        <w:t xml:space="preserve">, </w:t>
      </w:r>
      <w:r w:rsidRPr="0059576F">
        <w:rPr>
          <w:rFonts w:ascii="Times New Roman" w:hAnsi="Times New Roman" w:cs="Times New Roman"/>
          <w:i/>
          <w:iCs/>
          <w:lang w:val="sv-SE"/>
        </w:rPr>
        <w:t>Op.Cit.</w:t>
      </w:r>
    </w:p>
  </w:footnote>
  <w:footnote w:id="22">
    <w:p w14:paraId="0E77C52A" w14:textId="581B253C" w:rsidR="00625817" w:rsidRPr="005B6F01" w:rsidRDefault="00625817" w:rsidP="005B6F01">
      <w:pPr>
        <w:pStyle w:val="FootnoteText"/>
        <w:ind w:firstLine="567"/>
        <w:jc w:val="both"/>
        <w:rPr>
          <w:lang w:val="sv-SE"/>
        </w:rPr>
      </w:pPr>
      <w:r w:rsidRPr="0059576F">
        <w:rPr>
          <w:rStyle w:val="FootnoteReference"/>
          <w:rFonts w:ascii="Times New Roman" w:hAnsi="Times New Roman" w:cs="Times New Roman"/>
        </w:rPr>
        <w:footnoteRef/>
      </w:r>
      <w:r w:rsidRPr="0059576F">
        <w:rPr>
          <w:rFonts w:ascii="Times New Roman" w:hAnsi="Times New Roman" w:cs="Times New Roman"/>
        </w:rPr>
        <w:t xml:space="preserve"> </w:t>
      </w:r>
      <w:r w:rsidRPr="0059576F">
        <w:rPr>
          <w:rFonts w:ascii="Times New Roman" w:hAnsi="Times New Roman" w:cs="Times New Roman"/>
          <w:lang w:val="sv-SE"/>
        </w:rPr>
        <w:t xml:space="preserve">M. </w:t>
      </w:r>
      <w:r w:rsidRPr="0059576F">
        <w:rPr>
          <w:rFonts w:ascii="Times New Roman" w:hAnsi="Times New Roman" w:cs="Times New Roman"/>
          <w:lang w:val="sv-SE"/>
        </w:rPr>
        <w:t xml:space="preserve">Natsir Asnawi, </w:t>
      </w:r>
      <w:r w:rsidRPr="0059576F">
        <w:rPr>
          <w:rFonts w:ascii="Times New Roman" w:hAnsi="Times New Roman" w:cs="Times New Roman"/>
          <w:i/>
          <w:iCs/>
          <w:lang w:val="sv-SE"/>
        </w:rPr>
        <w:t>Hukum Harta Bersama, Kajian Perbandingan Hukum, Telaah Norma, Yurisprudensi, dan</w:t>
      </w:r>
      <w:r w:rsidRPr="00ED78B2">
        <w:rPr>
          <w:rFonts w:ascii="Times New Roman" w:hAnsi="Times New Roman" w:cs="Times New Roman"/>
          <w:i/>
          <w:iCs/>
          <w:lang w:val="sv-SE"/>
        </w:rPr>
        <w:t xml:space="preserve"> Pembaruan Hukum</w:t>
      </w:r>
      <w:r w:rsidRPr="0059576F">
        <w:rPr>
          <w:rFonts w:ascii="Times New Roman" w:hAnsi="Times New Roman" w:cs="Times New Roman"/>
          <w:i/>
          <w:iCs/>
          <w:lang w:val="sv-SE"/>
        </w:rPr>
        <w:t xml:space="preserve">, </w:t>
      </w:r>
      <w:r w:rsidR="005B6F01" w:rsidRPr="005B6F01">
        <w:rPr>
          <w:rFonts w:ascii="Times New Roman" w:hAnsi="Times New Roman" w:cs="Times New Roman"/>
          <w:lang w:val="sv-SE"/>
        </w:rPr>
        <w:t>Cahaya Harapan, Yogyakarta, 2023, hlm. 81</w:t>
      </w:r>
      <w:r w:rsidR="005B6F01" w:rsidRPr="005B6F01">
        <w:rPr>
          <w:lang w:val="sv-SE"/>
        </w:rPr>
        <w:t>.</w:t>
      </w:r>
    </w:p>
  </w:footnote>
  <w:footnote w:id="23">
    <w:p w14:paraId="37E10E59" w14:textId="77777777" w:rsidR="009F2B9B" w:rsidRPr="00DA29F1" w:rsidRDefault="009F2B9B" w:rsidP="009F2B9B">
      <w:pPr>
        <w:pStyle w:val="FootnoteText"/>
        <w:ind w:firstLine="567"/>
        <w:jc w:val="both"/>
        <w:rPr>
          <w:rFonts w:ascii="Times New Roman" w:hAnsi="Times New Roman" w:cs="Times New Roman"/>
          <w:lang w:val="sv-SE"/>
        </w:rPr>
      </w:pPr>
      <w:r w:rsidRPr="00896FB8">
        <w:rPr>
          <w:rStyle w:val="FootnoteReference"/>
          <w:rFonts w:ascii="Times New Roman" w:hAnsi="Times New Roman" w:cs="Times New Roman"/>
        </w:rPr>
        <w:footnoteRef/>
      </w:r>
      <w:r w:rsidRPr="00896FB8">
        <w:rPr>
          <w:rFonts w:ascii="Times New Roman" w:hAnsi="Times New Roman" w:cs="Times New Roman"/>
        </w:rPr>
        <w:t xml:space="preserve"> </w:t>
      </w:r>
      <w:r w:rsidRPr="00DA29F1">
        <w:rPr>
          <w:rFonts w:ascii="Times New Roman" w:hAnsi="Times New Roman" w:cs="Times New Roman"/>
          <w:lang w:val="sv-SE"/>
        </w:rPr>
        <w:t xml:space="preserve">Subekti, </w:t>
      </w:r>
      <w:r w:rsidRPr="00DA29F1">
        <w:rPr>
          <w:rFonts w:ascii="Times New Roman" w:hAnsi="Times New Roman" w:cs="Times New Roman"/>
          <w:i/>
          <w:iCs/>
          <w:lang w:val="sv-SE"/>
        </w:rPr>
        <w:t>Pokok-Pokok Hukum Perdata</w:t>
      </w:r>
      <w:r w:rsidRPr="00DA29F1">
        <w:rPr>
          <w:rFonts w:ascii="Times New Roman" w:hAnsi="Times New Roman" w:cs="Times New Roman"/>
          <w:lang w:val="sv-SE"/>
        </w:rPr>
        <w:t>, PT. Intermasa, Bandung, 2005, hlm. 34.</w:t>
      </w:r>
    </w:p>
  </w:footnote>
  <w:footnote w:id="24">
    <w:p w14:paraId="7C1B7FD8" w14:textId="77777777" w:rsidR="009F2B9B" w:rsidRPr="002A33D8" w:rsidRDefault="009F2B9B" w:rsidP="009F2B9B">
      <w:pPr>
        <w:pStyle w:val="FootnoteText"/>
        <w:ind w:firstLine="567"/>
        <w:jc w:val="both"/>
        <w:rPr>
          <w:lang w:val="sv-SE"/>
        </w:rPr>
      </w:pPr>
      <w:r w:rsidRPr="009032E8">
        <w:rPr>
          <w:rStyle w:val="FootnoteReference"/>
          <w:rFonts w:ascii="Times New Roman" w:hAnsi="Times New Roman" w:cs="Times New Roman"/>
        </w:rPr>
        <w:footnoteRef/>
      </w:r>
      <w:r w:rsidRPr="009032E8">
        <w:rPr>
          <w:rFonts w:ascii="Times New Roman" w:hAnsi="Times New Roman" w:cs="Times New Roman"/>
        </w:rPr>
        <w:t xml:space="preserve"> </w:t>
      </w:r>
      <w:r w:rsidRPr="002A33D8">
        <w:rPr>
          <w:rFonts w:ascii="Times New Roman" w:hAnsi="Times New Roman" w:cs="Times New Roman"/>
          <w:lang w:val="sv-SE"/>
        </w:rPr>
        <w:t xml:space="preserve">Gatot Supramono, </w:t>
      </w:r>
      <w:r w:rsidRPr="002A33D8">
        <w:rPr>
          <w:rFonts w:ascii="Times New Roman" w:hAnsi="Times New Roman" w:cs="Times New Roman"/>
          <w:i/>
          <w:iCs/>
          <w:lang w:val="sv-SE"/>
        </w:rPr>
        <w:t>Perjanjian Utang Piutang</w:t>
      </w:r>
      <w:r w:rsidRPr="002A33D8">
        <w:rPr>
          <w:rFonts w:ascii="Times New Roman" w:hAnsi="Times New Roman" w:cs="Times New Roman"/>
          <w:lang w:val="sv-SE"/>
        </w:rPr>
        <w:t xml:space="preserve">, </w:t>
      </w:r>
      <w:r w:rsidRPr="00DA29F1">
        <w:rPr>
          <w:rFonts w:ascii="Times New Roman" w:hAnsi="Times New Roman" w:cs="Times New Roman"/>
          <w:i/>
          <w:iCs/>
          <w:lang w:val="sv-SE"/>
        </w:rPr>
        <w:t>Op.Cit.</w:t>
      </w:r>
    </w:p>
  </w:footnote>
  <w:footnote w:id="25">
    <w:p w14:paraId="4369690B" w14:textId="77777777" w:rsidR="009F2B9B" w:rsidRPr="003F4ED9" w:rsidRDefault="009F2B9B" w:rsidP="009F2B9B">
      <w:pPr>
        <w:pStyle w:val="FootnoteText"/>
        <w:ind w:firstLine="567"/>
        <w:jc w:val="both"/>
        <w:rPr>
          <w:rFonts w:ascii="Times New Roman" w:hAnsi="Times New Roman" w:cs="Times New Roman"/>
          <w:lang w:val="sv-SE"/>
        </w:rPr>
      </w:pPr>
      <w:r w:rsidRPr="006F7A39">
        <w:rPr>
          <w:rStyle w:val="FootnoteReference"/>
          <w:rFonts w:ascii="Times New Roman" w:hAnsi="Times New Roman" w:cs="Times New Roman"/>
        </w:rPr>
        <w:footnoteRef/>
      </w:r>
      <w:r w:rsidRPr="006F7A39">
        <w:rPr>
          <w:rFonts w:ascii="Times New Roman" w:hAnsi="Times New Roman" w:cs="Times New Roman"/>
        </w:rPr>
        <w:t xml:space="preserve"> </w:t>
      </w:r>
      <w:r w:rsidRPr="003F4ED9">
        <w:rPr>
          <w:rFonts w:ascii="Times New Roman" w:hAnsi="Times New Roman" w:cs="Times New Roman"/>
          <w:lang w:val="sv-SE"/>
        </w:rPr>
        <w:t xml:space="preserve">Kartini Muljadi dan Gunawan Widjaja, </w:t>
      </w:r>
      <w:r w:rsidRPr="003F4ED9">
        <w:rPr>
          <w:rFonts w:ascii="Times New Roman" w:hAnsi="Times New Roman" w:cs="Times New Roman"/>
          <w:i/>
          <w:iCs/>
          <w:lang w:val="sv-SE"/>
        </w:rPr>
        <w:t>Pedoman Menangani Perkara Kepailitan</w:t>
      </w:r>
      <w:r w:rsidRPr="003F4ED9">
        <w:rPr>
          <w:rFonts w:ascii="Times New Roman" w:hAnsi="Times New Roman" w:cs="Times New Roman"/>
          <w:lang w:val="sv-SE"/>
        </w:rPr>
        <w:t>, Rajawali Press, Jakarta, 2003, hlm. 11.</w:t>
      </w:r>
    </w:p>
  </w:footnote>
  <w:footnote w:id="26">
    <w:p w14:paraId="3DEF9507" w14:textId="77777777" w:rsidR="009F2B9B" w:rsidRPr="006F7A39" w:rsidRDefault="009F2B9B" w:rsidP="009F2B9B">
      <w:pPr>
        <w:pStyle w:val="FootnoteText"/>
        <w:ind w:firstLine="567"/>
        <w:rPr>
          <w:rFonts w:ascii="Times New Roman" w:hAnsi="Times New Roman" w:cs="Times New Roman"/>
          <w:lang w:val="en-US"/>
        </w:rPr>
      </w:pPr>
      <w:r w:rsidRPr="006F7A39">
        <w:rPr>
          <w:rStyle w:val="FootnoteReference"/>
          <w:rFonts w:ascii="Times New Roman" w:hAnsi="Times New Roman" w:cs="Times New Roman"/>
        </w:rPr>
        <w:footnoteRef/>
      </w:r>
      <w:r w:rsidRPr="006F7A39">
        <w:rPr>
          <w:rFonts w:ascii="Times New Roman" w:hAnsi="Times New Roman" w:cs="Times New Roman"/>
        </w:rPr>
        <w:t xml:space="preserve"> </w:t>
      </w:r>
      <w:r w:rsidRPr="006F7A39">
        <w:rPr>
          <w:rFonts w:ascii="Times New Roman" w:hAnsi="Times New Roman" w:cs="Times New Roman"/>
          <w:i/>
          <w:iCs/>
          <w:lang w:val="en-US"/>
        </w:rPr>
        <w:t>Ibid</w:t>
      </w:r>
      <w:r w:rsidRPr="006F7A39">
        <w:rPr>
          <w:rFonts w:ascii="Times New Roman" w:hAnsi="Times New Roman" w:cs="Times New Roman"/>
          <w:lang w:val="en-US"/>
        </w:rPr>
        <w:t xml:space="preserve">, </w:t>
      </w:r>
      <w:proofErr w:type="spellStart"/>
      <w:r w:rsidRPr="006F7A39">
        <w:rPr>
          <w:rFonts w:ascii="Times New Roman" w:hAnsi="Times New Roman" w:cs="Times New Roman"/>
          <w:lang w:val="en-US"/>
        </w:rPr>
        <w:t>hlm</w:t>
      </w:r>
      <w:proofErr w:type="spellEnd"/>
      <w:r w:rsidRPr="006F7A39">
        <w:rPr>
          <w:rFonts w:ascii="Times New Roman" w:hAnsi="Times New Roman" w:cs="Times New Roman"/>
          <w:lang w:val="en-US"/>
        </w:rPr>
        <w:t>. 5.</w:t>
      </w:r>
    </w:p>
  </w:footnote>
  <w:footnote w:id="27">
    <w:p w14:paraId="2B34F2B4" w14:textId="77777777" w:rsidR="009F2B9B" w:rsidRPr="00E03BDE" w:rsidRDefault="009F2B9B" w:rsidP="009F2B9B">
      <w:pPr>
        <w:pStyle w:val="FootnoteText"/>
        <w:ind w:firstLine="567"/>
        <w:jc w:val="both"/>
        <w:rPr>
          <w:rFonts w:ascii="Times New Roman" w:hAnsi="Times New Roman" w:cs="Times New Roman"/>
          <w:lang w:val="en-US"/>
        </w:rPr>
      </w:pPr>
      <w:r w:rsidRPr="00E03BDE">
        <w:rPr>
          <w:rStyle w:val="FootnoteReference"/>
          <w:rFonts w:ascii="Times New Roman" w:hAnsi="Times New Roman" w:cs="Times New Roman"/>
        </w:rPr>
        <w:footnoteRef/>
      </w:r>
      <w:r w:rsidRPr="00E03BDE">
        <w:rPr>
          <w:rFonts w:ascii="Times New Roman" w:hAnsi="Times New Roman" w:cs="Times New Roman"/>
        </w:rPr>
        <w:t xml:space="preserve"> </w:t>
      </w:r>
      <w:proofErr w:type="spellStart"/>
      <w:r w:rsidRPr="00E03BDE">
        <w:rPr>
          <w:rFonts w:ascii="Times New Roman" w:hAnsi="Times New Roman" w:cs="Times New Roman"/>
          <w:lang w:val="en-US"/>
        </w:rPr>
        <w:t>Yuhelson</w:t>
      </w:r>
      <w:proofErr w:type="spellEnd"/>
      <w:r w:rsidRPr="00E03BDE">
        <w:rPr>
          <w:rFonts w:ascii="Times New Roman" w:hAnsi="Times New Roman" w:cs="Times New Roman"/>
          <w:lang w:val="en-US"/>
        </w:rPr>
        <w:t xml:space="preserve">, </w:t>
      </w:r>
      <w:r w:rsidRPr="00E03BDE">
        <w:rPr>
          <w:rFonts w:ascii="Times New Roman" w:hAnsi="Times New Roman" w:cs="Times New Roman"/>
          <w:i/>
          <w:iCs/>
          <w:lang w:val="en-US"/>
        </w:rPr>
        <w:t xml:space="preserve">Hukum </w:t>
      </w:r>
      <w:proofErr w:type="spellStart"/>
      <w:r w:rsidRPr="00E03BDE">
        <w:rPr>
          <w:rFonts w:ascii="Times New Roman" w:hAnsi="Times New Roman" w:cs="Times New Roman"/>
          <w:i/>
          <w:iCs/>
          <w:lang w:val="en-US"/>
        </w:rPr>
        <w:t>Kepailitan</w:t>
      </w:r>
      <w:proofErr w:type="spellEnd"/>
      <w:r w:rsidRPr="00E03BDE">
        <w:rPr>
          <w:rFonts w:ascii="Times New Roman" w:hAnsi="Times New Roman" w:cs="Times New Roman"/>
          <w:i/>
          <w:iCs/>
          <w:lang w:val="en-US"/>
        </w:rPr>
        <w:t xml:space="preserve"> di Indonesia</w:t>
      </w:r>
      <w:r w:rsidRPr="00E03BDE">
        <w:rPr>
          <w:rFonts w:ascii="Times New Roman" w:hAnsi="Times New Roman" w:cs="Times New Roman"/>
          <w:lang w:val="en-US"/>
        </w:rPr>
        <w:t xml:space="preserve">, Ideas Publishing, Gorontalo, 2019, </w:t>
      </w:r>
      <w:proofErr w:type="spellStart"/>
      <w:r w:rsidRPr="00E03BDE">
        <w:rPr>
          <w:rFonts w:ascii="Times New Roman" w:hAnsi="Times New Roman" w:cs="Times New Roman"/>
          <w:lang w:val="en-US"/>
        </w:rPr>
        <w:t>hlm</w:t>
      </w:r>
      <w:proofErr w:type="spellEnd"/>
      <w:r w:rsidRPr="00E03BDE">
        <w:rPr>
          <w:rFonts w:ascii="Times New Roman" w:hAnsi="Times New Roman" w:cs="Times New Roman"/>
          <w:lang w:val="en-US"/>
        </w:rPr>
        <w:t>.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1F57" w14:textId="77777777" w:rsidR="00366B47" w:rsidRDefault="00366B47" w:rsidP="00D33301">
    <w:pPr>
      <w:pStyle w:val="Header"/>
      <w:tabs>
        <w:tab w:val="clear" w:pos="4513"/>
      </w:tabs>
    </w:pPr>
  </w:p>
  <w:p w14:paraId="30B01B0F" w14:textId="77777777" w:rsidR="00366B47" w:rsidRDefault="00366B47"/>
  <w:p w14:paraId="6F0AC8BE" w14:textId="77777777" w:rsidR="00366B47" w:rsidRDefault="00366B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2C9"/>
    <w:multiLevelType w:val="hybridMultilevel"/>
    <w:tmpl w:val="50E85A32"/>
    <w:lvl w:ilvl="0" w:tplc="38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035035CB"/>
    <w:multiLevelType w:val="hybridMultilevel"/>
    <w:tmpl w:val="D062DBE6"/>
    <w:lvl w:ilvl="0" w:tplc="3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0323E"/>
    <w:multiLevelType w:val="hybridMultilevel"/>
    <w:tmpl w:val="D774F836"/>
    <w:lvl w:ilvl="0" w:tplc="353A556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2A57D02"/>
    <w:multiLevelType w:val="hybridMultilevel"/>
    <w:tmpl w:val="269228AA"/>
    <w:lvl w:ilvl="0" w:tplc="5852D01C">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12DF2DD5"/>
    <w:multiLevelType w:val="hybridMultilevel"/>
    <w:tmpl w:val="623C133C"/>
    <w:lvl w:ilvl="0" w:tplc="F550914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13CF163B"/>
    <w:multiLevelType w:val="hybridMultilevel"/>
    <w:tmpl w:val="77C08EF0"/>
    <w:lvl w:ilvl="0" w:tplc="C6D08F6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19754062"/>
    <w:multiLevelType w:val="hybridMultilevel"/>
    <w:tmpl w:val="C7B4C1FC"/>
    <w:lvl w:ilvl="0" w:tplc="3809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B277C6"/>
    <w:multiLevelType w:val="hybridMultilevel"/>
    <w:tmpl w:val="19F6326A"/>
    <w:lvl w:ilvl="0" w:tplc="3692CB9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8A6079"/>
    <w:multiLevelType w:val="hybridMultilevel"/>
    <w:tmpl w:val="9D403036"/>
    <w:lvl w:ilvl="0" w:tplc="27B47E82">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1CE95DE9"/>
    <w:multiLevelType w:val="hybridMultilevel"/>
    <w:tmpl w:val="AED4AC22"/>
    <w:lvl w:ilvl="0" w:tplc="64FEE93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15:restartNumberingAfterBreak="0">
    <w:nsid w:val="20161236"/>
    <w:multiLevelType w:val="hybridMultilevel"/>
    <w:tmpl w:val="7DF80382"/>
    <w:lvl w:ilvl="0" w:tplc="F190CC7A">
      <w:start w:val="1"/>
      <w:numFmt w:val="decimal"/>
      <w:lvlText w:val="%1."/>
      <w:lvlJc w:val="left"/>
      <w:pPr>
        <w:ind w:left="927" w:hanging="360"/>
      </w:pPr>
      <w:rPr>
        <w:rFonts w:ascii="Times New Roman" w:eastAsiaTheme="minorHAnsi"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220F498E"/>
    <w:multiLevelType w:val="hybridMultilevel"/>
    <w:tmpl w:val="02549026"/>
    <w:lvl w:ilvl="0" w:tplc="38090011">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15:restartNumberingAfterBreak="0">
    <w:nsid w:val="2CBA0745"/>
    <w:multiLevelType w:val="hybridMultilevel"/>
    <w:tmpl w:val="1078307C"/>
    <w:lvl w:ilvl="0" w:tplc="EA08B15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2D746A4C"/>
    <w:multiLevelType w:val="hybridMultilevel"/>
    <w:tmpl w:val="B66CEA1E"/>
    <w:lvl w:ilvl="0" w:tplc="69822F0E">
      <w:start w:val="1"/>
      <w:numFmt w:val="upperLetter"/>
      <w:lvlText w:val="%1."/>
      <w:lvlJc w:val="left"/>
      <w:pPr>
        <w:ind w:left="644" w:hanging="360"/>
      </w:pPr>
      <w:rPr>
        <w:rFonts w:hint="default"/>
        <w:b/>
        <w:bCs/>
      </w:rPr>
    </w:lvl>
    <w:lvl w:ilvl="1" w:tplc="1D9C6B5A">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15">
      <w:start w:val="1"/>
      <w:numFmt w:val="upperLetter"/>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2F9348F3"/>
    <w:multiLevelType w:val="hybridMultilevel"/>
    <w:tmpl w:val="3F8893D0"/>
    <w:lvl w:ilvl="0" w:tplc="6722EB3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15:restartNumberingAfterBreak="0">
    <w:nsid w:val="313E6022"/>
    <w:multiLevelType w:val="hybridMultilevel"/>
    <w:tmpl w:val="5F48B7EC"/>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7E80788"/>
    <w:multiLevelType w:val="hybridMultilevel"/>
    <w:tmpl w:val="9A52B0F6"/>
    <w:lvl w:ilvl="0" w:tplc="3809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7" w15:restartNumberingAfterBreak="0">
    <w:nsid w:val="3D150F70"/>
    <w:multiLevelType w:val="hybridMultilevel"/>
    <w:tmpl w:val="AA8E888A"/>
    <w:lvl w:ilvl="0" w:tplc="3809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8" w15:restartNumberingAfterBreak="0">
    <w:nsid w:val="3DC97A96"/>
    <w:multiLevelType w:val="hybridMultilevel"/>
    <w:tmpl w:val="F1CE33A2"/>
    <w:lvl w:ilvl="0" w:tplc="153C0F6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E87A89"/>
    <w:multiLevelType w:val="hybridMultilevel"/>
    <w:tmpl w:val="5D46C888"/>
    <w:lvl w:ilvl="0" w:tplc="988EEF64">
      <w:start w:val="1"/>
      <w:numFmt w:val="decimal"/>
      <w:lvlText w:val="%1."/>
      <w:lvlJc w:val="left"/>
      <w:pPr>
        <w:ind w:left="644" w:hanging="360"/>
      </w:pPr>
      <w:rPr>
        <w:rFonts w:ascii="Times New Roman" w:eastAsiaTheme="minorHAnsi" w:hAnsi="Times New Roman" w:cs="Times New Roman"/>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482E493C"/>
    <w:multiLevelType w:val="hybridMultilevel"/>
    <w:tmpl w:val="4440A4B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9772882"/>
    <w:multiLevelType w:val="hybridMultilevel"/>
    <w:tmpl w:val="6242D4EA"/>
    <w:lvl w:ilvl="0" w:tplc="6E203D4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4A253C84"/>
    <w:multiLevelType w:val="hybridMultilevel"/>
    <w:tmpl w:val="05BC690E"/>
    <w:lvl w:ilvl="0" w:tplc="9A1A6F2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15:restartNumberingAfterBreak="0">
    <w:nsid w:val="5724396F"/>
    <w:multiLevelType w:val="hybridMultilevel"/>
    <w:tmpl w:val="25942BC6"/>
    <w:lvl w:ilvl="0" w:tplc="38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5DEB4EF1"/>
    <w:multiLevelType w:val="hybridMultilevel"/>
    <w:tmpl w:val="55DAEE24"/>
    <w:lvl w:ilvl="0" w:tplc="9FA63916">
      <w:start w:val="1"/>
      <w:numFmt w:val="upperLetter"/>
      <w:lvlText w:val="%1."/>
      <w:lvlJc w:val="left"/>
      <w:pPr>
        <w:ind w:left="927" w:hanging="360"/>
      </w:pPr>
      <w:rPr>
        <w:rFonts w:ascii="Times New Roman" w:eastAsiaTheme="minorHAnsi"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6ACA11C6"/>
    <w:multiLevelType w:val="hybridMultilevel"/>
    <w:tmpl w:val="C554B786"/>
    <w:lvl w:ilvl="0" w:tplc="9A843F0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15:restartNumberingAfterBreak="0">
    <w:nsid w:val="6CFA0A7B"/>
    <w:multiLevelType w:val="hybridMultilevel"/>
    <w:tmpl w:val="D6A2BEF0"/>
    <w:lvl w:ilvl="0" w:tplc="3F9A733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15:restartNumberingAfterBreak="0">
    <w:nsid w:val="6EA80094"/>
    <w:multiLevelType w:val="hybridMultilevel"/>
    <w:tmpl w:val="AD784310"/>
    <w:lvl w:ilvl="0" w:tplc="25964FC6">
      <w:start w:val="1"/>
      <w:numFmt w:val="decimal"/>
      <w:lvlText w:val="%1."/>
      <w:lvlJc w:val="left"/>
      <w:pPr>
        <w:ind w:left="1440" w:hanging="360"/>
      </w:pPr>
      <w:rPr>
        <w:i w:val="0"/>
        <w:iCs w:val="0"/>
      </w:rPr>
    </w:lvl>
    <w:lvl w:ilvl="1" w:tplc="35B85ACA">
      <w:start w:val="1"/>
      <w:numFmt w:val="upperLetter"/>
      <w:lvlText w:val="%2."/>
      <w:lvlJc w:val="left"/>
      <w:pPr>
        <w:ind w:left="2160" w:hanging="360"/>
      </w:pPr>
      <w:rPr>
        <w:rFonts w:hint="default"/>
        <w:i w:val="0"/>
        <w:i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5A49AF"/>
    <w:multiLevelType w:val="hybridMultilevel"/>
    <w:tmpl w:val="56E05AAE"/>
    <w:lvl w:ilvl="0" w:tplc="17686268">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8052370"/>
    <w:multiLevelType w:val="hybridMultilevel"/>
    <w:tmpl w:val="7A8005FA"/>
    <w:lvl w:ilvl="0" w:tplc="38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8231855"/>
    <w:multiLevelType w:val="hybridMultilevel"/>
    <w:tmpl w:val="D2A6AAD8"/>
    <w:lvl w:ilvl="0" w:tplc="A4A2767A">
      <w:start w:val="5"/>
      <w:numFmt w:val="upperLetter"/>
      <w:lvlText w:val="%1."/>
      <w:lvlJc w:val="left"/>
      <w:pPr>
        <w:ind w:left="1647"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82338FD"/>
    <w:multiLevelType w:val="hybridMultilevel"/>
    <w:tmpl w:val="E0944644"/>
    <w:lvl w:ilvl="0" w:tplc="52BC5F12">
      <w:start w:val="1"/>
      <w:numFmt w:val="decimal"/>
      <w:lvlText w:val="%1."/>
      <w:lvlJc w:val="left"/>
      <w:pPr>
        <w:ind w:left="1734" w:hanging="360"/>
      </w:pPr>
      <w:rPr>
        <w:rFonts w:ascii="Times New Roman" w:eastAsiaTheme="minorHAnsi" w:hAnsi="Times New Roman" w:cs="Times New Roman"/>
        <w:b w:val="0"/>
        <w:bCs/>
      </w:rPr>
    </w:lvl>
    <w:lvl w:ilvl="1" w:tplc="3809000F">
      <w:start w:val="1"/>
      <w:numFmt w:val="decimal"/>
      <w:lvlText w:val="%2."/>
      <w:lvlJc w:val="left"/>
      <w:pPr>
        <w:ind w:left="1920" w:hanging="360"/>
      </w:pPr>
    </w:lvl>
    <w:lvl w:ilvl="2" w:tplc="FDE280AC">
      <w:start w:val="1"/>
      <w:numFmt w:val="decimal"/>
      <w:lvlText w:val="%3."/>
      <w:lvlJc w:val="left"/>
      <w:pPr>
        <w:ind w:left="3354" w:hanging="360"/>
      </w:pPr>
      <w:rPr>
        <w:rFonts w:hint="default"/>
      </w:rPr>
    </w:lvl>
    <w:lvl w:ilvl="3" w:tplc="AC105F22">
      <w:start w:val="1"/>
      <w:numFmt w:val="upperLetter"/>
      <w:lvlText w:val="%4."/>
      <w:lvlJc w:val="left"/>
      <w:pPr>
        <w:ind w:left="3894" w:hanging="360"/>
      </w:pPr>
      <w:rPr>
        <w:rFonts w:hint="default"/>
      </w:rPr>
    </w:lvl>
    <w:lvl w:ilvl="4" w:tplc="0421000F">
      <w:start w:val="1"/>
      <w:numFmt w:val="decimal"/>
      <w:lvlText w:val="%5."/>
      <w:lvlJc w:val="left"/>
      <w:pPr>
        <w:ind w:left="4614" w:hanging="360"/>
      </w:pPr>
      <w:rPr>
        <w:rFonts w:hint="default"/>
        <w:b/>
        <w:bCs/>
      </w:rPr>
    </w:lvl>
    <w:lvl w:ilvl="5" w:tplc="38090019">
      <w:start w:val="1"/>
      <w:numFmt w:val="lowerLetter"/>
      <w:lvlText w:val="%6."/>
      <w:lvlJc w:val="left"/>
      <w:pPr>
        <w:ind w:left="1854" w:hanging="36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num w:numId="1" w16cid:durableId="1710296841">
    <w:abstractNumId w:val="19"/>
  </w:num>
  <w:num w:numId="2" w16cid:durableId="1452626925">
    <w:abstractNumId w:val="28"/>
  </w:num>
  <w:num w:numId="3" w16cid:durableId="122504720">
    <w:abstractNumId w:val="3"/>
  </w:num>
  <w:num w:numId="4" w16cid:durableId="1561597501">
    <w:abstractNumId w:val="15"/>
  </w:num>
  <w:num w:numId="5" w16cid:durableId="1063604823">
    <w:abstractNumId w:val="13"/>
  </w:num>
  <w:num w:numId="6" w16cid:durableId="178587617">
    <w:abstractNumId w:val="6"/>
  </w:num>
  <w:num w:numId="7" w16cid:durableId="1022635830">
    <w:abstractNumId w:val="31"/>
  </w:num>
  <w:num w:numId="8" w16cid:durableId="2005546485">
    <w:abstractNumId w:val="17"/>
  </w:num>
  <w:num w:numId="9" w16cid:durableId="970862129">
    <w:abstractNumId w:val="21"/>
  </w:num>
  <w:num w:numId="10" w16cid:durableId="1553729264">
    <w:abstractNumId w:val="4"/>
  </w:num>
  <w:num w:numId="11" w16cid:durableId="1949238010">
    <w:abstractNumId w:val="24"/>
  </w:num>
  <w:num w:numId="12" w16cid:durableId="1769351461">
    <w:abstractNumId w:val="16"/>
  </w:num>
  <w:num w:numId="13" w16cid:durableId="977999225">
    <w:abstractNumId w:val="29"/>
  </w:num>
  <w:num w:numId="14" w16cid:durableId="667446915">
    <w:abstractNumId w:val="30"/>
  </w:num>
  <w:num w:numId="15" w16cid:durableId="2085956149">
    <w:abstractNumId w:val="0"/>
  </w:num>
  <w:num w:numId="16" w16cid:durableId="1862888449">
    <w:abstractNumId w:val="9"/>
  </w:num>
  <w:num w:numId="17" w16cid:durableId="1179078728">
    <w:abstractNumId w:val="8"/>
  </w:num>
  <w:num w:numId="18" w16cid:durableId="1047336773">
    <w:abstractNumId w:val="27"/>
  </w:num>
  <w:num w:numId="19" w16cid:durableId="320044815">
    <w:abstractNumId w:val="23"/>
  </w:num>
  <w:num w:numId="20" w16cid:durableId="282998715">
    <w:abstractNumId w:val="18"/>
  </w:num>
  <w:num w:numId="21" w16cid:durableId="2146965804">
    <w:abstractNumId w:val="1"/>
  </w:num>
  <w:num w:numId="22" w16cid:durableId="1038624886">
    <w:abstractNumId w:val="20"/>
  </w:num>
  <w:num w:numId="23" w16cid:durableId="1616054711">
    <w:abstractNumId w:val="11"/>
  </w:num>
  <w:num w:numId="24" w16cid:durableId="36703774">
    <w:abstractNumId w:val="10"/>
  </w:num>
  <w:num w:numId="25" w16cid:durableId="362480600">
    <w:abstractNumId w:val="26"/>
  </w:num>
  <w:num w:numId="26" w16cid:durableId="336733027">
    <w:abstractNumId w:val="5"/>
  </w:num>
  <w:num w:numId="27" w16cid:durableId="11031223">
    <w:abstractNumId w:val="12"/>
  </w:num>
  <w:num w:numId="28" w16cid:durableId="1837375847">
    <w:abstractNumId w:val="7"/>
  </w:num>
  <w:num w:numId="29" w16cid:durableId="1170410087">
    <w:abstractNumId w:val="25"/>
  </w:num>
  <w:num w:numId="30" w16cid:durableId="1898086083">
    <w:abstractNumId w:val="22"/>
  </w:num>
  <w:num w:numId="31" w16cid:durableId="2051031125">
    <w:abstractNumId w:val="14"/>
  </w:num>
  <w:num w:numId="32" w16cid:durableId="51317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3B"/>
    <w:rsid w:val="000056A6"/>
    <w:rsid w:val="00037521"/>
    <w:rsid w:val="00037BE1"/>
    <w:rsid w:val="000454B0"/>
    <w:rsid w:val="00050B94"/>
    <w:rsid w:val="000725A2"/>
    <w:rsid w:val="000B3E30"/>
    <w:rsid w:val="000C5A7B"/>
    <w:rsid w:val="000D527D"/>
    <w:rsid w:val="000E46B2"/>
    <w:rsid w:val="000F3FAC"/>
    <w:rsid w:val="00104289"/>
    <w:rsid w:val="00130262"/>
    <w:rsid w:val="00145594"/>
    <w:rsid w:val="001B50CA"/>
    <w:rsid w:val="001F3301"/>
    <w:rsid w:val="002317C8"/>
    <w:rsid w:val="002A6F4E"/>
    <w:rsid w:val="0032706F"/>
    <w:rsid w:val="00336D22"/>
    <w:rsid w:val="00342F69"/>
    <w:rsid w:val="00366B47"/>
    <w:rsid w:val="003B5364"/>
    <w:rsid w:val="003C7466"/>
    <w:rsid w:val="003E53EE"/>
    <w:rsid w:val="0040177A"/>
    <w:rsid w:val="0040307A"/>
    <w:rsid w:val="00445C1F"/>
    <w:rsid w:val="004472AE"/>
    <w:rsid w:val="0048327A"/>
    <w:rsid w:val="0049385C"/>
    <w:rsid w:val="004A4890"/>
    <w:rsid w:val="004B5DC6"/>
    <w:rsid w:val="004D01C8"/>
    <w:rsid w:val="004E09AD"/>
    <w:rsid w:val="00507C01"/>
    <w:rsid w:val="00511B36"/>
    <w:rsid w:val="00565F25"/>
    <w:rsid w:val="0058273B"/>
    <w:rsid w:val="00593F77"/>
    <w:rsid w:val="005B6F01"/>
    <w:rsid w:val="005C31DC"/>
    <w:rsid w:val="005D51DD"/>
    <w:rsid w:val="005E0F12"/>
    <w:rsid w:val="005F1330"/>
    <w:rsid w:val="00625817"/>
    <w:rsid w:val="006C3397"/>
    <w:rsid w:val="006C3A6D"/>
    <w:rsid w:val="006D5AB2"/>
    <w:rsid w:val="00775C48"/>
    <w:rsid w:val="00794CD7"/>
    <w:rsid w:val="007A491A"/>
    <w:rsid w:val="007F0780"/>
    <w:rsid w:val="007F659F"/>
    <w:rsid w:val="00812CCB"/>
    <w:rsid w:val="00817A4C"/>
    <w:rsid w:val="00817DD1"/>
    <w:rsid w:val="008A542B"/>
    <w:rsid w:val="008C5EC3"/>
    <w:rsid w:val="008E091F"/>
    <w:rsid w:val="008E0B22"/>
    <w:rsid w:val="0090450E"/>
    <w:rsid w:val="00910F52"/>
    <w:rsid w:val="00914A23"/>
    <w:rsid w:val="0094463F"/>
    <w:rsid w:val="00964E06"/>
    <w:rsid w:val="009F2B9B"/>
    <w:rsid w:val="00A12073"/>
    <w:rsid w:val="00A2259C"/>
    <w:rsid w:val="00A4342B"/>
    <w:rsid w:val="00A50EA1"/>
    <w:rsid w:val="00A52D04"/>
    <w:rsid w:val="00A75702"/>
    <w:rsid w:val="00A87385"/>
    <w:rsid w:val="00A90554"/>
    <w:rsid w:val="00AA4205"/>
    <w:rsid w:val="00AA4EB6"/>
    <w:rsid w:val="00B8026D"/>
    <w:rsid w:val="00B84AC3"/>
    <w:rsid w:val="00B94A42"/>
    <w:rsid w:val="00BF3CBD"/>
    <w:rsid w:val="00C11056"/>
    <w:rsid w:val="00C3566F"/>
    <w:rsid w:val="00C71C7A"/>
    <w:rsid w:val="00C9066B"/>
    <w:rsid w:val="00CE2E14"/>
    <w:rsid w:val="00D10A51"/>
    <w:rsid w:val="00D300E3"/>
    <w:rsid w:val="00D33301"/>
    <w:rsid w:val="00D71B7C"/>
    <w:rsid w:val="00D8608C"/>
    <w:rsid w:val="00DB2909"/>
    <w:rsid w:val="00E62095"/>
    <w:rsid w:val="00E77F78"/>
    <w:rsid w:val="00EA5436"/>
    <w:rsid w:val="00EA7467"/>
    <w:rsid w:val="00EB2AE2"/>
    <w:rsid w:val="00EC45C5"/>
    <w:rsid w:val="00EC7CE1"/>
    <w:rsid w:val="00EF220C"/>
    <w:rsid w:val="00EF3606"/>
    <w:rsid w:val="00F109BA"/>
    <w:rsid w:val="00F27562"/>
    <w:rsid w:val="00F312F7"/>
    <w:rsid w:val="00F350F5"/>
    <w:rsid w:val="00F91ED6"/>
    <w:rsid w:val="00FB5B80"/>
    <w:rsid w:val="00FC5831"/>
    <w:rsid w:val="00FE000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047FA"/>
  <w15:chartTrackingRefBased/>
  <w15:docId w15:val="{E90D41D4-8478-4B9C-B543-D43842AA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fn,footnote text,ft,Footnotes"/>
    <w:basedOn w:val="Normal"/>
    <w:link w:val="FootnoteTextChar"/>
    <w:uiPriority w:val="99"/>
    <w:unhideWhenUsed/>
    <w:qFormat/>
    <w:rsid w:val="0058273B"/>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uiPriority w:val="99"/>
    <w:qFormat/>
    <w:rsid w:val="0058273B"/>
    <w:rPr>
      <w:sz w:val="20"/>
      <w:szCs w:val="20"/>
    </w:rPr>
  </w:style>
  <w:style w:type="character" w:styleId="FootnoteReference">
    <w:name w:val="footnote reference"/>
    <w:basedOn w:val="DefaultParagraphFont"/>
    <w:uiPriority w:val="99"/>
    <w:unhideWhenUsed/>
    <w:qFormat/>
    <w:rsid w:val="0058273B"/>
    <w:rPr>
      <w:vertAlign w:val="superscript"/>
    </w:rPr>
  </w:style>
  <w:style w:type="paragraph" w:styleId="ListParagraph">
    <w:name w:val="List Paragraph"/>
    <w:aliases w:val="kepala"/>
    <w:basedOn w:val="Normal"/>
    <w:link w:val="ListParagraphChar"/>
    <w:uiPriority w:val="34"/>
    <w:qFormat/>
    <w:rsid w:val="0058273B"/>
    <w:pPr>
      <w:ind w:left="720"/>
      <w:contextualSpacing/>
    </w:pPr>
    <w:rPr>
      <w:kern w:val="0"/>
      <w14:ligatures w14:val="none"/>
    </w:rPr>
  </w:style>
  <w:style w:type="character" w:customStyle="1" w:styleId="ListParagraphChar">
    <w:name w:val="List Paragraph Char"/>
    <w:aliases w:val="kepala Char"/>
    <w:link w:val="ListParagraph"/>
    <w:uiPriority w:val="34"/>
    <w:qFormat/>
    <w:locked/>
    <w:rsid w:val="0058273B"/>
    <w:rPr>
      <w:kern w:val="0"/>
      <w14:ligatures w14:val="none"/>
    </w:rPr>
  </w:style>
  <w:style w:type="paragraph" w:styleId="NormalWeb">
    <w:name w:val="Normal (Web)"/>
    <w:basedOn w:val="Normal"/>
    <w:uiPriority w:val="99"/>
    <w:unhideWhenUsed/>
    <w:rsid w:val="001B50CA"/>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customStyle="1" w:styleId="Default">
    <w:name w:val="Default"/>
    <w:rsid w:val="006C3A6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77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C48"/>
  </w:style>
  <w:style w:type="paragraph" w:styleId="Footer">
    <w:name w:val="footer"/>
    <w:basedOn w:val="Normal"/>
    <w:link w:val="FooterChar"/>
    <w:uiPriority w:val="99"/>
    <w:unhideWhenUsed/>
    <w:rsid w:val="0077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C48"/>
  </w:style>
  <w:style w:type="character" w:styleId="Hyperlink">
    <w:name w:val="Hyperlink"/>
    <w:basedOn w:val="DefaultParagraphFont"/>
    <w:uiPriority w:val="99"/>
    <w:unhideWhenUsed/>
    <w:rsid w:val="00E62095"/>
    <w:rPr>
      <w:color w:val="0563C1" w:themeColor="hyperlink"/>
      <w:u w:val="single"/>
    </w:rPr>
  </w:style>
  <w:style w:type="character" w:styleId="UnresolvedMention">
    <w:name w:val="Unresolved Mention"/>
    <w:basedOn w:val="DefaultParagraphFont"/>
    <w:uiPriority w:val="99"/>
    <w:semiHidden/>
    <w:unhideWhenUsed/>
    <w:rsid w:val="00E62095"/>
    <w:rPr>
      <w:color w:val="605E5C"/>
      <w:shd w:val="clear" w:color="auto" w:fill="E1DFDD"/>
    </w:rPr>
  </w:style>
  <w:style w:type="character" w:styleId="Strong">
    <w:name w:val="Strong"/>
    <w:basedOn w:val="DefaultParagraphFont"/>
    <w:uiPriority w:val="22"/>
    <w:qFormat/>
    <w:rsid w:val="000E46B2"/>
    <w:rPr>
      <w:b/>
      <w:bCs/>
    </w:rPr>
  </w:style>
  <w:style w:type="character" w:styleId="Emphasis">
    <w:name w:val="Emphasis"/>
    <w:basedOn w:val="DefaultParagraphFont"/>
    <w:uiPriority w:val="20"/>
    <w:qFormat/>
    <w:rsid w:val="00EC45C5"/>
    <w:rPr>
      <w:i/>
      <w:iCs/>
    </w:rPr>
  </w:style>
  <w:style w:type="character" w:styleId="CommentReference">
    <w:name w:val="annotation reference"/>
    <w:basedOn w:val="DefaultParagraphFont"/>
    <w:uiPriority w:val="99"/>
    <w:semiHidden/>
    <w:unhideWhenUsed/>
    <w:rsid w:val="00F350F5"/>
    <w:rPr>
      <w:sz w:val="16"/>
      <w:szCs w:val="16"/>
    </w:rPr>
  </w:style>
  <w:style w:type="paragraph" w:styleId="CommentText">
    <w:name w:val="annotation text"/>
    <w:basedOn w:val="Normal"/>
    <w:link w:val="CommentTextChar"/>
    <w:uiPriority w:val="99"/>
    <w:semiHidden/>
    <w:unhideWhenUsed/>
    <w:rsid w:val="00F350F5"/>
    <w:pPr>
      <w:spacing w:line="240" w:lineRule="auto"/>
    </w:pPr>
    <w:rPr>
      <w:sz w:val="20"/>
      <w:szCs w:val="20"/>
    </w:rPr>
  </w:style>
  <w:style w:type="character" w:customStyle="1" w:styleId="CommentTextChar">
    <w:name w:val="Comment Text Char"/>
    <w:basedOn w:val="DefaultParagraphFont"/>
    <w:link w:val="CommentText"/>
    <w:uiPriority w:val="99"/>
    <w:semiHidden/>
    <w:rsid w:val="00F350F5"/>
    <w:rPr>
      <w:sz w:val="20"/>
      <w:szCs w:val="20"/>
    </w:rPr>
  </w:style>
  <w:style w:type="paragraph" w:styleId="CommentSubject">
    <w:name w:val="annotation subject"/>
    <w:basedOn w:val="CommentText"/>
    <w:next w:val="CommentText"/>
    <w:link w:val="CommentSubjectChar"/>
    <w:uiPriority w:val="99"/>
    <w:semiHidden/>
    <w:unhideWhenUsed/>
    <w:rsid w:val="00F350F5"/>
    <w:rPr>
      <w:b/>
      <w:bCs/>
    </w:rPr>
  </w:style>
  <w:style w:type="character" w:customStyle="1" w:styleId="CommentSubjectChar">
    <w:name w:val="Comment Subject Char"/>
    <w:basedOn w:val="CommentTextChar"/>
    <w:link w:val="CommentSubject"/>
    <w:uiPriority w:val="99"/>
    <w:semiHidden/>
    <w:rsid w:val="00F350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066941">
      <w:bodyDiv w:val="1"/>
      <w:marLeft w:val="0"/>
      <w:marRight w:val="0"/>
      <w:marTop w:val="0"/>
      <w:marBottom w:val="0"/>
      <w:divBdr>
        <w:top w:val="none" w:sz="0" w:space="0" w:color="auto"/>
        <w:left w:val="none" w:sz="0" w:space="0" w:color="auto"/>
        <w:bottom w:val="none" w:sz="0" w:space="0" w:color="auto"/>
        <w:right w:val="none" w:sz="0" w:space="0" w:color="auto"/>
      </w:divBdr>
    </w:div>
    <w:div w:id="1110778510">
      <w:bodyDiv w:val="1"/>
      <w:marLeft w:val="0"/>
      <w:marRight w:val="0"/>
      <w:marTop w:val="0"/>
      <w:marBottom w:val="0"/>
      <w:divBdr>
        <w:top w:val="none" w:sz="0" w:space="0" w:color="auto"/>
        <w:left w:val="none" w:sz="0" w:space="0" w:color="auto"/>
        <w:bottom w:val="none" w:sz="0" w:space="0" w:color="auto"/>
        <w:right w:val="none" w:sz="0" w:space="0" w:color="auto"/>
      </w:divBdr>
    </w:div>
    <w:div w:id="21311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npo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4F4DC-950D-4AC3-BD65-E158D0BE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8</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SinB Clara</dc:creator>
  <cp:keywords/>
  <dc:description/>
  <cp:lastModifiedBy>Unknown</cp:lastModifiedBy>
  <cp:revision>13</cp:revision>
  <dcterms:created xsi:type="dcterms:W3CDTF">2023-10-03T01:44:00Z</dcterms:created>
  <dcterms:modified xsi:type="dcterms:W3CDTF">2024-01-30T06:36:00Z</dcterms:modified>
</cp:coreProperties>
</file>