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4F32E" w14:textId="0E8DD324" w:rsidR="00817DD1" w:rsidRPr="00C11056" w:rsidRDefault="00C11056" w:rsidP="00C11056">
      <w:pPr>
        <w:spacing w:after="0"/>
        <w:ind w:right="-2"/>
        <w:jc w:val="center"/>
        <w:rPr>
          <w:rFonts w:cstheme="minorHAnsi"/>
          <w:b/>
          <w:sz w:val="28"/>
          <w:szCs w:val="28"/>
          <w:lang w:val="en-US"/>
        </w:rPr>
      </w:pPr>
      <w:bookmarkStart w:id="0" w:name="_Hlk116812260"/>
      <w:r>
        <w:rPr>
          <w:rFonts w:eastAsia="Times New Roman" w:cstheme="minorHAnsi"/>
          <w:b/>
          <w:bCs/>
          <w:sz w:val="28"/>
          <w:szCs w:val="28"/>
          <w:lang w:val="en-US" w:eastAsia="id-ID"/>
        </w:rPr>
        <w:t xml:space="preserve">TANGGUNGJAWAB PEJABAT PEMBUAT AKTA TANAH ATAS PENGGUNAAN WEWENANG </w:t>
      </w:r>
      <w:r w:rsidR="00145594">
        <w:rPr>
          <w:rFonts w:eastAsia="Times New Roman" w:cstheme="minorHAnsi"/>
          <w:b/>
          <w:bCs/>
          <w:sz w:val="28"/>
          <w:szCs w:val="28"/>
          <w:lang w:val="en-US" w:eastAsia="id-ID"/>
        </w:rPr>
        <w:t>PENYETORAN</w:t>
      </w:r>
      <w:r w:rsidR="00817DD1" w:rsidRPr="000F3FAC">
        <w:rPr>
          <w:rFonts w:eastAsia="Times New Roman" w:cstheme="minorHAnsi"/>
          <w:b/>
          <w:bCs/>
          <w:sz w:val="28"/>
          <w:szCs w:val="28"/>
          <w:lang w:eastAsia="id-ID"/>
        </w:rPr>
        <w:t xml:space="preserve"> </w:t>
      </w:r>
      <w:r>
        <w:rPr>
          <w:rFonts w:eastAsia="Times New Roman" w:cstheme="minorHAnsi"/>
          <w:b/>
          <w:bCs/>
          <w:sz w:val="28"/>
          <w:szCs w:val="28"/>
          <w:lang w:val="en-US" w:eastAsia="id-ID"/>
        </w:rPr>
        <w:t>BEA PEROLEHAN HAK ATAS TANAH</w:t>
      </w:r>
      <w:r w:rsidR="00817DD1" w:rsidRPr="000F3FAC">
        <w:rPr>
          <w:rFonts w:eastAsia="Times New Roman" w:cstheme="minorHAnsi"/>
          <w:b/>
          <w:bCs/>
          <w:sz w:val="28"/>
          <w:szCs w:val="28"/>
          <w:lang w:eastAsia="id-ID"/>
        </w:rPr>
        <w:t xml:space="preserve"> </w:t>
      </w:r>
      <w:r w:rsidR="00145594">
        <w:rPr>
          <w:rFonts w:eastAsia="Times New Roman" w:cstheme="minorHAnsi"/>
          <w:b/>
          <w:bCs/>
          <w:sz w:val="28"/>
          <w:szCs w:val="28"/>
          <w:lang w:val="en-US" w:eastAsia="id-ID"/>
        </w:rPr>
        <w:t>SEBAGAI PAJAK DALAM TRANSAKSI JUAL BELI TANAH</w:t>
      </w:r>
      <w:bookmarkEnd w:id="0"/>
    </w:p>
    <w:p w14:paraId="35CF33AA" w14:textId="77777777" w:rsidR="00817DD1" w:rsidRPr="000F3FAC" w:rsidRDefault="00817DD1" w:rsidP="00817DD1">
      <w:pPr>
        <w:pStyle w:val="ListParagraph"/>
        <w:spacing w:line="240" w:lineRule="auto"/>
        <w:ind w:left="0"/>
        <w:contextualSpacing w:val="0"/>
        <w:jc w:val="both"/>
        <w:rPr>
          <w:rFonts w:ascii="Times New Roman" w:hAnsi="Times New Roman" w:cs="Times New Roman"/>
          <w:b/>
          <w:bCs/>
          <w:sz w:val="24"/>
          <w:szCs w:val="24"/>
        </w:rPr>
      </w:pPr>
    </w:p>
    <w:p w14:paraId="1C8AB2EB" w14:textId="16AF6808" w:rsidR="00817DD1" w:rsidRDefault="00817DD1" w:rsidP="00817DD1">
      <w:pPr>
        <w:spacing w:after="0" w:line="240" w:lineRule="auto"/>
        <w:jc w:val="center"/>
        <w:rPr>
          <w:rStyle w:val="Hyperlink"/>
          <w:rFonts w:ascii="Times New Roman" w:hAnsi="Times New Roman" w:cs="Times New Roman"/>
          <w:color w:val="auto"/>
          <w:sz w:val="24"/>
          <w:szCs w:val="24"/>
          <w:u w:val="none"/>
        </w:rPr>
      </w:pPr>
      <w:r w:rsidRPr="000F3FAC">
        <w:rPr>
          <w:rFonts w:ascii="Times New Roman" w:hAnsi="Times New Roman" w:cs="Times New Roman"/>
          <w:sz w:val="24"/>
          <w:szCs w:val="24"/>
        </w:rPr>
        <w:t>Deden Ahmad Rohendi,</w:t>
      </w:r>
      <w:r w:rsidR="00BD6621">
        <w:rPr>
          <w:rStyle w:val="FootnoteReference"/>
          <w:rFonts w:ascii="Times New Roman" w:hAnsi="Times New Roman" w:cs="Times New Roman"/>
          <w:sz w:val="24"/>
          <w:szCs w:val="24"/>
        </w:rPr>
        <w:footnoteReference w:id="1"/>
      </w:r>
      <w:r w:rsidRPr="000F3FAC">
        <w:rPr>
          <w:rFonts w:ascii="Times New Roman" w:hAnsi="Times New Roman" w:cs="Times New Roman"/>
          <w:sz w:val="24"/>
          <w:szCs w:val="24"/>
        </w:rPr>
        <w:t xml:space="preserve"> E-Mail : </w:t>
      </w:r>
      <w:hyperlink r:id="rId9" w:history="1">
        <w:r w:rsidRPr="000F3FAC">
          <w:rPr>
            <w:rStyle w:val="Hyperlink"/>
            <w:rFonts w:ascii="Times New Roman" w:hAnsi="Times New Roman" w:cs="Times New Roman"/>
            <w:color w:val="auto"/>
            <w:sz w:val="24"/>
            <w:szCs w:val="24"/>
            <w:u w:val="none"/>
          </w:rPr>
          <w:t>dedenpoy@gmail.com</w:t>
        </w:r>
      </w:hyperlink>
    </w:p>
    <w:p w14:paraId="33E942FF" w14:textId="74C1FA47" w:rsidR="002A5415" w:rsidRPr="00F95769" w:rsidRDefault="002A5415" w:rsidP="00817DD1">
      <w:pPr>
        <w:spacing w:after="0" w:line="240" w:lineRule="auto"/>
        <w:jc w:val="center"/>
        <w:rPr>
          <w:rFonts w:ascii="Times New Roman" w:hAnsi="Times New Roman" w:cs="Times New Roman"/>
          <w:sz w:val="24"/>
          <w:szCs w:val="24"/>
        </w:rPr>
      </w:pPr>
      <w:r w:rsidRPr="002A5415">
        <w:rPr>
          <w:rFonts w:ascii="Times New Roman" w:hAnsi="Times New Roman" w:cs="Times New Roman"/>
          <w:sz w:val="24"/>
          <w:szCs w:val="24"/>
        </w:rPr>
        <w:t>Prof. Dr. T. Subarsyah, S.H., S.Sos., Sp.1., M.M.</w:t>
      </w:r>
    </w:p>
    <w:p w14:paraId="4973080A" w14:textId="40EB39DE" w:rsidR="002A5415" w:rsidRPr="00F95769" w:rsidRDefault="002A5415" w:rsidP="00817DD1">
      <w:pPr>
        <w:spacing w:after="0" w:line="240" w:lineRule="auto"/>
        <w:jc w:val="center"/>
        <w:rPr>
          <w:rFonts w:ascii="Times New Roman" w:hAnsi="Times New Roman" w:cs="Times New Roman"/>
          <w:sz w:val="24"/>
          <w:szCs w:val="24"/>
        </w:rPr>
      </w:pPr>
      <w:r w:rsidRPr="00F95769">
        <w:rPr>
          <w:rFonts w:ascii="Times New Roman" w:hAnsi="Times New Roman" w:cs="Times New Roman"/>
          <w:sz w:val="24"/>
          <w:szCs w:val="24"/>
        </w:rPr>
        <w:t xml:space="preserve">Dr. </w:t>
      </w:r>
      <w:r w:rsidRPr="002A5415">
        <w:rPr>
          <w:rFonts w:ascii="Times New Roman" w:hAnsi="Times New Roman" w:cs="Times New Roman"/>
          <w:sz w:val="24"/>
          <w:szCs w:val="24"/>
        </w:rPr>
        <w:t>Utari Dewi Fatimah, S.H., M.Hum</w:t>
      </w:r>
      <w:r w:rsidRPr="00F95769">
        <w:rPr>
          <w:rFonts w:ascii="Times New Roman" w:hAnsi="Times New Roman" w:cs="Times New Roman"/>
          <w:sz w:val="24"/>
          <w:szCs w:val="24"/>
        </w:rPr>
        <w:t>.</w:t>
      </w:r>
    </w:p>
    <w:p w14:paraId="1BD0A66B" w14:textId="46FD8CCB" w:rsidR="00817DD1" w:rsidRPr="000F3FAC" w:rsidRDefault="002A5415" w:rsidP="00817DD1">
      <w:pPr>
        <w:spacing w:after="0" w:line="240" w:lineRule="auto"/>
        <w:jc w:val="center"/>
        <w:rPr>
          <w:rFonts w:ascii="Times New Roman" w:hAnsi="Times New Roman" w:cs="Times New Roman"/>
          <w:sz w:val="24"/>
          <w:szCs w:val="24"/>
        </w:rPr>
      </w:pPr>
      <w:r w:rsidRPr="000F3FAC">
        <w:rPr>
          <w:rFonts w:ascii="Times New Roman" w:hAnsi="Times New Roman" w:cs="Times New Roman"/>
          <w:sz w:val="24"/>
          <w:szCs w:val="24"/>
        </w:rPr>
        <w:t>Magister</w:t>
      </w:r>
      <w:r w:rsidR="00817DD1" w:rsidRPr="000F3FAC">
        <w:rPr>
          <w:rFonts w:ascii="Times New Roman" w:hAnsi="Times New Roman" w:cs="Times New Roman"/>
          <w:sz w:val="24"/>
          <w:szCs w:val="24"/>
        </w:rPr>
        <w:t xml:space="preserve"> Kenotariatan Universitas Pasundan Bandung</w:t>
      </w:r>
    </w:p>
    <w:p w14:paraId="77819F95" w14:textId="77777777" w:rsidR="00817DD1" w:rsidRPr="000F3FAC" w:rsidRDefault="00817DD1" w:rsidP="00817DD1">
      <w:pPr>
        <w:spacing w:after="0" w:line="240" w:lineRule="auto"/>
        <w:jc w:val="center"/>
        <w:rPr>
          <w:rFonts w:ascii="Times New Roman" w:hAnsi="Times New Roman" w:cs="Times New Roman"/>
          <w:sz w:val="24"/>
          <w:szCs w:val="24"/>
        </w:rPr>
      </w:pPr>
    </w:p>
    <w:p w14:paraId="1966F639" w14:textId="7C0514FC" w:rsidR="00817DD1" w:rsidRPr="000F3FAC" w:rsidRDefault="00817DD1" w:rsidP="00817DD1">
      <w:pPr>
        <w:spacing w:after="0" w:line="240" w:lineRule="auto"/>
        <w:jc w:val="both"/>
        <w:rPr>
          <w:rFonts w:ascii="Times New Roman" w:hAnsi="Times New Roman" w:cs="Times New Roman"/>
        </w:rPr>
      </w:pPr>
      <w:r w:rsidRPr="000F3FAC">
        <w:rPr>
          <w:rFonts w:ascii="Times New Roman" w:hAnsi="Times New Roman" w:cs="Times New Roman"/>
        </w:rPr>
        <w:t>Seorang pejabat umum yaitu Pejabat Pembuat Akta Tanah (PPAT), dalam melakukan pekerjaannya sebagai pembuat akta, tidak bisa lepas dari perpajakan, salah satu perpajakan yang dimaksud adalah pajak bea perolehan hak atas tanah dan bangunan (BPHTB) yang harus dibayarkan oleh wajib pajak, namun dalam praktik pembayaran tersebut dilakukan oleh PPAT, sementara ketentuan Pasal 91 ayat (1) Undang-Undang Nomor 28 Tahun 2009 tentang Pajak Daerah dan Retribusi Daerah, menyatakan bahwa “PPAT hanya dapat menandatangani akta jual-beli setelah wajib pajak menyerahkan bukti pembayaran pajak”. Penelitian ini menggunakan metode penelitian yang meliputi spesifikasi penelitian yang bersifat deskriptif analitis, metode pendekatan yang digunakan dalam penelitian ini adalah metode pendekatan yuridis normatif, tahap penelitian ini dengan melakukan studi pustaka (</w:t>
      </w:r>
      <w:r w:rsidR="00F95769" w:rsidRPr="000F3FAC">
        <w:rPr>
          <w:rFonts w:ascii="Times New Roman" w:hAnsi="Times New Roman" w:cs="Times New Roman"/>
          <w:i/>
        </w:rPr>
        <w:t>library study</w:t>
      </w:r>
      <w:r w:rsidRPr="000F3FAC">
        <w:rPr>
          <w:rFonts w:ascii="Times New Roman" w:hAnsi="Times New Roman" w:cs="Times New Roman"/>
          <w:iCs/>
        </w:rPr>
        <w:t>),</w:t>
      </w:r>
      <w:r w:rsidRPr="000F3FAC">
        <w:rPr>
          <w:rFonts w:ascii="Times New Roman" w:hAnsi="Times New Roman" w:cs="Times New Roman"/>
        </w:rPr>
        <w:t xml:space="preserve"> teknik pengumpulan data dalam penelitian ini dilakukan dengan studi dokumen (</w:t>
      </w:r>
      <w:r w:rsidRPr="000F3FAC">
        <w:rPr>
          <w:rFonts w:ascii="Times New Roman" w:hAnsi="Times New Roman" w:cs="Times New Roman"/>
          <w:i/>
        </w:rPr>
        <w:t>document study</w:t>
      </w:r>
      <w:r w:rsidRPr="000F3FAC">
        <w:rPr>
          <w:rFonts w:ascii="Times New Roman" w:hAnsi="Times New Roman" w:cs="Times New Roman"/>
        </w:rPr>
        <w:t>). Alat pengumpul data yang dipergunakan dalam penelitian ini yaitu berupa alat tulis untuk mencatat bahan-bahan yang diperlukan ke dalam buku catatan, kemudian bahan elektronik (komputer)</w:t>
      </w:r>
      <w:r w:rsidRPr="000F3FAC">
        <w:rPr>
          <w:rFonts w:ascii="Times New Roman" w:hAnsi="Times New Roman" w:cs="Times New Roman"/>
          <w:i/>
          <w:iCs/>
        </w:rPr>
        <w:t xml:space="preserve"> </w:t>
      </w:r>
      <w:r w:rsidRPr="000F3FAC">
        <w:rPr>
          <w:rFonts w:ascii="Times New Roman" w:hAnsi="Times New Roman" w:cs="Times New Roman"/>
        </w:rPr>
        <w:t xml:space="preserve">untuk mengetik dan menyusun data yang di peroleh. Analisis data yang digunakan adalah dengan menggunakan metode atau teknik yuridis kualitatif tanpa menggunakan rumus statistik. Simpulan dalam penelitian ini adalah berdasarkan prinsip </w:t>
      </w:r>
      <w:r w:rsidRPr="000F3FAC">
        <w:rPr>
          <w:rFonts w:ascii="Times New Roman" w:hAnsi="Times New Roman" w:cs="Times New Roman"/>
          <w:i/>
          <w:iCs/>
        </w:rPr>
        <w:t>self asessment</w:t>
      </w:r>
      <w:r w:rsidRPr="000F3FAC">
        <w:rPr>
          <w:rFonts w:ascii="Times New Roman" w:hAnsi="Times New Roman" w:cs="Times New Roman"/>
        </w:rPr>
        <w:t xml:space="preserve"> pada ketentuan Pasal 86 ayat (2) </w:t>
      </w:r>
      <w:r w:rsidRPr="000F3FAC">
        <w:rPr>
          <w:rFonts w:ascii="Times New Roman" w:hAnsi="Times New Roman" w:cs="Times New Roman"/>
          <w:i/>
          <w:iCs/>
        </w:rPr>
        <w:t>jo</w:t>
      </w:r>
      <w:r w:rsidRPr="000F3FAC">
        <w:rPr>
          <w:rFonts w:ascii="Times New Roman" w:hAnsi="Times New Roman" w:cs="Times New Roman"/>
        </w:rPr>
        <w:t>. Pasal 91 ayat (1) Undang-Undang Nomor 28 Tahun 2009 tentang Pajak Daerah dan Retribusi Daerah, kewenangan PPAT adalah hanya dapat menandatangani akta (terkait dengan peralihan hak atas tanah) yang telah dibuatnya setelah wajib pajak menyerahkan bukti pembayaran pajak (pajak BPHTB dengan menggunakan SSB BPHTB), oleh karena itu tindakan PPAT yang membayarkan pajak kliennya sebagai syarat ditandatanganinya akta tersebut, merupakan tindakan atau perbuatan penyalahgunaan kewenangan dalam artian menyalahgunakan prosedur atau penyalahgunaan kewenangan dalam kategori bertindak sewenang-wenang dengan merugikan pihak lain</w:t>
      </w:r>
      <w:r w:rsidR="002A5415" w:rsidRPr="002A5415">
        <w:rPr>
          <w:rFonts w:ascii="Times New Roman" w:hAnsi="Times New Roman" w:cs="Times New Roman"/>
        </w:rPr>
        <w:t xml:space="preserve">, dan </w:t>
      </w:r>
      <w:r w:rsidRPr="000F3FAC">
        <w:rPr>
          <w:rFonts w:ascii="Times New Roman" w:eastAsia="Times New Roman" w:hAnsi="Times New Roman" w:cs="Times New Roman"/>
          <w:lang w:eastAsia="id-ID"/>
        </w:rPr>
        <w:t xml:space="preserve">tanggungjawab PPAT atas penyalahgunaan kewenangan jabatan PPAT dalam pembayaran pajak BPHTB dengan SSB BPHTB sebagai syarat penandatanganan akta peralihan hak atas tanah, adalah dapat dikenakan sanksi administratif berupa membayar denda sebesar </w:t>
      </w:r>
      <w:r w:rsidRPr="000F3FAC">
        <w:rPr>
          <w:rFonts w:ascii="Times New Roman" w:hAnsi="Times New Roman" w:cs="Times New Roman"/>
        </w:rPr>
        <w:t xml:space="preserve">Rp7.500.000,00 (tujuh juta lima ratus ribu rupiah) untuk setiap pelanggaran, berdasarkan ketentuan pada Pasal 93 ayat (1) </w:t>
      </w:r>
      <w:r w:rsidRPr="000F3FAC">
        <w:rPr>
          <w:rFonts w:ascii="Times New Roman" w:eastAsia="Times New Roman" w:hAnsi="Times New Roman" w:cs="Times New Roman"/>
          <w:lang w:eastAsia="id-ID"/>
        </w:rPr>
        <w:t>Undang-Undang Nomor 28 Tahun 2009 Tentang Pajak Daerah Dan Retribusi Daerah.</w:t>
      </w:r>
    </w:p>
    <w:p w14:paraId="7A193AD0" w14:textId="77777777" w:rsidR="00817DD1" w:rsidRPr="000F3FAC" w:rsidRDefault="00817DD1" w:rsidP="00817DD1">
      <w:pPr>
        <w:spacing w:after="0" w:line="240" w:lineRule="auto"/>
        <w:ind w:left="1418" w:hanging="1418"/>
        <w:jc w:val="both"/>
        <w:rPr>
          <w:rFonts w:ascii="Times New Roman" w:hAnsi="Times New Roman" w:cs="Times New Roman"/>
          <w:b/>
          <w:bCs/>
        </w:rPr>
      </w:pPr>
    </w:p>
    <w:p w14:paraId="6C7BBF7A" w14:textId="6D94A20A" w:rsidR="00817DD1" w:rsidRPr="000F3FAC" w:rsidRDefault="00817DD1" w:rsidP="00817DD1">
      <w:pPr>
        <w:spacing w:after="0" w:line="240" w:lineRule="auto"/>
        <w:ind w:left="1418" w:hanging="1418"/>
        <w:jc w:val="both"/>
        <w:rPr>
          <w:rFonts w:ascii="Times New Roman" w:hAnsi="Times New Roman" w:cs="Times New Roman"/>
          <w:b/>
          <w:bCs/>
        </w:rPr>
      </w:pPr>
      <w:r w:rsidRPr="000F3FAC">
        <w:rPr>
          <w:rFonts w:ascii="Times New Roman" w:hAnsi="Times New Roman" w:cs="Times New Roman"/>
          <w:b/>
          <w:bCs/>
        </w:rPr>
        <w:t>Kata Kunci :</w:t>
      </w:r>
      <w:r w:rsidRPr="000F3FAC">
        <w:rPr>
          <w:rFonts w:ascii="Times New Roman" w:hAnsi="Times New Roman" w:cs="Times New Roman"/>
          <w:b/>
          <w:bCs/>
        </w:rPr>
        <w:tab/>
        <w:t>Penyalahgunaan Kewenangan, Pejabat Pembuat Akta Tanah, Bea Perolehan Hak Atas Tanah dan Bangunan, Peralihan Hak Atas Tanah</w:t>
      </w:r>
      <w:r w:rsidRPr="000F3FAC">
        <w:rPr>
          <w:rFonts w:ascii="Times New Roman" w:hAnsi="Times New Roman" w:cs="Times New Roman"/>
          <w:b/>
          <w:bCs/>
          <w:sz w:val="24"/>
          <w:szCs w:val="24"/>
        </w:rPr>
        <w:br w:type="page"/>
      </w:r>
    </w:p>
    <w:p w14:paraId="1D421FF8" w14:textId="77F31972" w:rsidR="00DB2909" w:rsidRPr="00C11056" w:rsidRDefault="00DB2909" w:rsidP="00C11056">
      <w:pPr>
        <w:spacing w:line="240" w:lineRule="auto"/>
        <w:jc w:val="both"/>
        <w:rPr>
          <w:rFonts w:ascii="Times New Roman" w:hAnsi="Times New Roman" w:cs="Times New Roman"/>
          <w:b/>
          <w:bCs/>
        </w:rPr>
      </w:pPr>
      <w:bookmarkStart w:id="1" w:name="_GoBack"/>
      <w:bookmarkEnd w:id="1"/>
      <w:r w:rsidRPr="00C11056">
        <w:rPr>
          <w:rFonts w:ascii="Times New Roman" w:hAnsi="Times New Roman" w:cs="Times New Roman"/>
          <w:b/>
          <w:bCs/>
          <w:sz w:val="24"/>
          <w:szCs w:val="24"/>
        </w:rPr>
        <w:lastRenderedPageBreak/>
        <w:t>DAFTAR PUSTAKA</w:t>
      </w:r>
    </w:p>
    <w:p w14:paraId="18E62130" w14:textId="57063BDF" w:rsidR="00A87385" w:rsidRPr="00C11056" w:rsidRDefault="00A87385" w:rsidP="00F95769">
      <w:pPr>
        <w:pStyle w:val="FootnoteText"/>
        <w:spacing w:after="60" w:line="360" w:lineRule="auto"/>
        <w:ind w:left="1701" w:hanging="1701"/>
        <w:jc w:val="both"/>
        <w:rPr>
          <w:rFonts w:ascii="Times New Roman" w:hAnsi="Times New Roman" w:cs="Times New Roman"/>
          <w:bCs/>
          <w:sz w:val="22"/>
          <w:szCs w:val="22"/>
          <w:lang w:val="sv-SE"/>
        </w:rPr>
      </w:pPr>
      <w:r w:rsidRPr="00C11056">
        <w:rPr>
          <w:rFonts w:ascii="Times New Roman" w:hAnsi="Times New Roman" w:cs="Times New Roman"/>
          <w:sz w:val="22"/>
          <w:szCs w:val="22"/>
          <w:lang w:val="sv-SE"/>
        </w:rPr>
        <w:t xml:space="preserve">A’an Efendi &amp; Freddy Poernomo, </w:t>
      </w:r>
      <w:r w:rsidRPr="00C11056">
        <w:rPr>
          <w:rFonts w:ascii="Times New Roman" w:hAnsi="Times New Roman" w:cs="Times New Roman"/>
          <w:i/>
          <w:iCs/>
          <w:sz w:val="22"/>
          <w:szCs w:val="22"/>
          <w:lang w:val="sv-SE"/>
        </w:rPr>
        <w:t>Hukum Administrasi</w:t>
      </w:r>
      <w:r w:rsidRPr="00C11056">
        <w:rPr>
          <w:rFonts w:ascii="Times New Roman" w:hAnsi="Times New Roman" w:cs="Times New Roman"/>
          <w:sz w:val="22"/>
          <w:szCs w:val="22"/>
          <w:lang w:val="sv-SE"/>
        </w:rPr>
        <w:t>, Cetakan Ke-2, Sinar Grafika, Jakarta, 2019.</w:t>
      </w:r>
    </w:p>
    <w:p w14:paraId="71A26971" w14:textId="562CCBDD" w:rsidR="00A87385" w:rsidRPr="00C11056" w:rsidRDefault="00A87385" w:rsidP="00F95769">
      <w:pPr>
        <w:pStyle w:val="FootnoteText"/>
        <w:spacing w:after="60" w:line="360" w:lineRule="auto"/>
        <w:ind w:left="1701" w:hanging="1701"/>
        <w:jc w:val="both"/>
        <w:rPr>
          <w:rFonts w:ascii="Times New Roman" w:hAnsi="Times New Roman" w:cs="Times New Roman"/>
          <w:bCs/>
          <w:sz w:val="22"/>
          <w:szCs w:val="22"/>
          <w:lang w:val="en-US"/>
        </w:rPr>
      </w:pPr>
      <w:r w:rsidRPr="00C11056">
        <w:rPr>
          <w:rFonts w:ascii="Times New Roman" w:hAnsi="Times New Roman" w:cs="Times New Roman"/>
          <w:sz w:val="22"/>
          <w:szCs w:val="22"/>
        </w:rPr>
        <w:t xml:space="preserve">Busyra Azheri, </w:t>
      </w:r>
      <w:r w:rsidRPr="00C11056">
        <w:rPr>
          <w:rFonts w:ascii="Times New Roman" w:hAnsi="Times New Roman" w:cs="Times New Roman"/>
          <w:i/>
          <w:iCs/>
          <w:sz w:val="22"/>
          <w:szCs w:val="22"/>
        </w:rPr>
        <w:t>Corporate Social Responbility Dari Voluntary Menjadi Mandatory</w:t>
      </w:r>
      <w:r w:rsidRPr="00C11056">
        <w:rPr>
          <w:rFonts w:ascii="Times New Roman" w:hAnsi="Times New Roman" w:cs="Times New Roman"/>
          <w:sz w:val="22"/>
          <w:szCs w:val="22"/>
        </w:rPr>
        <w:t>, Raja Grafindo Persada, Jakarta 2011</w:t>
      </w:r>
      <w:r w:rsidRPr="00C11056">
        <w:rPr>
          <w:rFonts w:ascii="Times New Roman" w:hAnsi="Times New Roman" w:cs="Times New Roman"/>
          <w:sz w:val="22"/>
          <w:szCs w:val="22"/>
          <w:lang w:val="en-US"/>
        </w:rPr>
        <w:t>.</w:t>
      </w:r>
    </w:p>
    <w:p w14:paraId="5B380D6E" w14:textId="40DBEACE" w:rsidR="00A87385" w:rsidRPr="00C11056" w:rsidRDefault="00A87385" w:rsidP="00F95769">
      <w:pPr>
        <w:pStyle w:val="FootnoteText"/>
        <w:spacing w:after="60" w:line="360" w:lineRule="auto"/>
        <w:ind w:left="1701" w:hanging="1701"/>
        <w:jc w:val="both"/>
        <w:rPr>
          <w:rFonts w:ascii="Times New Roman" w:hAnsi="Times New Roman" w:cs="Times New Roman"/>
          <w:bCs/>
          <w:sz w:val="22"/>
          <w:szCs w:val="22"/>
        </w:rPr>
      </w:pPr>
      <w:r w:rsidRPr="00C11056">
        <w:rPr>
          <w:rFonts w:ascii="Times New Roman" w:hAnsi="Times New Roman" w:cs="Times New Roman"/>
          <w:sz w:val="22"/>
          <w:szCs w:val="22"/>
        </w:rPr>
        <w:t xml:space="preserve">Bambang Sunggono, </w:t>
      </w:r>
      <w:r w:rsidRPr="00C11056">
        <w:rPr>
          <w:rFonts w:ascii="Times New Roman" w:hAnsi="Times New Roman" w:cs="Times New Roman"/>
          <w:i/>
          <w:iCs/>
          <w:sz w:val="22"/>
          <w:szCs w:val="22"/>
        </w:rPr>
        <w:t>Metodologi Penelitian Hukum</w:t>
      </w:r>
      <w:r w:rsidRPr="00C11056">
        <w:rPr>
          <w:rFonts w:ascii="Times New Roman" w:hAnsi="Times New Roman" w:cs="Times New Roman"/>
          <w:sz w:val="22"/>
          <w:szCs w:val="22"/>
        </w:rPr>
        <w:t>, Raja Grafindo Persada, Jakarta, 2001.</w:t>
      </w:r>
    </w:p>
    <w:p w14:paraId="0854DE77" w14:textId="77777777" w:rsidR="00A87385" w:rsidRPr="00C11056" w:rsidRDefault="00A87385" w:rsidP="00F95769">
      <w:pPr>
        <w:pStyle w:val="FootnoteText"/>
        <w:spacing w:after="60" w:line="360" w:lineRule="auto"/>
        <w:ind w:left="1701" w:hanging="1701"/>
        <w:jc w:val="both"/>
        <w:rPr>
          <w:rFonts w:ascii="Times New Roman" w:hAnsi="Times New Roman" w:cs="Times New Roman"/>
          <w:sz w:val="22"/>
          <w:szCs w:val="22"/>
        </w:rPr>
      </w:pPr>
      <w:r w:rsidRPr="00C11056">
        <w:rPr>
          <w:rFonts w:ascii="Times New Roman" w:hAnsi="Times New Roman" w:cs="Times New Roman"/>
          <w:sz w:val="22"/>
          <w:szCs w:val="22"/>
        </w:rPr>
        <w:t xml:space="preserve">Irsan Arief, </w:t>
      </w:r>
      <w:r w:rsidRPr="00C11056">
        <w:rPr>
          <w:rFonts w:ascii="Times New Roman" w:hAnsi="Times New Roman" w:cs="Times New Roman"/>
          <w:i/>
          <w:iCs/>
          <w:sz w:val="22"/>
          <w:szCs w:val="22"/>
        </w:rPr>
        <w:t>Benang Merah Penyalahgunaan Kewenangan dan Diskresi Antara Hukum Administrasi dan Hukum Pidana (Korupsi).</w:t>
      </w:r>
      <w:r w:rsidRPr="00C11056">
        <w:rPr>
          <w:rFonts w:ascii="Times New Roman" w:hAnsi="Times New Roman" w:cs="Times New Roman"/>
          <w:sz w:val="22"/>
          <w:szCs w:val="22"/>
        </w:rPr>
        <w:t xml:space="preserve"> Cetakan Pertama, Mekar Cipta Lestari, Jakarta, 2022.</w:t>
      </w:r>
    </w:p>
    <w:p w14:paraId="76550C9C" w14:textId="1F8558B6" w:rsidR="00A87385" w:rsidRPr="00C11056" w:rsidRDefault="00A87385" w:rsidP="00F95769">
      <w:pPr>
        <w:pStyle w:val="FootnoteText"/>
        <w:spacing w:after="60" w:line="360" w:lineRule="auto"/>
        <w:ind w:left="1701" w:hanging="1701"/>
        <w:jc w:val="both"/>
        <w:rPr>
          <w:rFonts w:ascii="Times New Roman" w:hAnsi="Times New Roman" w:cs="Times New Roman"/>
          <w:bCs/>
          <w:sz w:val="22"/>
          <w:szCs w:val="22"/>
        </w:rPr>
      </w:pPr>
      <w:r w:rsidRPr="00C11056">
        <w:rPr>
          <w:rFonts w:ascii="Times New Roman" w:hAnsi="Times New Roman" w:cs="Times New Roman"/>
          <w:sz w:val="22"/>
          <w:szCs w:val="22"/>
        </w:rPr>
        <w:t xml:space="preserve">Luthfi Mufidatur Rohmah, Fitri Umardiyah, Naily El Muna, </w:t>
      </w:r>
      <w:r w:rsidRPr="00C11056">
        <w:rPr>
          <w:rFonts w:ascii="Times New Roman" w:hAnsi="Times New Roman" w:cs="Times New Roman"/>
          <w:i/>
          <w:iCs/>
          <w:sz w:val="22"/>
          <w:szCs w:val="22"/>
        </w:rPr>
        <w:t>Sistem Pelayanan Pajak Modern</w:t>
      </w:r>
      <w:r w:rsidRPr="00C11056">
        <w:rPr>
          <w:rFonts w:ascii="Times New Roman" w:hAnsi="Times New Roman" w:cs="Times New Roman"/>
          <w:sz w:val="22"/>
          <w:szCs w:val="22"/>
        </w:rPr>
        <w:t>, Cetakan Pertama, Lembaga Penelitian dan Pengabdian Masyarakat (LPPM) Universitas KH. A. Wahab Hasbullah, Jombang, 2022.</w:t>
      </w:r>
    </w:p>
    <w:p w14:paraId="37D1B622" w14:textId="3C9A5AB7" w:rsidR="00A87385" w:rsidRPr="00C11056" w:rsidRDefault="00A87385" w:rsidP="00F95769">
      <w:pPr>
        <w:pStyle w:val="FootnoteText"/>
        <w:spacing w:after="60" w:line="360" w:lineRule="auto"/>
        <w:ind w:left="1701" w:hanging="1701"/>
        <w:jc w:val="both"/>
        <w:rPr>
          <w:rFonts w:ascii="Times New Roman" w:hAnsi="Times New Roman" w:cs="Times New Roman"/>
          <w:bCs/>
          <w:sz w:val="22"/>
          <w:szCs w:val="22"/>
          <w:lang w:val="sv-SE"/>
        </w:rPr>
      </w:pPr>
      <w:r w:rsidRPr="00C11056">
        <w:rPr>
          <w:rFonts w:ascii="Times New Roman" w:hAnsi="Times New Roman" w:cs="Times New Roman"/>
          <w:sz w:val="22"/>
          <w:szCs w:val="22"/>
        </w:rPr>
        <w:t xml:space="preserve">Muhammad Sadi, </w:t>
      </w:r>
      <w:r w:rsidRPr="00C11056">
        <w:rPr>
          <w:rFonts w:ascii="Times New Roman" w:hAnsi="Times New Roman" w:cs="Times New Roman"/>
          <w:i/>
          <w:iCs/>
          <w:sz w:val="22"/>
          <w:szCs w:val="22"/>
        </w:rPr>
        <w:t>Aspek Hukum Informasi di Indonesia</w:t>
      </w:r>
      <w:r w:rsidRPr="00C11056">
        <w:rPr>
          <w:rFonts w:ascii="Times New Roman" w:hAnsi="Times New Roman" w:cs="Times New Roman"/>
          <w:sz w:val="22"/>
          <w:szCs w:val="22"/>
        </w:rPr>
        <w:t>, Cetakan Ke-1, Kencana, Jakarta, 2021</w:t>
      </w:r>
      <w:r w:rsidRPr="00C11056">
        <w:rPr>
          <w:rFonts w:ascii="Times New Roman" w:hAnsi="Times New Roman" w:cs="Times New Roman"/>
          <w:sz w:val="22"/>
          <w:szCs w:val="22"/>
          <w:lang w:val="sv-SE"/>
        </w:rPr>
        <w:t>.</w:t>
      </w:r>
    </w:p>
    <w:p w14:paraId="71012960" w14:textId="4A5E0031" w:rsidR="00A87385" w:rsidRPr="00C11056" w:rsidRDefault="00A87385" w:rsidP="00F95769">
      <w:pPr>
        <w:pStyle w:val="FootnoteText"/>
        <w:spacing w:after="60" w:line="360" w:lineRule="auto"/>
        <w:ind w:left="1701" w:hanging="1701"/>
        <w:jc w:val="both"/>
        <w:rPr>
          <w:rFonts w:ascii="Times New Roman" w:hAnsi="Times New Roman" w:cs="Times New Roman"/>
          <w:bCs/>
          <w:sz w:val="22"/>
          <w:szCs w:val="22"/>
          <w:lang w:val="sv-SE"/>
        </w:rPr>
      </w:pPr>
      <w:r w:rsidRPr="00C11056">
        <w:rPr>
          <w:rFonts w:ascii="Times New Roman" w:hAnsi="Times New Roman" w:cs="Times New Roman"/>
          <w:sz w:val="22"/>
          <w:szCs w:val="22"/>
          <w:lang w:val="sv-SE"/>
        </w:rPr>
        <w:t xml:space="preserve">Rahmatul Hidayati, dkk, </w:t>
      </w:r>
      <w:r w:rsidRPr="00C11056">
        <w:rPr>
          <w:rFonts w:ascii="Times New Roman" w:hAnsi="Times New Roman" w:cs="Times New Roman"/>
          <w:i/>
          <w:iCs/>
          <w:sz w:val="22"/>
          <w:szCs w:val="22"/>
          <w:lang w:val="sv-SE"/>
        </w:rPr>
        <w:t>Pengantar Ilmu Hukum</w:t>
      </w:r>
      <w:r w:rsidRPr="00C11056">
        <w:rPr>
          <w:rFonts w:ascii="Times New Roman" w:hAnsi="Times New Roman" w:cs="Times New Roman"/>
          <w:sz w:val="22"/>
          <w:szCs w:val="22"/>
          <w:lang w:val="sv-SE"/>
        </w:rPr>
        <w:t>, CV, Literasi Nusantara Abadi, Malang, 2022.</w:t>
      </w:r>
    </w:p>
    <w:p w14:paraId="4F4F73CB" w14:textId="3BB7B7D1" w:rsidR="00A87385" w:rsidRPr="00C11056" w:rsidRDefault="00A87385" w:rsidP="00F95769">
      <w:pPr>
        <w:pStyle w:val="FootnoteText"/>
        <w:spacing w:after="60" w:line="360" w:lineRule="auto"/>
        <w:ind w:left="1701" w:hanging="1701"/>
        <w:jc w:val="both"/>
        <w:rPr>
          <w:rFonts w:ascii="Times New Roman" w:hAnsi="Times New Roman" w:cs="Times New Roman"/>
          <w:bCs/>
          <w:sz w:val="22"/>
          <w:szCs w:val="22"/>
          <w:lang w:val="sv-SE"/>
        </w:rPr>
      </w:pPr>
      <w:r w:rsidRPr="00C11056">
        <w:rPr>
          <w:rFonts w:ascii="Times New Roman" w:hAnsi="Times New Roman" w:cs="Times New Roman"/>
          <w:sz w:val="22"/>
          <w:szCs w:val="22"/>
        </w:rPr>
        <w:t xml:space="preserve">Sjachran Basah, </w:t>
      </w:r>
      <w:r w:rsidRPr="00C11056">
        <w:rPr>
          <w:rFonts w:ascii="Times New Roman" w:hAnsi="Times New Roman" w:cs="Times New Roman"/>
          <w:i/>
          <w:iCs/>
          <w:sz w:val="22"/>
          <w:szCs w:val="22"/>
        </w:rPr>
        <w:t>Eksistensi dan Tolak Ukur Peradilan Administrasi di Indonesia</w:t>
      </w:r>
      <w:r w:rsidRPr="00C11056">
        <w:rPr>
          <w:rFonts w:ascii="Times New Roman" w:hAnsi="Times New Roman" w:cs="Times New Roman"/>
          <w:sz w:val="22"/>
          <w:szCs w:val="22"/>
        </w:rPr>
        <w:t>, Alumni, Bandung, 1985</w:t>
      </w:r>
      <w:r w:rsidRPr="00C11056">
        <w:rPr>
          <w:rFonts w:ascii="Times New Roman" w:hAnsi="Times New Roman" w:cs="Times New Roman"/>
          <w:sz w:val="22"/>
          <w:szCs w:val="22"/>
          <w:lang w:val="sv-SE"/>
        </w:rPr>
        <w:t>.</w:t>
      </w:r>
    </w:p>
    <w:p w14:paraId="2217AD9D" w14:textId="5C84CD39" w:rsidR="00A87385" w:rsidRPr="00C11056" w:rsidRDefault="00A87385" w:rsidP="00F95769">
      <w:pPr>
        <w:pStyle w:val="FootnoteText"/>
        <w:tabs>
          <w:tab w:val="left" w:leader="underscore" w:pos="1134"/>
        </w:tabs>
        <w:spacing w:after="60" w:line="360" w:lineRule="auto"/>
        <w:ind w:left="1701" w:hanging="1701"/>
        <w:jc w:val="both"/>
        <w:rPr>
          <w:rFonts w:ascii="Times New Roman" w:hAnsi="Times New Roman" w:cs="Times New Roman"/>
          <w:bCs/>
          <w:sz w:val="22"/>
          <w:szCs w:val="22"/>
          <w:lang w:val="sv-SE"/>
        </w:rPr>
      </w:pPr>
      <w:r w:rsidRPr="00C11056">
        <w:rPr>
          <w:rFonts w:ascii="Times New Roman" w:hAnsi="Times New Roman" w:cs="Times New Roman"/>
          <w:sz w:val="22"/>
          <w:szCs w:val="22"/>
        </w:rPr>
        <w:tab/>
        <w:t xml:space="preserve">, </w:t>
      </w:r>
      <w:r w:rsidRPr="00C11056">
        <w:rPr>
          <w:rFonts w:ascii="Times New Roman" w:hAnsi="Times New Roman" w:cs="Times New Roman"/>
          <w:i/>
          <w:iCs/>
          <w:sz w:val="22"/>
          <w:szCs w:val="22"/>
        </w:rPr>
        <w:t>Pengantar Penelitian Hukum</w:t>
      </w:r>
      <w:r w:rsidRPr="00C11056">
        <w:rPr>
          <w:rFonts w:ascii="Times New Roman" w:hAnsi="Times New Roman" w:cs="Times New Roman"/>
          <w:sz w:val="22"/>
          <w:szCs w:val="22"/>
        </w:rPr>
        <w:t>, UI-Press, Jakarta, 2010</w:t>
      </w:r>
      <w:r w:rsidRPr="00C11056">
        <w:rPr>
          <w:rFonts w:ascii="Times New Roman" w:hAnsi="Times New Roman" w:cs="Times New Roman"/>
          <w:sz w:val="22"/>
          <w:szCs w:val="22"/>
          <w:lang w:val="sv-SE"/>
        </w:rPr>
        <w:t>.</w:t>
      </w:r>
    </w:p>
    <w:p w14:paraId="537F071A" w14:textId="42E1977D" w:rsidR="00A87385" w:rsidRPr="00C11056" w:rsidRDefault="00A87385" w:rsidP="00F95769">
      <w:pPr>
        <w:pStyle w:val="FootnoteText"/>
        <w:spacing w:after="60" w:line="360" w:lineRule="auto"/>
        <w:ind w:left="1701" w:hanging="1701"/>
        <w:jc w:val="both"/>
        <w:rPr>
          <w:rFonts w:ascii="Times New Roman" w:hAnsi="Times New Roman" w:cs="Times New Roman"/>
          <w:bCs/>
          <w:sz w:val="22"/>
          <w:szCs w:val="22"/>
        </w:rPr>
      </w:pPr>
      <w:r w:rsidRPr="00C11056">
        <w:rPr>
          <w:rFonts w:ascii="Times New Roman" w:hAnsi="Times New Roman" w:cs="Times New Roman"/>
          <w:sz w:val="22"/>
          <w:szCs w:val="22"/>
        </w:rPr>
        <w:t xml:space="preserve">Teuku Saiful Bahri Johan, </w:t>
      </w:r>
      <w:r w:rsidRPr="00C11056">
        <w:rPr>
          <w:rFonts w:ascii="Times New Roman" w:hAnsi="Times New Roman" w:cs="Times New Roman"/>
          <w:i/>
          <w:iCs/>
          <w:sz w:val="22"/>
          <w:szCs w:val="22"/>
        </w:rPr>
        <w:t>Hukum Tata Negara dan Hukum Admnistrasi Negara dalam Tataran Reformasi Ketatanegaraan Indonesia</w:t>
      </w:r>
      <w:r w:rsidRPr="00C11056">
        <w:rPr>
          <w:rFonts w:ascii="Times New Roman" w:hAnsi="Times New Roman" w:cs="Times New Roman"/>
          <w:sz w:val="22"/>
          <w:szCs w:val="22"/>
        </w:rPr>
        <w:t>, Cetakan Pertama, Penerbit Deepublish, Yogyakarta, 2018.</w:t>
      </w:r>
    </w:p>
    <w:p w14:paraId="0BE9EFCF" w14:textId="7F1DA547" w:rsidR="00A87385" w:rsidRPr="00C11056" w:rsidRDefault="00A87385" w:rsidP="00F95769">
      <w:pPr>
        <w:pStyle w:val="FootnoteText"/>
        <w:spacing w:after="60" w:line="360" w:lineRule="auto"/>
        <w:ind w:left="1701" w:hanging="1701"/>
        <w:jc w:val="both"/>
        <w:rPr>
          <w:rFonts w:ascii="Times New Roman" w:hAnsi="Times New Roman" w:cs="Times New Roman"/>
          <w:sz w:val="22"/>
          <w:szCs w:val="22"/>
        </w:rPr>
      </w:pPr>
      <w:r w:rsidRPr="00C11056">
        <w:rPr>
          <w:rFonts w:ascii="Times New Roman" w:hAnsi="Times New Roman" w:cs="Times New Roman"/>
          <w:sz w:val="22"/>
          <w:szCs w:val="22"/>
        </w:rPr>
        <w:t xml:space="preserve">Zarof Ricar, </w:t>
      </w:r>
      <w:r w:rsidRPr="00C11056">
        <w:rPr>
          <w:rFonts w:ascii="Times New Roman" w:hAnsi="Times New Roman" w:cs="Times New Roman"/>
          <w:i/>
          <w:iCs/>
          <w:sz w:val="22"/>
          <w:szCs w:val="22"/>
        </w:rPr>
        <w:t>Disparitas Pemidanaan Pembalakan Liar Dan Pengaruhnya Terhadap Penegakan Hukum di Indonesia</w:t>
      </w:r>
      <w:r w:rsidRPr="00C11056">
        <w:rPr>
          <w:rFonts w:ascii="Times New Roman" w:hAnsi="Times New Roman" w:cs="Times New Roman"/>
          <w:sz w:val="22"/>
          <w:szCs w:val="22"/>
        </w:rPr>
        <w:t>, Cetakan Ke-1, Alumni, Bandung, 2012.</w:t>
      </w:r>
    </w:p>
    <w:sectPr w:rsidR="00A87385" w:rsidRPr="00C11056" w:rsidSect="00FF4D7C">
      <w:headerReference w:type="default" r:id="rId10"/>
      <w:footerReference w:type="default" r:id="rId11"/>
      <w:pgSz w:w="11906" w:h="16838" w:code="9"/>
      <w:pgMar w:top="1134" w:right="1418" w:bottom="1134" w:left="1985"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58E63" w14:textId="77777777" w:rsidR="006F0CD2" w:rsidRDefault="006F0CD2" w:rsidP="0058273B">
      <w:pPr>
        <w:spacing w:after="0" w:line="240" w:lineRule="auto"/>
      </w:pPr>
      <w:r>
        <w:separator/>
      </w:r>
    </w:p>
  </w:endnote>
  <w:endnote w:type="continuationSeparator" w:id="0">
    <w:p w14:paraId="56713DD4" w14:textId="77777777" w:rsidR="006F0CD2" w:rsidRDefault="006F0CD2" w:rsidP="0058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97229"/>
      <w:docPartObj>
        <w:docPartGallery w:val="Page Numbers (Bottom of Page)"/>
        <w:docPartUnique/>
      </w:docPartObj>
    </w:sdtPr>
    <w:sdtEndPr/>
    <w:sdtContent>
      <w:p w14:paraId="6A6A6F6C" w14:textId="287BD417" w:rsidR="00F95769" w:rsidRDefault="00F95769">
        <w:pPr>
          <w:pStyle w:val="Footer"/>
          <w:jc w:val="center"/>
        </w:pPr>
        <w:r>
          <w:fldChar w:fldCharType="begin"/>
        </w:r>
        <w:r>
          <w:instrText>PAGE   \* MERGEFORMAT</w:instrText>
        </w:r>
        <w:r>
          <w:fldChar w:fldCharType="separate"/>
        </w:r>
        <w:r w:rsidR="00B764B8">
          <w:rPr>
            <w:noProof/>
          </w:rPr>
          <w:t>1</w:t>
        </w:r>
        <w:r>
          <w:fldChar w:fldCharType="end"/>
        </w:r>
      </w:p>
    </w:sdtContent>
  </w:sdt>
  <w:p w14:paraId="5EB0FA59" w14:textId="77777777" w:rsidR="00366B47" w:rsidRDefault="00366B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A84B" w14:textId="77777777" w:rsidR="006F0CD2" w:rsidRDefault="006F0CD2" w:rsidP="0058273B">
      <w:pPr>
        <w:spacing w:after="0" w:line="240" w:lineRule="auto"/>
      </w:pPr>
      <w:r>
        <w:separator/>
      </w:r>
    </w:p>
  </w:footnote>
  <w:footnote w:type="continuationSeparator" w:id="0">
    <w:p w14:paraId="52791D5B" w14:textId="77777777" w:rsidR="006F0CD2" w:rsidRDefault="006F0CD2" w:rsidP="0058273B">
      <w:pPr>
        <w:spacing w:after="0" w:line="240" w:lineRule="auto"/>
      </w:pPr>
      <w:r>
        <w:continuationSeparator/>
      </w:r>
    </w:p>
  </w:footnote>
  <w:footnote w:id="1">
    <w:p w14:paraId="6236AEFB" w14:textId="05986458" w:rsidR="00BD6621" w:rsidRPr="00BD6621" w:rsidRDefault="00BD6621" w:rsidP="00BD6621">
      <w:pPr>
        <w:pStyle w:val="FootnoteText"/>
        <w:ind w:firstLine="567"/>
        <w:rPr>
          <w:lang w:val="sv-SE"/>
        </w:rPr>
      </w:pPr>
      <w:r>
        <w:rPr>
          <w:rStyle w:val="FootnoteReference"/>
        </w:rPr>
        <w:footnoteRef/>
      </w:r>
      <w:r>
        <w:t xml:space="preserve"> </w:t>
      </w:r>
      <w:r w:rsidRPr="00BD6621">
        <w:rPr>
          <w:lang w:val="sv-SE"/>
        </w:rPr>
        <w:t>Mah</w:t>
      </w:r>
      <w:r>
        <w:rPr>
          <w:lang w:val="sv-SE"/>
        </w:rPr>
        <w:t>asiswa Program Studi Magister Kenotariatan Unpas Bandung.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1F57" w14:textId="77777777" w:rsidR="00366B47" w:rsidRDefault="00366B47" w:rsidP="00D33301">
    <w:pPr>
      <w:pStyle w:val="Header"/>
      <w:tabs>
        <w:tab w:val="clear" w:pos="4513"/>
      </w:tabs>
    </w:pPr>
  </w:p>
  <w:p w14:paraId="30B01B0F" w14:textId="77777777" w:rsidR="00366B47" w:rsidRDefault="00366B47"/>
  <w:p w14:paraId="6F0AC8BE" w14:textId="77777777" w:rsidR="00366B47" w:rsidRDefault="00366B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2C9"/>
    <w:multiLevelType w:val="hybridMultilevel"/>
    <w:tmpl w:val="50E85A32"/>
    <w:lvl w:ilvl="0" w:tplc="38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35035CB"/>
    <w:multiLevelType w:val="hybridMultilevel"/>
    <w:tmpl w:val="D062DBE6"/>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57D02"/>
    <w:multiLevelType w:val="hybridMultilevel"/>
    <w:tmpl w:val="269228AA"/>
    <w:lvl w:ilvl="0" w:tplc="5852D01C">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2DF2DD5"/>
    <w:multiLevelType w:val="hybridMultilevel"/>
    <w:tmpl w:val="623C133C"/>
    <w:lvl w:ilvl="0" w:tplc="F55091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3CF163B"/>
    <w:multiLevelType w:val="hybridMultilevel"/>
    <w:tmpl w:val="77C08EF0"/>
    <w:lvl w:ilvl="0" w:tplc="C6D08F6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19754062"/>
    <w:multiLevelType w:val="hybridMultilevel"/>
    <w:tmpl w:val="C7B4C1FC"/>
    <w:lvl w:ilvl="0" w:tplc="38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8A6079"/>
    <w:multiLevelType w:val="hybridMultilevel"/>
    <w:tmpl w:val="9D403036"/>
    <w:lvl w:ilvl="0" w:tplc="27B47E82">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CE95DE9"/>
    <w:multiLevelType w:val="hybridMultilevel"/>
    <w:tmpl w:val="AED4AC22"/>
    <w:lvl w:ilvl="0" w:tplc="64FEE93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0161236"/>
    <w:multiLevelType w:val="hybridMultilevel"/>
    <w:tmpl w:val="7DF80382"/>
    <w:lvl w:ilvl="0" w:tplc="F190CC7A">
      <w:start w:val="1"/>
      <w:numFmt w:val="decimal"/>
      <w:lvlText w:val="%1."/>
      <w:lvlJc w:val="left"/>
      <w:pPr>
        <w:ind w:left="927" w:hanging="360"/>
      </w:pPr>
      <w:rPr>
        <w:rFonts w:ascii="Times New Roman" w:eastAsiaTheme="minorHAnsi"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nsid w:val="220F498E"/>
    <w:multiLevelType w:val="hybridMultilevel"/>
    <w:tmpl w:val="02549026"/>
    <w:lvl w:ilvl="0" w:tplc="38090011">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2D746A4C"/>
    <w:multiLevelType w:val="hybridMultilevel"/>
    <w:tmpl w:val="B66CEA1E"/>
    <w:lvl w:ilvl="0" w:tplc="69822F0E">
      <w:start w:val="1"/>
      <w:numFmt w:val="upperLetter"/>
      <w:lvlText w:val="%1."/>
      <w:lvlJc w:val="left"/>
      <w:pPr>
        <w:ind w:left="644" w:hanging="360"/>
      </w:pPr>
      <w:rPr>
        <w:rFonts w:hint="default"/>
        <w:b/>
        <w:bCs/>
      </w:rPr>
    </w:lvl>
    <w:lvl w:ilvl="1" w:tplc="1D9C6B5A">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15">
      <w:start w:val="1"/>
      <w:numFmt w:val="upperLetter"/>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13E6022"/>
    <w:multiLevelType w:val="hybridMultilevel"/>
    <w:tmpl w:val="5F48B7EC"/>
    <w:lvl w:ilvl="0" w:tplc="3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7E80788"/>
    <w:multiLevelType w:val="hybridMultilevel"/>
    <w:tmpl w:val="9A52B0F6"/>
    <w:lvl w:ilvl="0" w:tplc="3809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3">
    <w:nsid w:val="3D150F70"/>
    <w:multiLevelType w:val="hybridMultilevel"/>
    <w:tmpl w:val="AA8E888A"/>
    <w:lvl w:ilvl="0" w:tplc="3809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3DC97A96"/>
    <w:multiLevelType w:val="hybridMultilevel"/>
    <w:tmpl w:val="F1CE33A2"/>
    <w:lvl w:ilvl="0" w:tplc="153C0F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E87A89"/>
    <w:multiLevelType w:val="hybridMultilevel"/>
    <w:tmpl w:val="5D46C888"/>
    <w:lvl w:ilvl="0" w:tplc="988EEF64">
      <w:start w:val="1"/>
      <w:numFmt w:val="decimal"/>
      <w:lvlText w:val="%1."/>
      <w:lvlJc w:val="left"/>
      <w:pPr>
        <w:ind w:left="644" w:hanging="360"/>
      </w:pPr>
      <w:rPr>
        <w:rFonts w:ascii="Times New Roman" w:eastAsiaTheme="minorHAnsi" w:hAnsi="Times New Roman" w:cs="Times New Roman"/>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82E493C"/>
    <w:multiLevelType w:val="hybridMultilevel"/>
    <w:tmpl w:val="4440A4B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9772882"/>
    <w:multiLevelType w:val="hybridMultilevel"/>
    <w:tmpl w:val="6242D4EA"/>
    <w:lvl w:ilvl="0" w:tplc="6E203D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724396F"/>
    <w:multiLevelType w:val="hybridMultilevel"/>
    <w:tmpl w:val="25942BC6"/>
    <w:lvl w:ilvl="0" w:tplc="38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5DEB4EF1"/>
    <w:multiLevelType w:val="hybridMultilevel"/>
    <w:tmpl w:val="55DAEE24"/>
    <w:lvl w:ilvl="0" w:tplc="9FA63916">
      <w:start w:val="1"/>
      <w:numFmt w:val="upperLetter"/>
      <w:lvlText w:val="%1."/>
      <w:lvlJc w:val="left"/>
      <w:pPr>
        <w:ind w:left="927" w:hanging="360"/>
      </w:pPr>
      <w:rPr>
        <w:rFonts w:ascii="Times New Roman" w:eastAsiaTheme="minorHAnsi"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nsid w:val="6CFA0A7B"/>
    <w:multiLevelType w:val="hybridMultilevel"/>
    <w:tmpl w:val="D6A2BEF0"/>
    <w:lvl w:ilvl="0" w:tplc="3F9A733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6EA80094"/>
    <w:multiLevelType w:val="hybridMultilevel"/>
    <w:tmpl w:val="AD784310"/>
    <w:lvl w:ilvl="0" w:tplc="25964FC6">
      <w:start w:val="1"/>
      <w:numFmt w:val="decimal"/>
      <w:lvlText w:val="%1."/>
      <w:lvlJc w:val="left"/>
      <w:pPr>
        <w:ind w:left="1440" w:hanging="360"/>
      </w:pPr>
      <w:rPr>
        <w:i w:val="0"/>
        <w:iCs w:val="0"/>
      </w:rPr>
    </w:lvl>
    <w:lvl w:ilvl="1" w:tplc="35B85ACA">
      <w:start w:val="1"/>
      <w:numFmt w:val="upperLetter"/>
      <w:lvlText w:val="%2."/>
      <w:lvlJc w:val="left"/>
      <w:pPr>
        <w:ind w:left="2160" w:hanging="360"/>
      </w:pPr>
      <w:rPr>
        <w:rFonts w:hint="default"/>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5A49AF"/>
    <w:multiLevelType w:val="hybridMultilevel"/>
    <w:tmpl w:val="56E05AAE"/>
    <w:lvl w:ilvl="0" w:tplc="17686268">
      <w:start w:val="1"/>
      <w:numFmt w:val="upp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052370"/>
    <w:multiLevelType w:val="hybridMultilevel"/>
    <w:tmpl w:val="7A8005FA"/>
    <w:lvl w:ilvl="0" w:tplc="38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231855"/>
    <w:multiLevelType w:val="hybridMultilevel"/>
    <w:tmpl w:val="D2A6AAD8"/>
    <w:lvl w:ilvl="0" w:tplc="A4A2767A">
      <w:start w:val="5"/>
      <w:numFmt w:val="upperLetter"/>
      <w:lvlText w:val="%1."/>
      <w:lvlJc w:val="left"/>
      <w:pPr>
        <w:ind w:left="1647"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2338FD"/>
    <w:multiLevelType w:val="hybridMultilevel"/>
    <w:tmpl w:val="E0944644"/>
    <w:lvl w:ilvl="0" w:tplc="52BC5F12">
      <w:start w:val="1"/>
      <w:numFmt w:val="decimal"/>
      <w:lvlText w:val="%1."/>
      <w:lvlJc w:val="left"/>
      <w:pPr>
        <w:ind w:left="1734" w:hanging="360"/>
      </w:pPr>
      <w:rPr>
        <w:rFonts w:ascii="Times New Roman" w:eastAsiaTheme="minorHAnsi" w:hAnsi="Times New Roman" w:cs="Times New Roman"/>
        <w:b w:val="0"/>
        <w:bCs/>
      </w:rPr>
    </w:lvl>
    <w:lvl w:ilvl="1" w:tplc="3809000F">
      <w:start w:val="1"/>
      <w:numFmt w:val="decimal"/>
      <w:lvlText w:val="%2."/>
      <w:lvlJc w:val="left"/>
      <w:pPr>
        <w:ind w:left="1920" w:hanging="360"/>
      </w:pPr>
    </w:lvl>
    <w:lvl w:ilvl="2" w:tplc="FDE280AC">
      <w:start w:val="1"/>
      <w:numFmt w:val="decimal"/>
      <w:lvlText w:val="%3."/>
      <w:lvlJc w:val="left"/>
      <w:pPr>
        <w:ind w:left="3354" w:hanging="360"/>
      </w:pPr>
      <w:rPr>
        <w:rFonts w:hint="default"/>
      </w:rPr>
    </w:lvl>
    <w:lvl w:ilvl="3" w:tplc="AC105F22">
      <w:start w:val="1"/>
      <w:numFmt w:val="upperLetter"/>
      <w:lvlText w:val="%4."/>
      <w:lvlJc w:val="left"/>
      <w:pPr>
        <w:ind w:left="3894" w:hanging="360"/>
      </w:pPr>
      <w:rPr>
        <w:rFonts w:hint="default"/>
      </w:rPr>
    </w:lvl>
    <w:lvl w:ilvl="4" w:tplc="0421000F">
      <w:start w:val="1"/>
      <w:numFmt w:val="decimal"/>
      <w:lvlText w:val="%5."/>
      <w:lvlJc w:val="left"/>
      <w:pPr>
        <w:ind w:left="4614" w:hanging="360"/>
      </w:pPr>
      <w:rPr>
        <w:rFonts w:hint="default"/>
        <w:b/>
        <w:bCs/>
      </w:rPr>
    </w:lvl>
    <w:lvl w:ilvl="5" w:tplc="38090019">
      <w:start w:val="1"/>
      <w:numFmt w:val="lowerLetter"/>
      <w:lvlText w:val="%6."/>
      <w:lvlJc w:val="left"/>
      <w:pPr>
        <w:ind w:left="1854" w:hanging="36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num w:numId="1">
    <w:abstractNumId w:val="15"/>
  </w:num>
  <w:num w:numId="2">
    <w:abstractNumId w:val="22"/>
  </w:num>
  <w:num w:numId="3">
    <w:abstractNumId w:val="2"/>
  </w:num>
  <w:num w:numId="4">
    <w:abstractNumId w:val="11"/>
  </w:num>
  <w:num w:numId="5">
    <w:abstractNumId w:val="10"/>
  </w:num>
  <w:num w:numId="6">
    <w:abstractNumId w:val="5"/>
  </w:num>
  <w:num w:numId="7">
    <w:abstractNumId w:val="25"/>
  </w:num>
  <w:num w:numId="8">
    <w:abstractNumId w:val="13"/>
  </w:num>
  <w:num w:numId="9">
    <w:abstractNumId w:val="17"/>
  </w:num>
  <w:num w:numId="10">
    <w:abstractNumId w:val="3"/>
  </w:num>
  <w:num w:numId="11">
    <w:abstractNumId w:val="19"/>
  </w:num>
  <w:num w:numId="12">
    <w:abstractNumId w:val="12"/>
  </w:num>
  <w:num w:numId="13">
    <w:abstractNumId w:val="23"/>
  </w:num>
  <w:num w:numId="14">
    <w:abstractNumId w:val="24"/>
  </w:num>
  <w:num w:numId="15">
    <w:abstractNumId w:val="0"/>
  </w:num>
  <w:num w:numId="16">
    <w:abstractNumId w:val="7"/>
  </w:num>
  <w:num w:numId="17">
    <w:abstractNumId w:val="6"/>
  </w:num>
  <w:num w:numId="18">
    <w:abstractNumId w:val="21"/>
  </w:num>
  <w:num w:numId="19">
    <w:abstractNumId w:val="18"/>
  </w:num>
  <w:num w:numId="20">
    <w:abstractNumId w:val="14"/>
  </w:num>
  <w:num w:numId="21">
    <w:abstractNumId w:val="1"/>
  </w:num>
  <w:num w:numId="22">
    <w:abstractNumId w:val="16"/>
  </w:num>
  <w:num w:numId="23">
    <w:abstractNumId w:val="9"/>
  </w:num>
  <w:num w:numId="24">
    <w:abstractNumId w:val="8"/>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3B"/>
    <w:rsid w:val="000056A6"/>
    <w:rsid w:val="00037521"/>
    <w:rsid w:val="00037BE1"/>
    <w:rsid w:val="000454B0"/>
    <w:rsid w:val="00050B94"/>
    <w:rsid w:val="000725A2"/>
    <w:rsid w:val="000B3E30"/>
    <w:rsid w:val="000C5A7B"/>
    <w:rsid w:val="000D527D"/>
    <w:rsid w:val="000E46B2"/>
    <w:rsid w:val="000F3FAC"/>
    <w:rsid w:val="00104289"/>
    <w:rsid w:val="00130262"/>
    <w:rsid w:val="00145594"/>
    <w:rsid w:val="001B50CA"/>
    <w:rsid w:val="001F3301"/>
    <w:rsid w:val="002317C8"/>
    <w:rsid w:val="0023355B"/>
    <w:rsid w:val="002A5415"/>
    <w:rsid w:val="002A6F4E"/>
    <w:rsid w:val="0032706F"/>
    <w:rsid w:val="00336D22"/>
    <w:rsid w:val="00342F69"/>
    <w:rsid w:val="00366B47"/>
    <w:rsid w:val="003B5364"/>
    <w:rsid w:val="003C7466"/>
    <w:rsid w:val="003E53EE"/>
    <w:rsid w:val="0040177A"/>
    <w:rsid w:val="0040307A"/>
    <w:rsid w:val="00445C1F"/>
    <w:rsid w:val="004472AE"/>
    <w:rsid w:val="0048327A"/>
    <w:rsid w:val="0049385C"/>
    <w:rsid w:val="004A4890"/>
    <w:rsid w:val="004B5DC6"/>
    <w:rsid w:val="004D01C8"/>
    <w:rsid w:val="004E09AD"/>
    <w:rsid w:val="00507C01"/>
    <w:rsid w:val="00511B36"/>
    <w:rsid w:val="00565F25"/>
    <w:rsid w:val="0058273B"/>
    <w:rsid w:val="00593F77"/>
    <w:rsid w:val="005C31DC"/>
    <w:rsid w:val="005D51DD"/>
    <w:rsid w:val="005E0F12"/>
    <w:rsid w:val="005F1330"/>
    <w:rsid w:val="006C3397"/>
    <w:rsid w:val="006C3A6D"/>
    <w:rsid w:val="006D5AB2"/>
    <w:rsid w:val="006F0CD2"/>
    <w:rsid w:val="00775C48"/>
    <w:rsid w:val="00794CD7"/>
    <w:rsid w:val="007A491A"/>
    <w:rsid w:val="007F0780"/>
    <w:rsid w:val="007F659F"/>
    <w:rsid w:val="00812CCB"/>
    <w:rsid w:val="00817A4C"/>
    <w:rsid w:val="00817DD1"/>
    <w:rsid w:val="008508EC"/>
    <w:rsid w:val="008A542B"/>
    <w:rsid w:val="008C5EC3"/>
    <w:rsid w:val="008E091F"/>
    <w:rsid w:val="008E0B22"/>
    <w:rsid w:val="0090450E"/>
    <w:rsid w:val="00914A23"/>
    <w:rsid w:val="0094463F"/>
    <w:rsid w:val="00A12073"/>
    <w:rsid w:val="00A2259C"/>
    <w:rsid w:val="00A4342B"/>
    <w:rsid w:val="00A50EA1"/>
    <w:rsid w:val="00A52D04"/>
    <w:rsid w:val="00A75702"/>
    <w:rsid w:val="00A87385"/>
    <w:rsid w:val="00A90554"/>
    <w:rsid w:val="00AA4205"/>
    <w:rsid w:val="00AA4EB6"/>
    <w:rsid w:val="00B764B8"/>
    <w:rsid w:val="00B8026D"/>
    <w:rsid w:val="00B84AC3"/>
    <w:rsid w:val="00BD6621"/>
    <w:rsid w:val="00BF3CBD"/>
    <w:rsid w:val="00C11056"/>
    <w:rsid w:val="00C3566F"/>
    <w:rsid w:val="00C71C7A"/>
    <w:rsid w:val="00C9066B"/>
    <w:rsid w:val="00CE2E14"/>
    <w:rsid w:val="00D10A51"/>
    <w:rsid w:val="00D300E3"/>
    <w:rsid w:val="00D33301"/>
    <w:rsid w:val="00D71B7C"/>
    <w:rsid w:val="00D8608C"/>
    <w:rsid w:val="00DB2909"/>
    <w:rsid w:val="00E62095"/>
    <w:rsid w:val="00E77F78"/>
    <w:rsid w:val="00EA5436"/>
    <w:rsid w:val="00EB2AE2"/>
    <w:rsid w:val="00EC45C5"/>
    <w:rsid w:val="00EC7CE1"/>
    <w:rsid w:val="00EF220C"/>
    <w:rsid w:val="00EF3606"/>
    <w:rsid w:val="00F109BA"/>
    <w:rsid w:val="00F27562"/>
    <w:rsid w:val="00F312F7"/>
    <w:rsid w:val="00F350F5"/>
    <w:rsid w:val="00F91ED6"/>
    <w:rsid w:val="00F95769"/>
    <w:rsid w:val="00FB5B80"/>
    <w:rsid w:val="00FC5831"/>
    <w:rsid w:val="00FE0007"/>
    <w:rsid w:val="00FF4D7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0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fn,footnote text,ft,Footnotes"/>
    <w:basedOn w:val="Normal"/>
    <w:link w:val="FootnoteTextChar"/>
    <w:uiPriority w:val="99"/>
    <w:unhideWhenUsed/>
    <w:qFormat/>
    <w:rsid w:val="0058273B"/>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qFormat/>
    <w:rsid w:val="0058273B"/>
    <w:rPr>
      <w:sz w:val="20"/>
      <w:szCs w:val="20"/>
    </w:rPr>
  </w:style>
  <w:style w:type="character" w:styleId="FootnoteReference">
    <w:name w:val="footnote reference"/>
    <w:basedOn w:val="DefaultParagraphFont"/>
    <w:uiPriority w:val="99"/>
    <w:semiHidden/>
    <w:unhideWhenUsed/>
    <w:qFormat/>
    <w:rsid w:val="0058273B"/>
    <w:rPr>
      <w:vertAlign w:val="superscript"/>
    </w:rPr>
  </w:style>
  <w:style w:type="paragraph" w:styleId="ListParagraph">
    <w:name w:val="List Paragraph"/>
    <w:aliases w:val="kepala"/>
    <w:basedOn w:val="Normal"/>
    <w:link w:val="ListParagraphChar"/>
    <w:uiPriority w:val="34"/>
    <w:qFormat/>
    <w:rsid w:val="0058273B"/>
    <w:pPr>
      <w:ind w:left="720"/>
      <w:contextualSpacing/>
    </w:pPr>
    <w:rPr>
      <w:kern w:val="0"/>
      <w14:ligatures w14:val="none"/>
    </w:rPr>
  </w:style>
  <w:style w:type="character" w:customStyle="1" w:styleId="ListParagraphChar">
    <w:name w:val="List Paragraph Char"/>
    <w:aliases w:val="kepala Char"/>
    <w:link w:val="ListParagraph"/>
    <w:uiPriority w:val="34"/>
    <w:locked/>
    <w:rsid w:val="0058273B"/>
    <w:rPr>
      <w:kern w:val="0"/>
      <w14:ligatures w14:val="none"/>
    </w:rPr>
  </w:style>
  <w:style w:type="paragraph" w:styleId="NormalWeb">
    <w:name w:val="Normal (Web)"/>
    <w:basedOn w:val="Normal"/>
    <w:uiPriority w:val="99"/>
    <w:unhideWhenUsed/>
    <w:rsid w:val="001B50CA"/>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paragraph" w:customStyle="1" w:styleId="Default">
    <w:name w:val="Default"/>
    <w:rsid w:val="006C3A6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77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48"/>
  </w:style>
  <w:style w:type="paragraph" w:styleId="Footer">
    <w:name w:val="footer"/>
    <w:basedOn w:val="Normal"/>
    <w:link w:val="FooterChar"/>
    <w:uiPriority w:val="99"/>
    <w:unhideWhenUsed/>
    <w:rsid w:val="0077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48"/>
  </w:style>
  <w:style w:type="character" w:styleId="Hyperlink">
    <w:name w:val="Hyperlink"/>
    <w:basedOn w:val="DefaultParagraphFont"/>
    <w:uiPriority w:val="99"/>
    <w:unhideWhenUsed/>
    <w:rsid w:val="00E62095"/>
    <w:rPr>
      <w:color w:val="0563C1" w:themeColor="hyperlink"/>
      <w:u w:val="single"/>
    </w:rPr>
  </w:style>
  <w:style w:type="character" w:customStyle="1" w:styleId="UnresolvedMention">
    <w:name w:val="Unresolved Mention"/>
    <w:basedOn w:val="DefaultParagraphFont"/>
    <w:uiPriority w:val="99"/>
    <w:semiHidden/>
    <w:unhideWhenUsed/>
    <w:rsid w:val="00E62095"/>
    <w:rPr>
      <w:color w:val="605E5C"/>
      <w:shd w:val="clear" w:color="auto" w:fill="E1DFDD"/>
    </w:rPr>
  </w:style>
  <w:style w:type="character" w:styleId="Strong">
    <w:name w:val="Strong"/>
    <w:basedOn w:val="DefaultParagraphFont"/>
    <w:uiPriority w:val="22"/>
    <w:qFormat/>
    <w:rsid w:val="000E46B2"/>
    <w:rPr>
      <w:b/>
      <w:bCs/>
    </w:rPr>
  </w:style>
  <w:style w:type="character" w:styleId="Emphasis">
    <w:name w:val="Emphasis"/>
    <w:basedOn w:val="DefaultParagraphFont"/>
    <w:uiPriority w:val="20"/>
    <w:qFormat/>
    <w:rsid w:val="00EC45C5"/>
    <w:rPr>
      <w:i/>
      <w:iCs/>
    </w:rPr>
  </w:style>
  <w:style w:type="character" w:styleId="CommentReference">
    <w:name w:val="annotation reference"/>
    <w:basedOn w:val="DefaultParagraphFont"/>
    <w:uiPriority w:val="99"/>
    <w:semiHidden/>
    <w:unhideWhenUsed/>
    <w:rsid w:val="00F350F5"/>
    <w:rPr>
      <w:sz w:val="16"/>
      <w:szCs w:val="16"/>
    </w:rPr>
  </w:style>
  <w:style w:type="paragraph" w:styleId="CommentText">
    <w:name w:val="annotation text"/>
    <w:basedOn w:val="Normal"/>
    <w:link w:val="CommentTextChar"/>
    <w:uiPriority w:val="99"/>
    <w:semiHidden/>
    <w:unhideWhenUsed/>
    <w:rsid w:val="00F350F5"/>
    <w:pPr>
      <w:spacing w:line="240" w:lineRule="auto"/>
    </w:pPr>
    <w:rPr>
      <w:sz w:val="20"/>
      <w:szCs w:val="20"/>
    </w:rPr>
  </w:style>
  <w:style w:type="character" w:customStyle="1" w:styleId="CommentTextChar">
    <w:name w:val="Comment Text Char"/>
    <w:basedOn w:val="DefaultParagraphFont"/>
    <w:link w:val="CommentText"/>
    <w:uiPriority w:val="99"/>
    <w:semiHidden/>
    <w:rsid w:val="00F350F5"/>
    <w:rPr>
      <w:sz w:val="20"/>
      <w:szCs w:val="20"/>
    </w:rPr>
  </w:style>
  <w:style w:type="paragraph" w:styleId="CommentSubject">
    <w:name w:val="annotation subject"/>
    <w:basedOn w:val="CommentText"/>
    <w:next w:val="CommentText"/>
    <w:link w:val="CommentSubjectChar"/>
    <w:uiPriority w:val="99"/>
    <w:semiHidden/>
    <w:unhideWhenUsed/>
    <w:rsid w:val="00F350F5"/>
    <w:rPr>
      <w:b/>
      <w:bCs/>
    </w:rPr>
  </w:style>
  <w:style w:type="character" w:customStyle="1" w:styleId="CommentSubjectChar">
    <w:name w:val="Comment Subject Char"/>
    <w:basedOn w:val="CommentTextChar"/>
    <w:link w:val="CommentSubject"/>
    <w:uiPriority w:val="99"/>
    <w:semiHidden/>
    <w:rsid w:val="00F350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fn,footnote text,ft,Footnotes"/>
    <w:basedOn w:val="Normal"/>
    <w:link w:val="FootnoteTextChar"/>
    <w:uiPriority w:val="99"/>
    <w:unhideWhenUsed/>
    <w:qFormat/>
    <w:rsid w:val="0058273B"/>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qFormat/>
    <w:rsid w:val="0058273B"/>
    <w:rPr>
      <w:sz w:val="20"/>
      <w:szCs w:val="20"/>
    </w:rPr>
  </w:style>
  <w:style w:type="character" w:styleId="FootnoteReference">
    <w:name w:val="footnote reference"/>
    <w:basedOn w:val="DefaultParagraphFont"/>
    <w:uiPriority w:val="99"/>
    <w:semiHidden/>
    <w:unhideWhenUsed/>
    <w:qFormat/>
    <w:rsid w:val="0058273B"/>
    <w:rPr>
      <w:vertAlign w:val="superscript"/>
    </w:rPr>
  </w:style>
  <w:style w:type="paragraph" w:styleId="ListParagraph">
    <w:name w:val="List Paragraph"/>
    <w:aliases w:val="kepala"/>
    <w:basedOn w:val="Normal"/>
    <w:link w:val="ListParagraphChar"/>
    <w:uiPriority w:val="34"/>
    <w:qFormat/>
    <w:rsid w:val="0058273B"/>
    <w:pPr>
      <w:ind w:left="720"/>
      <w:contextualSpacing/>
    </w:pPr>
    <w:rPr>
      <w:kern w:val="0"/>
      <w14:ligatures w14:val="none"/>
    </w:rPr>
  </w:style>
  <w:style w:type="character" w:customStyle="1" w:styleId="ListParagraphChar">
    <w:name w:val="List Paragraph Char"/>
    <w:aliases w:val="kepala Char"/>
    <w:link w:val="ListParagraph"/>
    <w:uiPriority w:val="34"/>
    <w:locked/>
    <w:rsid w:val="0058273B"/>
    <w:rPr>
      <w:kern w:val="0"/>
      <w14:ligatures w14:val="none"/>
    </w:rPr>
  </w:style>
  <w:style w:type="paragraph" w:styleId="NormalWeb">
    <w:name w:val="Normal (Web)"/>
    <w:basedOn w:val="Normal"/>
    <w:uiPriority w:val="99"/>
    <w:unhideWhenUsed/>
    <w:rsid w:val="001B50CA"/>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paragraph" w:customStyle="1" w:styleId="Default">
    <w:name w:val="Default"/>
    <w:rsid w:val="006C3A6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77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48"/>
  </w:style>
  <w:style w:type="paragraph" w:styleId="Footer">
    <w:name w:val="footer"/>
    <w:basedOn w:val="Normal"/>
    <w:link w:val="FooterChar"/>
    <w:uiPriority w:val="99"/>
    <w:unhideWhenUsed/>
    <w:rsid w:val="0077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48"/>
  </w:style>
  <w:style w:type="character" w:styleId="Hyperlink">
    <w:name w:val="Hyperlink"/>
    <w:basedOn w:val="DefaultParagraphFont"/>
    <w:uiPriority w:val="99"/>
    <w:unhideWhenUsed/>
    <w:rsid w:val="00E62095"/>
    <w:rPr>
      <w:color w:val="0563C1" w:themeColor="hyperlink"/>
      <w:u w:val="single"/>
    </w:rPr>
  </w:style>
  <w:style w:type="character" w:customStyle="1" w:styleId="UnresolvedMention">
    <w:name w:val="Unresolved Mention"/>
    <w:basedOn w:val="DefaultParagraphFont"/>
    <w:uiPriority w:val="99"/>
    <w:semiHidden/>
    <w:unhideWhenUsed/>
    <w:rsid w:val="00E62095"/>
    <w:rPr>
      <w:color w:val="605E5C"/>
      <w:shd w:val="clear" w:color="auto" w:fill="E1DFDD"/>
    </w:rPr>
  </w:style>
  <w:style w:type="character" w:styleId="Strong">
    <w:name w:val="Strong"/>
    <w:basedOn w:val="DefaultParagraphFont"/>
    <w:uiPriority w:val="22"/>
    <w:qFormat/>
    <w:rsid w:val="000E46B2"/>
    <w:rPr>
      <w:b/>
      <w:bCs/>
    </w:rPr>
  </w:style>
  <w:style w:type="character" w:styleId="Emphasis">
    <w:name w:val="Emphasis"/>
    <w:basedOn w:val="DefaultParagraphFont"/>
    <w:uiPriority w:val="20"/>
    <w:qFormat/>
    <w:rsid w:val="00EC45C5"/>
    <w:rPr>
      <w:i/>
      <w:iCs/>
    </w:rPr>
  </w:style>
  <w:style w:type="character" w:styleId="CommentReference">
    <w:name w:val="annotation reference"/>
    <w:basedOn w:val="DefaultParagraphFont"/>
    <w:uiPriority w:val="99"/>
    <w:semiHidden/>
    <w:unhideWhenUsed/>
    <w:rsid w:val="00F350F5"/>
    <w:rPr>
      <w:sz w:val="16"/>
      <w:szCs w:val="16"/>
    </w:rPr>
  </w:style>
  <w:style w:type="paragraph" w:styleId="CommentText">
    <w:name w:val="annotation text"/>
    <w:basedOn w:val="Normal"/>
    <w:link w:val="CommentTextChar"/>
    <w:uiPriority w:val="99"/>
    <w:semiHidden/>
    <w:unhideWhenUsed/>
    <w:rsid w:val="00F350F5"/>
    <w:pPr>
      <w:spacing w:line="240" w:lineRule="auto"/>
    </w:pPr>
    <w:rPr>
      <w:sz w:val="20"/>
      <w:szCs w:val="20"/>
    </w:rPr>
  </w:style>
  <w:style w:type="character" w:customStyle="1" w:styleId="CommentTextChar">
    <w:name w:val="Comment Text Char"/>
    <w:basedOn w:val="DefaultParagraphFont"/>
    <w:link w:val="CommentText"/>
    <w:uiPriority w:val="99"/>
    <w:semiHidden/>
    <w:rsid w:val="00F350F5"/>
    <w:rPr>
      <w:sz w:val="20"/>
      <w:szCs w:val="20"/>
    </w:rPr>
  </w:style>
  <w:style w:type="paragraph" w:styleId="CommentSubject">
    <w:name w:val="annotation subject"/>
    <w:basedOn w:val="CommentText"/>
    <w:next w:val="CommentText"/>
    <w:link w:val="CommentSubjectChar"/>
    <w:uiPriority w:val="99"/>
    <w:semiHidden/>
    <w:unhideWhenUsed/>
    <w:rsid w:val="00F350F5"/>
    <w:rPr>
      <w:b/>
      <w:bCs/>
    </w:rPr>
  </w:style>
  <w:style w:type="character" w:customStyle="1" w:styleId="CommentSubjectChar">
    <w:name w:val="Comment Subject Char"/>
    <w:basedOn w:val="CommentTextChar"/>
    <w:link w:val="CommentSubject"/>
    <w:uiPriority w:val="99"/>
    <w:semiHidden/>
    <w:rsid w:val="00F35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1110778510">
      <w:bodyDiv w:val="1"/>
      <w:marLeft w:val="0"/>
      <w:marRight w:val="0"/>
      <w:marTop w:val="0"/>
      <w:marBottom w:val="0"/>
      <w:divBdr>
        <w:top w:val="none" w:sz="0" w:space="0" w:color="auto"/>
        <w:left w:val="none" w:sz="0" w:space="0" w:color="auto"/>
        <w:bottom w:val="none" w:sz="0" w:space="0" w:color="auto"/>
        <w:right w:val="none" w:sz="0" w:space="0" w:color="auto"/>
      </w:divBdr>
    </w:div>
    <w:div w:id="21311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denpo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5EE0-5252-4A70-950B-7DC264AA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SinB Clara</dc:creator>
  <cp:keywords/>
  <dc:description/>
  <cp:lastModifiedBy>Windows User</cp:lastModifiedBy>
  <cp:revision>17</cp:revision>
  <dcterms:created xsi:type="dcterms:W3CDTF">2023-10-03T01:44:00Z</dcterms:created>
  <dcterms:modified xsi:type="dcterms:W3CDTF">2024-02-23T06:26:00Z</dcterms:modified>
</cp:coreProperties>
</file>