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F9252" w14:textId="3B79338E" w:rsidR="00E81C1C" w:rsidRPr="00E81C1C" w:rsidRDefault="00E81C1C" w:rsidP="00E81C1C">
      <w:pPr>
        <w:spacing w:after="0" w:line="360" w:lineRule="auto"/>
        <w:jc w:val="center"/>
        <w:rPr>
          <w:b/>
          <w:bCs/>
        </w:rPr>
      </w:pPr>
      <w:r w:rsidRPr="00E81C1C">
        <w:rPr>
          <w:b/>
          <w:bCs/>
        </w:rPr>
        <w:t xml:space="preserve">PERLINDUNGAN HUKUM BAGI PIHAK </w:t>
      </w:r>
      <w:r w:rsidRPr="00E81C1C">
        <w:rPr>
          <w:b/>
          <w:bCs/>
          <w:lang w:val="en-US"/>
        </w:rPr>
        <w:t>K</w:t>
      </w:r>
      <w:r w:rsidRPr="00E81C1C">
        <w:rPr>
          <w:b/>
          <w:bCs/>
        </w:rPr>
        <w:t xml:space="preserve">ETIGA ATAS PERJANJIAN PERKAWINAN YANG TIDAK DIDAFTARKAN DI </w:t>
      </w:r>
      <w:r>
        <w:rPr>
          <w:b/>
          <w:bCs/>
        </w:rPr>
        <w:t xml:space="preserve">INDONESIA </w:t>
      </w:r>
    </w:p>
    <w:p w14:paraId="1C05DDBD" w14:textId="3C5A10DD" w:rsidR="00D6715B" w:rsidRPr="00D6715B" w:rsidRDefault="00D6715B" w:rsidP="00E81C1C">
      <w:pPr>
        <w:pStyle w:val="ListParagraph"/>
        <w:spacing w:after="0" w:line="360" w:lineRule="auto"/>
        <w:ind w:left="0"/>
        <w:jc w:val="center"/>
        <w:rPr>
          <w:b/>
        </w:rPr>
      </w:pPr>
      <w:r w:rsidRPr="00D6715B">
        <w:rPr>
          <w:b/>
        </w:rPr>
        <w:t>Winda Windayanti</w:t>
      </w:r>
    </w:p>
    <w:p w14:paraId="7EA4BFD4" w14:textId="77777777" w:rsidR="00D6715B" w:rsidRDefault="00D6715B" w:rsidP="00E81C1C">
      <w:pPr>
        <w:pStyle w:val="ListParagraph"/>
        <w:spacing w:after="0" w:line="360" w:lineRule="auto"/>
        <w:ind w:left="0"/>
        <w:jc w:val="center"/>
        <w:rPr>
          <w:b/>
        </w:rPr>
      </w:pPr>
      <w:proofErr w:type="spellStart"/>
      <w:r w:rsidRPr="00D6715B">
        <w:rPr>
          <w:b/>
        </w:rPr>
        <w:t>Dibawah</w:t>
      </w:r>
      <w:proofErr w:type="spellEnd"/>
      <w:r w:rsidRPr="00D6715B">
        <w:rPr>
          <w:b/>
        </w:rPr>
        <w:t xml:space="preserve"> bimbingan : </w:t>
      </w:r>
    </w:p>
    <w:p w14:paraId="6F2347F4" w14:textId="77777777" w:rsidR="00D6715B" w:rsidRDefault="00D6715B" w:rsidP="00E81C1C">
      <w:pPr>
        <w:pStyle w:val="ListParagraph"/>
        <w:spacing w:after="0" w:line="360" w:lineRule="auto"/>
        <w:ind w:left="0"/>
        <w:jc w:val="center"/>
        <w:rPr>
          <w:b/>
        </w:rPr>
      </w:pPr>
      <w:r w:rsidRPr="00D6715B">
        <w:rPr>
          <w:b/>
        </w:rPr>
        <w:t xml:space="preserve">Dr. Udin </w:t>
      </w:r>
      <w:proofErr w:type="spellStart"/>
      <w:r w:rsidRPr="00D6715B">
        <w:rPr>
          <w:b/>
        </w:rPr>
        <w:t>Narsudin</w:t>
      </w:r>
      <w:proofErr w:type="spellEnd"/>
      <w:r w:rsidRPr="00D6715B">
        <w:rPr>
          <w:b/>
        </w:rPr>
        <w:t xml:space="preserve">, SH., </w:t>
      </w:r>
      <w:proofErr w:type="spellStart"/>
      <w:r w:rsidRPr="00D6715B">
        <w:rPr>
          <w:b/>
        </w:rPr>
        <w:t>Sp.N</w:t>
      </w:r>
      <w:proofErr w:type="spellEnd"/>
      <w:r w:rsidRPr="00D6715B">
        <w:rPr>
          <w:b/>
        </w:rPr>
        <w:t>., MH</w:t>
      </w:r>
    </w:p>
    <w:p w14:paraId="4A2BE73F" w14:textId="6716C227" w:rsidR="00D6715B" w:rsidRPr="00D6715B" w:rsidRDefault="00D6715B" w:rsidP="00E81C1C">
      <w:pPr>
        <w:pStyle w:val="ListParagraph"/>
        <w:spacing w:after="0" w:line="360" w:lineRule="auto"/>
        <w:ind w:left="0"/>
        <w:jc w:val="center"/>
        <w:rPr>
          <w:b/>
        </w:rPr>
      </w:pPr>
      <w:r w:rsidRPr="00D6715B">
        <w:rPr>
          <w:b/>
        </w:rPr>
        <w:t xml:space="preserve">F. Davy Gunadi </w:t>
      </w:r>
      <w:proofErr w:type="spellStart"/>
      <w:r w:rsidRPr="00D6715B">
        <w:rPr>
          <w:b/>
        </w:rPr>
        <w:t>Natanegara</w:t>
      </w:r>
      <w:proofErr w:type="spellEnd"/>
      <w:r w:rsidRPr="00D6715B">
        <w:rPr>
          <w:b/>
        </w:rPr>
        <w:t xml:space="preserve"> SH., </w:t>
      </w:r>
      <w:proofErr w:type="spellStart"/>
      <w:r w:rsidRPr="00D6715B">
        <w:rPr>
          <w:b/>
        </w:rPr>
        <w:t>Sp.N</w:t>
      </w:r>
      <w:proofErr w:type="spellEnd"/>
    </w:p>
    <w:p w14:paraId="29238490" w14:textId="77777777" w:rsidR="00D6715B" w:rsidRPr="00CF5DA7" w:rsidRDefault="00D6715B" w:rsidP="00D6715B">
      <w:pPr>
        <w:pStyle w:val="ListParagraph"/>
        <w:spacing w:after="0" w:line="360" w:lineRule="auto"/>
        <w:ind w:left="0"/>
        <w:jc w:val="center"/>
        <w:rPr>
          <w:b/>
          <w:sz w:val="28"/>
          <w:szCs w:val="28"/>
        </w:rPr>
      </w:pPr>
    </w:p>
    <w:p w14:paraId="2C9765EF" w14:textId="77777777" w:rsidR="00D6715B" w:rsidRPr="00CF5DA7" w:rsidRDefault="00D6715B" w:rsidP="00D6715B">
      <w:pPr>
        <w:pStyle w:val="ListParagraph"/>
        <w:spacing w:after="0" w:line="240" w:lineRule="auto"/>
        <w:ind w:left="0"/>
        <w:jc w:val="center"/>
        <w:rPr>
          <w:b/>
        </w:rPr>
      </w:pPr>
      <w:r w:rsidRPr="00CF5DA7">
        <w:rPr>
          <w:b/>
        </w:rPr>
        <w:t xml:space="preserve">ABSTRAK </w:t>
      </w:r>
    </w:p>
    <w:p w14:paraId="1928F6C3" w14:textId="40C91450" w:rsidR="00D6715B" w:rsidRPr="00CF5DA7" w:rsidRDefault="00D6715B" w:rsidP="00D6715B">
      <w:pPr>
        <w:spacing w:line="240" w:lineRule="auto"/>
        <w:jc w:val="both"/>
      </w:pPr>
      <w:r w:rsidRPr="00CF5DA7">
        <w:t xml:space="preserve">Perceraian yang mudah terjadi menimbulkan kekhawatiran bagi sebagian pasangan suami istri terutama bagi pasangan yang sama-sama memiliki tingkat perekonomian yang kuat. Kekhawatiran mereka terhadap </w:t>
      </w:r>
      <w:proofErr w:type="spellStart"/>
      <w:r w:rsidRPr="00CF5DA7">
        <w:t>perselihihan</w:t>
      </w:r>
      <w:proofErr w:type="spellEnd"/>
      <w:r w:rsidRPr="00CF5DA7">
        <w:t xml:space="preserve"> pembagian harta ketika terjadi perceraian menimbulkan keinginan untuk membuat sebuah perjanjian pemisahan harta dan piutang yang sering disebut dengan perjanjian perkawinan. Salah satu pengaturan perjanjian kawin yaitu disebutkan dalam ayat (1) yaitu dalam Pasal 29 Undang – Undang Nomor 1 Tahun 1974 tentang perkawinan menyebutkan bahwa perjanjian kawin dapat dibuat sebelum perkawinan berlangsung dan mengikat pihak ketiga selama pihak ketiga tersangkut. Masyarakat akan </w:t>
      </w:r>
      <w:proofErr w:type="spellStart"/>
      <w:r w:rsidRPr="00CF5DA7">
        <w:t>berfikir</w:t>
      </w:r>
      <w:proofErr w:type="spellEnd"/>
      <w:r w:rsidRPr="00CF5DA7">
        <w:t xml:space="preserve"> bahwa perjanjian perkawinan yang di buat tanpa di didaftarkan di Pegawai Pencatat Perkawinan adalah tidak sah dan tidak memberikan kepastian hukum. Hal ini menimbulkan masalah yaitu terkait perlindungan hukum bagi pihak ke-3 (ketiga) atas perjanjian perkawinan yang dibuat setelah perkawinan.</w:t>
      </w:r>
    </w:p>
    <w:p w14:paraId="538F648A" w14:textId="463F5B89" w:rsidR="00D6715B" w:rsidRPr="00CF5DA7" w:rsidRDefault="00D6715B" w:rsidP="00D6715B">
      <w:pPr>
        <w:spacing w:line="240" w:lineRule="auto"/>
        <w:jc w:val="both"/>
      </w:pPr>
      <w:r w:rsidRPr="00CF5DA7">
        <w:t xml:space="preserve">Penelitian ini menggunakan metode yuridis normatif dengan teknik pengumpulan bahan hukum dalam penelitian ini dengan penelitian kepustakaan, yang dianalisis dengan analisis kualitatif dengan langkah berpikir sistematis secara </w:t>
      </w:r>
      <w:proofErr w:type="spellStart"/>
      <w:r w:rsidRPr="00CF5DA7">
        <w:t>desktiptif</w:t>
      </w:r>
      <w:proofErr w:type="spellEnd"/>
      <w:r w:rsidRPr="00CF5DA7">
        <w:t xml:space="preserve"> normatif, melihat dan menemukan kebenaran suatu pernyataan yang konsisten dengan pernyataan sebelum-sebelumnya dengan menelaah suatu perundang-undangan yang logis atau rasional tentang </w:t>
      </w:r>
      <w:r w:rsidR="00E81C1C">
        <w:t>perlindungan hukum</w:t>
      </w:r>
      <w:r w:rsidRPr="00CF5DA7">
        <w:t xml:space="preserve"> perjanjian perkawinan yang tidak didaftarkan bagi pihak ke-3 (Ketiga)</w:t>
      </w:r>
    </w:p>
    <w:p w14:paraId="3F10E9D5" w14:textId="24344C11" w:rsidR="00D6715B" w:rsidRPr="00CF5DA7" w:rsidRDefault="00D6715B" w:rsidP="00D6715B">
      <w:pPr>
        <w:spacing w:line="240" w:lineRule="auto"/>
        <w:jc w:val="both"/>
        <w:rPr>
          <w:b/>
          <w:bCs/>
        </w:rPr>
      </w:pPr>
      <w:r w:rsidRPr="00CF5DA7">
        <w:t xml:space="preserve">Hasil dari penelitian ini menunjukkan bahwa </w:t>
      </w:r>
      <w:r w:rsidR="00E81C1C">
        <w:t>p</w:t>
      </w:r>
      <w:r w:rsidRPr="00CF5DA7">
        <w:t xml:space="preserve">erlindungan hukum secara </w:t>
      </w:r>
      <w:proofErr w:type="spellStart"/>
      <w:r w:rsidRPr="00CF5DA7">
        <w:t>prevenif</w:t>
      </w:r>
      <w:proofErr w:type="spellEnd"/>
      <w:r w:rsidRPr="00CF5DA7">
        <w:t xml:space="preserve"> meliputi : perjanjian harus dibuat </w:t>
      </w:r>
      <w:proofErr w:type="spellStart"/>
      <w:r w:rsidRPr="00CF5DA7">
        <w:t>dihadapan</w:t>
      </w:r>
      <w:proofErr w:type="spellEnd"/>
      <w:r w:rsidRPr="00CF5DA7">
        <w:t xml:space="preserve"> notaris, formulasi akta perjanjian yang baik, perjanjian perkawinan dibuat dengan itikad baik para pihak, perjanjian perkawinan harus dicatatkan pada petugas pencatatan perkawinan, b. Perlindungan hukum secara represif yaitu pihak ketiga dapat melakukan keberatan atas perjanjian tersebut dengan mengajukan gugatan. </w:t>
      </w:r>
    </w:p>
    <w:p w14:paraId="06E77935" w14:textId="77777777" w:rsidR="00D6715B" w:rsidRPr="00CF5DA7" w:rsidRDefault="00D6715B" w:rsidP="00D6715B">
      <w:pPr>
        <w:spacing w:line="240" w:lineRule="auto"/>
        <w:jc w:val="both"/>
      </w:pPr>
    </w:p>
    <w:p w14:paraId="79219E26" w14:textId="77777777" w:rsidR="00D6715B" w:rsidRPr="00CF5DA7" w:rsidRDefault="00D6715B" w:rsidP="00D6715B">
      <w:pPr>
        <w:spacing w:line="240" w:lineRule="auto"/>
        <w:jc w:val="both"/>
      </w:pPr>
      <w:r w:rsidRPr="00CF5DA7">
        <w:rPr>
          <w:b/>
          <w:bCs/>
        </w:rPr>
        <w:t>Kata Kunci</w:t>
      </w:r>
      <w:r w:rsidRPr="00CF5DA7">
        <w:t xml:space="preserve"> : Perjanjian Perkawinan, Pihak Ketiga, Kepastian Hukum. </w:t>
      </w:r>
    </w:p>
    <w:p w14:paraId="1DE05008" w14:textId="77777777" w:rsidR="00D6715B" w:rsidRDefault="00D6715B" w:rsidP="00D6715B">
      <w:pPr>
        <w:spacing w:line="240" w:lineRule="auto"/>
        <w:jc w:val="center"/>
        <w:rPr>
          <w:b/>
          <w:bCs/>
          <w:i/>
          <w:iCs/>
        </w:rPr>
      </w:pPr>
    </w:p>
    <w:p w14:paraId="434C334D" w14:textId="77777777" w:rsidR="00D6715B" w:rsidRDefault="00D6715B" w:rsidP="00D6715B">
      <w:pPr>
        <w:spacing w:line="240" w:lineRule="auto"/>
        <w:jc w:val="center"/>
        <w:rPr>
          <w:b/>
          <w:bCs/>
          <w:i/>
          <w:iCs/>
        </w:rPr>
      </w:pPr>
    </w:p>
    <w:p w14:paraId="39E12075" w14:textId="77777777" w:rsidR="00D6715B" w:rsidRDefault="00D6715B" w:rsidP="00D6715B">
      <w:pPr>
        <w:spacing w:line="240" w:lineRule="auto"/>
        <w:jc w:val="center"/>
        <w:rPr>
          <w:b/>
          <w:bCs/>
          <w:i/>
          <w:iCs/>
        </w:rPr>
      </w:pPr>
    </w:p>
    <w:p w14:paraId="733D846B" w14:textId="77777777" w:rsidR="00E81C1C" w:rsidRDefault="00E81C1C" w:rsidP="00D6715B">
      <w:pPr>
        <w:spacing w:line="240" w:lineRule="auto"/>
        <w:jc w:val="center"/>
        <w:rPr>
          <w:b/>
          <w:bCs/>
          <w:i/>
          <w:iCs/>
        </w:rPr>
      </w:pPr>
    </w:p>
    <w:p w14:paraId="259B94B0" w14:textId="77777777" w:rsidR="00E81C1C" w:rsidRDefault="00E81C1C" w:rsidP="00D6715B">
      <w:pPr>
        <w:spacing w:line="240" w:lineRule="auto"/>
        <w:jc w:val="center"/>
        <w:rPr>
          <w:b/>
          <w:bCs/>
          <w:i/>
          <w:iCs/>
        </w:rPr>
      </w:pPr>
    </w:p>
    <w:p w14:paraId="14B6ED3E" w14:textId="77777777" w:rsidR="00E81C1C" w:rsidRDefault="00E81C1C" w:rsidP="00D6715B">
      <w:pPr>
        <w:spacing w:line="240" w:lineRule="auto"/>
        <w:jc w:val="center"/>
        <w:rPr>
          <w:b/>
          <w:bCs/>
          <w:i/>
          <w:iCs/>
        </w:rPr>
      </w:pPr>
    </w:p>
    <w:p w14:paraId="5B81F3B6" w14:textId="77777777" w:rsidR="00E81C1C" w:rsidRDefault="00E81C1C" w:rsidP="00D6715B">
      <w:pPr>
        <w:spacing w:line="240" w:lineRule="auto"/>
        <w:jc w:val="center"/>
        <w:rPr>
          <w:b/>
          <w:bCs/>
          <w:i/>
          <w:iCs/>
        </w:rPr>
      </w:pPr>
    </w:p>
    <w:p w14:paraId="2508451C" w14:textId="3CE49086" w:rsidR="00D6715B" w:rsidRDefault="00D6715B" w:rsidP="00D6715B">
      <w:pPr>
        <w:spacing w:after="0" w:line="240" w:lineRule="auto"/>
        <w:jc w:val="center"/>
        <w:rPr>
          <w:b/>
          <w:bCs/>
        </w:rPr>
      </w:pPr>
      <w:r w:rsidRPr="00D6715B">
        <w:rPr>
          <w:b/>
          <w:bCs/>
        </w:rPr>
        <w:lastRenderedPageBreak/>
        <w:t>ABSTRAK</w:t>
      </w:r>
    </w:p>
    <w:p w14:paraId="384F4A58" w14:textId="77777777" w:rsidR="00E81C1C" w:rsidRDefault="00E81C1C" w:rsidP="00D6715B">
      <w:pPr>
        <w:spacing w:after="0" w:line="240" w:lineRule="auto"/>
        <w:jc w:val="center"/>
        <w:rPr>
          <w:b/>
          <w:bCs/>
        </w:rPr>
      </w:pPr>
      <w:r w:rsidRPr="00E81C1C">
        <w:rPr>
          <w:b/>
          <w:bCs/>
        </w:rPr>
        <w:t>PERLINDUNGAN HUKUM P</w:t>
      </w:r>
      <w:r>
        <w:rPr>
          <w:b/>
          <w:bCs/>
        </w:rPr>
        <w:t>IKEUN</w:t>
      </w:r>
      <w:r w:rsidRPr="00E81C1C">
        <w:rPr>
          <w:b/>
          <w:bCs/>
        </w:rPr>
        <w:t xml:space="preserve"> PIHAK KETIGA </w:t>
      </w:r>
      <w:r>
        <w:rPr>
          <w:b/>
          <w:bCs/>
        </w:rPr>
        <w:t>DI PERJANGJIAN</w:t>
      </w:r>
    </w:p>
    <w:p w14:paraId="41075035" w14:textId="4F458013" w:rsidR="00D6715B" w:rsidRPr="00D6715B" w:rsidRDefault="00E81C1C" w:rsidP="00D6715B">
      <w:pPr>
        <w:spacing w:after="0" w:line="240" w:lineRule="auto"/>
        <w:jc w:val="center"/>
        <w:rPr>
          <w:b/>
          <w:bCs/>
        </w:rPr>
      </w:pPr>
      <w:r w:rsidRPr="00E81C1C">
        <w:rPr>
          <w:b/>
          <w:bCs/>
        </w:rPr>
        <w:t xml:space="preserve"> NIKAH ANU TEU KADAFTAR DI INDONESIA</w:t>
      </w:r>
    </w:p>
    <w:p w14:paraId="7A16A888" w14:textId="77777777" w:rsidR="00D6715B" w:rsidRPr="00D6715B" w:rsidRDefault="00D6715B" w:rsidP="00D6715B">
      <w:pPr>
        <w:spacing w:after="0" w:line="240" w:lineRule="auto"/>
        <w:jc w:val="center"/>
        <w:rPr>
          <w:b/>
          <w:bCs/>
        </w:rPr>
      </w:pPr>
      <w:proofErr w:type="spellStart"/>
      <w:r w:rsidRPr="00D6715B">
        <w:rPr>
          <w:b/>
          <w:bCs/>
        </w:rPr>
        <w:t>Ku</w:t>
      </w:r>
      <w:proofErr w:type="spellEnd"/>
    </w:p>
    <w:p w14:paraId="524C4FAF" w14:textId="77777777" w:rsidR="00D6715B" w:rsidRPr="00CF5DA7" w:rsidRDefault="00D6715B" w:rsidP="00D6715B">
      <w:pPr>
        <w:pStyle w:val="ListParagraph"/>
        <w:spacing w:after="0" w:line="240" w:lineRule="auto"/>
        <w:ind w:left="0"/>
        <w:jc w:val="center"/>
        <w:rPr>
          <w:b/>
          <w:sz w:val="28"/>
          <w:szCs w:val="28"/>
        </w:rPr>
      </w:pPr>
      <w:r w:rsidRPr="00CF5DA7">
        <w:rPr>
          <w:rFonts w:eastAsia="Times New Roman"/>
          <w:b/>
        </w:rPr>
        <w:t xml:space="preserve">Winda Windayanti </w:t>
      </w:r>
    </w:p>
    <w:p w14:paraId="5499C42A" w14:textId="77777777" w:rsidR="00D6715B" w:rsidRPr="00CF5DA7" w:rsidRDefault="00D6715B" w:rsidP="00D6715B">
      <w:pPr>
        <w:spacing w:after="0" w:line="264" w:lineRule="auto"/>
        <w:jc w:val="center"/>
        <w:rPr>
          <w:rFonts w:eastAsia="Times New Roman"/>
          <w:b/>
        </w:rPr>
      </w:pPr>
      <w:r w:rsidRPr="00CF5DA7">
        <w:rPr>
          <w:rFonts w:eastAsia="Times New Roman"/>
          <w:b/>
        </w:rPr>
        <w:t>NPM: 208100046</w:t>
      </w:r>
    </w:p>
    <w:p w14:paraId="3E9D8596" w14:textId="77777777" w:rsidR="00D6715B" w:rsidRDefault="00D6715B" w:rsidP="00D6715B">
      <w:pPr>
        <w:spacing w:line="240" w:lineRule="auto"/>
        <w:jc w:val="both"/>
        <w:rPr>
          <w:i/>
          <w:iCs/>
        </w:rPr>
      </w:pPr>
    </w:p>
    <w:p w14:paraId="10A2B1F0" w14:textId="77777777" w:rsidR="00E81C1C" w:rsidRDefault="00E81C1C" w:rsidP="00E81C1C">
      <w:pPr>
        <w:spacing w:after="0" w:line="240" w:lineRule="auto"/>
        <w:jc w:val="both"/>
      </w:pPr>
      <w:r>
        <w:t xml:space="preserve">Gampang </w:t>
      </w:r>
      <w:proofErr w:type="spellStart"/>
      <w:r>
        <w:t>lumangsungna</w:t>
      </w:r>
      <w:proofErr w:type="spellEnd"/>
      <w:r>
        <w:t xml:space="preserve"> cerai </w:t>
      </w:r>
      <w:proofErr w:type="spellStart"/>
      <w:r>
        <w:t>ngabalukarkeun</w:t>
      </w:r>
      <w:proofErr w:type="spellEnd"/>
      <w:r>
        <w:t xml:space="preserve"> perhatian </w:t>
      </w:r>
      <w:proofErr w:type="spellStart"/>
      <w:r>
        <w:t>pikeun</w:t>
      </w:r>
      <w:proofErr w:type="spellEnd"/>
      <w:r>
        <w:t xml:space="preserve"> </w:t>
      </w:r>
      <w:proofErr w:type="spellStart"/>
      <w:r>
        <w:t>sababaraha</w:t>
      </w:r>
      <w:proofErr w:type="spellEnd"/>
      <w:r>
        <w:t xml:space="preserve"> pasangan, </w:t>
      </w:r>
      <w:proofErr w:type="spellStart"/>
      <w:r>
        <w:t>utamana</w:t>
      </w:r>
      <w:proofErr w:type="spellEnd"/>
      <w:r>
        <w:t xml:space="preserve"> </w:t>
      </w:r>
      <w:proofErr w:type="spellStart"/>
      <w:r>
        <w:t>pikeun</w:t>
      </w:r>
      <w:proofErr w:type="spellEnd"/>
      <w:r>
        <w:t xml:space="preserve"> pasangan anu </w:t>
      </w:r>
      <w:proofErr w:type="spellStart"/>
      <w:r>
        <w:t>duanana</w:t>
      </w:r>
      <w:proofErr w:type="spellEnd"/>
      <w:r>
        <w:t xml:space="preserve"> </w:t>
      </w:r>
      <w:proofErr w:type="spellStart"/>
      <w:r>
        <w:t>mibanda</w:t>
      </w:r>
      <w:proofErr w:type="spellEnd"/>
      <w:r>
        <w:t xml:space="preserve"> tingkat </w:t>
      </w:r>
      <w:proofErr w:type="spellStart"/>
      <w:r>
        <w:t>ékonomi</w:t>
      </w:r>
      <w:proofErr w:type="spellEnd"/>
      <w:r>
        <w:t xml:space="preserve"> kuat. </w:t>
      </w:r>
      <w:proofErr w:type="spellStart"/>
      <w:r>
        <w:t>Kaparigelan</w:t>
      </w:r>
      <w:proofErr w:type="spellEnd"/>
      <w:r>
        <w:t xml:space="preserve"> </w:t>
      </w:r>
      <w:proofErr w:type="spellStart"/>
      <w:r>
        <w:t>maranéhanana</w:t>
      </w:r>
      <w:proofErr w:type="spellEnd"/>
      <w:r>
        <w:t xml:space="preserve"> </w:t>
      </w:r>
      <w:proofErr w:type="spellStart"/>
      <w:r>
        <w:t>ngeunaan</w:t>
      </w:r>
      <w:proofErr w:type="spellEnd"/>
      <w:r>
        <w:t xml:space="preserve"> sengketa </w:t>
      </w:r>
      <w:proofErr w:type="spellStart"/>
      <w:r>
        <w:t>ngeunaan</w:t>
      </w:r>
      <w:proofErr w:type="spellEnd"/>
      <w:r>
        <w:t xml:space="preserve"> pembagian aset </w:t>
      </w:r>
      <w:proofErr w:type="spellStart"/>
      <w:r>
        <w:t>nalika</w:t>
      </w:r>
      <w:proofErr w:type="spellEnd"/>
      <w:r>
        <w:t xml:space="preserve"> cerai </w:t>
      </w:r>
      <w:proofErr w:type="spellStart"/>
      <w:r>
        <w:t>lumangsung</w:t>
      </w:r>
      <w:proofErr w:type="spellEnd"/>
      <w:r>
        <w:t xml:space="preserve"> </w:t>
      </w:r>
      <w:proofErr w:type="spellStart"/>
      <w:r>
        <w:t>nimbulkeun</w:t>
      </w:r>
      <w:proofErr w:type="spellEnd"/>
      <w:r>
        <w:t xml:space="preserve"> </w:t>
      </w:r>
      <w:proofErr w:type="spellStart"/>
      <w:r>
        <w:t>kahayang</w:t>
      </w:r>
      <w:proofErr w:type="spellEnd"/>
      <w:r>
        <w:t xml:space="preserve"> </w:t>
      </w:r>
      <w:proofErr w:type="spellStart"/>
      <w:r>
        <w:t>pikeun</w:t>
      </w:r>
      <w:proofErr w:type="spellEnd"/>
      <w:r>
        <w:t xml:space="preserve"> </w:t>
      </w:r>
      <w:proofErr w:type="spellStart"/>
      <w:r>
        <w:t>nyieun</w:t>
      </w:r>
      <w:proofErr w:type="spellEnd"/>
      <w:r>
        <w:t xml:space="preserve"> </w:t>
      </w:r>
      <w:proofErr w:type="spellStart"/>
      <w:r>
        <w:t>hiji</w:t>
      </w:r>
      <w:proofErr w:type="spellEnd"/>
      <w:r>
        <w:t xml:space="preserve"> </w:t>
      </w:r>
      <w:proofErr w:type="spellStart"/>
      <w:r>
        <w:t>perjangjian</w:t>
      </w:r>
      <w:proofErr w:type="spellEnd"/>
      <w:r>
        <w:t xml:space="preserve"> </w:t>
      </w:r>
      <w:proofErr w:type="spellStart"/>
      <w:r>
        <w:t>pikeun</w:t>
      </w:r>
      <w:proofErr w:type="spellEnd"/>
      <w:r>
        <w:t xml:space="preserve"> </w:t>
      </w:r>
      <w:proofErr w:type="spellStart"/>
      <w:r>
        <w:t>misahkeun</w:t>
      </w:r>
      <w:proofErr w:type="spellEnd"/>
      <w:r>
        <w:t xml:space="preserve"> aset </w:t>
      </w:r>
      <w:proofErr w:type="spellStart"/>
      <w:r>
        <w:t>jeung</w:t>
      </w:r>
      <w:proofErr w:type="spellEnd"/>
      <w:r>
        <w:t xml:space="preserve"> </w:t>
      </w:r>
      <w:proofErr w:type="spellStart"/>
      <w:r>
        <w:t>receivables</w:t>
      </w:r>
      <w:proofErr w:type="spellEnd"/>
      <w:r>
        <w:t xml:space="preserve">, </w:t>
      </w:r>
      <w:proofErr w:type="spellStart"/>
      <w:r>
        <w:t>nu</w:t>
      </w:r>
      <w:proofErr w:type="spellEnd"/>
      <w:r>
        <w:t xml:space="preserve"> </w:t>
      </w:r>
      <w:proofErr w:type="spellStart"/>
      <w:r>
        <w:t>mindeng</w:t>
      </w:r>
      <w:proofErr w:type="spellEnd"/>
      <w:r>
        <w:t xml:space="preserve"> disebut </w:t>
      </w:r>
      <w:proofErr w:type="spellStart"/>
      <w:r>
        <w:t>perjangjian</w:t>
      </w:r>
      <w:proofErr w:type="spellEnd"/>
      <w:r>
        <w:t xml:space="preserve"> nikah. </w:t>
      </w:r>
      <w:proofErr w:type="spellStart"/>
      <w:r>
        <w:t>Salasahiji</w:t>
      </w:r>
      <w:proofErr w:type="spellEnd"/>
      <w:r>
        <w:t xml:space="preserve"> tatanan akad nikah </w:t>
      </w:r>
      <w:proofErr w:type="spellStart"/>
      <w:r>
        <w:t>téh</w:t>
      </w:r>
      <w:proofErr w:type="spellEnd"/>
      <w:r>
        <w:t xml:space="preserve"> </w:t>
      </w:r>
      <w:proofErr w:type="spellStart"/>
      <w:r>
        <w:t>disebutkeun</w:t>
      </w:r>
      <w:proofErr w:type="spellEnd"/>
      <w:r>
        <w:t xml:space="preserve"> dina ayat (1), </w:t>
      </w:r>
      <w:proofErr w:type="spellStart"/>
      <w:r>
        <w:t>nya</w:t>
      </w:r>
      <w:proofErr w:type="spellEnd"/>
      <w:r>
        <w:t xml:space="preserve"> </w:t>
      </w:r>
      <w:proofErr w:type="spellStart"/>
      <w:r>
        <w:t>éta</w:t>
      </w:r>
      <w:proofErr w:type="spellEnd"/>
      <w:r>
        <w:t xml:space="preserve"> dina Pasal 29 </w:t>
      </w:r>
      <w:proofErr w:type="spellStart"/>
      <w:r>
        <w:t>Undang-Undang</w:t>
      </w:r>
      <w:proofErr w:type="spellEnd"/>
      <w:r>
        <w:t xml:space="preserve"> Nomor 1 Tahun 1974 </w:t>
      </w:r>
      <w:proofErr w:type="spellStart"/>
      <w:r>
        <w:t>ngeunaan</w:t>
      </w:r>
      <w:proofErr w:type="spellEnd"/>
      <w:r>
        <w:t xml:space="preserve"> Perkawinan anu </w:t>
      </w:r>
      <w:proofErr w:type="spellStart"/>
      <w:r>
        <w:t>nétélakeun</w:t>
      </w:r>
      <w:proofErr w:type="spellEnd"/>
      <w:r>
        <w:t xml:space="preserve"> </w:t>
      </w:r>
      <w:proofErr w:type="spellStart"/>
      <w:r>
        <w:t>yén</w:t>
      </w:r>
      <w:proofErr w:type="spellEnd"/>
      <w:r>
        <w:t xml:space="preserve"> akad nikah </w:t>
      </w:r>
      <w:proofErr w:type="spellStart"/>
      <w:r>
        <w:t>téh</w:t>
      </w:r>
      <w:proofErr w:type="spellEnd"/>
      <w:r>
        <w:t xml:space="preserve"> bisa </w:t>
      </w:r>
      <w:proofErr w:type="spellStart"/>
      <w:r>
        <w:t>dilaksanakeun</w:t>
      </w:r>
      <w:proofErr w:type="spellEnd"/>
      <w:r>
        <w:t xml:space="preserve"> </w:t>
      </w:r>
      <w:proofErr w:type="spellStart"/>
      <w:r>
        <w:t>saméméh</w:t>
      </w:r>
      <w:proofErr w:type="spellEnd"/>
      <w:r>
        <w:t xml:space="preserve"> </w:t>
      </w:r>
      <w:proofErr w:type="spellStart"/>
      <w:r>
        <w:t>lumangsungna</w:t>
      </w:r>
      <w:proofErr w:type="spellEnd"/>
      <w:r>
        <w:t xml:space="preserve"> perkawinan </w:t>
      </w:r>
      <w:proofErr w:type="spellStart"/>
      <w:r>
        <w:t>sarta</w:t>
      </w:r>
      <w:proofErr w:type="spellEnd"/>
      <w:r>
        <w:t xml:space="preserve"> mengikat pihak </w:t>
      </w:r>
      <w:proofErr w:type="spellStart"/>
      <w:r>
        <w:t>katilu</w:t>
      </w:r>
      <w:proofErr w:type="spellEnd"/>
      <w:r>
        <w:t xml:space="preserve">. salami pihak </w:t>
      </w:r>
      <w:proofErr w:type="spellStart"/>
      <w:r>
        <w:t>katilu</w:t>
      </w:r>
      <w:proofErr w:type="spellEnd"/>
      <w:r>
        <w:t xml:space="preserve"> </w:t>
      </w:r>
      <w:proofErr w:type="spellStart"/>
      <w:r>
        <w:t>kalibet</w:t>
      </w:r>
      <w:proofErr w:type="spellEnd"/>
      <w:r>
        <w:t>. Jalma-</w:t>
      </w:r>
      <w:proofErr w:type="spellStart"/>
      <w:r>
        <w:t>jalma</w:t>
      </w:r>
      <w:proofErr w:type="spellEnd"/>
      <w:r>
        <w:t xml:space="preserve"> bakal </w:t>
      </w:r>
      <w:proofErr w:type="spellStart"/>
      <w:r>
        <w:t>nyangka</w:t>
      </w:r>
      <w:proofErr w:type="spellEnd"/>
      <w:r>
        <w:t xml:space="preserve"> </w:t>
      </w:r>
      <w:proofErr w:type="spellStart"/>
      <w:r>
        <w:t>yén</w:t>
      </w:r>
      <w:proofErr w:type="spellEnd"/>
      <w:r>
        <w:t xml:space="preserve"> perjanjian nikah anu </w:t>
      </w:r>
      <w:proofErr w:type="spellStart"/>
      <w:r>
        <w:t>dilakukeun</w:t>
      </w:r>
      <w:proofErr w:type="spellEnd"/>
      <w:r>
        <w:t xml:space="preserve"> tanpa </w:t>
      </w:r>
      <w:proofErr w:type="spellStart"/>
      <w:r>
        <w:t>kadaptar</w:t>
      </w:r>
      <w:proofErr w:type="spellEnd"/>
      <w:r>
        <w:t xml:space="preserve"> </w:t>
      </w:r>
      <w:proofErr w:type="spellStart"/>
      <w:r>
        <w:t>sareng</w:t>
      </w:r>
      <w:proofErr w:type="spellEnd"/>
      <w:r>
        <w:t xml:space="preserve"> Pendaftar Nikah </w:t>
      </w:r>
      <w:proofErr w:type="spellStart"/>
      <w:r>
        <w:t>henteu</w:t>
      </w:r>
      <w:proofErr w:type="spellEnd"/>
      <w:r>
        <w:t xml:space="preserve"> sah </w:t>
      </w:r>
      <w:proofErr w:type="spellStart"/>
      <w:r>
        <w:t>sareng</w:t>
      </w:r>
      <w:proofErr w:type="spellEnd"/>
      <w:r>
        <w:t xml:space="preserve"> </w:t>
      </w:r>
      <w:proofErr w:type="spellStart"/>
      <w:r>
        <w:t>henteu</w:t>
      </w:r>
      <w:proofErr w:type="spellEnd"/>
      <w:r>
        <w:t xml:space="preserve"> </w:t>
      </w:r>
      <w:proofErr w:type="spellStart"/>
      <w:r>
        <w:t>masihan</w:t>
      </w:r>
      <w:proofErr w:type="spellEnd"/>
      <w:r>
        <w:t xml:space="preserve"> </w:t>
      </w:r>
      <w:proofErr w:type="spellStart"/>
      <w:r>
        <w:t>kapastian</w:t>
      </w:r>
      <w:proofErr w:type="spellEnd"/>
      <w:r>
        <w:t xml:space="preserve"> hukum. </w:t>
      </w:r>
      <w:proofErr w:type="spellStart"/>
      <w:r>
        <w:t>Ieu</w:t>
      </w:r>
      <w:proofErr w:type="spellEnd"/>
      <w:r>
        <w:t xml:space="preserve"> </w:t>
      </w:r>
      <w:proofErr w:type="spellStart"/>
      <w:r>
        <w:t>raises</w:t>
      </w:r>
      <w:proofErr w:type="spellEnd"/>
      <w:r>
        <w:t xml:space="preserve"> masalah </w:t>
      </w:r>
      <w:proofErr w:type="spellStart"/>
      <w:r>
        <w:t>patali</w:t>
      </w:r>
      <w:proofErr w:type="spellEnd"/>
      <w:r>
        <w:t xml:space="preserve"> </w:t>
      </w:r>
      <w:proofErr w:type="spellStart"/>
      <w:r>
        <w:t>panyalindungan</w:t>
      </w:r>
      <w:proofErr w:type="spellEnd"/>
      <w:r>
        <w:t xml:space="preserve"> </w:t>
      </w:r>
      <w:proofErr w:type="spellStart"/>
      <w:r>
        <w:t>légal</w:t>
      </w:r>
      <w:proofErr w:type="spellEnd"/>
      <w:r>
        <w:t xml:space="preserve"> </w:t>
      </w:r>
      <w:proofErr w:type="spellStart"/>
      <w:r>
        <w:t>pikeun</w:t>
      </w:r>
      <w:proofErr w:type="spellEnd"/>
      <w:r>
        <w:t xml:space="preserve"> pihak </w:t>
      </w:r>
      <w:proofErr w:type="spellStart"/>
      <w:r>
        <w:t>katilu</w:t>
      </w:r>
      <w:proofErr w:type="spellEnd"/>
      <w:r>
        <w:t xml:space="preserve"> </w:t>
      </w:r>
      <w:proofErr w:type="spellStart"/>
      <w:r>
        <w:t>pikeun</w:t>
      </w:r>
      <w:proofErr w:type="spellEnd"/>
      <w:r>
        <w:t xml:space="preserve"> </w:t>
      </w:r>
      <w:proofErr w:type="spellStart"/>
      <w:r>
        <w:t>perjangjian</w:t>
      </w:r>
      <w:proofErr w:type="spellEnd"/>
      <w:r>
        <w:t xml:space="preserve"> nikah </w:t>
      </w:r>
      <w:proofErr w:type="spellStart"/>
      <w:r>
        <w:t>dijieun</w:t>
      </w:r>
      <w:proofErr w:type="spellEnd"/>
      <w:r>
        <w:t xml:space="preserve"> </w:t>
      </w:r>
      <w:proofErr w:type="spellStart"/>
      <w:r>
        <w:t>sanggeus</w:t>
      </w:r>
      <w:proofErr w:type="spellEnd"/>
      <w:r>
        <w:t xml:space="preserve"> nikah.</w:t>
      </w:r>
    </w:p>
    <w:p w14:paraId="4B928F7E" w14:textId="77777777" w:rsidR="00E81C1C" w:rsidRDefault="00E81C1C" w:rsidP="00E81C1C">
      <w:pPr>
        <w:spacing w:after="0" w:line="240" w:lineRule="auto"/>
        <w:jc w:val="both"/>
      </w:pPr>
    </w:p>
    <w:p w14:paraId="4C90FA23" w14:textId="5097A086" w:rsidR="00E81C1C" w:rsidRDefault="00E81C1C" w:rsidP="00E81C1C">
      <w:pPr>
        <w:spacing w:after="0" w:line="240" w:lineRule="auto"/>
        <w:jc w:val="both"/>
      </w:pPr>
      <w:proofErr w:type="spellStart"/>
      <w:r>
        <w:t>Ieu</w:t>
      </w:r>
      <w:proofErr w:type="spellEnd"/>
      <w:r>
        <w:t xml:space="preserve"> </w:t>
      </w:r>
      <w:proofErr w:type="spellStart"/>
      <w:r>
        <w:t>panalungtikan</w:t>
      </w:r>
      <w:proofErr w:type="spellEnd"/>
      <w:r>
        <w:t xml:space="preserve"> </w:t>
      </w:r>
      <w:proofErr w:type="spellStart"/>
      <w:r>
        <w:t>ngagunakeun</w:t>
      </w:r>
      <w:proofErr w:type="spellEnd"/>
      <w:r>
        <w:t xml:space="preserve"> </w:t>
      </w:r>
      <w:proofErr w:type="spellStart"/>
      <w:r>
        <w:t>métode</w:t>
      </w:r>
      <w:proofErr w:type="spellEnd"/>
      <w:r>
        <w:t xml:space="preserve"> yuridis normatif </w:t>
      </w:r>
      <w:proofErr w:type="spellStart"/>
      <w:r>
        <w:t>kalawan</w:t>
      </w:r>
      <w:proofErr w:type="spellEnd"/>
      <w:r>
        <w:t xml:space="preserve"> </w:t>
      </w:r>
      <w:proofErr w:type="spellStart"/>
      <w:r>
        <w:t>téhnik</w:t>
      </w:r>
      <w:proofErr w:type="spellEnd"/>
      <w:r>
        <w:t xml:space="preserve"> </w:t>
      </w:r>
      <w:proofErr w:type="spellStart"/>
      <w:r>
        <w:t>ngumpulkeun</w:t>
      </w:r>
      <w:proofErr w:type="spellEnd"/>
      <w:r>
        <w:t xml:space="preserve"> bahan hukum dina </w:t>
      </w:r>
      <w:proofErr w:type="spellStart"/>
      <w:r>
        <w:t>ieu</w:t>
      </w:r>
      <w:proofErr w:type="spellEnd"/>
      <w:r>
        <w:t xml:space="preserve"> </w:t>
      </w:r>
      <w:proofErr w:type="spellStart"/>
      <w:r>
        <w:t>panalungtikan</w:t>
      </w:r>
      <w:proofErr w:type="spellEnd"/>
      <w:r>
        <w:t xml:space="preserve"> </w:t>
      </w:r>
      <w:proofErr w:type="spellStart"/>
      <w:r>
        <w:t>ngagunakeun</w:t>
      </w:r>
      <w:proofErr w:type="spellEnd"/>
      <w:r>
        <w:t xml:space="preserve"> studi pustaka, anu dianalisis </w:t>
      </w:r>
      <w:proofErr w:type="spellStart"/>
      <w:r>
        <w:t>ngagunakeun</w:t>
      </w:r>
      <w:proofErr w:type="spellEnd"/>
      <w:r>
        <w:t xml:space="preserve"> analisis kualitatif </w:t>
      </w:r>
      <w:proofErr w:type="spellStart"/>
      <w:r>
        <w:t>kalawan</w:t>
      </w:r>
      <w:proofErr w:type="spellEnd"/>
      <w:r>
        <w:t xml:space="preserve"> </w:t>
      </w:r>
      <w:proofErr w:type="spellStart"/>
      <w:r>
        <w:t>léngkah-léngkah</w:t>
      </w:r>
      <w:proofErr w:type="spellEnd"/>
      <w:r>
        <w:t xml:space="preserve"> </w:t>
      </w:r>
      <w:proofErr w:type="spellStart"/>
      <w:r>
        <w:t>mikir</w:t>
      </w:r>
      <w:proofErr w:type="spellEnd"/>
      <w:r>
        <w:t xml:space="preserve"> sistematis </w:t>
      </w:r>
      <w:proofErr w:type="spellStart"/>
      <w:r>
        <w:t>déskriptif</w:t>
      </w:r>
      <w:proofErr w:type="spellEnd"/>
      <w:r>
        <w:t xml:space="preserve"> normatif, </w:t>
      </w:r>
      <w:proofErr w:type="spellStart"/>
      <w:r>
        <w:t>ningali</w:t>
      </w:r>
      <w:proofErr w:type="spellEnd"/>
      <w:r>
        <w:t xml:space="preserve"> </w:t>
      </w:r>
      <w:proofErr w:type="spellStart"/>
      <w:r>
        <w:t>jeung</w:t>
      </w:r>
      <w:proofErr w:type="spellEnd"/>
      <w:r>
        <w:t xml:space="preserve"> </w:t>
      </w:r>
      <w:proofErr w:type="spellStart"/>
      <w:r>
        <w:t>manggihan</w:t>
      </w:r>
      <w:proofErr w:type="spellEnd"/>
      <w:r>
        <w:t xml:space="preserve"> </w:t>
      </w:r>
      <w:proofErr w:type="spellStart"/>
      <w:r>
        <w:t>bebeneran</w:t>
      </w:r>
      <w:proofErr w:type="spellEnd"/>
      <w:r>
        <w:t xml:space="preserve"> </w:t>
      </w:r>
      <w:proofErr w:type="spellStart"/>
      <w:r>
        <w:t>hiji</w:t>
      </w:r>
      <w:proofErr w:type="spellEnd"/>
      <w:r>
        <w:t xml:space="preserve"> pernyataan anu luyu </w:t>
      </w:r>
      <w:proofErr w:type="spellStart"/>
      <w:r>
        <w:t>jeung</w:t>
      </w:r>
      <w:proofErr w:type="spellEnd"/>
      <w:r>
        <w:t xml:space="preserve"> pernyataan </w:t>
      </w:r>
      <w:proofErr w:type="spellStart"/>
      <w:r>
        <w:t>saméméhna</w:t>
      </w:r>
      <w:proofErr w:type="spellEnd"/>
      <w:r>
        <w:t xml:space="preserve"> </w:t>
      </w:r>
      <w:proofErr w:type="spellStart"/>
      <w:r>
        <w:t>ku</w:t>
      </w:r>
      <w:proofErr w:type="spellEnd"/>
      <w:r>
        <w:t xml:space="preserve"> cara </w:t>
      </w:r>
      <w:proofErr w:type="spellStart"/>
      <w:r>
        <w:t>nalungtik</w:t>
      </w:r>
      <w:proofErr w:type="spellEnd"/>
      <w:r>
        <w:t xml:space="preserve">. </w:t>
      </w:r>
      <w:proofErr w:type="spellStart"/>
      <w:r>
        <w:t>sapotong</w:t>
      </w:r>
      <w:proofErr w:type="spellEnd"/>
      <w:r>
        <w:t xml:space="preserve"> perundang-undangan. logis </w:t>
      </w:r>
      <w:proofErr w:type="spellStart"/>
      <w:r>
        <w:t>atawa</w:t>
      </w:r>
      <w:proofErr w:type="spellEnd"/>
      <w:r>
        <w:t xml:space="preserve"> rasional </w:t>
      </w:r>
      <w:proofErr w:type="spellStart"/>
      <w:r>
        <w:t>ngeunaan</w:t>
      </w:r>
      <w:proofErr w:type="spellEnd"/>
      <w:r>
        <w:t xml:space="preserve"> </w:t>
      </w:r>
      <w:proofErr w:type="spellStart"/>
      <w:r>
        <w:t>panyalindungan</w:t>
      </w:r>
      <w:proofErr w:type="spellEnd"/>
      <w:r>
        <w:t xml:space="preserve"> hukum </w:t>
      </w:r>
      <w:proofErr w:type="spellStart"/>
      <w:r>
        <w:t>tina</w:t>
      </w:r>
      <w:proofErr w:type="spellEnd"/>
      <w:r>
        <w:t xml:space="preserve"> </w:t>
      </w:r>
      <w:proofErr w:type="spellStart"/>
      <w:r>
        <w:t>perjangjian</w:t>
      </w:r>
      <w:proofErr w:type="spellEnd"/>
      <w:r>
        <w:t xml:space="preserve"> nikah </w:t>
      </w:r>
      <w:proofErr w:type="spellStart"/>
      <w:r>
        <w:t>teu</w:t>
      </w:r>
      <w:proofErr w:type="spellEnd"/>
      <w:r>
        <w:t xml:space="preserve"> </w:t>
      </w:r>
      <w:proofErr w:type="spellStart"/>
      <w:r>
        <w:t>kadaptar</w:t>
      </w:r>
      <w:proofErr w:type="spellEnd"/>
      <w:r>
        <w:t xml:space="preserve"> </w:t>
      </w:r>
      <w:proofErr w:type="spellStart"/>
      <w:r>
        <w:t>pikeun</w:t>
      </w:r>
      <w:proofErr w:type="spellEnd"/>
      <w:r>
        <w:t xml:space="preserve"> pihak </w:t>
      </w:r>
      <w:proofErr w:type="spellStart"/>
      <w:r>
        <w:t>katilu</w:t>
      </w:r>
      <w:proofErr w:type="spellEnd"/>
      <w:r>
        <w:t xml:space="preserve"> (</w:t>
      </w:r>
      <w:proofErr w:type="spellStart"/>
      <w:r>
        <w:t>Katilu</w:t>
      </w:r>
      <w:proofErr w:type="spellEnd"/>
      <w:r>
        <w:t>)</w:t>
      </w:r>
      <w:r>
        <w:t>.</w:t>
      </w:r>
    </w:p>
    <w:p w14:paraId="7543CBB2" w14:textId="77777777" w:rsidR="00E81C1C" w:rsidRDefault="00E81C1C" w:rsidP="00E81C1C">
      <w:pPr>
        <w:spacing w:after="0" w:line="240" w:lineRule="auto"/>
        <w:jc w:val="both"/>
      </w:pPr>
    </w:p>
    <w:p w14:paraId="10A253AA" w14:textId="70D8E229" w:rsidR="00D6715B" w:rsidRDefault="00E81C1C" w:rsidP="00E81C1C">
      <w:pPr>
        <w:spacing w:after="0" w:line="240" w:lineRule="auto"/>
        <w:jc w:val="both"/>
      </w:pPr>
      <w:r>
        <w:t xml:space="preserve">Hasil </w:t>
      </w:r>
      <w:proofErr w:type="spellStart"/>
      <w:r>
        <w:t>tina</w:t>
      </w:r>
      <w:proofErr w:type="spellEnd"/>
      <w:r>
        <w:t xml:space="preserve"> </w:t>
      </w:r>
      <w:proofErr w:type="spellStart"/>
      <w:r>
        <w:t>ieu</w:t>
      </w:r>
      <w:proofErr w:type="spellEnd"/>
      <w:r>
        <w:t xml:space="preserve"> </w:t>
      </w:r>
      <w:proofErr w:type="spellStart"/>
      <w:r>
        <w:t>panalungtikan</w:t>
      </w:r>
      <w:proofErr w:type="spellEnd"/>
      <w:r>
        <w:t xml:space="preserve"> </w:t>
      </w:r>
      <w:proofErr w:type="spellStart"/>
      <w:r>
        <w:t>némbongkeun</w:t>
      </w:r>
      <w:proofErr w:type="spellEnd"/>
      <w:r>
        <w:t xml:space="preserve"> </w:t>
      </w:r>
      <w:proofErr w:type="spellStart"/>
      <w:r>
        <w:t>yén</w:t>
      </w:r>
      <w:proofErr w:type="spellEnd"/>
      <w:r>
        <w:t xml:space="preserve"> perlindungan hukum preventif </w:t>
      </w:r>
      <w:proofErr w:type="spellStart"/>
      <w:r>
        <w:t>ngawengku</w:t>
      </w:r>
      <w:proofErr w:type="spellEnd"/>
      <w:r>
        <w:t xml:space="preserve">: akad nikah kudu </w:t>
      </w:r>
      <w:proofErr w:type="spellStart"/>
      <w:r>
        <w:t>dilakukeun</w:t>
      </w:r>
      <w:proofErr w:type="spellEnd"/>
      <w:r>
        <w:t xml:space="preserve"> </w:t>
      </w:r>
      <w:proofErr w:type="spellStart"/>
      <w:r>
        <w:t>saméméh</w:t>
      </w:r>
      <w:proofErr w:type="spellEnd"/>
      <w:r>
        <w:t xml:space="preserve"> notaris, rumusan </w:t>
      </w:r>
      <w:proofErr w:type="spellStart"/>
      <w:r>
        <w:t>hade</w:t>
      </w:r>
      <w:proofErr w:type="spellEnd"/>
      <w:r>
        <w:t xml:space="preserve"> akta </w:t>
      </w:r>
      <w:proofErr w:type="spellStart"/>
      <w:r>
        <w:t>perjangjian</w:t>
      </w:r>
      <w:proofErr w:type="spellEnd"/>
      <w:r>
        <w:t xml:space="preserve">, </w:t>
      </w:r>
      <w:proofErr w:type="spellStart"/>
      <w:r>
        <w:t>perjangjian</w:t>
      </w:r>
      <w:proofErr w:type="spellEnd"/>
      <w:r>
        <w:t xml:space="preserve"> nikah </w:t>
      </w:r>
      <w:proofErr w:type="spellStart"/>
      <w:r>
        <w:t>dijieun</w:t>
      </w:r>
      <w:proofErr w:type="spellEnd"/>
      <w:r>
        <w:t xml:space="preserve"> </w:t>
      </w:r>
      <w:proofErr w:type="spellStart"/>
      <w:r>
        <w:t>kalawan</w:t>
      </w:r>
      <w:proofErr w:type="spellEnd"/>
      <w:r>
        <w:t xml:space="preserve"> itikad </w:t>
      </w:r>
      <w:proofErr w:type="spellStart"/>
      <w:r>
        <w:t>hade</w:t>
      </w:r>
      <w:proofErr w:type="spellEnd"/>
      <w:r>
        <w:t xml:space="preserve"> pihak, </w:t>
      </w:r>
      <w:proofErr w:type="spellStart"/>
      <w:r>
        <w:t>perjangjian</w:t>
      </w:r>
      <w:proofErr w:type="spellEnd"/>
      <w:r>
        <w:t xml:space="preserve"> nikah kudu </w:t>
      </w:r>
      <w:proofErr w:type="spellStart"/>
      <w:r>
        <w:t>didaptarkeun</w:t>
      </w:r>
      <w:proofErr w:type="spellEnd"/>
      <w:r>
        <w:t xml:space="preserve"> </w:t>
      </w:r>
      <w:proofErr w:type="spellStart"/>
      <w:r>
        <w:t>jeung</w:t>
      </w:r>
      <w:proofErr w:type="spellEnd"/>
      <w:r>
        <w:t xml:space="preserve"> petugas </w:t>
      </w:r>
      <w:proofErr w:type="spellStart"/>
      <w:r>
        <w:t>pendaptaran</w:t>
      </w:r>
      <w:proofErr w:type="spellEnd"/>
      <w:r>
        <w:t xml:space="preserve"> nikah, b. Perlindungan hukum </w:t>
      </w:r>
      <w:proofErr w:type="spellStart"/>
      <w:r>
        <w:t>repressive</w:t>
      </w:r>
      <w:proofErr w:type="spellEnd"/>
      <w:r>
        <w:t xml:space="preserve"> </w:t>
      </w:r>
      <w:proofErr w:type="spellStart"/>
      <w:r>
        <w:t>hartosna</w:t>
      </w:r>
      <w:proofErr w:type="spellEnd"/>
      <w:r>
        <w:t xml:space="preserve"> </w:t>
      </w:r>
      <w:proofErr w:type="spellStart"/>
      <w:r>
        <w:t>yén</w:t>
      </w:r>
      <w:proofErr w:type="spellEnd"/>
      <w:r>
        <w:t xml:space="preserve"> pihak </w:t>
      </w:r>
      <w:proofErr w:type="spellStart"/>
      <w:r>
        <w:t>katilu</w:t>
      </w:r>
      <w:proofErr w:type="spellEnd"/>
      <w:r>
        <w:t xml:space="preserve"> </w:t>
      </w:r>
      <w:proofErr w:type="spellStart"/>
      <w:r>
        <w:t>tiasa</w:t>
      </w:r>
      <w:proofErr w:type="spellEnd"/>
      <w:r>
        <w:t xml:space="preserve"> </w:t>
      </w:r>
      <w:proofErr w:type="spellStart"/>
      <w:r>
        <w:t>ngabantah</w:t>
      </w:r>
      <w:proofErr w:type="spellEnd"/>
      <w:r>
        <w:t xml:space="preserve"> perjanjian </w:t>
      </w:r>
      <w:proofErr w:type="spellStart"/>
      <w:r>
        <w:t>ku</w:t>
      </w:r>
      <w:proofErr w:type="spellEnd"/>
      <w:r>
        <w:t xml:space="preserve"> </w:t>
      </w:r>
      <w:proofErr w:type="spellStart"/>
      <w:r>
        <w:t>ngajukeun</w:t>
      </w:r>
      <w:proofErr w:type="spellEnd"/>
      <w:r>
        <w:t xml:space="preserve"> gugatan.</w:t>
      </w:r>
    </w:p>
    <w:p w14:paraId="1946B57C" w14:textId="77777777" w:rsidR="00E81C1C" w:rsidRDefault="00E81C1C" w:rsidP="00E81C1C">
      <w:pPr>
        <w:spacing w:after="0" w:line="240" w:lineRule="auto"/>
        <w:jc w:val="both"/>
      </w:pPr>
    </w:p>
    <w:p w14:paraId="3489465E" w14:textId="41B2B535" w:rsidR="00E81C1C" w:rsidRPr="00D6715B" w:rsidRDefault="00E81C1C" w:rsidP="00E81C1C">
      <w:pPr>
        <w:spacing w:after="0" w:line="240" w:lineRule="auto"/>
        <w:jc w:val="both"/>
        <w:rPr>
          <w:b/>
          <w:bCs/>
        </w:rPr>
      </w:pPr>
      <w:r w:rsidRPr="00E81C1C">
        <w:rPr>
          <w:b/>
          <w:bCs/>
        </w:rPr>
        <w:t xml:space="preserve">Kata Kunci: Akad Nikah, Pihak </w:t>
      </w:r>
      <w:proofErr w:type="spellStart"/>
      <w:r w:rsidRPr="00E81C1C">
        <w:rPr>
          <w:b/>
          <w:bCs/>
        </w:rPr>
        <w:t>Katilu</w:t>
      </w:r>
      <w:proofErr w:type="spellEnd"/>
      <w:r w:rsidRPr="00E81C1C">
        <w:rPr>
          <w:b/>
          <w:bCs/>
        </w:rPr>
        <w:t xml:space="preserve">, </w:t>
      </w:r>
      <w:proofErr w:type="spellStart"/>
      <w:r w:rsidRPr="00E81C1C">
        <w:rPr>
          <w:b/>
          <w:bCs/>
        </w:rPr>
        <w:t>Kapastian</w:t>
      </w:r>
      <w:proofErr w:type="spellEnd"/>
      <w:r w:rsidRPr="00E81C1C">
        <w:rPr>
          <w:b/>
          <w:bCs/>
        </w:rPr>
        <w:t xml:space="preserve"> Hukum.</w:t>
      </w:r>
    </w:p>
    <w:p w14:paraId="7A215C6F" w14:textId="77777777" w:rsidR="00D6715B" w:rsidRDefault="00D6715B" w:rsidP="00D6715B">
      <w:pPr>
        <w:spacing w:after="0" w:line="240" w:lineRule="auto"/>
        <w:jc w:val="center"/>
        <w:rPr>
          <w:b/>
          <w:bCs/>
          <w:i/>
          <w:iCs/>
        </w:rPr>
      </w:pPr>
    </w:p>
    <w:p w14:paraId="046CFE73" w14:textId="77777777" w:rsidR="00D6715B" w:rsidRDefault="00D6715B" w:rsidP="00D6715B">
      <w:pPr>
        <w:spacing w:after="0" w:line="240" w:lineRule="auto"/>
        <w:jc w:val="center"/>
        <w:rPr>
          <w:b/>
          <w:bCs/>
          <w:i/>
          <w:iCs/>
        </w:rPr>
      </w:pPr>
    </w:p>
    <w:p w14:paraId="5C1932CC" w14:textId="77777777" w:rsidR="00D6715B" w:rsidRDefault="00D6715B" w:rsidP="00D6715B">
      <w:pPr>
        <w:spacing w:after="0" w:line="240" w:lineRule="auto"/>
        <w:jc w:val="center"/>
        <w:rPr>
          <w:b/>
          <w:bCs/>
          <w:i/>
          <w:iCs/>
        </w:rPr>
      </w:pPr>
    </w:p>
    <w:p w14:paraId="26657C1A" w14:textId="77777777" w:rsidR="00D6715B" w:rsidRDefault="00D6715B" w:rsidP="00D6715B">
      <w:pPr>
        <w:spacing w:after="0" w:line="240" w:lineRule="auto"/>
        <w:jc w:val="center"/>
        <w:rPr>
          <w:b/>
          <w:bCs/>
          <w:i/>
          <w:iCs/>
        </w:rPr>
      </w:pPr>
    </w:p>
    <w:p w14:paraId="010C94DA" w14:textId="77777777" w:rsidR="00D6715B" w:rsidRDefault="00D6715B" w:rsidP="00D6715B">
      <w:pPr>
        <w:spacing w:after="0" w:line="240" w:lineRule="auto"/>
        <w:jc w:val="center"/>
        <w:rPr>
          <w:b/>
          <w:bCs/>
          <w:i/>
          <w:iCs/>
        </w:rPr>
      </w:pPr>
    </w:p>
    <w:p w14:paraId="408B9D35" w14:textId="77777777" w:rsidR="00D6715B" w:rsidRDefault="00D6715B" w:rsidP="00D6715B">
      <w:pPr>
        <w:spacing w:after="0" w:line="240" w:lineRule="auto"/>
        <w:jc w:val="center"/>
        <w:rPr>
          <w:b/>
          <w:bCs/>
          <w:i/>
          <w:iCs/>
        </w:rPr>
      </w:pPr>
    </w:p>
    <w:p w14:paraId="6A9DD605" w14:textId="77777777" w:rsidR="00D6715B" w:rsidRDefault="00D6715B" w:rsidP="00D6715B">
      <w:pPr>
        <w:spacing w:after="0" w:line="240" w:lineRule="auto"/>
        <w:jc w:val="center"/>
        <w:rPr>
          <w:b/>
          <w:bCs/>
          <w:i/>
          <w:iCs/>
        </w:rPr>
      </w:pPr>
    </w:p>
    <w:p w14:paraId="5C97A41B" w14:textId="77777777" w:rsidR="00D6715B" w:rsidRDefault="00D6715B" w:rsidP="00D6715B">
      <w:pPr>
        <w:spacing w:after="0" w:line="240" w:lineRule="auto"/>
        <w:jc w:val="center"/>
        <w:rPr>
          <w:b/>
          <w:bCs/>
          <w:i/>
          <w:iCs/>
        </w:rPr>
      </w:pPr>
    </w:p>
    <w:p w14:paraId="0C6B7323" w14:textId="77777777" w:rsidR="00D6715B" w:rsidRDefault="00D6715B" w:rsidP="00D6715B">
      <w:pPr>
        <w:spacing w:after="0" w:line="240" w:lineRule="auto"/>
        <w:jc w:val="center"/>
        <w:rPr>
          <w:b/>
          <w:bCs/>
          <w:i/>
          <w:iCs/>
        </w:rPr>
      </w:pPr>
    </w:p>
    <w:p w14:paraId="1C7338C4" w14:textId="77777777" w:rsidR="00E81C1C" w:rsidRDefault="00E81C1C" w:rsidP="00D6715B">
      <w:pPr>
        <w:spacing w:after="0" w:line="240" w:lineRule="auto"/>
        <w:jc w:val="center"/>
        <w:rPr>
          <w:b/>
          <w:bCs/>
          <w:i/>
          <w:iCs/>
        </w:rPr>
      </w:pPr>
    </w:p>
    <w:p w14:paraId="66B98914" w14:textId="77777777" w:rsidR="00E81C1C" w:rsidRDefault="00E81C1C" w:rsidP="00D6715B">
      <w:pPr>
        <w:spacing w:after="0" w:line="240" w:lineRule="auto"/>
        <w:jc w:val="center"/>
        <w:rPr>
          <w:b/>
          <w:bCs/>
          <w:i/>
          <w:iCs/>
        </w:rPr>
      </w:pPr>
    </w:p>
    <w:p w14:paraId="2788ED8E" w14:textId="77777777" w:rsidR="00E81C1C" w:rsidRDefault="00E81C1C" w:rsidP="00D6715B">
      <w:pPr>
        <w:spacing w:after="0" w:line="240" w:lineRule="auto"/>
        <w:jc w:val="center"/>
        <w:rPr>
          <w:b/>
          <w:bCs/>
          <w:i/>
          <w:iCs/>
        </w:rPr>
      </w:pPr>
    </w:p>
    <w:p w14:paraId="7743EE8C" w14:textId="77777777" w:rsidR="00E81C1C" w:rsidRDefault="00E81C1C" w:rsidP="00D6715B">
      <w:pPr>
        <w:spacing w:after="0" w:line="240" w:lineRule="auto"/>
        <w:jc w:val="center"/>
        <w:rPr>
          <w:b/>
          <w:bCs/>
          <w:i/>
          <w:iCs/>
        </w:rPr>
      </w:pPr>
    </w:p>
    <w:p w14:paraId="601F7443" w14:textId="77777777" w:rsidR="00E81C1C" w:rsidRDefault="00E81C1C" w:rsidP="00D6715B">
      <w:pPr>
        <w:spacing w:after="0" w:line="240" w:lineRule="auto"/>
        <w:jc w:val="center"/>
        <w:rPr>
          <w:b/>
          <w:bCs/>
          <w:i/>
          <w:iCs/>
        </w:rPr>
      </w:pPr>
    </w:p>
    <w:p w14:paraId="1938D45B" w14:textId="77777777" w:rsidR="00E81C1C" w:rsidRDefault="00E81C1C" w:rsidP="00D6715B">
      <w:pPr>
        <w:spacing w:after="0" w:line="240" w:lineRule="auto"/>
        <w:jc w:val="center"/>
        <w:rPr>
          <w:b/>
          <w:bCs/>
          <w:i/>
          <w:iCs/>
        </w:rPr>
      </w:pPr>
    </w:p>
    <w:p w14:paraId="4B092666" w14:textId="77777777" w:rsidR="00E81C1C" w:rsidRDefault="00E81C1C" w:rsidP="00D6715B">
      <w:pPr>
        <w:spacing w:after="0" w:line="240" w:lineRule="auto"/>
        <w:jc w:val="center"/>
        <w:rPr>
          <w:b/>
          <w:bCs/>
          <w:i/>
          <w:iCs/>
        </w:rPr>
      </w:pPr>
    </w:p>
    <w:p w14:paraId="25884030" w14:textId="77777777" w:rsidR="00E81C1C" w:rsidRDefault="00E81C1C" w:rsidP="00D6715B">
      <w:pPr>
        <w:spacing w:after="0" w:line="240" w:lineRule="auto"/>
        <w:jc w:val="center"/>
        <w:rPr>
          <w:b/>
          <w:bCs/>
          <w:i/>
          <w:iCs/>
        </w:rPr>
      </w:pPr>
    </w:p>
    <w:p w14:paraId="34C99330" w14:textId="77777777" w:rsidR="00E81C1C" w:rsidRDefault="00E81C1C" w:rsidP="00D6715B">
      <w:pPr>
        <w:spacing w:after="0" w:line="240" w:lineRule="auto"/>
        <w:jc w:val="center"/>
        <w:rPr>
          <w:b/>
          <w:bCs/>
          <w:i/>
          <w:iCs/>
        </w:rPr>
      </w:pPr>
    </w:p>
    <w:p w14:paraId="5C511984" w14:textId="77777777" w:rsidR="00E81C1C" w:rsidRDefault="00E81C1C" w:rsidP="00D6715B">
      <w:pPr>
        <w:spacing w:after="0" w:line="240" w:lineRule="auto"/>
        <w:jc w:val="center"/>
        <w:rPr>
          <w:b/>
          <w:bCs/>
          <w:i/>
          <w:iCs/>
        </w:rPr>
      </w:pPr>
    </w:p>
    <w:p w14:paraId="2DDC5E4B" w14:textId="584ACD55" w:rsidR="00D6715B" w:rsidRPr="00D6715B" w:rsidRDefault="00D6715B" w:rsidP="00D6715B">
      <w:pPr>
        <w:spacing w:after="0" w:line="240" w:lineRule="auto"/>
        <w:jc w:val="center"/>
        <w:rPr>
          <w:b/>
          <w:bCs/>
          <w:i/>
          <w:iCs/>
        </w:rPr>
      </w:pPr>
      <w:r w:rsidRPr="00CF5DA7">
        <w:rPr>
          <w:b/>
          <w:bCs/>
          <w:i/>
          <w:iCs/>
        </w:rPr>
        <w:t>ABSTRACT</w:t>
      </w:r>
    </w:p>
    <w:p w14:paraId="3C07CD74" w14:textId="398D58E0" w:rsidR="00E81C1C" w:rsidRPr="00D6715B" w:rsidRDefault="00E81C1C" w:rsidP="00E81C1C">
      <w:pPr>
        <w:pStyle w:val="ListParagraph"/>
        <w:spacing w:after="0" w:line="240" w:lineRule="auto"/>
        <w:ind w:left="0"/>
        <w:jc w:val="center"/>
        <w:rPr>
          <w:b/>
          <w:i/>
          <w:iCs/>
        </w:rPr>
      </w:pPr>
      <w:r w:rsidRPr="00E81C1C">
        <w:rPr>
          <w:b/>
          <w:i/>
          <w:iCs/>
        </w:rPr>
        <w:t>LEGAL PROTECTION FOR THIRD PARTIES FOR MARRIAGE AGREEMENTS THAT ARE NOT REGISTERED IN INDONESIA</w:t>
      </w:r>
    </w:p>
    <w:p w14:paraId="36311839" w14:textId="77777777" w:rsidR="00D6715B" w:rsidRPr="00CF5DA7" w:rsidRDefault="00D6715B" w:rsidP="00D6715B">
      <w:pPr>
        <w:pStyle w:val="ListParagraph"/>
        <w:spacing w:after="0" w:line="240" w:lineRule="auto"/>
        <w:ind w:left="0"/>
        <w:jc w:val="center"/>
        <w:rPr>
          <w:b/>
          <w:i/>
          <w:iCs/>
        </w:rPr>
      </w:pPr>
      <w:r w:rsidRPr="00CF5DA7">
        <w:rPr>
          <w:b/>
          <w:i/>
          <w:iCs/>
        </w:rPr>
        <w:t xml:space="preserve">By </w:t>
      </w:r>
    </w:p>
    <w:p w14:paraId="147B1668" w14:textId="77777777" w:rsidR="00D6715B" w:rsidRPr="00CF5DA7" w:rsidRDefault="00D6715B" w:rsidP="00D6715B">
      <w:pPr>
        <w:pStyle w:val="ListParagraph"/>
        <w:spacing w:after="0" w:line="240" w:lineRule="auto"/>
        <w:ind w:left="0"/>
        <w:jc w:val="center"/>
        <w:rPr>
          <w:b/>
          <w:sz w:val="28"/>
          <w:szCs w:val="28"/>
        </w:rPr>
      </w:pPr>
      <w:r w:rsidRPr="00CF5DA7">
        <w:rPr>
          <w:rFonts w:eastAsia="Times New Roman"/>
          <w:b/>
        </w:rPr>
        <w:t xml:space="preserve">Winda Windayanti </w:t>
      </w:r>
    </w:p>
    <w:p w14:paraId="51174323" w14:textId="77777777" w:rsidR="00D6715B" w:rsidRPr="00CF5DA7" w:rsidRDefault="00D6715B" w:rsidP="00D6715B">
      <w:pPr>
        <w:spacing w:after="0" w:line="240" w:lineRule="auto"/>
        <w:jc w:val="center"/>
        <w:rPr>
          <w:rFonts w:eastAsia="Times New Roman"/>
          <w:b/>
        </w:rPr>
      </w:pPr>
      <w:r w:rsidRPr="00CF5DA7">
        <w:rPr>
          <w:rFonts w:eastAsia="Times New Roman"/>
          <w:b/>
        </w:rPr>
        <w:t>NPM: 208100046</w:t>
      </w:r>
    </w:p>
    <w:p w14:paraId="6FEEC60F" w14:textId="77777777" w:rsidR="00D6715B" w:rsidRPr="00D6715B" w:rsidRDefault="00D6715B" w:rsidP="00D6715B">
      <w:pPr>
        <w:spacing w:line="240" w:lineRule="auto"/>
        <w:jc w:val="center"/>
        <w:rPr>
          <w:i/>
          <w:iCs/>
        </w:rPr>
      </w:pPr>
    </w:p>
    <w:p w14:paraId="41F40784" w14:textId="77777777" w:rsidR="00E81C1C" w:rsidRPr="00E81C1C" w:rsidRDefault="00E81C1C" w:rsidP="00E81C1C">
      <w:pPr>
        <w:spacing w:line="240" w:lineRule="auto"/>
        <w:jc w:val="both"/>
        <w:rPr>
          <w:i/>
          <w:iCs/>
        </w:rPr>
      </w:pPr>
      <w:r w:rsidRPr="00E81C1C">
        <w:rPr>
          <w:i/>
          <w:iCs/>
        </w:rPr>
        <w:t xml:space="preserve">The </w:t>
      </w:r>
      <w:proofErr w:type="spellStart"/>
      <w:r w:rsidRPr="00E81C1C">
        <w:rPr>
          <w:i/>
          <w:iCs/>
        </w:rPr>
        <w:t>easy</w:t>
      </w:r>
      <w:proofErr w:type="spellEnd"/>
      <w:r w:rsidRPr="00E81C1C">
        <w:rPr>
          <w:i/>
          <w:iCs/>
        </w:rPr>
        <w:t xml:space="preserve"> </w:t>
      </w:r>
      <w:proofErr w:type="spellStart"/>
      <w:r w:rsidRPr="00E81C1C">
        <w:rPr>
          <w:i/>
          <w:iCs/>
        </w:rPr>
        <w:t>occurrence</w:t>
      </w:r>
      <w:proofErr w:type="spellEnd"/>
      <w:r w:rsidRPr="00E81C1C">
        <w:rPr>
          <w:i/>
          <w:iCs/>
        </w:rPr>
        <w:t xml:space="preserve"> </w:t>
      </w:r>
      <w:proofErr w:type="spellStart"/>
      <w:r w:rsidRPr="00E81C1C">
        <w:rPr>
          <w:i/>
          <w:iCs/>
        </w:rPr>
        <w:t>of</w:t>
      </w:r>
      <w:proofErr w:type="spellEnd"/>
      <w:r w:rsidRPr="00E81C1C">
        <w:rPr>
          <w:i/>
          <w:iCs/>
        </w:rPr>
        <w:t xml:space="preserve"> </w:t>
      </w:r>
      <w:proofErr w:type="spellStart"/>
      <w:r w:rsidRPr="00E81C1C">
        <w:rPr>
          <w:i/>
          <w:iCs/>
        </w:rPr>
        <w:t>divorce</w:t>
      </w:r>
      <w:proofErr w:type="spellEnd"/>
      <w:r w:rsidRPr="00E81C1C">
        <w:rPr>
          <w:i/>
          <w:iCs/>
        </w:rPr>
        <w:t xml:space="preserve"> </w:t>
      </w:r>
      <w:proofErr w:type="spellStart"/>
      <w:r w:rsidRPr="00E81C1C">
        <w:rPr>
          <w:i/>
          <w:iCs/>
        </w:rPr>
        <w:t>causes</w:t>
      </w:r>
      <w:proofErr w:type="spellEnd"/>
      <w:r w:rsidRPr="00E81C1C">
        <w:rPr>
          <w:i/>
          <w:iCs/>
        </w:rPr>
        <w:t xml:space="preserve"> </w:t>
      </w:r>
      <w:proofErr w:type="spellStart"/>
      <w:r w:rsidRPr="00E81C1C">
        <w:rPr>
          <w:i/>
          <w:iCs/>
        </w:rPr>
        <w:t>concern</w:t>
      </w:r>
      <w:proofErr w:type="spellEnd"/>
      <w:r w:rsidRPr="00E81C1C">
        <w:rPr>
          <w:i/>
          <w:iCs/>
        </w:rPr>
        <w:t xml:space="preserve"> </w:t>
      </w:r>
      <w:proofErr w:type="spellStart"/>
      <w:r w:rsidRPr="00E81C1C">
        <w:rPr>
          <w:i/>
          <w:iCs/>
        </w:rPr>
        <w:t>for</w:t>
      </w:r>
      <w:proofErr w:type="spellEnd"/>
      <w:r w:rsidRPr="00E81C1C">
        <w:rPr>
          <w:i/>
          <w:iCs/>
        </w:rPr>
        <w:t xml:space="preserve"> </w:t>
      </w:r>
      <w:proofErr w:type="spellStart"/>
      <w:r w:rsidRPr="00E81C1C">
        <w:rPr>
          <w:i/>
          <w:iCs/>
        </w:rPr>
        <w:t>some</w:t>
      </w:r>
      <w:proofErr w:type="spellEnd"/>
      <w:r w:rsidRPr="00E81C1C">
        <w:rPr>
          <w:i/>
          <w:iCs/>
        </w:rPr>
        <w:t xml:space="preserve"> </w:t>
      </w:r>
      <w:proofErr w:type="spellStart"/>
      <w:r w:rsidRPr="00E81C1C">
        <w:rPr>
          <w:i/>
          <w:iCs/>
        </w:rPr>
        <w:t>married</w:t>
      </w:r>
      <w:proofErr w:type="spellEnd"/>
      <w:r w:rsidRPr="00E81C1C">
        <w:rPr>
          <w:i/>
          <w:iCs/>
        </w:rPr>
        <w:t xml:space="preserve"> </w:t>
      </w:r>
      <w:proofErr w:type="spellStart"/>
      <w:r w:rsidRPr="00E81C1C">
        <w:rPr>
          <w:i/>
          <w:iCs/>
        </w:rPr>
        <w:t>couples</w:t>
      </w:r>
      <w:proofErr w:type="spellEnd"/>
      <w:r w:rsidRPr="00E81C1C">
        <w:rPr>
          <w:i/>
          <w:iCs/>
        </w:rPr>
        <w:t xml:space="preserve">, </w:t>
      </w:r>
      <w:proofErr w:type="spellStart"/>
      <w:r w:rsidRPr="00E81C1C">
        <w:rPr>
          <w:i/>
          <w:iCs/>
        </w:rPr>
        <w:t>especially</w:t>
      </w:r>
      <w:proofErr w:type="spellEnd"/>
      <w:r w:rsidRPr="00E81C1C">
        <w:rPr>
          <w:i/>
          <w:iCs/>
        </w:rPr>
        <w:t xml:space="preserve"> </w:t>
      </w:r>
      <w:proofErr w:type="spellStart"/>
      <w:r w:rsidRPr="00E81C1C">
        <w:rPr>
          <w:i/>
          <w:iCs/>
        </w:rPr>
        <w:t>for</w:t>
      </w:r>
      <w:proofErr w:type="spellEnd"/>
      <w:r w:rsidRPr="00E81C1C">
        <w:rPr>
          <w:i/>
          <w:iCs/>
        </w:rPr>
        <w:t xml:space="preserve"> </w:t>
      </w:r>
      <w:proofErr w:type="spellStart"/>
      <w:r w:rsidRPr="00E81C1C">
        <w:rPr>
          <w:i/>
          <w:iCs/>
        </w:rPr>
        <w:t>couples</w:t>
      </w:r>
      <w:proofErr w:type="spellEnd"/>
      <w:r w:rsidRPr="00E81C1C">
        <w:rPr>
          <w:i/>
          <w:iCs/>
        </w:rPr>
        <w:t xml:space="preserve"> </w:t>
      </w:r>
      <w:proofErr w:type="spellStart"/>
      <w:r w:rsidRPr="00E81C1C">
        <w:rPr>
          <w:i/>
          <w:iCs/>
        </w:rPr>
        <w:t>who</w:t>
      </w:r>
      <w:proofErr w:type="spellEnd"/>
      <w:r w:rsidRPr="00E81C1C">
        <w:rPr>
          <w:i/>
          <w:iCs/>
        </w:rPr>
        <w:t xml:space="preserve"> </w:t>
      </w:r>
      <w:proofErr w:type="spellStart"/>
      <w:r w:rsidRPr="00E81C1C">
        <w:rPr>
          <w:i/>
          <w:iCs/>
        </w:rPr>
        <w:t>both</w:t>
      </w:r>
      <w:proofErr w:type="spellEnd"/>
      <w:r w:rsidRPr="00E81C1C">
        <w:rPr>
          <w:i/>
          <w:iCs/>
        </w:rPr>
        <w:t xml:space="preserve"> </w:t>
      </w:r>
      <w:proofErr w:type="spellStart"/>
      <w:r w:rsidRPr="00E81C1C">
        <w:rPr>
          <w:i/>
          <w:iCs/>
        </w:rPr>
        <w:t>have</w:t>
      </w:r>
      <w:proofErr w:type="spellEnd"/>
      <w:r w:rsidRPr="00E81C1C">
        <w:rPr>
          <w:i/>
          <w:iCs/>
        </w:rPr>
        <w:t xml:space="preserve"> </w:t>
      </w:r>
      <w:proofErr w:type="spellStart"/>
      <w:r w:rsidRPr="00E81C1C">
        <w:rPr>
          <w:i/>
          <w:iCs/>
        </w:rPr>
        <w:t>strong</w:t>
      </w:r>
      <w:proofErr w:type="spellEnd"/>
      <w:r w:rsidRPr="00E81C1C">
        <w:rPr>
          <w:i/>
          <w:iCs/>
        </w:rPr>
        <w:t xml:space="preserve"> </w:t>
      </w:r>
      <w:proofErr w:type="spellStart"/>
      <w:r w:rsidRPr="00E81C1C">
        <w:rPr>
          <w:i/>
          <w:iCs/>
        </w:rPr>
        <w:t>economic</w:t>
      </w:r>
      <w:proofErr w:type="spellEnd"/>
      <w:r w:rsidRPr="00E81C1C">
        <w:rPr>
          <w:i/>
          <w:iCs/>
        </w:rPr>
        <w:t xml:space="preserve"> </w:t>
      </w:r>
      <w:proofErr w:type="spellStart"/>
      <w:r w:rsidRPr="00E81C1C">
        <w:rPr>
          <w:i/>
          <w:iCs/>
        </w:rPr>
        <w:t>levels</w:t>
      </w:r>
      <w:proofErr w:type="spellEnd"/>
      <w:r w:rsidRPr="00E81C1C">
        <w:rPr>
          <w:i/>
          <w:iCs/>
        </w:rPr>
        <w:t xml:space="preserve">. </w:t>
      </w:r>
      <w:proofErr w:type="spellStart"/>
      <w:r w:rsidRPr="00E81C1C">
        <w:rPr>
          <w:i/>
          <w:iCs/>
        </w:rPr>
        <w:t>Their</w:t>
      </w:r>
      <w:proofErr w:type="spellEnd"/>
      <w:r w:rsidRPr="00E81C1C">
        <w:rPr>
          <w:i/>
          <w:iCs/>
        </w:rPr>
        <w:t xml:space="preserve"> </w:t>
      </w:r>
      <w:proofErr w:type="spellStart"/>
      <w:r w:rsidRPr="00E81C1C">
        <w:rPr>
          <w:i/>
          <w:iCs/>
        </w:rPr>
        <w:t>concern</w:t>
      </w:r>
      <w:proofErr w:type="spellEnd"/>
      <w:r w:rsidRPr="00E81C1C">
        <w:rPr>
          <w:i/>
          <w:iCs/>
        </w:rPr>
        <w:t xml:space="preserve"> </w:t>
      </w:r>
      <w:proofErr w:type="spellStart"/>
      <w:r w:rsidRPr="00E81C1C">
        <w:rPr>
          <w:i/>
          <w:iCs/>
        </w:rPr>
        <w:t>about</w:t>
      </w:r>
      <w:proofErr w:type="spellEnd"/>
      <w:r w:rsidRPr="00E81C1C">
        <w:rPr>
          <w:i/>
          <w:iCs/>
        </w:rPr>
        <w:t xml:space="preserve"> </w:t>
      </w:r>
      <w:proofErr w:type="spellStart"/>
      <w:r w:rsidRPr="00E81C1C">
        <w:rPr>
          <w:i/>
          <w:iCs/>
        </w:rPr>
        <w:t>disputes</w:t>
      </w:r>
      <w:proofErr w:type="spellEnd"/>
      <w:r w:rsidRPr="00E81C1C">
        <w:rPr>
          <w:i/>
          <w:iCs/>
        </w:rPr>
        <w:t xml:space="preserve"> over </w:t>
      </w:r>
      <w:proofErr w:type="spellStart"/>
      <w:r w:rsidRPr="00E81C1C">
        <w:rPr>
          <w:i/>
          <w:iCs/>
        </w:rPr>
        <w:t>the</w:t>
      </w:r>
      <w:proofErr w:type="spellEnd"/>
      <w:r w:rsidRPr="00E81C1C">
        <w:rPr>
          <w:i/>
          <w:iCs/>
        </w:rPr>
        <w:t xml:space="preserve"> </w:t>
      </w:r>
      <w:proofErr w:type="spellStart"/>
      <w:r w:rsidRPr="00E81C1C">
        <w:rPr>
          <w:i/>
          <w:iCs/>
        </w:rPr>
        <w:t>division</w:t>
      </w:r>
      <w:proofErr w:type="spellEnd"/>
      <w:r w:rsidRPr="00E81C1C">
        <w:rPr>
          <w:i/>
          <w:iCs/>
        </w:rPr>
        <w:t xml:space="preserve"> </w:t>
      </w:r>
      <w:proofErr w:type="spellStart"/>
      <w:r w:rsidRPr="00E81C1C">
        <w:rPr>
          <w:i/>
          <w:iCs/>
        </w:rPr>
        <w:t>of</w:t>
      </w:r>
      <w:proofErr w:type="spellEnd"/>
      <w:r w:rsidRPr="00E81C1C">
        <w:rPr>
          <w:i/>
          <w:iCs/>
        </w:rPr>
        <w:t xml:space="preserve"> </w:t>
      </w:r>
      <w:proofErr w:type="spellStart"/>
      <w:r w:rsidRPr="00E81C1C">
        <w:rPr>
          <w:i/>
          <w:iCs/>
        </w:rPr>
        <w:t>assets</w:t>
      </w:r>
      <w:proofErr w:type="spellEnd"/>
      <w:r w:rsidRPr="00E81C1C">
        <w:rPr>
          <w:i/>
          <w:iCs/>
        </w:rPr>
        <w:t xml:space="preserve"> </w:t>
      </w:r>
      <w:proofErr w:type="spellStart"/>
      <w:r w:rsidRPr="00E81C1C">
        <w:rPr>
          <w:i/>
          <w:iCs/>
        </w:rPr>
        <w:t>when</w:t>
      </w:r>
      <w:proofErr w:type="spellEnd"/>
      <w:r w:rsidRPr="00E81C1C">
        <w:rPr>
          <w:i/>
          <w:iCs/>
        </w:rPr>
        <w:t xml:space="preserve"> a </w:t>
      </w:r>
      <w:proofErr w:type="spellStart"/>
      <w:r w:rsidRPr="00E81C1C">
        <w:rPr>
          <w:i/>
          <w:iCs/>
        </w:rPr>
        <w:t>divorce</w:t>
      </w:r>
      <w:proofErr w:type="spellEnd"/>
      <w:r w:rsidRPr="00E81C1C">
        <w:rPr>
          <w:i/>
          <w:iCs/>
        </w:rPr>
        <w:t xml:space="preserve"> </w:t>
      </w:r>
      <w:proofErr w:type="spellStart"/>
      <w:r w:rsidRPr="00E81C1C">
        <w:rPr>
          <w:i/>
          <w:iCs/>
        </w:rPr>
        <w:t>occurs</w:t>
      </w:r>
      <w:proofErr w:type="spellEnd"/>
      <w:r w:rsidRPr="00E81C1C">
        <w:rPr>
          <w:i/>
          <w:iCs/>
        </w:rPr>
        <w:t xml:space="preserve"> </w:t>
      </w:r>
      <w:proofErr w:type="spellStart"/>
      <w:r w:rsidRPr="00E81C1C">
        <w:rPr>
          <w:i/>
          <w:iCs/>
        </w:rPr>
        <w:t>gives</w:t>
      </w:r>
      <w:proofErr w:type="spellEnd"/>
      <w:r w:rsidRPr="00E81C1C">
        <w:rPr>
          <w:i/>
          <w:iCs/>
        </w:rPr>
        <w:t xml:space="preserve"> </w:t>
      </w:r>
      <w:proofErr w:type="spellStart"/>
      <w:r w:rsidRPr="00E81C1C">
        <w:rPr>
          <w:i/>
          <w:iCs/>
        </w:rPr>
        <w:t>rise</w:t>
      </w:r>
      <w:proofErr w:type="spellEnd"/>
      <w:r w:rsidRPr="00E81C1C">
        <w:rPr>
          <w:i/>
          <w:iCs/>
        </w:rPr>
        <w:t xml:space="preserve"> </w:t>
      </w:r>
      <w:proofErr w:type="spellStart"/>
      <w:r w:rsidRPr="00E81C1C">
        <w:rPr>
          <w:i/>
          <w:iCs/>
        </w:rPr>
        <w:t>to</w:t>
      </w:r>
      <w:proofErr w:type="spellEnd"/>
      <w:r w:rsidRPr="00E81C1C">
        <w:rPr>
          <w:i/>
          <w:iCs/>
        </w:rPr>
        <w:t xml:space="preserve"> </w:t>
      </w:r>
      <w:proofErr w:type="spellStart"/>
      <w:r w:rsidRPr="00E81C1C">
        <w:rPr>
          <w:i/>
          <w:iCs/>
        </w:rPr>
        <w:t>the</w:t>
      </w:r>
      <w:proofErr w:type="spellEnd"/>
      <w:r w:rsidRPr="00E81C1C">
        <w:rPr>
          <w:i/>
          <w:iCs/>
        </w:rPr>
        <w:t xml:space="preserve"> </w:t>
      </w:r>
      <w:proofErr w:type="spellStart"/>
      <w:r w:rsidRPr="00E81C1C">
        <w:rPr>
          <w:i/>
          <w:iCs/>
        </w:rPr>
        <w:t>desire</w:t>
      </w:r>
      <w:proofErr w:type="spellEnd"/>
      <w:r w:rsidRPr="00E81C1C">
        <w:rPr>
          <w:i/>
          <w:iCs/>
        </w:rPr>
        <w:t xml:space="preserve"> </w:t>
      </w:r>
      <w:proofErr w:type="spellStart"/>
      <w:r w:rsidRPr="00E81C1C">
        <w:rPr>
          <w:i/>
          <w:iCs/>
        </w:rPr>
        <w:t>to</w:t>
      </w:r>
      <w:proofErr w:type="spellEnd"/>
      <w:r w:rsidRPr="00E81C1C">
        <w:rPr>
          <w:i/>
          <w:iCs/>
        </w:rPr>
        <w:t xml:space="preserve"> </w:t>
      </w:r>
      <w:proofErr w:type="spellStart"/>
      <w:r w:rsidRPr="00E81C1C">
        <w:rPr>
          <w:i/>
          <w:iCs/>
        </w:rPr>
        <w:t>make</w:t>
      </w:r>
      <w:proofErr w:type="spellEnd"/>
      <w:r w:rsidRPr="00E81C1C">
        <w:rPr>
          <w:i/>
          <w:iCs/>
        </w:rPr>
        <w:t xml:space="preserve"> </w:t>
      </w:r>
      <w:proofErr w:type="spellStart"/>
      <w:r w:rsidRPr="00E81C1C">
        <w:rPr>
          <w:i/>
          <w:iCs/>
        </w:rPr>
        <w:t>an</w:t>
      </w:r>
      <w:proofErr w:type="spellEnd"/>
      <w:r w:rsidRPr="00E81C1C">
        <w:rPr>
          <w:i/>
          <w:iCs/>
        </w:rPr>
        <w:t xml:space="preserve"> </w:t>
      </w:r>
      <w:proofErr w:type="spellStart"/>
      <w:r w:rsidRPr="00E81C1C">
        <w:rPr>
          <w:i/>
          <w:iCs/>
        </w:rPr>
        <w:t>agreement</w:t>
      </w:r>
      <w:proofErr w:type="spellEnd"/>
      <w:r w:rsidRPr="00E81C1C">
        <w:rPr>
          <w:i/>
          <w:iCs/>
        </w:rPr>
        <w:t xml:space="preserve"> </w:t>
      </w:r>
      <w:proofErr w:type="spellStart"/>
      <w:r w:rsidRPr="00E81C1C">
        <w:rPr>
          <w:i/>
          <w:iCs/>
        </w:rPr>
        <w:t>for</w:t>
      </w:r>
      <w:proofErr w:type="spellEnd"/>
      <w:r w:rsidRPr="00E81C1C">
        <w:rPr>
          <w:i/>
          <w:iCs/>
        </w:rPr>
        <w:t xml:space="preserve"> </w:t>
      </w:r>
      <w:proofErr w:type="spellStart"/>
      <w:r w:rsidRPr="00E81C1C">
        <w:rPr>
          <w:i/>
          <w:iCs/>
        </w:rPr>
        <w:t>the</w:t>
      </w:r>
      <w:proofErr w:type="spellEnd"/>
      <w:r w:rsidRPr="00E81C1C">
        <w:rPr>
          <w:i/>
          <w:iCs/>
        </w:rPr>
        <w:t xml:space="preserve"> </w:t>
      </w:r>
      <w:proofErr w:type="spellStart"/>
      <w:r w:rsidRPr="00E81C1C">
        <w:rPr>
          <w:i/>
          <w:iCs/>
        </w:rPr>
        <w:t>separation</w:t>
      </w:r>
      <w:proofErr w:type="spellEnd"/>
      <w:r w:rsidRPr="00E81C1C">
        <w:rPr>
          <w:i/>
          <w:iCs/>
        </w:rPr>
        <w:t xml:space="preserve"> </w:t>
      </w:r>
      <w:proofErr w:type="spellStart"/>
      <w:r w:rsidRPr="00E81C1C">
        <w:rPr>
          <w:i/>
          <w:iCs/>
        </w:rPr>
        <w:t>of</w:t>
      </w:r>
      <w:proofErr w:type="spellEnd"/>
      <w:r w:rsidRPr="00E81C1C">
        <w:rPr>
          <w:i/>
          <w:iCs/>
        </w:rPr>
        <w:t xml:space="preserve"> </w:t>
      </w:r>
      <w:proofErr w:type="spellStart"/>
      <w:r w:rsidRPr="00E81C1C">
        <w:rPr>
          <w:i/>
          <w:iCs/>
        </w:rPr>
        <w:t>assets</w:t>
      </w:r>
      <w:proofErr w:type="spellEnd"/>
      <w:r w:rsidRPr="00E81C1C">
        <w:rPr>
          <w:i/>
          <w:iCs/>
        </w:rPr>
        <w:t xml:space="preserve"> </w:t>
      </w:r>
      <w:proofErr w:type="spellStart"/>
      <w:r w:rsidRPr="00E81C1C">
        <w:rPr>
          <w:i/>
          <w:iCs/>
        </w:rPr>
        <w:t>and</w:t>
      </w:r>
      <w:proofErr w:type="spellEnd"/>
      <w:r w:rsidRPr="00E81C1C">
        <w:rPr>
          <w:i/>
          <w:iCs/>
        </w:rPr>
        <w:t xml:space="preserve"> </w:t>
      </w:r>
      <w:proofErr w:type="spellStart"/>
      <w:r w:rsidRPr="00E81C1C">
        <w:rPr>
          <w:i/>
          <w:iCs/>
        </w:rPr>
        <w:t>receivables</w:t>
      </w:r>
      <w:proofErr w:type="spellEnd"/>
      <w:r w:rsidRPr="00E81C1C">
        <w:rPr>
          <w:i/>
          <w:iCs/>
        </w:rPr>
        <w:t xml:space="preserve">, </w:t>
      </w:r>
      <w:proofErr w:type="spellStart"/>
      <w:r w:rsidRPr="00E81C1C">
        <w:rPr>
          <w:i/>
          <w:iCs/>
        </w:rPr>
        <w:t>which</w:t>
      </w:r>
      <w:proofErr w:type="spellEnd"/>
      <w:r w:rsidRPr="00E81C1C">
        <w:rPr>
          <w:i/>
          <w:iCs/>
        </w:rPr>
        <w:t xml:space="preserve"> </w:t>
      </w:r>
      <w:proofErr w:type="spellStart"/>
      <w:r w:rsidRPr="00E81C1C">
        <w:rPr>
          <w:i/>
          <w:iCs/>
        </w:rPr>
        <w:t>is</w:t>
      </w:r>
      <w:proofErr w:type="spellEnd"/>
      <w:r w:rsidRPr="00E81C1C">
        <w:rPr>
          <w:i/>
          <w:iCs/>
        </w:rPr>
        <w:t xml:space="preserve"> </w:t>
      </w:r>
      <w:proofErr w:type="spellStart"/>
      <w:r w:rsidRPr="00E81C1C">
        <w:rPr>
          <w:i/>
          <w:iCs/>
        </w:rPr>
        <w:t>often</w:t>
      </w:r>
      <w:proofErr w:type="spellEnd"/>
      <w:r w:rsidRPr="00E81C1C">
        <w:rPr>
          <w:i/>
          <w:iCs/>
        </w:rPr>
        <w:t xml:space="preserve"> </w:t>
      </w:r>
      <w:proofErr w:type="spellStart"/>
      <w:r w:rsidRPr="00E81C1C">
        <w:rPr>
          <w:i/>
          <w:iCs/>
        </w:rPr>
        <w:t>called</w:t>
      </w:r>
      <w:proofErr w:type="spellEnd"/>
      <w:r w:rsidRPr="00E81C1C">
        <w:rPr>
          <w:i/>
          <w:iCs/>
        </w:rPr>
        <w:t xml:space="preserve"> a </w:t>
      </w:r>
      <w:proofErr w:type="spellStart"/>
      <w:r w:rsidRPr="00E81C1C">
        <w:rPr>
          <w:i/>
          <w:iCs/>
        </w:rPr>
        <w:t>marriage</w:t>
      </w:r>
      <w:proofErr w:type="spellEnd"/>
      <w:r w:rsidRPr="00E81C1C">
        <w:rPr>
          <w:i/>
          <w:iCs/>
        </w:rPr>
        <w:t xml:space="preserve"> </w:t>
      </w:r>
      <w:proofErr w:type="spellStart"/>
      <w:r w:rsidRPr="00E81C1C">
        <w:rPr>
          <w:i/>
          <w:iCs/>
        </w:rPr>
        <w:t>agreement</w:t>
      </w:r>
      <w:proofErr w:type="spellEnd"/>
      <w:r w:rsidRPr="00E81C1C">
        <w:rPr>
          <w:i/>
          <w:iCs/>
        </w:rPr>
        <w:t xml:space="preserve">. One </w:t>
      </w:r>
      <w:proofErr w:type="spellStart"/>
      <w:r w:rsidRPr="00E81C1C">
        <w:rPr>
          <w:i/>
          <w:iCs/>
        </w:rPr>
        <w:t>of</w:t>
      </w:r>
      <w:proofErr w:type="spellEnd"/>
      <w:r w:rsidRPr="00E81C1C">
        <w:rPr>
          <w:i/>
          <w:iCs/>
        </w:rPr>
        <w:t xml:space="preserve"> </w:t>
      </w:r>
      <w:proofErr w:type="spellStart"/>
      <w:r w:rsidRPr="00E81C1C">
        <w:rPr>
          <w:i/>
          <w:iCs/>
        </w:rPr>
        <w:t>the</w:t>
      </w:r>
      <w:proofErr w:type="spellEnd"/>
      <w:r w:rsidRPr="00E81C1C">
        <w:rPr>
          <w:i/>
          <w:iCs/>
        </w:rPr>
        <w:t xml:space="preserve"> </w:t>
      </w:r>
      <w:proofErr w:type="spellStart"/>
      <w:r w:rsidRPr="00E81C1C">
        <w:rPr>
          <w:i/>
          <w:iCs/>
        </w:rPr>
        <w:t>arrangements</w:t>
      </w:r>
      <w:proofErr w:type="spellEnd"/>
      <w:r w:rsidRPr="00E81C1C">
        <w:rPr>
          <w:i/>
          <w:iCs/>
        </w:rPr>
        <w:t xml:space="preserve"> </w:t>
      </w:r>
      <w:proofErr w:type="spellStart"/>
      <w:r w:rsidRPr="00E81C1C">
        <w:rPr>
          <w:i/>
          <w:iCs/>
        </w:rPr>
        <w:t>for</w:t>
      </w:r>
      <w:proofErr w:type="spellEnd"/>
      <w:r w:rsidRPr="00E81C1C">
        <w:rPr>
          <w:i/>
          <w:iCs/>
        </w:rPr>
        <w:t xml:space="preserve"> a </w:t>
      </w:r>
      <w:proofErr w:type="spellStart"/>
      <w:r w:rsidRPr="00E81C1C">
        <w:rPr>
          <w:i/>
          <w:iCs/>
        </w:rPr>
        <w:t>marriage</w:t>
      </w:r>
      <w:proofErr w:type="spellEnd"/>
      <w:r w:rsidRPr="00E81C1C">
        <w:rPr>
          <w:i/>
          <w:iCs/>
        </w:rPr>
        <w:t xml:space="preserve"> </w:t>
      </w:r>
      <w:proofErr w:type="spellStart"/>
      <w:r w:rsidRPr="00E81C1C">
        <w:rPr>
          <w:i/>
          <w:iCs/>
        </w:rPr>
        <w:t>agreement</w:t>
      </w:r>
      <w:proofErr w:type="spellEnd"/>
      <w:r w:rsidRPr="00E81C1C">
        <w:rPr>
          <w:i/>
          <w:iCs/>
        </w:rPr>
        <w:t xml:space="preserve"> </w:t>
      </w:r>
      <w:proofErr w:type="spellStart"/>
      <w:r w:rsidRPr="00E81C1C">
        <w:rPr>
          <w:i/>
          <w:iCs/>
        </w:rPr>
        <w:t>is</w:t>
      </w:r>
      <w:proofErr w:type="spellEnd"/>
      <w:r w:rsidRPr="00E81C1C">
        <w:rPr>
          <w:i/>
          <w:iCs/>
        </w:rPr>
        <w:t xml:space="preserve"> </w:t>
      </w:r>
      <w:proofErr w:type="spellStart"/>
      <w:r w:rsidRPr="00E81C1C">
        <w:rPr>
          <w:i/>
          <w:iCs/>
        </w:rPr>
        <w:t>mentioned</w:t>
      </w:r>
      <w:proofErr w:type="spellEnd"/>
      <w:r w:rsidRPr="00E81C1C">
        <w:rPr>
          <w:i/>
          <w:iCs/>
        </w:rPr>
        <w:t xml:space="preserve"> in </w:t>
      </w:r>
      <w:proofErr w:type="spellStart"/>
      <w:r w:rsidRPr="00E81C1C">
        <w:rPr>
          <w:i/>
          <w:iCs/>
        </w:rPr>
        <w:t>paragraph</w:t>
      </w:r>
      <w:proofErr w:type="spellEnd"/>
      <w:r w:rsidRPr="00E81C1C">
        <w:rPr>
          <w:i/>
          <w:iCs/>
        </w:rPr>
        <w:t xml:space="preserve"> (1), </w:t>
      </w:r>
      <w:proofErr w:type="spellStart"/>
      <w:r w:rsidRPr="00E81C1C">
        <w:rPr>
          <w:i/>
          <w:iCs/>
        </w:rPr>
        <w:t>namely</w:t>
      </w:r>
      <w:proofErr w:type="spellEnd"/>
      <w:r w:rsidRPr="00E81C1C">
        <w:rPr>
          <w:i/>
          <w:iCs/>
        </w:rPr>
        <w:t xml:space="preserve"> in </w:t>
      </w:r>
      <w:proofErr w:type="spellStart"/>
      <w:r w:rsidRPr="00E81C1C">
        <w:rPr>
          <w:i/>
          <w:iCs/>
        </w:rPr>
        <w:t>Article</w:t>
      </w:r>
      <w:proofErr w:type="spellEnd"/>
      <w:r w:rsidRPr="00E81C1C">
        <w:rPr>
          <w:i/>
          <w:iCs/>
        </w:rPr>
        <w:t xml:space="preserve"> 29 </w:t>
      </w:r>
      <w:proofErr w:type="spellStart"/>
      <w:r w:rsidRPr="00E81C1C">
        <w:rPr>
          <w:i/>
          <w:iCs/>
        </w:rPr>
        <w:t>of</w:t>
      </w:r>
      <w:proofErr w:type="spellEnd"/>
      <w:r w:rsidRPr="00E81C1C">
        <w:rPr>
          <w:i/>
          <w:iCs/>
        </w:rPr>
        <w:t xml:space="preserve"> Law </w:t>
      </w:r>
      <w:proofErr w:type="spellStart"/>
      <w:r w:rsidRPr="00E81C1C">
        <w:rPr>
          <w:i/>
          <w:iCs/>
        </w:rPr>
        <w:t>Number</w:t>
      </w:r>
      <w:proofErr w:type="spellEnd"/>
      <w:r w:rsidRPr="00E81C1C">
        <w:rPr>
          <w:i/>
          <w:iCs/>
        </w:rPr>
        <w:t xml:space="preserve"> 1 </w:t>
      </w:r>
      <w:proofErr w:type="spellStart"/>
      <w:r w:rsidRPr="00E81C1C">
        <w:rPr>
          <w:i/>
          <w:iCs/>
        </w:rPr>
        <w:t>of</w:t>
      </w:r>
      <w:proofErr w:type="spellEnd"/>
      <w:r w:rsidRPr="00E81C1C">
        <w:rPr>
          <w:i/>
          <w:iCs/>
        </w:rPr>
        <w:t xml:space="preserve"> 1974 </w:t>
      </w:r>
      <w:proofErr w:type="spellStart"/>
      <w:r w:rsidRPr="00E81C1C">
        <w:rPr>
          <w:i/>
          <w:iCs/>
        </w:rPr>
        <w:t>concerning</w:t>
      </w:r>
      <w:proofErr w:type="spellEnd"/>
      <w:r w:rsidRPr="00E81C1C">
        <w:rPr>
          <w:i/>
          <w:iCs/>
        </w:rPr>
        <w:t xml:space="preserve"> </w:t>
      </w:r>
      <w:proofErr w:type="spellStart"/>
      <w:r w:rsidRPr="00E81C1C">
        <w:rPr>
          <w:i/>
          <w:iCs/>
        </w:rPr>
        <w:t>marriage</w:t>
      </w:r>
      <w:proofErr w:type="spellEnd"/>
      <w:r w:rsidRPr="00E81C1C">
        <w:rPr>
          <w:i/>
          <w:iCs/>
        </w:rPr>
        <w:t xml:space="preserve"> </w:t>
      </w:r>
      <w:proofErr w:type="spellStart"/>
      <w:r w:rsidRPr="00E81C1C">
        <w:rPr>
          <w:i/>
          <w:iCs/>
        </w:rPr>
        <w:t>which</w:t>
      </w:r>
      <w:proofErr w:type="spellEnd"/>
      <w:r w:rsidRPr="00E81C1C">
        <w:rPr>
          <w:i/>
          <w:iCs/>
        </w:rPr>
        <w:t xml:space="preserve"> </w:t>
      </w:r>
      <w:proofErr w:type="spellStart"/>
      <w:r w:rsidRPr="00E81C1C">
        <w:rPr>
          <w:i/>
          <w:iCs/>
        </w:rPr>
        <w:t>states</w:t>
      </w:r>
      <w:proofErr w:type="spellEnd"/>
      <w:r w:rsidRPr="00E81C1C">
        <w:rPr>
          <w:i/>
          <w:iCs/>
        </w:rPr>
        <w:t xml:space="preserve"> </w:t>
      </w:r>
      <w:proofErr w:type="spellStart"/>
      <w:r w:rsidRPr="00E81C1C">
        <w:rPr>
          <w:i/>
          <w:iCs/>
        </w:rPr>
        <w:t>that</w:t>
      </w:r>
      <w:proofErr w:type="spellEnd"/>
      <w:r w:rsidRPr="00E81C1C">
        <w:rPr>
          <w:i/>
          <w:iCs/>
        </w:rPr>
        <w:t xml:space="preserve"> a </w:t>
      </w:r>
      <w:proofErr w:type="spellStart"/>
      <w:r w:rsidRPr="00E81C1C">
        <w:rPr>
          <w:i/>
          <w:iCs/>
        </w:rPr>
        <w:t>marriage</w:t>
      </w:r>
      <w:proofErr w:type="spellEnd"/>
      <w:r w:rsidRPr="00E81C1C">
        <w:rPr>
          <w:i/>
          <w:iCs/>
        </w:rPr>
        <w:t xml:space="preserve"> </w:t>
      </w:r>
      <w:proofErr w:type="spellStart"/>
      <w:r w:rsidRPr="00E81C1C">
        <w:rPr>
          <w:i/>
          <w:iCs/>
        </w:rPr>
        <w:t>agreement</w:t>
      </w:r>
      <w:proofErr w:type="spellEnd"/>
      <w:r w:rsidRPr="00E81C1C">
        <w:rPr>
          <w:i/>
          <w:iCs/>
        </w:rPr>
        <w:t xml:space="preserve"> </w:t>
      </w:r>
      <w:proofErr w:type="spellStart"/>
      <w:r w:rsidRPr="00E81C1C">
        <w:rPr>
          <w:i/>
          <w:iCs/>
        </w:rPr>
        <w:t>can</w:t>
      </w:r>
      <w:proofErr w:type="spellEnd"/>
      <w:r w:rsidRPr="00E81C1C">
        <w:rPr>
          <w:i/>
          <w:iCs/>
        </w:rPr>
        <w:t xml:space="preserve"> </w:t>
      </w:r>
      <w:proofErr w:type="spellStart"/>
      <w:r w:rsidRPr="00E81C1C">
        <w:rPr>
          <w:i/>
          <w:iCs/>
        </w:rPr>
        <w:t>be</w:t>
      </w:r>
      <w:proofErr w:type="spellEnd"/>
      <w:r w:rsidRPr="00E81C1C">
        <w:rPr>
          <w:i/>
          <w:iCs/>
        </w:rPr>
        <w:t xml:space="preserve"> </w:t>
      </w:r>
      <w:proofErr w:type="spellStart"/>
      <w:r w:rsidRPr="00E81C1C">
        <w:rPr>
          <w:i/>
          <w:iCs/>
        </w:rPr>
        <w:t>made</w:t>
      </w:r>
      <w:proofErr w:type="spellEnd"/>
      <w:r w:rsidRPr="00E81C1C">
        <w:rPr>
          <w:i/>
          <w:iCs/>
        </w:rPr>
        <w:t xml:space="preserve"> </w:t>
      </w:r>
      <w:proofErr w:type="spellStart"/>
      <w:r w:rsidRPr="00E81C1C">
        <w:rPr>
          <w:i/>
          <w:iCs/>
        </w:rPr>
        <w:t>before</w:t>
      </w:r>
      <w:proofErr w:type="spellEnd"/>
      <w:r w:rsidRPr="00E81C1C">
        <w:rPr>
          <w:i/>
          <w:iCs/>
        </w:rPr>
        <w:t xml:space="preserve"> </w:t>
      </w:r>
      <w:proofErr w:type="spellStart"/>
      <w:r w:rsidRPr="00E81C1C">
        <w:rPr>
          <w:i/>
          <w:iCs/>
        </w:rPr>
        <w:t>the</w:t>
      </w:r>
      <w:proofErr w:type="spellEnd"/>
      <w:r w:rsidRPr="00E81C1C">
        <w:rPr>
          <w:i/>
          <w:iCs/>
        </w:rPr>
        <w:t xml:space="preserve"> </w:t>
      </w:r>
      <w:proofErr w:type="spellStart"/>
      <w:r w:rsidRPr="00E81C1C">
        <w:rPr>
          <w:i/>
          <w:iCs/>
        </w:rPr>
        <w:t>marriage</w:t>
      </w:r>
      <w:proofErr w:type="spellEnd"/>
      <w:r w:rsidRPr="00E81C1C">
        <w:rPr>
          <w:i/>
          <w:iCs/>
        </w:rPr>
        <w:t xml:space="preserve"> </w:t>
      </w:r>
      <w:proofErr w:type="spellStart"/>
      <w:r w:rsidRPr="00E81C1C">
        <w:rPr>
          <w:i/>
          <w:iCs/>
        </w:rPr>
        <w:t>takes</w:t>
      </w:r>
      <w:proofErr w:type="spellEnd"/>
      <w:r w:rsidRPr="00E81C1C">
        <w:rPr>
          <w:i/>
          <w:iCs/>
        </w:rPr>
        <w:t xml:space="preserve"> </w:t>
      </w:r>
      <w:proofErr w:type="spellStart"/>
      <w:r w:rsidRPr="00E81C1C">
        <w:rPr>
          <w:i/>
          <w:iCs/>
        </w:rPr>
        <w:t>place</w:t>
      </w:r>
      <w:proofErr w:type="spellEnd"/>
      <w:r w:rsidRPr="00E81C1C">
        <w:rPr>
          <w:i/>
          <w:iCs/>
        </w:rPr>
        <w:t xml:space="preserve"> </w:t>
      </w:r>
      <w:proofErr w:type="spellStart"/>
      <w:r w:rsidRPr="00E81C1C">
        <w:rPr>
          <w:i/>
          <w:iCs/>
        </w:rPr>
        <w:t>and</w:t>
      </w:r>
      <w:proofErr w:type="spellEnd"/>
      <w:r w:rsidRPr="00E81C1C">
        <w:rPr>
          <w:i/>
          <w:iCs/>
        </w:rPr>
        <w:t xml:space="preserve"> </w:t>
      </w:r>
      <w:proofErr w:type="spellStart"/>
      <w:r w:rsidRPr="00E81C1C">
        <w:rPr>
          <w:i/>
          <w:iCs/>
        </w:rPr>
        <w:t>is</w:t>
      </w:r>
      <w:proofErr w:type="spellEnd"/>
      <w:r w:rsidRPr="00E81C1C">
        <w:rPr>
          <w:i/>
          <w:iCs/>
        </w:rPr>
        <w:t xml:space="preserve"> </w:t>
      </w:r>
      <w:proofErr w:type="spellStart"/>
      <w:r w:rsidRPr="00E81C1C">
        <w:rPr>
          <w:i/>
          <w:iCs/>
        </w:rPr>
        <w:t>binding</w:t>
      </w:r>
      <w:proofErr w:type="spellEnd"/>
      <w:r w:rsidRPr="00E81C1C">
        <w:rPr>
          <w:i/>
          <w:iCs/>
        </w:rPr>
        <w:t xml:space="preserve"> </w:t>
      </w:r>
      <w:proofErr w:type="spellStart"/>
      <w:r w:rsidRPr="00E81C1C">
        <w:rPr>
          <w:i/>
          <w:iCs/>
        </w:rPr>
        <w:t>on</w:t>
      </w:r>
      <w:proofErr w:type="spellEnd"/>
      <w:r w:rsidRPr="00E81C1C">
        <w:rPr>
          <w:i/>
          <w:iCs/>
        </w:rPr>
        <w:t xml:space="preserve"> a </w:t>
      </w:r>
      <w:proofErr w:type="spellStart"/>
      <w:r w:rsidRPr="00E81C1C">
        <w:rPr>
          <w:i/>
          <w:iCs/>
        </w:rPr>
        <w:t>third</w:t>
      </w:r>
      <w:proofErr w:type="spellEnd"/>
      <w:r w:rsidRPr="00E81C1C">
        <w:rPr>
          <w:i/>
          <w:iCs/>
        </w:rPr>
        <w:t xml:space="preserve"> </w:t>
      </w:r>
      <w:proofErr w:type="spellStart"/>
      <w:r w:rsidRPr="00E81C1C">
        <w:rPr>
          <w:i/>
          <w:iCs/>
        </w:rPr>
        <w:t>party</w:t>
      </w:r>
      <w:proofErr w:type="spellEnd"/>
      <w:r w:rsidRPr="00E81C1C">
        <w:rPr>
          <w:i/>
          <w:iCs/>
        </w:rPr>
        <w:t xml:space="preserve"> as long as </w:t>
      </w:r>
      <w:proofErr w:type="spellStart"/>
      <w:r w:rsidRPr="00E81C1C">
        <w:rPr>
          <w:i/>
          <w:iCs/>
        </w:rPr>
        <w:t>the</w:t>
      </w:r>
      <w:proofErr w:type="spellEnd"/>
      <w:r w:rsidRPr="00E81C1C">
        <w:rPr>
          <w:i/>
          <w:iCs/>
        </w:rPr>
        <w:t xml:space="preserve"> </w:t>
      </w:r>
      <w:proofErr w:type="spellStart"/>
      <w:r w:rsidRPr="00E81C1C">
        <w:rPr>
          <w:i/>
          <w:iCs/>
        </w:rPr>
        <w:t>third</w:t>
      </w:r>
      <w:proofErr w:type="spellEnd"/>
      <w:r w:rsidRPr="00E81C1C">
        <w:rPr>
          <w:i/>
          <w:iCs/>
        </w:rPr>
        <w:t xml:space="preserve"> </w:t>
      </w:r>
      <w:proofErr w:type="spellStart"/>
      <w:r w:rsidRPr="00E81C1C">
        <w:rPr>
          <w:i/>
          <w:iCs/>
        </w:rPr>
        <w:t>party</w:t>
      </w:r>
      <w:proofErr w:type="spellEnd"/>
      <w:r w:rsidRPr="00E81C1C">
        <w:rPr>
          <w:i/>
          <w:iCs/>
        </w:rPr>
        <w:t xml:space="preserve"> </w:t>
      </w:r>
      <w:proofErr w:type="spellStart"/>
      <w:r w:rsidRPr="00E81C1C">
        <w:rPr>
          <w:i/>
          <w:iCs/>
        </w:rPr>
        <w:t>is</w:t>
      </w:r>
      <w:proofErr w:type="spellEnd"/>
      <w:r w:rsidRPr="00E81C1C">
        <w:rPr>
          <w:i/>
          <w:iCs/>
        </w:rPr>
        <w:t xml:space="preserve"> </w:t>
      </w:r>
      <w:proofErr w:type="spellStart"/>
      <w:r w:rsidRPr="00E81C1C">
        <w:rPr>
          <w:i/>
          <w:iCs/>
        </w:rPr>
        <w:t>involved</w:t>
      </w:r>
      <w:proofErr w:type="spellEnd"/>
      <w:r w:rsidRPr="00E81C1C">
        <w:rPr>
          <w:i/>
          <w:iCs/>
        </w:rPr>
        <w:t xml:space="preserve">. </w:t>
      </w:r>
      <w:proofErr w:type="spellStart"/>
      <w:r w:rsidRPr="00E81C1C">
        <w:rPr>
          <w:i/>
          <w:iCs/>
        </w:rPr>
        <w:t>People</w:t>
      </w:r>
      <w:proofErr w:type="spellEnd"/>
      <w:r w:rsidRPr="00E81C1C">
        <w:rPr>
          <w:i/>
          <w:iCs/>
        </w:rPr>
        <w:t xml:space="preserve"> </w:t>
      </w:r>
      <w:proofErr w:type="spellStart"/>
      <w:r w:rsidRPr="00E81C1C">
        <w:rPr>
          <w:i/>
          <w:iCs/>
        </w:rPr>
        <w:t>will</w:t>
      </w:r>
      <w:proofErr w:type="spellEnd"/>
      <w:r w:rsidRPr="00E81C1C">
        <w:rPr>
          <w:i/>
          <w:iCs/>
        </w:rPr>
        <w:t xml:space="preserve"> </w:t>
      </w:r>
      <w:proofErr w:type="spellStart"/>
      <w:r w:rsidRPr="00E81C1C">
        <w:rPr>
          <w:i/>
          <w:iCs/>
        </w:rPr>
        <w:t>think</w:t>
      </w:r>
      <w:proofErr w:type="spellEnd"/>
      <w:r w:rsidRPr="00E81C1C">
        <w:rPr>
          <w:i/>
          <w:iCs/>
        </w:rPr>
        <w:t xml:space="preserve"> </w:t>
      </w:r>
      <w:proofErr w:type="spellStart"/>
      <w:r w:rsidRPr="00E81C1C">
        <w:rPr>
          <w:i/>
          <w:iCs/>
        </w:rPr>
        <w:t>that</w:t>
      </w:r>
      <w:proofErr w:type="spellEnd"/>
      <w:r w:rsidRPr="00E81C1C">
        <w:rPr>
          <w:i/>
          <w:iCs/>
        </w:rPr>
        <w:t xml:space="preserve"> </w:t>
      </w:r>
      <w:proofErr w:type="spellStart"/>
      <w:r w:rsidRPr="00E81C1C">
        <w:rPr>
          <w:i/>
          <w:iCs/>
        </w:rPr>
        <w:t>marriage</w:t>
      </w:r>
      <w:proofErr w:type="spellEnd"/>
      <w:r w:rsidRPr="00E81C1C">
        <w:rPr>
          <w:i/>
          <w:iCs/>
        </w:rPr>
        <w:t xml:space="preserve"> </w:t>
      </w:r>
      <w:proofErr w:type="spellStart"/>
      <w:r w:rsidRPr="00E81C1C">
        <w:rPr>
          <w:i/>
          <w:iCs/>
        </w:rPr>
        <w:t>agreements</w:t>
      </w:r>
      <w:proofErr w:type="spellEnd"/>
      <w:r w:rsidRPr="00E81C1C">
        <w:rPr>
          <w:i/>
          <w:iCs/>
        </w:rPr>
        <w:t xml:space="preserve"> </w:t>
      </w:r>
      <w:proofErr w:type="spellStart"/>
      <w:r w:rsidRPr="00E81C1C">
        <w:rPr>
          <w:i/>
          <w:iCs/>
        </w:rPr>
        <w:t>made</w:t>
      </w:r>
      <w:proofErr w:type="spellEnd"/>
      <w:r w:rsidRPr="00E81C1C">
        <w:rPr>
          <w:i/>
          <w:iCs/>
        </w:rPr>
        <w:t xml:space="preserve"> </w:t>
      </w:r>
      <w:proofErr w:type="spellStart"/>
      <w:r w:rsidRPr="00E81C1C">
        <w:rPr>
          <w:i/>
          <w:iCs/>
        </w:rPr>
        <w:t>without</w:t>
      </w:r>
      <w:proofErr w:type="spellEnd"/>
      <w:r w:rsidRPr="00E81C1C">
        <w:rPr>
          <w:i/>
          <w:iCs/>
        </w:rPr>
        <w:t xml:space="preserve"> </w:t>
      </w:r>
      <w:proofErr w:type="spellStart"/>
      <w:r w:rsidRPr="00E81C1C">
        <w:rPr>
          <w:i/>
          <w:iCs/>
        </w:rPr>
        <w:t>being</w:t>
      </w:r>
      <w:proofErr w:type="spellEnd"/>
      <w:r w:rsidRPr="00E81C1C">
        <w:rPr>
          <w:i/>
          <w:iCs/>
        </w:rPr>
        <w:t xml:space="preserve"> </w:t>
      </w:r>
      <w:proofErr w:type="spellStart"/>
      <w:r w:rsidRPr="00E81C1C">
        <w:rPr>
          <w:i/>
          <w:iCs/>
        </w:rPr>
        <w:t>registered</w:t>
      </w:r>
      <w:proofErr w:type="spellEnd"/>
      <w:r w:rsidRPr="00E81C1C">
        <w:rPr>
          <w:i/>
          <w:iCs/>
        </w:rPr>
        <w:t xml:space="preserve"> </w:t>
      </w:r>
      <w:proofErr w:type="spellStart"/>
      <w:r w:rsidRPr="00E81C1C">
        <w:rPr>
          <w:i/>
          <w:iCs/>
        </w:rPr>
        <w:t>with</w:t>
      </w:r>
      <w:proofErr w:type="spellEnd"/>
      <w:r w:rsidRPr="00E81C1C">
        <w:rPr>
          <w:i/>
          <w:iCs/>
        </w:rPr>
        <w:t xml:space="preserve"> </w:t>
      </w:r>
      <w:proofErr w:type="spellStart"/>
      <w:r w:rsidRPr="00E81C1C">
        <w:rPr>
          <w:i/>
          <w:iCs/>
        </w:rPr>
        <w:t>the</w:t>
      </w:r>
      <w:proofErr w:type="spellEnd"/>
      <w:r w:rsidRPr="00E81C1C">
        <w:rPr>
          <w:i/>
          <w:iCs/>
        </w:rPr>
        <w:t xml:space="preserve"> </w:t>
      </w:r>
      <w:proofErr w:type="spellStart"/>
      <w:r w:rsidRPr="00E81C1C">
        <w:rPr>
          <w:i/>
          <w:iCs/>
        </w:rPr>
        <w:t>Marriage</w:t>
      </w:r>
      <w:proofErr w:type="spellEnd"/>
      <w:r w:rsidRPr="00E81C1C">
        <w:rPr>
          <w:i/>
          <w:iCs/>
        </w:rPr>
        <w:t xml:space="preserve"> </w:t>
      </w:r>
      <w:proofErr w:type="spellStart"/>
      <w:r w:rsidRPr="00E81C1C">
        <w:rPr>
          <w:i/>
          <w:iCs/>
        </w:rPr>
        <w:t>Registrar</w:t>
      </w:r>
      <w:proofErr w:type="spellEnd"/>
      <w:r w:rsidRPr="00E81C1C">
        <w:rPr>
          <w:i/>
          <w:iCs/>
        </w:rPr>
        <w:t xml:space="preserve"> are invalid </w:t>
      </w:r>
      <w:proofErr w:type="spellStart"/>
      <w:r w:rsidRPr="00E81C1C">
        <w:rPr>
          <w:i/>
          <w:iCs/>
        </w:rPr>
        <w:t>and</w:t>
      </w:r>
      <w:proofErr w:type="spellEnd"/>
      <w:r w:rsidRPr="00E81C1C">
        <w:rPr>
          <w:i/>
          <w:iCs/>
        </w:rPr>
        <w:t xml:space="preserve"> </w:t>
      </w:r>
      <w:proofErr w:type="spellStart"/>
      <w:r w:rsidRPr="00E81C1C">
        <w:rPr>
          <w:i/>
          <w:iCs/>
        </w:rPr>
        <w:t>do</w:t>
      </w:r>
      <w:proofErr w:type="spellEnd"/>
      <w:r w:rsidRPr="00E81C1C">
        <w:rPr>
          <w:i/>
          <w:iCs/>
        </w:rPr>
        <w:t xml:space="preserve"> not </w:t>
      </w:r>
      <w:proofErr w:type="spellStart"/>
      <w:r w:rsidRPr="00E81C1C">
        <w:rPr>
          <w:i/>
          <w:iCs/>
        </w:rPr>
        <w:t>provide</w:t>
      </w:r>
      <w:proofErr w:type="spellEnd"/>
      <w:r w:rsidRPr="00E81C1C">
        <w:rPr>
          <w:i/>
          <w:iCs/>
        </w:rPr>
        <w:t xml:space="preserve"> legal </w:t>
      </w:r>
      <w:proofErr w:type="spellStart"/>
      <w:r w:rsidRPr="00E81C1C">
        <w:rPr>
          <w:i/>
          <w:iCs/>
        </w:rPr>
        <w:t>certainty</w:t>
      </w:r>
      <w:proofErr w:type="spellEnd"/>
      <w:r w:rsidRPr="00E81C1C">
        <w:rPr>
          <w:i/>
          <w:iCs/>
        </w:rPr>
        <w:t xml:space="preserve">. </w:t>
      </w:r>
      <w:proofErr w:type="spellStart"/>
      <w:r w:rsidRPr="00E81C1C">
        <w:rPr>
          <w:i/>
          <w:iCs/>
        </w:rPr>
        <w:t>This</w:t>
      </w:r>
      <w:proofErr w:type="spellEnd"/>
      <w:r w:rsidRPr="00E81C1C">
        <w:rPr>
          <w:i/>
          <w:iCs/>
        </w:rPr>
        <w:t xml:space="preserve"> </w:t>
      </w:r>
      <w:proofErr w:type="spellStart"/>
      <w:r w:rsidRPr="00E81C1C">
        <w:rPr>
          <w:i/>
          <w:iCs/>
        </w:rPr>
        <w:t>raises</w:t>
      </w:r>
      <w:proofErr w:type="spellEnd"/>
      <w:r w:rsidRPr="00E81C1C">
        <w:rPr>
          <w:i/>
          <w:iCs/>
        </w:rPr>
        <w:t xml:space="preserve"> </w:t>
      </w:r>
      <w:proofErr w:type="spellStart"/>
      <w:r w:rsidRPr="00E81C1C">
        <w:rPr>
          <w:i/>
          <w:iCs/>
        </w:rPr>
        <w:t>problems</w:t>
      </w:r>
      <w:proofErr w:type="spellEnd"/>
      <w:r w:rsidRPr="00E81C1C">
        <w:rPr>
          <w:i/>
          <w:iCs/>
        </w:rPr>
        <w:t xml:space="preserve"> </w:t>
      </w:r>
      <w:proofErr w:type="spellStart"/>
      <w:r w:rsidRPr="00E81C1C">
        <w:rPr>
          <w:i/>
          <w:iCs/>
        </w:rPr>
        <w:t>related</w:t>
      </w:r>
      <w:proofErr w:type="spellEnd"/>
      <w:r w:rsidRPr="00E81C1C">
        <w:rPr>
          <w:i/>
          <w:iCs/>
        </w:rPr>
        <w:t xml:space="preserve"> </w:t>
      </w:r>
      <w:proofErr w:type="spellStart"/>
      <w:r w:rsidRPr="00E81C1C">
        <w:rPr>
          <w:i/>
          <w:iCs/>
        </w:rPr>
        <w:t>to</w:t>
      </w:r>
      <w:proofErr w:type="spellEnd"/>
      <w:r w:rsidRPr="00E81C1C">
        <w:rPr>
          <w:i/>
          <w:iCs/>
        </w:rPr>
        <w:t xml:space="preserve"> legal </w:t>
      </w:r>
      <w:proofErr w:type="spellStart"/>
      <w:r w:rsidRPr="00E81C1C">
        <w:rPr>
          <w:i/>
          <w:iCs/>
        </w:rPr>
        <w:t>protection</w:t>
      </w:r>
      <w:proofErr w:type="spellEnd"/>
      <w:r w:rsidRPr="00E81C1C">
        <w:rPr>
          <w:i/>
          <w:iCs/>
        </w:rPr>
        <w:t xml:space="preserve"> </w:t>
      </w:r>
      <w:proofErr w:type="spellStart"/>
      <w:r w:rsidRPr="00E81C1C">
        <w:rPr>
          <w:i/>
          <w:iCs/>
        </w:rPr>
        <w:t>for</w:t>
      </w:r>
      <w:proofErr w:type="spellEnd"/>
      <w:r w:rsidRPr="00E81C1C">
        <w:rPr>
          <w:i/>
          <w:iCs/>
        </w:rPr>
        <w:t xml:space="preserve"> </w:t>
      </w:r>
      <w:proofErr w:type="spellStart"/>
      <w:r w:rsidRPr="00E81C1C">
        <w:rPr>
          <w:i/>
          <w:iCs/>
        </w:rPr>
        <w:t>third</w:t>
      </w:r>
      <w:proofErr w:type="spellEnd"/>
      <w:r w:rsidRPr="00E81C1C">
        <w:rPr>
          <w:i/>
          <w:iCs/>
        </w:rPr>
        <w:t xml:space="preserve"> </w:t>
      </w:r>
      <w:proofErr w:type="spellStart"/>
      <w:r w:rsidRPr="00E81C1C">
        <w:rPr>
          <w:i/>
          <w:iCs/>
        </w:rPr>
        <w:t>parties</w:t>
      </w:r>
      <w:proofErr w:type="spellEnd"/>
      <w:r w:rsidRPr="00E81C1C">
        <w:rPr>
          <w:i/>
          <w:iCs/>
        </w:rPr>
        <w:t xml:space="preserve"> </w:t>
      </w:r>
      <w:proofErr w:type="spellStart"/>
      <w:r w:rsidRPr="00E81C1C">
        <w:rPr>
          <w:i/>
          <w:iCs/>
        </w:rPr>
        <w:t>for</w:t>
      </w:r>
      <w:proofErr w:type="spellEnd"/>
      <w:r w:rsidRPr="00E81C1C">
        <w:rPr>
          <w:i/>
          <w:iCs/>
        </w:rPr>
        <w:t xml:space="preserve"> </w:t>
      </w:r>
      <w:proofErr w:type="spellStart"/>
      <w:r w:rsidRPr="00E81C1C">
        <w:rPr>
          <w:i/>
          <w:iCs/>
        </w:rPr>
        <w:t>marriage</w:t>
      </w:r>
      <w:proofErr w:type="spellEnd"/>
      <w:r w:rsidRPr="00E81C1C">
        <w:rPr>
          <w:i/>
          <w:iCs/>
        </w:rPr>
        <w:t xml:space="preserve"> </w:t>
      </w:r>
      <w:proofErr w:type="spellStart"/>
      <w:r w:rsidRPr="00E81C1C">
        <w:rPr>
          <w:i/>
          <w:iCs/>
        </w:rPr>
        <w:t>agreements</w:t>
      </w:r>
      <w:proofErr w:type="spellEnd"/>
      <w:r w:rsidRPr="00E81C1C">
        <w:rPr>
          <w:i/>
          <w:iCs/>
        </w:rPr>
        <w:t xml:space="preserve"> </w:t>
      </w:r>
      <w:proofErr w:type="spellStart"/>
      <w:r w:rsidRPr="00E81C1C">
        <w:rPr>
          <w:i/>
          <w:iCs/>
        </w:rPr>
        <w:t>made</w:t>
      </w:r>
      <w:proofErr w:type="spellEnd"/>
      <w:r w:rsidRPr="00E81C1C">
        <w:rPr>
          <w:i/>
          <w:iCs/>
        </w:rPr>
        <w:t xml:space="preserve"> </w:t>
      </w:r>
      <w:proofErr w:type="spellStart"/>
      <w:r w:rsidRPr="00E81C1C">
        <w:rPr>
          <w:i/>
          <w:iCs/>
        </w:rPr>
        <w:t>after</w:t>
      </w:r>
      <w:proofErr w:type="spellEnd"/>
      <w:r w:rsidRPr="00E81C1C">
        <w:rPr>
          <w:i/>
          <w:iCs/>
        </w:rPr>
        <w:t xml:space="preserve"> </w:t>
      </w:r>
      <w:proofErr w:type="spellStart"/>
      <w:r w:rsidRPr="00E81C1C">
        <w:rPr>
          <w:i/>
          <w:iCs/>
        </w:rPr>
        <w:t>marriage</w:t>
      </w:r>
      <w:proofErr w:type="spellEnd"/>
      <w:r w:rsidRPr="00E81C1C">
        <w:rPr>
          <w:i/>
          <w:iCs/>
        </w:rPr>
        <w:t>.</w:t>
      </w:r>
    </w:p>
    <w:p w14:paraId="49D1290C" w14:textId="77777777" w:rsidR="00E81C1C" w:rsidRPr="00E81C1C" w:rsidRDefault="00E81C1C" w:rsidP="00E81C1C">
      <w:pPr>
        <w:spacing w:line="240" w:lineRule="auto"/>
        <w:jc w:val="both"/>
        <w:rPr>
          <w:i/>
          <w:iCs/>
        </w:rPr>
      </w:pPr>
      <w:proofErr w:type="spellStart"/>
      <w:r w:rsidRPr="00E81C1C">
        <w:rPr>
          <w:i/>
          <w:iCs/>
        </w:rPr>
        <w:t>This</w:t>
      </w:r>
      <w:proofErr w:type="spellEnd"/>
      <w:r w:rsidRPr="00E81C1C">
        <w:rPr>
          <w:i/>
          <w:iCs/>
        </w:rPr>
        <w:t xml:space="preserve"> </w:t>
      </w:r>
      <w:proofErr w:type="spellStart"/>
      <w:r w:rsidRPr="00E81C1C">
        <w:rPr>
          <w:i/>
          <w:iCs/>
        </w:rPr>
        <w:t>research</w:t>
      </w:r>
      <w:proofErr w:type="spellEnd"/>
      <w:r w:rsidRPr="00E81C1C">
        <w:rPr>
          <w:i/>
          <w:iCs/>
        </w:rPr>
        <w:t xml:space="preserve"> </w:t>
      </w:r>
      <w:proofErr w:type="spellStart"/>
      <w:r w:rsidRPr="00E81C1C">
        <w:rPr>
          <w:i/>
          <w:iCs/>
        </w:rPr>
        <w:t>uses</w:t>
      </w:r>
      <w:proofErr w:type="spellEnd"/>
      <w:r w:rsidRPr="00E81C1C">
        <w:rPr>
          <w:i/>
          <w:iCs/>
        </w:rPr>
        <w:t xml:space="preserve"> a </w:t>
      </w:r>
      <w:proofErr w:type="spellStart"/>
      <w:r w:rsidRPr="00E81C1C">
        <w:rPr>
          <w:i/>
          <w:iCs/>
        </w:rPr>
        <w:t>normative</w:t>
      </w:r>
      <w:proofErr w:type="spellEnd"/>
      <w:r w:rsidRPr="00E81C1C">
        <w:rPr>
          <w:i/>
          <w:iCs/>
        </w:rPr>
        <w:t xml:space="preserve"> </w:t>
      </w:r>
      <w:proofErr w:type="spellStart"/>
      <w:r w:rsidRPr="00E81C1C">
        <w:rPr>
          <w:i/>
          <w:iCs/>
        </w:rPr>
        <w:t>juridical</w:t>
      </w:r>
      <w:proofErr w:type="spellEnd"/>
      <w:r w:rsidRPr="00E81C1C">
        <w:rPr>
          <w:i/>
          <w:iCs/>
        </w:rPr>
        <w:t xml:space="preserve"> </w:t>
      </w:r>
      <w:proofErr w:type="spellStart"/>
      <w:r w:rsidRPr="00E81C1C">
        <w:rPr>
          <w:i/>
          <w:iCs/>
        </w:rPr>
        <w:t>method</w:t>
      </w:r>
      <w:proofErr w:type="spellEnd"/>
      <w:r w:rsidRPr="00E81C1C">
        <w:rPr>
          <w:i/>
          <w:iCs/>
        </w:rPr>
        <w:t xml:space="preserve"> </w:t>
      </w:r>
      <w:proofErr w:type="spellStart"/>
      <w:r w:rsidRPr="00E81C1C">
        <w:rPr>
          <w:i/>
          <w:iCs/>
        </w:rPr>
        <w:t>with</w:t>
      </w:r>
      <w:proofErr w:type="spellEnd"/>
      <w:r w:rsidRPr="00E81C1C">
        <w:rPr>
          <w:i/>
          <w:iCs/>
        </w:rPr>
        <w:t xml:space="preserve"> </w:t>
      </w:r>
      <w:proofErr w:type="spellStart"/>
      <w:r w:rsidRPr="00E81C1C">
        <w:rPr>
          <w:i/>
          <w:iCs/>
        </w:rPr>
        <w:t>the</w:t>
      </w:r>
      <w:proofErr w:type="spellEnd"/>
      <w:r w:rsidRPr="00E81C1C">
        <w:rPr>
          <w:i/>
          <w:iCs/>
        </w:rPr>
        <w:t xml:space="preserve"> </w:t>
      </w:r>
      <w:proofErr w:type="spellStart"/>
      <w:r w:rsidRPr="00E81C1C">
        <w:rPr>
          <w:i/>
          <w:iCs/>
        </w:rPr>
        <w:t>technique</w:t>
      </w:r>
      <w:proofErr w:type="spellEnd"/>
      <w:r w:rsidRPr="00E81C1C">
        <w:rPr>
          <w:i/>
          <w:iCs/>
        </w:rPr>
        <w:t xml:space="preserve"> </w:t>
      </w:r>
      <w:proofErr w:type="spellStart"/>
      <w:r w:rsidRPr="00E81C1C">
        <w:rPr>
          <w:i/>
          <w:iCs/>
        </w:rPr>
        <w:t>of</w:t>
      </w:r>
      <w:proofErr w:type="spellEnd"/>
      <w:r w:rsidRPr="00E81C1C">
        <w:rPr>
          <w:i/>
          <w:iCs/>
        </w:rPr>
        <w:t xml:space="preserve"> </w:t>
      </w:r>
      <w:proofErr w:type="spellStart"/>
      <w:r w:rsidRPr="00E81C1C">
        <w:rPr>
          <w:i/>
          <w:iCs/>
        </w:rPr>
        <w:t>collecting</w:t>
      </w:r>
      <w:proofErr w:type="spellEnd"/>
      <w:r w:rsidRPr="00E81C1C">
        <w:rPr>
          <w:i/>
          <w:iCs/>
        </w:rPr>
        <w:t xml:space="preserve"> legal </w:t>
      </w:r>
      <w:proofErr w:type="spellStart"/>
      <w:r w:rsidRPr="00E81C1C">
        <w:rPr>
          <w:i/>
          <w:iCs/>
        </w:rPr>
        <w:t>materials</w:t>
      </w:r>
      <w:proofErr w:type="spellEnd"/>
      <w:r w:rsidRPr="00E81C1C">
        <w:rPr>
          <w:i/>
          <w:iCs/>
        </w:rPr>
        <w:t xml:space="preserve"> in </w:t>
      </w:r>
      <w:proofErr w:type="spellStart"/>
      <w:r w:rsidRPr="00E81C1C">
        <w:rPr>
          <w:i/>
          <w:iCs/>
        </w:rPr>
        <w:t>this</w:t>
      </w:r>
      <w:proofErr w:type="spellEnd"/>
      <w:r w:rsidRPr="00E81C1C">
        <w:rPr>
          <w:i/>
          <w:iCs/>
        </w:rPr>
        <w:t xml:space="preserve"> </w:t>
      </w:r>
      <w:proofErr w:type="spellStart"/>
      <w:r w:rsidRPr="00E81C1C">
        <w:rPr>
          <w:i/>
          <w:iCs/>
        </w:rPr>
        <w:t>research</w:t>
      </w:r>
      <w:proofErr w:type="spellEnd"/>
      <w:r w:rsidRPr="00E81C1C">
        <w:rPr>
          <w:i/>
          <w:iCs/>
        </w:rPr>
        <w:t xml:space="preserve"> </w:t>
      </w:r>
      <w:proofErr w:type="spellStart"/>
      <w:r w:rsidRPr="00E81C1C">
        <w:rPr>
          <w:i/>
          <w:iCs/>
        </w:rPr>
        <w:t>using</w:t>
      </w:r>
      <w:proofErr w:type="spellEnd"/>
      <w:r w:rsidRPr="00E81C1C">
        <w:rPr>
          <w:i/>
          <w:iCs/>
        </w:rPr>
        <w:t xml:space="preserve"> </w:t>
      </w:r>
      <w:proofErr w:type="spellStart"/>
      <w:r w:rsidRPr="00E81C1C">
        <w:rPr>
          <w:i/>
          <w:iCs/>
        </w:rPr>
        <w:t>library</w:t>
      </w:r>
      <w:proofErr w:type="spellEnd"/>
      <w:r w:rsidRPr="00E81C1C">
        <w:rPr>
          <w:i/>
          <w:iCs/>
        </w:rPr>
        <w:t xml:space="preserve"> </w:t>
      </w:r>
      <w:proofErr w:type="spellStart"/>
      <w:r w:rsidRPr="00E81C1C">
        <w:rPr>
          <w:i/>
          <w:iCs/>
        </w:rPr>
        <w:t>research</w:t>
      </w:r>
      <w:proofErr w:type="spellEnd"/>
      <w:r w:rsidRPr="00E81C1C">
        <w:rPr>
          <w:i/>
          <w:iCs/>
        </w:rPr>
        <w:t xml:space="preserve">, </w:t>
      </w:r>
      <w:proofErr w:type="spellStart"/>
      <w:r w:rsidRPr="00E81C1C">
        <w:rPr>
          <w:i/>
          <w:iCs/>
        </w:rPr>
        <w:t>which</w:t>
      </w:r>
      <w:proofErr w:type="spellEnd"/>
      <w:r w:rsidRPr="00E81C1C">
        <w:rPr>
          <w:i/>
          <w:iCs/>
        </w:rPr>
        <w:t xml:space="preserve"> </w:t>
      </w:r>
      <w:proofErr w:type="spellStart"/>
      <w:r w:rsidRPr="00E81C1C">
        <w:rPr>
          <w:i/>
          <w:iCs/>
        </w:rPr>
        <w:t>is</w:t>
      </w:r>
      <w:proofErr w:type="spellEnd"/>
      <w:r w:rsidRPr="00E81C1C">
        <w:rPr>
          <w:i/>
          <w:iCs/>
        </w:rPr>
        <w:t xml:space="preserve"> </w:t>
      </w:r>
      <w:proofErr w:type="spellStart"/>
      <w:r w:rsidRPr="00E81C1C">
        <w:rPr>
          <w:i/>
          <w:iCs/>
        </w:rPr>
        <w:t>analyzed</w:t>
      </w:r>
      <w:proofErr w:type="spellEnd"/>
      <w:r w:rsidRPr="00E81C1C">
        <w:rPr>
          <w:i/>
          <w:iCs/>
        </w:rPr>
        <w:t xml:space="preserve"> </w:t>
      </w:r>
      <w:proofErr w:type="spellStart"/>
      <w:r w:rsidRPr="00E81C1C">
        <w:rPr>
          <w:i/>
          <w:iCs/>
        </w:rPr>
        <w:t>using</w:t>
      </w:r>
      <w:proofErr w:type="spellEnd"/>
      <w:r w:rsidRPr="00E81C1C">
        <w:rPr>
          <w:i/>
          <w:iCs/>
        </w:rPr>
        <w:t xml:space="preserve"> </w:t>
      </w:r>
      <w:proofErr w:type="spellStart"/>
      <w:r w:rsidRPr="00E81C1C">
        <w:rPr>
          <w:i/>
          <w:iCs/>
        </w:rPr>
        <w:t>qualitative</w:t>
      </w:r>
      <w:proofErr w:type="spellEnd"/>
      <w:r w:rsidRPr="00E81C1C">
        <w:rPr>
          <w:i/>
          <w:iCs/>
        </w:rPr>
        <w:t xml:space="preserve"> </w:t>
      </w:r>
      <w:proofErr w:type="spellStart"/>
      <w:r w:rsidRPr="00E81C1C">
        <w:rPr>
          <w:i/>
          <w:iCs/>
        </w:rPr>
        <w:t>analysis</w:t>
      </w:r>
      <w:proofErr w:type="spellEnd"/>
      <w:r w:rsidRPr="00E81C1C">
        <w:rPr>
          <w:i/>
          <w:iCs/>
        </w:rPr>
        <w:t xml:space="preserve"> </w:t>
      </w:r>
      <w:proofErr w:type="spellStart"/>
      <w:r w:rsidRPr="00E81C1C">
        <w:rPr>
          <w:i/>
          <w:iCs/>
        </w:rPr>
        <w:t>with</w:t>
      </w:r>
      <w:proofErr w:type="spellEnd"/>
      <w:r w:rsidRPr="00E81C1C">
        <w:rPr>
          <w:i/>
          <w:iCs/>
        </w:rPr>
        <w:t xml:space="preserve"> </w:t>
      </w:r>
      <w:proofErr w:type="spellStart"/>
      <w:r w:rsidRPr="00E81C1C">
        <w:rPr>
          <w:i/>
          <w:iCs/>
        </w:rPr>
        <w:t>normative</w:t>
      </w:r>
      <w:proofErr w:type="spellEnd"/>
      <w:r w:rsidRPr="00E81C1C">
        <w:rPr>
          <w:i/>
          <w:iCs/>
        </w:rPr>
        <w:t xml:space="preserve"> </w:t>
      </w:r>
      <w:proofErr w:type="spellStart"/>
      <w:r w:rsidRPr="00E81C1C">
        <w:rPr>
          <w:i/>
          <w:iCs/>
        </w:rPr>
        <w:t>descriptive</w:t>
      </w:r>
      <w:proofErr w:type="spellEnd"/>
      <w:r w:rsidRPr="00E81C1C">
        <w:rPr>
          <w:i/>
          <w:iCs/>
        </w:rPr>
        <w:t xml:space="preserve"> </w:t>
      </w:r>
      <w:proofErr w:type="spellStart"/>
      <w:r w:rsidRPr="00E81C1C">
        <w:rPr>
          <w:i/>
          <w:iCs/>
        </w:rPr>
        <w:t>systematic</w:t>
      </w:r>
      <w:proofErr w:type="spellEnd"/>
      <w:r w:rsidRPr="00E81C1C">
        <w:rPr>
          <w:i/>
          <w:iCs/>
        </w:rPr>
        <w:t xml:space="preserve"> </w:t>
      </w:r>
      <w:proofErr w:type="spellStart"/>
      <w:r w:rsidRPr="00E81C1C">
        <w:rPr>
          <w:i/>
          <w:iCs/>
        </w:rPr>
        <w:t>thinking</w:t>
      </w:r>
      <w:proofErr w:type="spellEnd"/>
      <w:r w:rsidRPr="00E81C1C">
        <w:rPr>
          <w:i/>
          <w:iCs/>
        </w:rPr>
        <w:t xml:space="preserve"> </w:t>
      </w:r>
      <w:proofErr w:type="spellStart"/>
      <w:r w:rsidRPr="00E81C1C">
        <w:rPr>
          <w:i/>
          <w:iCs/>
        </w:rPr>
        <w:t>steps</w:t>
      </w:r>
      <w:proofErr w:type="spellEnd"/>
      <w:r w:rsidRPr="00E81C1C">
        <w:rPr>
          <w:i/>
          <w:iCs/>
        </w:rPr>
        <w:t xml:space="preserve">, </w:t>
      </w:r>
      <w:proofErr w:type="spellStart"/>
      <w:r w:rsidRPr="00E81C1C">
        <w:rPr>
          <w:i/>
          <w:iCs/>
        </w:rPr>
        <w:t>seeing</w:t>
      </w:r>
      <w:proofErr w:type="spellEnd"/>
      <w:r w:rsidRPr="00E81C1C">
        <w:rPr>
          <w:i/>
          <w:iCs/>
        </w:rPr>
        <w:t xml:space="preserve"> </w:t>
      </w:r>
      <w:proofErr w:type="spellStart"/>
      <w:r w:rsidRPr="00E81C1C">
        <w:rPr>
          <w:i/>
          <w:iCs/>
        </w:rPr>
        <w:t>and</w:t>
      </w:r>
      <w:proofErr w:type="spellEnd"/>
      <w:r w:rsidRPr="00E81C1C">
        <w:rPr>
          <w:i/>
          <w:iCs/>
        </w:rPr>
        <w:t xml:space="preserve"> </w:t>
      </w:r>
      <w:proofErr w:type="spellStart"/>
      <w:r w:rsidRPr="00E81C1C">
        <w:rPr>
          <w:i/>
          <w:iCs/>
        </w:rPr>
        <w:t>finding</w:t>
      </w:r>
      <w:proofErr w:type="spellEnd"/>
      <w:r w:rsidRPr="00E81C1C">
        <w:rPr>
          <w:i/>
          <w:iCs/>
        </w:rPr>
        <w:t xml:space="preserve"> </w:t>
      </w:r>
      <w:proofErr w:type="spellStart"/>
      <w:r w:rsidRPr="00E81C1C">
        <w:rPr>
          <w:i/>
          <w:iCs/>
        </w:rPr>
        <w:t>the</w:t>
      </w:r>
      <w:proofErr w:type="spellEnd"/>
      <w:r w:rsidRPr="00E81C1C">
        <w:rPr>
          <w:i/>
          <w:iCs/>
        </w:rPr>
        <w:t xml:space="preserve"> </w:t>
      </w:r>
      <w:proofErr w:type="spellStart"/>
      <w:r w:rsidRPr="00E81C1C">
        <w:rPr>
          <w:i/>
          <w:iCs/>
        </w:rPr>
        <w:t>truth</w:t>
      </w:r>
      <w:proofErr w:type="spellEnd"/>
      <w:r w:rsidRPr="00E81C1C">
        <w:rPr>
          <w:i/>
          <w:iCs/>
        </w:rPr>
        <w:t xml:space="preserve"> </w:t>
      </w:r>
      <w:proofErr w:type="spellStart"/>
      <w:r w:rsidRPr="00E81C1C">
        <w:rPr>
          <w:i/>
          <w:iCs/>
        </w:rPr>
        <w:t>of</w:t>
      </w:r>
      <w:proofErr w:type="spellEnd"/>
      <w:r w:rsidRPr="00E81C1C">
        <w:rPr>
          <w:i/>
          <w:iCs/>
        </w:rPr>
        <w:t xml:space="preserve"> a </w:t>
      </w:r>
      <w:proofErr w:type="spellStart"/>
      <w:r w:rsidRPr="00E81C1C">
        <w:rPr>
          <w:i/>
          <w:iCs/>
        </w:rPr>
        <w:t>statement</w:t>
      </w:r>
      <w:proofErr w:type="spellEnd"/>
      <w:r w:rsidRPr="00E81C1C">
        <w:rPr>
          <w:i/>
          <w:iCs/>
        </w:rPr>
        <w:t xml:space="preserve"> </w:t>
      </w:r>
      <w:proofErr w:type="spellStart"/>
      <w:r w:rsidRPr="00E81C1C">
        <w:rPr>
          <w:i/>
          <w:iCs/>
        </w:rPr>
        <w:t>that</w:t>
      </w:r>
      <w:proofErr w:type="spellEnd"/>
      <w:r w:rsidRPr="00E81C1C">
        <w:rPr>
          <w:i/>
          <w:iCs/>
        </w:rPr>
        <w:t xml:space="preserve"> </w:t>
      </w:r>
      <w:proofErr w:type="spellStart"/>
      <w:r w:rsidRPr="00E81C1C">
        <w:rPr>
          <w:i/>
          <w:iCs/>
        </w:rPr>
        <w:t>is</w:t>
      </w:r>
      <w:proofErr w:type="spellEnd"/>
      <w:r w:rsidRPr="00E81C1C">
        <w:rPr>
          <w:i/>
          <w:iCs/>
        </w:rPr>
        <w:t xml:space="preserve"> </w:t>
      </w:r>
      <w:proofErr w:type="spellStart"/>
      <w:r w:rsidRPr="00E81C1C">
        <w:rPr>
          <w:i/>
          <w:iCs/>
        </w:rPr>
        <w:t>consistent</w:t>
      </w:r>
      <w:proofErr w:type="spellEnd"/>
      <w:r w:rsidRPr="00E81C1C">
        <w:rPr>
          <w:i/>
          <w:iCs/>
        </w:rPr>
        <w:t xml:space="preserve"> </w:t>
      </w:r>
      <w:proofErr w:type="spellStart"/>
      <w:r w:rsidRPr="00E81C1C">
        <w:rPr>
          <w:i/>
          <w:iCs/>
        </w:rPr>
        <w:t>with</w:t>
      </w:r>
      <w:proofErr w:type="spellEnd"/>
      <w:r w:rsidRPr="00E81C1C">
        <w:rPr>
          <w:i/>
          <w:iCs/>
        </w:rPr>
        <w:t xml:space="preserve"> </w:t>
      </w:r>
      <w:proofErr w:type="spellStart"/>
      <w:r w:rsidRPr="00E81C1C">
        <w:rPr>
          <w:i/>
          <w:iCs/>
        </w:rPr>
        <w:t>previous</w:t>
      </w:r>
      <w:proofErr w:type="spellEnd"/>
      <w:r w:rsidRPr="00E81C1C">
        <w:rPr>
          <w:i/>
          <w:iCs/>
        </w:rPr>
        <w:t xml:space="preserve"> </w:t>
      </w:r>
      <w:proofErr w:type="spellStart"/>
      <w:r w:rsidRPr="00E81C1C">
        <w:rPr>
          <w:i/>
          <w:iCs/>
        </w:rPr>
        <w:t>statements</w:t>
      </w:r>
      <w:proofErr w:type="spellEnd"/>
      <w:r w:rsidRPr="00E81C1C">
        <w:rPr>
          <w:i/>
          <w:iCs/>
        </w:rPr>
        <w:t xml:space="preserve"> </w:t>
      </w:r>
      <w:proofErr w:type="spellStart"/>
      <w:r w:rsidRPr="00E81C1C">
        <w:rPr>
          <w:i/>
          <w:iCs/>
        </w:rPr>
        <w:t>by</w:t>
      </w:r>
      <w:proofErr w:type="spellEnd"/>
      <w:r w:rsidRPr="00E81C1C">
        <w:rPr>
          <w:i/>
          <w:iCs/>
        </w:rPr>
        <w:t xml:space="preserve"> </w:t>
      </w:r>
      <w:proofErr w:type="spellStart"/>
      <w:r w:rsidRPr="00E81C1C">
        <w:rPr>
          <w:i/>
          <w:iCs/>
        </w:rPr>
        <w:t>examining</w:t>
      </w:r>
      <w:proofErr w:type="spellEnd"/>
      <w:r w:rsidRPr="00E81C1C">
        <w:rPr>
          <w:i/>
          <w:iCs/>
        </w:rPr>
        <w:t xml:space="preserve"> a </w:t>
      </w:r>
      <w:proofErr w:type="spellStart"/>
      <w:r w:rsidRPr="00E81C1C">
        <w:rPr>
          <w:i/>
          <w:iCs/>
        </w:rPr>
        <w:t>piece</w:t>
      </w:r>
      <w:proofErr w:type="spellEnd"/>
      <w:r w:rsidRPr="00E81C1C">
        <w:rPr>
          <w:i/>
          <w:iCs/>
        </w:rPr>
        <w:t xml:space="preserve"> </w:t>
      </w:r>
      <w:proofErr w:type="spellStart"/>
      <w:r w:rsidRPr="00E81C1C">
        <w:rPr>
          <w:i/>
          <w:iCs/>
        </w:rPr>
        <w:t>of</w:t>
      </w:r>
      <w:proofErr w:type="spellEnd"/>
      <w:r w:rsidRPr="00E81C1C">
        <w:rPr>
          <w:i/>
          <w:iCs/>
        </w:rPr>
        <w:t xml:space="preserve"> </w:t>
      </w:r>
      <w:proofErr w:type="spellStart"/>
      <w:r w:rsidRPr="00E81C1C">
        <w:rPr>
          <w:i/>
          <w:iCs/>
        </w:rPr>
        <w:t>legislation</w:t>
      </w:r>
      <w:proofErr w:type="spellEnd"/>
      <w:r w:rsidRPr="00E81C1C">
        <w:rPr>
          <w:i/>
          <w:iCs/>
        </w:rPr>
        <w:t xml:space="preserve">. </w:t>
      </w:r>
      <w:proofErr w:type="spellStart"/>
      <w:r w:rsidRPr="00E81C1C">
        <w:rPr>
          <w:i/>
          <w:iCs/>
        </w:rPr>
        <w:t>logical</w:t>
      </w:r>
      <w:proofErr w:type="spellEnd"/>
      <w:r w:rsidRPr="00E81C1C">
        <w:rPr>
          <w:i/>
          <w:iCs/>
        </w:rPr>
        <w:t xml:space="preserve"> </w:t>
      </w:r>
      <w:proofErr w:type="spellStart"/>
      <w:r w:rsidRPr="00E81C1C">
        <w:rPr>
          <w:i/>
          <w:iCs/>
        </w:rPr>
        <w:t>or</w:t>
      </w:r>
      <w:proofErr w:type="spellEnd"/>
      <w:r w:rsidRPr="00E81C1C">
        <w:rPr>
          <w:i/>
          <w:iCs/>
        </w:rPr>
        <w:t xml:space="preserve"> </w:t>
      </w:r>
      <w:proofErr w:type="spellStart"/>
      <w:r w:rsidRPr="00E81C1C">
        <w:rPr>
          <w:i/>
          <w:iCs/>
        </w:rPr>
        <w:t>rational</w:t>
      </w:r>
      <w:proofErr w:type="spellEnd"/>
      <w:r w:rsidRPr="00E81C1C">
        <w:rPr>
          <w:i/>
          <w:iCs/>
        </w:rPr>
        <w:t xml:space="preserve"> </w:t>
      </w:r>
      <w:proofErr w:type="spellStart"/>
      <w:r w:rsidRPr="00E81C1C">
        <w:rPr>
          <w:i/>
          <w:iCs/>
        </w:rPr>
        <w:t>regarding</w:t>
      </w:r>
      <w:proofErr w:type="spellEnd"/>
      <w:r w:rsidRPr="00E81C1C">
        <w:rPr>
          <w:i/>
          <w:iCs/>
        </w:rPr>
        <w:t xml:space="preserve"> </w:t>
      </w:r>
      <w:proofErr w:type="spellStart"/>
      <w:r w:rsidRPr="00E81C1C">
        <w:rPr>
          <w:i/>
          <w:iCs/>
        </w:rPr>
        <w:t>the</w:t>
      </w:r>
      <w:proofErr w:type="spellEnd"/>
      <w:r w:rsidRPr="00E81C1C">
        <w:rPr>
          <w:i/>
          <w:iCs/>
        </w:rPr>
        <w:t xml:space="preserve"> legal </w:t>
      </w:r>
      <w:proofErr w:type="spellStart"/>
      <w:r w:rsidRPr="00E81C1C">
        <w:rPr>
          <w:i/>
          <w:iCs/>
        </w:rPr>
        <w:t>protection</w:t>
      </w:r>
      <w:proofErr w:type="spellEnd"/>
      <w:r w:rsidRPr="00E81C1C">
        <w:rPr>
          <w:i/>
          <w:iCs/>
        </w:rPr>
        <w:t xml:space="preserve"> </w:t>
      </w:r>
      <w:proofErr w:type="spellStart"/>
      <w:r w:rsidRPr="00E81C1C">
        <w:rPr>
          <w:i/>
          <w:iCs/>
        </w:rPr>
        <w:t>of</w:t>
      </w:r>
      <w:proofErr w:type="spellEnd"/>
      <w:r w:rsidRPr="00E81C1C">
        <w:rPr>
          <w:i/>
          <w:iCs/>
        </w:rPr>
        <w:t xml:space="preserve"> </w:t>
      </w:r>
      <w:proofErr w:type="spellStart"/>
      <w:r w:rsidRPr="00E81C1C">
        <w:rPr>
          <w:i/>
          <w:iCs/>
        </w:rPr>
        <w:t>unregistered</w:t>
      </w:r>
      <w:proofErr w:type="spellEnd"/>
      <w:r w:rsidRPr="00E81C1C">
        <w:rPr>
          <w:i/>
          <w:iCs/>
        </w:rPr>
        <w:t xml:space="preserve"> </w:t>
      </w:r>
      <w:proofErr w:type="spellStart"/>
      <w:r w:rsidRPr="00E81C1C">
        <w:rPr>
          <w:i/>
          <w:iCs/>
        </w:rPr>
        <w:t>marriage</w:t>
      </w:r>
      <w:proofErr w:type="spellEnd"/>
      <w:r w:rsidRPr="00E81C1C">
        <w:rPr>
          <w:i/>
          <w:iCs/>
        </w:rPr>
        <w:t xml:space="preserve"> </w:t>
      </w:r>
      <w:proofErr w:type="spellStart"/>
      <w:r w:rsidRPr="00E81C1C">
        <w:rPr>
          <w:i/>
          <w:iCs/>
        </w:rPr>
        <w:t>agreements</w:t>
      </w:r>
      <w:proofErr w:type="spellEnd"/>
      <w:r w:rsidRPr="00E81C1C">
        <w:rPr>
          <w:i/>
          <w:iCs/>
        </w:rPr>
        <w:t xml:space="preserve"> </w:t>
      </w:r>
      <w:proofErr w:type="spellStart"/>
      <w:r w:rsidRPr="00E81C1C">
        <w:rPr>
          <w:i/>
          <w:iCs/>
        </w:rPr>
        <w:t>for</w:t>
      </w:r>
      <w:proofErr w:type="spellEnd"/>
      <w:r w:rsidRPr="00E81C1C">
        <w:rPr>
          <w:i/>
          <w:iCs/>
        </w:rPr>
        <w:t xml:space="preserve"> </w:t>
      </w:r>
      <w:proofErr w:type="spellStart"/>
      <w:r w:rsidRPr="00E81C1C">
        <w:rPr>
          <w:i/>
          <w:iCs/>
        </w:rPr>
        <w:t>third</w:t>
      </w:r>
      <w:proofErr w:type="spellEnd"/>
      <w:r w:rsidRPr="00E81C1C">
        <w:rPr>
          <w:i/>
          <w:iCs/>
        </w:rPr>
        <w:t xml:space="preserve"> </w:t>
      </w:r>
      <w:proofErr w:type="spellStart"/>
      <w:r w:rsidRPr="00E81C1C">
        <w:rPr>
          <w:i/>
          <w:iCs/>
        </w:rPr>
        <w:t>parties</w:t>
      </w:r>
      <w:proofErr w:type="spellEnd"/>
      <w:r w:rsidRPr="00E81C1C">
        <w:rPr>
          <w:i/>
          <w:iCs/>
        </w:rPr>
        <w:t xml:space="preserve"> (</w:t>
      </w:r>
      <w:proofErr w:type="spellStart"/>
      <w:r w:rsidRPr="00E81C1C">
        <w:rPr>
          <w:i/>
          <w:iCs/>
        </w:rPr>
        <w:t>Third</w:t>
      </w:r>
      <w:proofErr w:type="spellEnd"/>
      <w:r w:rsidRPr="00E81C1C">
        <w:rPr>
          <w:i/>
          <w:iCs/>
        </w:rPr>
        <w:t>)</w:t>
      </w:r>
    </w:p>
    <w:p w14:paraId="2BBB204E" w14:textId="78207FE2" w:rsidR="00D6715B" w:rsidRPr="00CF5DA7" w:rsidRDefault="00E81C1C" w:rsidP="00E81C1C">
      <w:pPr>
        <w:spacing w:line="240" w:lineRule="auto"/>
        <w:jc w:val="both"/>
        <w:rPr>
          <w:i/>
          <w:iCs/>
        </w:rPr>
      </w:pPr>
      <w:r w:rsidRPr="00E81C1C">
        <w:rPr>
          <w:i/>
          <w:iCs/>
        </w:rPr>
        <w:t xml:space="preserve">The </w:t>
      </w:r>
      <w:proofErr w:type="spellStart"/>
      <w:r w:rsidRPr="00E81C1C">
        <w:rPr>
          <w:i/>
          <w:iCs/>
        </w:rPr>
        <w:t>results</w:t>
      </w:r>
      <w:proofErr w:type="spellEnd"/>
      <w:r w:rsidRPr="00E81C1C">
        <w:rPr>
          <w:i/>
          <w:iCs/>
        </w:rPr>
        <w:t xml:space="preserve"> </w:t>
      </w:r>
      <w:proofErr w:type="spellStart"/>
      <w:r w:rsidRPr="00E81C1C">
        <w:rPr>
          <w:i/>
          <w:iCs/>
        </w:rPr>
        <w:t>of</w:t>
      </w:r>
      <w:proofErr w:type="spellEnd"/>
      <w:r w:rsidRPr="00E81C1C">
        <w:rPr>
          <w:i/>
          <w:iCs/>
        </w:rPr>
        <w:t xml:space="preserve"> </w:t>
      </w:r>
      <w:proofErr w:type="spellStart"/>
      <w:r w:rsidRPr="00E81C1C">
        <w:rPr>
          <w:i/>
          <w:iCs/>
        </w:rPr>
        <w:t>this</w:t>
      </w:r>
      <w:proofErr w:type="spellEnd"/>
      <w:r w:rsidRPr="00E81C1C">
        <w:rPr>
          <w:i/>
          <w:iCs/>
        </w:rPr>
        <w:t xml:space="preserve"> </w:t>
      </w:r>
      <w:proofErr w:type="spellStart"/>
      <w:r w:rsidRPr="00E81C1C">
        <w:rPr>
          <w:i/>
          <w:iCs/>
        </w:rPr>
        <w:t>research</w:t>
      </w:r>
      <w:proofErr w:type="spellEnd"/>
      <w:r w:rsidRPr="00E81C1C">
        <w:rPr>
          <w:i/>
          <w:iCs/>
        </w:rPr>
        <w:t xml:space="preserve"> </w:t>
      </w:r>
      <w:proofErr w:type="spellStart"/>
      <w:r w:rsidRPr="00E81C1C">
        <w:rPr>
          <w:i/>
          <w:iCs/>
        </w:rPr>
        <w:t>show</w:t>
      </w:r>
      <w:proofErr w:type="spellEnd"/>
      <w:r w:rsidRPr="00E81C1C">
        <w:rPr>
          <w:i/>
          <w:iCs/>
        </w:rPr>
        <w:t xml:space="preserve"> </w:t>
      </w:r>
      <w:proofErr w:type="spellStart"/>
      <w:r w:rsidRPr="00E81C1C">
        <w:rPr>
          <w:i/>
          <w:iCs/>
        </w:rPr>
        <w:t>that</w:t>
      </w:r>
      <w:proofErr w:type="spellEnd"/>
      <w:r w:rsidRPr="00E81C1C">
        <w:rPr>
          <w:i/>
          <w:iCs/>
        </w:rPr>
        <w:t xml:space="preserve"> </w:t>
      </w:r>
      <w:proofErr w:type="spellStart"/>
      <w:r w:rsidRPr="00E81C1C">
        <w:rPr>
          <w:i/>
          <w:iCs/>
        </w:rPr>
        <w:t>preventive</w:t>
      </w:r>
      <w:proofErr w:type="spellEnd"/>
      <w:r w:rsidRPr="00E81C1C">
        <w:rPr>
          <w:i/>
          <w:iCs/>
        </w:rPr>
        <w:t xml:space="preserve"> legal </w:t>
      </w:r>
      <w:proofErr w:type="spellStart"/>
      <w:r w:rsidRPr="00E81C1C">
        <w:rPr>
          <w:i/>
          <w:iCs/>
        </w:rPr>
        <w:t>protection</w:t>
      </w:r>
      <w:proofErr w:type="spellEnd"/>
      <w:r w:rsidRPr="00E81C1C">
        <w:rPr>
          <w:i/>
          <w:iCs/>
        </w:rPr>
        <w:t xml:space="preserve"> </w:t>
      </w:r>
      <w:proofErr w:type="spellStart"/>
      <w:r w:rsidRPr="00E81C1C">
        <w:rPr>
          <w:i/>
          <w:iCs/>
        </w:rPr>
        <w:t>includes</w:t>
      </w:r>
      <w:proofErr w:type="spellEnd"/>
      <w:r w:rsidRPr="00E81C1C">
        <w:rPr>
          <w:i/>
          <w:iCs/>
        </w:rPr>
        <w:t xml:space="preserve">: </w:t>
      </w:r>
      <w:proofErr w:type="spellStart"/>
      <w:r w:rsidRPr="00E81C1C">
        <w:rPr>
          <w:i/>
          <w:iCs/>
        </w:rPr>
        <w:t>agreements</w:t>
      </w:r>
      <w:proofErr w:type="spellEnd"/>
      <w:r w:rsidRPr="00E81C1C">
        <w:rPr>
          <w:i/>
          <w:iCs/>
        </w:rPr>
        <w:t xml:space="preserve"> </w:t>
      </w:r>
      <w:proofErr w:type="spellStart"/>
      <w:r w:rsidRPr="00E81C1C">
        <w:rPr>
          <w:i/>
          <w:iCs/>
        </w:rPr>
        <w:t>must</w:t>
      </w:r>
      <w:proofErr w:type="spellEnd"/>
      <w:r w:rsidRPr="00E81C1C">
        <w:rPr>
          <w:i/>
          <w:iCs/>
        </w:rPr>
        <w:t xml:space="preserve"> </w:t>
      </w:r>
      <w:proofErr w:type="spellStart"/>
      <w:r w:rsidRPr="00E81C1C">
        <w:rPr>
          <w:i/>
          <w:iCs/>
        </w:rPr>
        <w:t>be</w:t>
      </w:r>
      <w:proofErr w:type="spellEnd"/>
      <w:r w:rsidRPr="00E81C1C">
        <w:rPr>
          <w:i/>
          <w:iCs/>
        </w:rPr>
        <w:t xml:space="preserve"> </w:t>
      </w:r>
      <w:proofErr w:type="spellStart"/>
      <w:r w:rsidRPr="00E81C1C">
        <w:rPr>
          <w:i/>
          <w:iCs/>
        </w:rPr>
        <w:t>made</w:t>
      </w:r>
      <w:proofErr w:type="spellEnd"/>
      <w:r w:rsidRPr="00E81C1C">
        <w:rPr>
          <w:i/>
          <w:iCs/>
        </w:rPr>
        <w:t xml:space="preserve"> </w:t>
      </w:r>
      <w:proofErr w:type="spellStart"/>
      <w:r w:rsidRPr="00E81C1C">
        <w:rPr>
          <w:i/>
          <w:iCs/>
        </w:rPr>
        <w:t>before</w:t>
      </w:r>
      <w:proofErr w:type="spellEnd"/>
      <w:r w:rsidRPr="00E81C1C">
        <w:rPr>
          <w:i/>
          <w:iCs/>
        </w:rPr>
        <w:t xml:space="preserve"> a </w:t>
      </w:r>
      <w:proofErr w:type="spellStart"/>
      <w:r w:rsidRPr="00E81C1C">
        <w:rPr>
          <w:i/>
          <w:iCs/>
        </w:rPr>
        <w:t>notary</w:t>
      </w:r>
      <w:proofErr w:type="spellEnd"/>
      <w:r w:rsidRPr="00E81C1C">
        <w:rPr>
          <w:i/>
          <w:iCs/>
        </w:rPr>
        <w:t xml:space="preserve">, </w:t>
      </w:r>
      <w:proofErr w:type="spellStart"/>
      <w:r w:rsidRPr="00E81C1C">
        <w:rPr>
          <w:i/>
          <w:iCs/>
        </w:rPr>
        <w:t>good</w:t>
      </w:r>
      <w:proofErr w:type="spellEnd"/>
      <w:r w:rsidRPr="00E81C1C">
        <w:rPr>
          <w:i/>
          <w:iCs/>
        </w:rPr>
        <w:t xml:space="preserve"> </w:t>
      </w:r>
      <w:proofErr w:type="spellStart"/>
      <w:r w:rsidRPr="00E81C1C">
        <w:rPr>
          <w:i/>
          <w:iCs/>
        </w:rPr>
        <w:t>formulation</w:t>
      </w:r>
      <w:proofErr w:type="spellEnd"/>
      <w:r w:rsidRPr="00E81C1C">
        <w:rPr>
          <w:i/>
          <w:iCs/>
        </w:rPr>
        <w:t xml:space="preserve"> </w:t>
      </w:r>
      <w:proofErr w:type="spellStart"/>
      <w:r w:rsidRPr="00E81C1C">
        <w:rPr>
          <w:i/>
          <w:iCs/>
        </w:rPr>
        <w:t>of</w:t>
      </w:r>
      <w:proofErr w:type="spellEnd"/>
      <w:r w:rsidRPr="00E81C1C">
        <w:rPr>
          <w:i/>
          <w:iCs/>
        </w:rPr>
        <w:t xml:space="preserve"> </w:t>
      </w:r>
      <w:proofErr w:type="spellStart"/>
      <w:r w:rsidRPr="00E81C1C">
        <w:rPr>
          <w:i/>
          <w:iCs/>
        </w:rPr>
        <w:t>agreement</w:t>
      </w:r>
      <w:proofErr w:type="spellEnd"/>
      <w:r w:rsidRPr="00E81C1C">
        <w:rPr>
          <w:i/>
          <w:iCs/>
        </w:rPr>
        <w:t xml:space="preserve"> </w:t>
      </w:r>
      <w:proofErr w:type="spellStart"/>
      <w:r w:rsidRPr="00E81C1C">
        <w:rPr>
          <w:i/>
          <w:iCs/>
        </w:rPr>
        <w:t>deeds</w:t>
      </w:r>
      <w:proofErr w:type="spellEnd"/>
      <w:r w:rsidRPr="00E81C1C">
        <w:rPr>
          <w:i/>
          <w:iCs/>
        </w:rPr>
        <w:t xml:space="preserve">, </w:t>
      </w:r>
      <w:proofErr w:type="spellStart"/>
      <w:r w:rsidRPr="00E81C1C">
        <w:rPr>
          <w:i/>
          <w:iCs/>
        </w:rPr>
        <w:t>marriage</w:t>
      </w:r>
      <w:proofErr w:type="spellEnd"/>
      <w:r w:rsidRPr="00E81C1C">
        <w:rPr>
          <w:i/>
          <w:iCs/>
        </w:rPr>
        <w:t xml:space="preserve"> </w:t>
      </w:r>
      <w:proofErr w:type="spellStart"/>
      <w:r w:rsidRPr="00E81C1C">
        <w:rPr>
          <w:i/>
          <w:iCs/>
        </w:rPr>
        <w:t>agreements</w:t>
      </w:r>
      <w:proofErr w:type="spellEnd"/>
      <w:r w:rsidRPr="00E81C1C">
        <w:rPr>
          <w:i/>
          <w:iCs/>
        </w:rPr>
        <w:t xml:space="preserve"> are </w:t>
      </w:r>
      <w:proofErr w:type="spellStart"/>
      <w:r w:rsidRPr="00E81C1C">
        <w:rPr>
          <w:i/>
          <w:iCs/>
        </w:rPr>
        <w:t>made</w:t>
      </w:r>
      <w:proofErr w:type="spellEnd"/>
      <w:r w:rsidRPr="00E81C1C">
        <w:rPr>
          <w:i/>
          <w:iCs/>
        </w:rPr>
        <w:t xml:space="preserve"> in </w:t>
      </w:r>
      <w:proofErr w:type="spellStart"/>
      <w:r w:rsidRPr="00E81C1C">
        <w:rPr>
          <w:i/>
          <w:iCs/>
        </w:rPr>
        <w:t>good</w:t>
      </w:r>
      <w:proofErr w:type="spellEnd"/>
      <w:r w:rsidRPr="00E81C1C">
        <w:rPr>
          <w:i/>
          <w:iCs/>
        </w:rPr>
        <w:t xml:space="preserve"> </w:t>
      </w:r>
      <w:proofErr w:type="spellStart"/>
      <w:r w:rsidRPr="00E81C1C">
        <w:rPr>
          <w:i/>
          <w:iCs/>
        </w:rPr>
        <w:t>faith</w:t>
      </w:r>
      <w:proofErr w:type="spellEnd"/>
      <w:r w:rsidRPr="00E81C1C">
        <w:rPr>
          <w:i/>
          <w:iCs/>
        </w:rPr>
        <w:t xml:space="preserve"> </w:t>
      </w:r>
      <w:proofErr w:type="spellStart"/>
      <w:r w:rsidRPr="00E81C1C">
        <w:rPr>
          <w:i/>
          <w:iCs/>
        </w:rPr>
        <w:t>of</w:t>
      </w:r>
      <w:proofErr w:type="spellEnd"/>
      <w:r w:rsidRPr="00E81C1C">
        <w:rPr>
          <w:i/>
          <w:iCs/>
        </w:rPr>
        <w:t xml:space="preserve"> </w:t>
      </w:r>
      <w:proofErr w:type="spellStart"/>
      <w:r w:rsidRPr="00E81C1C">
        <w:rPr>
          <w:i/>
          <w:iCs/>
        </w:rPr>
        <w:t>the</w:t>
      </w:r>
      <w:proofErr w:type="spellEnd"/>
      <w:r w:rsidRPr="00E81C1C">
        <w:rPr>
          <w:i/>
          <w:iCs/>
        </w:rPr>
        <w:t xml:space="preserve"> </w:t>
      </w:r>
      <w:proofErr w:type="spellStart"/>
      <w:r w:rsidRPr="00E81C1C">
        <w:rPr>
          <w:i/>
          <w:iCs/>
        </w:rPr>
        <w:t>parties</w:t>
      </w:r>
      <w:proofErr w:type="spellEnd"/>
      <w:r w:rsidRPr="00E81C1C">
        <w:rPr>
          <w:i/>
          <w:iCs/>
        </w:rPr>
        <w:t xml:space="preserve">, </w:t>
      </w:r>
      <w:proofErr w:type="spellStart"/>
      <w:r w:rsidRPr="00E81C1C">
        <w:rPr>
          <w:i/>
          <w:iCs/>
        </w:rPr>
        <w:t>marriage</w:t>
      </w:r>
      <w:proofErr w:type="spellEnd"/>
      <w:r w:rsidRPr="00E81C1C">
        <w:rPr>
          <w:i/>
          <w:iCs/>
        </w:rPr>
        <w:t xml:space="preserve"> </w:t>
      </w:r>
      <w:proofErr w:type="spellStart"/>
      <w:r w:rsidRPr="00E81C1C">
        <w:rPr>
          <w:i/>
          <w:iCs/>
        </w:rPr>
        <w:t>agreements</w:t>
      </w:r>
      <w:proofErr w:type="spellEnd"/>
      <w:r w:rsidRPr="00E81C1C">
        <w:rPr>
          <w:i/>
          <w:iCs/>
        </w:rPr>
        <w:t xml:space="preserve"> </w:t>
      </w:r>
      <w:proofErr w:type="spellStart"/>
      <w:r w:rsidRPr="00E81C1C">
        <w:rPr>
          <w:i/>
          <w:iCs/>
        </w:rPr>
        <w:t>must</w:t>
      </w:r>
      <w:proofErr w:type="spellEnd"/>
      <w:r w:rsidRPr="00E81C1C">
        <w:rPr>
          <w:i/>
          <w:iCs/>
        </w:rPr>
        <w:t xml:space="preserve"> </w:t>
      </w:r>
      <w:proofErr w:type="spellStart"/>
      <w:r w:rsidRPr="00E81C1C">
        <w:rPr>
          <w:i/>
          <w:iCs/>
        </w:rPr>
        <w:t>be</w:t>
      </w:r>
      <w:proofErr w:type="spellEnd"/>
      <w:r w:rsidRPr="00E81C1C">
        <w:rPr>
          <w:i/>
          <w:iCs/>
        </w:rPr>
        <w:t xml:space="preserve"> </w:t>
      </w:r>
      <w:proofErr w:type="spellStart"/>
      <w:r w:rsidRPr="00E81C1C">
        <w:rPr>
          <w:i/>
          <w:iCs/>
        </w:rPr>
        <w:t>registered</w:t>
      </w:r>
      <w:proofErr w:type="spellEnd"/>
      <w:r w:rsidRPr="00E81C1C">
        <w:rPr>
          <w:i/>
          <w:iCs/>
        </w:rPr>
        <w:t xml:space="preserve"> </w:t>
      </w:r>
      <w:proofErr w:type="spellStart"/>
      <w:r w:rsidRPr="00E81C1C">
        <w:rPr>
          <w:i/>
          <w:iCs/>
        </w:rPr>
        <w:t>with</w:t>
      </w:r>
      <w:proofErr w:type="spellEnd"/>
      <w:r w:rsidRPr="00E81C1C">
        <w:rPr>
          <w:i/>
          <w:iCs/>
        </w:rPr>
        <w:t xml:space="preserve"> a </w:t>
      </w:r>
      <w:proofErr w:type="spellStart"/>
      <w:r w:rsidRPr="00E81C1C">
        <w:rPr>
          <w:i/>
          <w:iCs/>
        </w:rPr>
        <w:t>marriage</w:t>
      </w:r>
      <w:proofErr w:type="spellEnd"/>
      <w:r w:rsidRPr="00E81C1C">
        <w:rPr>
          <w:i/>
          <w:iCs/>
        </w:rPr>
        <w:t xml:space="preserve"> </w:t>
      </w:r>
      <w:proofErr w:type="spellStart"/>
      <w:r w:rsidRPr="00E81C1C">
        <w:rPr>
          <w:i/>
          <w:iCs/>
        </w:rPr>
        <w:t>registration</w:t>
      </w:r>
      <w:proofErr w:type="spellEnd"/>
      <w:r w:rsidRPr="00E81C1C">
        <w:rPr>
          <w:i/>
          <w:iCs/>
        </w:rPr>
        <w:t xml:space="preserve"> </w:t>
      </w:r>
      <w:proofErr w:type="spellStart"/>
      <w:r w:rsidRPr="00E81C1C">
        <w:rPr>
          <w:i/>
          <w:iCs/>
        </w:rPr>
        <w:t>officer</w:t>
      </w:r>
      <w:proofErr w:type="spellEnd"/>
      <w:r w:rsidRPr="00E81C1C">
        <w:rPr>
          <w:i/>
          <w:iCs/>
        </w:rPr>
        <w:t xml:space="preserve">, b. </w:t>
      </w:r>
      <w:proofErr w:type="spellStart"/>
      <w:r w:rsidRPr="00E81C1C">
        <w:rPr>
          <w:i/>
          <w:iCs/>
        </w:rPr>
        <w:t>Repressive</w:t>
      </w:r>
      <w:proofErr w:type="spellEnd"/>
      <w:r w:rsidRPr="00E81C1C">
        <w:rPr>
          <w:i/>
          <w:iCs/>
        </w:rPr>
        <w:t xml:space="preserve"> legal </w:t>
      </w:r>
      <w:proofErr w:type="spellStart"/>
      <w:r w:rsidRPr="00E81C1C">
        <w:rPr>
          <w:i/>
          <w:iCs/>
        </w:rPr>
        <w:t>protection</w:t>
      </w:r>
      <w:proofErr w:type="spellEnd"/>
      <w:r w:rsidRPr="00E81C1C">
        <w:rPr>
          <w:i/>
          <w:iCs/>
        </w:rPr>
        <w:t xml:space="preserve"> </w:t>
      </w:r>
      <w:proofErr w:type="spellStart"/>
      <w:r w:rsidRPr="00E81C1C">
        <w:rPr>
          <w:i/>
          <w:iCs/>
        </w:rPr>
        <w:t>means</w:t>
      </w:r>
      <w:proofErr w:type="spellEnd"/>
      <w:r w:rsidRPr="00E81C1C">
        <w:rPr>
          <w:i/>
          <w:iCs/>
        </w:rPr>
        <w:t xml:space="preserve"> </w:t>
      </w:r>
      <w:proofErr w:type="spellStart"/>
      <w:r w:rsidRPr="00E81C1C">
        <w:rPr>
          <w:i/>
          <w:iCs/>
        </w:rPr>
        <w:t>that</w:t>
      </w:r>
      <w:proofErr w:type="spellEnd"/>
      <w:r w:rsidRPr="00E81C1C">
        <w:rPr>
          <w:i/>
          <w:iCs/>
        </w:rPr>
        <w:t xml:space="preserve"> </w:t>
      </w:r>
      <w:proofErr w:type="spellStart"/>
      <w:r w:rsidRPr="00E81C1C">
        <w:rPr>
          <w:i/>
          <w:iCs/>
        </w:rPr>
        <w:t>third</w:t>
      </w:r>
      <w:proofErr w:type="spellEnd"/>
      <w:r w:rsidRPr="00E81C1C">
        <w:rPr>
          <w:i/>
          <w:iCs/>
        </w:rPr>
        <w:t xml:space="preserve"> </w:t>
      </w:r>
      <w:proofErr w:type="spellStart"/>
      <w:r w:rsidRPr="00E81C1C">
        <w:rPr>
          <w:i/>
          <w:iCs/>
        </w:rPr>
        <w:t>parties</w:t>
      </w:r>
      <w:proofErr w:type="spellEnd"/>
      <w:r w:rsidRPr="00E81C1C">
        <w:rPr>
          <w:i/>
          <w:iCs/>
        </w:rPr>
        <w:t xml:space="preserve"> </w:t>
      </w:r>
      <w:proofErr w:type="spellStart"/>
      <w:r w:rsidRPr="00E81C1C">
        <w:rPr>
          <w:i/>
          <w:iCs/>
        </w:rPr>
        <w:t>can</w:t>
      </w:r>
      <w:proofErr w:type="spellEnd"/>
      <w:r w:rsidRPr="00E81C1C">
        <w:rPr>
          <w:i/>
          <w:iCs/>
        </w:rPr>
        <w:t xml:space="preserve"> </w:t>
      </w:r>
      <w:proofErr w:type="spellStart"/>
      <w:r w:rsidRPr="00E81C1C">
        <w:rPr>
          <w:i/>
          <w:iCs/>
        </w:rPr>
        <w:t>object</w:t>
      </w:r>
      <w:proofErr w:type="spellEnd"/>
      <w:r w:rsidRPr="00E81C1C">
        <w:rPr>
          <w:i/>
          <w:iCs/>
        </w:rPr>
        <w:t xml:space="preserve"> </w:t>
      </w:r>
      <w:proofErr w:type="spellStart"/>
      <w:r w:rsidRPr="00E81C1C">
        <w:rPr>
          <w:i/>
          <w:iCs/>
        </w:rPr>
        <w:t>to</w:t>
      </w:r>
      <w:proofErr w:type="spellEnd"/>
      <w:r w:rsidRPr="00E81C1C">
        <w:rPr>
          <w:i/>
          <w:iCs/>
        </w:rPr>
        <w:t xml:space="preserve"> </w:t>
      </w:r>
      <w:proofErr w:type="spellStart"/>
      <w:r w:rsidRPr="00E81C1C">
        <w:rPr>
          <w:i/>
          <w:iCs/>
        </w:rPr>
        <w:t>the</w:t>
      </w:r>
      <w:proofErr w:type="spellEnd"/>
      <w:r w:rsidRPr="00E81C1C">
        <w:rPr>
          <w:i/>
          <w:iCs/>
        </w:rPr>
        <w:t xml:space="preserve"> </w:t>
      </w:r>
      <w:proofErr w:type="spellStart"/>
      <w:r w:rsidRPr="00E81C1C">
        <w:rPr>
          <w:i/>
          <w:iCs/>
        </w:rPr>
        <w:t>agreement</w:t>
      </w:r>
      <w:proofErr w:type="spellEnd"/>
      <w:r w:rsidRPr="00E81C1C">
        <w:rPr>
          <w:i/>
          <w:iCs/>
        </w:rPr>
        <w:t xml:space="preserve"> </w:t>
      </w:r>
      <w:proofErr w:type="spellStart"/>
      <w:r w:rsidRPr="00E81C1C">
        <w:rPr>
          <w:i/>
          <w:iCs/>
        </w:rPr>
        <w:t>by</w:t>
      </w:r>
      <w:proofErr w:type="spellEnd"/>
      <w:r w:rsidRPr="00E81C1C">
        <w:rPr>
          <w:i/>
          <w:iCs/>
        </w:rPr>
        <w:t xml:space="preserve"> </w:t>
      </w:r>
      <w:proofErr w:type="spellStart"/>
      <w:r w:rsidRPr="00E81C1C">
        <w:rPr>
          <w:i/>
          <w:iCs/>
        </w:rPr>
        <w:t>filing</w:t>
      </w:r>
      <w:proofErr w:type="spellEnd"/>
      <w:r w:rsidRPr="00E81C1C">
        <w:rPr>
          <w:i/>
          <w:iCs/>
        </w:rPr>
        <w:t xml:space="preserve"> a </w:t>
      </w:r>
      <w:proofErr w:type="spellStart"/>
      <w:r w:rsidRPr="00E81C1C">
        <w:rPr>
          <w:i/>
          <w:iCs/>
        </w:rPr>
        <w:t>lawsuit</w:t>
      </w:r>
      <w:proofErr w:type="spellEnd"/>
      <w:r w:rsidRPr="00E81C1C">
        <w:rPr>
          <w:i/>
          <w:iCs/>
        </w:rPr>
        <w:t>.</w:t>
      </w:r>
    </w:p>
    <w:p w14:paraId="44D31EF0" w14:textId="77777777" w:rsidR="00D6715B" w:rsidRDefault="00D6715B" w:rsidP="00D6715B">
      <w:pPr>
        <w:spacing w:line="240" w:lineRule="auto"/>
        <w:jc w:val="both"/>
        <w:rPr>
          <w:i/>
          <w:iCs/>
        </w:rPr>
      </w:pPr>
      <w:proofErr w:type="spellStart"/>
      <w:r w:rsidRPr="00CF5DA7">
        <w:rPr>
          <w:b/>
          <w:bCs/>
          <w:i/>
          <w:iCs/>
        </w:rPr>
        <w:t>Keywords</w:t>
      </w:r>
      <w:proofErr w:type="spellEnd"/>
      <w:r w:rsidRPr="00CF5DA7">
        <w:rPr>
          <w:i/>
          <w:iCs/>
        </w:rPr>
        <w:t xml:space="preserve">: </w:t>
      </w:r>
      <w:proofErr w:type="spellStart"/>
      <w:r w:rsidRPr="00CF5DA7">
        <w:rPr>
          <w:i/>
          <w:iCs/>
        </w:rPr>
        <w:t>Marriage</w:t>
      </w:r>
      <w:proofErr w:type="spellEnd"/>
      <w:r w:rsidRPr="00CF5DA7">
        <w:rPr>
          <w:i/>
          <w:iCs/>
        </w:rPr>
        <w:t xml:space="preserve"> </w:t>
      </w:r>
      <w:proofErr w:type="spellStart"/>
      <w:r w:rsidRPr="00CF5DA7">
        <w:rPr>
          <w:i/>
          <w:iCs/>
        </w:rPr>
        <w:t>Agreement</w:t>
      </w:r>
      <w:proofErr w:type="spellEnd"/>
      <w:r w:rsidRPr="00CF5DA7">
        <w:rPr>
          <w:i/>
          <w:iCs/>
        </w:rPr>
        <w:t xml:space="preserve">, </w:t>
      </w:r>
      <w:proofErr w:type="spellStart"/>
      <w:r w:rsidRPr="00CF5DA7">
        <w:rPr>
          <w:i/>
          <w:iCs/>
        </w:rPr>
        <w:t>Third</w:t>
      </w:r>
      <w:proofErr w:type="spellEnd"/>
      <w:r w:rsidRPr="00CF5DA7">
        <w:rPr>
          <w:i/>
          <w:iCs/>
        </w:rPr>
        <w:t xml:space="preserve"> </w:t>
      </w:r>
      <w:proofErr w:type="spellStart"/>
      <w:r w:rsidRPr="00CF5DA7">
        <w:rPr>
          <w:i/>
          <w:iCs/>
        </w:rPr>
        <w:t>Party</w:t>
      </w:r>
      <w:proofErr w:type="spellEnd"/>
      <w:r w:rsidRPr="00CF5DA7">
        <w:rPr>
          <w:i/>
          <w:iCs/>
        </w:rPr>
        <w:t xml:space="preserve">, Legal </w:t>
      </w:r>
      <w:proofErr w:type="spellStart"/>
      <w:r w:rsidRPr="00CF5DA7">
        <w:rPr>
          <w:i/>
          <w:iCs/>
        </w:rPr>
        <w:t>Certainty</w:t>
      </w:r>
      <w:proofErr w:type="spellEnd"/>
      <w:r w:rsidRPr="00CF5DA7">
        <w:rPr>
          <w:i/>
          <w:iCs/>
        </w:rPr>
        <w:t>.</w:t>
      </w:r>
    </w:p>
    <w:p w14:paraId="3AE3B045" w14:textId="77777777" w:rsidR="00D6715B" w:rsidRDefault="00D6715B" w:rsidP="00D6715B">
      <w:pPr>
        <w:spacing w:line="240" w:lineRule="auto"/>
        <w:jc w:val="both"/>
        <w:rPr>
          <w:i/>
          <w:iCs/>
        </w:rPr>
      </w:pPr>
    </w:p>
    <w:p w14:paraId="07746CD9" w14:textId="77777777" w:rsidR="00D6715B" w:rsidRDefault="00D6715B" w:rsidP="00D6715B">
      <w:pPr>
        <w:spacing w:line="240" w:lineRule="auto"/>
        <w:jc w:val="both"/>
        <w:rPr>
          <w:i/>
          <w:iCs/>
        </w:rPr>
      </w:pPr>
    </w:p>
    <w:p w14:paraId="12FDAC3F" w14:textId="77777777" w:rsidR="00D6715B" w:rsidRDefault="00D6715B" w:rsidP="00D6715B">
      <w:pPr>
        <w:spacing w:line="240" w:lineRule="auto"/>
        <w:jc w:val="both"/>
        <w:rPr>
          <w:i/>
          <w:iCs/>
        </w:rPr>
      </w:pPr>
    </w:p>
    <w:p w14:paraId="3FF68959" w14:textId="77777777" w:rsidR="00D6715B" w:rsidRDefault="00D6715B" w:rsidP="00D6715B">
      <w:pPr>
        <w:spacing w:line="240" w:lineRule="auto"/>
        <w:jc w:val="both"/>
        <w:rPr>
          <w:i/>
          <w:iCs/>
        </w:rPr>
      </w:pPr>
    </w:p>
    <w:p w14:paraId="46C9E90C" w14:textId="77777777" w:rsidR="00D6715B" w:rsidRDefault="00D6715B" w:rsidP="00D6715B">
      <w:pPr>
        <w:spacing w:line="240" w:lineRule="auto"/>
        <w:jc w:val="both"/>
        <w:rPr>
          <w:i/>
          <w:iCs/>
        </w:rPr>
      </w:pPr>
    </w:p>
    <w:p w14:paraId="19F0A5AF" w14:textId="77777777" w:rsidR="00D6715B" w:rsidRDefault="00D6715B" w:rsidP="00D6715B">
      <w:pPr>
        <w:spacing w:line="240" w:lineRule="auto"/>
        <w:jc w:val="both"/>
        <w:rPr>
          <w:i/>
          <w:iCs/>
        </w:rPr>
      </w:pPr>
    </w:p>
    <w:p w14:paraId="7BC86772" w14:textId="77777777" w:rsidR="00D6715B" w:rsidRDefault="00D6715B" w:rsidP="00D6715B">
      <w:pPr>
        <w:spacing w:line="240" w:lineRule="auto"/>
        <w:jc w:val="both"/>
        <w:rPr>
          <w:i/>
          <w:iCs/>
        </w:rPr>
      </w:pPr>
    </w:p>
    <w:p w14:paraId="47384C60" w14:textId="7F333727" w:rsidR="00D6715B" w:rsidRDefault="00D6715B" w:rsidP="00D6715B">
      <w:pPr>
        <w:spacing w:line="240" w:lineRule="auto"/>
        <w:rPr>
          <w:b/>
          <w:bCs/>
        </w:rPr>
      </w:pPr>
    </w:p>
    <w:p w14:paraId="4D639C32" w14:textId="77777777" w:rsidR="00E81C1C" w:rsidRDefault="00E81C1C" w:rsidP="00D6715B">
      <w:pPr>
        <w:spacing w:line="240" w:lineRule="auto"/>
        <w:rPr>
          <w:b/>
          <w:bCs/>
        </w:rPr>
      </w:pPr>
    </w:p>
    <w:p w14:paraId="2C12A81F" w14:textId="77777777" w:rsidR="00355779" w:rsidRDefault="00355779" w:rsidP="00D6715B">
      <w:pPr>
        <w:spacing w:line="240" w:lineRule="auto"/>
        <w:rPr>
          <w:b/>
          <w:bCs/>
        </w:rPr>
      </w:pPr>
    </w:p>
    <w:p w14:paraId="257F412D" w14:textId="583ACB4D" w:rsidR="00092132" w:rsidRPr="00E81C1C" w:rsidRDefault="00E81C1C" w:rsidP="0075463C">
      <w:pPr>
        <w:pStyle w:val="ListParagraph"/>
        <w:numPr>
          <w:ilvl w:val="0"/>
          <w:numId w:val="2"/>
        </w:numPr>
        <w:spacing w:line="360" w:lineRule="auto"/>
        <w:ind w:left="0"/>
        <w:jc w:val="both"/>
        <w:rPr>
          <w:b/>
          <w:bCs/>
        </w:rPr>
      </w:pPr>
      <w:r w:rsidRPr="00E81C1C">
        <w:rPr>
          <w:b/>
          <w:bCs/>
        </w:rPr>
        <w:lastRenderedPageBreak/>
        <w:t xml:space="preserve">PENDAHULUAN </w:t>
      </w:r>
    </w:p>
    <w:p w14:paraId="66A31E16" w14:textId="5E4F09AE" w:rsidR="00092132" w:rsidRPr="00CF5DA7" w:rsidRDefault="00D6715B" w:rsidP="0075463C">
      <w:pPr>
        <w:pStyle w:val="ListParagraph"/>
        <w:spacing w:after="0" w:line="360" w:lineRule="auto"/>
        <w:ind w:left="0" w:firstLine="720"/>
        <w:jc w:val="both"/>
      </w:pPr>
      <w:r w:rsidRPr="00CF5DA7">
        <w:t xml:space="preserve">Perkawinan merupakan salah satu peristiwa penting dalam kehidupan manusia. Perkawinan yang terjadi antara seorang pria dengan seorang wanita menimbulkan akibat lahir maupun batin baik terhadap keluarga masing-masing masyarakat dan juga dengan harta kekayaan yang diperoleh </w:t>
      </w:r>
      <w:proofErr w:type="spellStart"/>
      <w:r w:rsidRPr="00CF5DA7">
        <w:t>diantara</w:t>
      </w:r>
      <w:proofErr w:type="spellEnd"/>
      <w:r w:rsidRPr="00CF5DA7">
        <w:t xml:space="preserve"> mereka baik sebelum maupun selama perkawinan berlangsung.</w:t>
      </w:r>
      <w:r w:rsidRPr="00CF5DA7">
        <w:rPr>
          <w:rStyle w:val="FootnoteReference"/>
        </w:rPr>
        <w:footnoteReference w:id="1"/>
      </w:r>
      <w:r w:rsidR="00092132">
        <w:t xml:space="preserve"> </w:t>
      </w:r>
      <w:r w:rsidR="00092132" w:rsidRPr="00CF5DA7">
        <w:t xml:space="preserve">Pasal 1 </w:t>
      </w:r>
      <w:proofErr w:type="spellStart"/>
      <w:r w:rsidR="00092132" w:rsidRPr="00CF5DA7">
        <w:t>Undang-Undang</w:t>
      </w:r>
      <w:proofErr w:type="spellEnd"/>
      <w:r w:rsidR="00092132" w:rsidRPr="00CF5DA7">
        <w:t xml:space="preserve"> Perkawinan:</w:t>
      </w:r>
    </w:p>
    <w:p w14:paraId="1AC6102E" w14:textId="77777777" w:rsidR="00092132" w:rsidRPr="00CF5DA7" w:rsidRDefault="00092132" w:rsidP="0075463C">
      <w:pPr>
        <w:spacing w:after="0" w:line="360" w:lineRule="auto"/>
        <w:ind w:left="720"/>
        <w:jc w:val="both"/>
      </w:pPr>
      <w:r w:rsidRPr="00CF5DA7">
        <w:t xml:space="preserve">“Perkawinan ialah ikatan lahir </w:t>
      </w:r>
      <w:proofErr w:type="spellStart"/>
      <w:r w:rsidRPr="00CF5DA7">
        <w:t>bathin</w:t>
      </w:r>
      <w:proofErr w:type="spellEnd"/>
      <w:r w:rsidRPr="00CF5DA7">
        <w:t xml:space="preserve"> antara seorang pria dengan seorang wanita sebagai suami </w:t>
      </w:r>
      <w:proofErr w:type="spellStart"/>
      <w:r w:rsidRPr="00CF5DA7">
        <w:t>isteri</w:t>
      </w:r>
      <w:proofErr w:type="spellEnd"/>
      <w:r w:rsidRPr="00CF5DA7">
        <w:t xml:space="preserve"> dengan tujuan membentuk keluarga (rumah tangga) yang bahagia dan kekal berdasarkan Ketuhanan Yang </w:t>
      </w:r>
      <w:proofErr w:type="spellStart"/>
      <w:r w:rsidRPr="00CF5DA7">
        <w:t>Mahaesa</w:t>
      </w:r>
      <w:proofErr w:type="spellEnd"/>
      <w:r w:rsidRPr="00CF5DA7">
        <w:t>.”</w:t>
      </w:r>
    </w:p>
    <w:p w14:paraId="5721A9CB" w14:textId="7F0C7071" w:rsidR="00092132" w:rsidRDefault="00092132" w:rsidP="00E81C1C">
      <w:pPr>
        <w:spacing w:after="0" w:line="360" w:lineRule="auto"/>
        <w:ind w:firstLine="720"/>
        <w:jc w:val="both"/>
      </w:pPr>
      <w:r w:rsidRPr="00CF5DA7">
        <w:t xml:space="preserve">Bagi kebanyakan orang yang melangsungkan perkawinan, mereka pada umumnya tidak memikirkan akibat </w:t>
      </w:r>
      <w:proofErr w:type="spellStart"/>
      <w:r w:rsidRPr="00CF5DA7">
        <w:t>perkawinanya</w:t>
      </w:r>
      <w:proofErr w:type="spellEnd"/>
      <w:r w:rsidRPr="00CF5DA7">
        <w:t xml:space="preserve"> terhadap harta </w:t>
      </w:r>
      <w:proofErr w:type="spellStart"/>
      <w:r w:rsidRPr="00CF5DA7">
        <w:t>kekayaanya</w:t>
      </w:r>
      <w:proofErr w:type="spellEnd"/>
      <w:r w:rsidRPr="00CF5DA7">
        <w:t>, karena mereka hanya melihat dan lebih menitik beratkan pada hukum keluarganya.</w:t>
      </w:r>
      <w:r w:rsidRPr="00CF5DA7">
        <w:rPr>
          <w:rStyle w:val="FootnoteReference"/>
        </w:rPr>
        <w:footnoteReference w:id="2"/>
      </w:r>
      <w:r w:rsidRPr="00092132">
        <w:t xml:space="preserve"> </w:t>
      </w:r>
      <w:proofErr w:type="spellStart"/>
      <w:r w:rsidRPr="00CF5DA7">
        <w:t>Seringkali</w:t>
      </w:r>
      <w:proofErr w:type="spellEnd"/>
      <w:r w:rsidRPr="00CF5DA7">
        <w:t xml:space="preserve"> </w:t>
      </w:r>
      <w:proofErr w:type="spellStart"/>
      <w:r w:rsidRPr="00CF5DA7">
        <w:t>ketidak</w:t>
      </w:r>
      <w:proofErr w:type="spellEnd"/>
      <w:r w:rsidRPr="00CF5DA7">
        <w:t xml:space="preserve"> </w:t>
      </w:r>
      <w:proofErr w:type="spellStart"/>
      <w:r w:rsidRPr="00CF5DA7">
        <w:t>cocokan</w:t>
      </w:r>
      <w:proofErr w:type="spellEnd"/>
      <w:r w:rsidRPr="00CF5DA7">
        <w:t xml:space="preserve"> satu sama lain baru terjadi pada saat mengarungi bahtera perkawinan. Terkadang ada rasa kekhawatiran pasangan suami istri atas hal-hal yang mungkin terjadi dalam rumah tangga mereka yang berujung perceraian.</w:t>
      </w:r>
      <w:r w:rsidRPr="00092132">
        <w:t xml:space="preserve"> </w:t>
      </w:r>
      <w:r w:rsidRPr="00CF5DA7">
        <w:t xml:space="preserve">Kekhawatiran mereka terhadap </w:t>
      </w:r>
      <w:proofErr w:type="spellStart"/>
      <w:r w:rsidRPr="00CF5DA7">
        <w:t>perselihihan</w:t>
      </w:r>
      <w:proofErr w:type="spellEnd"/>
      <w:r w:rsidRPr="00CF5DA7">
        <w:t xml:space="preserve"> pembagian harta ketika terjadi perceraian menimbulkan keinginan untuk membuat sebuah perjanjian pemisahan harta yang sering disebut dengan perjanjian perkawinan, perjanjian perkawinan ini adalah perjanjian yang dibuat oleh calon suami istri yang mengatur tentang akibat-akibat perkawinan terhadap harta kekayaan mereka yang menurut Pasal 29 UU Perkawinan bahwa: “perjanjian perkawinan dibuat pada waktu atau sebelum dilangsungkan perkawinan dilangsungkan</w:t>
      </w:r>
      <w:r>
        <w:t>.</w:t>
      </w:r>
      <w:r w:rsidRPr="00CF5DA7">
        <w:t>”</w:t>
      </w:r>
    </w:p>
    <w:p w14:paraId="6451E477" w14:textId="7EE4CC35" w:rsidR="00092132" w:rsidRDefault="00092132" w:rsidP="00E81C1C">
      <w:pPr>
        <w:spacing w:after="0" w:line="360" w:lineRule="auto"/>
        <w:ind w:firstLine="720"/>
        <w:jc w:val="both"/>
      </w:pPr>
      <w:r w:rsidRPr="00CF5DA7">
        <w:t>Pada umumnya perjanjian perkawinan dibuat untuk kepentingan perlindungan hukum terhadap harta bawaan masing-masing, baik istri ataupun suami, dengan demikian maka perjanjian perkawinan yang dibuat oleh calon suami istri bertujuan untuk mengatur akibat harta kekayaan mereka. Inti dari perjanjian perkawinan adalah kesepakatan antara calon suami istri yang akan menikah untuk memisahkan kepemilikan harta dan utang piutang</w:t>
      </w:r>
      <w:r>
        <w:t>.</w:t>
      </w:r>
    </w:p>
    <w:p w14:paraId="26746743" w14:textId="77777777" w:rsidR="0075463C" w:rsidRDefault="00092132" w:rsidP="00E81C1C">
      <w:pPr>
        <w:spacing w:after="0" w:line="360" w:lineRule="auto"/>
        <w:ind w:firstLine="720"/>
        <w:jc w:val="both"/>
        <w:rPr>
          <w:shd w:val="clear" w:color="auto" w:fill="FFFFFF"/>
        </w:rPr>
      </w:pPr>
      <w:r>
        <w:t>Untuk</w:t>
      </w:r>
      <w:r w:rsidRPr="00CF5DA7">
        <w:t xml:space="preserve"> memenuhi unsur publisitas dari perjanjian kawin</w:t>
      </w:r>
      <w:r>
        <w:t xml:space="preserve"> harus didaftarkan, sehingga </w:t>
      </w:r>
      <w:r w:rsidRPr="00CF5DA7">
        <w:t>pihak ketiga (di luar pasangan suami atau istri tersebut) mengetahui dan tunduk pada aturan dalam perjanjian kawin yang telah dibuat oleh pasangan tersebut. Jika tidak didaftarkan, maka perjanjian kawin hanya mengikat/berlaku bagi para pihak yang membuatnya, yakni suami dan istri yang bersangkutan. </w:t>
      </w:r>
      <w:r w:rsidRPr="00CF5DA7">
        <w:rPr>
          <w:shd w:val="clear" w:color="auto" w:fill="FFFFFF"/>
        </w:rPr>
        <w:t>Namun, kondisi yang terjadi yaitu masih banyak perjanjian perkawinan yang tidak didaftarkan</w:t>
      </w:r>
      <w:r w:rsidR="0075463C">
        <w:rPr>
          <w:shd w:val="clear" w:color="auto" w:fill="FFFFFF"/>
        </w:rPr>
        <w:t xml:space="preserve"> </w:t>
      </w:r>
      <w:r w:rsidR="0075463C" w:rsidRPr="00CF5DA7">
        <w:t xml:space="preserve">Seperti persoalan perjanjian perkawinan </w:t>
      </w:r>
      <w:proofErr w:type="spellStart"/>
      <w:r w:rsidR="0075463C">
        <w:t>anatara</w:t>
      </w:r>
      <w:proofErr w:type="spellEnd"/>
      <w:r w:rsidR="0075463C" w:rsidRPr="00CF5DA7">
        <w:t xml:space="preserve">, Rudy </w:t>
      </w:r>
      <w:proofErr w:type="spellStart"/>
      <w:r w:rsidR="0075463C" w:rsidRPr="00CF5DA7">
        <w:lastRenderedPageBreak/>
        <w:t>Hand</w:t>
      </w:r>
      <w:proofErr w:type="spellEnd"/>
      <w:r w:rsidR="0075463C" w:rsidRPr="00CF5DA7">
        <w:t xml:space="preserve"> </w:t>
      </w:r>
      <w:proofErr w:type="spellStart"/>
      <w:r w:rsidR="0075463C" w:rsidRPr="00CF5DA7">
        <w:t>Djajasaputra</w:t>
      </w:r>
      <w:proofErr w:type="spellEnd"/>
      <w:r w:rsidR="0075463C" w:rsidRPr="00CF5DA7">
        <w:t xml:space="preserve"> </w:t>
      </w:r>
      <w:r w:rsidR="0075463C">
        <w:t>berkedudukan D</w:t>
      </w:r>
      <w:r w:rsidR="0075463C" w:rsidRPr="00CF5DA7">
        <w:t xml:space="preserve">irektur dari PT. Horizon Biru </w:t>
      </w:r>
      <w:r w:rsidR="0075463C">
        <w:t>(</w:t>
      </w:r>
      <w:r w:rsidR="0075463C" w:rsidRPr="00CF5DA7">
        <w:t>Penggugat</w:t>
      </w:r>
      <w:r w:rsidR="0075463C">
        <w:t>)</w:t>
      </w:r>
      <w:r w:rsidR="0075463C" w:rsidRPr="00CF5DA7">
        <w:t xml:space="preserve"> dan Ridha Hafni </w:t>
      </w:r>
      <w:r w:rsidR="0075463C">
        <w:t>sebagai</w:t>
      </w:r>
      <w:r w:rsidR="0075463C" w:rsidRPr="00CF5DA7">
        <w:t xml:space="preserve"> Tergugat. Bahwa Penggugat dengan surat gugatannya didaftarkan di Kepaniteraan Pengadilan Negeri </w:t>
      </w:r>
      <w:proofErr w:type="spellStart"/>
      <w:r w:rsidR="0075463C" w:rsidRPr="00CF5DA7">
        <w:t>Cibinong</w:t>
      </w:r>
      <w:proofErr w:type="spellEnd"/>
      <w:r w:rsidR="0075463C" w:rsidRPr="00CF5DA7">
        <w:t xml:space="preserve"> pada tanggal 14 Januari 2016 dengan Nomor: 11/</w:t>
      </w:r>
      <w:proofErr w:type="spellStart"/>
      <w:r w:rsidR="0075463C" w:rsidRPr="00CF5DA7">
        <w:t>Pdt.G</w:t>
      </w:r>
      <w:proofErr w:type="spellEnd"/>
      <w:r w:rsidR="0075463C" w:rsidRPr="00CF5DA7">
        <w:t>/2016/</w:t>
      </w:r>
      <w:proofErr w:type="spellStart"/>
      <w:r w:rsidR="0075463C" w:rsidRPr="00CF5DA7">
        <w:t>PN.Cbi</w:t>
      </w:r>
      <w:proofErr w:type="spellEnd"/>
      <w:r w:rsidR="0075463C" w:rsidRPr="00CF5DA7">
        <w:t xml:space="preserve">. Sebelum perkawinan berlangsung antara </w:t>
      </w:r>
      <w:proofErr w:type="spellStart"/>
      <w:r w:rsidR="0075463C" w:rsidRPr="00CF5DA7">
        <w:t>Pengugat</w:t>
      </w:r>
      <w:proofErr w:type="spellEnd"/>
      <w:r w:rsidR="0075463C" w:rsidRPr="00CF5DA7">
        <w:t xml:space="preserve"> dengan Tergugat telah diadakan kesepakatan untuk membuat perjanjian perkawinan </w:t>
      </w:r>
      <w:proofErr w:type="spellStart"/>
      <w:r w:rsidR="0075463C" w:rsidRPr="00CF5DA7">
        <w:t>dihadapan</w:t>
      </w:r>
      <w:proofErr w:type="spellEnd"/>
      <w:r w:rsidR="0075463C" w:rsidRPr="00CF5DA7">
        <w:t xml:space="preserve"> Notaris Elvina Maisyarah, SH., Notari</w:t>
      </w:r>
      <w:r w:rsidR="0075463C">
        <w:t xml:space="preserve">s, dalam perjanjian tersebut ditegaskan </w:t>
      </w:r>
      <w:r w:rsidR="0075463C" w:rsidRPr="00CF5DA7">
        <w:t>pada Pasal 1 menyatakan: “antara suami istri tidak ada percampuran harta benda bersama dalam perkawinan, baik yang telah dimiliki masing-masing dan dibawa ke dalam perkawinan, maupun yang diperoleh selama perkawinan dengan jalan warisan, hadiah, hibah, pembelian ataupun penghasilan-penghasilan lainnya” menjelaskan</w:t>
      </w:r>
      <w:r w:rsidR="0075463C">
        <w:t xml:space="preserve"> </w:t>
      </w:r>
      <w:r w:rsidR="0075463C" w:rsidRPr="00CF5DA7">
        <w:t xml:space="preserve">juga bahwa Penggugat berinisiatif membuat Perjanjian Kawin dan meminta Tergugat untuk menandatangani Perjanjian Kawin tersebut di hadapan Notaris dan saksi tetapi Penggugat tidak mendaftarkan Perjanjian Kawin tersebut ke Pegawai Pencatat Perkawinan yang mengakibatkan Tergugat tidak dapat mengupayakan harta masing-masing yang disebutkan di dalam Perjanjian Kawin setelah diputusnya perkawinan.”. Namun setelah terjadinya perceraian antara Penggugat dengan Tergugat, harta yang menjadi objek sengketa dikuasai oleh Tergugat. Penggugat mengklaim bahwa harta tersebut milik Penggugat dan harus dikembalikan kepada Penggugat. Namun hasil putusan Pengadilan Negeri </w:t>
      </w:r>
      <w:proofErr w:type="spellStart"/>
      <w:r w:rsidR="0075463C" w:rsidRPr="00CF5DA7">
        <w:t>Cibinong</w:t>
      </w:r>
      <w:proofErr w:type="spellEnd"/>
      <w:r w:rsidR="0075463C" w:rsidRPr="00CF5DA7">
        <w:t xml:space="preserve"> menyatakan bahwa harta tersebut secara sah milik Tergugat.</w:t>
      </w:r>
    </w:p>
    <w:p w14:paraId="3D8B8779" w14:textId="07857EE0" w:rsidR="00D6715B" w:rsidRDefault="0075463C" w:rsidP="00E81C1C">
      <w:pPr>
        <w:spacing w:after="0" w:line="360" w:lineRule="auto"/>
        <w:ind w:firstLine="720"/>
        <w:jc w:val="both"/>
      </w:pPr>
      <w:proofErr w:type="spellStart"/>
      <w:r w:rsidRPr="00CF5DA7">
        <w:t>Sehungan</w:t>
      </w:r>
      <w:proofErr w:type="spellEnd"/>
      <w:r w:rsidRPr="00CF5DA7">
        <w:t xml:space="preserve"> dengan permasalahan </w:t>
      </w:r>
      <w:proofErr w:type="spellStart"/>
      <w:r w:rsidRPr="00CF5DA7">
        <w:t>diatas</w:t>
      </w:r>
      <w:proofErr w:type="spellEnd"/>
      <w:r w:rsidRPr="00CF5DA7">
        <w:t xml:space="preserve"> maka </w:t>
      </w:r>
      <w:r>
        <w:t>P</w:t>
      </w:r>
      <w:r w:rsidRPr="00CF5DA7">
        <w:t xml:space="preserve">enulis mengkaji lebih jauh </w:t>
      </w:r>
      <w:r>
        <w:t>terkait dengan b</w:t>
      </w:r>
      <w:r w:rsidRPr="00CF5DA7">
        <w:t xml:space="preserve">agaimana perlindungan hukum bagi pihak </w:t>
      </w:r>
      <w:r>
        <w:rPr>
          <w:lang w:val="en-US"/>
        </w:rPr>
        <w:t>k</w:t>
      </w:r>
      <w:proofErr w:type="spellStart"/>
      <w:r w:rsidRPr="00CF5DA7">
        <w:t>etiga</w:t>
      </w:r>
      <w:proofErr w:type="spellEnd"/>
      <w:r w:rsidRPr="00CF5DA7">
        <w:t xml:space="preserve"> atas perjanjian perkawinan yang tidak didaftarkan di </w:t>
      </w:r>
      <w:r>
        <w:t xml:space="preserve">Indonesia. </w:t>
      </w:r>
    </w:p>
    <w:p w14:paraId="34498557" w14:textId="77777777" w:rsidR="00E81C1C" w:rsidRPr="0075463C" w:rsidRDefault="00E81C1C" w:rsidP="00E81C1C">
      <w:pPr>
        <w:spacing w:after="0" w:line="360" w:lineRule="auto"/>
        <w:ind w:firstLine="720"/>
        <w:jc w:val="both"/>
        <w:rPr>
          <w:shd w:val="clear" w:color="auto" w:fill="FFFFFF"/>
        </w:rPr>
      </w:pPr>
    </w:p>
    <w:p w14:paraId="639235DE" w14:textId="496D3F9E" w:rsidR="0075463C" w:rsidRPr="00E81C1C" w:rsidRDefault="00E81C1C" w:rsidP="00E81C1C">
      <w:pPr>
        <w:pStyle w:val="ListParagraph"/>
        <w:numPr>
          <w:ilvl w:val="0"/>
          <w:numId w:val="2"/>
        </w:numPr>
        <w:spacing w:after="0" w:line="360" w:lineRule="auto"/>
        <w:ind w:left="0"/>
        <w:jc w:val="both"/>
        <w:rPr>
          <w:b/>
          <w:bCs/>
        </w:rPr>
      </w:pPr>
      <w:r w:rsidRPr="00E81C1C">
        <w:rPr>
          <w:b/>
          <w:bCs/>
        </w:rPr>
        <w:t xml:space="preserve">METODE PENELITIAN </w:t>
      </w:r>
    </w:p>
    <w:p w14:paraId="15FA32B1" w14:textId="67DC72BC" w:rsidR="0075463C" w:rsidRDefault="0075463C" w:rsidP="00E81C1C">
      <w:pPr>
        <w:pStyle w:val="ListParagraph"/>
        <w:spacing w:after="0" w:line="360" w:lineRule="auto"/>
        <w:ind w:left="0" w:firstLine="720"/>
        <w:jc w:val="both"/>
      </w:pPr>
      <w:r w:rsidRPr="00CF5DA7">
        <w:t xml:space="preserve">Penelitian ini menggunakan metode yuridis normatif dengan teknik pengumpulan bahan hukum dalam penelitian ini dengan penelitian kepustakaan, yang dianalisis dengan analisis kualitatif dengan langkah berpikir sistematis secara </w:t>
      </w:r>
      <w:proofErr w:type="spellStart"/>
      <w:r w:rsidRPr="00CF5DA7">
        <w:t>desktiptif</w:t>
      </w:r>
      <w:proofErr w:type="spellEnd"/>
      <w:r w:rsidRPr="00CF5DA7">
        <w:t xml:space="preserve"> normatif, melihat dan menemukan kebenaran suatu pernyataan yang konsisten dengan pernyataan sebelum-sebelumnya dengan menelaah </w:t>
      </w:r>
      <w:proofErr w:type="spellStart"/>
      <w:r w:rsidRPr="00CF5DA7">
        <w:t>Undang-Undang</w:t>
      </w:r>
      <w:proofErr w:type="spellEnd"/>
      <w:r w:rsidRPr="00CF5DA7">
        <w:t xml:space="preserve"> No. 16 Tahun 2019 tentang Perubahan </w:t>
      </w:r>
      <w:proofErr w:type="spellStart"/>
      <w:r w:rsidRPr="00CF5DA7">
        <w:t>Undang-Undang</w:t>
      </w:r>
      <w:proofErr w:type="spellEnd"/>
      <w:r w:rsidRPr="00CF5DA7">
        <w:t xml:space="preserve"> No. 1 Tahun 1974 tentang Perkawinan</w:t>
      </w:r>
      <w:r>
        <w:t xml:space="preserve"> </w:t>
      </w:r>
      <w:r w:rsidRPr="00CF5DA7">
        <w:t>yang logis atau rasional tentang kepastian hukum perjanjian perkawinan yang tidak didaftarkan bagi pihak ke-3 (Ketiga)</w:t>
      </w:r>
      <w:r w:rsidR="00E81C1C">
        <w:t>.</w:t>
      </w:r>
    </w:p>
    <w:p w14:paraId="6D475BEA" w14:textId="77777777" w:rsidR="00E81C1C" w:rsidRDefault="00E81C1C" w:rsidP="00E81C1C">
      <w:pPr>
        <w:spacing w:after="0" w:line="360" w:lineRule="auto"/>
        <w:jc w:val="both"/>
      </w:pPr>
    </w:p>
    <w:p w14:paraId="07A28ABA" w14:textId="77777777" w:rsidR="00E81C1C" w:rsidRDefault="00E81C1C" w:rsidP="00E81C1C">
      <w:pPr>
        <w:spacing w:after="0" w:line="360" w:lineRule="auto"/>
        <w:jc w:val="both"/>
      </w:pPr>
    </w:p>
    <w:p w14:paraId="74DBEAFC" w14:textId="77777777" w:rsidR="00E81C1C" w:rsidRDefault="00E81C1C" w:rsidP="00E81C1C">
      <w:pPr>
        <w:spacing w:after="0" w:line="360" w:lineRule="auto"/>
        <w:jc w:val="both"/>
      </w:pPr>
    </w:p>
    <w:p w14:paraId="342ACB58" w14:textId="77777777" w:rsidR="00E81C1C" w:rsidRDefault="00E81C1C" w:rsidP="00E81C1C">
      <w:pPr>
        <w:spacing w:after="0" w:line="360" w:lineRule="auto"/>
        <w:jc w:val="both"/>
      </w:pPr>
    </w:p>
    <w:p w14:paraId="4FB249F0" w14:textId="77777777" w:rsidR="00E81C1C" w:rsidRDefault="00E81C1C" w:rsidP="00E81C1C">
      <w:pPr>
        <w:spacing w:after="0" w:line="360" w:lineRule="auto"/>
        <w:jc w:val="both"/>
      </w:pPr>
    </w:p>
    <w:p w14:paraId="0688115E" w14:textId="6BD5103A" w:rsidR="0075463C" w:rsidRPr="00E81C1C" w:rsidRDefault="00E81C1C" w:rsidP="00E81C1C">
      <w:pPr>
        <w:pStyle w:val="ListParagraph"/>
        <w:numPr>
          <w:ilvl w:val="0"/>
          <w:numId w:val="2"/>
        </w:numPr>
        <w:spacing w:line="360" w:lineRule="auto"/>
        <w:ind w:left="0"/>
        <w:jc w:val="both"/>
        <w:rPr>
          <w:b/>
          <w:bCs/>
        </w:rPr>
      </w:pPr>
      <w:r w:rsidRPr="00E81C1C">
        <w:rPr>
          <w:b/>
          <w:bCs/>
        </w:rPr>
        <w:t xml:space="preserve">PEMBAHASAN </w:t>
      </w:r>
    </w:p>
    <w:p w14:paraId="5A771A20" w14:textId="7FF574A0" w:rsidR="0075463C" w:rsidRPr="00CF5DA7" w:rsidRDefault="0075463C" w:rsidP="00E81C1C">
      <w:pPr>
        <w:pStyle w:val="ListParagraph"/>
        <w:spacing w:line="360" w:lineRule="auto"/>
        <w:ind w:left="0"/>
        <w:jc w:val="both"/>
      </w:pPr>
      <w:r w:rsidRPr="00CF5DA7">
        <w:t xml:space="preserve">Perlindungan hukum diartikan </w:t>
      </w:r>
      <w:proofErr w:type="spellStart"/>
      <w:r w:rsidRPr="00CF5DA7">
        <w:t>Philipus</w:t>
      </w:r>
      <w:proofErr w:type="spellEnd"/>
      <w:r w:rsidRPr="00CF5DA7">
        <w:t xml:space="preserve"> M. </w:t>
      </w:r>
      <w:proofErr w:type="spellStart"/>
      <w:r w:rsidRPr="00CF5DA7">
        <w:t>Hadjon</w:t>
      </w:r>
      <w:proofErr w:type="spellEnd"/>
      <w:r w:rsidRPr="00CF5DA7">
        <w:t xml:space="preserve"> sebagai berikut :</w:t>
      </w:r>
      <w:r w:rsidRPr="00CF5DA7">
        <w:rPr>
          <w:rStyle w:val="FootnoteReference"/>
        </w:rPr>
        <w:footnoteReference w:id="3"/>
      </w:r>
      <w:r w:rsidRPr="00CF5DA7">
        <w:t xml:space="preserve"> </w:t>
      </w:r>
    </w:p>
    <w:p w14:paraId="16D4215C" w14:textId="60F66FB0" w:rsidR="0075463C" w:rsidRDefault="0075463C" w:rsidP="00E81C1C">
      <w:pPr>
        <w:pStyle w:val="ListParagraph"/>
        <w:spacing w:after="0" w:line="360" w:lineRule="auto"/>
        <w:ind w:left="709"/>
        <w:jc w:val="both"/>
      </w:pPr>
      <w:r w:rsidRPr="00CF5DA7">
        <w:t xml:space="preserve">“... perlindungan akan harkat dan martabat, serta pengakuan terhadap hak-hak asasi manusia yang dimiliki oleh subyek hukum berdasarkan ketentuan hukum dari </w:t>
      </w:r>
      <w:proofErr w:type="spellStart"/>
      <w:r w:rsidRPr="00CF5DA7">
        <w:t>kesewenangan</w:t>
      </w:r>
      <w:proofErr w:type="spellEnd"/>
      <w:r w:rsidRPr="00CF5DA7">
        <w:t xml:space="preserve"> atau sebagai kumpulan peraturan atau kaidah yang akan dapat melindungi suatu hal dari hal lainnya.”</w:t>
      </w:r>
    </w:p>
    <w:p w14:paraId="66FA3952" w14:textId="77777777" w:rsidR="0075463C" w:rsidRDefault="0075463C" w:rsidP="00E81C1C">
      <w:pPr>
        <w:spacing w:after="0" w:line="360" w:lineRule="auto"/>
        <w:ind w:firstLine="720"/>
        <w:jc w:val="both"/>
      </w:pPr>
      <w:r w:rsidRPr="00CF5DA7">
        <w:t xml:space="preserve">Pada prinsipnya, substansi perjanjian perkawinan tidak terbatas hanya mengenai kedudukan harta benda perkawinan. Namun </w:t>
      </w:r>
      <w:r>
        <w:t xml:space="preserve">perlindungan terhadap </w:t>
      </w:r>
      <w:r w:rsidRPr="00CF5DA7">
        <w:t>pihak ketiga</w:t>
      </w:r>
      <w:r>
        <w:t xml:space="preserve"> </w:t>
      </w:r>
      <w:r w:rsidRPr="00CF5DA7">
        <w:t>terikat dengan perjanjian perkawinan yang dibuat oleh suami istri sebatas hanya mengenai harta benda. Dalam Pasal 29 ayat (1) Undang-undang Nomor 1 Tahun 1974 Tentang Perkawinan, disebutkan bahwa perjanjian perkawinan itu tidak boleh merugikan pihak ketiga</w:t>
      </w:r>
      <w:r>
        <w:t xml:space="preserve">. </w:t>
      </w:r>
      <w:r w:rsidRPr="00CF5DA7">
        <w:t xml:space="preserve">Oleh karena itu terdapat beberapa hal yang harus diperhatikan serta dilakukan untuk dapat melindungi pihak ketiga dalam pembuatan perjanjian perkawinan yang dibuat setelah terjadinya perkawinan, </w:t>
      </w:r>
      <w:proofErr w:type="spellStart"/>
      <w:r w:rsidRPr="00CF5DA7">
        <w:t>diantaranya</w:t>
      </w:r>
      <w:proofErr w:type="spellEnd"/>
      <w:r w:rsidRPr="00CF5DA7">
        <w:t xml:space="preserve"> :</w:t>
      </w:r>
    </w:p>
    <w:p w14:paraId="2D709678" w14:textId="77777777" w:rsidR="000A74DE" w:rsidRPr="000A74DE" w:rsidRDefault="0075463C" w:rsidP="00E81C1C">
      <w:pPr>
        <w:pStyle w:val="ListParagraph"/>
        <w:numPr>
          <w:ilvl w:val="0"/>
          <w:numId w:val="5"/>
        </w:numPr>
        <w:spacing w:after="0" w:line="360" w:lineRule="auto"/>
        <w:ind w:left="426"/>
        <w:jc w:val="both"/>
      </w:pPr>
      <w:r w:rsidRPr="000A74DE">
        <w:rPr>
          <w:shd w:val="clear" w:color="auto" w:fill="FFFFFF"/>
        </w:rPr>
        <w:t>Perlindungan Hukum bagi Pihak Ketiga Secara Preventif</w:t>
      </w:r>
      <w:r w:rsidRPr="000A74DE">
        <w:rPr>
          <w:shd w:val="clear" w:color="auto" w:fill="FFFFFF"/>
        </w:rPr>
        <w:t xml:space="preserve">. </w:t>
      </w:r>
    </w:p>
    <w:p w14:paraId="091B8C46" w14:textId="77777777" w:rsidR="000A74DE" w:rsidRDefault="000A74DE" w:rsidP="00E81C1C">
      <w:pPr>
        <w:spacing w:after="0" w:line="360" w:lineRule="auto"/>
        <w:ind w:left="66" w:firstLine="654"/>
        <w:jc w:val="both"/>
      </w:pPr>
      <w:r w:rsidRPr="00CF5DA7">
        <w:t>Perlindungan hukum preventif, yang oleh Muchsin diartikan sebagai, perlindungan hukum yang diberikan oleh pemerintah bertujuan tujuan untuk mencegah sebelum terjadinya pelanggaran.</w:t>
      </w:r>
      <w:r w:rsidRPr="00CF5DA7">
        <w:rPr>
          <w:rStyle w:val="FootnoteReference"/>
        </w:rPr>
        <w:footnoteReference w:id="4"/>
      </w:r>
    </w:p>
    <w:p w14:paraId="7A959E15" w14:textId="77777777" w:rsidR="000A74DE" w:rsidRPr="000A74DE" w:rsidRDefault="000A74DE" w:rsidP="00E81C1C">
      <w:pPr>
        <w:pStyle w:val="ListParagraph"/>
        <w:numPr>
          <w:ilvl w:val="0"/>
          <w:numId w:val="10"/>
        </w:numPr>
        <w:spacing w:after="0" w:line="360" w:lineRule="auto"/>
        <w:jc w:val="both"/>
        <w:rPr>
          <w:shd w:val="clear" w:color="auto" w:fill="FFFFFF"/>
        </w:rPr>
      </w:pPr>
      <w:r w:rsidRPr="000A74DE">
        <w:t xml:space="preserve">Perjanjian Perkawinan Harus Dibuat </w:t>
      </w:r>
      <w:proofErr w:type="spellStart"/>
      <w:r w:rsidRPr="000A74DE">
        <w:t>Dihadapan</w:t>
      </w:r>
      <w:proofErr w:type="spellEnd"/>
      <w:r w:rsidRPr="000A74DE">
        <w:t xml:space="preserve"> Notaris</w:t>
      </w:r>
    </w:p>
    <w:p w14:paraId="7F737B7B" w14:textId="3980C320" w:rsidR="000A74DE" w:rsidRDefault="0075463C" w:rsidP="00E81C1C">
      <w:pPr>
        <w:spacing w:after="0" w:line="360" w:lineRule="auto"/>
        <w:ind w:left="426" w:firstLine="654"/>
        <w:jc w:val="both"/>
      </w:pPr>
      <w:r w:rsidRPr="00CF5DA7">
        <w:t xml:space="preserve">Pembuatan perjanjian perkawinan </w:t>
      </w:r>
      <w:proofErr w:type="spellStart"/>
      <w:r w:rsidRPr="00CF5DA7">
        <w:t>dihadapan</w:t>
      </w:r>
      <w:proofErr w:type="spellEnd"/>
      <w:r w:rsidRPr="00CF5DA7">
        <w:t xml:space="preserve"> Notaris menjadi penting untuk menjamin kepastian, ketertiban, dan perlindungan hukum. Hal ini berkaitan dengan kebutuhan akan alat bukti tertulis yang bersifat otentik mengenai keadaan, peristiwa, atau perbuatan hukum yang diselenggarakan melalui jabatan tertentu. Notaris merupakan jabatan tertentu yang menjalankan profesi dalam pelayanan hukum kepada masyarakat. Perjanjian perkawinan yang dibuat oleh Notaris dengan prinsip kehati-hatian Notaris dan dengan formilasi akta yang baik serta edukasi yang diberikan pada para pihaknya, maka isi perjanjian perkawinan tersebut dapat melindungi semua pihak, termasuk pihak ketiga</w:t>
      </w:r>
      <w:r w:rsidR="00E81C1C">
        <w:t xml:space="preserve">. </w:t>
      </w:r>
    </w:p>
    <w:p w14:paraId="2B82209D" w14:textId="08E17176" w:rsidR="000A74DE" w:rsidRPr="000A74DE" w:rsidRDefault="0075463C" w:rsidP="00E81C1C">
      <w:pPr>
        <w:pStyle w:val="ListParagraph"/>
        <w:numPr>
          <w:ilvl w:val="0"/>
          <w:numId w:val="10"/>
        </w:numPr>
        <w:spacing w:after="0" w:line="360" w:lineRule="auto"/>
        <w:jc w:val="both"/>
      </w:pPr>
      <w:r w:rsidRPr="000A74DE">
        <w:t>Formulasi Akta Perjanjian Yang Baik</w:t>
      </w:r>
      <w:r w:rsidR="000A74DE" w:rsidRPr="000A74DE">
        <w:t xml:space="preserve">. </w:t>
      </w:r>
    </w:p>
    <w:p w14:paraId="3E5C6402" w14:textId="3FA802D9" w:rsidR="000A74DE" w:rsidRDefault="0075463C" w:rsidP="00E81C1C">
      <w:pPr>
        <w:pStyle w:val="ListParagraph"/>
        <w:spacing w:after="0" w:line="360" w:lineRule="auto"/>
        <w:ind w:left="426" w:firstLine="708"/>
        <w:jc w:val="both"/>
      </w:pPr>
      <w:r w:rsidRPr="00CF5DA7">
        <w:lastRenderedPageBreak/>
        <w:t xml:space="preserve">Menurut Pasal 29 Undang-undang Perkawinan, perjanjian perkawinan dapat dibuat tertulis, baik </w:t>
      </w:r>
      <w:proofErr w:type="spellStart"/>
      <w:r w:rsidRPr="00CF5DA7">
        <w:t>dibawah</w:t>
      </w:r>
      <w:proofErr w:type="spellEnd"/>
      <w:r w:rsidRPr="00CF5DA7">
        <w:t xml:space="preserve"> tangan maupun dengan akta otentik, akan tetapi alangkah baiknya apabila dibuat dengan akta Notaris</w:t>
      </w:r>
      <w:r w:rsidR="000A74DE">
        <w:t xml:space="preserve">. dengan ketentuan: </w:t>
      </w:r>
    </w:p>
    <w:p w14:paraId="1CC0D766" w14:textId="77777777" w:rsidR="000A74DE" w:rsidRDefault="000A74DE" w:rsidP="00E81C1C">
      <w:pPr>
        <w:pStyle w:val="ListParagraph"/>
        <w:numPr>
          <w:ilvl w:val="0"/>
          <w:numId w:val="8"/>
        </w:numPr>
        <w:spacing w:after="0" w:line="360" w:lineRule="auto"/>
        <w:jc w:val="both"/>
      </w:pPr>
      <w:r w:rsidRPr="00CF5DA7">
        <w:t xml:space="preserve">Perjanjian perkawinan tersebut dituangkan dalam bentuk akta otentik yang mempunyai kekuatan pembuktian yang kuat; </w:t>
      </w:r>
    </w:p>
    <w:p w14:paraId="5294B07F" w14:textId="77777777" w:rsidR="000A74DE" w:rsidRDefault="000A74DE" w:rsidP="00E81C1C">
      <w:pPr>
        <w:pStyle w:val="ListParagraph"/>
        <w:numPr>
          <w:ilvl w:val="0"/>
          <w:numId w:val="8"/>
        </w:numPr>
        <w:spacing w:after="0" w:line="360" w:lineRule="auto"/>
        <w:jc w:val="both"/>
      </w:pPr>
      <w:r w:rsidRPr="00CF5DA7">
        <w:t>Memberikan kepastian hukum tentang hak dan kewajiban suami-</w:t>
      </w:r>
      <w:proofErr w:type="spellStart"/>
      <w:r w:rsidRPr="00CF5DA7">
        <w:t>Isteri</w:t>
      </w:r>
      <w:proofErr w:type="spellEnd"/>
      <w:r w:rsidRPr="00CF5DA7">
        <w:t xml:space="preserve"> atas harta benda mereka, mengingat perjanjian perkawinan mempunyai akibat yang luas. Oleh karena itu untuk membuat perjanjian perkawinan dibutuhkan seseorang yang benar-benar telah menguasai hukum harta perkawinan sehingga dapat merumuskan </w:t>
      </w:r>
      <w:proofErr w:type="spellStart"/>
      <w:r w:rsidRPr="00CF5DA7">
        <w:t>perjnajian</w:t>
      </w:r>
      <w:proofErr w:type="spellEnd"/>
      <w:r w:rsidRPr="00CF5DA7">
        <w:t xml:space="preserve"> dengan teliti, yaitu Notaris. </w:t>
      </w:r>
    </w:p>
    <w:p w14:paraId="310EE4CA" w14:textId="77777777" w:rsidR="000A74DE" w:rsidRPr="000A74DE" w:rsidRDefault="000A74DE" w:rsidP="00E81C1C">
      <w:pPr>
        <w:pStyle w:val="ListParagraph"/>
        <w:numPr>
          <w:ilvl w:val="0"/>
          <w:numId w:val="10"/>
        </w:numPr>
        <w:spacing w:after="0" w:line="360" w:lineRule="auto"/>
        <w:jc w:val="both"/>
      </w:pPr>
      <w:r w:rsidRPr="000A74DE">
        <w:t>Perjanjian Perkawinan Dibuat Dengan Itikad Baik Para Pihak</w:t>
      </w:r>
      <w:r w:rsidRPr="000A74DE">
        <w:t xml:space="preserve">. </w:t>
      </w:r>
    </w:p>
    <w:p w14:paraId="53C65BAF" w14:textId="56EBD9C9" w:rsidR="000A74DE" w:rsidRDefault="000A74DE" w:rsidP="00E81C1C">
      <w:pPr>
        <w:pStyle w:val="ListParagraph"/>
        <w:spacing w:after="0" w:line="360" w:lineRule="auto"/>
        <w:ind w:left="426" w:firstLine="708"/>
        <w:jc w:val="both"/>
      </w:pPr>
      <w:r w:rsidRPr="00CF5DA7">
        <w:t xml:space="preserve">Itikad baik merupakan suatu hal yang </w:t>
      </w:r>
      <w:proofErr w:type="spellStart"/>
      <w:r w:rsidRPr="00CF5DA7">
        <w:t>sangatlah</w:t>
      </w:r>
      <w:proofErr w:type="spellEnd"/>
      <w:r w:rsidRPr="00CF5DA7">
        <w:t xml:space="preserve"> penting dalam pembuatan perjanjian perkawinan, terutama bagi pihak ketiga yang tersangkut. Itikad baik terdapat dalam Pasal 1338 ayat (1) </w:t>
      </w:r>
      <w:proofErr w:type="spellStart"/>
      <w:r w:rsidRPr="00CF5DA7">
        <w:t>KUHPerdata</w:t>
      </w:r>
      <w:proofErr w:type="spellEnd"/>
      <w:r w:rsidRPr="00CF5DA7">
        <w:t xml:space="preserve">, yang mengatur bahwa: “Persetujuan-persetujuan (perjanjian) harus dilaksanakan dengan itikad baik.” Selanjutnya Pasal 1339 </w:t>
      </w:r>
      <w:proofErr w:type="spellStart"/>
      <w:r w:rsidRPr="00CF5DA7">
        <w:t>KUHPerdata</w:t>
      </w:r>
      <w:proofErr w:type="spellEnd"/>
      <w:r w:rsidRPr="00CF5DA7">
        <w:t xml:space="preserve">: Itikad baik merupakan dasar dalam melaksanakan kontrak. Para pihak dalam membuat maupun melaksanakan kontrak harus memperhatikan asas itikad baik, yaitu dalam melaksanakan kontrak tersebut harus mengindahkan norma-norma kepatuhan dan kesusilaan. Mengenai pelaksanaan asas </w:t>
      </w:r>
      <w:proofErr w:type="spellStart"/>
      <w:r w:rsidRPr="00CF5DA7">
        <w:t>itkad</w:t>
      </w:r>
      <w:proofErr w:type="spellEnd"/>
      <w:r w:rsidRPr="00CF5DA7">
        <w:t xml:space="preserve"> baik yang berhubungan erat dengan kepatutan juga dijelaskan dalam Pasal 1339 </w:t>
      </w:r>
      <w:proofErr w:type="spellStart"/>
      <w:r w:rsidRPr="00CF5DA7">
        <w:t>KUHPerdata</w:t>
      </w:r>
      <w:proofErr w:type="spellEnd"/>
      <w:r w:rsidRPr="00CF5DA7">
        <w:t xml:space="preserve"> yang menyatakan bahwa suatu kontrak tidak hanya mengikat untuk hal-hal yang dengan tegas dinyatakan dalam suatu kontrak, tetapi juga mengikat untuk segala sesuatu yang menurut sifat kontrak diwajibkan oleh kepatutan, kebiasaan dan undang-undang.</w:t>
      </w:r>
      <w:r w:rsidRPr="00CF5DA7">
        <w:rPr>
          <w:rStyle w:val="FootnoteReference"/>
        </w:rPr>
        <w:footnoteReference w:id="5"/>
      </w:r>
      <w:r>
        <w:t xml:space="preserve"> </w:t>
      </w:r>
      <w:r w:rsidRPr="00CF5DA7">
        <w:t xml:space="preserve">Itikad baik dari pasangan suami istri yang akan membuat perjanjian perkawinan merupakan suatu hal yang sangat penting untuk dilakukan, karena bisa saja terdapat kemungkinan pasangan suami istri yang sengaja membuat perjanjian perkawinan di tengah-tengah masa perkawinan mereka dan memiliki perjanjian kredit yang mengatur bahwa harta tersebut bukan harta bersama, tetapi harta bawaan suami atau istri dapat </w:t>
      </w:r>
      <w:proofErr w:type="spellStart"/>
      <w:r w:rsidRPr="00CF5DA7">
        <w:t>beresiko</w:t>
      </w:r>
      <w:proofErr w:type="spellEnd"/>
      <w:r w:rsidRPr="00CF5DA7">
        <w:t xml:space="preserve"> merugikan pihak ketiga, sehingga perlindungan hukum terhadap pihak ketiga diabaikan untuk melindungi harta kekayaan mereka.</w:t>
      </w:r>
    </w:p>
    <w:p w14:paraId="49FBD066" w14:textId="77777777" w:rsidR="000A74DE" w:rsidRDefault="000A74DE" w:rsidP="00E81C1C">
      <w:pPr>
        <w:pStyle w:val="ListParagraph"/>
        <w:numPr>
          <w:ilvl w:val="0"/>
          <w:numId w:val="10"/>
        </w:numPr>
        <w:spacing w:after="0" w:line="360" w:lineRule="auto"/>
        <w:jc w:val="both"/>
      </w:pPr>
      <w:r w:rsidRPr="000A74DE">
        <w:t xml:space="preserve">Perjanjian Perkawinan Harus Dicatatkan Pada Petugas Pencatat Perkawinan </w:t>
      </w:r>
    </w:p>
    <w:p w14:paraId="5E2F4DE3" w14:textId="77777777" w:rsidR="000A74DE" w:rsidRDefault="000A74DE" w:rsidP="00E81C1C">
      <w:pPr>
        <w:pStyle w:val="ListParagraph"/>
        <w:spacing w:after="0" w:line="360" w:lineRule="auto"/>
        <w:ind w:left="426" w:firstLine="708"/>
        <w:jc w:val="both"/>
      </w:pPr>
      <w:r w:rsidRPr="00CF5DA7">
        <w:t>P</w:t>
      </w:r>
      <w:r>
        <w:t>e</w:t>
      </w:r>
      <w:r w:rsidRPr="00CF5DA7">
        <w:t xml:space="preserve">ngesahan perjanjian perkawinan merupakan suatu hal yang </w:t>
      </w:r>
      <w:proofErr w:type="spellStart"/>
      <w:r w:rsidRPr="00CF5DA7">
        <w:t>sangatlah</w:t>
      </w:r>
      <w:proofErr w:type="spellEnd"/>
      <w:r w:rsidRPr="00CF5DA7">
        <w:t xml:space="preserve"> penting dan tidak boleh dilewatkan oleh suami istri yang membuat perjanjian perkawinan, supaya </w:t>
      </w:r>
      <w:r w:rsidRPr="00CF5DA7">
        <w:lastRenderedPageBreak/>
        <w:t xml:space="preserve">perlindungan hukum terhadap pihak ketiga terpenuhi serta untuk memenuhi asas Publisitas, seperti yang telah diatur dalam Pasal 29 ayat 1 </w:t>
      </w:r>
      <w:proofErr w:type="spellStart"/>
      <w:r w:rsidRPr="00CF5DA7">
        <w:t>KUHPerdata</w:t>
      </w:r>
      <w:proofErr w:type="spellEnd"/>
      <w:r w:rsidRPr="00CF5DA7">
        <w:t xml:space="preserve"> </w:t>
      </w:r>
      <w:r w:rsidRPr="000A74DE">
        <w:rPr>
          <w:i/>
          <w:iCs/>
        </w:rPr>
        <w:t>jo.</w:t>
      </w:r>
      <w:r w:rsidRPr="00CF5DA7">
        <w:t xml:space="preserve"> Pasal 3 </w:t>
      </w:r>
      <w:proofErr w:type="spellStart"/>
      <w:r w:rsidRPr="00CF5DA7">
        <w:t>Undang-Undang</w:t>
      </w:r>
      <w:proofErr w:type="spellEnd"/>
      <w:r w:rsidRPr="00CF5DA7">
        <w:t xml:space="preserve"> Perkawinan. Perjanjian perkawinan yang dibuat </w:t>
      </w:r>
      <w:proofErr w:type="spellStart"/>
      <w:r w:rsidRPr="00CF5DA7">
        <w:t>setah</w:t>
      </w:r>
      <w:proofErr w:type="spellEnd"/>
      <w:r w:rsidRPr="00CF5DA7">
        <w:t xml:space="preserve"> perkawinan didaftarkan ke Kantor Urusan Agama (KUA) bagi pasangan yang beragama Islam atau Kantor Catatan Sipil (KCS) bagi pasangan yang bukan beragama Islam. Dengan adanya pendaftaran pada instansi yang telah ditentukan, unsur publisitas telah terpenuhi sehingga mengikat pula bagi pihak ketiga. Jika tidak didaftarkan, perjanjian itu hanya akan mengikat suami-istri sebagai para pihak sebagaimana diatur dalam Pasal 1313-1314 dan 1340 </w:t>
      </w:r>
      <w:proofErr w:type="spellStart"/>
      <w:r w:rsidRPr="00CF5DA7">
        <w:t>KUHPerdata.</w:t>
      </w:r>
      <w:proofErr w:type="spellEnd"/>
    </w:p>
    <w:p w14:paraId="4A713F97" w14:textId="1E2A774C" w:rsidR="000A74DE" w:rsidRPr="00CF5DA7" w:rsidRDefault="000A74DE" w:rsidP="000A74DE">
      <w:pPr>
        <w:pStyle w:val="ListParagraph"/>
        <w:spacing w:after="0" w:line="360" w:lineRule="auto"/>
        <w:ind w:left="426" w:firstLine="708"/>
        <w:jc w:val="both"/>
      </w:pPr>
      <w:r w:rsidRPr="00CF5DA7">
        <w:t xml:space="preserve">Direktur Jenderal Kependudukan dan Pencatatan Sipil Kementerian Dalam Negeri (Dirjen </w:t>
      </w:r>
      <w:proofErr w:type="spellStart"/>
      <w:r w:rsidRPr="00CF5DA7">
        <w:t>Dukcapil</w:t>
      </w:r>
      <w:proofErr w:type="spellEnd"/>
      <w:r w:rsidRPr="00CF5DA7">
        <w:t xml:space="preserve"> Kemendagri) Prof. Zudan Arif </w:t>
      </w:r>
      <w:proofErr w:type="spellStart"/>
      <w:r w:rsidRPr="00CF5DA7">
        <w:t>Fakrulloh</w:t>
      </w:r>
      <w:proofErr w:type="spellEnd"/>
      <w:r w:rsidRPr="00CF5DA7">
        <w:t xml:space="preserve"> menjelaskan bahwa perjanjian perkawinan tersebut dapat dicatat di </w:t>
      </w:r>
      <w:proofErr w:type="spellStart"/>
      <w:r w:rsidRPr="00CF5DA7">
        <w:t>Dukcapil</w:t>
      </w:r>
      <w:proofErr w:type="spellEnd"/>
      <w:r w:rsidRPr="00CF5DA7">
        <w:t xml:space="preserve"> asalkan memenuhi dua syarat, yaitu :90 a. Petugas Dinas </w:t>
      </w:r>
      <w:proofErr w:type="spellStart"/>
      <w:r w:rsidRPr="00CF5DA7">
        <w:t>Dukcapil</w:t>
      </w:r>
      <w:proofErr w:type="spellEnd"/>
      <w:r w:rsidRPr="00CF5DA7">
        <w:t xml:space="preserve"> tidak menerima perjanjian kawin yang tidak berupa akta </w:t>
      </w:r>
      <w:proofErr w:type="spellStart"/>
      <w:r w:rsidRPr="00CF5DA7">
        <w:t>notariil</w:t>
      </w:r>
      <w:proofErr w:type="spellEnd"/>
      <w:r w:rsidRPr="00CF5DA7">
        <w:t xml:space="preserve">, b. Perjanjian perkawinan dicatat di </w:t>
      </w:r>
      <w:proofErr w:type="spellStart"/>
      <w:r w:rsidRPr="00CF5DA7">
        <w:t>Dukcapil</w:t>
      </w:r>
      <w:proofErr w:type="spellEnd"/>
      <w:r w:rsidRPr="00CF5DA7">
        <w:t xml:space="preserve"> apabila memang perkawinan tersebut sudah tercatat melalui hukum negara Indonesia. Mekanisme pendaftaran atau pencatatan perjanjian perkawinan adalah sebagai berikut:</w:t>
      </w:r>
      <w:r w:rsidRPr="00CF5DA7">
        <w:rPr>
          <w:rStyle w:val="FootnoteReference"/>
        </w:rPr>
        <w:footnoteReference w:id="6"/>
      </w:r>
    </w:p>
    <w:p w14:paraId="75A1699B" w14:textId="77777777" w:rsidR="000A74DE" w:rsidRPr="00CF5DA7" w:rsidRDefault="000A74DE" w:rsidP="000A74DE">
      <w:pPr>
        <w:pStyle w:val="ListParagraph"/>
        <w:numPr>
          <w:ilvl w:val="0"/>
          <w:numId w:val="9"/>
        </w:numPr>
        <w:spacing w:after="0" w:line="360" w:lineRule="auto"/>
        <w:ind w:left="851"/>
        <w:jc w:val="both"/>
        <w:rPr>
          <w:b/>
          <w:bCs/>
        </w:rPr>
      </w:pPr>
      <w:r w:rsidRPr="00CF5DA7">
        <w:t xml:space="preserve">Petugas Dinas </w:t>
      </w:r>
      <w:proofErr w:type="spellStart"/>
      <w:r w:rsidRPr="00CF5DA7">
        <w:t>Dukcapil</w:t>
      </w:r>
      <w:proofErr w:type="spellEnd"/>
      <w:r w:rsidRPr="00CF5DA7">
        <w:t xml:space="preserve"> tidak menerima perjanjian kawin yang tidak berupa akta </w:t>
      </w:r>
      <w:proofErr w:type="spellStart"/>
      <w:r w:rsidRPr="00CF5DA7">
        <w:t>notariil</w:t>
      </w:r>
      <w:proofErr w:type="spellEnd"/>
      <w:r w:rsidRPr="00CF5DA7">
        <w:t xml:space="preserve">, </w:t>
      </w:r>
    </w:p>
    <w:p w14:paraId="04945AEF" w14:textId="21AF7881" w:rsidR="000A74DE" w:rsidRPr="000A74DE" w:rsidRDefault="000A74DE" w:rsidP="000A74DE">
      <w:pPr>
        <w:pStyle w:val="ListParagraph"/>
        <w:numPr>
          <w:ilvl w:val="0"/>
          <w:numId w:val="9"/>
        </w:numPr>
        <w:spacing w:after="0" w:line="360" w:lineRule="auto"/>
        <w:ind w:left="851"/>
        <w:jc w:val="both"/>
        <w:rPr>
          <w:b/>
          <w:bCs/>
        </w:rPr>
      </w:pPr>
      <w:r w:rsidRPr="00CF5DA7">
        <w:t xml:space="preserve">Perjanjian perkawinan dicatat di </w:t>
      </w:r>
      <w:proofErr w:type="spellStart"/>
      <w:r w:rsidRPr="00CF5DA7">
        <w:t>Dukcapil</w:t>
      </w:r>
      <w:proofErr w:type="spellEnd"/>
      <w:r w:rsidRPr="00CF5DA7">
        <w:t xml:space="preserve"> apabila memang perkawinan tersebut sudah tercatat melalui hukum negara Indonesia.</w:t>
      </w:r>
    </w:p>
    <w:p w14:paraId="5FB44628" w14:textId="77777777" w:rsidR="000A74DE" w:rsidRDefault="000A74DE" w:rsidP="000A74DE">
      <w:pPr>
        <w:pStyle w:val="ListParagraph"/>
        <w:numPr>
          <w:ilvl w:val="0"/>
          <w:numId w:val="5"/>
        </w:numPr>
        <w:spacing w:after="0" w:line="360" w:lineRule="auto"/>
        <w:ind w:left="426"/>
        <w:jc w:val="both"/>
        <w:rPr>
          <w:shd w:val="clear" w:color="auto" w:fill="FFFFFF"/>
        </w:rPr>
      </w:pPr>
      <w:r w:rsidRPr="000A74DE">
        <w:rPr>
          <w:shd w:val="clear" w:color="auto" w:fill="FFFFFF"/>
        </w:rPr>
        <w:t xml:space="preserve">Perlindungan Hukum bagi Pihak Ketiga Secara </w:t>
      </w:r>
      <w:proofErr w:type="spellStart"/>
      <w:r w:rsidRPr="000A74DE">
        <w:rPr>
          <w:shd w:val="clear" w:color="auto" w:fill="FFFFFF"/>
        </w:rPr>
        <w:t>Refresif</w:t>
      </w:r>
      <w:proofErr w:type="spellEnd"/>
      <w:r w:rsidRPr="000A74DE">
        <w:rPr>
          <w:shd w:val="clear" w:color="auto" w:fill="FFFFFF"/>
        </w:rPr>
        <w:t xml:space="preserve"> </w:t>
      </w:r>
    </w:p>
    <w:p w14:paraId="14806B94" w14:textId="77777777" w:rsidR="000A74DE" w:rsidRDefault="000A74DE" w:rsidP="000A74DE">
      <w:pPr>
        <w:spacing w:after="0" w:line="360" w:lineRule="auto"/>
        <w:ind w:left="66" w:firstLine="654"/>
        <w:jc w:val="both"/>
        <w:rPr>
          <w:shd w:val="clear" w:color="auto" w:fill="FFFFFF"/>
        </w:rPr>
      </w:pPr>
      <w:r w:rsidRPr="00CF5DA7">
        <w:t xml:space="preserve">Yang kedua merupakan perlindungan hukum represif, yang didefinisikan </w:t>
      </w:r>
      <w:proofErr w:type="spellStart"/>
      <w:r w:rsidRPr="00CF5DA7">
        <w:t>Philipus</w:t>
      </w:r>
      <w:proofErr w:type="spellEnd"/>
      <w:r w:rsidRPr="00CF5DA7">
        <w:t xml:space="preserve"> M. </w:t>
      </w:r>
      <w:proofErr w:type="spellStart"/>
      <w:r w:rsidRPr="00CF5DA7">
        <w:t>Hadjon</w:t>
      </w:r>
      <w:proofErr w:type="spellEnd"/>
      <w:r w:rsidRPr="00CF5DA7">
        <w:t xml:space="preserve"> sebagai bentuk perlindungan hukum </w:t>
      </w:r>
      <w:proofErr w:type="spellStart"/>
      <w:r w:rsidRPr="00CF5DA7">
        <w:t>dimana</w:t>
      </w:r>
      <w:proofErr w:type="spellEnd"/>
      <w:r w:rsidRPr="00CF5DA7">
        <w:t xml:space="preserve"> lebih ditujukan dalam penyelesaian sengketa.</w:t>
      </w:r>
      <w:r w:rsidRPr="00CF5DA7">
        <w:rPr>
          <w:rStyle w:val="FootnoteReference"/>
        </w:rPr>
        <w:footnoteReference w:id="7"/>
      </w:r>
      <w:r w:rsidRPr="00CF5DA7">
        <w:t xml:space="preserve"> Pada dasarnya, perlindungan hukum yang diberikan dalam pengaturan perjanjian perkawinan terhadap kepentingan pihak ketiga memang lebih bersifat represif. </w:t>
      </w:r>
    </w:p>
    <w:p w14:paraId="53935F6C" w14:textId="77777777" w:rsidR="000A74DE" w:rsidRPr="00CF5DA7" w:rsidRDefault="000A74DE" w:rsidP="000A74DE">
      <w:pPr>
        <w:spacing w:after="0" w:line="360" w:lineRule="auto"/>
        <w:ind w:left="66" w:firstLine="654"/>
        <w:jc w:val="both"/>
      </w:pPr>
      <w:r w:rsidRPr="00CF5DA7">
        <w:t xml:space="preserve">Ketentuan mengenai perjanjian perkawinan bersifat mengatur dan memaksa para pihak untuk tunduk pada perjanjian perkawinan kecuali adanya kebebasan bagi calon suami-istri atau suami istri selama dalam ikatan perkawinan diberi kebebasan untuk membuat perjanjian perkawinan baik sebelum perkawinan maupun sepanjang perkawinan yang menyimpang terhadap harta benda yang diperoleh selama perkawinan yang menjadi harta bersama. Walaupun adanya kebebasan tersebut tetap dibatasi dengan rambu-rambu bahwa isi perjanjian </w:t>
      </w:r>
      <w:r w:rsidRPr="00CF5DA7">
        <w:lastRenderedPageBreak/>
        <w:t xml:space="preserve">perkawinan yang dapat mengenai harta perkawinan atau perjanjian lainnya tidak boleh bertentangan dengan perundang-undangan yang bersifat memaksa, kesusilaan baik dan ketertiban umum. Sehingga dengan demikian terhadap isi perjanjian perkawinan para notaris harus dapat mengkaji agar supaya tidak terdapat hal-hal yang merugikan pihak ketiga. Untuk melindungi kepentingan pihak ketiga tersebut sudah seharusnya terdapat tata cara yang harus ditempuh agar pihak ketiga diberikan kesempatan untuk mengajukan keberatan terhadap perjanjian perkawinan yang akan dibuat oleh suami </w:t>
      </w:r>
      <w:proofErr w:type="spellStart"/>
      <w:r w:rsidRPr="00CF5DA7">
        <w:t>isteri</w:t>
      </w:r>
      <w:proofErr w:type="spellEnd"/>
      <w:r w:rsidRPr="00CF5DA7">
        <w:t xml:space="preserve"> sepanjang perkawinan yang ternyata merugikan dirinya. Sepanjang belum diatur </w:t>
      </w:r>
      <w:proofErr w:type="spellStart"/>
      <w:r w:rsidRPr="00CF5DA7">
        <w:t>tatacara</w:t>
      </w:r>
      <w:proofErr w:type="spellEnd"/>
      <w:r w:rsidRPr="00CF5DA7">
        <w:t xml:space="preserve"> tersebut maka sebaiknya para notaris </w:t>
      </w:r>
      <w:proofErr w:type="spellStart"/>
      <w:r w:rsidRPr="00CF5DA7">
        <w:t>didalam</w:t>
      </w:r>
      <w:proofErr w:type="spellEnd"/>
      <w:r w:rsidRPr="00CF5DA7">
        <w:t xml:space="preserve"> melayani permintaan pembuatan akta perjanjian perkawinan terlebih dahulu meminta kepada para pihak untuk melakukan pengumuman di dalam surat kabar yang terbit di kota </w:t>
      </w:r>
      <w:proofErr w:type="spellStart"/>
      <w:r w:rsidRPr="00CF5DA7">
        <w:t>dimana</w:t>
      </w:r>
      <w:proofErr w:type="spellEnd"/>
      <w:r w:rsidRPr="00CF5DA7">
        <w:t xml:space="preserve"> para pihak berdomisili, yang mempunyai peredaran yang luas dan tentunya ditempatkan pada halaman yang mudah terbaca. Untuk itu harus ada tata cara yang harus ditempuh sebelum dibuatnya perjanjian perkawinan tersebut untuk memberi kesempatan kepada pihak ketiga yang ingin mengajukan keberatannya atas pembuatan perjanjian perkawinan tersebut.</w:t>
      </w:r>
    </w:p>
    <w:p w14:paraId="248697B7" w14:textId="38519008" w:rsidR="0075463C" w:rsidRDefault="000A74DE" w:rsidP="000A74DE">
      <w:pPr>
        <w:spacing w:after="0" w:line="360" w:lineRule="auto"/>
        <w:ind w:left="66" w:firstLine="654"/>
        <w:jc w:val="both"/>
      </w:pPr>
      <w:r w:rsidRPr="00CF5DA7">
        <w:t xml:space="preserve">Artinya bahwa apabila pihak ketiga masih merasa dirugikan karena adanya perjanjian perkawinan yang tidak didaftarkan, maka pihak ketiga dapat melakukan gugatan atas dasar asas </w:t>
      </w:r>
      <w:proofErr w:type="spellStart"/>
      <w:r w:rsidRPr="00CF5DA7">
        <w:rPr>
          <w:i/>
          <w:iCs/>
        </w:rPr>
        <w:t>Actio</w:t>
      </w:r>
      <w:proofErr w:type="spellEnd"/>
      <w:r w:rsidRPr="00CF5DA7">
        <w:rPr>
          <w:i/>
          <w:iCs/>
        </w:rPr>
        <w:t xml:space="preserve"> </w:t>
      </w:r>
      <w:proofErr w:type="spellStart"/>
      <w:r w:rsidRPr="00CF5DA7">
        <w:rPr>
          <w:i/>
          <w:iCs/>
        </w:rPr>
        <w:t>Pauliana</w:t>
      </w:r>
      <w:proofErr w:type="spellEnd"/>
      <w:r w:rsidRPr="00CF5DA7">
        <w:t xml:space="preserve">, yaitu suatu upaya hukum yang dapat dilakukan oleh pihak ketiga yang merasa dirugikan atas suatu perjanjian yang dibuat oleh pihak-pihak lain, untuk minta dibatalkan ke Pengadilan. Apabila gugatan yang diajukan pihak ketiga tersebut dikabulkan oleh hakim, maka perjanjian yang bersangkutan dinyatakan batal. </w:t>
      </w:r>
    </w:p>
    <w:p w14:paraId="12B1AC37" w14:textId="77777777" w:rsidR="000A74DE" w:rsidRDefault="000A74DE" w:rsidP="000A74DE">
      <w:pPr>
        <w:spacing w:after="0" w:line="360" w:lineRule="auto"/>
        <w:ind w:left="66" w:firstLine="654"/>
        <w:jc w:val="both"/>
      </w:pPr>
    </w:p>
    <w:p w14:paraId="2B846618" w14:textId="77777777" w:rsidR="000A74DE" w:rsidRDefault="000A74DE" w:rsidP="000A74DE">
      <w:pPr>
        <w:pStyle w:val="ListParagraph"/>
        <w:numPr>
          <w:ilvl w:val="0"/>
          <w:numId w:val="2"/>
        </w:numPr>
        <w:spacing w:line="360" w:lineRule="auto"/>
        <w:ind w:left="0"/>
        <w:jc w:val="both"/>
        <w:rPr>
          <w:b/>
          <w:bCs/>
        </w:rPr>
      </w:pPr>
      <w:r w:rsidRPr="000A74DE">
        <w:rPr>
          <w:b/>
          <w:bCs/>
        </w:rPr>
        <w:t xml:space="preserve">KESIMPULAN </w:t>
      </w:r>
    </w:p>
    <w:p w14:paraId="0946C1D8" w14:textId="0C72CF39" w:rsidR="000A74DE" w:rsidRPr="000A74DE" w:rsidRDefault="000A74DE" w:rsidP="000A74DE">
      <w:pPr>
        <w:pStyle w:val="ListParagraph"/>
        <w:spacing w:line="360" w:lineRule="auto"/>
        <w:ind w:left="0"/>
        <w:jc w:val="both"/>
        <w:rPr>
          <w:b/>
          <w:bCs/>
        </w:rPr>
      </w:pPr>
      <w:r w:rsidRPr="00CF5DA7">
        <w:t xml:space="preserve">Perlindungan hukum bagi pihak ketiga (ke-3) atas perjanjian perkawinan yang tidak didaftarkan di Indonesia terdiri dari: a. Perlindungan hukum secara </w:t>
      </w:r>
      <w:proofErr w:type="spellStart"/>
      <w:r w:rsidRPr="00CF5DA7">
        <w:t>prevenif</w:t>
      </w:r>
      <w:proofErr w:type="spellEnd"/>
      <w:r w:rsidRPr="00CF5DA7">
        <w:t xml:space="preserve"> meliputi : perjanjian harus dibuat </w:t>
      </w:r>
      <w:proofErr w:type="spellStart"/>
      <w:r w:rsidRPr="00CF5DA7">
        <w:t>dihadapan</w:t>
      </w:r>
      <w:proofErr w:type="spellEnd"/>
      <w:r w:rsidRPr="00CF5DA7">
        <w:t xml:space="preserve"> notaris, formulasi akta perjanjian yang baik, perjanjian perkawinan dibuat dengan itikad baik para pihak, perjanjian perkawinan harus dicatatkan pada petugas pencatatan perkawinan, b. Perlindungan hukum secara represif yaitu pihak ketiga dapat melakukan keberatan atas perjanjian tersebut dengan mengajukan gugatan. </w:t>
      </w:r>
    </w:p>
    <w:p w14:paraId="7A80ABF1" w14:textId="7A87427F" w:rsidR="000A74DE" w:rsidRPr="000A74DE" w:rsidRDefault="000A74DE" w:rsidP="000A74DE">
      <w:pPr>
        <w:pStyle w:val="ListParagraph"/>
        <w:spacing w:line="240" w:lineRule="auto"/>
        <w:ind w:left="0"/>
        <w:jc w:val="both"/>
      </w:pPr>
    </w:p>
    <w:p w14:paraId="27A04F03" w14:textId="77777777" w:rsidR="00E81C1C" w:rsidRDefault="00E81C1C" w:rsidP="0075463C">
      <w:pPr>
        <w:pStyle w:val="ListParagraph"/>
        <w:spacing w:line="240" w:lineRule="auto"/>
        <w:ind w:left="0"/>
        <w:jc w:val="both"/>
      </w:pPr>
    </w:p>
    <w:p w14:paraId="4D61EE75" w14:textId="77777777" w:rsidR="00E81C1C" w:rsidRDefault="00E81C1C" w:rsidP="0075463C">
      <w:pPr>
        <w:pStyle w:val="ListParagraph"/>
        <w:spacing w:line="240" w:lineRule="auto"/>
        <w:ind w:left="0"/>
        <w:jc w:val="both"/>
      </w:pPr>
    </w:p>
    <w:p w14:paraId="1904513D" w14:textId="77777777" w:rsidR="00E81C1C" w:rsidRDefault="00E81C1C" w:rsidP="0075463C">
      <w:pPr>
        <w:pStyle w:val="ListParagraph"/>
        <w:spacing w:line="240" w:lineRule="auto"/>
        <w:ind w:left="0"/>
        <w:jc w:val="both"/>
      </w:pPr>
    </w:p>
    <w:p w14:paraId="7337927F" w14:textId="77777777" w:rsidR="00E81C1C" w:rsidRDefault="00E81C1C" w:rsidP="0075463C">
      <w:pPr>
        <w:pStyle w:val="ListParagraph"/>
        <w:spacing w:line="240" w:lineRule="auto"/>
        <w:ind w:left="0"/>
        <w:jc w:val="both"/>
      </w:pPr>
    </w:p>
    <w:p w14:paraId="206CDB65" w14:textId="77777777" w:rsidR="00E81C1C" w:rsidRDefault="00E81C1C" w:rsidP="0075463C">
      <w:pPr>
        <w:pStyle w:val="ListParagraph"/>
        <w:spacing w:line="240" w:lineRule="auto"/>
        <w:ind w:left="0"/>
        <w:jc w:val="both"/>
      </w:pPr>
    </w:p>
    <w:p w14:paraId="2A624A66" w14:textId="1032AA61" w:rsidR="00D6715B" w:rsidRPr="00E81C1C" w:rsidRDefault="00E81C1C" w:rsidP="00355779">
      <w:pPr>
        <w:pStyle w:val="ListParagraph"/>
        <w:spacing w:line="360" w:lineRule="auto"/>
        <w:ind w:left="0"/>
        <w:jc w:val="both"/>
        <w:rPr>
          <w:b/>
          <w:bCs/>
        </w:rPr>
      </w:pPr>
      <w:r w:rsidRPr="00E81C1C">
        <w:rPr>
          <w:b/>
          <w:bCs/>
        </w:rPr>
        <w:lastRenderedPageBreak/>
        <w:br/>
        <w:t xml:space="preserve">DAFTAR PUSTAKA </w:t>
      </w:r>
    </w:p>
    <w:p w14:paraId="5A0B9E0C" w14:textId="495A9C8F" w:rsidR="00E81C1C" w:rsidRPr="00E81C1C" w:rsidRDefault="00E81C1C" w:rsidP="00355779">
      <w:pPr>
        <w:pStyle w:val="ListParagraph"/>
        <w:numPr>
          <w:ilvl w:val="0"/>
          <w:numId w:val="13"/>
        </w:numPr>
        <w:spacing w:after="0" w:line="360" w:lineRule="auto"/>
        <w:ind w:left="0"/>
        <w:rPr>
          <w:b/>
          <w:bCs/>
        </w:rPr>
      </w:pPr>
      <w:r w:rsidRPr="00E81C1C">
        <w:rPr>
          <w:b/>
          <w:bCs/>
        </w:rPr>
        <w:t xml:space="preserve">BUKU </w:t>
      </w:r>
    </w:p>
    <w:p w14:paraId="7F29204C" w14:textId="77777777" w:rsidR="00E81C1C" w:rsidRPr="00CF5DA7" w:rsidRDefault="00E81C1C" w:rsidP="00355779">
      <w:pPr>
        <w:pStyle w:val="ListParagraph"/>
        <w:shd w:val="clear" w:color="auto" w:fill="FFFFFF"/>
        <w:spacing w:after="0" w:line="360" w:lineRule="auto"/>
        <w:ind w:left="851" w:hanging="851"/>
        <w:jc w:val="both"/>
        <w:outlineLvl w:val="0"/>
        <w:rPr>
          <w:rFonts w:eastAsia="Calibri"/>
          <w:b/>
          <w:bCs/>
        </w:rPr>
      </w:pPr>
      <w:r w:rsidRPr="00CF5DA7">
        <w:rPr>
          <w:rFonts w:eastAsia="Calibri"/>
        </w:rPr>
        <w:t xml:space="preserve">Abdul Muhaimin </w:t>
      </w:r>
      <w:proofErr w:type="spellStart"/>
      <w:r w:rsidRPr="00CF5DA7">
        <w:rPr>
          <w:rFonts w:eastAsia="Calibri"/>
        </w:rPr>
        <w:t>As’ad</w:t>
      </w:r>
      <w:proofErr w:type="spellEnd"/>
      <w:r w:rsidRPr="00CF5DA7">
        <w:rPr>
          <w:rFonts w:eastAsia="Calibri"/>
        </w:rPr>
        <w:t xml:space="preserve">, </w:t>
      </w:r>
      <w:r w:rsidRPr="00CF5DA7">
        <w:rPr>
          <w:rFonts w:eastAsia="Calibri"/>
          <w:i/>
          <w:iCs/>
        </w:rPr>
        <w:t>Risalah Nikah Penuntun Perkawinan</w:t>
      </w:r>
      <w:r w:rsidRPr="00CF5DA7">
        <w:rPr>
          <w:rFonts w:eastAsia="Calibri"/>
        </w:rPr>
        <w:t xml:space="preserve">. Surabaya: Bintang Terang 1993. </w:t>
      </w:r>
    </w:p>
    <w:p w14:paraId="67C8FC64" w14:textId="77777777" w:rsidR="00E81C1C" w:rsidRPr="00CF5DA7" w:rsidRDefault="00E81C1C" w:rsidP="00355779">
      <w:pPr>
        <w:spacing w:after="0" w:line="360" w:lineRule="auto"/>
        <w:ind w:left="851" w:hanging="851"/>
        <w:jc w:val="both"/>
        <w:rPr>
          <w:rFonts w:eastAsia="Calibri"/>
        </w:rPr>
      </w:pPr>
      <w:r w:rsidRPr="00CF5DA7">
        <w:rPr>
          <w:rFonts w:eastAsia="Calibri"/>
        </w:rPr>
        <w:t>Abdulkadir</w:t>
      </w:r>
      <w:r w:rsidRPr="00CF5DA7">
        <w:rPr>
          <w:rFonts w:eastAsia="Calibri"/>
          <w:spacing w:val="11"/>
        </w:rPr>
        <w:t xml:space="preserve"> </w:t>
      </w:r>
      <w:r w:rsidRPr="00CF5DA7">
        <w:rPr>
          <w:rFonts w:eastAsia="Calibri"/>
        </w:rPr>
        <w:t>Muhammad,</w:t>
      </w:r>
      <w:r w:rsidRPr="00CF5DA7">
        <w:rPr>
          <w:rFonts w:eastAsia="Calibri"/>
          <w:spacing w:val="13"/>
        </w:rPr>
        <w:t xml:space="preserve"> </w:t>
      </w:r>
      <w:r w:rsidRPr="00CF5DA7">
        <w:rPr>
          <w:rFonts w:eastAsia="Calibri"/>
          <w:i/>
        </w:rPr>
        <w:t>Hukum</w:t>
      </w:r>
      <w:r w:rsidRPr="00CF5DA7">
        <w:rPr>
          <w:rFonts w:eastAsia="Calibri"/>
          <w:i/>
          <w:spacing w:val="10"/>
        </w:rPr>
        <w:t xml:space="preserve"> </w:t>
      </w:r>
      <w:r w:rsidRPr="00CF5DA7">
        <w:rPr>
          <w:rFonts w:eastAsia="Calibri"/>
          <w:i/>
        </w:rPr>
        <w:t>Perdata</w:t>
      </w:r>
      <w:r w:rsidRPr="00CF5DA7">
        <w:rPr>
          <w:rFonts w:eastAsia="Calibri"/>
          <w:i/>
          <w:spacing w:val="11"/>
        </w:rPr>
        <w:t xml:space="preserve"> </w:t>
      </w:r>
      <w:r w:rsidRPr="00CF5DA7">
        <w:rPr>
          <w:rFonts w:eastAsia="Calibri"/>
          <w:i/>
        </w:rPr>
        <w:t>Indonesia</w:t>
      </w:r>
      <w:r w:rsidRPr="00CF5DA7">
        <w:rPr>
          <w:rFonts w:eastAsia="Calibri"/>
        </w:rPr>
        <w:t>,</w:t>
      </w:r>
      <w:r w:rsidRPr="00CF5DA7">
        <w:rPr>
          <w:rFonts w:eastAsia="Calibri"/>
          <w:spacing w:val="11"/>
        </w:rPr>
        <w:t xml:space="preserve"> </w:t>
      </w:r>
      <w:r w:rsidRPr="00CF5DA7">
        <w:rPr>
          <w:rFonts w:eastAsia="Calibri"/>
        </w:rPr>
        <w:t>Bandung: PT.</w:t>
      </w:r>
      <w:r w:rsidRPr="00CF5DA7">
        <w:rPr>
          <w:rFonts w:eastAsia="Calibri"/>
          <w:spacing w:val="11"/>
        </w:rPr>
        <w:t xml:space="preserve"> </w:t>
      </w:r>
      <w:r w:rsidRPr="00CF5DA7">
        <w:rPr>
          <w:rFonts w:eastAsia="Calibri"/>
        </w:rPr>
        <w:t>Citra</w:t>
      </w:r>
      <w:r w:rsidRPr="00CF5DA7">
        <w:rPr>
          <w:rFonts w:eastAsia="Calibri"/>
          <w:spacing w:val="14"/>
        </w:rPr>
        <w:t xml:space="preserve"> </w:t>
      </w:r>
      <w:r w:rsidRPr="00CF5DA7">
        <w:rPr>
          <w:rFonts w:eastAsia="Calibri"/>
        </w:rPr>
        <w:t>Aditya</w:t>
      </w:r>
      <w:r w:rsidRPr="00CF5DA7">
        <w:rPr>
          <w:rFonts w:eastAsia="Calibri"/>
          <w:spacing w:val="12"/>
        </w:rPr>
        <w:t xml:space="preserve"> </w:t>
      </w:r>
      <w:r w:rsidRPr="00CF5DA7">
        <w:rPr>
          <w:rFonts w:eastAsia="Calibri"/>
        </w:rPr>
        <w:t>Bakti,</w:t>
      </w:r>
      <w:r w:rsidRPr="00CF5DA7">
        <w:rPr>
          <w:rFonts w:eastAsia="Calibri"/>
          <w:spacing w:val="13"/>
        </w:rPr>
        <w:t xml:space="preserve"> </w:t>
      </w:r>
      <w:r w:rsidRPr="00CF5DA7">
        <w:rPr>
          <w:rFonts w:eastAsia="Calibri"/>
        </w:rPr>
        <w:t xml:space="preserve">2000. </w:t>
      </w:r>
    </w:p>
    <w:p w14:paraId="5342B992" w14:textId="77777777" w:rsidR="00E81C1C" w:rsidRPr="00CF5DA7" w:rsidRDefault="00E81C1C" w:rsidP="00355779">
      <w:pPr>
        <w:spacing w:after="0" w:line="360" w:lineRule="auto"/>
        <w:ind w:left="851" w:hanging="851"/>
        <w:jc w:val="both"/>
        <w:rPr>
          <w:rFonts w:eastAsia="Calibri"/>
          <w:b/>
          <w:bCs/>
        </w:rPr>
      </w:pPr>
      <w:r w:rsidRPr="00CF5DA7">
        <w:rPr>
          <w:rFonts w:eastAsia="Calibri"/>
        </w:rPr>
        <w:t>Benny Djaja</w:t>
      </w:r>
      <w:r w:rsidRPr="00CF5DA7">
        <w:rPr>
          <w:rFonts w:eastAsia="Calibri"/>
          <w:i/>
          <w:iCs/>
        </w:rPr>
        <w:t>, Perjanjian Kawin Sebelum, Saat, dan Sepanjang Perkawinan</w:t>
      </w:r>
      <w:r w:rsidRPr="00CF5DA7">
        <w:rPr>
          <w:rFonts w:eastAsia="Calibri"/>
        </w:rPr>
        <w:t>, Cetakan ke-1,  Depok: Rajawali Pers, 2020.</w:t>
      </w:r>
    </w:p>
    <w:p w14:paraId="41D5EA69" w14:textId="77777777" w:rsidR="00E81C1C" w:rsidRPr="00CF5DA7" w:rsidRDefault="00E81C1C" w:rsidP="00355779">
      <w:pPr>
        <w:spacing w:after="0" w:line="360" w:lineRule="auto"/>
        <w:ind w:left="851" w:hanging="851"/>
        <w:jc w:val="both"/>
        <w:rPr>
          <w:rFonts w:eastAsia="Calibri"/>
          <w:b/>
          <w:bCs/>
        </w:rPr>
      </w:pPr>
      <w:r w:rsidRPr="00CF5DA7">
        <w:rPr>
          <w:rFonts w:eastAsia="Calibri"/>
        </w:rPr>
        <w:t>Budiono,</w:t>
      </w:r>
      <w:r w:rsidRPr="00CF5DA7">
        <w:rPr>
          <w:rFonts w:eastAsia="Calibri"/>
          <w:i/>
          <w:iCs/>
        </w:rPr>
        <w:t xml:space="preserve"> Kumpulan Tulisan Hukum Perdata di Bidang Kenotariatan.</w:t>
      </w:r>
      <w:r w:rsidRPr="00CF5DA7">
        <w:rPr>
          <w:rFonts w:eastAsia="Calibri"/>
        </w:rPr>
        <w:t xml:space="preserve"> Cetakan ke-3, Bandung: Citra Aditya Abadi, 2018. </w:t>
      </w:r>
    </w:p>
    <w:p w14:paraId="468E85DA" w14:textId="77777777" w:rsidR="00E81C1C" w:rsidRPr="00CF5DA7" w:rsidRDefault="00E81C1C" w:rsidP="00355779">
      <w:pPr>
        <w:spacing w:after="0" w:line="360" w:lineRule="auto"/>
        <w:ind w:left="851" w:hanging="851"/>
        <w:jc w:val="both"/>
        <w:rPr>
          <w:rFonts w:eastAsia="Calibri"/>
          <w:b/>
          <w:bCs/>
        </w:rPr>
      </w:pPr>
      <w:proofErr w:type="spellStart"/>
      <w:r w:rsidRPr="00CF5DA7">
        <w:rPr>
          <w:rFonts w:eastAsia="Calibri"/>
        </w:rPr>
        <w:t>Damanhuri</w:t>
      </w:r>
      <w:proofErr w:type="spellEnd"/>
      <w:r w:rsidRPr="00CF5DA7">
        <w:rPr>
          <w:rFonts w:eastAsia="Calibri"/>
        </w:rPr>
        <w:t xml:space="preserve">, </w:t>
      </w:r>
      <w:r w:rsidRPr="00CF5DA7">
        <w:rPr>
          <w:rFonts w:eastAsia="Calibri"/>
          <w:i/>
        </w:rPr>
        <w:t xml:space="preserve">Segi-segi Hukum Perjanjian Perkawinan Harta Bersama, Cetakan ke-2, </w:t>
      </w:r>
      <w:r w:rsidRPr="00CF5DA7">
        <w:rPr>
          <w:rFonts w:eastAsia="Calibri"/>
        </w:rPr>
        <w:t>Bandung: Mandar Maju, 2012.</w:t>
      </w:r>
    </w:p>
    <w:p w14:paraId="43A437A5" w14:textId="77777777" w:rsidR="00E81C1C" w:rsidRPr="00CF5DA7" w:rsidRDefault="00E81C1C" w:rsidP="00355779">
      <w:pPr>
        <w:spacing w:after="0" w:line="360" w:lineRule="auto"/>
        <w:ind w:left="851" w:hanging="851"/>
        <w:jc w:val="both"/>
        <w:rPr>
          <w:rFonts w:eastAsia="Calibri"/>
        </w:rPr>
      </w:pPr>
      <w:r w:rsidRPr="00CF5DA7">
        <w:rPr>
          <w:rFonts w:eastAsia="Calibri"/>
        </w:rPr>
        <w:t xml:space="preserve">Muchsin, </w:t>
      </w:r>
      <w:r w:rsidRPr="00CF5DA7">
        <w:rPr>
          <w:rFonts w:eastAsia="Calibri"/>
          <w:i/>
          <w:iCs/>
        </w:rPr>
        <w:t>Perlindungan dan Kepastian Hukum bagi Investor di Indonesia</w:t>
      </w:r>
      <w:r w:rsidRPr="00CF5DA7">
        <w:rPr>
          <w:rFonts w:eastAsia="Calibri"/>
        </w:rPr>
        <w:t xml:space="preserve">, Universitas Surakarta: Sebelas Maret, 2003. </w:t>
      </w:r>
    </w:p>
    <w:p w14:paraId="18591B20" w14:textId="77777777" w:rsidR="00E81C1C" w:rsidRPr="00CF5DA7" w:rsidRDefault="00E81C1C" w:rsidP="00355779">
      <w:pPr>
        <w:spacing w:after="0" w:line="360" w:lineRule="auto"/>
        <w:ind w:left="851" w:hanging="851"/>
        <w:jc w:val="both"/>
        <w:rPr>
          <w:rFonts w:eastAsia="Calibri"/>
          <w:b/>
          <w:bCs/>
        </w:rPr>
      </w:pPr>
      <w:proofErr w:type="spellStart"/>
      <w:r w:rsidRPr="00CF5DA7">
        <w:rPr>
          <w:rFonts w:eastAsia="Calibri"/>
        </w:rPr>
        <w:t>Philipus</w:t>
      </w:r>
      <w:proofErr w:type="spellEnd"/>
      <w:r w:rsidRPr="00CF5DA7">
        <w:rPr>
          <w:rFonts w:eastAsia="Calibri"/>
        </w:rPr>
        <w:t xml:space="preserve"> M. </w:t>
      </w:r>
      <w:proofErr w:type="spellStart"/>
      <w:r w:rsidRPr="00CF5DA7">
        <w:rPr>
          <w:rFonts w:eastAsia="Calibri"/>
        </w:rPr>
        <w:t>Hadjon</w:t>
      </w:r>
      <w:proofErr w:type="spellEnd"/>
      <w:r w:rsidRPr="00CF5DA7">
        <w:rPr>
          <w:rFonts w:eastAsia="Calibri"/>
        </w:rPr>
        <w:t xml:space="preserve">, </w:t>
      </w:r>
      <w:r w:rsidRPr="00CF5DA7">
        <w:rPr>
          <w:rFonts w:eastAsia="Calibri"/>
          <w:i/>
          <w:iCs/>
        </w:rPr>
        <w:t xml:space="preserve">Perlindungan Bagi Rakyat </w:t>
      </w:r>
      <w:proofErr w:type="spellStart"/>
      <w:r w:rsidRPr="00CF5DA7">
        <w:rPr>
          <w:rFonts w:eastAsia="Calibri"/>
          <w:i/>
          <w:iCs/>
        </w:rPr>
        <w:t>diIndonesia</w:t>
      </w:r>
      <w:proofErr w:type="spellEnd"/>
      <w:r w:rsidRPr="00CF5DA7">
        <w:rPr>
          <w:rFonts w:eastAsia="Calibri"/>
        </w:rPr>
        <w:t xml:space="preserve">, Surabaya, </w:t>
      </w:r>
      <w:proofErr w:type="spellStart"/>
      <w:r w:rsidRPr="00CF5DA7">
        <w:rPr>
          <w:rFonts w:eastAsia="Calibri"/>
        </w:rPr>
        <w:t>PT.Bina</w:t>
      </w:r>
      <w:proofErr w:type="spellEnd"/>
      <w:r w:rsidRPr="00CF5DA7">
        <w:rPr>
          <w:rFonts w:eastAsia="Calibri"/>
        </w:rPr>
        <w:t xml:space="preserve"> Ilmu, 1987. </w:t>
      </w:r>
    </w:p>
    <w:p w14:paraId="25EB59B6" w14:textId="77777777" w:rsidR="00E81C1C" w:rsidRPr="00CF5DA7" w:rsidRDefault="00E81C1C" w:rsidP="00355779">
      <w:pPr>
        <w:spacing w:after="0" w:line="360" w:lineRule="auto"/>
        <w:ind w:left="851" w:hanging="851"/>
        <w:jc w:val="both"/>
        <w:rPr>
          <w:rFonts w:eastAsia="Calibri"/>
          <w:b/>
          <w:bCs/>
        </w:rPr>
      </w:pPr>
      <w:r w:rsidRPr="00CF5DA7">
        <w:rPr>
          <w:rFonts w:eastAsia="Calibri"/>
        </w:rPr>
        <w:t>Wahyono</w:t>
      </w:r>
      <w:r w:rsidRPr="00CF5DA7">
        <w:rPr>
          <w:rFonts w:eastAsia="Calibri"/>
          <w:spacing w:val="33"/>
        </w:rPr>
        <w:t xml:space="preserve"> </w:t>
      </w:r>
      <w:proofErr w:type="spellStart"/>
      <w:r w:rsidRPr="00CF5DA7">
        <w:rPr>
          <w:rFonts w:eastAsia="Calibri"/>
        </w:rPr>
        <w:t>Darmabrata</w:t>
      </w:r>
      <w:proofErr w:type="spellEnd"/>
      <w:r w:rsidRPr="00CF5DA7">
        <w:rPr>
          <w:rFonts w:eastAsia="Calibri"/>
          <w:spacing w:val="32"/>
        </w:rPr>
        <w:t xml:space="preserve"> </w:t>
      </w:r>
      <w:r w:rsidRPr="00CF5DA7">
        <w:rPr>
          <w:rFonts w:eastAsia="Calibri"/>
        </w:rPr>
        <w:t>dan</w:t>
      </w:r>
      <w:r w:rsidRPr="00CF5DA7">
        <w:rPr>
          <w:rFonts w:eastAsia="Calibri"/>
          <w:spacing w:val="33"/>
        </w:rPr>
        <w:t xml:space="preserve"> </w:t>
      </w:r>
      <w:proofErr w:type="spellStart"/>
      <w:r w:rsidRPr="00CF5DA7">
        <w:rPr>
          <w:rFonts w:eastAsia="Calibri"/>
        </w:rPr>
        <w:t>Surini</w:t>
      </w:r>
      <w:proofErr w:type="spellEnd"/>
      <w:r w:rsidRPr="00CF5DA7">
        <w:rPr>
          <w:rFonts w:eastAsia="Calibri"/>
          <w:spacing w:val="34"/>
        </w:rPr>
        <w:t xml:space="preserve"> </w:t>
      </w:r>
      <w:r w:rsidRPr="00CF5DA7">
        <w:rPr>
          <w:rFonts w:eastAsia="Calibri"/>
        </w:rPr>
        <w:t>Ahlan</w:t>
      </w:r>
      <w:r w:rsidRPr="00CF5DA7">
        <w:rPr>
          <w:rFonts w:eastAsia="Calibri"/>
          <w:spacing w:val="31"/>
        </w:rPr>
        <w:t xml:space="preserve"> </w:t>
      </w:r>
      <w:proofErr w:type="spellStart"/>
      <w:r w:rsidRPr="00CF5DA7">
        <w:rPr>
          <w:rFonts w:eastAsia="Calibri"/>
        </w:rPr>
        <w:t>Sjarif</w:t>
      </w:r>
      <w:proofErr w:type="spellEnd"/>
      <w:r w:rsidRPr="00CF5DA7">
        <w:rPr>
          <w:rFonts w:eastAsia="Calibri"/>
        </w:rPr>
        <w:t>,</w:t>
      </w:r>
      <w:r w:rsidRPr="00CF5DA7">
        <w:rPr>
          <w:rFonts w:eastAsia="Calibri"/>
          <w:spacing w:val="32"/>
        </w:rPr>
        <w:t xml:space="preserve"> </w:t>
      </w:r>
      <w:r w:rsidRPr="00CF5DA7">
        <w:rPr>
          <w:rFonts w:eastAsia="Calibri"/>
        </w:rPr>
        <w:t>“</w:t>
      </w:r>
      <w:r w:rsidRPr="00CF5DA7">
        <w:rPr>
          <w:rFonts w:eastAsia="Calibri"/>
          <w:i/>
        </w:rPr>
        <w:t>Hukum</w:t>
      </w:r>
      <w:r w:rsidRPr="00CF5DA7">
        <w:rPr>
          <w:rFonts w:eastAsia="Calibri"/>
          <w:i/>
          <w:spacing w:val="32"/>
        </w:rPr>
        <w:t xml:space="preserve"> </w:t>
      </w:r>
      <w:r w:rsidRPr="00CF5DA7">
        <w:rPr>
          <w:rFonts w:eastAsia="Calibri"/>
          <w:i/>
        </w:rPr>
        <w:t>Perkawinan</w:t>
      </w:r>
      <w:r w:rsidRPr="00CF5DA7">
        <w:rPr>
          <w:rFonts w:eastAsia="Calibri"/>
          <w:i/>
          <w:spacing w:val="33"/>
        </w:rPr>
        <w:t xml:space="preserve"> </w:t>
      </w:r>
      <w:r w:rsidRPr="00CF5DA7">
        <w:rPr>
          <w:rFonts w:eastAsia="Calibri"/>
          <w:i/>
        </w:rPr>
        <w:t>dan</w:t>
      </w:r>
      <w:r w:rsidRPr="00CF5DA7">
        <w:rPr>
          <w:rFonts w:eastAsia="Calibri"/>
          <w:i/>
          <w:spacing w:val="33"/>
        </w:rPr>
        <w:t xml:space="preserve"> </w:t>
      </w:r>
      <w:r w:rsidRPr="00CF5DA7">
        <w:rPr>
          <w:rFonts w:eastAsia="Calibri"/>
          <w:i/>
        </w:rPr>
        <w:t>Keluarga</w:t>
      </w:r>
      <w:r w:rsidRPr="00CF5DA7">
        <w:rPr>
          <w:rFonts w:eastAsia="Calibri"/>
          <w:i/>
          <w:spacing w:val="33"/>
        </w:rPr>
        <w:t xml:space="preserve"> </w:t>
      </w:r>
      <w:r w:rsidRPr="00CF5DA7">
        <w:rPr>
          <w:rFonts w:eastAsia="Calibri"/>
          <w:i/>
        </w:rPr>
        <w:t>di</w:t>
      </w:r>
      <w:r w:rsidRPr="00CF5DA7">
        <w:rPr>
          <w:rFonts w:eastAsia="Calibri"/>
          <w:i/>
          <w:spacing w:val="-47"/>
        </w:rPr>
        <w:t xml:space="preserve"> </w:t>
      </w:r>
      <w:r w:rsidRPr="00CF5DA7">
        <w:rPr>
          <w:rFonts w:eastAsia="Calibri"/>
          <w:i/>
        </w:rPr>
        <w:t>Indonesia</w:t>
      </w:r>
      <w:r w:rsidRPr="00CF5DA7">
        <w:rPr>
          <w:rFonts w:eastAsia="Calibri"/>
        </w:rPr>
        <w:t>”, Jakarta:</w:t>
      </w:r>
      <w:r w:rsidRPr="00CF5DA7">
        <w:rPr>
          <w:rFonts w:eastAsia="Calibri"/>
          <w:spacing w:val="-1"/>
        </w:rPr>
        <w:t xml:space="preserve"> </w:t>
      </w:r>
      <w:r w:rsidRPr="00CF5DA7">
        <w:rPr>
          <w:rFonts w:eastAsia="Calibri"/>
        </w:rPr>
        <w:t>Badan</w:t>
      </w:r>
      <w:r w:rsidRPr="00CF5DA7">
        <w:rPr>
          <w:rFonts w:eastAsia="Calibri"/>
          <w:spacing w:val="-2"/>
        </w:rPr>
        <w:t xml:space="preserve"> </w:t>
      </w:r>
      <w:r w:rsidRPr="00CF5DA7">
        <w:rPr>
          <w:rFonts w:eastAsia="Calibri"/>
        </w:rPr>
        <w:t>Penerbit</w:t>
      </w:r>
      <w:r w:rsidRPr="00CF5DA7">
        <w:rPr>
          <w:rFonts w:eastAsia="Calibri"/>
          <w:spacing w:val="-2"/>
        </w:rPr>
        <w:t xml:space="preserve"> </w:t>
      </w:r>
      <w:r w:rsidRPr="00CF5DA7">
        <w:rPr>
          <w:rFonts w:eastAsia="Calibri"/>
        </w:rPr>
        <w:t>fakultas</w:t>
      </w:r>
      <w:r w:rsidRPr="00CF5DA7">
        <w:rPr>
          <w:rFonts w:eastAsia="Calibri"/>
          <w:spacing w:val="-1"/>
        </w:rPr>
        <w:t xml:space="preserve"> </w:t>
      </w:r>
      <w:r w:rsidRPr="00CF5DA7">
        <w:rPr>
          <w:rFonts w:eastAsia="Calibri"/>
        </w:rPr>
        <w:t>Hukum</w:t>
      </w:r>
      <w:r w:rsidRPr="00CF5DA7">
        <w:rPr>
          <w:rFonts w:eastAsia="Calibri"/>
          <w:spacing w:val="-3"/>
        </w:rPr>
        <w:t xml:space="preserve"> </w:t>
      </w:r>
      <w:r w:rsidRPr="00CF5DA7">
        <w:rPr>
          <w:rFonts w:eastAsia="Calibri"/>
        </w:rPr>
        <w:t>Universitas</w:t>
      </w:r>
      <w:r w:rsidRPr="00CF5DA7">
        <w:rPr>
          <w:rFonts w:eastAsia="Calibri"/>
          <w:spacing w:val="-2"/>
        </w:rPr>
        <w:t xml:space="preserve"> </w:t>
      </w:r>
      <w:r w:rsidRPr="00CF5DA7">
        <w:rPr>
          <w:rFonts w:eastAsia="Calibri"/>
        </w:rPr>
        <w:t>Indonesia,</w:t>
      </w:r>
      <w:r w:rsidRPr="00CF5DA7">
        <w:rPr>
          <w:rFonts w:eastAsia="Calibri"/>
          <w:spacing w:val="-1"/>
        </w:rPr>
        <w:t xml:space="preserve"> </w:t>
      </w:r>
      <w:r w:rsidRPr="00CF5DA7">
        <w:rPr>
          <w:rFonts w:eastAsia="Calibri"/>
        </w:rPr>
        <w:t>2004.</w:t>
      </w:r>
    </w:p>
    <w:p w14:paraId="50DD73AF" w14:textId="77777777" w:rsidR="00E81C1C" w:rsidRPr="00CF5DA7" w:rsidRDefault="00E81C1C" w:rsidP="00355779">
      <w:pPr>
        <w:spacing w:after="0" w:line="360" w:lineRule="auto"/>
        <w:ind w:left="851" w:hanging="851"/>
        <w:jc w:val="both"/>
        <w:rPr>
          <w:rFonts w:eastAsia="Calibri"/>
          <w:b/>
          <w:bCs/>
        </w:rPr>
      </w:pPr>
      <w:r w:rsidRPr="00CF5DA7">
        <w:rPr>
          <w:rFonts w:eastAsia="Calibri"/>
        </w:rPr>
        <w:t xml:space="preserve">Wawan Setiawan, </w:t>
      </w:r>
      <w:r w:rsidRPr="00CF5DA7">
        <w:rPr>
          <w:rFonts w:eastAsia="Calibri"/>
          <w:i/>
          <w:iCs/>
        </w:rPr>
        <w:t>Sikap Profesionalisme Notaris dalam Pembuatan Akta Otentik</w:t>
      </w:r>
      <w:r w:rsidRPr="00CF5DA7">
        <w:rPr>
          <w:rFonts w:eastAsia="Calibri"/>
        </w:rPr>
        <w:t xml:space="preserve">, Media Notariat, Edisi Mei-Juni 2004. </w:t>
      </w:r>
    </w:p>
    <w:p w14:paraId="5AABCEDF" w14:textId="77777777" w:rsidR="00E81C1C" w:rsidRPr="00CF5DA7" w:rsidRDefault="00E81C1C" w:rsidP="00355779">
      <w:pPr>
        <w:spacing w:after="0" w:line="360" w:lineRule="auto"/>
        <w:ind w:left="851" w:hanging="851"/>
        <w:jc w:val="both"/>
        <w:rPr>
          <w:rFonts w:eastAsia="Times New Roman"/>
        </w:rPr>
      </w:pPr>
      <w:r w:rsidRPr="00CF5DA7">
        <w:rPr>
          <w:rFonts w:eastAsia="Times New Roman"/>
        </w:rPr>
        <w:t xml:space="preserve">Zainudin Ali, </w:t>
      </w:r>
      <w:r w:rsidRPr="00CF5DA7">
        <w:rPr>
          <w:rFonts w:eastAsia="Times New Roman"/>
          <w:i/>
        </w:rPr>
        <w:t>Metode Penelitian Hukum</w:t>
      </w:r>
      <w:r w:rsidRPr="00CF5DA7">
        <w:rPr>
          <w:rFonts w:eastAsia="Times New Roman"/>
        </w:rPr>
        <w:t xml:space="preserve">, Jakarta: Sinar </w:t>
      </w:r>
      <w:proofErr w:type="spellStart"/>
      <w:r w:rsidRPr="00CF5DA7">
        <w:rPr>
          <w:rFonts w:eastAsia="Times New Roman"/>
        </w:rPr>
        <w:t>Grapika</w:t>
      </w:r>
      <w:proofErr w:type="spellEnd"/>
      <w:r w:rsidRPr="00CF5DA7">
        <w:rPr>
          <w:rFonts w:eastAsia="Times New Roman"/>
        </w:rPr>
        <w:t>, 2009.</w:t>
      </w:r>
    </w:p>
    <w:p w14:paraId="4288A6CA" w14:textId="77777777" w:rsidR="00E81C1C" w:rsidRDefault="00E81C1C" w:rsidP="00355779">
      <w:pPr>
        <w:pStyle w:val="ListParagraph"/>
        <w:spacing w:after="0" w:line="360" w:lineRule="auto"/>
        <w:ind w:left="0"/>
        <w:jc w:val="both"/>
        <w:rPr>
          <w:b/>
          <w:bCs/>
        </w:rPr>
      </w:pPr>
    </w:p>
    <w:p w14:paraId="1877EC55" w14:textId="7C507DF8" w:rsidR="00E81C1C" w:rsidRPr="00CF5DA7" w:rsidRDefault="00E81C1C" w:rsidP="00355779">
      <w:pPr>
        <w:pStyle w:val="ListParagraph"/>
        <w:numPr>
          <w:ilvl w:val="0"/>
          <w:numId w:val="13"/>
        </w:numPr>
        <w:spacing w:after="0" w:line="360" w:lineRule="auto"/>
        <w:ind w:left="0"/>
        <w:jc w:val="both"/>
        <w:rPr>
          <w:rFonts w:eastAsia="Calibri"/>
          <w:b/>
          <w:bCs/>
        </w:rPr>
      </w:pPr>
      <w:r w:rsidRPr="00CF5DA7">
        <w:rPr>
          <w:rFonts w:eastAsia="Calibri"/>
          <w:b/>
          <w:bCs/>
        </w:rPr>
        <w:t xml:space="preserve">Peraturan </w:t>
      </w:r>
      <w:proofErr w:type="spellStart"/>
      <w:r w:rsidRPr="00CF5DA7">
        <w:rPr>
          <w:rFonts w:eastAsia="Calibri"/>
          <w:b/>
          <w:bCs/>
        </w:rPr>
        <w:t>Perundang-Undangan</w:t>
      </w:r>
      <w:proofErr w:type="spellEnd"/>
    </w:p>
    <w:p w14:paraId="4BB246BB" w14:textId="77777777" w:rsidR="00E81C1C" w:rsidRPr="00CF5DA7" w:rsidRDefault="00E81C1C" w:rsidP="00355779">
      <w:pPr>
        <w:autoSpaceDE w:val="0"/>
        <w:autoSpaceDN w:val="0"/>
        <w:adjustRightInd w:val="0"/>
        <w:spacing w:after="0" w:line="360" w:lineRule="auto"/>
        <w:ind w:left="851" w:hanging="851"/>
        <w:contextualSpacing/>
        <w:jc w:val="both"/>
      </w:pPr>
      <w:proofErr w:type="spellStart"/>
      <w:r w:rsidRPr="00CF5DA7">
        <w:t>Undang-Undang</w:t>
      </w:r>
      <w:proofErr w:type="spellEnd"/>
      <w:r w:rsidRPr="00CF5DA7">
        <w:t xml:space="preserve"> Dasar Negara Republik Indonesia Tahun 1945;</w:t>
      </w:r>
    </w:p>
    <w:p w14:paraId="11504336" w14:textId="77777777" w:rsidR="00E81C1C" w:rsidRPr="00CF5DA7" w:rsidRDefault="00E81C1C" w:rsidP="00355779">
      <w:pPr>
        <w:autoSpaceDE w:val="0"/>
        <w:autoSpaceDN w:val="0"/>
        <w:adjustRightInd w:val="0"/>
        <w:spacing w:after="0" w:line="360" w:lineRule="auto"/>
        <w:ind w:left="851" w:hanging="851"/>
        <w:contextualSpacing/>
        <w:jc w:val="both"/>
      </w:pPr>
      <w:r w:rsidRPr="00CF5DA7">
        <w:t xml:space="preserve">Kitab </w:t>
      </w:r>
      <w:proofErr w:type="spellStart"/>
      <w:r w:rsidRPr="00CF5DA7">
        <w:t>Undang-Undang</w:t>
      </w:r>
      <w:proofErr w:type="spellEnd"/>
      <w:r w:rsidRPr="00CF5DA7">
        <w:t xml:space="preserve"> Hukum Perdata</w:t>
      </w:r>
    </w:p>
    <w:p w14:paraId="4F2F28D6" w14:textId="77777777" w:rsidR="00E81C1C" w:rsidRPr="00CF5DA7" w:rsidRDefault="00E81C1C" w:rsidP="00355779">
      <w:pPr>
        <w:autoSpaceDE w:val="0"/>
        <w:autoSpaceDN w:val="0"/>
        <w:adjustRightInd w:val="0"/>
        <w:spacing w:after="0" w:line="360" w:lineRule="auto"/>
        <w:ind w:left="851" w:hanging="851"/>
        <w:contextualSpacing/>
        <w:jc w:val="both"/>
      </w:pPr>
      <w:proofErr w:type="spellStart"/>
      <w:r w:rsidRPr="00CF5DA7">
        <w:t>Undang-Undang</w:t>
      </w:r>
      <w:proofErr w:type="spellEnd"/>
      <w:r w:rsidRPr="00CF5DA7">
        <w:t xml:space="preserve"> Nomor 16 Tahun 2019 tentang Perubahan </w:t>
      </w:r>
      <w:proofErr w:type="spellStart"/>
      <w:r w:rsidRPr="00CF5DA7">
        <w:t>Undang-Undang</w:t>
      </w:r>
      <w:proofErr w:type="spellEnd"/>
      <w:r w:rsidRPr="00CF5DA7">
        <w:t xml:space="preserve"> No. 1 Tahun 1974 tentang Perkawinan</w:t>
      </w:r>
    </w:p>
    <w:p w14:paraId="5F3E78C0" w14:textId="77777777" w:rsidR="00E81C1C" w:rsidRPr="00CF5DA7" w:rsidRDefault="00E81C1C" w:rsidP="00355779">
      <w:pPr>
        <w:autoSpaceDE w:val="0"/>
        <w:autoSpaceDN w:val="0"/>
        <w:adjustRightInd w:val="0"/>
        <w:spacing w:after="0" w:line="360" w:lineRule="auto"/>
        <w:ind w:left="851" w:hanging="851"/>
        <w:contextualSpacing/>
        <w:jc w:val="both"/>
      </w:pPr>
      <w:proofErr w:type="spellStart"/>
      <w:r w:rsidRPr="00CF5DA7">
        <w:t>Undang-Undang</w:t>
      </w:r>
      <w:proofErr w:type="spellEnd"/>
      <w:r w:rsidRPr="00CF5DA7">
        <w:t xml:space="preserve"> Nomor 2 Tahun 2014 Tentang Perubahan </w:t>
      </w:r>
      <w:proofErr w:type="spellStart"/>
      <w:r w:rsidRPr="00CF5DA7">
        <w:t>Undang-Undang</w:t>
      </w:r>
      <w:proofErr w:type="spellEnd"/>
      <w:r w:rsidRPr="00CF5DA7">
        <w:t xml:space="preserve"> No. 30 Tahun 2004 Tentang Jabatan Notaris</w:t>
      </w:r>
    </w:p>
    <w:p w14:paraId="7AAB43E0" w14:textId="77777777" w:rsidR="00E81C1C" w:rsidRDefault="00E81C1C" w:rsidP="00355779">
      <w:pPr>
        <w:autoSpaceDE w:val="0"/>
        <w:autoSpaceDN w:val="0"/>
        <w:adjustRightInd w:val="0"/>
        <w:spacing w:after="0" w:line="360" w:lineRule="auto"/>
        <w:ind w:left="851" w:hanging="851"/>
        <w:contextualSpacing/>
        <w:jc w:val="both"/>
      </w:pPr>
      <w:r w:rsidRPr="00CF5DA7">
        <w:t xml:space="preserve">Kompilasi Hukum Islam </w:t>
      </w:r>
    </w:p>
    <w:p w14:paraId="217534AF" w14:textId="77777777" w:rsidR="00E81C1C" w:rsidRPr="00CF5DA7" w:rsidRDefault="00E81C1C" w:rsidP="00355779">
      <w:pPr>
        <w:autoSpaceDE w:val="0"/>
        <w:autoSpaceDN w:val="0"/>
        <w:adjustRightInd w:val="0"/>
        <w:spacing w:after="0" w:line="360" w:lineRule="auto"/>
        <w:ind w:left="851" w:hanging="851"/>
        <w:contextualSpacing/>
        <w:jc w:val="both"/>
      </w:pPr>
    </w:p>
    <w:p w14:paraId="5D1295F6" w14:textId="22324136" w:rsidR="00E81C1C" w:rsidRPr="00CF5DA7" w:rsidRDefault="00E81C1C" w:rsidP="00355779">
      <w:pPr>
        <w:pStyle w:val="ListParagraph"/>
        <w:numPr>
          <w:ilvl w:val="0"/>
          <w:numId w:val="13"/>
        </w:numPr>
        <w:spacing w:after="0" w:line="360" w:lineRule="auto"/>
        <w:ind w:left="0"/>
        <w:jc w:val="both"/>
        <w:rPr>
          <w:rFonts w:eastAsia="Times New Roman"/>
          <w:b/>
          <w:bCs/>
          <w:kern w:val="36"/>
          <w:lang w:eastAsia="id-ID"/>
        </w:rPr>
      </w:pPr>
      <w:r w:rsidRPr="00CF5DA7">
        <w:rPr>
          <w:rFonts w:eastAsia="Times New Roman"/>
          <w:b/>
          <w:bCs/>
          <w:kern w:val="36"/>
          <w:lang w:eastAsia="id-ID"/>
        </w:rPr>
        <w:t xml:space="preserve">Artikel, Jurnal, Disertasi, </w:t>
      </w:r>
      <w:proofErr w:type="spellStart"/>
      <w:r w:rsidRPr="00CF5DA7">
        <w:rPr>
          <w:rFonts w:eastAsia="Times New Roman"/>
          <w:b/>
          <w:bCs/>
          <w:kern w:val="36"/>
          <w:lang w:eastAsia="id-ID"/>
        </w:rPr>
        <w:t>dll</w:t>
      </w:r>
      <w:proofErr w:type="spellEnd"/>
      <w:r w:rsidRPr="00CF5DA7">
        <w:rPr>
          <w:rFonts w:eastAsia="Times New Roman"/>
          <w:b/>
          <w:bCs/>
          <w:kern w:val="36"/>
          <w:lang w:eastAsia="id-ID"/>
        </w:rPr>
        <w:t xml:space="preserve"> </w:t>
      </w:r>
    </w:p>
    <w:p w14:paraId="3AE4721C" w14:textId="04D0C5C7" w:rsidR="00355779" w:rsidRDefault="00E81C1C" w:rsidP="00355779">
      <w:pPr>
        <w:spacing w:after="0" w:line="360" w:lineRule="auto"/>
        <w:ind w:left="851" w:hanging="851"/>
        <w:jc w:val="both"/>
        <w:rPr>
          <w:rFonts w:eastAsia="Times New Roman"/>
          <w:kern w:val="36"/>
          <w:lang w:eastAsia="id-ID"/>
        </w:rPr>
      </w:pPr>
      <w:r w:rsidRPr="00CF5DA7">
        <w:rPr>
          <w:rFonts w:eastAsia="Times New Roman"/>
          <w:kern w:val="36"/>
          <w:lang w:eastAsia="id-ID"/>
        </w:rPr>
        <w:t xml:space="preserve">Agus </w:t>
      </w:r>
      <w:proofErr w:type="spellStart"/>
      <w:r w:rsidRPr="00CF5DA7">
        <w:rPr>
          <w:rFonts w:eastAsia="Times New Roman"/>
          <w:kern w:val="36"/>
          <w:lang w:eastAsia="id-ID"/>
        </w:rPr>
        <w:t>Sahbani</w:t>
      </w:r>
      <w:proofErr w:type="spellEnd"/>
      <w:r w:rsidRPr="00CF5DA7">
        <w:rPr>
          <w:rFonts w:eastAsia="Times New Roman"/>
          <w:kern w:val="36"/>
          <w:lang w:eastAsia="id-ID"/>
        </w:rPr>
        <w:t xml:space="preserve">, “Penyebab Minimnya Pencatatan Perjanjian Kawin”, </w:t>
      </w:r>
      <w:hyperlink r:id="rId7" w:history="1">
        <w:r w:rsidRPr="00CF5DA7">
          <w:rPr>
            <w:rFonts w:eastAsia="Times New Roman"/>
            <w:kern w:val="36"/>
            <w:lang w:eastAsia="id-ID"/>
          </w:rPr>
          <w:t>https://www.hukumonline.com/berita/a/penyebab-minimnya-pencatatan-perjanjian-kawin-lt5b1f7b01a54b5?page=all</w:t>
        </w:r>
      </w:hyperlink>
      <w:r w:rsidRPr="00CF5DA7">
        <w:rPr>
          <w:rFonts w:eastAsia="Times New Roman"/>
          <w:kern w:val="36"/>
          <w:lang w:eastAsia="id-ID"/>
        </w:rPr>
        <w:t>, diakses tanggal 13 Mei 2023, Pukul. 11.30 WIB.</w:t>
      </w:r>
    </w:p>
    <w:p w14:paraId="6DEFC624" w14:textId="08EE27FC" w:rsidR="00E81C1C" w:rsidRPr="00CF5DA7" w:rsidRDefault="00355779" w:rsidP="00355779">
      <w:pPr>
        <w:spacing w:after="0" w:line="360" w:lineRule="auto"/>
        <w:ind w:left="851" w:hanging="851"/>
        <w:jc w:val="both"/>
        <w:rPr>
          <w:rFonts w:eastAsia="Calibri"/>
        </w:rPr>
      </w:pPr>
      <w:r w:rsidRPr="00CF5DA7">
        <w:rPr>
          <w:rFonts w:eastAsia="Calibri"/>
        </w:rPr>
        <w:lastRenderedPageBreak/>
        <w:t xml:space="preserve">Fania Hamzah Meski Telat Perjanjian Perkawinan Perlu di Daftarkan, </w:t>
      </w:r>
      <w:hyperlink r:id="rId8" w:history="1">
        <w:r w:rsidRPr="00CF5DA7">
          <w:rPr>
            <w:rFonts w:eastAsia="Calibri"/>
          </w:rPr>
          <w:t>https://www.hukumonline.com/berita/a/meski-telat--perjanjian-perkawinan-perlu-didaftarkan-lt56a5c53a38ebc</w:t>
        </w:r>
      </w:hyperlink>
      <w:r w:rsidRPr="00CF5DA7">
        <w:rPr>
          <w:rFonts w:eastAsia="Calibri"/>
        </w:rPr>
        <w:t>, diakses tanggal 04 Mei 2023, Pukul 06.23.</w:t>
      </w:r>
    </w:p>
    <w:p w14:paraId="181C80B7" w14:textId="77777777" w:rsidR="00355779" w:rsidRPr="00CF5DA7" w:rsidRDefault="00355779" w:rsidP="00355779">
      <w:pPr>
        <w:tabs>
          <w:tab w:val="left" w:pos="2977"/>
        </w:tabs>
        <w:spacing w:after="0" w:line="360" w:lineRule="auto"/>
        <w:ind w:left="709" w:hanging="709"/>
        <w:jc w:val="both"/>
      </w:pPr>
      <w:r w:rsidRPr="00CF5DA7">
        <w:t xml:space="preserve">Sukardi. “Kajian Yuridis Perjanjian Perkawinan Menurut Kitab </w:t>
      </w:r>
      <w:proofErr w:type="spellStart"/>
      <w:r w:rsidRPr="00CF5DA7">
        <w:t>Undang-Undang</w:t>
      </w:r>
      <w:proofErr w:type="spellEnd"/>
      <w:r w:rsidRPr="00CF5DA7">
        <w:t xml:space="preserve"> Hukum Perdata, </w:t>
      </w:r>
      <w:proofErr w:type="spellStart"/>
      <w:r w:rsidRPr="00CF5DA7">
        <w:t>Undang-Undang</w:t>
      </w:r>
      <w:proofErr w:type="spellEnd"/>
      <w:r w:rsidRPr="00CF5DA7">
        <w:t xml:space="preserve"> Nomor 1 Tahun 1974 dan Kompilasi Hukum Islam”, </w:t>
      </w:r>
      <w:r w:rsidRPr="00CF5DA7">
        <w:rPr>
          <w:i/>
        </w:rPr>
        <w:t>Jurnal Khatulistiwa-</w:t>
      </w:r>
      <w:proofErr w:type="spellStart"/>
      <w:r w:rsidRPr="00CF5DA7">
        <w:rPr>
          <w:i/>
        </w:rPr>
        <w:t>Journal</w:t>
      </w:r>
      <w:proofErr w:type="spellEnd"/>
      <w:r w:rsidRPr="00CF5DA7">
        <w:rPr>
          <w:i/>
        </w:rPr>
        <w:t xml:space="preserve"> </w:t>
      </w:r>
      <w:proofErr w:type="spellStart"/>
      <w:r w:rsidRPr="00CF5DA7">
        <w:rPr>
          <w:i/>
        </w:rPr>
        <w:t>of</w:t>
      </w:r>
      <w:proofErr w:type="spellEnd"/>
      <w:r w:rsidRPr="00CF5DA7">
        <w:rPr>
          <w:i/>
        </w:rPr>
        <w:t xml:space="preserve"> Islamic </w:t>
      </w:r>
      <w:proofErr w:type="spellStart"/>
      <w:r w:rsidRPr="00CF5DA7">
        <w:rPr>
          <w:i/>
        </w:rPr>
        <w:t>Studies</w:t>
      </w:r>
      <w:proofErr w:type="spellEnd"/>
      <w:r w:rsidRPr="00CF5DA7">
        <w:t>. Volume 6 Nomor 1 Maret 2016, 2016.</w:t>
      </w:r>
    </w:p>
    <w:p w14:paraId="1882B3AA" w14:textId="77777777" w:rsidR="00355779" w:rsidRPr="00CF5DA7" w:rsidRDefault="00355779" w:rsidP="00355779">
      <w:pPr>
        <w:spacing w:after="0" w:line="360" w:lineRule="auto"/>
        <w:ind w:left="851" w:hanging="851"/>
        <w:jc w:val="both"/>
        <w:rPr>
          <w:rFonts w:eastAsia="Calibri"/>
        </w:rPr>
      </w:pPr>
      <w:r w:rsidRPr="00CF5DA7">
        <w:rPr>
          <w:rFonts w:eastAsia="Calibri"/>
        </w:rPr>
        <w:t xml:space="preserve">Zudan Arif </w:t>
      </w:r>
      <w:proofErr w:type="spellStart"/>
      <w:r w:rsidRPr="00CF5DA7">
        <w:rPr>
          <w:rFonts w:eastAsia="Calibri"/>
        </w:rPr>
        <w:t>Fakrulloh</w:t>
      </w:r>
      <w:proofErr w:type="spellEnd"/>
      <w:r w:rsidRPr="00CF5DA7">
        <w:rPr>
          <w:rFonts w:eastAsia="Calibri"/>
        </w:rPr>
        <w:t xml:space="preserve">, “Meningkatkan Profesionalitas Notaris dalam Kompetisi Masyarakat Ekonomi </w:t>
      </w:r>
      <w:proofErr w:type="spellStart"/>
      <w:r w:rsidRPr="00CF5DA7">
        <w:rPr>
          <w:rFonts w:eastAsia="Calibri"/>
        </w:rPr>
        <w:t>Asean</w:t>
      </w:r>
      <w:proofErr w:type="spellEnd"/>
      <w:r w:rsidRPr="00CF5DA7">
        <w:rPr>
          <w:rFonts w:eastAsia="Calibri"/>
        </w:rPr>
        <w:t xml:space="preserve"> Khususnya </w:t>
      </w:r>
      <w:proofErr w:type="spellStart"/>
      <w:r w:rsidRPr="00CF5DA7">
        <w:rPr>
          <w:rFonts w:eastAsia="Calibri"/>
        </w:rPr>
        <w:t>dlaam</w:t>
      </w:r>
      <w:proofErr w:type="spellEnd"/>
      <w:r w:rsidRPr="00CF5DA7">
        <w:rPr>
          <w:rFonts w:eastAsia="Calibri"/>
        </w:rPr>
        <w:t xml:space="preserve"> Penerapan Hukum dan Pembuatan Akta serta Pencatatan Perjanjian Kawin Pasca Perkawinan berdasarkan Keputusan Mahkamah Konstitusi Nomor 69 Tahun 2015”, Ikatan Mahasiswa Pasca Sarjana Magister Kenotariatan Universitas </w:t>
      </w:r>
      <w:proofErr w:type="spellStart"/>
      <w:r w:rsidRPr="00CF5DA7">
        <w:rPr>
          <w:rFonts w:eastAsia="Calibri"/>
        </w:rPr>
        <w:t>Jayabaya</w:t>
      </w:r>
      <w:proofErr w:type="spellEnd"/>
      <w:r w:rsidRPr="00CF5DA7">
        <w:rPr>
          <w:rFonts w:eastAsia="Calibri"/>
        </w:rPr>
        <w:t xml:space="preserve">, Jakarta, 20 April 2017. </w:t>
      </w:r>
    </w:p>
    <w:p w14:paraId="693349A9" w14:textId="77777777" w:rsidR="00355779" w:rsidRPr="00CF5DA7" w:rsidRDefault="00355779" w:rsidP="00355779">
      <w:pPr>
        <w:pStyle w:val="ListParagraph"/>
        <w:spacing w:after="0" w:line="480" w:lineRule="auto"/>
        <w:ind w:left="0"/>
        <w:jc w:val="both"/>
        <w:rPr>
          <w:b/>
          <w:bCs/>
        </w:rPr>
      </w:pPr>
    </w:p>
    <w:p w14:paraId="0FD278FB" w14:textId="77777777" w:rsidR="00E81C1C" w:rsidRPr="00E81C1C" w:rsidRDefault="00E81C1C" w:rsidP="00E81C1C">
      <w:pPr>
        <w:pStyle w:val="ListParagraph"/>
        <w:spacing w:after="0" w:line="360" w:lineRule="auto"/>
        <w:ind w:left="0"/>
        <w:rPr>
          <w:b/>
          <w:bCs/>
        </w:rPr>
      </w:pPr>
    </w:p>
    <w:sectPr w:rsidR="00E81C1C" w:rsidRPr="00E81C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42611" w14:textId="77777777" w:rsidR="00A67061" w:rsidRDefault="00A67061" w:rsidP="00D6715B">
      <w:pPr>
        <w:spacing w:after="0" w:line="240" w:lineRule="auto"/>
      </w:pPr>
      <w:r>
        <w:separator/>
      </w:r>
    </w:p>
  </w:endnote>
  <w:endnote w:type="continuationSeparator" w:id="0">
    <w:p w14:paraId="0BB00360" w14:textId="77777777" w:rsidR="00A67061" w:rsidRDefault="00A67061" w:rsidP="00D67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80BC4" w14:textId="77777777" w:rsidR="00A67061" w:rsidRDefault="00A67061" w:rsidP="00D6715B">
      <w:pPr>
        <w:spacing w:after="0" w:line="240" w:lineRule="auto"/>
      </w:pPr>
      <w:r>
        <w:separator/>
      </w:r>
    </w:p>
  </w:footnote>
  <w:footnote w:type="continuationSeparator" w:id="0">
    <w:p w14:paraId="2EFDFC28" w14:textId="77777777" w:rsidR="00A67061" w:rsidRDefault="00A67061" w:rsidP="00D6715B">
      <w:pPr>
        <w:spacing w:after="0" w:line="240" w:lineRule="auto"/>
      </w:pPr>
      <w:r>
        <w:continuationSeparator/>
      </w:r>
    </w:p>
  </w:footnote>
  <w:footnote w:id="1">
    <w:p w14:paraId="1AAB981F" w14:textId="77777777" w:rsidR="00D6715B" w:rsidRPr="00D7531C" w:rsidRDefault="00D6715B" w:rsidP="00D6715B">
      <w:pPr>
        <w:pStyle w:val="FootnoteText"/>
        <w:ind w:firstLine="709"/>
        <w:jc w:val="both"/>
        <w:rPr>
          <w:color w:val="000000" w:themeColor="text1"/>
          <w:sz w:val="18"/>
          <w:szCs w:val="18"/>
        </w:rPr>
      </w:pPr>
      <w:r w:rsidRPr="00D7531C">
        <w:rPr>
          <w:rStyle w:val="FootnoteReference"/>
          <w:color w:val="000000" w:themeColor="text1"/>
          <w:sz w:val="18"/>
          <w:szCs w:val="18"/>
        </w:rPr>
        <w:footnoteRef/>
      </w:r>
      <w:r w:rsidRPr="00D7531C">
        <w:rPr>
          <w:color w:val="000000" w:themeColor="text1"/>
          <w:sz w:val="18"/>
          <w:szCs w:val="18"/>
        </w:rPr>
        <w:t xml:space="preserve"> Benny Djaja</w:t>
      </w:r>
      <w:r w:rsidRPr="00D7531C">
        <w:rPr>
          <w:i/>
          <w:iCs/>
          <w:color w:val="000000" w:themeColor="text1"/>
          <w:sz w:val="18"/>
          <w:szCs w:val="18"/>
        </w:rPr>
        <w:t>, Perjanjian Kawin Sebelum, Saat, dan Sepanjang Perkawinan</w:t>
      </w:r>
      <w:r w:rsidRPr="00D7531C">
        <w:rPr>
          <w:color w:val="000000" w:themeColor="text1"/>
          <w:sz w:val="18"/>
          <w:szCs w:val="18"/>
        </w:rPr>
        <w:t>, Cetakan ke-1,  Depok: Rajawali Pers, 2020, hlm. 1</w:t>
      </w:r>
    </w:p>
  </w:footnote>
  <w:footnote w:id="2">
    <w:p w14:paraId="2A23D816" w14:textId="77777777" w:rsidR="00092132" w:rsidRPr="00D7531C" w:rsidRDefault="00092132" w:rsidP="00092132">
      <w:pPr>
        <w:pStyle w:val="FootnoteText"/>
        <w:ind w:firstLine="709"/>
        <w:jc w:val="both"/>
        <w:rPr>
          <w:color w:val="000000" w:themeColor="text1"/>
          <w:sz w:val="18"/>
          <w:szCs w:val="18"/>
        </w:rPr>
      </w:pPr>
      <w:r w:rsidRPr="00D7531C">
        <w:rPr>
          <w:rStyle w:val="FootnoteReference"/>
          <w:color w:val="000000" w:themeColor="text1"/>
          <w:sz w:val="18"/>
          <w:szCs w:val="18"/>
        </w:rPr>
        <w:footnoteRef/>
      </w:r>
      <w:r w:rsidRPr="00D7531C">
        <w:rPr>
          <w:color w:val="000000" w:themeColor="text1"/>
          <w:sz w:val="18"/>
          <w:szCs w:val="18"/>
        </w:rPr>
        <w:t xml:space="preserve"> </w:t>
      </w:r>
      <w:r w:rsidRPr="00D7531C">
        <w:rPr>
          <w:i/>
          <w:color w:val="000000" w:themeColor="text1"/>
          <w:sz w:val="18"/>
          <w:szCs w:val="18"/>
        </w:rPr>
        <w:t>Ibid.</w:t>
      </w:r>
      <w:r w:rsidRPr="00D7531C">
        <w:rPr>
          <w:color w:val="000000" w:themeColor="text1"/>
          <w:sz w:val="18"/>
          <w:szCs w:val="18"/>
        </w:rPr>
        <w:t xml:space="preserve"> </w:t>
      </w:r>
    </w:p>
  </w:footnote>
  <w:footnote w:id="3">
    <w:p w14:paraId="6CBD8AC0" w14:textId="77777777" w:rsidR="0075463C" w:rsidRDefault="0075463C" w:rsidP="0075463C">
      <w:pPr>
        <w:pStyle w:val="FootnoteText"/>
        <w:ind w:firstLine="709"/>
        <w:jc w:val="both"/>
      </w:pPr>
      <w:r>
        <w:rPr>
          <w:rStyle w:val="FootnoteReference"/>
        </w:rPr>
        <w:footnoteRef/>
      </w:r>
      <w:r>
        <w:t xml:space="preserve"> </w:t>
      </w:r>
      <w:proofErr w:type="spellStart"/>
      <w:r>
        <w:t>Philipus</w:t>
      </w:r>
      <w:proofErr w:type="spellEnd"/>
      <w:r>
        <w:t xml:space="preserve"> M. </w:t>
      </w:r>
      <w:proofErr w:type="spellStart"/>
      <w:r>
        <w:t>Hadjon</w:t>
      </w:r>
      <w:proofErr w:type="spellEnd"/>
      <w:r>
        <w:t xml:space="preserve">, </w:t>
      </w:r>
      <w:r w:rsidRPr="00C7213C">
        <w:rPr>
          <w:i/>
          <w:iCs/>
        </w:rPr>
        <w:t xml:space="preserve">Perlindungan Bagi Rakyat </w:t>
      </w:r>
      <w:proofErr w:type="spellStart"/>
      <w:r w:rsidRPr="00C7213C">
        <w:rPr>
          <w:i/>
          <w:iCs/>
        </w:rPr>
        <w:t>diIndonesia</w:t>
      </w:r>
      <w:proofErr w:type="spellEnd"/>
      <w:r>
        <w:t xml:space="preserve">, Surabaya, </w:t>
      </w:r>
      <w:proofErr w:type="spellStart"/>
      <w:r>
        <w:t>PT.Bina</w:t>
      </w:r>
      <w:proofErr w:type="spellEnd"/>
      <w:r>
        <w:t xml:space="preserve"> Ilmu, 1987, </w:t>
      </w:r>
      <w:proofErr w:type="spellStart"/>
      <w:r>
        <w:t>hlm</w:t>
      </w:r>
      <w:proofErr w:type="spellEnd"/>
      <w:r>
        <w:t xml:space="preserve"> .25.</w:t>
      </w:r>
    </w:p>
  </w:footnote>
  <w:footnote w:id="4">
    <w:p w14:paraId="7A919952" w14:textId="77777777" w:rsidR="000A74DE" w:rsidRDefault="000A74DE" w:rsidP="000A74DE">
      <w:pPr>
        <w:pStyle w:val="FootnoteText"/>
        <w:ind w:firstLine="709"/>
        <w:jc w:val="both"/>
      </w:pPr>
      <w:r>
        <w:rPr>
          <w:rStyle w:val="FootnoteReference"/>
        </w:rPr>
        <w:footnoteRef/>
      </w:r>
      <w:r>
        <w:t xml:space="preserve"> </w:t>
      </w:r>
      <w:r>
        <w:t xml:space="preserve">Muchsin, </w:t>
      </w:r>
      <w:r w:rsidRPr="00C7213C">
        <w:rPr>
          <w:i/>
          <w:iCs/>
        </w:rPr>
        <w:t>Perlindungan dan Kepastian Hukum bagi Investor di Indonesia</w:t>
      </w:r>
      <w:r>
        <w:t>, Universitas Surakarta: Sebelas Maret, 2003,  hlm. 20.</w:t>
      </w:r>
    </w:p>
  </w:footnote>
  <w:footnote w:id="5">
    <w:p w14:paraId="4D184512" w14:textId="77777777" w:rsidR="000A74DE" w:rsidRDefault="000A74DE" w:rsidP="000A74DE">
      <w:pPr>
        <w:pStyle w:val="FootnoteText"/>
        <w:ind w:firstLine="709"/>
        <w:jc w:val="both"/>
      </w:pPr>
      <w:r>
        <w:rPr>
          <w:rStyle w:val="FootnoteReference"/>
        </w:rPr>
        <w:footnoteRef/>
      </w:r>
      <w:r>
        <w:t xml:space="preserve"> </w:t>
      </w:r>
      <w:r>
        <w:t xml:space="preserve">Abdulkadir Muhammad, </w:t>
      </w:r>
      <w:r w:rsidRPr="00C7213C">
        <w:rPr>
          <w:i/>
          <w:iCs/>
        </w:rPr>
        <w:t>Hukum Perikatan</w:t>
      </w:r>
      <w:r>
        <w:t xml:space="preserve">, Bandung: Citra Aditya Bakti, 2000, hlm. 238. </w:t>
      </w:r>
    </w:p>
  </w:footnote>
  <w:footnote w:id="6">
    <w:p w14:paraId="333D4C53" w14:textId="77777777" w:rsidR="000A74DE" w:rsidRDefault="000A74DE" w:rsidP="000A74DE">
      <w:pPr>
        <w:pStyle w:val="FootnoteText"/>
        <w:ind w:firstLine="709"/>
        <w:jc w:val="both"/>
      </w:pPr>
      <w:r>
        <w:rPr>
          <w:rStyle w:val="FootnoteReference"/>
        </w:rPr>
        <w:footnoteRef/>
      </w:r>
      <w:r>
        <w:t xml:space="preserve"> </w:t>
      </w:r>
      <w:r>
        <w:t xml:space="preserve">Zudan Arif </w:t>
      </w:r>
      <w:proofErr w:type="spellStart"/>
      <w:r>
        <w:t>Fakrulloh</w:t>
      </w:r>
      <w:proofErr w:type="spellEnd"/>
      <w:r>
        <w:t xml:space="preserve">, “Meningkatkan Profesionalitas Notaris dalam Kompetisi Masyarakat Ekonomi </w:t>
      </w:r>
      <w:proofErr w:type="spellStart"/>
      <w:r>
        <w:t>Asean</w:t>
      </w:r>
      <w:proofErr w:type="spellEnd"/>
      <w:r>
        <w:t xml:space="preserve"> Khususnya </w:t>
      </w:r>
      <w:proofErr w:type="spellStart"/>
      <w:r>
        <w:t>dlaam</w:t>
      </w:r>
      <w:proofErr w:type="spellEnd"/>
      <w:r>
        <w:t xml:space="preserve"> Penerapan Hukum dan Pembuatan Akta serta Pencatatan Perjanjian Kawin Pasca Perkawinan berdasarkan Keputusan Mahkamah Konstitusi Nomor 69 Tahun 2015”, Ikatan Mahasiswa Pasca Sarjana Magister Kenotariatan Universitas </w:t>
      </w:r>
      <w:proofErr w:type="spellStart"/>
      <w:r>
        <w:t>Jayabaya</w:t>
      </w:r>
      <w:proofErr w:type="spellEnd"/>
      <w:r>
        <w:t>, Jakarta, 20 April 2017, hlm.2</w:t>
      </w:r>
    </w:p>
  </w:footnote>
  <w:footnote w:id="7">
    <w:p w14:paraId="20ECBF70" w14:textId="77777777" w:rsidR="000A74DE" w:rsidRDefault="000A74DE" w:rsidP="000A74DE">
      <w:pPr>
        <w:pStyle w:val="FootnoteText"/>
        <w:ind w:firstLine="709"/>
        <w:jc w:val="both"/>
      </w:pPr>
      <w:r>
        <w:rPr>
          <w:rStyle w:val="FootnoteReference"/>
        </w:rPr>
        <w:footnoteRef/>
      </w:r>
      <w:r>
        <w:t xml:space="preserve"> </w:t>
      </w:r>
      <w:proofErr w:type="spellStart"/>
      <w:r>
        <w:t>Philipus</w:t>
      </w:r>
      <w:proofErr w:type="spellEnd"/>
      <w:r>
        <w:t xml:space="preserve"> M. </w:t>
      </w:r>
      <w:proofErr w:type="spellStart"/>
      <w:r>
        <w:t>Hadjon</w:t>
      </w:r>
      <w:proofErr w:type="spellEnd"/>
      <w:r>
        <w:t xml:space="preserve">, Perlindungan Bagi Rakyat </w:t>
      </w:r>
      <w:proofErr w:type="spellStart"/>
      <w:r>
        <w:t>diIndonesia</w:t>
      </w:r>
      <w:proofErr w:type="spellEnd"/>
      <w:r>
        <w:t xml:space="preserve">, Surabaya: </w:t>
      </w:r>
      <w:proofErr w:type="spellStart"/>
      <w:r>
        <w:t>PT.Bina</w:t>
      </w:r>
      <w:proofErr w:type="spellEnd"/>
      <w:r>
        <w:t xml:space="preserve"> Ilmu, 1987,  hlm. 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78A1"/>
    <w:multiLevelType w:val="hybridMultilevel"/>
    <w:tmpl w:val="6D9C645A"/>
    <w:lvl w:ilvl="0" w:tplc="127EB572">
      <w:start w:val="1"/>
      <w:numFmt w:val="decimal"/>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15:restartNumberingAfterBreak="0">
    <w:nsid w:val="0BAE43F6"/>
    <w:multiLevelType w:val="hybridMultilevel"/>
    <w:tmpl w:val="05DE7A58"/>
    <w:lvl w:ilvl="0" w:tplc="34621C32">
      <w:start w:val="1"/>
      <w:numFmt w:val="decimal"/>
      <w:lvlText w:val="%1)"/>
      <w:lvlJc w:val="left"/>
      <w:pPr>
        <w:ind w:left="709" w:hanging="360"/>
      </w:pPr>
      <w:rPr>
        <w:rFonts w:hint="default"/>
      </w:rPr>
    </w:lvl>
    <w:lvl w:ilvl="1" w:tplc="04210019" w:tentative="1">
      <w:start w:val="1"/>
      <w:numFmt w:val="lowerLetter"/>
      <w:lvlText w:val="%2."/>
      <w:lvlJc w:val="left"/>
      <w:pPr>
        <w:ind w:left="1429" w:hanging="360"/>
      </w:pPr>
    </w:lvl>
    <w:lvl w:ilvl="2" w:tplc="0421001B" w:tentative="1">
      <w:start w:val="1"/>
      <w:numFmt w:val="lowerRoman"/>
      <w:lvlText w:val="%3."/>
      <w:lvlJc w:val="right"/>
      <w:pPr>
        <w:ind w:left="2149" w:hanging="180"/>
      </w:pPr>
    </w:lvl>
    <w:lvl w:ilvl="3" w:tplc="0421000F" w:tentative="1">
      <w:start w:val="1"/>
      <w:numFmt w:val="decimal"/>
      <w:lvlText w:val="%4."/>
      <w:lvlJc w:val="left"/>
      <w:pPr>
        <w:ind w:left="2869" w:hanging="360"/>
      </w:pPr>
    </w:lvl>
    <w:lvl w:ilvl="4" w:tplc="04210019" w:tentative="1">
      <w:start w:val="1"/>
      <w:numFmt w:val="lowerLetter"/>
      <w:lvlText w:val="%5."/>
      <w:lvlJc w:val="left"/>
      <w:pPr>
        <w:ind w:left="3589" w:hanging="360"/>
      </w:pPr>
    </w:lvl>
    <w:lvl w:ilvl="5" w:tplc="0421001B" w:tentative="1">
      <w:start w:val="1"/>
      <w:numFmt w:val="lowerRoman"/>
      <w:lvlText w:val="%6."/>
      <w:lvlJc w:val="right"/>
      <w:pPr>
        <w:ind w:left="4309" w:hanging="180"/>
      </w:pPr>
    </w:lvl>
    <w:lvl w:ilvl="6" w:tplc="0421000F" w:tentative="1">
      <w:start w:val="1"/>
      <w:numFmt w:val="decimal"/>
      <w:lvlText w:val="%7."/>
      <w:lvlJc w:val="left"/>
      <w:pPr>
        <w:ind w:left="5029" w:hanging="360"/>
      </w:pPr>
    </w:lvl>
    <w:lvl w:ilvl="7" w:tplc="04210019" w:tentative="1">
      <w:start w:val="1"/>
      <w:numFmt w:val="lowerLetter"/>
      <w:lvlText w:val="%8."/>
      <w:lvlJc w:val="left"/>
      <w:pPr>
        <w:ind w:left="5749" w:hanging="360"/>
      </w:pPr>
    </w:lvl>
    <w:lvl w:ilvl="8" w:tplc="0421001B" w:tentative="1">
      <w:start w:val="1"/>
      <w:numFmt w:val="lowerRoman"/>
      <w:lvlText w:val="%9."/>
      <w:lvlJc w:val="right"/>
      <w:pPr>
        <w:ind w:left="6469" w:hanging="180"/>
      </w:pPr>
    </w:lvl>
  </w:abstractNum>
  <w:abstractNum w:abstractNumId="2" w15:restartNumberingAfterBreak="0">
    <w:nsid w:val="20726420"/>
    <w:multiLevelType w:val="hybridMultilevel"/>
    <w:tmpl w:val="8618A6BE"/>
    <w:lvl w:ilvl="0" w:tplc="6A1C365A">
      <w:start w:val="1"/>
      <w:numFmt w:val="lowerLetter"/>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3" w15:restartNumberingAfterBreak="0">
    <w:nsid w:val="28BE31A7"/>
    <w:multiLevelType w:val="hybridMultilevel"/>
    <w:tmpl w:val="5E06A0C8"/>
    <w:lvl w:ilvl="0" w:tplc="65F4D65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15:restartNumberingAfterBreak="0">
    <w:nsid w:val="3DDE23EE"/>
    <w:multiLevelType w:val="hybridMultilevel"/>
    <w:tmpl w:val="41DC1864"/>
    <w:lvl w:ilvl="0" w:tplc="3A5685C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15:restartNumberingAfterBreak="0">
    <w:nsid w:val="47CF083F"/>
    <w:multiLevelType w:val="hybridMultilevel"/>
    <w:tmpl w:val="94A4FA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B333777"/>
    <w:multiLevelType w:val="hybridMultilevel"/>
    <w:tmpl w:val="A42822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52E0E72"/>
    <w:multiLevelType w:val="hybridMultilevel"/>
    <w:tmpl w:val="7256D59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C1C6E93"/>
    <w:multiLevelType w:val="hybridMultilevel"/>
    <w:tmpl w:val="2E46A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6070CC"/>
    <w:multiLevelType w:val="hybridMultilevel"/>
    <w:tmpl w:val="D1C2B92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73C75C3B"/>
    <w:multiLevelType w:val="hybridMultilevel"/>
    <w:tmpl w:val="D84C6960"/>
    <w:lvl w:ilvl="0" w:tplc="0421000F">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7B1E04DC"/>
    <w:multiLevelType w:val="hybridMultilevel"/>
    <w:tmpl w:val="856C1E6E"/>
    <w:lvl w:ilvl="0" w:tplc="DC9ABEEE">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B5B336D"/>
    <w:multiLevelType w:val="hybridMultilevel"/>
    <w:tmpl w:val="502AC3AE"/>
    <w:lvl w:ilvl="0" w:tplc="ECDEA254">
      <w:start w:val="1"/>
      <w:numFmt w:val="bullet"/>
      <w:lvlText w:val=""/>
      <w:lvlJc w:val="center"/>
      <w:pPr>
        <w:ind w:left="1996" w:hanging="360"/>
      </w:pPr>
      <w:rPr>
        <w:rFonts w:ascii="Symbol" w:hAnsi="Symbol" w:hint="default"/>
      </w:rPr>
    </w:lvl>
    <w:lvl w:ilvl="1" w:tplc="4596E45C">
      <w:start w:val="1"/>
      <w:numFmt w:val="upperLetter"/>
      <w:lvlText w:val="%2."/>
      <w:lvlJc w:val="left"/>
      <w:pPr>
        <w:ind w:left="1440" w:hanging="360"/>
      </w:pPr>
      <w:rPr>
        <w:rFonts w:hint="default"/>
      </w:rPr>
    </w:lvl>
    <w:lvl w:ilvl="2" w:tplc="04210011">
      <w:start w:val="1"/>
      <w:numFmt w:val="decimal"/>
      <w:lvlText w:val="%3)"/>
      <w:lvlJc w:val="left"/>
      <w:pPr>
        <w:ind w:left="2160" w:hanging="360"/>
      </w:pPr>
      <w:rPr>
        <w:rFonts w:hint="default"/>
      </w:rPr>
    </w:lvl>
    <w:lvl w:ilvl="3" w:tplc="3E00F12E">
      <w:start w:val="1"/>
      <w:numFmt w:val="lowerLetter"/>
      <w:lvlText w:val="%4."/>
      <w:lvlJc w:val="left"/>
      <w:pPr>
        <w:ind w:left="2880" w:hanging="360"/>
      </w:pPr>
      <w:rPr>
        <w:rFonts w:hint="default"/>
      </w:rPr>
    </w:lvl>
    <w:lvl w:ilvl="4" w:tplc="24961030">
      <w:start w:val="1"/>
      <w:numFmt w:val="decimal"/>
      <w:lvlText w:val="%5."/>
      <w:lvlJc w:val="left"/>
      <w:pPr>
        <w:ind w:left="3600" w:hanging="360"/>
      </w:pPr>
      <w:rPr>
        <w:rFonts w:hint="default"/>
      </w:rPr>
    </w:lvl>
    <w:lvl w:ilvl="5" w:tplc="C4A6925A">
      <w:start w:val="1"/>
      <w:numFmt w:val="decimal"/>
      <w:lvlText w:val="(%6)"/>
      <w:lvlJc w:val="left"/>
      <w:pPr>
        <w:ind w:left="4320" w:hanging="360"/>
      </w:pPr>
      <w:rPr>
        <w:rFonts w:hint="default"/>
      </w:rPr>
    </w:lvl>
    <w:lvl w:ilvl="6" w:tplc="79E48A30">
      <w:start w:val="1"/>
      <w:numFmt w:val="decimal"/>
      <w:lvlText w:val="(%7)"/>
      <w:lvlJc w:val="left"/>
      <w:pPr>
        <w:ind w:left="5040" w:hanging="360"/>
      </w:pPr>
      <w:rPr>
        <w:rFonts w:hint="default"/>
      </w:rPr>
    </w:lvl>
    <w:lvl w:ilvl="7" w:tplc="9E383B7E">
      <w:start w:val="1"/>
      <w:numFmt w:val="lowerLetter"/>
      <w:lvlText w:val="(%8)"/>
      <w:lvlJc w:val="left"/>
      <w:pPr>
        <w:ind w:left="5760" w:hanging="360"/>
      </w:pPr>
      <w:rPr>
        <w:rFonts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7DAD2F52"/>
    <w:multiLevelType w:val="hybridMultilevel"/>
    <w:tmpl w:val="C044637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357392931">
    <w:abstractNumId w:val="8"/>
  </w:num>
  <w:num w:numId="2" w16cid:durableId="996811396">
    <w:abstractNumId w:val="9"/>
  </w:num>
  <w:num w:numId="3" w16cid:durableId="1844935754">
    <w:abstractNumId w:val="5"/>
  </w:num>
  <w:num w:numId="4" w16cid:durableId="918976186">
    <w:abstractNumId w:val="10"/>
  </w:num>
  <w:num w:numId="5" w16cid:durableId="1511027658">
    <w:abstractNumId w:val="6"/>
  </w:num>
  <w:num w:numId="6" w16cid:durableId="1955137460">
    <w:abstractNumId w:val="12"/>
  </w:num>
  <w:num w:numId="7" w16cid:durableId="723406273">
    <w:abstractNumId w:val="1"/>
  </w:num>
  <w:num w:numId="8" w16cid:durableId="444620993">
    <w:abstractNumId w:val="4"/>
  </w:num>
  <w:num w:numId="9" w16cid:durableId="490295031">
    <w:abstractNumId w:val="0"/>
  </w:num>
  <w:num w:numId="10" w16cid:durableId="777987302">
    <w:abstractNumId w:val="2"/>
  </w:num>
  <w:num w:numId="11" w16cid:durableId="308829933">
    <w:abstractNumId w:val="3"/>
  </w:num>
  <w:num w:numId="12" w16cid:durableId="266929423">
    <w:abstractNumId w:val="11"/>
  </w:num>
  <w:num w:numId="13" w16cid:durableId="1934363723">
    <w:abstractNumId w:val="7"/>
  </w:num>
  <w:num w:numId="14" w16cid:durableId="11220723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15B"/>
    <w:rsid w:val="00092132"/>
    <w:rsid w:val="000A74DE"/>
    <w:rsid w:val="00355779"/>
    <w:rsid w:val="0052180F"/>
    <w:rsid w:val="0075463C"/>
    <w:rsid w:val="00A67061"/>
    <w:rsid w:val="00D6715B"/>
    <w:rsid w:val="00E81C1C"/>
    <w:rsid w:val="00FC2CF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960A0"/>
  <w15:chartTrackingRefBased/>
  <w15:docId w15:val="{6258304A-DA24-42D9-8EB0-639E69A1B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D6715B"/>
    <w:pPr>
      <w:ind w:left="720"/>
      <w:contextualSpacing/>
    </w:pPr>
  </w:style>
  <w:style w:type="character" w:customStyle="1" w:styleId="ListParagraphChar">
    <w:name w:val="List Paragraph Char"/>
    <w:basedOn w:val="DefaultParagraphFont"/>
    <w:link w:val="ListParagraph"/>
    <w:uiPriority w:val="34"/>
    <w:qFormat/>
    <w:locked/>
    <w:rsid w:val="00D6715B"/>
  </w:style>
  <w:style w:type="paragraph" w:styleId="FootnoteText">
    <w:name w:val="footnote text"/>
    <w:basedOn w:val="Normal"/>
    <w:link w:val="FootnoteTextChar"/>
    <w:uiPriority w:val="99"/>
    <w:unhideWhenUsed/>
    <w:qFormat/>
    <w:rsid w:val="00D6715B"/>
    <w:pPr>
      <w:spacing w:after="0" w:line="240" w:lineRule="auto"/>
    </w:pPr>
    <w:rPr>
      <w:sz w:val="20"/>
      <w:szCs w:val="20"/>
    </w:rPr>
  </w:style>
  <w:style w:type="character" w:customStyle="1" w:styleId="FootnoteTextChar">
    <w:name w:val="Footnote Text Char"/>
    <w:basedOn w:val="DefaultParagraphFont"/>
    <w:link w:val="FootnoteText"/>
    <w:uiPriority w:val="99"/>
    <w:qFormat/>
    <w:rsid w:val="00D6715B"/>
    <w:rPr>
      <w:sz w:val="20"/>
      <w:szCs w:val="20"/>
    </w:rPr>
  </w:style>
  <w:style w:type="character" w:styleId="FootnoteReference">
    <w:name w:val="footnote reference"/>
    <w:basedOn w:val="DefaultParagraphFont"/>
    <w:uiPriority w:val="99"/>
    <w:unhideWhenUsed/>
    <w:qFormat/>
    <w:rsid w:val="00D671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kumonline.com/berita/a/meski-telat--perjanjian-perkawinan-perlu-didaftarkan-lt56a5c53a38ebc" TargetMode="External"/><Relationship Id="rId3" Type="http://schemas.openxmlformats.org/officeDocument/2006/relationships/settings" Target="settings.xml"/><Relationship Id="rId7" Type="http://schemas.openxmlformats.org/officeDocument/2006/relationships/hyperlink" Target="https://www.hukumonline.com/berita/a/penyebab-minimnya-pencatatan-perjanjian-kawin-lt5b1f7b01a54b5?page=a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11</Pages>
  <Words>3411</Words>
  <Characters>19445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muhamad ibas</dc:creator>
  <cp:keywords/>
  <dc:description/>
  <cp:lastModifiedBy>muhamad ibas</cp:lastModifiedBy>
  <cp:revision>1</cp:revision>
  <dcterms:created xsi:type="dcterms:W3CDTF">2024-02-02T08:55:00Z</dcterms:created>
  <dcterms:modified xsi:type="dcterms:W3CDTF">2024-02-02T09:50:00Z</dcterms:modified>
</cp:coreProperties>
</file>