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color w:val="000000"/>
          <w:sz w:val="34"/>
          <w:szCs w:val="34"/>
        </w:rPr>
      </w:pPr>
      <w:r>
        <w:rPr>
          <w:rFonts w:ascii="Times New Roman" w:hAnsi="Times New Roman" w:eastAsia="Times New Roman" w:cs="Times New Roman"/>
          <w:b/>
          <w:color w:val="000000"/>
          <w:sz w:val="34"/>
          <w:szCs w:val="34"/>
        </w:rPr>
        <w:t xml:space="preserve">STRATEGI KORPORASI UNTUK </w:t>
      </w:r>
      <w:r>
        <w:rPr>
          <w:rFonts w:ascii="Times New Roman" w:hAnsi="Times New Roman" w:eastAsia="Times New Roman" w:cs="Times New Roman"/>
          <w:b/>
          <w:color w:val="000000"/>
          <w:sz w:val="34"/>
          <w:szCs w:val="34"/>
          <w:lang w:val="en-US"/>
        </w:rPr>
        <w:t>PERUSAHAAN</w:t>
      </w:r>
    </w:p>
    <w:p>
      <w:pPr>
        <w:jc w:val="center"/>
        <w:rPr>
          <w:rFonts w:ascii="Times New Roman" w:hAnsi="Times New Roman" w:eastAsia="Times New Roman" w:cs="Times New Roman"/>
          <w:b/>
          <w:color w:val="000000"/>
          <w:sz w:val="34"/>
          <w:szCs w:val="34"/>
          <w:lang w:val="en-US"/>
        </w:rPr>
      </w:pPr>
      <w:r>
        <w:rPr>
          <w:rFonts w:ascii="Times New Roman" w:hAnsi="Times New Roman" w:eastAsia="Times New Roman" w:cs="Times New Roman"/>
          <w:b/>
          <w:color w:val="000000"/>
          <w:sz w:val="34"/>
          <w:szCs w:val="34"/>
        </w:rPr>
        <w:t>DENGAN</w:t>
      </w:r>
      <w:r>
        <w:rPr>
          <w:rFonts w:ascii="Times New Roman" w:hAnsi="Times New Roman" w:eastAsia="Times New Roman" w:cs="Times New Roman"/>
          <w:b/>
          <w:color w:val="000000"/>
          <w:sz w:val="34"/>
          <w:szCs w:val="34"/>
          <w:lang w:val="en-US"/>
        </w:rPr>
        <w:t xml:space="preserve"> PELANGGAN TUNGGAL</w:t>
      </w:r>
    </w:p>
    <w:p>
      <w:pPr>
        <w:jc w:val="both"/>
        <w:rPr>
          <w:rFonts w:ascii="Times New Roman" w:hAnsi="Times New Roman" w:eastAsia="Times New Roman" w:cs="Times New Roman"/>
          <w:b/>
          <w:color w:val="000000"/>
          <w:sz w:val="34"/>
          <w:szCs w:val="34"/>
        </w:rPr>
      </w:pPr>
    </w:p>
    <w:p>
      <w:pPr>
        <w:jc w:val="both"/>
        <w:rPr>
          <w:rFonts w:ascii="Times New Roman" w:hAnsi="Times New Roman" w:eastAsia="Times New Roman" w:cs="Times New Roman"/>
          <w:b/>
          <w:color w:val="000000"/>
          <w:sz w:val="34"/>
          <w:szCs w:val="34"/>
        </w:rPr>
      </w:pPr>
    </w:p>
    <w:p>
      <w:pPr>
        <w:ind w:left="1417" w:right="991"/>
        <w:jc w:val="both"/>
        <w:rPr>
          <w:rFonts w:ascii="Times New Roman" w:hAnsi="Times New Roman" w:eastAsia="Times New Roman" w:cs="Times New Roman"/>
          <w:b/>
          <w:color w:val="000000"/>
        </w:rPr>
      </w:pPr>
      <w:r>
        <w:rPr>
          <w:rFonts w:ascii="Times New Roman" w:hAnsi="Times New Roman" w:eastAsia="Times New Roman" w:cs="Times New Roman"/>
          <w:b/>
          <w:color w:val="000000"/>
        </w:rPr>
        <w:t>Rizky Adriadhie</w:t>
      </w:r>
      <w:r>
        <w:rPr>
          <w:rFonts w:ascii="Times New Roman" w:hAnsi="Times New Roman" w:eastAsia="Times New Roman" w:cs="Times New Roman"/>
          <w:color w:val="000000"/>
          <w:vertAlign w:val="superscript"/>
        </w:rPr>
        <w:t>1,3</w:t>
      </w:r>
      <w:r>
        <w:rPr>
          <w:rFonts w:ascii="Times New Roman" w:hAnsi="Times New Roman" w:eastAsia="Times New Roman" w:cs="Times New Roman"/>
          <w:b/>
          <w:color w:val="000000"/>
        </w:rPr>
        <w:t>, Dr. Ir. Riza Fathoni Ishak, MT</w:t>
      </w:r>
      <w:r>
        <w:rPr>
          <w:rFonts w:ascii="Times New Roman" w:hAnsi="Times New Roman" w:eastAsia="Times New Roman" w:cs="Times New Roman"/>
          <w:color w:val="000000"/>
          <w:vertAlign w:val="superscript"/>
        </w:rPr>
        <w:t>2</w:t>
      </w:r>
      <w:r>
        <w:rPr>
          <w:rFonts w:ascii="Times New Roman" w:hAnsi="Times New Roman" w:eastAsia="Times New Roman" w:cs="Times New Roman"/>
          <w:b/>
          <w:color w:val="000000"/>
        </w:rPr>
        <w:t xml:space="preserve"> and Dr. Ir. H. Chevy Herli Sumerli A., MT</w:t>
      </w:r>
      <w:r>
        <w:rPr>
          <w:rFonts w:ascii="Times New Roman" w:hAnsi="Times New Roman" w:eastAsia="Times New Roman" w:cs="Times New Roman"/>
          <w:color w:val="000000"/>
          <w:vertAlign w:val="superscript"/>
        </w:rPr>
        <w:t>2</w:t>
      </w:r>
    </w:p>
    <w:p>
      <w:pPr>
        <w:ind w:left="1418" w:right="991"/>
        <w:jc w:val="both"/>
        <w:rPr>
          <w:rFonts w:ascii="Times New Roman" w:hAnsi="Times New Roman" w:eastAsia="Times New Roman" w:cs="Times New Roman"/>
          <w:b/>
          <w:color w:val="000000"/>
          <w:sz w:val="20"/>
          <w:szCs w:val="20"/>
        </w:rPr>
      </w:pPr>
    </w:p>
    <w:p>
      <w:pPr>
        <w:ind w:left="1418" w:right="991"/>
        <w:jc w:val="both"/>
        <w:rPr>
          <w:rFonts w:ascii="Times New Roman" w:hAnsi="Times New Roman" w:eastAsia="Times New Roman" w:cs="Times New Roman"/>
          <w:color w:val="000000"/>
        </w:rPr>
      </w:pPr>
      <w:r>
        <w:rPr>
          <w:rFonts w:ascii="Times New Roman" w:hAnsi="Times New Roman" w:eastAsia="Times New Roman" w:cs="Times New Roman"/>
          <w:color w:val="000000"/>
          <w:vertAlign w:val="superscript"/>
        </w:rPr>
        <w:t>1</w:t>
      </w:r>
      <w:r>
        <w:rPr>
          <w:rFonts w:ascii="Times New Roman" w:hAnsi="Times New Roman" w:eastAsia="Times New Roman" w:cs="Times New Roman"/>
          <w:color w:val="000000"/>
        </w:rPr>
        <w:t>Magister Teknik Industri, Universitas Pasundan, Bandung, Indonesia</w:t>
      </w:r>
    </w:p>
    <w:p>
      <w:pPr>
        <w:ind w:left="1418" w:right="991"/>
        <w:jc w:val="both"/>
        <w:rPr>
          <w:rFonts w:ascii="Times New Roman" w:hAnsi="Times New Roman" w:eastAsia="Times New Roman" w:cs="Times New Roman"/>
          <w:b/>
          <w:color w:val="000000"/>
        </w:rPr>
      </w:pP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Pembimbing Magister Teknik Industri, Universitas Pasundan, Bandung, Indonesia</w:t>
      </w:r>
    </w:p>
    <w:p>
      <w:pPr>
        <w:spacing w:after="567"/>
        <w:ind w:left="1418" w:right="991"/>
        <w:jc w:val="both"/>
        <w:rPr>
          <w:rFonts w:ascii="Times New Roman" w:hAnsi="Times New Roman" w:eastAsia="Times New Roman" w:cs="Times New Roman"/>
          <w:color w:val="000000"/>
        </w:rPr>
      </w:pPr>
      <w:r>
        <w:rPr>
          <w:rFonts w:ascii="Times New Roman" w:hAnsi="Times New Roman" w:eastAsia="Times New Roman" w:cs="Times New Roman"/>
          <w:color w:val="000000"/>
          <w:sz w:val="20"/>
          <w:szCs w:val="20"/>
          <w:vertAlign w:val="superscript"/>
        </w:rPr>
        <w:t>3</w:t>
      </w:r>
      <w:r>
        <w:rPr>
          <w:rFonts w:ascii="Times New Roman" w:hAnsi="Times New Roman" w:eastAsia="Times New Roman" w:cs="Times New Roman"/>
          <w:color w:val="000000"/>
        </w:rPr>
        <w:t>rizky.adriadhie@gmail.com</w:t>
      </w:r>
    </w:p>
    <w:p>
      <w:pPr>
        <w:ind w:left="1418" w:right="991"/>
        <w:jc w:val="both"/>
        <w:rPr>
          <w:rFonts w:ascii="Times New Roman" w:hAnsi="Times New Roman" w:eastAsia="Times New Roman" w:cs="Times New Roman"/>
          <w:color w:val="000000"/>
          <w:sz w:val="20"/>
          <w:szCs w:val="20"/>
          <w:lang w:val="en-US"/>
        </w:rPr>
      </w:pPr>
      <w:r>
        <w:rPr>
          <w:rFonts w:ascii="Times New Roman" w:hAnsi="Times New Roman" w:eastAsia="Times New Roman" w:cs="Times New Roman"/>
          <w:b/>
          <w:color w:val="000000"/>
          <w:sz w:val="20"/>
          <w:szCs w:val="20"/>
        </w:rPr>
        <w:t xml:space="preserve">Abstraksi. </w:t>
      </w:r>
      <w:r>
        <w:rPr>
          <w:rFonts w:ascii="Times New Roman" w:hAnsi="Times New Roman" w:eastAsia="Times New Roman" w:cs="Times New Roman"/>
          <w:color w:val="000000"/>
          <w:sz w:val="20"/>
          <w:szCs w:val="20"/>
        </w:rPr>
        <w:t xml:space="preserve">Strategi korporasi merupakan hal penting dalam mencapai tujuan jangka panjang organisasi. </w:t>
      </w:r>
      <w:r>
        <w:rPr>
          <w:rFonts w:ascii="Times New Roman" w:hAnsi="Times New Roman" w:eastAsia="Times New Roman" w:cs="Times New Roman"/>
          <w:color w:val="000000"/>
          <w:sz w:val="20"/>
          <w:szCs w:val="20"/>
          <w:lang w:val="en-US"/>
        </w:rPr>
        <w:t>Ada</w:t>
      </w:r>
      <w:r>
        <w:rPr>
          <w:rFonts w:ascii="Times New Roman" w:hAnsi="Times New Roman" w:eastAsia="Times New Roman" w:cs="Times New Roman"/>
          <w:color w:val="000000"/>
          <w:sz w:val="20"/>
          <w:szCs w:val="20"/>
        </w:rPr>
        <w:t xml:space="preserve"> perusahaan yang </w:t>
      </w:r>
      <w:r>
        <w:rPr>
          <w:rFonts w:ascii="Times New Roman" w:hAnsi="Times New Roman" w:eastAsia="Times New Roman" w:cs="Times New Roman"/>
          <w:color w:val="000000"/>
          <w:sz w:val="20"/>
          <w:szCs w:val="20"/>
          <w:lang w:val="en-US"/>
        </w:rPr>
        <w:t xml:space="preserve">mempunyai pelanggan tunggal, sebagai contoh perusahaan yang </w:t>
      </w:r>
      <w:r>
        <w:rPr>
          <w:rFonts w:ascii="Times New Roman" w:hAnsi="Times New Roman" w:eastAsia="Times New Roman" w:cs="Times New Roman"/>
          <w:color w:val="000000"/>
          <w:sz w:val="20"/>
          <w:szCs w:val="20"/>
        </w:rPr>
        <w:t>memproduksi produk atau layanan khusus untuk utilitas publik, dengan produk yang hanya dapat digunakan oleh utilitas tersebut, sebagai contoh produk kWh meter yang digunakan oleh PLN di Indonesia</w:t>
      </w:r>
      <w:r>
        <w:rPr>
          <w:rFonts w:ascii="Times New Roman" w:hAnsi="Times New Roman" w:eastAsia="Times New Roman" w:cs="Times New Roman"/>
          <w:color w:val="000000"/>
          <w:sz w:val="20"/>
          <w:szCs w:val="20"/>
          <w:lang w:val="en-US"/>
        </w:rPr>
        <w:t>.</w:t>
      </w:r>
    </w:p>
    <w:p>
      <w:pPr>
        <w:ind w:left="1418" w:right="991"/>
        <w:jc w:val="both"/>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rPr>
        <w:t xml:space="preserve">Tujuan </w:t>
      </w:r>
      <w:r>
        <w:rPr>
          <w:rFonts w:ascii="Times New Roman" w:hAnsi="Times New Roman" w:eastAsia="Times New Roman" w:cs="Times New Roman"/>
          <w:color w:val="000000"/>
          <w:sz w:val="20"/>
          <w:szCs w:val="20"/>
          <w:lang w:val="en-US"/>
        </w:rPr>
        <w:t xml:space="preserve">jurnal ini </w:t>
      </w:r>
      <w:r>
        <w:rPr>
          <w:rFonts w:ascii="Times New Roman" w:hAnsi="Times New Roman" w:eastAsia="Times New Roman" w:cs="Times New Roman"/>
          <w:color w:val="000000"/>
          <w:sz w:val="20"/>
          <w:szCs w:val="20"/>
        </w:rPr>
        <w:t xml:space="preserve">untuk merumuskan strategi yang tepat bagi </w:t>
      </w:r>
      <w:r>
        <w:rPr>
          <w:rFonts w:ascii="Times New Roman" w:hAnsi="Times New Roman" w:eastAsia="Times New Roman" w:cs="Times New Roman"/>
          <w:color w:val="000000"/>
          <w:sz w:val="20"/>
          <w:szCs w:val="20"/>
          <w:lang w:val="en-US"/>
        </w:rPr>
        <w:t>perusahaan yang memiliki pelanggan tunggal</w:t>
      </w:r>
      <w:r>
        <w:rPr>
          <w:rFonts w:ascii="Times New Roman" w:hAnsi="Times New Roman" w:eastAsia="Times New Roman" w:cs="Times New Roman"/>
          <w:color w:val="000000"/>
          <w:sz w:val="20"/>
          <w:szCs w:val="20"/>
        </w:rPr>
        <w:t xml:space="preserve">, pendekatan dilakukan </w:t>
      </w:r>
      <w:r>
        <w:rPr>
          <w:rFonts w:ascii="Times New Roman" w:hAnsi="Times New Roman" w:eastAsia="Times New Roman" w:cs="Times New Roman"/>
          <w:color w:val="000000"/>
          <w:sz w:val="20"/>
          <w:szCs w:val="20"/>
          <w:lang w:val="en-US"/>
        </w:rPr>
        <w:t xml:space="preserve">dengan melihat </w:t>
      </w:r>
      <w:r>
        <w:rPr>
          <w:rFonts w:ascii="Times New Roman" w:hAnsi="Times New Roman" w:eastAsia="Times New Roman" w:cs="Times New Roman"/>
          <w:color w:val="000000"/>
          <w:sz w:val="20"/>
          <w:szCs w:val="20"/>
        </w:rPr>
        <w:t xml:space="preserve">strategi korporasi yang telah ada, </w:t>
      </w:r>
      <w:r>
        <w:rPr>
          <w:rFonts w:ascii="Times New Roman" w:hAnsi="Times New Roman" w:eastAsia="Times New Roman" w:cs="Times New Roman"/>
          <w:color w:val="000000"/>
          <w:sz w:val="20"/>
          <w:szCs w:val="20"/>
          <w:lang w:val="en-US"/>
        </w:rPr>
        <w:t xml:space="preserve">lalu mengidentifikasi faktor-faktor berpengaruh, selanjutnya </w:t>
      </w:r>
      <w:r>
        <w:rPr>
          <w:rFonts w:ascii="Times New Roman" w:hAnsi="Times New Roman" w:eastAsia="Times New Roman" w:cs="Times New Roman"/>
          <w:color w:val="000000"/>
          <w:sz w:val="20"/>
          <w:szCs w:val="20"/>
        </w:rPr>
        <w:t>dengan analisys SWOT</w:t>
      </w:r>
      <w:r>
        <w:rPr>
          <w:rFonts w:ascii="Times New Roman" w:hAnsi="Times New Roman" w:eastAsia="Times New Roman" w:cs="Times New Roman"/>
          <w:color w:val="000000"/>
          <w:sz w:val="20"/>
          <w:szCs w:val="20"/>
          <w:lang w:val="en-US"/>
        </w:rPr>
        <w:t xml:space="preserve"> akan didapatkan alternatif strategi, lalu terakhir dilakukan pembobotan dengan ANP.</w:t>
      </w:r>
    </w:p>
    <w:p>
      <w:pPr>
        <w:spacing w:after="567"/>
        <w:ind w:left="1418" w:right="991"/>
        <w:jc w:val="both"/>
        <w:rPr>
          <w:rFonts w:ascii="Times New Roman" w:hAnsi="Times New Roman" w:eastAsia="Times New Roman" w:cs="Times New Roman"/>
          <w:color w:val="000000"/>
          <w:sz w:val="20"/>
          <w:szCs w:val="20"/>
          <w:lang w:val="en-US"/>
        </w:rPr>
      </w:pPr>
      <w:r>
        <w:rPr>
          <w:rFonts w:ascii="Times New Roman" w:hAnsi="Times New Roman" w:eastAsia="Times New Roman" w:cs="Times New Roman"/>
          <w:b/>
          <w:color w:val="000000"/>
          <w:sz w:val="20"/>
          <w:szCs w:val="20"/>
        </w:rPr>
        <w:t>Kata Kunci</w:t>
      </w:r>
      <w:r>
        <w:rPr>
          <w:rFonts w:ascii="Times New Roman" w:hAnsi="Times New Roman" w:eastAsia="Times New Roman" w:cs="Times New Roman"/>
          <w:color w:val="000000"/>
          <w:sz w:val="20"/>
          <w:szCs w:val="20"/>
        </w:rPr>
        <w:t>:  kwh meter</w:t>
      </w:r>
      <w:r>
        <w:rPr>
          <w:rFonts w:ascii="Times New Roman" w:hAnsi="Times New Roman" w:eastAsia="Times New Roman" w:cs="Times New Roman"/>
          <w:color w:val="000000"/>
          <w:sz w:val="20"/>
          <w:szCs w:val="20"/>
          <w:lang w:val="en-US"/>
        </w:rPr>
        <w:t>, pelanggan tunggal, SWOT, ANP</w:t>
      </w:r>
    </w:p>
    <w:p>
      <w:pPr>
        <w:ind w:left="1418" w:right="991"/>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 xml:space="preserve">Abstraksi. </w:t>
      </w:r>
      <w:r>
        <w:rPr>
          <w:rFonts w:ascii="Times New Roman" w:hAnsi="Times New Roman" w:eastAsia="Times New Roman" w:cs="Times New Roman"/>
          <w:color w:val="000000"/>
          <w:sz w:val="20"/>
          <w:szCs w:val="20"/>
        </w:rPr>
        <w:t>Strategi korporasi mangrupi hal anu kalintang pentingna dina raraga ngahontal tujuan organisasi jangka panjang. Aya salahsawios pausahaan anu ngagaduhan langganan nyawiji, diantawisna aya pausahaan anu ngahasilkeun barang mangrupi layanan khusus kangge kabutuhan umum, oge sinareng barang anu namung tiasa digunakeun ku kebutuhan umum kasebat, sapertos contona barang mangrupi KWh meter anu digunakeun ku PLN Indonesia.</w:t>
      </w:r>
    </w:p>
    <w:p>
      <w:pPr>
        <w:ind w:left="1418" w:right="991"/>
        <w:jc w:val="both"/>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rPr>
        <w:t>Tujuan jurnal ieu, baris ngarumuskeun lengkah anu perele kangge pausahaan anu ngagaduhan langganan nyawiji eta, kalayan ngagunakeun kaparekan mangrupi strategi korporasi anu aya samentawis ieu, lajeng milih hal hal naon wae anu aya pangaruhna kana hal eta, salajengna sinareng analisis SWOT baris kapendak mangrupi-rupi strategi, anu akhirna tiasa kapasihan bobot kalayan ANP.</w:t>
      </w:r>
    </w:p>
    <w:p>
      <w:pPr>
        <w:spacing w:after="567"/>
        <w:ind w:left="1418" w:right="991"/>
        <w:jc w:val="both"/>
        <w:rPr>
          <w:rFonts w:ascii="Times New Roman" w:hAnsi="Times New Roman" w:eastAsia="Times New Roman" w:cs="Times New Roman"/>
          <w:color w:val="000000"/>
          <w:sz w:val="20"/>
          <w:szCs w:val="20"/>
          <w:lang w:val="en-US"/>
        </w:rPr>
      </w:pPr>
      <w:r>
        <w:rPr>
          <w:rFonts w:ascii="Times New Roman" w:hAnsi="Times New Roman" w:eastAsia="Times New Roman" w:cs="Times New Roman"/>
          <w:b/>
          <w:color w:val="000000"/>
          <w:sz w:val="20"/>
          <w:szCs w:val="20"/>
        </w:rPr>
        <w:t>Kecap K</w:t>
      </w:r>
      <w:r>
        <w:rPr>
          <w:rFonts w:ascii="Times New Roman" w:hAnsi="Times New Roman" w:eastAsia="Times New Roman" w:cs="Times New Roman"/>
          <w:b/>
          <w:color w:val="000000"/>
          <w:sz w:val="20"/>
          <w:szCs w:val="20"/>
          <w:lang w:val="en-US"/>
        </w:rPr>
        <w:t>o</w:t>
      </w:r>
      <w:r>
        <w:rPr>
          <w:rFonts w:ascii="Times New Roman" w:hAnsi="Times New Roman" w:eastAsia="Times New Roman" w:cs="Times New Roman"/>
          <w:b/>
          <w:color w:val="000000"/>
          <w:sz w:val="20"/>
          <w:szCs w:val="20"/>
        </w:rPr>
        <w:t>nci</w:t>
      </w:r>
      <w:r>
        <w:rPr>
          <w:rFonts w:ascii="Times New Roman" w:hAnsi="Times New Roman" w:eastAsia="Times New Roman" w:cs="Times New Roman"/>
          <w:color w:val="000000"/>
          <w:sz w:val="20"/>
          <w:szCs w:val="20"/>
        </w:rPr>
        <w:t>:  kwh meter</w:t>
      </w:r>
      <w:r>
        <w:rPr>
          <w:rFonts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rPr>
        <w:t>langganan nyawiji</w:t>
      </w:r>
      <w:r>
        <w:rPr>
          <w:rFonts w:ascii="Times New Roman" w:hAnsi="Times New Roman" w:eastAsia="Times New Roman" w:cs="Times New Roman"/>
          <w:color w:val="000000"/>
          <w:sz w:val="20"/>
          <w:szCs w:val="20"/>
          <w:lang w:val="en-US"/>
        </w:rPr>
        <w:t>, SWOT, ANP</w:t>
      </w:r>
    </w:p>
    <w:p>
      <w:pPr>
        <w:ind w:left="1418" w:right="991"/>
        <w:jc w:val="both"/>
        <w:rPr>
          <w:rFonts w:ascii="Times New Roman" w:hAnsi="Times New Roman" w:eastAsia="Times New Roman" w:cs="Times New Roman"/>
          <w:bCs/>
          <w:color w:val="000000"/>
          <w:sz w:val="20"/>
          <w:szCs w:val="20"/>
        </w:rPr>
      </w:pPr>
      <w:r>
        <w:rPr>
          <w:rFonts w:ascii="Times New Roman" w:hAnsi="Times New Roman" w:eastAsia="Times New Roman" w:cs="Times New Roman"/>
          <w:b/>
          <w:color w:val="000000"/>
          <w:sz w:val="20"/>
          <w:szCs w:val="20"/>
        </w:rPr>
        <w:t xml:space="preserve">Abstract. </w:t>
      </w:r>
      <w:r>
        <w:rPr>
          <w:rFonts w:ascii="Times New Roman" w:hAnsi="Times New Roman" w:eastAsia="Times New Roman" w:cs="Times New Roman"/>
          <w:bCs/>
          <w:color w:val="000000"/>
          <w:sz w:val="20"/>
          <w:szCs w:val="20"/>
        </w:rPr>
        <w:t>Corporate strategy is important in achieving an organization's long-term goals. There are companies that have a single customer, for example companies that produce products or services specifically for public utilities, with products that can only be used by that utility, for example kWh meter products used by PLN in Indonesia.</w:t>
      </w:r>
    </w:p>
    <w:p>
      <w:pPr>
        <w:ind w:left="1418" w:right="991"/>
        <w:jc w:val="both"/>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The aim of this journal is to formulate the right strategy for companies that have a single customer. The approach is taken by looking at existing corporate strategies, then identifying influential factors, then using SWOT analysis to obtain alternative strategies, then finally weighting with ANP.</w:t>
      </w:r>
    </w:p>
    <w:p>
      <w:pPr>
        <w:spacing w:after="567"/>
        <w:ind w:left="1418" w:right="991"/>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KeyWord</w:t>
      </w:r>
      <w:r>
        <w:rPr>
          <w:rFonts w:ascii="Times New Roman" w:hAnsi="Times New Roman" w:eastAsia="Times New Roman" w:cs="Times New Roman"/>
          <w:color w:val="000000"/>
          <w:sz w:val="20"/>
          <w:szCs w:val="20"/>
        </w:rPr>
        <w:t>: kwh meter, single customer,</w:t>
      </w:r>
      <w:r>
        <w:rPr>
          <w:rFonts w:ascii="Times New Roman" w:hAnsi="Times New Roman" w:eastAsia="Times New Roman" w:cs="Times New Roman"/>
          <w:color w:val="000000"/>
          <w:sz w:val="20"/>
          <w:szCs w:val="20"/>
          <w:lang w:val="en-US"/>
        </w:rPr>
        <w:t xml:space="preserve"> SWOT,</w:t>
      </w:r>
      <w:r>
        <w:rPr>
          <w:rFonts w:ascii="Times New Roman" w:hAnsi="Times New Roman" w:eastAsia="Times New Roman" w:cs="Times New Roman"/>
          <w:color w:val="000000"/>
          <w:sz w:val="20"/>
          <w:szCs w:val="20"/>
        </w:rPr>
        <w:t xml:space="preserve"> ANP</w:t>
      </w:r>
    </w:p>
    <w:p>
      <w:pPr>
        <w:spacing w:after="567"/>
        <w:ind w:left="1418" w:right="991"/>
        <w:jc w:val="both"/>
        <w:rPr>
          <w:rFonts w:ascii="Times New Roman" w:hAnsi="Times New Roman" w:eastAsia="Times New Roman" w:cs="Times New Roman"/>
          <w:color w:val="000000"/>
          <w:sz w:val="20"/>
          <w:szCs w:val="20"/>
        </w:rPr>
      </w:pPr>
    </w:p>
    <w:p>
      <w:pPr>
        <w:numPr>
          <w:ilvl w:val="0"/>
          <w:numId w:val="4"/>
        </w:numPr>
        <w:tabs>
          <w:tab w:val="left" w:pos="567"/>
        </w:tabs>
        <w:jc w:val="both"/>
        <w:rPr>
          <w:rFonts w:ascii="Times New Roman" w:hAnsi="Times New Roman" w:eastAsia="Times New Roman" w:cs="Times New Roman"/>
          <w:b/>
          <w:color w:val="000000"/>
        </w:rPr>
      </w:pPr>
      <w:r>
        <w:rPr>
          <w:rFonts w:ascii="Times New Roman" w:hAnsi="Times New Roman" w:eastAsia="Times New Roman" w:cs="Times New Roman"/>
          <w:b/>
          <w:color w:val="000000"/>
        </w:rPr>
        <w:t>Pendahuluan</w:t>
      </w: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lang w:val="en-US"/>
        </w:rPr>
        <w:t>Terdapat</w:t>
      </w:r>
      <w:r>
        <w:rPr>
          <w:rFonts w:ascii="Times New Roman" w:hAnsi="Times New Roman" w:eastAsia="Times New Roman" w:cs="Times New Roman"/>
          <w:color w:val="000000"/>
        </w:rPr>
        <w:t xml:space="preserve"> Perusahaan yang memiliki hanya satu pelanggan atau pelanggan Tunggal</w:t>
      </w:r>
      <w:r>
        <w:rPr>
          <w:rFonts w:ascii="Times New Roman" w:hAnsi="Times New Roman" w:eastAsia="Times New Roman" w:cs="Times New Roman"/>
          <w:color w:val="000000"/>
          <w:lang w:val="en-US"/>
        </w:rPr>
        <w:t xml:space="preserve"> atau perusahaan </w:t>
      </w:r>
      <w:r>
        <w:rPr>
          <w:rFonts w:ascii="Times New Roman" w:hAnsi="Times New Roman" w:eastAsia="Times New Roman" w:cs="Times New Roman"/>
          <w:i/>
          <w:iCs/>
          <w:color w:val="000000"/>
          <w:lang w:val="en-US"/>
        </w:rPr>
        <w:t>Manufacture For Utility</w:t>
      </w:r>
      <w:r>
        <w:rPr>
          <w:rFonts w:ascii="Times New Roman" w:hAnsi="Times New Roman" w:eastAsia="Times New Roman" w:cs="Times New Roman"/>
          <w:color w:val="000000"/>
          <w:lang w:val="en-US"/>
        </w:rPr>
        <w:t xml:space="preserve"> (MFU)</w:t>
      </w:r>
      <w:r>
        <w:rPr>
          <w:rFonts w:ascii="Times New Roman" w:hAnsi="Times New Roman" w:eastAsia="Times New Roman" w:cs="Times New Roman"/>
          <w:color w:val="000000"/>
        </w:rPr>
        <w:t xml:space="preserve">, umumnya perusahaan yang membuat produk </w:t>
      </w:r>
      <w:r>
        <w:rPr>
          <w:rFonts w:ascii="Times New Roman" w:hAnsi="Times New Roman" w:eastAsia="Times New Roman" w:cs="Times New Roman"/>
          <w:color w:val="000000"/>
          <w:lang w:val="en-US"/>
        </w:rPr>
        <w:t xml:space="preserve">untuk </w:t>
      </w:r>
      <w:r>
        <w:rPr>
          <w:rFonts w:ascii="Times New Roman" w:hAnsi="Times New Roman" w:eastAsia="Times New Roman" w:cs="Times New Roman"/>
          <w:color w:val="000000"/>
        </w:rPr>
        <w:t>utiliti</w:t>
      </w:r>
      <w:r>
        <w:rPr>
          <w:rFonts w:ascii="Times New Roman" w:hAnsi="Times New Roman" w:eastAsia="Times New Roman" w:cs="Times New Roman"/>
          <w:color w:val="000000"/>
          <w:lang w:val="en-US"/>
        </w:rPr>
        <w:t>.</w:t>
      </w:r>
      <w:r>
        <w:rPr>
          <w:rFonts w:ascii="Times New Roman" w:hAnsi="Times New Roman" w:eastAsia="Times New Roman" w:cs="Times New Roman"/>
          <w:color w:val="000000"/>
        </w:rPr>
        <w:t xml:space="preserve"> Utiliti </w:t>
      </w:r>
      <w:r>
        <w:rPr>
          <w:rFonts w:ascii="Times New Roman" w:hAnsi="Times New Roman" w:eastAsia="Times New Roman" w:cs="Times New Roman"/>
          <w:color w:val="000000"/>
          <w:lang w:val="en-US"/>
        </w:rPr>
        <w:t>berupa</w:t>
      </w:r>
      <w:r>
        <w:rPr>
          <w:rFonts w:ascii="Times New Roman" w:hAnsi="Times New Roman" w:eastAsia="Times New Roman" w:cs="Times New Roman"/>
          <w:color w:val="000000"/>
        </w:rPr>
        <w:t xml:space="preserve"> perusahaan milik negara yang mengatur tentang energi dan pemanfaatannya, sebagai contoh utiliti yang mengatur ketenagalistrikan di Indonesia adalah PT PLN Persero. </w:t>
      </w:r>
      <w:r>
        <w:rPr>
          <w:rFonts w:ascii="Times New Roman" w:hAnsi="Times New Roman" w:eastAsia="Times New Roman" w:cs="Times New Roman"/>
          <w:color w:val="000000"/>
          <w:lang w:val="en-US"/>
        </w:rPr>
        <w:t>P</w:t>
      </w:r>
      <w:r>
        <w:rPr>
          <w:rFonts w:ascii="Times New Roman" w:hAnsi="Times New Roman" w:eastAsia="Times New Roman" w:cs="Times New Roman"/>
          <w:color w:val="000000"/>
        </w:rPr>
        <w:t xml:space="preserve">roduk atau layanan yang </w:t>
      </w:r>
      <w:r>
        <w:rPr>
          <w:rFonts w:ascii="Times New Roman" w:hAnsi="Times New Roman" w:eastAsia="Times New Roman" w:cs="Times New Roman"/>
          <w:color w:val="000000"/>
          <w:lang w:val="en-US"/>
        </w:rPr>
        <w:t xml:space="preserve">dibuat </w:t>
      </w:r>
      <w:r>
        <w:rPr>
          <w:rFonts w:ascii="Times New Roman" w:hAnsi="Times New Roman" w:eastAsia="Times New Roman" w:cs="Times New Roman"/>
          <w:color w:val="000000"/>
        </w:rPr>
        <w:t>spesifik sesuai permintaan dan standar PLN</w:t>
      </w:r>
      <w:r>
        <w:rPr>
          <w:rFonts w:ascii="Times New Roman" w:hAnsi="Times New Roman" w:eastAsia="Times New Roman" w:cs="Times New Roman"/>
          <w:color w:val="000000"/>
          <w:lang w:val="en-US"/>
        </w:rPr>
        <w:t xml:space="preserve"> serta</w:t>
      </w:r>
      <w:r>
        <w:rPr>
          <w:rFonts w:ascii="Times New Roman" w:hAnsi="Times New Roman" w:eastAsia="Times New Roman" w:cs="Times New Roman"/>
          <w:color w:val="000000"/>
        </w:rPr>
        <w:t xml:space="preserve"> tidak diizinkan dijual ke tempat lain. Dengan kata lain, pelanggan </w:t>
      </w:r>
      <w:r>
        <w:rPr>
          <w:rFonts w:ascii="Times New Roman" w:hAnsi="Times New Roman" w:eastAsia="Times New Roman" w:cs="Times New Roman"/>
          <w:color w:val="000000"/>
          <w:lang w:val="en-US"/>
        </w:rPr>
        <w:t xml:space="preserve">perusahaan </w:t>
      </w:r>
      <w:r>
        <w:rPr>
          <w:rFonts w:ascii="Times New Roman" w:hAnsi="Times New Roman" w:eastAsia="Times New Roman" w:cs="Times New Roman"/>
          <w:color w:val="000000"/>
        </w:rPr>
        <w:t>tersebut hanyalah 1(satu) pelanggan</w:t>
      </w:r>
      <w:r>
        <w:rPr>
          <w:rFonts w:ascii="Times New Roman" w:hAnsi="Times New Roman" w:eastAsia="Times New Roman" w:cs="Times New Roman"/>
          <w:color w:val="000000"/>
          <w:lang w:val="en-US"/>
        </w:rPr>
        <w:t xml:space="preserve"> (tunggal)</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rPr>
        <w:t>`</w:t>
      </w:r>
      <w:r>
        <w:rPr>
          <w:rFonts w:ascii="Times New Roman" w:hAnsi="Times New Roman" w:eastAsia="Times New Roman" w:cs="Times New Roman"/>
          <w:color w:val="000000"/>
        </w:rPr>
        <w:t>sehingga membutuhkan strategi korporasi dan bisnis yang tepat agar tidak terjadi kesalahan yang menyebabkan kerugian. D</w:t>
      </w:r>
      <w:r>
        <w:rPr>
          <w:rFonts w:ascii="Times New Roman" w:hAnsi="Times New Roman" w:cs="Times New Roman"/>
          <w:lang w:val="id-ID"/>
        </w:rPr>
        <w:t xml:space="preserve">alam definisi lain menurut Collis &amp; Montgomery adalah suatu cara bagaimana perusahaan menciptakan nilai melalui konfigurasi dan koordinasi dari aktivitas multipasarnya. </w:t>
      </w:r>
      <w:sdt>
        <w:sdtPr>
          <w:rPr>
            <w:rFonts w:ascii="Times New Roman" w:hAnsi="Times New Roman" w:cs="Times New Roman"/>
            <w:color w:val="000000"/>
            <w:lang w:val="id-ID"/>
          </w:rPr>
          <w:tag w:val="MENDELEY_CITATION_v3_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"/>
          <w:id w:val="-1215508091"/>
          <w:placeholder>
            <w:docPart w:val="AB97937ADF6B4FEFB4807FFB53CDDF70"/>
          </w:placeholder>
        </w:sdtPr>
        <w:sdtEndPr>
          <w:rPr>
            <w:rFonts w:ascii="Times New Roman" w:hAnsi="Times New Roman" w:cs="Times New Roman"/>
            <w:color w:val="000000"/>
            <w:lang w:val="id-ID"/>
          </w:rPr>
        </w:sdtEndPr>
        <w:sdtContent>
          <w:r>
            <w:rPr>
              <w:rFonts w:ascii="Times New Roman" w:hAnsi="Times New Roman" w:cs="Times New Roman"/>
              <w:color w:val="000000"/>
              <w:lang w:val="id-ID"/>
            </w:rPr>
            <w:t>(KUNCORO, 2005)</w:t>
          </w:r>
        </w:sdtContent>
      </w:sdt>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Salah satu contoh produk bagi utiliti PLN adalah kWh meter, kWh meter merupakan perangkat yang dapat mengukur dan mengirimkan data konsumsi energi,disebut sebagai kWh meter listrik pintar. PLN telah menggunakan kWh meter listrik pintar sejak tahun 2010, dengan sistem prabayar. Pelanggan perlu membayar terlebih dahulu agar selanjutnya dapat menggunakan listrik, pelanggan melakukan pengisian Pulsa atau Kredit pada kWh meter dengan sistem token. kWh meter dilengkapi dengan enkripsi STS untuk melakukan komunikasi token, sehingga kWh meter akan tahu jika pulsa atau kredit pelanggan habis, dan segera melakukan pemutusan energi listrik pelanggan. </w:t>
      </w:r>
      <w:r>
        <w:rPr>
          <w:rFonts w:ascii="Times New Roman" w:hAnsi="Times New Roman" w:cs="Times New Roman"/>
          <w:lang w:val="en-US"/>
        </w:rPr>
        <w:t>Utiliti mendapatkan manfaat</w:t>
      </w:r>
      <w:r>
        <w:rPr>
          <w:rFonts w:ascii="Times New Roman" w:hAnsi="Times New Roman" w:cs="Times New Roman"/>
          <w:lang w:val="id-ID"/>
        </w:rPr>
        <w:t xml:space="preserve"> sebagian besar berasal dari pengurangan pembaca meter, menunda investasi generasi, mendeteksi pencurian, dan menerapkan pengurangan tegangan konservasi. Beberapa konsumen diuntungkan dari </w:t>
      </w:r>
      <w:r>
        <w:rPr>
          <w:rFonts w:ascii="Times New Roman" w:hAnsi="Times New Roman" w:cs="Times New Roman"/>
          <w:i/>
          <w:iCs/>
          <w:lang w:val="en-US"/>
        </w:rPr>
        <w:t>scheduling</w:t>
      </w:r>
      <w:r>
        <w:rPr>
          <w:rFonts w:ascii="Times New Roman" w:hAnsi="Times New Roman" w:cs="Times New Roman"/>
          <w:lang w:val="id-ID"/>
        </w:rPr>
        <w:t xml:space="preserve"> online, </w:t>
      </w:r>
      <w:r>
        <w:rPr>
          <w:rFonts w:ascii="Times New Roman" w:hAnsi="Times New Roman" w:cs="Times New Roman"/>
          <w:lang w:val="en-US"/>
        </w:rPr>
        <w:t xml:space="preserve">notifikasi </w:t>
      </w:r>
      <w:r>
        <w:rPr>
          <w:rFonts w:ascii="Times New Roman" w:hAnsi="Times New Roman" w:cs="Times New Roman"/>
          <w:lang w:val="id-ID"/>
        </w:rPr>
        <w:t>waktu pemulihan pemadaman, paket harga dinamis, dan peringatan perkiraan tagihan.</w:t>
      </w:r>
      <w:sdt>
        <w:sdtPr>
          <w:rPr>
            <w:rFonts w:ascii="Times New Roman" w:hAnsi="Times New Roman" w:cs="Times New Roman"/>
            <w:lang w:val="id-ID"/>
          </w:rPr>
          <w:tag w:val="MENDELEY_CITATION_v3_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"/>
          <w:id w:val="-1567105607"/>
          <w:placeholder>
            <w:docPart w:val="E13953C3AFA142A0913583C367F41994"/>
          </w:placeholder>
        </w:sdtPr>
        <w:sdtEndPr>
          <w:rPr>
            <w:rFonts w:ascii="Times New Roman" w:hAnsi="Times New Roman" w:cs="Times New Roman"/>
            <w:lang w:val="id-ID"/>
          </w:rPr>
        </w:sdtEndPr>
        <w:sdtContent>
          <w:r>
            <w:rPr>
              <w:rFonts w:eastAsia="Times New Roman"/>
            </w:rPr>
            <w:t>(Sanborn &amp; Chatterjee, 2023)</w:t>
          </w:r>
        </w:sdtContent>
      </w:sdt>
    </w:p>
    <w:p>
      <w:pPr>
        <w:tabs>
          <w:tab w:val="left" w:pos="567"/>
        </w:tabs>
        <w:jc w:val="both"/>
        <w:rPr>
          <w:rFonts w:ascii="Times New Roman" w:hAnsi="Times New Roman" w:eastAsia="Times New Roman" w:cs="Times New Roman"/>
          <w:b/>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Sejak tahun 2014, PLN telah menetapkan Daftar Penyedia Terseleksi (DPT) bagi perusahaan yang ingin membuat dan memasok kWh meter listrik pintar ke PLN, dan DPT untuk kWH meter prabayar, sebanyak 7 perusahaan. PLN menetapkan DPT agar pasokan produk kWH meter tetap terjaga dengan baik, dan sebagai kepastian bisnis bagi 7 perusahaan tersebut, dengan produk kWh meter yang hanya diizinkan dijual ke PT PLN Persero. Dengan sistem DPT, semua calon penyedia akan terseleksi sesuai persyaratan, dan sistem DPT memungkinkan sistem pembayaran yang jelas bagi calon penyedia barang. </w:t>
      </w:r>
    </w:p>
    <w:p>
      <w:pPr>
        <w:tabs>
          <w:tab w:val="left" w:pos="567"/>
        </w:tabs>
        <w:jc w:val="both"/>
        <w:rPr>
          <w:rFonts w:ascii="Times New Roman" w:hAnsi="Times New Roman" w:eastAsia="Times New Roman" w:cs="Times New Roman"/>
          <w:color w:val="000000"/>
        </w:rPr>
      </w:pPr>
    </w:p>
    <w:p>
      <w:pPr>
        <w:tabs>
          <w:tab w:val="left" w:pos="567"/>
        </w:tabs>
        <w:rPr>
          <w:rFonts w:ascii="Times New Roman" w:hAnsi="Times New Roman" w:eastAsia="Times New Roman" w:cs="Times New Roman"/>
          <w:color w:val="000000"/>
          <w:lang w:val="en-US"/>
        </w:rPr>
      </w:pPr>
      <w:r>
        <w:rPr>
          <w:rFonts w:ascii="Times New Roman" w:hAnsi="Times New Roman" w:eastAsia="Times New Roman" w:cs="Times New Roman"/>
          <w:b/>
          <w:bCs/>
          <w:color w:val="000000"/>
        </w:rPr>
        <w:t>Tab</w:t>
      </w:r>
      <w:r>
        <w:rPr>
          <w:rFonts w:ascii="Times New Roman" w:hAnsi="Times New Roman" w:eastAsia="Times New Roman" w:cs="Times New Roman"/>
          <w:b/>
          <w:bCs/>
          <w:color w:val="000000"/>
          <w:lang w:val="en-US"/>
        </w:rPr>
        <w:t>el</w:t>
      </w:r>
      <w:r>
        <w:rPr>
          <w:rFonts w:ascii="Times New Roman" w:hAnsi="Times New Roman" w:eastAsia="Times New Roman" w:cs="Times New Roman"/>
          <w:b/>
          <w:bCs/>
          <w:color w:val="000000"/>
        </w:rPr>
        <w:t xml:space="preserve"> </w:t>
      </w:r>
      <w:r>
        <w:rPr>
          <w:rFonts w:ascii="Times New Roman" w:hAnsi="Times New Roman" w:eastAsia="Times New Roman" w:cs="Times New Roman"/>
          <w:b/>
          <w:bCs/>
          <w:color w:val="000000"/>
          <w:lang w:val="en-US"/>
        </w:rPr>
        <w:t>1</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rPr>
        <w:t>Data supplai Perusahaan dengan pelanggan tunggal 5 tahun terakhir</w:t>
      </w:r>
    </w:p>
    <w:tbl>
      <w:tblPr>
        <w:tblStyle w:val="172"/>
        <w:tblW w:w="8222" w:type="dxa"/>
        <w:jc w:val="center"/>
        <w:tblLayout w:type="fixed"/>
        <w:tblCellMar>
          <w:top w:w="0" w:type="dxa"/>
          <w:left w:w="0" w:type="dxa"/>
          <w:bottom w:w="0" w:type="dxa"/>
          <w:right w:w="0" w:type="dxa"/>
        </w:tblCellMar>
      </w:tblPr>
      <w:tblGrid>
        <w:gridCol w:w="1985"/>
        <w:gridCol w:w="1134"/>
        <w:gridCol w:w="1276"/>
        <w:gridCol w:w="1276"/>
        <w:gridCol w:w="1275"/>
        <w:gridCol w:w="1276"/>
      </w:tblGrid>
      <w:tr>
        <w:tblPrEx>
          <w:tblCellMar>
            <w:top w:w="0" w:type="dxa"/>
            <w:left w:w="0" w:type="dxa"/>
            <w:bottom w:w="0" w:type="dxa"/>
            <w:right w:w="0" w:type="dxa"/>
          </w:tblCellMar>
        </w:tblPrEx>
        <w:trPr>
          <w:jc w:val="center"/>
        </w:trPr>
        <w:tc>
          <w:tcPr>
            <w:tcW w:w="1985" w:type="dxa"/>
            <w:tcBorders>
              <w:top w:val="single" w:color="000000" w:sz="4" w:space="0"/>
              <w:bottom w:val="single" w:color="auto" w:sz="4" w:space="0"/>
            </w:tcBorders>
            <w:shd w:val="clear" w:color="auto" w:fill="auto"/>
            <w:vAlign w:val="center"/>
          </w:tcPr>
          <w:p>
            <w:pPr>
              <w:tabs>
                <w:tab w:val="left" w:pos="567"/>
              </w:tabs>
              <w:spacing w:before="40" w:after="40"/>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Perusahaan/ Tahun</w:t>
            </w:r>
          </w:p>
        </w:tc>
        <w:tc>
          <w:tcPr>
            <w:tcW w:w="1134" w:type="dxa"/>
            <w:tcBorders>
              <w:top w:val="single" w:color="000000" w:sz="4" w:space="0"/>
              <w:bottom w:val="single" w:color="auto" w:sz="4" w:space="0"/>
            </w:tcBorders>
            <w:vAlign w:val="center"/>
          </w:tcPr>
          <w:p>
            <w:pPr>
              <w:tabs>
                <w:tab w:val="left" w:pos="562"/>
              </w:tabs>
              <w:spacing w:before="40" w:after="40"/>
              <w:ind w:left="137"/>
              <w:jc w:val="both"/>
              <w:rPr>
                <w:rFonts w:ascii="Times New Roman" w:hAnsi="Times New Roman" w:eastAsia="Times New Roman" w:cs="Times New Roman"/>
                <w:b/>
                <w:color w:val="000000"/>
                <w:sz w:val="20"/>
                <w:szCs w:val="20"/>
              </w:rPr>
            </w:pPr>
            <w:r>
              <w:rPr>
                <w:rFonts w:ascii="Times New Roman" w:hAnsi="Times New Roman" w:eastAsia="SimSun" w:cs="Times New Roman"/>
                <w:color w:val="000000"/>
                <w:sz w:val="20"/>
                <w:szCs w:val="20"/>
              </w:rPr>
              <w:t>2018</w:t>
            </w:r>
          </w:p>
        </w:tc>
        <w:tc>
          <w:tcPr>
            <w:tcW w:w="1276" w:type="dxa"/>
            <w:tcBorders>
              <w:top w:val="single" w:color="000000" w:sz="4" w:space="0"/>
              <w:bottom w:val="single" w:color="auto" w:sz="4" w:space="0"/>
            </w:tcBorders>
            <w:vAlign w:val="center"/>
          </w:tcPr>
          <w:p>
            <w:pPr>
              <w:tabs>
                <w:tab w:val="left" w:pos="849"/>
              </w:tabs>
              <w:spacing w:before="40" w:after="40"/>
              <w:ind w:left="141"/>
              <w:jc w:val="both"/>
              <w:rPr>
                <w:rFonts w:ascii="Times New Roman" w:hAnsi="Times New Roman" w:eastAsia="Times New Roman" w:cs="Times New Roman"/>
                <w:b/>
                <w:color w:val="000000"/>
                <w:sz w:val="20"/>
                <w:szCs w:val="20"/>
              </w:rPr>
            </w:pPr>
            <w:r>
              <w:rPr>
                <w:rFonts w:ascii="Times New Roman" w:hAnsi="Times New Roman" w:eastAsia="SimSun" w:cs="Times New Roman"/>
                <w:color w:val="000000"/>
                <w:sz w:val="20"/>
                <w:szCs w:val="20"/>
              </w:rPr>
              <w:t>2019</w:t>
            </w:r>
          </w:p>
        </w:tc>
        <w:tc>
          <w:tcPr>
            <w:tcW w:w="1276" w:type="dxa"/>
            <w:tcBorders>
              <w:top w:val="single" w:color="000000" w:sz="4" w:space="0"/>
              <w:bottom w:val="single" w:color="auto" w:sz="4" w:space="0"/>
            </w:tcBorders>
            <w:vAlign w:val="center"/>
          </w:tcPr>
          <w:p>
            <w:pPr>
              <w:spacing w:before="40" w:after="40"/>
              <w:jc w:val="both"/>
              <w:rPr>
                <w:rFonts w:ascii="Times New Roman" w:hAnsi="Times New Roman" w:eastAsia="Times New Roman" w:cs="Times New Roman"/>
                <w:b/>
                <w:color w:val="000000"/>
                <w:sz w:val="20"/>
                <w:szCs w:val="20"/>
              </w:rPr>
            </w:pPr>
            <w:r>
              <w:rPr>
                <w:rFonts w:ascii="Times New Roman" w:hAnsi="Times New Roman" w:eastAsia="SimSun" w:cs="Times New Roman"/>
                <w:color w:val="000000"/>
                <w:sz w:val="20"/>
                <w:szCs w:val="20"/>
              </w:rPr>
              <w:t>2020</w:t>
            </w:r>
          </w:p>
        </w:tc>
        <w:tc>
          <w:tcPr>
            <w:tcW w:w="1275" w:type="dxa"/>
            <w:tcBorders>
              <w:top w:val="single" w:color="000000" w:sz="4" w:space="0"/>
              <w:bottom w:val="single" w:color="auto" w:sz="4" w:space="0"/>
            </w:tcBorders>
            <w:vAlign w:val="center"/>
          </w:tcPr>
          <w:p>
            <w:pPr>
              <w:tabs>
                <w:tab w:val="left" w:pos="567"/>
                <w:tab w:val="left" w:pos="1133"/>
              </w:tabs>
              <w:spacing w:before="40" w:after="40"/>
              <w:ind w:left="-4"/>
              <w:jc w:val="both"/>
              <w:rPr>
                <w:rFonts w:ascii="Times New Roman" w:hAnsi="Times New Roman" w:eastAsia="Times New Roman" w:cs="Times New Roman"/>
                <w:b/>
                <w:color w:val="000000"/>
                <w:sz w:val="20"/>
                <w:szCs w:val="20"/>
              </w:rPr>
            </w:pPr>
            <w:r>
              <w:rPr>
                <w:rFonts w:ascii="Times New Roman" w:hAnsi="Times New Roman" w:eastAsia="SimSun" w:cs="Times New Roman"/>
                <w:color w:val="000000"/>
                <w:sz w:val="20"/>
                <w:szCs w:val="20"/>
              </w:rPr>
              <w:t>2021</w:t>
            </w:r>
          </w:p>
        </w:tc>
        <w:tc>
          <w:tcPr>
            <w:tcW w:w="1276" w:type="dxa"/>
            <w:tcBorders>
              <w:top w:val="single" w:color="000000" w:sz="4" w:space="0"/>
              <w:bottom w:val="single" w:color="auto" w:sz="4" w:space="0"/>
            </w:tcBorders>
            <w:shd w:val="clear" w:color="auto" w:fill="auto"/>
            <w:vAlign w:val="center"/>
          </w:tcPr>
          <w:p>
            <w:pPr>
              <w:spacing w:before="40" w:after="40"/>
              <w:jc w:val="both"/>
              <w:rPr>
                <w:rFonts w:ascii="Times New Roman" w:hAnsi="Times New Roman" w:eastAsia="Times New Roman" w:cs="Times New Roman"/>
                <w:b/>
                <w:color w:val="000000"/>
                <w:sz w:val="20"/>
                <w:szCs w:val="20"/>
              </w:rPr>
            </w:pPr>
            <w:r>
              <w:rPr>
                <w:rFonts w:ascii="Times New Roman" w:hAnsi="Times New Roman" w:eastAsia="SimSun" w:cs="Times New Roman"/>
                <w:color w:val="000000"/>
                <w:sz w:val="20"/>
                <w:szCs w:val="20"/>
              </w:rPr>
              <w:t>2022</w:t>
            </w:r>
          </w:p>
        </w:tc>
      </w:tr>
      <w:tr>
        <w:tblPrEx>
          <w:tblCellMar>
            <w:top w:w="0" w:type="dxa"/>
            <w:left w:w="0" w:type="dxa"/>
            <w:bottom w:w="0" w:type="dxa"/>
            <w:right w:w="0" w:type="dxa"/>
          </w:tblCellMar>
        </w:tblPrEx>
        <w:trPr>
          <w:trHeight w:val="334" w:hRule="atLeast"/>
          <w:jc w:val="center"/>
        </w:trPr>
        <w:tc>
          <w:tcPr>
            <w:tcW w:w="1985" w:type="dxa"/>
            <w:tcBorders>
              <w:top w:val="single" w:color="auto" w:sz="4" w:space="0"/>
            </w:tcBorders>
            <w:shd w:val="clear" w:color="auto" w:fill="auto"/>
            <w:vAlign w:val="center"/>
          </w:tcPr>
          <w:p>
            <w:pPr>
              <w:tabs>
                <w:tab w:val="left" w:pos="567"/>
              </w:tabs>
              <w:spacing w:before="40"/>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PT A</w:t>
            </w:r>
          </w:p>
        </w:tc>
        <w:tc>
          <w:tcPr>
            <w:tcW w:w="1134" w:type="dxa"/>
            <w:tcBorders>
              <w:top w:val="single" w:color="auto" w:sz="4" w:space="0"/>
            </w:tcBorders>
            <w:vAlign w:val="bottom"/>
          </w:tcPr>
          <w:p>
            <w:pPr>
              <w:tabs>
                <w:tab w:val="left" w:pos="567"/>
              </w:tabs>
              <w:spacing w:before="40"/>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1233500 </w:t>
            </w:r>
          </w:p>
        </w:tc>
        <w:tc>
          <w:tcPr>
            <w:tcW w:w="1276" w:type="dxa"/>
            <w:tcBorders>
              <w:top w:val="single" w:color="auto" w:sz="4" w:space="0"/>
            </w:tcBorders>
            <w:vAlign w:val="bottom"/>
          </w:tcPr>
          <w:p>
            <w:pPr>
              <w:tabs>
                <w:tab w:val="left" w:pos="567"/>
              </w:tabs>
              <w:spacing w:before="40"/>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1433662 </w:t>
            </w:r>
          </w:p>
        </w:tc>
        <w:tc>
          <w:tcPr>
            <w:tcW w:w="1276" w:type="dxa"/>
            <w:tcBorders>
              <w:top w:val="single" w:color="auto" w:sz="4" w:space="0"/>
            </w:tcBorders>
            <w:vAlign w:val="bottom"/>
          </w:tcPr>
          <w:p>
            <w:pPr>
              <w:tabs>
                <w:tab w:val="left" w:pos="567"/>
              </w:tabs>
              <w:spacing w:before="40"/>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1525378 </w:t>
            </w:r>
          </w:p>
        </w:tc>
        <w:tc>
          <w:tcPr>
            <w:tcW w:w="1275" w:type="dxa"/>
            <w:tcBorders>
              <w:top w:val="single" w:color="auto" w:sz="4" w:space="0"/>
            </w:tcBorders>
            <w:vAlign w:val="bottom"/>
          </w:tcPr>
          <w:p>
            <w:pPr>
              <w:tabs>
                <w:tab w:val="left" w:pos="567"/>
              </w:tabs>
              <w:spacing w:before="40"/>
              <w:ind w:left="137" w:hanging="137"/>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1467858 </w:t>
            </w:r>
          </w:p>
        </w:tc>
        <w:tc>
          <w:tcPr>
            <w:tcW w:w="1276" w:type="dxa"/>
            <w:tcBorders>
              <w:top w:val="single" w:color="auto" w:sz="4" w:space="0"/>
            </w:tcBorders>
            <w:shd w:val="clear" w:color="auto" w:fill="auto"/>
            <w:vAlign w:val="bottom"/>
          </w:tcPr>
          <w:p>
            <w:pPr>
              <w:tabs>
                <w:tab w:val="left" w:pos="567"/>
              </w:tabs>
              <w:spacing w:before="40"/>
              <w:jc w:val="both"/>
              <w:rPr>
                <w:rFonts w:ascii="Times New Roman" w:hAnsi="Times New Roman" w:eastAsia="Times New Roman" w:cs="Times New Roman"/>
                <w:color w:val="000000"/>
                <w:sz w:val="20"/>
                <w:szCs w:val="20"/>
              </w:rPr>
            </w:pPr>
            <w:r>
              <w:rPr>
                <w:rFonts w:ascii="Times New Roman" w:hAnsi="Times New Roman" w:eastAsia="SimSun" w:cs="Times New Roman"/>
                <w:color w:val="FF0000"/>
                <w:sz w:val="20"/>
                <w:szCs w:val="20"/>
              </w:rPr>
              <w:t>0</w:t>
            </w:r>
            <w:r>
              <w:rPr>
                <w:rFonts w:ascii="Times New Roman" w:hAnsi="Times New Roman" w:eastAsia="SimSun" w:cs="Times New Roman"/>
                <w:color w:val="000000"/>
                <w:sz w:val="20"/>
                <w:szCs w:val="20"/>
              </w:rPr>
              <w:t xml:space="preserve"> </w:t>
            </w:r>
          </w:p>
        </w:tc>
      </w:tr>
      <w:tr>
        <w:tblPrEx>
          <w:tblCellMar>
            <w:top w:w="0" w:type="dxa"/>
            <w:left w:w="0" w:type="dxa"/>
            <w:bottom w:w="0" w:type="dxa"/>
            <w:right w:w="0" w:type="dxa"/>
          </w:tblCellMar>
        </w:tblPrEx>
        <w:trPr>
          <w:trHeight w:val="334" w:hRule="atLeast"/>
          <w:jc w:val="center"/>
        </w:trPr>
        <w:tc>
          <w:tcPr>
            <w:tcW w:w="1985" w:type="dxa"/>
            <w:shd w:val="clear" w:color="auto" w:fill="auto"/>
            <w:vAlign w:val="center"/>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PT Hexing Technology</w:t>
            </w:r>
          </w:p>
        </w:tc>
        <w:tc>
          <w:tcPr>
            <w:tcW w:w="1134"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678572 </w:t>
            </w:r>
          </w:p>
        </w:tc>
        <w:tc>
          <w:tcPr>
            <w:tcW w:w="1276"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778572 </w:t>
            </w:r>
          </w:p>
        </w:tc>
        <w:tc>
          <w:tcPr>
            <w:tcW w:w="1276"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878572 </w:t>
            </w:r>
          </w:p>
        </w:tc>
        <w:tc>
          <w:tcPr>
            <w:tcW w:w="1275" w:type="dxa"/>
            <w:vAlign w:val="bottom"/>
          </w:tcPr>
          <w:p>
            <w:pPr>
              <w:tabs>
                <w:tab w:val="left" w:pos="567"/>
              </w:tabs>
              <w:ind w:left="137" w:hanging="137"/>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978572 </w:t>
            </w:r>
          </w:p>
        </w:tc>
        <w:tc>
          <w:tcPr>
            <w:tcW w:w="1276" w:type="dxa"/>
            <w:shd w:val="clear" w:color="auto" w:fill="auto"/>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1478572 </w:t>
            </w:r>
          </w:p>
        </w:tc>
      </w:tr>
      <w:tr>
        <w:tblPrEx>
          <w:tblCellMar>
            <w:top w:w="0" w:type="dxa"/>
            <w:left w:w="0" w:type="dxa"/>
            <w:bottom w:w="0" w:type="dxa"/>
            <w:right w:w="0" w:type="dxa"/>
          </w:tblCellMar>
        </w:tblPrEx>
        <w:trPr>
          <w:trHeight w:val="334" w:hRule="atLeast"/>
          <w:jc w:val="center"/>
        </w:trPr>
        <w:tc>
          <w:tcPr>
            <w:tcW w:w="1985" w:type="dxa"/>
            <w:shd w:val="clear" w:color="auto" w:fill="auto"/>
            <w:vAlign w:val="center"/>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PT B</w:t>
            </w:r>
          </w:p>
        </w:tc>
        <w:tc>
          <w:tcPr>
            <w:tcW w:w="1134"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556687 </w:t>
            </w:r>
          </w:p>
        </w:tc>
        <w:tc>
          <w:tcPr>
            <w:tcW w:w="1276"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533929 </w:t>
            </w:r>
          </w:p>
        </w:tc>
        <w:tc>
          <w:tcPr>
            <w:tcW w:w="1276"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633929 </w:t>
            </w:r>
          </w:p>
        </w:tc>
        <w:tc>
          <w:tcPr>
            <w:tcW w:w="1275" w:type="dxa"/>
            <w:vAlign w:val="bottom"/>
          </w:tcPr>
          <w:p>
            <w:pPr>
              <w:tabs>
                <w:tab w:val="left" w:pos="567"/>
              </w:tabs>
              <w:ind w:left="137" w:hanging="137"/>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733929 </w:t>
            </w:r>
          </w:p>
        </w:tc>
        <w:tc>
          <w:tcPr>
            <w:tcW w:w="1276" w:type="dxa"/>
            <w:shd w:val="clear" w:color="auto" w:fill="auto"/>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2047254 </w:t>
            </w:r>
          </w:p>
        </w:tc>
      </w:tr>
      <w:tr>
        <w:tblPrEx>
          <w:tblCellMar>
            <w:top w:w="0" w:type="dxa"/>
            <w:left w:w="0" w:type="dxa"/>
            <w:bottom w:w="0" w:type="dxa"/>
            <w:right w:w="0" w:type="dxa"/>
          </w:tblCellMar>
        </w:tblPrEx>
        <w:trPr>
          <w:trHeight w:val="334" w:hRule="atLeast"/>
          <w:jc w:val="center"/>
        </w:trPr>
        <w:tc>
          <w:tcPr>
            <w:tcW w:w="1985" w:type="dxa"/>
            <w:shd w:val="clear" w:color="auto" w:fill="auto"/>
            <w:vAlign w:val="center"/>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PT C</w:t>
            </w:r>
          </w:p>
        </w:tc>
        <w:tc>
          <w:tcPr>
            <w:tcW w:w="1134"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437143 </w:t>
            </w:r>
          </w:p>
        </w:tc>
        <w:tc>
          <w:tcPr>
            <w:tcW w:w="1276"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487143 </w:t>
            </w:r>
          </w:p>
        </w:tc>
        <w:tc>
          <w:tcPr>
            <w:tcW w:w="1276"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537143 </w:t>
            </w:r>
          </w:p>
        </w:tc>
        <w:tc>
          <w:tcPr>
            <w:tcW w:w="1275" w:type="dxa"/>
            <w:vAlign w:val="bottom"/>
          </w:tcPr>
          <w:p>
            <w:pPr>
              <w:tabs>
                <w:tab w:val="left" w:pos="567"/>
              </w:tabs>
              <w:ind w:left="137" w:hanging="137"/>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587143 </w:t>
            </w:r>
          </w:p>
        </w:tc>
        <w:tc>
          <w:tcPr>
            <w:tcW w:w="1276" w:type="dxa"/>
            <w:shd w:val="clear" w:color="auto" w:fill="auto"/>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682418 </w:t>
            </w:r>
          </w:p>
        </w:tc>
      </w:tr>
      <w:tr>
        <w:tblPrEx>
          <w:tblCellMar>
            <w:top w:w="0" w:type="dxa"/>
            <w:left w:w="0" w:type="dxa"/>
            <w:bottom w:w="0" w:type="dxa"/>
            <w:right w:w="0" w:type="dxa"/>
          </w:tblCellMar>
        </w:tblPrEx>
        <w:trPr>
          <w:trHeight w:val="334" w:hRule="atLeast"/>
          <w:jc w:val="center"/>
        </w:trPr>
        <w:tc>
          <w:tcPr>
            <w:tcW w:w="1985" w:type="dxa"/>
            <w:shd w:val="clear" w:color="auto" w:fill="auto"/>
            <w:vAlign w:val="center"/>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PT D</w:t>
            </w:r>
          </w:p>
        </w:tc>
        <w:tc>
          <w:tcPr>
            <w:tcW w:w="1134"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339286 </w:t>
            </w:r>
          </w:p>
        </w:tc>
        <w:tc>
          <w:tcPr>
            <w:tcW w:w="1276"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389286 </w:t>
            </w:r>
          </w:p>
        </w:tc>
        <w:tc>
          <w:tcPr>
            <w:tcW w:w="1276"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439286 </w:t>
            </w:r>
          </w:p>
        </w:tc>
        <w:tc>
          <w:tcPr>
            <w:tcW w:w="1275" w:type="dxa"/>
            <w:vAlign w:val="bottom"/>
          </w:tcPr>
          <w:p>
            <w:pPr>
              <w:tabs>
                <w:tab w:val="left" w:pos="567"/>
              </w:tabs>
              <w:ind w:left="137" w:hanging="137"/>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489286 </w:t>
            </w:r>
          </w:p>
        </w:tc>
        <w:tc>
          <w:tcPr>
            <w:tcW w:w="1276" w:type="dxa"/>
            <w:shd w:val="clear" w:color="auto" w:fill="auto"/>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1023627 </w:t>
            </w:r>
          </w:p>
        </w:tc>
      </w:tr>
      <w:tr>
        <w:tblPrEx>
          <w:tblCellMar>
            <w:top w:w="0" w:type="dxa"/>
            <w:left w:w="0" w:type="dxa"/>
            <w:bottom w:w="0" w:type="dxa"/>
            <w:right w:w="0" w:type="dxa"/>
          </w:tblCellMar>
        </w:tblPrEx>
        <w:trPr>
          <w:trHeight w:val="334" w:hRule="atLeast"/>
          <w:jc w:val="center"/>
        </w:trPr>
        <w:tc>
          <w:tcPr>
            <w:tcW w:w="1985" w:type="dxa"/>
            <w:shd w:val="clear" w:color="auto" w:fill="auto"/>
            <w:vAlign w:val="center"/>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PT E</w:t>
            </w:r>
          </w:p>
        </w:tc>
        <w:tc>
          <w:tcPr>
            <w:tcW w:w="1134"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331428 </w:t>
            </w:r>
          </w:p>
        </w:tc>
        <w:tc>
          <w:tcPr>
            <w:tcW w:w="1276"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351428 </w:t>
            </w:r>
          </w:p>
        </w:tc>
        <w:tc>
          <w:tcPr>
            <w:tcW w:w="1276" w:type="dxa"/>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371428 </w:t>
            </w:r>
          </w:p>
        </w:tc>
        <w:tc>
          <w:tcPr>
            <w:tcW w:w="1275" w:type="dxa"/>
            <w:vAlign w:val="bottom"/>
          </w:tcPr>
          <w:p>
            <w:pPr>
              <w:tabs>
                <w:tab w:val="left" w:pos="567"/>
              </w:tabs>
              <w:ind w:left="137" w:hanging="137"/>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391428 </w:t>
            </w:r>
          </w:p>
        </w:tc>
        <w:tc>
          <w:tcPr>
            <w:tcW w:w="1276" w:type="dxa"/>
            <w:shd w:val="clear" w:color="auto" w:fill="auto"/>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454945 </w:t>
            </w:r>
          </w:p>
        </w:tc>
      </w:tr>
      <w:tr>
        <w:tblPrEx>
          <w:tblCellMar>
            <w:top w:w="0" w:type="dxa"/>
            <w:left w:w="0" w:type="dxa"/>
            <w:bottom w:w="0" w:type="dxa"/>
            <w:right w:w="0" w:type="dxa"/>
          </w:tblCellMar>
        </w:tblPrEx>
        <w:trPr>
          <w:trHeight w:val="334" w:hRule="atLeast"/>
          <w:jc w:val="center"/>
        </w:trPr>
        <w:tc>
          <w:tcPr>
            <w:tcW w:w="1985" w:type="dxa"/>
            <w:tcBorders>
              <w:bottom w:val="single" w:color="000000" w:sz="4" w:space="0"/>
            </w:tcBorders>
            <w:shd w:val="clear" w:color="auto" w:fill="auto"/>
            <w:vAlign w:val="center"/>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PT F</w:t>
            </w:r>
          </w:p>
        </w:tc>
        <w:tc>
          <w:tcPr>
            <w:tcW w:w="1134" w:type="dxa"/>
            <w:tcBorders>
              <w:bottom w:val="single" w:color="000000" w:sz="4" w:space="0"/>
            </w:tcBorders>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121887 </w:t>
            </w:r>
          </w:p>
        </w:tc>
        <w:tc>
          <w:tcPr>
            <w:tcW w:w="1276" w:type="dxa"/>
            <w:tcBorders>
              <w:bottom w:val="single" w:color="000000" w:sz="4" w:space="0"/>
            </w:tcBorders>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224643 </w:t>
            </w:r>
          </w:p>
        </w:tc>
        <w:tc>
          <w:tcPr>
            <w:tcW w:w="1276" w:type="dxa"/>
            <w:tcBorders>
              <w:bottom w:val="single" w:color="000000" w:sz="4" w:space="0"/>
            </w:tcBorders>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234643 </w:t>
            </w:r>
          </w:p>
        </w:tc>
        <w:tc>
          <w:tcPr>
            <w:tcW w:w="1275" w:type="dxa"/>
            <w:tcBorders>
              <w:bottom w:val="single" w:color="000000" w:sz="4" w:space="0"/>
            </w:tcBorders>
            <w:vAlign w:val="bottom"/>
          </w:tcPr>
          <w:p>
            <w:pPr>
              <w:tabs>
                <w:tab w:val="left" w:pos="567"/>
              </w:tabs>
              <w:ind w:left="137" w:hanging="137"/>
              <w:jc w:val="both"/>
              <w:rPr>
                <w:rFonts w:ascii="Times New Roman" w:hAnsi="Times New Roman" w:eastAsia="Times New Roman" w:cs="Times New Roman"/>
                <w:color w:val="000000"/>
                <w:sz w:val="20"/>
                <w:szCs w:val="20"/>
              </w:rPr>
            </w:pPr>
            <w:r>
              <w:rPr>
                <w:rFonts w:ascii="Times New Roman" w:hAnsi="Times New Roman" w:eastAsia="SimSun" w:cs="Times New Roman"/>
                <w:color w:val="000000"/>
                <w:sz w:val="20"/>
                <w:szCs w:val="20"/>
              </w:rPr>
              <w:t xml:space="preserve">244643 </w:t>
            </w:r>
          </w:p>
        </w:tc>
        <w:tc>
          <w:tcPr>
            <w:tcW w:w="1276" w:type="dxa"/>
            <w:tcBorders>
              <w:bottom w:val="single" w:color="000000" w:sz="4" w:space="0"/>
            </w:tcBorders>
            <w:shd w:val="clear" w:color="auto" w:fill="auto"/>
            <w:vAlign w:val="bottom"/>
          </w:tcPr>
          <w:p>
            <w:pPr>
              <w:tabs>
                <w:tab w:val="left" w:pos="567"/>
              </w:tabs>
              <w:jc w:val="both"/>
              <w:rPr>
                <w:rFonts w:ascii="Times New Roman" w:hAnsi="Times New Roman" w:eastAsia="Times New Roman" w:cs="Times New Roman"/>
                <w:color w:val="000000"/>
                <w:sz w:val="20"/>
                <w:szCs w:val="20"/>
              </w:rPr>
            </w:pPr>
            <w:r>
              <w:rPr>
                <w:rFonts w:ascii="Times New Roman" w:hAnsi="Times New Roman" w:eastAsia="SimSun" w:cs="Times New Roman"/>
                <w:color w:val="FF0000"/>
                <w:sz w:val="20"/>
                <w:szCs w:val="20"/>
              </w:rPr>
              <w:t>0</w:t>
            </w:r>
            <w:r>
              <w:rPr>
                <w:rFonts w:ascii="Times New Roman" w:hAnsi="Times New Roman" w:eastAsia="SimSun" w:cs="Times New Roman"/>
                <w:color w:val="000000"/>
                <w:sz w:val="20"/>
                <w:szCs w:val="20"/>
              </w:rPr>
              <w:t xml:space="preserve"> </w:t>
            </w:r>
          </w:p>
        </w:tc>
      </w:tr>
    </w:tbl>
    <w:p>
      <w:pPr>
        <w:tabs>
          <w:tab w:val="left" w:pos="567"/>
        </w:tabs>
        <w:jc w:val="both"/>
        <w:rPr>
          <w:rFonts w:ascii="Times New Roman" w:hAnsi="Times New Roman" w:eastAsia="Times New Roman" w:cs="Times New Roman"/>
          <w:color w:val="000000"/>
        </w:rPr>
      </w:pP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lang w:val="en-US"/>
        </w:rPr>
        <w:tab/>
      </w:r>
      <w:r>
        <w:rPr>
          <w:rFonts w:ascii="Times New Roman" w:hAnsi="Times New Roman" w:eastAsia="Times New Roman" w:cs="Times New Roman"/>
          <w:color w:val="000000"/>
        </w:rPr>
        <w:t xml:space="preserve">Berdasarkan data tersebut, ada 2 </w:t>
      </w:r>
      <w:r>
        <w:rPr>
          <w:rFonts w:ascii="Times New Roman" w:hAnsi="Times New Roman" w:eastAsia="Times New Roman" w:cs="Times New Roman"/>
          <w:color w:val="000000"/>
          <w:lang w:val="en-US"/>
        </w:rPr>
        <w:t xml:space="preserve">perusahaan </w:t>
      </w:r>
      <w:r>
        <w:rPr>
          <w:rFonts w:ascii="Times New Roman" w:hAnsi="Times New Roman" w:eastAsia="Times New Roman" w:cs="Times New Roman"/>
          <w:color w:val="000000"/>
        </w:rPr>
        <w:t>yaitu PT. A dan PT. F yang pada tahun 2022 tidak dapat melanjutkan penyediaan produk kWH meter kepada PT PLN, diketahui karena PT A tidak dapat mengirimkan barang jadi atau kWH meter sesuai waktu yang diminta pada pengadaan tahun 2022, sedangkan PT F diakibatkan permasalahan pada produk yang dipasok sebelumnya pada tahun 2021, sehingga dikeluarkan dari DPT.</w:t>
      </w: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lang w:val="en-US"/>
        </w:rPr>
        <w:tab/>
      </w:r>
      <w:r>
        <w:rPr>
          <w:rFonts w:ascii="Times New Roman" w:hAnsi="Times New Roman" w:eastAsia="Times New Roman" w:cs="Times New Roman"/>
          <w:color w:val="000000"/>
        </w:rPr>
        <w:t xml:space="preserve">Penelitian akan dilakukan terhadap perusahaan PT Hexing Technology yang merupakan produsen kWh meter listrik pintar – prabayar yang selama ini digunakan oleh utiliti di Indonesia yaitu perusahaan listrik negara (PLN), untuk mengetahui dan mendesain strategi korporasi </w:t>
      </w:r>
      <w:r>
        <w:rPr>
          <w:rFonts w:ascii="Times New Roman" w:hAnsi="Times New Roman" w:eastAsia="Times New Roman" w:cs="Times New Roman"/>
          <w:color w:val="000000"/>
          <w:lang w:val="en-US"/>
        </w:rPr>
        <w:t>dengan pelanggan tunggal</w:t>
      </w:r>
      <w:r>
        <w:rPr>
          <w:rFonts w:ascii="Times New Roman" w:hAnsi="Times New Roman" w:eastAsia="Times New Roman" w:cs="Times New Roman"/>
          <w:color w:val="000000"/>
        </w:rPr>
        <w:t xml:space="preserve">, sehingga dapat menjadi acuan agar terhindar dari permasalahan gagal supplai seperti yang terjadi pada 2 perusahaan yaitu PT. A dan PT. F . </w:t>
      </w: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Porter</w:t>
      </w:r>
      <w:sdt>
        <w:sdtPr>
          <w:rPr>
            <w:rFonts w:ascii="Times New Roman" w:hAnsi="Times New Roman" w:eastAsia="Times New Roman" w:cs="Times New Roman"/>
            <w:color w:val="000000"/>
          </w:rPr>
          <w:tag w:val="MENDELEY_CITATION_v3_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"/>
          <w:id w:val="914982638"/>
          <w:placeholder>
            <w:docPart w:val="DefaultPlaceholder_-1854013440"/>
          </w:placeholder>
        </w:sdtPr>
        <w:sdtEndPr>
          <w:rPr>
            <w:rFonts w:ascii="Times New Roman" w:hAnsi="Times New Roman" w:eastAsia="Times New Roman" w:cs="Times New Roman"/>
            <w:color w:val="000000"/>
          </w:rPr>
        </w:sdtEndPr>
        <w:sdtContent>
          <w:r>
            <w:rPr>
              <w:rFonts w:ascii="Times New Roman" w:hAnsi="Times New Roman" w:eastAsia="Times New Roman" w:cs="Times New Roman"/>
              <w:color w:val="000000"/>
            </w:rPr>
            <w:t>(PORTER, 1996)</w:t>
          </w:r>
        </w:sdtContent>
      </w:sdt>
      <w:r>
        <w:rPr>
          <w:rFonts w:ascii="Times New Roman" w:hAnsi="Times New Roman" w:eastAsia="Times New Roman" w:cs="Times New Roman"/>
          <w:color w:val="000000"/>
        </w:rPr>
        <w:t>menjelaskan strategi secara umum, yaitu “penciptaan posisi yang unik dan bernilai, yang melibatkan berbagai aktivitas”. Jika hanya ada satu posisi ideal untuk diraih, maka menurut Porter, tidak perlu ada strategi. “Perusahaan hanya akan menghadapi kewajiban yang sederhana — memenangkan perlombaan menemukan dan mendahului pihak lain untuk meraih posisi ideal itu.” Padahal, bagi Porter, inti dari penentuan posisi strategis atau strategic positioning adalah memilih berbagai aktivitas yang berbeda dari pesaing.</w:t>
      </w: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Persaingan dalam dunia usaha tidak dapat dihindari, untuk itu diperlukan segala upaya untuk selalu mengetahui, memahami apa yang terjadi di pasar, apa yang diinginkan pelanggan; dan memahami perubahan lingkungan bisnis sehingga mampu bersaing dengan yang lain. Oleh karena itu, upaya untuk memahami apa dan bagaimana mengelola berbagai sumber daya yang dimiliki untuk memenangkan persaingan dan menciptakan keunggulan kompetitif harus selalu diciptakan. Hal ini menjadi nilai yang diciptakan oleh suatu bisnis untuk dapat terus dimanfaatkan oleh pelanggan dalam bentuk keunggulan kompetitif yang berkelanjutan untuk memenuhi permintaan dan keluhan pelanggan terhadap kualitas produk, kebutuhan pelanggan, pengadaan pasar baru dan adanya inovasi produk yang berkelanjutan.</w:t>
      </w:r>
      <w:sdt>
        <w:sdtPr>
          <w:rPr>
            <w:rFonts w:ascii="Times New Roman" w:hAnsi="Times New Roman" w:eastAsia="Times New Roman" w:cs="Times New Roman"/>
            <w:color w:val="000000"/>
          </w:rPr>
          <w:tag w:val="MENDELEY_CITATION_v3_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"/>
          <w:id w:val="-490877154"/>
          <w:placeholder>
            <w:docPart w:val="DefaultPlaceholder_-1854013440"/>
          </w:placeholder>
        </w:sdtPr>
        <w:sdtEndPr>
          <w:rPr>
            <w:rFonts w:ascii="Times New Roman" w:hAnsi="Times New Roman" w:eastAsia="Times New Roman" w:cs="Times New Roman"/>
            <w:color w:val="000000"/>
          </w:rPr>
        </w:sdtEndPr>
        <w:sdtContent>
          <w:r>
            <w:rPr>
              <w:rFonts w:eastAsia="Times New Roman"/>
            </w:rPr>
            <w:t>(Kuncoro &amp; Suriani, 2018)</w:t>
          </w:r>
        </w:sdtContent>
      </w:sdt>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Persaingan yang semakin ketat dan semakin kritisnya konsumen dalam memilih suatu produk menuntut perusahaan untuk lebih inovatif dalam memproduksi produknya, keberhasilan suatu produk akan berpengaruh pada kinerja pasarnya, disinilah suatu produk akan menjadi pertimbangan konsumen, apakah produk tersebut mempunyai sesuatu yang berbeda dan kompetitif, dibandingkan dengan produk pesaing lainnya.</w:t>
      </w:r>
      <w:sdt>
        <w:sdtPr>
          <w:rPr>
            <w:rFonts w:ascii="Times New Roman" w:hAnsi="Times New Roman" w:eastAsia="Times New Roman" w:cs="Times New Roman"/>
            <w:color w:val="000000"/>
          </w:rPr>
          <w:tag w:val="MENDELEY_CITATION_v3_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"/>
          <w:id w:val="1886366255"/>
          <w:placeholder>
            <w:docPart w:val="DefaultPlaceholder_-1854013440"/>
          </w:placeholder>
        </w:sdtPr>
        <w:sdtEndPr>
          <w:rPr>
            <w:rFonts w:ascii="Times New Roman" w:hAnsi="Times New Roman" w:eastAsia="Times New Roman" w:cs="Times New Roman"/>
            <w:color w:val="000000"/>
          </w:rPr>
        </w:sdtEndPr>
        <w:sdtContent>
          <w:r>
            <w:rPr>
              <w:rFonts w:ascii="Times New Roman" w:hAnsi="Times New Roman" w:eastAsia="Times New Roman" w:cs="Times New Roman"/>
              <w:color w:val="000000"/>
            </w:rPr>
            <w:t>(Racela, 2014)</w:t>
          </w:r>
        </w:sdtContent>
      </w:sdt>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Setiap perusahaan yang bersaing dalam suatu industri pasti mempunyai strategi bersaing, baik secara eksplisit maupun implisit. Sebenarnya strategi bersaing didasarkan pada pengembangan rumusan umum tentang bagaimana suatu bisnis akan menghadapi persaingan, apa yang sebenarnya menjadi tujuannya, dan kebijakan apa yang diperlukan untuk mencapai tujuan tersebut. Strategi kompetitif mengacu pada kombinasi antara tujuan akhir dan instrumen (kebijakan) yang mampu dicapai oleh perusahaan.</w:t>
      </w:r>
      <w:sdt>
        <w:sdtPr>
          <w:rPr>
            <w:rFonts w:ascii="Times New Roman" w:hAnsi="Times New Roman" w:eastAsia="Times New Roman" w:cs="Times New Roman"/>
            <w:color w:val="000000"/>
          </w:rPr>
          <w:tag w:val="MENDELEY_CITATION_v3_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"/>
          <w:id w:val="-235392528"/>
          <w:placeholder>
            <w:docPart w:val="DefaultPlaceholder_-1854013440"/>
          </w:placeholder>
        </w:sdtPr>
        <w:sdtEndPr>
          <w:rPr>
            <w:rFonts w:ascii="Times New Roman" w:hAnsi="Times New Roman" w:eastAsia="Times New Roman" w:cs="Times New Roman"/>
            <w:color w:val="000000"/>
          </w:rPr>
        </w:sdtEndPr>
        <w:sdtContent>
          <w:r>
            <w:rPr>
              <w:rFonts w:ascii="Times New Roman" w:hAnsi="Times New Roman" w:eastAsia="Times New Roman" w:cs="Times New Roman"/>
              <w:color w:val="000000"/>
            </w:rPr>
            <w:t>(Zaini et al., 2014)</w:t>
          </w:r>
        </w:sdtContent>
      </w:sdt>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Dalam keunggulan kompetitif jangka panjang, perusahaan memperoleh keunggulan kompetitif yang berkelanjutan melalui kemampuannya dalam mengembangkan seperangkat kompetensi utama sehingga dapat melayani pelanggan sasarannya dengan lebih baik dibandingkan pesaingnya. Kompetensi utama mengacu pada seperangkat kompetensi unik yang dikembangkan dalam suatu perusahaan pada bidang-bidang utamanya, seperti kualitas, pelayanan pelanggan, inovasi pembinaan tim, fleksibilitas, daya tanggap sehingga mampu mengungguli pesaingnya.</w:t>
      </w:r>
      <w:sdt>
        <w:sdtPr>
          <w:rPr>
            <w:rFonts w:ascii="Times New Roman" w:hAnsi="Times New Roman" w:eastAsia="Times New Roman" w:cs="Times New Roman"/>
            <w:color w:val="000000"/>
          </w:rPr>
          <w:tag w:val="MENDELEY_CITATION_v3_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"/>
          <w:id w:val="1323777190"/>
          <w:placeholder>
            <w:docPart w:val="DefaultPlaceholder_-1854013440"/>
          </w:placeholder>
        </w:sdtPr>
        <w:sdtEndPr>
          <w:rPr>
            <w:rFonts w:ascii="Times New Roman" w:hAnsi="Times New Roman" w:eastAsia="Times New Roman" w:cs="Times New Roman"/>
            <w:color w:val="000000"/>
          </w:rPr>
        </w:sdtEndPr>
        <w:sdtContent>
          <w:r>
            <w:rPr>
              <w:rFonts w:ascii="Times New Roman" w:hAnsi="Times New Roman" w:eastAsia="Times New Roman" w:cs="Times New Roman"/>
              <w:color w:val="000000"/>
            </w:rPr>
            <w:t>(Srivastava et al., 2013)</w:t>
          </w:r>
        </w:sdtContent>
      </w:sdt>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lang w:val="en-US"/>
        </w:rPr>
        <w:tab/>
      </w:r>
      <w:r>
        <w:rPr>
          <w:rFonts w:ascii="Times New Roman" w:hAnsi="Times New Roman" w:eastAsia="Times New Roman" w:cs="Times New Roman"/>
          <w:color w:val="000000"/>
        </w:rPr>
        <w:t>Menurut Coulter, strategi korporat sebagai strategi yang menitikberatkan pada pertanyaan jangka panjang dan luas mengenai bisnis apa yang akan dimasuki oleh suatu organisasi dan apa yang diinginkan dalam bisnis tersebut,  dan dalam definisi lain menurut Collis &amp; Montgomery adalah suatu cara bagaimana perusahaan menciptakan nilai melalui konfigurasi dan koordinasi dari aktivitas multipasarnya.</w:t>
      </w:r>
      <w:sdt>
        <w:sdtPr>
          <w:rPr>
            <w:rFonts w:ascii="Times New Roman" w:hAnsi="Times New Roman" w:eastAsia="Times New Roman" w:cs="Times New Roman"/>
            <w:color w:val="000000"/>
          </w:rPr>
          <w:tag w:val="MENDELEY_CITATION_v3_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"/>
          <w:id w:val="779764202"/>
          <w:placeholder>
            <w:docPart w:val="DefaultPlaceholder_-1854013440"/>
          </w:placeholder>
        </w:sdtPr>
        <w:sdtEndPr>
          <w:rPr>
            <w:rFonts w:ascii="Times New Roman" w:hAnsi="Times New Roman" w:eastAsia="Times New Roman" w:cs="Times New Roman"/>
            <w:color w:val="000000"/>
          </w:rPr>
        </w:sdtEndPr>
        <w:sdtContent>
          <w:r>
            <w:rPr>
              <w:rFonts w:ascii="Times New Roman" w:hAnsi="Times New Roman" w:eastAsia="Times New Roman" w:cs="Times New Roman"/>
              <w:color w:val="000000"/>
            </w:rPr>
            <w:t>(KUNCORO, 2005)</w:t>
          </w:r>
        </w:sdtContent>
      </w:sdt>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Strategi korporasi yang berdasarkan kriteria competitiveness sangat diperlukan, walaupun skema bisnis bagi Perusahaan </w:t>
      </w:r>
      <w:r>
        <w:rPr>
          <w:rFonts w:ascii="Times New Roman" w:hAnsi="Times New Roman" w:eastAsia="Times New Roman" w:cs="Times New Roman"/>
          <w:color w:val="000000"/>
          <w:lang w:val="en-US"/>
        </w:rPr>
        <w:t xml:space="preserve">tersebut </w:t>
      </w:r>
      <w:r>
        <w:rPr>
          <w:rFonts w:ascii="Times New Roman" w:hAnsi="Times New Roman" w:eastAsia="Times New Roman" w:cs="Times New Roman"/>
          <w:color w:val="000000"/>
        </w:rPr>
        <w:t xml:space="preserve">dengan pasar atau pembeli yang sudah jelas yaitu PT PLN, dan skema pembayaran yang pasti yaitu dengan sistem DPT, namun justru muncul kompetisi ketat dalam skema bisnis tersebut, sehingga jika </w:t>
      </w:r>
      <w:r>
        <w:rPr>
          <w:rFonts w:ascii="Times New Roman" w:hAnsi="Times New Roman" w:eastAsia="Times New Roman" w:cs="Times New Roman"/>
          <w:color w:val="000000"/>
          <w:lang w:val="en-US"/>
        </w:rPr>
        <w:t xml:space="preserve">perusahaan </w:t>
      </w:r>
      <w:r>
        <w:rPr>
          <w:rFonts w:ascii="Times New Roman" w:hAnsi="Times New Roman" w:eastAsia="Times New Roman" w:cs="Times New Roman"/>
          <w:color w:val="000000"/>
        </w:rPr>
        <w:t>tidak dapat memberikan nilai lebih berdasarkan kriteria competitiveness, maka akan terjadi kegagalan supply sehingga akan tereliminasi.</w:t>
      </w:r>
    </w:p>
    <w:p>
      <w:pPr>
        <w:ind w:firstLine="720"/>
        <w:jc w:val="both"/>
        <w:rPr>
          <w:rFonts w:ascii="Times New Roman" w:hAnsi="Times New Roman" w:cs="Times New Roman"/>
          <w:lang w:val="en-US"/>
        </w:rPr>
      </w:pPr>
      <w:r>
        <w:rPr>
          <w:rFonts w:ascii="Times New Roman" w:hAnsi="Times New Roman" w:cs="Times New Roman"/>
          <w:lang w:val="en-US"/>
        </w:rPr>
        <w:t>Untuk memenuhi permintaan konsumen kontemporer yang terus berkembang, bisnis harus gesit dan mudah beradaptasi.</w:t>
      </w:r>
      <w:sdt>
        <w:sdtPr>
          <w:rPr>
            <w:rFonts w:ascii="Times New Roman" w:hAnsi="Times New Roman" w:cs="Times New Roman"/>
            <w:color w:val="000000"/>
          </w:rPr>
          <w:tag w:val="MENDELEY_CITATION_v3_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"/>
          <w:id w:val="1320146832"/>
          <w:placeholder>
            <w:docPart w:val="3FCD1D53CC934A4495CCCCD79F9EE107"/>
          </w:placeholder>
        </w:sdtPr>
        <w:sdtEndPr>
          <w:rPr>
            <w:rFonts w:ascii="Times New Roman" w:hAnsi="Times New Roman" w:cs="Times New Roman"/>
            <w:color w:val="000000"/>
          </w:rPr>
        </w:sdtEndPr>
        <w:sdtContent>
          <w:r>
            <w:rPr>
              <w:rFonts w:ascii="Times New Roman" w:hAnsi="Times New Roman" w:cs="Times New Roman"/>
              <w:color w:val="000000"/>
            </w:rPr>
            <w:t>(Chatterjee et al., 2022)</w:t>
          </w:r>
        </w:sdtContent>
      </w:sdt>
      <w:r>
        <w:rPr>
          <w:rFonts w:ascii="Times New Roman" w:hAnsi="Times New Roman" w:cs="Times New Roman"/>
        </w:rPr>
        <w:t>. Kegesitan</w:t>
      </w:r>
      <w:r>
        <w:rPr>
          <w:rFonts w:ascii="Times New Roman" w:hAnsi="Times New Roman" w:cs="Times New Roman"/>
          <w:lang w:val="id-ID"/>
        </w:rPr>
        <w:t xml:space="preserve"> didefinisikan sebagai “kemampuan untuk merespons dengan cepat dan efektif</w:t>
      </w:r>
      <w:r>
        <w:rPr>
          <w:rFonts w:ascii="Times New Roman" w:hAnsi="Times New Roman" w:cs="Times New Roman"/>
        </w:rPr>
        <w:t xml:space="preserve"> terhadap </w:t>
      </w:r>
      <w:r>
        <w:rPr>
          <w:rFonts w:ascii="Times New Roman" w:hAnsi="Times New Roman" w:cs="Times New Roman"/>
          <w:lang w:val="id-ID"/>
        </w:rPr>
        <w:t>tantangan baru dalam lingkungan inovasi berbasis data</w:t>
      </w:r>
      <w:r>
        <w:rPr>
          <w:rFonts w:ascii="Times New Roman" w:hAnsi="Times New Roman" w:cs="Times New Roman"/>
        </w:rPr>
        <w:t>.</w:t>
      </w:r>
      <w:sdt>
        <w:sdtPr>
          <w:rPr>
            <w:rFonts w:ascii="Times New Roman" w:hAnsi="Times New Roman" w:cs="Times New Roman"/>
            <w:color w:val="000000"/>
          </w:rPr>
          <w:tag w:val="MENDELEY_CITATION_v3_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"/>
          <w:id w:val="-713039521"/>
          <w:placeholder>
            <w:docPart w:val="3FCD1D53CC934A4495CCCCD79F9EE107"/>
          </w:placeholder>
        </w:sdtPr>
        <w:sdtEndPr>
          <w:rPr>
            <w:rFonts w:ascii="Times New Roman" w:hAnsi="Times New Roman" w:cs="Times New Roman"/>
            <w:color w:val="000000"/>
          </w:rPr>
        </w:sdtEndPr>
        <w:sdtContent>
          <w:r>
            <w:rPr>
              <w:rFonts w:ascii="Times New Roman" w:hAnsi="Times New Roman" w:cs="Times New Roman"/>
              <w:color w:val="000000"/>
            </w:rPr>
            <w:t>(Agag et al., 2023)</w:t>
          </w:r>
        </w:sdtContent>
      </w:sdt>
    </w:p>
    <w:p>
      <w:pPr>
        <w:ind w:firstLine="426"/>
        <w:jc w:val="both"/>
        <w:rPr>
          <w:rFonts w:ascii="Times New Roman" w:hAnsi="Times New Roman" w:cs="Times New Roman"/>
          <w:lang w:val="id-ID"/>
        </w:rPr>
      </w:pPr>
      <w:r>
        <w:rPr>
          <w:rFonts w:ascii="Times New Roman" w:hAnsi="Times New Roman" w:cs="Times New Roman"/>
          <w:lang w:val="id-ID"/>
        </w:rPr>
        <w:t>Untuk itu, perspektif kemampuan dinamis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"/>
          <w:id w:val="-669875070"/>
          <w:placeholder>
            <w:docPart w:val="3FCD1D53CC934A4495CCCCD79F9EE107"/>
          </w:placeholder>
        </w:sdtPr>
        <w:sdtEndPr>
          <w:rPr>
            <w:rFonts w:ascii="Times New Roman" w:hAnsi="Times New Roman" w:cs="Times New Roman"/>
            <w:color w:val="000000"/>
          </w:rPr>
        </w:sdtEndPr>
        <w:sdtContent>
          <w:r>
            <w:rPr>
              <w:rFonts w:ascii="Times New Roman" w:hAnsi="Times New Roman" w:cs="Times New Roman"/>
              <w:color w:val="000000"/>
            </w:rPr>
            <w:t>(Teece, 2012)</w:t>
          </w:r>
        </w:sdtContent>
      </w:sdt>
      <w:r>
        <w:rPr>
          <w:rFonts w:ascii="Times New Roman" w:hAnsi="Times New Roman" w:cs="Times New Roman"/>
          <w:lang w:val="id-ID"/>
        </w:rPr>
        <w:t xml:space="preserve"> memvalidasi kemampuan bisnis untuk mencari, mengkonsolidasikan, dan mentransformasikan pengetahuan dari lingkungannya untuk menciptakan keunggulan kompetitif yang fleksibel dan mudah beradaptasi.</w:t>
      </w:r>
    </w:p>
    <w:p>
      <w:pPr>
        <w:tabs>
          <w:tab w:val="left" w:pos="567"/>
        </w:tabs>
        <w:jc w:val="both"/>
        <w:rPr>
          <w:rFonts w:ascii="Times New Roman" w:hAnsi="Times New Roman" w:eastAsia="Times New Roman" w:cs="Times New Roman"/>
          <w:color w:val="000000"/>
        </w:rPr>
      </w:pPr>
    </w:p>
    <w:p>
      <w:pPr>
        <w:tabs>
          <w:tab w:val="left" w:pos="567"/>
        </w:tabs>
        <w:jc w:val="both"/>
        <w:rPr>
          <w:rFonts w:ascii="Times New Roman" w:hAnsi="Times New Roman" w:eastAsia="Times New Roman" w:cs="Times New Roman"/>
          <w:color w:val="000000"/>
        </w:rPr>
      </w:pPr>
    </w:p>
    <w:p>
      <w:pPr>
        <w:tabs>
          <w:tab w:val="left" w:pos="567"/>
        </w:tabs>
        <w:jc w:val="both"/>
        <w:rPr>
          <w:rFonts w:ascii="Times New Roman" w:hAnsi="Times New Roman" w:eastAsia="Times New Roman" w:cs="Times New Roman"/>
          <w:color w:val="000000"/>
        </w:rPr>
      </w:pPr>
    </w:p>
    <w:p>
      <w:pPr>
        <w:numPr>
          <w:ilvl w:val="0"/>
          <w:numId w:val="4"/>
        </w:numPr>
        <w:tabs>
          <w:tab w:val="left" w:pos="567"/>
        </w:tabs>
        <w:spacing w:before="240"/>
        <w:jc w:val="both"/>
        <w:rPr>
          <w:rFonts w:ascii="Times New Roman" w:hAnsi="Times New Roman" w:eastAsia="Times New Roman" w:cs="Times New Roman"/>
          <w:b/>
          <w:color w:val="000000"/>
        </w:rPr>
      </w:pPr>
      <w:r>
        <w:rPr>
          <w:rFonts w:ascii="Times New Roman" w:hAnsi="Times New Roman" w:eastAsia="Times New Roman" w:cs="Times New Roman"/>
          <w:b/>
          <w:color w:val="000000"/>
        </w:rPr>
        <w:t>Metode Penelitian</w:t>
      </w:r>
    </w:p>
    <w:p>
      <w:pPr>
        <w:numPr>
          <w:ilvl w:val="1"/>
          <w:numId w:val="4"/>
        </w:numPr>
        <w:tabs>
          <w:tab w:val="left" w:pos="567"/>
        </w:tabs>
        <w:spacing w:before="240"/>
        <w:jc w:val="both"/>
        <w:rPr>
          <w:rFonts w:ascii="Times New Roman" w:hAnsi="Times New Roman" w:eastAsia="Times New Roman" w:cs="Times New Roman"/>
          <w:i/>
          <w:color w:val="000000"/>
        </w:rPr>
      </w:pPr>
      <w:r>
        <w:rPr>
          <w:rFonts w:ascii="Times New Roman" w:hAnsi="Times New Roman" w:eastAsia="Times New Roman" w:cs="Times New Roman"/>
          <w:i/>
          <w:color w:val="000000"/>
        </w:rPr>
        <w:t>Tempat dan Waktu Penelitian</w:t>
      </w:r>
    </w:p>
    <w:p>
      <w:pPr>
        <w:tabs>
          <w:tab w:val="left" w:pos="567"/>
        </w:tabs>
        <w:ind w:firstLine="288"/>
        <w:jc w:val="both"/>
        <w:rPr>
          <w:rFonts w:ascii="Times New Roman" w:hAnsi="Times New Roman" w:eastAsia="Times New Roman" w:cs="Times New Roman"/>
          <w:color w:val="000000"/>
        </w:rPr>
      </w:pP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lang w:val="en-US"/>
        </w:rPr>
        <w:tab/>
      </w:r>
      <w:r>
        <w:rPr>
          <w:rFonts w:ascii="Times New Roman" w:hAnsi="Times New Roman" w:eastAsia="Times New Roman" w:cs="Times New Roman"/>
          <w:color w:val="000000"/>
        </w:rPr>
        <w:t>Penelitian ini dilakukan di PT Hexing Technology pada Desember 2022 hingga Agustus 2023.</w:t>
      </w:r>
      <w:r>
        <w:rPr>
          <w:rFonts w:ascii="Times New Roman" w:hAnsi="Times New Roman" w:eastAsia="Times New Roman" w:cs="Times New Roman"/>
          <w:color w:val="000000"/>
          <w:lang w:val="en-US"/>
        </w:rPr>
        <w:t xml:space="preserve"> dengan area penelitian adalah l</w:t>
      </w:r>
      <w:r>
        <w:rPr>
          <w:rFonts w:ascii="Times New Roman" w:hAnsi="Times New Roman" w:eastAsia="Times New Roman" w:cs="Times New Roman"/>
          <w:color w:val="000000"/>
        </w:rPr>
        <w:t>ingkungan internal perusahaan mencangkup inbound logistics, outbound logistics, marketing dan sales, operations dan services, serta infrastruktur perusahaan, human resources management, technology development dan procurement.</w:t>
      </w:r>
      <w:r>
        <w:rPr>
          <w:rFonts w:ascii="Times New Roman" w:hAnsi="Times New Roman" w:eastAsia="Times New Roman" w:cs="Times New Roman"/>
          <w:color w:val="000000"/>
          <w:lang w:val="en-US"/>
        </w:rPr>
        <w:t xml:space="preserve"> Serta l</w:t>
      </w:r>
      <w:r>
        <w:rPr>
          <w:rFonts w:ascii="Times New Roman" w:hAnsi="Times New Roman" w:eastAsia="Times New Roman" w:cs="Times New Roman"/>
          <w:color w:val="000000"/>
        </w:rPr>
        <w:t>ingkungan eksternal perusahaan mencangkup lingkungan mikro (Persaingan industri, Ancaman pendatang baru, Ancaman produk/jasa pengganti, Kekuatan tawar menawar pemasok, dan Daya tawar pembeli), dan lingkungan makro (politik, ekonomi, sosial, teknologi, lingkungan, dan hukum)</w:t>
      </w:r>
    </w:p>
    <w:p>
      <w:pPr>
        <w:numPr>
          <w:ilvl w:val="1"/>
          <w:numId w:val="4"/>
        </w:numPr>
        <w:tabs>
          <w:tab w:val="left" w:pos="567"/>
        </w:tabs>
        <w:spacing w:before="240"/>
        <w:jc w:val="both"/>
        <w:rPr>
          <w:rFonts w:ascii="Times New Roman" w:hAnsi="Times New Roman" w:eastAsia="Times New Roman" w:cs="Times New Roman"/>
          <w:i/>
          <w:color w:val="000000"/>
        </w:rPr>
      </w:pPr>
      <w:r>
        <w:rPr>
          <w:rFonts w:ascii="Times New Roman" w:hAnsi="Times New Roman" w:eastAsia="Times New Roman" w:cs="Times New Roman"/>
          <w:i/>
          <w:color w:val="000000"/>
        </w:rPr>
        <w:t>Jenis dan Sumber Data</w:t>
      </w: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Jenis sumber data dalam penelitian ini adalah :</w:t>
      </w:r>
    </w:p>
    <w:p>
      <w:pPr>
        <w:numPr>
          <w:ilvl w:val="2"/>
          <w:numId w:val="4"/>
        </w:numPr>
        <w:tabs>
          <w:tab w:val="left" w:pos="567"/>
        </w:tabs>
        <w:spacing w:before="240"/>
        <w:jc w:val="both"/>
        <w:rPr>
          <w:rFonts w:ascii="Times New Roman" w:hAnsi="Times New Roman" w:eastAsia="Times New Roman" w:cs="Times New Roman"/>
          <w:i/>
          <w:color w:val="000000"/>
        </w:rPr>
      </w:pPr>
      <w:r>
        <w:rPr>
          <w:rFonts w:ascii="Times New Roman" w:hAnsi="Times New Roman" w:eastAsia="Times New Roman" w:cs="Times New Roman"/>
          <w:i/>
          <w:color w:val="000000"/>
        </w:rPr>
        <w:t>Data Primer</w:t>
      </w: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lang w:val="en-US"/>
        </w:rPr>
        <w:tab/>
      </w:r>
      <w:r>
        <w:rPr>
          <w:rFonts w:ascii="Times New Roman" w:hAnsi="Times New Roman" w:eastAsia="Times New Roman" w:cs="Times New Roman"/>
          <w:color w:val="000000"/>
        </w:rPr>
        <w:t>Data primer yaitu data penelitian yang diperoleh secara langsung dari sumber asli dan data dikumpulkan untuk menjawab  pertanyaan penelitian. Data primer ini dikumpulkan untuk  kebutuhan penelitian. Data primer dalam penelitian ini adalah data profil perusahaan , bisnis perusahaan dan identifikasi responden yang berisi data responden yang berhubungan dengan identitas responden seperti jenis perusahaan, skala perusahaan dan bidang bisnis perusahaan.</w:t>
      </w:r>
    </w:p>
    <w:p>
      <w:pPr>
        <w:numPr>
          <w:ilvl w:val="2"/>
          <w:numId w:val="4"/>
        </w:numPr>
        <w:tabs>
          <w:tab w:val="left" w:pos="567"/>
        </w:tabs>
        <w:spacing w:before="240"/>
        <w:jc w:val="both"/>
        <w:rPr>
          <w:rFonts w:ascii="Times New Roman" w:hAnsi="Times New Roman" w:eastAsia="Times New Roman" w:cs="Times New Roman"/>
          <w:i/>
          <w:color w:val="000000"/>
        </w:rPr>
      </w:pPr>
      <w:r>
        <w:rPr>
          <w:rFonts w:ascii="Times New Roman" w:hAnsi="Times New Roman" w:eastAsia="Times New Roman" w:cs="Times New Roman"/>
          <w:i/>
          <w:color w:val="000000"/>
        </w:rPr>
        <w:t>Data Sekunder</w:t>
      </w: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lang w:val="en-US"/>
        </w:rPr>
        <w:tab/>
      </w:r>
      <w:r>
        <w:rPr>
          <w:rFonts w:ascii="Times New Roman" w:hAnsi="Times New Roman" w:eastAsia="Times New Roman" w:cs="Times New Roman"/>
          <w:color w:val="000000"/>
        </w:rPr>
        <w:t>Data sekunder adalah data yang merupakan sumber data penelitian yang diperoleh peneliti secara tidak langsung melalui perantara (diperoleh dan dicatat oleh pihak lain). Data ini dapat diperoleh melalui literatur, jurnal, internet dan sumber–sumber yang mendukung penelitian ini. Selain itu, data sekunder umumnya berupa bukti, catatan atau laporan historis yang telah tersusun dalam arsip (data dokumenter) yang dipublikasikan dan yang tidak dipublikasikan yang berguna sebagai tambahan argumen logis.Adapun data sekunder yang diperoleh oleh peneliti yaitu dokumen perusahaan berupa profil dan data perusahaan pelanggan yang berkaitan dengan penelitian ini.</w:t>
      </w:r>
    </w:p>
    <w:p>
      <w:pPr>
        <w:tabs>
          <w:tab w:val="left" w:pos="567"/>
        </w:tabs>
        <w:jc w:val="both"/>
        <w:rPr>
          <w:rFonts w:ascii="Times New Roman" w:hAnsi="Times New Roman" w:eastAsia="Times New Roman" w:cs="Times New Roman"/>
          <w:color w:val="000000"/>
        </w:rPr>
      </w:pPr>
    </w:p>
    <w:p>
      <w:pPr>
        <w:numPr>
          <w:ilvl w:val="2"/>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Responden Pakar </w:t>
      </w: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color w:val="000000"/>
          <w:lang w:val="en-US"/>
        </w:rPr>
        <w:tab/>
      </w:r>
      <w:r>
        <w:rPr>
          <w:rFonts w:ascii="Times New Roman" w:hAnsi="Times New Roman" w:eastAsia="Times New Roman" w:cs="Times New Roman"/>
          <w:color w:val="000000"/>
        </w:rPr>
        <w:t>Responden Pakar dalam penelitian ini adalah Deputi Direktur perusahaan, Factory Manager serta Sales manager yang berpengalaman dalam bidang operasional dan analisis dari perusahaan.</w:t>
      </w:r>
    </w:p>
    <w:p>
      <w:pPr>
        <w:tabs>
          <w:tab w:val="left" w:pos="567"/>
        </w:tabs>
        <w:jc w:val="both"/>
        <w:rPr>
          <w:rFonts w:ascii="Times New Roman" w:hAnsi="Times New Roman" w:eastAsia="Times New Roman" w:cs="Times New Roman"/>
          <w:color w:val="000000"/>
        </w:rPr>
      </w:pPr>
    </w:p>
    <w:p>
      <w:pPr>
        <w:numPr>
          <w:ilvl w:val="1"/>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Prosedur Penelitian</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lang w:val="en-US"/>
        </w:rPr>
        <w:tab/>
      </w:r>
      <w:r>
        <w:rPr>
          <w:rFonts w:ascii="Times New Roman" w:hAnsi="Times New Roman" w:eastAsia="Times New Roman" w:cs="Times New Roman"/>
          <w:iCs/>
          <w:color w:val="000000"/>
        </w:rPr>
        <w:t>Prosedur penelitian yang dilakukan sebagai berikut:</w:t>
      </w:r>
    </w:p>
    <w:p>
      <w:pPr>
        <w:numPr>
          <w:ilvl w:val="2"/>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Penelitian Pendahuluan </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lang w:val="en-US"/>
        </w:rPr>
        <w:tab/>
      </w:r>
      <w:r>
        <w:rPr>
          <w:rFonts w:ascii="Times New Roman" w:hAnsi="Times New Roman" w:eastAsia="Times New Roman" w:cs="Times New Roman"/>
          <w:iCs/>
          <w:color w:val="000000"/>
        </w:rPr>
        <w:t>Penelitian pendahuluan digunakan untuk mengetahui kondisi perusahaan, sehingga dapat diketahui gambaran jelas tentang perusahaan PT Hexing Technology.</w:t>
      </w:r>
    </w:p>
    <w:p>
      <w:pPr>
        <w:numPr>
          <w:ilvl w:val="2"/>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Identifikasi Masalah</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lang w:val="en-US"/>
        </w:rPr>
        <w:tab/>
      </w:r>
      <w:r>
        <w:rPr>
          <w:rFonts w:ascii="Times New Roman" w:hAnsi="Times New Roman" w:eastAsia="Times New Roman" w:cs="Times New Roman"/>
          <w:iCs/>
          <w:color w:val="000000"/>
        </w:rPr>
        <w:t>Masalah diidentifikasi melalui wawancara langsung dengan pihak PT Hexing Technology. Wawancara kepada pihak yang berhubungan langsung, dilakukan</w:t>
      </w:r>
      <w:r>
        <w:rPr>
          <w:rFonts w:ascii="Times New Roman" w:hAnsi="Times New Roman" w:eastAsia="Times New Roman" w:cs="Times New Roman"/>
          <w:iCs/>
          <w:color w:val="000000"/>
          <w:lang w:val="en-US"/>
        </w:rPr>
        <w:t xml:space="preserve"> </w:t>
      </w:r>
      <w:r>
        <w:rPr>
          <w:rFonts w:ascii="Times New Roman" w:hAnsi="Times New Roman" w:eastAsia="Times New Roman" w:cs="Times New Roman"/>
          <w:iCs/>
          <w:color w:val="000000"/>
        </w:rPr>
        <w:t xml:space="preserve">dengan berkomunikasi kepada  responden, dan pihak-pihak yang terkait dengan penelitian. </w:t>
      </w:r>
    </w:p>
    <w:p>
      <w:pPr>
        <w:numPr>
          <w:ilvl w:val="2"/>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Studi Literatur</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lang w:val="en-US"/>
        </w:rPr>
        <w:tab/>
      </w:r>
      <w:r>
        <w:rPr>
          <w:rFonts w:ascii="Times New Roman" w:hAnsi="Times New Roman" w:eastAsia="Times New Roman" w:cs="Times New Roman"/>
          <w:iCs/>
          <w:color w:val="000000"/>
        </w:rPr>
        <w:t>Studi literatur untuk mencari informasi dan landasan teori yang mendukung penelitian. Studi literatur berasal dari buku, jurnal, hasil penelitian dan lain-lain.</w:t>
      </w:r>
    </w:p>
    <w:p>
      <w:pPr>
        <w:numPr>
          <w:ilvl w:val="2"/>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Identifikasi Variabel Penelitian</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lang w:val="en-US"/>
        </w:rPr>
        <w:tab/>
      </w:r>
      <w:r>
        <w:rPr>
          <w:rFonts w:ascii="Times New Roman" w:hAnsi="Times New Roman" w:eastAsia="Times New Roman" w:cs="Times New Roman"/>
          <w:iCs/>
          <w:color w:val="000000"/>
        </w:rPr>
        <w:t>Identifikasi variabel penelitian berupa variabel lingkungan eksternal dan variabel internal perusahaan. Identifikasi faktor-faktor internal diperoleh melalui wawancara dengan pihak manajemen perusahaan, dengan merujuk pada analisis Value Chain. Variabel eksternal terdiri dari lingkungan mikro dengan merujuk pada analisis Analisis Porter's Five Forces dan lingkungan makro merujuk pada analisis PESTEL(politik, ekonomi, sosial, teknologi, lingkungan, dan hukum).</w:t>
      </w:r>
    </w:p>
    <w:p>
      <w:pPr>
        <w:numPr>
          <w:ilvl w:val="2"/>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Penentuan Responden</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lang w:val="en-US"/>
        </w:rPr>
        <w:tab/>
      </w:r>
      <w:r>
        <w:rPr>
          <w:rFonts w:ascii="Times New Roman" w:hAnsi="Times New Roman" w:eastAsia="Times New Roman" w:cs="Times New Roman"/>
          <w:iCs/>
          <w:color w:val="000000"/>
        </w:rPr>
        <w:t>Responden dipilih berasal dari divisi Sales&amp;Marketing, Divisi Produksi dan Divisi Teknologi, responden tersebut dianggap mengetahui informasi mengenai faktor-faktor strategi internal dan eksternal serta berperan dalam merumuskan strategi pemasaran dan perencanaan produk serta mengetahui kondisi perusahaan pada saat ini secara menyeluruh.</w:t>
      </w:r>
    </w:p>
    <w:p>
      <w:pPr>
        <w:numPr>
          <w:ilvl w:val="2"/>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Uji Validitas</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lang w:val="en-US"/>
        </w:rPr>
        <w:tab/>
      </w:r>
      <w:bookmarkStart w:id="0" w:name="_Hlk149901718"/>
      <w:r>
        <w:rPr>
          <w:rFonts w:ascii="Times New Roman" w:hAnsi="Times New Roman" w:eastAsia="Times New Roman" w:cs="Times New Roman"/>
          <w:iCs/>
          <w:color w:val="000000"/>
        </w:rPr>
        <w:t>Uji validitas pada penelitian ini menggunakan wawancara langsung ke pihak terkait yang berpengaruh dan mengerti tentang konteks penelitian.  Diawali dengan mengajukan pertanyaan terkait topik hasil analisis. Pertanyaan yang tidak relevan akan membuat peserta tes meragukan validitas tes dan menghasilkan jawaban yang kurang kredibel</w:t>
      </w:r>
      <w:bookmarkEnd w:id="0"/>
      <w:r>
        <w:rPr>
          <w:rFonts w:ascii="Times New Roman" w:hAnsi="Times New Roman" w:eastAsia="Times New Roman" w:cs="Times New Roman"/>
          <w:iCs/>
          <w:color w:val="000000"/>
        </w:rPr>
        <w:t>.</w:t>
      </w:r>
    </w:p>
    <w:p>
      <w:pPr>
        <w:numPr>
          <w:ilvl w:val="2"/>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Analisis Data</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lang w:val="en-US"/>
        </w:rPr>
        <w:tab/>
      </w:r>
      <w:r>
        <w:rPr>
          <w:rFonts w:ascii="Times New Roman" w:hAnsi="Times New Roman" w:eastAsia="Times New Roman" w:cs="Times New Roman"/>
          <w:iCs/>
          <w:color w:val="000000"/>
        </w:rPr>
        <w:t xml:space="preserve">Analisis alternatif strategi korporat menggunakan metode SWOT, berdasarkan analisis faktor Internal(merujuk pada analisis Value Chain) dan analisis faktor Eksternal(merujuk pada analisis Porter's Five Forces dan PESTEL). </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Secara lebih terperinci tahapan analisis data sebagai berikut :</w:t>
      </w:r>
    </w:p>
    <w:p>
      <w:pPr>
        <w:numPr>
          <w:ilvl w:val="3"/>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Tahap Identifikasi </w:t>
      </w:r>
      <w:r>
        <w:rPr>
          <w:rFonts w:ascii="Times New Roman" w:hAnsi="Times New Roman" w:eastAsia="Times New Roman" w:cs="Times New Roman"/>
          <w:i/>
          <w:color w:val="000000"/>
          <w:lang w:val="en-US"/>
        </w:rPr>
        <w:t>Faktor Internal dan Eksternal</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Identifikasi faktor Internal berdasar pada analisis Value Chain(Porter)</w:t>
      </w:r>
      <w:r>
        <w:rPr>
          <w:rFonts w:ascii="Times New Roman" w:hAnsi="Times New Roman" w:eastAsia="Times New Roman" w:cs="Times New Roman"/>
          <w:iCs/>
          <w:color w:val="000000"/>
          <w:lang w:val="en-US"/>
        </w:rPr>
        <w:t>, sebagai berikut</w:t>
      </w:r>
      <w:r>
        <w:rPr>
          <w:rFonts w:ascii="Times New Roman" w:hAnsi="Times New Roman" w:eastAsia="Times New Roman" w:cs="Times New Roman"/>
          <w:iCs/>
          <w:color w:val="000000"/>
        </w:rPr>
        <w:t xml:space="preserve"> :</w:t>
      </w:r>
    </w:p>
    <w:p>
      <w:pPr>
        <w:numPr>
          <w:ilvl w:val="0"/>
          <w:numId w:val="5"/>
        </w:numPr>
        <w:tabs>
          <w:tab w:val="left" w:pos="567"/>
          <w:tab w:val="clear" w:pos="425"/>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Mengidentifikasi kegiatan utama dan pendukung perusahaan. Semua kegiatan yang dilakukan untuk menghasilkan produk diidentifikasi secara jelas dan terpisah satu sama lain.</w:t>
      </w:r>
    </w:p>
    <w:p>
      <w:pPr>
        <w:numPr>
          <w:ilvl w:val="0"/>
          <w:numId w:val="5"/>
        </w:numPr>
        <w:tabs>
          <w:tab w:val="left" w:pos="567"/>
          <w:tab w:val="clear" w:pos="425"/>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Kegiatan utama menurut Porter Value chain adalah : inbound logistics, outbound logistics, marketing dan sales, operations dan services</w:t>
      </w:r>
    </w:p>
    <w:p>
      <w:pPr>
        <w:numPr>
          <w:ilvl w:val="0"/>
          <w:numId w:val="5"/>
        </w:numPr>
        <w:tabs>
          <w:tab w:val="left" w:pos="567"/>
          <w:tab w:val="clear" w:pos="425"/>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Kegiatan pendukung menurut Porter Value chain adalah : infrastruktur perusahaan, human resources management, technology development dan procurement</w:t>
      </w:r>
    </w:p>
    <w:p>
      <w:pPr>
        <w:numPr>
          <w:ilvl w:val="0"/>
          <w:numId w:val="5"/>
        </w:numPr>
        <w:tabs>
          <w:tab w:val="left" w:pos="567"/>
          <w:tab w:val="clear" w:pos="425"/>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Penyajian data dengan faktor yang bersifat positif (kekuatan) ditulis sebelum faktor yang bersifat negatif (kelemahan)</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Identifikasi faktor Eksternal Perusahaan merujuk pada analisis Porter's Five Forces dan PESTEL:</w:t>
      </w:r>
    </w:p>
    <w:p>
      <w:pPr>
        <w:numPr>
          <w:ilvl w:val="0"/>
          <w:numId w:val="6"/>
        </w:numPr>
        <w:tabs>
          <w:tab w:val="left" w:pos="567"/>
          <w:tab w:val="clear" w:pos="425"/>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Mengidentifikasi lingkungan Mikro, berdasarkan Porter's Five Forces adalah : Persaingan industri, Ancaman pendatang baru, Ancaman produk/jasa pengganti, Kekuatan tawar menawar pemasok, dan Daya tawar pembeli</w:t>
      </w:r>
    </w:p>
    <w:p>
      <w:pPr>
        <w:numPr>
          <w:ilvl w:val="0"/>
          <w:numId w:val="6"/>
        </w:numPr>
        <w:tabs>
          <w:tab w:val="left" w:pos="567"/>
          <w:tab w:val="clear" w:pos="425"/>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Mengidentifikasi lingkungan makro berdasarkan analisis PESTEL, yaitu politik, ekonomi, sosial, teknologi, lingkungan, dan hukum</w:t>
      </w:r>
    </w:p>
    <w:p>
      <w:pPr>
        <w:numPr>
          <w:ilvl w:val="0"/>
          <w:numId w:val="6"/>
        </w:numPr>
        <w:tabs>
          <w:tab w:val="left" w:pos="567"/>
          <w:tab w:val="clear" w:pos="425"/>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Penyajian data dengan mengidentifikasi peluang serta ancaman dari keseluruhan faktor eksternal tersebut.</w:t>
      </w:r>
    </w:p>
    <w:p>
      <w:pPr>
        <w:numPr>
          <w:ilvl w:val="3"/>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Tahap Pencocokan</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lang w:val="en-US"/>
        </w:rPr>
        <w:tab/>
      </w:r>
      <w:r>
        <w:rPr>
          <w:rFonts w:ascii="Times New Roman" w:hAnsi="Times New Roman" w:eastAsia="Times New Roman" w:cs="Times New Roman"/>
          <w:iCs/>
          <w:color w:val="000000"/>
        </w:rPr>
        <w:t xml:space="preserve">Pada tahap pencocokan, menggunakan matriks SWOT. </w:t>
      </w:r>
      <w:r>
        <w:rPr>
          <w:rFonts w:ascii="Times New Roman" w:hAnsi="Times New Roman" w:cs="Times New Roman"/>
          <w:lang w:val="id-ID"/>
        </w:rPr>
        <w:t>Analisis SWOT (Kekuatan, Kelemahan, Peluang dan Ancaman) adalah salah satu alat strategi tertua dan paling banyak diadopsi di seluruh dunia.</w:t>
      </w:r>
      <w:r>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"/>
          <w:id w:val="-1717735660"/>
          <w:placeholder>
            <w:docPart w:val="A0420AED4E0046418E38551128CBEB16"/>
          </w:placeholder>
        </w:sdtPr>
        <w:sdtEndPr>
          <w:rPr>
            <w:rFonts w:ascii="Times New Roman" w:hAnsi="Times New Roman" w:cs="Times New Roman"/>
            <w:color w:val="000000"/>
            <w:lang w:val="en-US"/>
          </w:rPr>
        </w:sdtEndPr>
        <w:sdtContent>
          <w:r>
            <w:rPr>
              <w:rFonts w:ascii="Times New Roman" w:hAnsi="Times New Roman" w:cs="Times New Roman"/>
              <w:color w:val="000000"/>
              <w:lang w:val="en-US"/>
            </w:rPr>
            <w:t>(Puyt et al., 2023)</w:t>
          </w:r>
        </w:sdtContent>
      </w:sdt>
      <w:r>
        <w:rPr>
          <w:rFonts w:ascii="Times New Roman" w:hAnsi="Times New Roman" w:eastAsia="Times New Roman" w:cs="Times New Roman"/>
          <w:iCs/>
          <w:color w:val="000000"/>
        </w:rPr>
        <w:t xml:space="preserve"> </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Tahapan dalam menyusun matriks SWOT adalah sebagai berikut:</w:t>
      </w:r>
    </w:p>
    <w:p>
      <w:pPr>
        <w:pStyle w:val="182"/>
        <w:numPr>
          <w:ilvl w:val="0"/>
          <w:numId w:val="7"/>
        </w:num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Menyusun daftar peluang dan ancaman eksternal serta kekuatan dan kelemahan internal perusahaan, tahap ini dilakukan pada tahap identifikasi.</w:t>
      </w:r>
    </w:p>
    <w:p>
      <w:pPr>
        <w:pStyle w:val="182"/>
        <w:numPr>
          <w:ilvl w:val="0"/>
          <w:numId w:val="7"/>
        </w:num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Menyusun strategi SO (Strength-Opportunity) dengan cara mencocokkan kekuatan-kekuatan internal dan peluang-peluang eksternal.</w:t>
      </w:r>
    </w:p>
    <w:p>
      <w:pPr>
        <w:pStyle w:val="182"/>
        <w:numPr>
          <w:ilvl w:val="0"/>
          <w:numId w:val="7"/>
        </w:num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Menyusun strategi WO (Weakness-Opportunity) dengan cara mencocokkan kelemahan-kelemahan internal dan peluang-peluang eksternal.</w:t>
      </w:r>
    </w:p>
    <w:p>
      <w:pPr>
        <w:pStyle w:val="182"/>
        <w:numPr>
          <w:ilvl w:val="0"/>
          <w:numId w:val="7"/>
        </w:num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 xml:space="preserve">Menyusun strategi ST (Strength-Threat) dengan cara mencocokkan kekuatan-kekuatan internal dan ancaman-ancaman eksternal. </w:t>
      </w:r>
    </w:p>
    <w:p>
      <w:pPr>
        <w:pStyle w:val="182"/>
        <w:numPr>
          <w:ilvl w:val="0"/>
          <w:numId w:val="7"/>
        </w:num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Menyusun strategi WT (Weakness-Threat) dengan cara mencocokkan kelemahan-kelemahan internal dan ancaman-ancaman eksternal.</w:t>
      </w:r>
    </w:p>
    <w:p>
      <w:pPr>
        <w:numPr>
          <w:ilvl w:val="3"/>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Tahap Keputusan </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lang w:val="en-US"/>
        </w:rPr>
        <w:tab/>
      </w:r>
      <w:r>
        <w:rPr>
          <w:rFonts w:ascii="Times New Roman" w:hAnsi="Times New Roman" w:eastAsia="Times New Roman" w:cs="Times New Roman"/>
          <w:iCs/>
          <w:color w:val="000000"/>
        </w:rPr>
        <w:t xml:space="preserve">Pada tahap pengambilan keputusan, akan digunakan ANP (Analithycal NetworkProcess) untuk menguji model dan hubungan yang dikembangkan berdasarkan matriks SWOT, serta memberikan skala prioritas bagi alternatif strategi yang dihasilkan. </w:t>
      </w:r>
      <w:r>
        <w:rPr>
          <w:rFonts w:ascii="Times New Roman" w:hAnsi="Times New Roman" w:cs="Times New Roman"/>
          <w:lang w:val="id-ID"/>
        </w:rPr>
        <w:t>Metode ANP dapat mengidentifikasi saling ketergantungan dan umpan balik yang tidak berwujud antara faktor, subfaktor, dan alternatif</w:t>
      </w:r>
      <w:r>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"/>
          <w:id w:val="-2087525060"/>
          <w:placeholder>
            <w:docPart w:val="82D1E8CE2587485C9888945192206FC7"/>
          </w:placeholder>
        </w:sdtPr>
        <w:sdtEndPr>
          <w:rPr>
            <w:rFonts w:ascii="Times New Roman" w:hAnsi="Times New Roman" w:cs="Times New Roman"/>
            <w:color w:val="000000"/>
            <w:lang w:val="en-US"/>
          </w:rPr>
        </w:sdtEndPr>
        <w:sdtContent>
          <w:r>
            <w:rPr>
              <w:rFonts w:ascii="Times New Roman" w:hAnsi="Times New Roman" w:cs="Times New Roman"/>
              <w:color w:val="000000"/>
              <w:lang w:val="en-US"/>
            </w:rPr>
            <w:t>(Hosseini et al., 2013)</w:t>
          </w:r>
        </w:sdtContent>
      </w:sdt>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 xml:space="preserve">Berikut ini adalah lima langkah pembuatan ANP melalui software Super Decision : </w:t>
      </w:r>
    </w:p>
    <w:p>
      <w:pPr>
        <w:pStyle w:val="182"/>
        <w:numPr>
          <w:ilvl w:val="0"/>
          <w:numId w:val="8"/>
        </w:num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Langkah 1: Buat suatu hirarki jaringan keputusan yang menunjukkan hubungan antar faktor keputusan, dalam menu network</w:t>
      </w:r>
    </w:p>
    <w:p>
      <w:pPr>
        <w:pStyle w:val="182"/>
        <w:numPr>
          <w:ilvl w:val="0"/>
          <w:numId w:val="8"/>
        </w:num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Langkah 2: lakukan matriks perbandingan berpasangan diantara faktor yang mempengaruhi keputusan, melalui menu judgment</w:t>
      </w:r>
    </w:p>
    <w:p>
      <w:pPr>
        <w:pStyle w:val="182"/>
        <w:numPr>
          <w:ilvl w:val="0"/>
          <w:numId w:val="8"/>
        </w:num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Langkah 3: komputasi relative importance weight vectors dari faktor-faktor yang ada</w:t>
      </w:r>
    </w:p>
    <w:p>
      <w:pPr>
        <w:pStyle w:val="182"/>
        <w:numPr>
          <w:ilvl w:val="0"/>
          <w:numId w:val="8"/>
        </w:num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Langkah 4: komputasi supermatriks dan analisis</w:t>
      </w:r>
    </w:p>
    <w:p>
      <w:pPr>
        <w:pStyle w:val="182"/>
        <w:numPr>
          <w:ilvl w:val="0"/>
          <w:numId w:val="8"/>
        </w:num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Langkah 5: Menghitung bobot akhir melalui menu sintesis</w:t>
      </w:r>
    </w:p>
    <w:p>
      <w:pPr>
        <w:numPr>
          <w:ilvl w:val="2"/>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Kesimpulan </w:t>
      </w:r>
    </w:p>
    <w:p>
      <w:pPr>
        <w:tabs>
          <w:tab w:val="left" w:pos="567"/>
        </w:tabs>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ab/>
      </w:r>
      <w:r>
        <w:rPr>
          <w:rFonts w:ascii="Times New Roman" w:hAnsi="Times New Roman" w:eastAsia="Times New Roman" w:cs="Times New Roman"/>
          <w:iCs/>
          <w:color w:val="000000"/>
        </w:rPr>
        <w:t>Penarikan kesimpulan dapat dilakukan dengan mempertimbangkan hasil-hasil yang diperoleh dari penelitian yang ditunjang dengan dasar teori sebagai landasan berpikir.</w:t>
      </w:r>
    </w:p>
    <w:p>
      <w:pPr>
        <w:tabs>
          <w:tab w:val="left" w:pos="567"/>
        </w:tabs>
        <w:jc w:val="both"/>
        <w:rPr>
          <w:rFonts w:ascii="Times New Roman" w:hAnsi="Times New Roman" w:eastAsia="Times New Roman" w:cs="Times New Roman"/>
          <w:iCs/>
          <w:color w:val="000000"/>
        </w:rPr>
      </w:pPr>
    </w:p>
    <w:p>
      <w:pPr>
        <w:numPr>
          <w:ilvl w:val="0"/>
          <w:numId w:val="4"/>
        </w:numPr>
        <w:tabs>
          <w:tab w:val="left" w:pos="567"/>
        </w:tabs>
        <w:jc w:val="both"/>
        <w:rPr>
          <w:rFonts w:ascii="Times New Roman" w:hAnsi="Times New Roman" w:eastAsia="Times New Roman" w:cs="Times New Roman"/>
          <w:b/>
          <w:color w:val="000000"/>
        </w:rPr>
      </w:pPr>
      <w:r>
        <w:rPr>
          <w:rFonts w:ascii="Times New Roman" w:hAnsi="Times New Roman" w:eastAsia="Times New Roman" w:cs="Times New Roman"/>
          <w:b/>
          <w:color w:val="000000"/>
          <w:lang w:val="en-US"/>
        </w:rPr>
        <w:t>Hasil dan Pembahasan</w:t>
      </w:r>
    </w:p>
    <w:p>
      <w:pPr>
        <w:numPr>
          <w:ilvl w:val="1"/>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lang w:val="en-US"/>
        </w:rPr>
        <w:t>Hasil Analisis dan Matrix SWOT</w:t>
      </w:r>
    </w:p>
    <w:tbl>
      <w:tblPr>
        <w:tblStyle w:val="173"/>
        <w:tblW w:w="9352" w:type="dxa"/>
        <w:jc w:val="center"/>
        <w:tblLayout w:type="fixed"/>
        <w:tblCellMar>
          <w:top w:w="40" w:type="dxa"/>
          <w:left w:w="0" w:type="dxa"/>
          <w:bottom w:w="40" w:type="dxa"/>
          <w:right w:w="0" w:type="dxa"/>
        </w:tblCellMar>
      </w:tblPr>
      <w:tblGrid>
        <w:gridCol w:w="240"/>
        <w:gridCol w:w="2242"/>
        <w:gridCol w:w="345"/>
        <w:gridCol w:w="2767"/>
        <w:gridCol w:w="240"/>
        <w:gridCol w:w="3518"/>
      </w:tblGrid>
      <w:tr>
        <w:tblPrEx>
          <w:tblCellMar>
            <w:top w:w="40" w:type="dxa"/>
            <w:left w:w="0" w:type="dxa"/>
            <w:bottom w:w="40" w:type="dxa"/>
            <w:right w:w="0" w:type="dxa"/>
          </w:tblCellMar>
        </w:tblPrEx>
        <w:trPr>
          <w:jc w:val="center"/>
        </w:trPr>
        <w:tc>
          <w:tcPr>
            <w:tcW w:w="9352" w:type="dxa"/>
            <w:gridSpan w:val="6"/>
            <w:tcBorders>
              <w:bottom w:val="single" w:color="000000" w:sz="4" w:space="0"/>
            </w:tcBorders>
            <w:shd w:val="clear" w:color="auto" w:fill="auto"/>
          </w:tcPr>
          <w:p>
            <w:pPr>
              <w:spacing w:after="120"/>
              <w:rPr>
                <w:rFonts w:ascii="Times New Roman" w:hAnsi="Times New Roman" w:eastAsia="Times New Roman" w:cs="Times New Roman"/>
                <w:color w:val="000000"/>
                <w:lang w:val="en-US"/>
              </w:rPr>
            </w:pPr>
            <w:r>
              <w:rPr>
                <w:rFonts w:ascii="Times New Roman" w:hAnsi="Times New Roman" w:eastAsia="Times New Roman" w:cs="Times New Roman"/>
                <w:b/>
                <w:color w:val="000000"/>
              </w:rPr>
              <w:t>Tabe</w:t>
            </w:r>
            <w:r>
              <w:rPr>
                <w:rFonts w:ascii="Times New Roman" w:hAnsi="Times New Roman" w:eastAsia="Times New Roman" w:cs="Times New Roman"/>
                <w:b/>
                <w:color w:val="000000"/>
                <w:lang w:val="en-US"/>
              </w:rPr>
              <w:t>l</w:t>
            </w:r>
            <w:r>
              <w:rPr>
                <w:rFonts w:ascii="Times New Roman" w:hAnsi="Times New Roman" w:eastAsia="Times New Roman" w:cs="Times New Roman"/>
                <w:b/>
                <w:color w:val="000000"/>
              </w:rPr>
              <w:t xml:space="preserve"> 2.</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rPr>
              <w:t>Matrix SWOT</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spacing w:before="40" w:after="40"/>
              <w:jc w:val="both"/>
              <w:rPr>
                <w:rFonts w:ascii="Times New Roman" w:hAnsi="Times New Roman" w:eastAsia="Times New Roman" w:cs="Times New Roman"/>
                <w:b/>
                <w:color w:val="000000"/>
                <w:sz w:val="10"/>
                <w:szCs w:val="10"/>
              </w:rPr>
            </w:pPr>
          </w:p>
        </w:tc>
        <w:tc>
          <w:tcPr>
            <w:tcW w:w="3112" w:type="dxa"/>
            <w:gridSpan w:val="2"/>
            <w:tcBorders>
              <w:top w:val="single" w:color="000000" w:sz="4" w:space="0"/>
              <w:bottom w:val="single" w:color="000000" w:sz="4" w:space="0"/>
            </w:tcBorders>
            <w:shd w:val="clear" w:color="auto" w:fill="auto"/>
          </w:tcPr>
          <w:p>
            <w:pPr>
              <w:tabs>
                <w:tab w:val="left" w:pos="567"/>
              </w:tabs>
              <w:spacing w:before="40" w:after="40"/>
              <w:jc w:val="center"/>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Strength</w:t>
            </w:r>
          </w:p>
        </w:tc>
        <w:tc>
          <w:tcPr>
            <w:tcW w:w="3758" w:type="dxa"/>
            <w:gridSpan w:val="2"/>
            <w:tcBorders>
              <w:top w:val="single" w:color="000000" w:sz="4" w:space="0"/>
              <w:bottom w:val="single" w:color="000000" w:sz="4" w:space="0"/>
            </w:tcBorders>
            <w:shd w:val="clear" w:color="auto" w:fill="auto"/>
          </w:tcPr>
          <w:p>
            <w:pPr>
              <w:tabs>
                <w:tab w:val="left" w:pos="567"/>
              </w:tabs>
              <w:spacing w:before="40" w:after="40"/>
              <w:jc w:val="center"/>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Weakness</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tcBorders>
              <w:top w:val="single" w:color="000000" w:sz="4" w:space="0"/>
            </w:tcBorders>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w:t>
            </w:r>
          </w:p>
        </w:tc>
        <w:tc>
          <w:tcPr>
            <w:tcW w:w="2767" w:type="dxa"/>
            <w:tcBorders>
              <w:top w:val="single" w:color="000000" w:sz="4" w:space="0"/>
            </w:tcBorders>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terdapat minimal 2 supplier untuk tiap raw material</w:t>
            </w:r>
          </w:p>
        </w:tc>
        <w:tc>
          <w:tcPr>
            <w:tcW w:w="240" w:type="dxa"/>
            <w:tcBorders>
              <w:top w:val="single" w:color="000000" w:sz="4" w:space="0"/>
            </w:tcBorders>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w:t>
            </w:r>
          </w:p>
        </w:tc>
        <w:tc>
          <w:tcPr>
            <w:tcW w:w="3518" w:type="dxa"/>
            <w:tcBorders>
              <w:top w:val="single" w:color="000000" w:sz="4" w:space="0"/>
            </w:tcBorders>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raw material utama, seperti chip, masih didatangkan secara impor, lead time panjang</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2</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pemesanan raw material, sesuai kebutuhan, dikirim langsung dari pemasok, biaya rendah</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2</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material plastik dan metal dari pemasok lokal, masih memerlukan Dice atau cetakan khusus, dengan jumlah terbatas</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3</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perencanaan raw material disusun dalam periodik semester (6 bulan)</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3</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beberapa mesin uji sudah perlu penggantian, sehingga waktu uji menjadi lama</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4</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material impor dikelola oleh sistem SCM terpusat di perusahaan induk, harga material lebih rendah</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4</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sparepart untuk tools dan equipment mesin produksi, didatangkan dari impor, sehingga butuh waktu lama untuk perbaikan/maintenance</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5</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proses produksi dari bagian SMT(automatic insert), wave soldering(manual insert), assembly, packing dan QC testing. Proses produksi SMT dilakukan sendiri</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5</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skill khusus dari manpower belum di klasifikasikan sesuai station proses kerja, sehingga jika kekurangan man power, produksi jadi terhambat</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6</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kapasitas produksi perbulan mencapai 270ribu untuk salah satu tipe</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6</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penumpukan pemesanan dalam satu waktu, pada variasi tipe yang berbeda, sehingga kapasitas produksi tidak dapat terpenuhi</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7</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proses soldering dilakukan oleh mesin wave solder, bukan operator</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7</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kapasitas produksi bagian SMT, kurang</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8</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tipe produksi adalah make by order, tidak menyediakan stok, tidak ada inventori</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8</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sering terkena penalti/denda akibat melebihi batas waktu pengiriman produk ke pelanggan</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9</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pengiriman langsung ke gudang pelanggan, biaya lebih murah, mengurangi inventory dan resiko kehilangan barang</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9</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pelanggan hanya 1, sehingga penjualan sangat bergantung pada pelanggan tersebut</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10</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sistem pengadaan barang dengan sistem SCM terpusat , dengan harga satuan dan pembayaran terjamin</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10</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rating keuangan berada pada level medium</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11</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organisasi pelanggan jenis Utilitas, sehingga pelayanan presales dan aftersales yang jelas, baik tempat dan jenisnya</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11</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Pelanggan hanya 1, sehingga pelayanan purna jual harus terus dilakukan walaupun sudah melewati masa garansi</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12</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 xml:space="preserve">jenis ikatan kerja yang menghemat biaya dan efisien untuk tenaga kerja </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12</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upah minimum kabupaten yang tinggi, kedua tertinggi se-Indonesia</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13</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merupakan perusahaan PMA yang tergabung dalam grup korporasi multinasional</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13</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nilai perhitungan konten lokal (TKDN) menjadi lebih rendah akibat PMA 100%</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14</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memiliki fasilitas workshop dan lantai produksi sendiri</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14</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keterbatasan maintenance dan pemeliharaan gedung sesuai dengan skill tenaga kerja.</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15</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untuk proses maintenance gedung dan kantor menggunakan tenaga kerja internal, sehingga biaya lebih rendah</w:t>
            </w:r>
          </w:p>
        </w:tc>
        <w:tc>
          <w:tcPr>
            <w:tcW w:w="240"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15</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sistem R&amp;D terpusat di kantor pusat, menjadikan perubahan spesifikasi produk berdasarkan permintaan pelanggan, menjadi lebih lama</w:t>
            </w: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both"/>
              <w:rPr>
                <w:rFonts w:ascii="Times New Roman" w:hAnsi="Times New Roman" w:eastAsia="Times New Roman" w:cs="Times New Roman"/>
                <w:color w:val="000000"/>
                <w:sz w:val="10"/>
                <w:szCs w:val="10"/>
              </w:rPr>
            </w:pPr>
          </w:p>
        </w:tc>
        <w:tc>
          <w:tcPr>
            <w:tcW w:w="345" w:type="dxa"/>
            <w:shd w:val="clear" w:color="auto" w:fill="auto"/>
          </w:tcPr>
          <w:p>
            <w:pPr>
              <w:tabs>
                <w:tab w:val="left" w:pos="567"/>
              </w:tabs>
              <w:jc w:val="center"/>
              <w:rPr>
                <w:rFonts w:ascii="Times New Roman" w:hAnsi="Times New Roman" w:eastAsia="Times New Roman" w:cs="Times New Roman"/>
                <w:color w:val="000000"/>
                <w:sz w:val="10"/>
                <w:szCs w:val="10"/>
                <w:lang w:val="en-US"/>
              </w:rPr>
            </w:pPr>
            <w:r>
              <w:rPr>
                <w:rFonts w:ascii="Times New Roman" w:hAnsi="Times New Roman" w:eastAsia="Times New Roman" w:cs="Times New Roman"/>
                <w:color w:val="000000"/>
                <w:sz w:val="10"/>
                <w:szCs w:val="10"/>
                <w:lang w:val="en-US"/>
              </w:rPr>
              <w:t>16</w:t>
            </w:r>
          </w:p>
        </w:tc>
        <w:tc>
          <w:tcPr>
            <w:tcW w:w="2767"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sistem R&amp;D terpusat, menjadikan produk memiliki keandalan supply chain , karena menggunakan raw material utama yang sama dengan perusahaan dalam grup korporasi dari negara lain</w:t>
            </w:r>
          </w:p>
        </w:tc>
        <w:tc>
          <w:tcPr>
            <w:tcW w:w="240" w:type="dxa"/>
            <w:shd w:val="clear" w:color="auto" w:fill="auto"/>
          </w:tcPr>
          <w:p>
            <w:pPr>
              <w:tabs>
                <w:tab w:val="left" w:pos="567"/>
              </w:tabs>
              <w:jc w:val="both"/>
              <w:rPr>
                <w:rFonts w:ascii="Times New Roman" w:hAnsi="Times New Roman" w:eastAsia="Times New Roman" w:cs="Times New Roman"/>
                <w:color w:val="000000"/>
                <w:sz w:val="10"/>
                <w:szCs w:val="10"/>
              </w:rPr>
            </w:pPr>
          </w:p>
        </w:tc>
        <w:tc>
          <w:tcPr>
            <w:tcW w:w="3518" w:type="dxa"/>
            <w:shd w:val="clear" w:color="auto" w:fill="auto"/>
          </w:tcPr>
          <w:p>
            <w:pPr>
              <w:tabs>
                <w:tab w:val="left" w:pos="567"/>
              </w:tabs>
              <w:jc w:val="both"/>
              <w:rPr>
                <w:rFonts w:ascii="Times New Roman" w:hAnsi="Times New Roman" w:eastAsia="Times New Roman" w:cs="Times New Roman"/>
                <w:color w:val="000000"/>
                <w:sz w:val="10"/>
                <w:szCs w:val="10"/>
              </w:rPr>
            </w:pP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center"/>
              <w:rPr>
                <w:rFonts w:ascii="Times New Roman" w:hAnsi="Times New Roman" w:eastAsia="Times New Roman" w:cs="Times New Roman"/>
                <w:color w:val="000000"/>
                <w:sz w:val="10"/>
                <w:szCs w:val="10"/>
              </w:rPr>
            </w:pPr>
            <w:r>
              <w:rPr>
                <w:rFonts w:ascii="Times New Roman" w:hAnsi="Times New Roman" w:eastAsia="Times New Roman" w:cs="Times New Roman"/>
                <w:b/>
                <w:bCs/>
                <w:color w:val="000000"/>
                <w:sz w:val="16"/>
                <w:szCs w:val="16"/>
              </w:rPr>
              <w:t>Oportunity</w:t>
            </w:r>
          </w:p>
        </w:tc>
        <w:tc>
          <w:tcPr>
            <w:tcW w:w="345" w:type="dxa"/>
            <w:shd w:val="clear" w:color="auto" w:fill="auto"/>
            <w:vAlign w:val="center"/>
          </w:tcPr>
          <w:p>
            <w:pPr>
              <w:rPr>
                <w:rFonts w:ascii="Times New Roman" w:hAnsi="Times New Roman" w:eastAsia="Times New Roman" w:cs="Times New Roman"/>
                <w:color w:val="000000"/>
                <w:sz w:val="10"/>
                <w:szCs w:val="10"/>
                <w:lang w:val="en-US"/>
              </w:rPr>
            </w:pPr>
          </w:p>
        </w:tc>
        <w:tc>
          <w:tcPr>
            <w:tcW w:w="2767" w:type="dxa"/>
            <w:shd w:val="clear" w:color="auto" w:fill="auto"/>
            <w:vAlign w:val="center"/>
          </w:tcPr>
          <w:p>
            <w:pPr>
              <w:jc w:val="center"/>
              <w:textAlignment w:val="center"/>
              <w:rPr>
                <w:rFonts w:ascii="Times New Roman" w:hAnsi="Times New Roman" w:eastAsia="SimSun" w:cs="Times New Roman"/>
                <w:color w:val="000000"/>
                <w:sz w:val="16"/>
                <w:szCs w:val="16"/>
                <w:lang w:val="en-US" w:eastAsia="zh-CN" w:bidi="ar"/>
              </w:rPr>
            </w:pPr>
            <w:r>
              <w:rPr>
                <w:rFonts w:ascii="Times New Roman" w:hAnsi="Times New Roman" w:eastAsia="SimSun" w:cs="Times New Roman"/>
                <w:b/>
                <w:bCs/>
                <w:color w:val="000000"/>
                <w:sz w:val="16"/>
                <w:szCs w:val="16"/>
                <w:lang w:val="en-US" w:eastAsia="zh-CN" w:bidi="ar"/>
              </w:rPr>
              <w:t>STRATEGY SO</w:t>
            </w:r>
          </w:p>
        </w:tc>
        <w:tc>
          <w:tcPr>
            <w:tcW w:w="240" w:type="dxa"/>
            <w:shd w:val="clear" w:color="auto" w:fill="auto"/>
            <w:vAlign w:val="center"/>
          </w:tcPr>
          <w:p>
            <w:pPr>
              <w:rPr>
                <w:rFonts w:ascii="Times New Roman" w:hAnsi="Times New Roman" w:eastAsia="Times New Roman" w:cs="Times New Roman"/>
                <w:color w:val="000000"/>
                <w:sz w:val="16"/>
                <w:szCs w:val="16"/>
              </w:rPr>
            </w:pPr>
          </w:p>
        </w:tc>
        <w:tc>
          <w:tcPr>
            <w:tcW w:w="3518" w:type="dxa"/>
            <w:shd w:val="clear" w:color="auto" w:fill="auto"/>
            <w:vAlign w:val="center"/>
          </w:tcPr>
          <w:p>
            <w:pPr>
              <w:jc w:val="center"/>
              <w:textAlignment w:val="center"/>
              <w:rPr>
                <w:rFonts w:ascii="Times New Roman" w:hAnsi="Times New Roman" w:eastAsia="Times New Roman" w:cs="Times New Roman"/>
                <w:color w:val="000000"/>
                <w:sz w:val="16"/>
                <w:szCs w:val="16"/>
              </w:rPr>
            </w:pPr>
            <w:r>
              <w:rPr>
                <w:rFonts w:ascii="Times New Roman" w:hAnsi="Times New Roman" w:eastAsia="SimSun" w:cs="Times New Roman"/>
                <w:b/>
                <w:bCs/>
                <w:color w:val="000000"/>
                <w:sz w:val="16"/>
                <w:szCs w:val="16"/>
                <w:lang w:val="en-US" w:eastAsia="zh-CN" w:bidi="ar"/>
              </w:rPr>
              <w:t>STRATEGY WO</w:t>
            </w: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1</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terdapat dua pesaing yang tidak dapat melanjutkan supply pada tahun 2023, ada kuota produk tambahan</w:t>
            </w:r>
          </w:p>
        </w:tc>
        <w:tc>
          <w:tcPr>
            <w:tcW w:w="345" w:type="dxa"/>
            <w:shd w:val="clear" w:color="auto" w:fill="auto"/>
            <w:vAlign w:val="center"/>
          </w:tcPr>
          <w:p>
            <w:pPr>
              <w:jc w:val="center"/>
              <w:textAlignment w:val="center"/>
              <w:rPr>
                <w:rFonts w:ascii="Times New Roman" w:hAnsi="Times New Roman" w:eastAsia="Times New Roman" w:cs="Times New Roman"/>
                <w:color w:val="000000"/>
                <w:sz w:val="10"/>
                <w:szCs w:val="10"/>
                <w:lang w:val="en-US"/>
              </w:rPr>
            </w:pPr>
            <w:r>
              <w:rPr>
                <w:rFonts w:ascii="Times New Roman" w:hAnsi="Times New Roman" w:eastAsia="SimSun" w:cs="Times New Roman"/>
                <w:color w:val="000000"/>
                <w:sz w:val="10"/>
                <w:szCs w:val="10"/>
                <w:lang w:val="en-US" w:eastAsia="zh-CN" w:bidi="ar"/>
              </w:rPr>
              <w:t>1</w:t>
            </w: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r>
              <w:rPr>
                <w:rFonts w:ascii="Times New Roman" w:hAnsi="Times New Roman" w:eastAsia="SimSun" w:cs="Times New Roman"/>
                <w:color w:val="000000"/>
                <w:sz w:val="10"/>
                <w:szCs w:val="10"/>
                <w:lang w:val="en-US" w:eastAsia="zh-CN" w:bidi="ar"/>
              </w:rPr>
              <w:t>Memperluas lini produk sesuai SPM dengan teknologi terbaru, bekerjasama dengan anggota assosiasi produsen kWh meter</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O2,O3,O4,O7,S6,S10, S12,S13,S16</w:t>
            </w:r>
          </w:p>
        </w:tc>
        <w:tc>
          <w:tcPr>
            <w:tcW w:w="240" w:type="dxa"/>
            <w:shd w:val="clear" w:color="auto" w:fill="auto"/>
            <w:vAlign w:val="center"/>
          </w:tcPr>
          <w:p>
            <w:pPr>
              <w:jc w:val="cente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1</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Meningkatkan kapasitas produksi, kualitas mesin produksi, dan permodalan untuk rating keuangan</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O1,O6,O9, W3,W5,W6,W7,W8, W10, W14</w:t>
            </w: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2</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produk pengganti menghasilkan peluang pasar baru</w:t>
            </w:r>
          </w:p>
        </w:tc>
        <w:tc>
          <w:tcPr>
            <w:tcW w:w="345" w:type="dxa"/>
            <w:shd w:val="clear" w:color="auto" w:fill="auto"/>
            <w:vAlign w:val="center"/>
          </w:tcPr>
          <w:p>
            <w:pPr>
              <w:jc w:val="center"/>
              <w:textAlignment w:val="center"/>
              <w:rPr>
                <w:rFonts w:ascii="Times New Roman" w:hAnsi="Times New Roman" w:eastAsia="Times New Roman" w:cs="Times New Roman"/>
                <w:color w:val="000000"/>
                <w:sz w:val="10"/>
                <w:szCs w:val="10"/>
                <w:lang w:val="en-US"/>
              </w:rPr>
            </w:pPr>
            <w:r>
              <w:rPr>
                <w:rFonts w:ascii="Times New Roman" w:hAnsi="Times New Roman" w:eastAsia="SimSun" w:cs="Times New Roman"/>
                <w:color w:val="000000"/>
                <w:sz w:val="10"/>
                <w:szCs w:val="10"/>
                <w:lang w:val="en-US" w:eastAsia="zh-CN" w:bidi="ar"/>
              </w:rPr>
              <w:t>2</w:t>
            </w: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r>
              <w:rPr>
                <w:rFonts w:ascii="Times New Roman" w:hAnsi="Times New Roman" w:eastAsia="SimSun" w:cs="Times New Roman"/>
                <w:color w:val="000000"/>
                <w:sz w:val="10"/>
                <w:szCs w:val="10"/>
                <w:lang w:val="en-US" w:eastAsia="zh-CN" w:bidi="ar"/>
              </w:rPr>
              <w:t>Menambah jumlah penjualan dari tahun sebelumya</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S1,S2,S3,S4,S5,S8,S9, O1,O5,O6,O8</w:t>
            </w:r>
          </w:p>
        </w:tc>
        <w:tc>
          <w:tcPr>
            <w:tcW w:w="240" w:type="dxa"/>
            <w:shd w:val="clear" w:color="auto" w:fill="auto"/>
            <w:vAlign w:val="center"/>
          </w:tcPr>
          <w:p>
            <w:pPr>
              <w:jc w:val="cente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2</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Menambah presentasi TKDN produk dari tahun sebelumya</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W12,W13, O1,O5,O6,O8</w:t>
            </w: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3</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ada peluang antar vendor untuk mendapatkan harga terbaik dengan keuntungan yang wajar, sehingga pembeli terpengaruh untuk melakukan penyesuaian harga demi menjaga keamanan rantai pasok</w:t>
            </w:r>
          </w:p>
        </w:tc>
        <w:tc>
          <w:tcPr>
            <w:tcW w:w="345" w:type="dxa"/>
            <w:shd w:val="clear" w:color="auto" w:fill="auto"/>
            <w:vAlign w:val="center"/>
          </w:tcPr>
          <w:p>
            <w:pPr>
              <w:jc w:val="center"/>
              <w:textAlignment w:val="center"/>
              <w:rPr>
                <w:rFonts w:ascii="Times New Roman" w:hAnsi="Times New Roman" w:eastAsia="Times New Roman" w:cs="Times New Roman"/>
                <w:color w:val="000000"/>
                <w:sz w:val="10"/>
                <w:szCs w:val="10"/>
                <w:lang w:val="en-US"/>
              </w:rPr>
            </w:pPr>
            <w:r>
              <w:rPr>
                <w:rFonts w:ascii="Times New Roman" w:hAnsi="Times New Roman" w:eastAsia="SimSun" w:cs="Times New Roman"/>
                <w:color w:val="000000"/>
                <w:sz w:val="10"/>
                <w:szCs w:val="10"/>
                <w:lang w:val="en-US" w:eastAsia="zh-CN" w:bidi="ar"/>
              </w:rPr>
              <w:t>3</w:t>
            </w: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r>
              <w:rPr>
                <w:rFonts w:ascii="Times New Roman" w:hAnsi="Times New Roman" w:eastAsia="SimSun" w:cs="Times New Roman"/>
                <w:color w:val="000000"/>
                <w:sz w:val="10"/>
                <w:szCs w:val="10"/>
                <w:lang w:val="en-US" w:eastAsia="zh-CN" w:bidi="ar"/>
              </w:rPr>
              <w:t>Membuat sistem informasi produksi online, untuk internal dan pelanggan</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S9,S11,S14,S15,O6,O9</w:t>
            </w:r>
          </w:p>
        </w:tc>
        <w:tc>
          <w:tcPr>
            <w:tcW w:w="240" w:type="dxa"/>
            <w:shd w:val="clear" w:color="auto" w:fill="auto"/>
            <w:vAlign w:val="center"/>
          </w:tcPr>
          <w:p>
            <w:pPr>
              <w:jc w:val="cente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SO1</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Memperluas lini produk dengan teknologi terbaru, bekerjasama dengan vendor lain</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O2,O3,O4,O6,O7,W1,W2,W4, W15</w:t>
            </w: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4</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program Indonesia bebas emisi karbon 2060, menjadikan kWh meter listrik pintar akan semakin banyak digunakan</w:t>
            </w:r>
          </w:p>
        </w:tc>
        <w:tc>
          <w:tcPr>
            <w:tcW w:w="345" w:type="dxa"/>
            <w:shd w:val="clear" w:color="auto" w:fill="auto"/>
            <w:vAlign w:val="center"/>
          </w:tcPr>
          <w:p>
            <w:pPr>
              <w:jc w:val="center"/>
              <w:textAlignment w:val="center"/>
              <w:rPr>
                <w:rFonts w:ascii="Times New Roman" w:hAnsi="Times New Roman" w:eastAsia="Times New Roman" w:cs="Times New Roman"/>
                <w:color w:val="000000"/>
                <w:sz w:val="10"/>
                <w:szCs w:val="10"/>
                <w:lang w:val="en-US"/>
              </w:rPr>
            </w:pPr>
            <w:r>
              <w:rPr>
                <w:rFonts w:ascii="Times New Roman" w:hAnsi="Times New Roman" w:eastAsia="SimSun" w:cs="Times New Roman"/>
                <w:color w:val="000000"/>
                <w:sz w:val="10"/>
                <w:szCs w:val="10"/>
                <w:lang w:val="en-US" w:eastAsia="zh-CN" w:bidi="ar"/>
              </w:rPr>
              <w:t>WO1</w:t>
            </w: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r>
              <w:rPr>
                <w:rFonts w:ascii="Times New Roman" w:hAnsi="Times New Roman" w:eastAsia="SimSun" w:cs="Times New Roman"/>
                <w:color w:val="000000"/>
                <w:sz w:val="10"/>
                <w:szCs w:val="10"/>
                <w:lang w:val="en-US" w:eastAsia="zh-CN" w:bidi="ar"/>
              </w:rPr>
              <w:t>Meningkatkan kapasitas produksi, dan kualitas mesin produksi</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O1,O6,O9, S3,S4,S6,S7</w:t>
            </w:r>
          </w:p>
        </w:tc>
        <w:tc>
          <w:tcPr>
            <w:tcW w:w="240" w:type="dxa"/>
            <w:shd w:val="clear" w:color="auto" w:fill="auto"/>
            <w:vAlign w:val="center"/>
          </w:tcPr>
          <w:p>
            <w:pPr>
              <w:jc w:val="cente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WT1</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Membuat program CRM(Company Relationship Management)</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O5,O8 W9,W11</w:t>
            </w: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5</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ditengah kondisi ekonomi global yang tak pasti, Pemerintah mengasumsikan pertumbuhan ekonomi pada tahun 2024 sebesar 5,3% hingga 5,7%, sehingga secara ekonomi, utility ketenagalistrikan masih akan terus kuat berkembang, dengan kebutuhan akan produk kWh meter listrik pintar</w:t>
            </w:r>
          </w:p>
        </w:tc>
        <w:tc>
          <w:tcPr>
            <w:tcW w:w="345" w:type="dxa"/>
            <w:shd w:val="clear" w:color="auto" w:fill="auto"/>
            <w:vAlign w:val="center"/>
          </w:tcPr>
          <w:p>
            <w:pPr>
              <w:rPr>
                <w:rFonts w:ascii="Times New Roman" w:hAnsi="Times New Roman" w:eastAsia="Times New Roman" w:cs="Times New Roman"/>
                <w:color w:val="000000"/>
                <w:sz w:val="10"/>
                <w:szCs w:val="10"/>
                <w:lang w:val="en-US"/>
              </w:rPr>
            </w:pPr>
          </w:p>
        </w:tc>
        <w:tc>
          <w:tcPr>
            <w:tcW w:w="2767" w:type="dxa"/>
            <w:shd w:val="clear" w:color="auto" w:fill="auto"/>
            <w:vAlign w:val="center"/>
          </w:tcPr>
          <w:p>
            <w:pPr>
              <w:jc w:val="center"/>
              <w:textAlignment w:val="center"/>
              <w:rPr>
                <w:rFonts w:ascii="Times New Roman" w:hAnsi="Times New Roman" w:eastAsia="SimSun" w:cs="Times New Roman"/>
                <w:color w:val="000000"/>
                <w:sz w:val="10"/>
                <w:szCs w:val="10"/>
                <w:lang w:val="en-US" w:eastAsia="zh-CN" w:bidi="ar"/>
              </w:rPr>
            </w:pPr>
          </w:p>
        </w:tc>
        <w:tc>
          <w:tcPr>
            <w:tcW w:w="240" w:type="dxa"/>
            <w:shd w:val="clear" w:color="auto" w:fill="auto"/>
            <w:vAlign w:val="center"/>
          </w:tcPr>
          <w:p>
            <w:pPr>
              <w:rPr>
                <w:rFonts w:ascii="Times New Roman" w:hAnsi="Times New Roman" w:eastAsia="Times New Roman" w:cs="Times New Roman"/>
                <w:color w:val="000000"/>
                <w:sz w:val="10"/>
                <w:szCs w:val="10"/>
              </w:rPr>
            </w:pPr>
          </w:p>
        </w:tc>
        <w:tc>
          <w:tcPr>
            <w:tcW w:w="3518" w:type="dxa"/>
            <w:shd w:val="clear" w:color="auto" w:fill="auto"/>
            <w:vAlign w:val="center"/>
          </w:tcPr>
          <w:p>
            <w:pPr>
              <w:jc w:val="center"/>
              <w:textAlignment w:val="center"/>
              <w:rPr>
                <w:rFonts w:ascii="Times New Roman" w:hAnsi="Times New Roman" w:eastAsia="Times New Roman" w:cs="Times New Roman"/>
                <w:color w:val="000000"/>
                <w:sz w:val="10"/>
                <w:szCs w:val="10"/>
              </w:rPr>
            </w:pP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6</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Indonesia terus mencatatkan pertumbuhan jumlah penduduk setiap tahunnya. Menurut data Badan Pusat Statistik (BPS) terbaru, jumlah penduduk di Indonesia kini telah mencapai sebanyak 278,69 juta jiwa pada pertengahan 2023. Angka tersebut naik 1,05% dari tahun sebelumnya, sehingga peluang penambahan penggunaan kWh meter listrik bagi tiap rumah penduduk akan terus bertambah seiring pertambahan jumlah penduduk</w:t>
            </w:r>
          </w:p>
        </w:tc>
        <w:tc>
          <w:tcPr>
            <w:tcW w:w="345" w:type="dxa"/>
            <w:shd w:val="clear" w:color="auto" w:fill="auto"/>
            <w:vAlign w:val="center"/>
          </w:tcPr>
          <w:p>
            <w:pPr>
              <w:jc w:val="right"/>
              <w:textAlignment w:val="center"/>
              <w:rPr>
                <w:rFonts w:ascii="Times New Roman" w:hAnsi="Times New Roman" w:eastAsia="Times New Roman" w:cs="Times New Roman"/>
                <w:color w:val="000000"/>
                <w:sz w:val="10"/>
                <w:szCs w:val="10"/>
                <w:lang w:val="en-US"/>
              </w:rPr>
            </w:pP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p>
        </w:tc>
        <w:tc>
          <w:tcPr>
            <w:tcW w:w="240" w:type="dxa"/>
            <w:shd w:val="clear" w:color="auto" w:fill="auto"/>
          </w:tcPr>
          <w:p>
            <w:pPr>
              <w:tabs>
                <w:tab w:val="left" w:pos="567"/>
              </w:tabs>
              <w:jc w:val="both"/>
              <w:rPr>
                <w:rFonts w:ascii="Times New Roman" w:hAnsi="Times New Roman" w:eastAsia="Times New Roman" w:cs="Times New Roman"/>
                <w:color w:val="000000"/>
                <w:sz w:val="10"/>
                <w:szCs w:val="10"/>
              </w:rPr>
            </w:pPr>
          </w:p>
        </w:tc>
        <w:tc>
          <w:tcPr>
            <w:tcW w:w="3518" w:type="dxa"/>
            <w:shd w:val="clear" w:color="auto" w:fill="auto"/>
          </w:tcPr>
          <w:p>
            <w:pPr>
              <w:tabs>
                <w:tab w:val="left" w:pos="567"/>
              </w:tabs>
              <w:jc w:val="both"/>
              <w:rPr>
                <w:rFonts w:ascii="Times New Roman" w:hAnsi="Times New Roman" w:eastAsia="Times New Roman" w:cs="Times New Roman"/>
                <w:color w:val="000000"/>
                <w:sz w:val="10"/>
                <w:szCs w:val="10"/>
              </w:rPr>
            </w:pP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7</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perkembangan teknologi listrik pintar di Indonesia baru memasuki fase kedua, sehingga peluang industri kWh meter listrik pintar masih terbuka</w:t>
            </w:r>
          </w:p>
        </w:tc>
        <w:tc>
          <w:tcPr>
            <w:tcW w:w="345" w:type="dxa"/>
            <w:shd w:val="clear" w:color="auto" w:fill="auto"/>
          </w:tcPr>
          <w:p>
            <w:pPr>
              <w:tabs>
                <w:tab w:val="left" w:pos="567"/>
              </w:tabs>
              <w:jc w:val="both"/>
              <w:rPr>
                <w:rFonts w:ascii="Times New Roman" w:hAnsi="Times New Roman" w:eastAsia="Times New Roman" w:cs="Times New Roman"/>
                <w:color w:val="000000"/>
                <w:sz w:val="10"/>
                <w:szCs w:val="10"/>
                <w:lang w:val="en-US"/>
              </w:rPr>
            </w:pP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p>
        </w:tc>
        <w:tc>
          <w:tcPr>
            <w:tcW w:w="240" w:type="dxa"/>
            <w:shd w:val="clear" w:color="auto" w:fill="auto"/>
          </w:tcPr>
          <w:p>
            <w:pPr>
              <w:tabs>
                <w:tab w:val="left" w:pos="567"/>
              </w:tabs>
              <w:jc w:val="both"/>
              <w:rPr>
                <w:rFonts w:ascii="Times New Roman" w:hAnsi="Times New Roman" w:eastAsia="Times New Roman" w:cs="Times New Roman"/>
                <w:color w:val="000000"/>
                <w:sz w:val="10"/>
                <w:szCs w:val="10"/>
              </w:rPr>
            </w:pPr>
          </w:p>
        </w:tc>
        <w:tc>
          <w:tcPr>
            <w:tcW w:w="3518" w:type="dxa"/>
            <w:shd w:val="clear" w:color="auto" w:fill="auto"/>
          </w:tcPr>
          <w:p>
            <w:pPr>
              <w:tabs>
                <w:tab w:val="left" w:pos="567"/>
              </w:tabs>
              <w:jc w:val="both"/>
              <w:rPr>
                <w:rFonts w:ascii="Times New Roman" w:hAnsi="Times New Roman" w:eastAsia="Times New Roman" w:cs="Times New Roman"/>
                <w:color w:val="000000"/>
                <w:sz w:val="10"/>
                <w:szCs w:val="10"/>
              </w:rPr>
            </w:pPr>
          </w:p>
        </w:tc>
      </w:tr>
      <w:tr>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8</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produk telah diuji menggunakan pengujian keandalan dipercepat dengan mencapai suhu dan kondisi ekstrim, sehingga dipastikan dapat dipergunakan dengan baik pada iklim di Indonesia saat ini</w:t>
            </w:r>
          </w:p>
        </w:tc>
        <w:tc>
          <w:tcPr>
            <w:tcW w:w="345" w:type="dxa"/>
            <w:shd w:val="clear" w:color="auto" w:fill="auto"/>
          </w:tcPr>
          <w:p>
            <w:pPr>
              <w:tabs>
                <w:tab w:val="left" w:pos="567"/>
              </w:tabs>
              <w:jc w:val="both"/>
              <w:rPr>
                <w:rFonts w:ascii="Times New Roman" w:hAnsi="Times New Roman" w:eastAsia="Times New Roman" w:cs="Times New Roman"/>
                <w:color w:val="000000"/>
                <w:sz w:val="10"/>
                <w:szCs w:val="10"/>
                <w:lang w:val="en-US"/>
              </w:rPr>
            </w:pP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p>
        </w:tc>
        <w:tc>
          <w:tcPr>
            <w:tcW w:w="240" w:type="dxa"/>
            <w:shd w:val="clear" w:color="auto" w:fill="auto"/>
          </w:tcPr>
          <w:p>
            <w:pPr>
              <w:tabs>
                <w:tab w:val="left" w:pos="567"/>
              </w:tabs>
              <w:jc w:val="both"/>
              <w:rPr>
                <w:rFonts w:ascii="Times New Roman" w:hAnsi="Times New Roman" w:eastAsia="Times New Roman" w:cs="Times New Roman"/>
                <w:color w:val="000000"/>
                <w:sz w:val="10"/>
                <w:szCs w:val="10"/>
              </w:rPr>
            </w:pPr>
          </w:p>
        </w:tc>
        <w:tc>
          <w:tcPr>
            <w:tcW w:w="3518" w:type="dxa"/>
            <w:shd w:val="clear" w:color="auto" w:fill="auto"/>
          </w:tcPr>
          <w:p>
            <w:pPr>
              <w:tabs>
                <w:tab w:val="left" w:pos="567"/>
              </w:tabs>
              <w:jc w:val="both"/>
              <w:rPr>
                <w:rFonts w:ascii="Times New Roman" w:hAnsi="Times New Roman" w:eastAsia="Times New Roman" w:cs="Times New Roman"/>
                <w:color w:val="000000"/>
                <w:sz w:val="10"/>
                <w:szCs w:val="10"/>
              </w:rPr>
            </w:pP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9</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peraturan pemerintah melalui undang-undang kemetrologian, yang mengatur bahwa kWh meter elektronik harus di tera ulang tiap 10 tahun, membuka peluang bahwa tiap 10 tahun perlu diadakan pengujian atau penggantian produk kWH meter, sehingga peluang kebutuhan produk kWh meter tetap terjaga</w:t>
            </w:r>
          </w:p>
        </w:tc>
        <w:tc>
          <w:tcPr>
            <w:tcW w:w="345" w:type="dxa"/>
            <w:shd w:val="clear" w:color="auto" w:fill="auto"/>
          </w:tcPr>
          <w:p>
            <w:pPr>
              <w:tabs>
                <w:tab w:val="left" w:pos="567"/>
              </w:tabs>
              <w:jc w:val="both"/>
              <w:rPr>
                <w:rFonts w:ascii="Times New Roman" w:hAnsi="Times New Roman" w:eastAsia="Times New Roman" w:cs="Times New Roman"/>
                <w:color w:val="000000"/>
                <w:sz w:val="10"/>
                <w:szCs w:val="10"/>
                <w:lang w:val="en-US"/>
              </w:rPr>
            </w:pP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p>
        </w:tc>
        <w:tc>
          <w:tcPr>
            <w:tcW w:w="240" w:type="dxa"/>
            <w:shd w:val="clear" w:color="auto" w:fill="auto"/>
          </w:tcPr>
          <w:p>
            <w:pPr>
              <w:tabs>
                <w:tab w:val="left" w:pos="567"/>
              </w:tabs>
              <w:jc w:val="both"/>
              <w:rPr>
                <w:rFonts w:ascii="Times New Roman" w:hAnsi="Times New Roman" w:eastAsia="Times New Roman" w:cs="Times New Roman"/>
                <w:color w:val="000000"/>
                <w:sz w:val="10"/>
                <w:szCs w:val="10"/>
              </w:rPr>
            </w:pPr>
          </w:p>
        </w:tc>
        <w:tc>
          <w:tcPr>
            <w:tcW w:w="3518" w:type="dxa"/>
            <w:shd w:val="clear" w:color="auto" w:fill="auto"/>
          </w:tcPr>
          <w:p>
            <w:pPr>
              <w:tabs>
                <w:tab w:val="left" w:pos="567"/>
              </w:tabs>
              <w:jc w:val="both"/>
              <w:rPr>
                <w:rFonts w:ascii="Times New Roman" w:hAnsi="Times New Roman" w:eastAsia="Times New Roman" w:cs="Times New Roman"/>
                <w:color w:val="000000"/>
                <w:sz w:val="10"/>
                <w:szCs w:val="10"/>
              </w:rPr>
            </w:pPr>
          </w:p>
        </w:tc>
      </w:tr>
      <w:tr>
        <w:tblPrEx>
          <w:tblCellMar>
            <w:top w:w="40" w:type="dxa"/>
            <w:left w:w="0" w:type="dxa"/>
            <w:bottom w:w="40" w:type="dxa"/>
            <w:right w:w="0" w:type="dxa"/>
          </w:tblCellMar>
        </w:tblPrEx>
        <w:trPr>
          <w:jc w:val="center"/>
        </w:trPr>
        <w:tc>
          <w:tcPr>
            <w:tcW w:w="2482" w:type="dxa"/>
            <w:gridSpan w:val="2"/>
            <w:shd w:val="clear" w:color="auto" w:fill="auto"/>
          </w:tcPr>
          <w:p>
            <w:pPr>
              <w:tabs>
                <w:tab w:val="left" w:pos="567"/>
              </w:tabs>
              <w:jc w:val="center"/>
              <w:rPr>
                <w:rFonts w:ascii="Times New Roman" w:hAnsi="Times New Roman" w:eastAsia="Times New Roman" w:cs="Times New Roman"/>
                <w:color w:val="000000"/>
                <w:sz w:val="10"/>
                <w:szCs w:val="10"/>
              </w:rPr>
            </w:pPr>
            <w:r>
              <w:rPr>
                <w:rFonts w:ascii="Times New Roman" w:hAnsi="Times New Roman" w:eastAsia="Times New Roman" w:cs="Times New Roman"/>
                <w:b/>
                <w:bCs/>
                <w:color w:val="000000"/>
                <w:sz w:val="16"/>
                <w:szCs w:val="16"/>
              </w:rPr>
              <w:t>Treat</w:t>
            </w:r>
          </w:p>
        </w:tc>
        <w:tc>
          <w:tcPr>
            <w:tcW w:w="345" w:type="dxa"/>
            <w:shd w:val="clear" w:color="auto" w:fill="auto"/>
            <w:vAlign w:val="center"/>
          </w:tcPr>
          <w:p>
            <w:pPr>
              <w:rPr>
                <w:rFonts w:ascii="Times New Roman" w:hAnsi="Times New Roman" w:eastAsia="Times New Roman" w:cs="Times New Roman"/>
                <w:color w:val="000000"/>
                <w:sz w:val="10"/>
                <w:szCs w:val="10"/>
                <w:lang w:val="en-US"/>
              </w:rPr>
            </w:pPr>
          </w:p>
        </w:tc>
        <w:tc>
          <w:tcPr>
            <w:tcW w:w="2767" w:type="dxa"/>
            <w:shd w:val="clear" w:color="auto" w:fill="auto"/>
            <w:vAlign w:val="center"/>
          </w:tcPr>
          <w:p>
            <w:pPr>
              <w:jc w:val="center"/>
              <w:textAlignment w:val="center"/>
              <w:rPr>
                <w:rFonts w:ascii="Times New Roman" w:hAnsi="Times New Roman" w:eastAsia="SimSun" w:cs="Times New Roman"/>
                <w:color w:val="000000"/>
                <w:sz w:val="16"/>
                <w:szCs w:val="16"/>
                <w:lang w:val="en-US" w:eastAsia="zh-CN" w:bidi="ar"/>
              </w:rPr>
            </w:pPr>
            <w:r>
              <w:rPr>
                <w:rFonts w:ascii="Times New Roman" w:hAnsi="Times New Roman" w:eastAsia="SimSun" w:cs="Times New Roman"/>
                <w:b/>
                <w:bCs/>
                <w:color w:val="000000"/>
                <w:sz w:val="16"/>
                <w:szCs w:val="16"/>
                <w:lang w:val="en-US" w:eastAsia="zh-CN" w:bidi="ar"/>
              </w:rPr>
              <w:t>STRATEGY ST</w:t>
            </w:r>
          </w:p>
        </w:tc>
        <w:tc>
          <w:tcPr>
            <w:tcW w:w="240" w:type="dxa"/>
            <w:shd w:val="clear" w:color="auto" w:fill="auto"/>
            <w:vAlign w:val="center"/>
          </w:tcPr>
          <w:p>
            <w:pPr>
              <w:rPr>
                <w:rFonts w:ascii="Times New Roman" w:hAnsi="Times New Roman" w:eastAsia="Times New Roman" w:cs="Times New Roman"/>
                <w:color w:val="000000"/>
                <w:sz w:val="16"/>
                <w:szCs w:val="16"/>
              </w:rPr>
            </w:pPr>
          </w:p>
        </w:tc>
        <w:tc>
          <w:tcPr>
            <w:tcW w:w="3518" w:type="dxa"/>
            <w:shd w:val="clear" w:color="auto" w:fill="auto"/>
            <w:vAlign w:val="center"/>
          </w:tcPr>
          <w:p>
            <w:pPr>
              <w:jc w:val="center"/>
              <w:textAlignment w:val="center"/>
              <w:rPr>
                <w:rFonts w:ascii="Times New Roman" w:hAnsi="Times New Roman" w:eastAsia="Times New Roman" w:cs="Times New Roman"/>
                <w:color w:val="000000"/>
                <w:sz w:val="16"/>
                <w:szCs w:val="16"/>
              </w:rPr>
            </w:pPr>
            <w:r>
              <w:rPr>
                <w:rFonts w:ascii="Times New Roman" w:hAnsi="Times New Roman" w:eastAsia="SimSun" w:cs="Times New Roman"/>
                <w:b/>
                <w:bCs/>
                <w:color w:val="000000"/>
                <w:sz w:val="16"/>
                <w:szCs w:val="16"/>
                <w:lang w:val="en-US" w:eastAsia="zh-CN" w:bidi="ar"/>
              </w:rPr>
              <w:t>STRATEGY WT</w:t>
            </w:r>
          </w:p>
        </w:tc>
      </w:tr>
      <w:tr>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1</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dengan persaingan industri yang ketat, harga produk akhir akan terus turun</w:t>
            </w:r>
          </w:p>
        </w:tc>
        <w:tc>
          <w:tcPr>
            <w:tcW w:w="345" w:type="dxa"/>
            <w:shd w:val="clear" w:color="auto" w:fill="auto"/>
            <w:vAlign w:val="center"/>
          </w:tcPr>
          <w:p>
            <w:pPr>
              <w:jc w:val="center"/>
              <w:textAlignment w:val="center"/>
              <w:rPr>
                <w:rFonts w:ascii="Times New Roman" w:hAnsi="Times New Roman" w:eastAsia="Times New Roman" w:cs="Times New Roman"/>
                <w:color w:val="000000"/>
                <w:sz w:val="10"/>
                <w:szCs w:val="10"/>
                <w:lang w:val="en-US"/>
              </w:rPr>
            </w:pPr>
            <w:r>
              <w:rPr>
                <w:rFonts w:ascii="Times New Roman" w:hAnsi="Times New Roman" w:eastAsia="SimSun" w:cs="Times New Roman"/>
                <w:color w:val="000000"/>
                <w:sz w:val="10"/>
                <w:szCs w:val="10"/>
                <w:lang w:val="en-US" w:eastAsia="zh-CN" w:bidi="ar"/>
              </w:rPr>
              <w:t>1</w:t>
            </w: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r>
              <w:rPr>
                <w:rFonts w:ascii="Times New Roman" w:hAnsi="Times New Roman" w:eastAsia="SimSun" w:cs="Times New Roman"/>
                <w:color w:val="000000"/>
                <w:sz w:val="10"/>
                <w:szCs w:val="10"/>
                <w:lang w:val="en-US" w:eastAsia="zh-CN" w:bidi="ar"/>
              </w:rPr>
              <w:t>Meningkatkan sistem produksi terkait perencanaan dan pengiriman</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T1,T2,T3,T4,S1,S2,S3,S4,S5,S7,S8,S9,S10</w:t>
            </w:r>
          </w:p>
        </w:tc>
        <w:tc>
          <w:tcPr>
            <w:tcW w:w="240" w:type="dxa"/>
            <w:shd w:val="clear" w:color="auto" w:fill="auto"/>
            <w:vAlign w:val="center"/>
          </w:tcPr>
          <w:p>
            <w:pPr>
              <w:jc w:val="cente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1</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Membuat program CRM(Company Relationship Management)</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T4,T5,W9,W10</w:t>
            </w: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2</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pendatang baru akan mengurangi market share saat ini</w:t>
            </w:r>
          </w:p>
        </w:tc>
        <w:tc>
          <w:tcPr>
            <w:tcW w:w="345" w:type="dxa"/>
            <w:shd w:val="clear" w:color="auto" w:fill="auto"/>
            <w:vAlign w:val="center"/>
          </w:tcPr>
          <w:p>
            <w:pPr>
              <w:jc w:val="center"/>
              <w:textAlignment w:val="center"/>
              <w:rPr>
                <w:rFonts w:ascii="Times New Roman" w:hAnsi="Times New Roman" w:eastAsia="Times New Roman" w:cs="Times New Roman"/>
                <w:color w:val="000000"/>
                <w:sz w:val="10"/>
                <w:szCs w:val="10"/>
                <w:lang w:val="en-US"/>
              </w:rPr>
            </w:pPr>
            <w:r>
              <w:rPr>
                <w:rFonts w:ascii="Times New Roman" w:hAnsi="Times New Roman" w:eastAsia="SimSun" w:cs="Times New Roman"/>
                <w:color w:val="000000"/>
                <w:sz w:val="10"/>
                <w:szCs w:val="10"/>
                <w:lang w:val="en-US" w:eastAsia="zh-CN" w:bidi="ar"/>
              </w:rPr>
              <w:t>WT1</w:t>
            </w: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r>
              <w:rPr>
                <w:rFonts w:ascii="Times New Roman" w:hAnsi="Times New Roman" w:eastAsia="SimSun" w:cs="Times New Roman"/>
                <w:color w:val="000000"/>
                <w:sz w:val="10"/>
                <w:szCs w:val="10"/>
                <w:lang w:val="en-US" w:eastAsia="zh-CN" w:bidi="ar"/>
              </w:rPr>
              <w:t>Membuat program CRM(Company Relationship Management)</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T4,T5,S6,S11</w:t>
            </w:r>
          </w:p>
        </w:tc>
        <w:tc>
          <w:tcPr>
            <w:tcW w:w="240" w:type="dxa"/>
            <w:shd w:val="clear" w:color="auto" w:fill="auto"/>
            <w:vAlign w:val="center"/>
          </w:tcPr>
          <w:p>
            <w:pPr>
              <w:jc w:val="cente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ST1</w:t>
            </w:r>
          </w:p>
        </w:tc>
        <w:tc>
          <w:tcPr>
            <w:tcW w:w="3518"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Meningkatkan sistem produksi terkait perencanaan dan pengiriman</w:t>
            </w:r>
            <w:r>
              <w:rPr>
                <w:rFonts w:ascii="Times New Roman" w:hAnsi="Times New Roman" w:eastAsia="SimSun" w:cs="Times New Roman"/>
                <w:color w:val="000000"/>
                <w:sz w:val="10"/>
                <w:szCs w:val="10"/>
                <w:lang w:val="en-US" w:eastAsia="zh-CN" w:bidi="ar"/>
              </w:rPr>
              <w:br w:type="textWrapping"/>
            </w:r>
            <w:r>
              <w:rPr>
                <w:rFonts w:ascii="Times New Roman" w:hAnsi="Times New Roman" w:eastAsia="SimSun" w:cs="Times New Roman"/>
                <w:color w:val="000000"/>
                <w:sz w:val="10"/>
                <w:szCs w:val="10"/>
                <w:lang w:val="en-US" w:eastAsia="zh-CN" w:bidi="ar"/>
              </w:rPr>
              <w:t>T1,T2,T3,W1,W2,W3,W4,W5,W6,W7,W8</w:t>
            </w: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3</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kelangkaan komponen, menyebabkan daya tawar pemasok, menjadikan harga material tinggi, termasuk saat pandemi</w:t>
            </w:r>
          </w:p>
        </w:tc>
        <w:tc>
          <w:tcPr>
            <w:tcW w:w="345" w:type="dxa"/>
            <w:shd w:val="clear" w:color="auto" w:fill="auto"/>
            <w:vAlign w:val="center"/>
          </w:tcPr>
          <w:p>
            <w:pPr>
              <w:jc w:val="center"/>
              <w:rPr>
                <w:rFonts w:ascii="Times New Roman" w:hAnsi="Times New Roman" w:eastAsia="Times New Roman" w:cs="Times New Roman"/>
                <w:color w:val="000000"/>
                <w:sz w:val="10"/>
                <w:szCs w:val="10"/>
                <w:lang w:val="en-US"/>
              </w:rPr>
            </w:pPr>
          </w:p>
        </w:tc>
        <w:tc>
          <w:tcPr>
            <w:tcW w:w="2767" w:type="dxa"/>
            <w:shd w:val="clear" w:color="auto" w:fill="auto"/>
            <w:vAlign w:val="center"/>
          </w:tcPr>
          <w:p>
            <w:pPr>
              <w:jc w:val="center"/>
              <w:textAlignment w:val="center"/>
              <w:rPr>
                <w:rFonts w:ascii="Times New Roman" w:hAnsi="Times New Roman" w:eastAsia="SimSun" w:cs="Times New Roman"/>
                <w:color w:val="000000"/>
                <w:sz w:val="10"/>
                <w:szCs w:val="10"/>
                <w:lang w:val="en-US" w:eastAsia="zh-CN" w:bidi="ar"/>
              </w:rPr>
            </w:pPr>
          </w:p>
        </w:tc>
        <w:tc>
          <w:tcPr>
            <w:tcW w:w="240" w:type="dxa"/>
            <w:shd w:val="clear" w:color="auto" w:fill="auto"/>
            <w:vAlign w:val="center"/>
          </w:tcPr>
          <w:p>
            <w:pPr>
              <w:jc w:val="center"/>
              <w:rPr>
                <w:rFonts w:ascii="Times New Roman" w:hAnsi="Times New Roman" w:eastAsia="Times New Roman" w:cs="Times New Roman"/>
                <w:color w:val="000000"/>
                <w:sz w:val="10"/>
                <w:szCs w:val="10"/>
              </w:rPr>
            </w:pPr>
          </w:p>
        </w:tc>
        <w:tc>
          <w:tcPr>
            <w:tcW w:w="3518" w:type="dxa"/>
            <w:shd w:val="clear" w:color="auto" w:fill="auto"/>
            <w:vAlign w:val="center"/>
          </w:tcPr>
          <w:p>
            <w:pPr>
              <w:jc w:val="center"/>
              <w:textAlignment w:val="center"/>
              <w:rPr>
                <w:rFonts w:ascii="Times New Roman" w:hAnsi="Times New Roman" w:eastAsia="Times New Roman" w:cs="Times New Roman"/>
                <w:color w:val="000000"/>
                <w:sz w:val="10"/>
                <w:szCs w:val="10"/>
              </w:rPr>
            </w:pP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4</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daya tawar pembeli dominan, karena pembeli / pelanggan tunggal, harus memenuhi segala permintaan pembeli dari segi kualitas, harga dan pengiriman (QCD)</w:t>
            </w:r>
          </w:p>
        </w:tc>
        <w:tc>
          <w:tcPr>
            <w:tcW w:w="345" w:type="dxa"/>
            <w:shd w:val="clear" w:color="auto" w:fill="auto"/>
          </w:tcPr>
          <w:p>
            <w:pPr>
              <w:tabs>
                <w:tab w:val="left" w:pos="567"/>
              </w:tabs>
              <w:jc w:val="both"/>
              <w:rPr>
                <w:rFonts w:ascii="Times New Roman" w:hAnsi="Times New Roman" w:eastAsia="Times New Roman" w:cs="Times New Roman"/>
                <w:color w:val="000000"/>
                <w:sz w:val="10"/>
                <w:szCs w:val="10"/>
                <w:lang w:val="en-US"/>
              </w:rPr>
            </w:pP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p>
        </w:tc>
        <w:tc>
          <w:tcPr>
            <w:tcW w:w="240" w:type="dxa"/>
            <w:shd w:val="clear" w:color="auto" w:fill="auto"/>
          </w:tcPr>
          <w:p>
            <w:pPr>
              <w:tabs>
                <w:tab w:val="left" w:pos="567"/>
              </w:tabs>
              <w:jc w:val="both"/>
              <w:rPr>
                <w:rFonts w:ascii="Times New Roman" w:hAnsi="Times New Roman" w:eastAsia="Times New Roman" w:cs="Times New Roman"/>
                <w:color w:val="000000"/>
                <w:sz w:val="10"/>
                <w:szCs w:val="10"/>
              </w:rPr>
            </w:pPr>
          </w:p>
        </w:tc>
        <w:tc>
          <w:tcPr>
            <w:tcW w:w="3518" w:type="dxa"/>
            <w:shd w:val="clear" w:color="auto" w:fill="auto"/>
          </w:tcPr>
          <w:p>
            <w:pPr>
              <w:tabs>
                <w:tab w:val="left" w:pos="567"/>
              </w:tabs>
              <w:jc w:val="both"/>
              <w:rPr>
                <w:rFonts w:ascii="Times New Roman" w:hAnsi="Times New Roman" w:eastAsia="Times New Roman" w:cs="Times New Roman"/>
                <w:color w:val="000000"/>
                <w:sz w:val="10"/>
                <w:szCs w:val="10"/>
              </w:rPr>
            </w:pPr>
          </w:p>
        </w:tc>
      </w:tr>
      <w:tr>
        <w:tblPrEx>
          <w:tblCellMar>
            <w:top w:w="40" w:type="dxa"/>
            <w:left w:w="0" w:type="dxa"/>
            <w:bottom w:w="40" w:type="dxa"/>
            <w:right w:w="0" w:type="dxa"/>
          </w:tblCellMar>
        </w:tblPrEx>
        <w:trPr>
          <w:jc w:val="center"/>
        </w:trPr>
        <w:tc>
          <w:tcPr>
            <w:tcW w:w="240" w:type="dxa"/>
            <w:shd w:val="clear" w:color="auto" w:fill="auto"/>
            <w:vAlign w:val="bottom"/>
          </w:tcPr>
          <w:p>
            <w:pPr>
              <w:jc w:val="center"/>
              <w:textAlignment w:val="bottom"/>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5</w:t>
            </w:r>
          </w:p>
        </w:tc>
        <w:tc>
          <w:tcPr>
            <w:tcW w:w="2242" w:type="dxa"/>
            <w:shd w:val="clear" w:color="auto" w:fill="auto"/>
            <w:vAlign w:val="center"/>
          </w:tcPr>
          <w:p>
            <w:pPr>
              <w:textAlignment w:val="center"/>
              <w:rPr>
                <w:rFonts w:ascii="Times New Roman" w:hAnsi="Times New Roman" w:eastAsia="Times New Roman" w:cs="Times New Roman"/>
                <w:color w:val="000000"/>
                <w:sz w:val="10"/>
                <w:szCs w:val="10"/>
              </w:rPr>
            </w:pPr>
            <w:r>
              <w:rPr>
                <w:rFonts w:ascii="Times New Roman" w:hAnsi="Times New Roman" w:eastAsia="SimSun" w:cs="Times New Roman"/>
                <w:color w:val="000000"/>
                <w:sz w:val="10"/>
                <w:szCs w:val="10"/>
                <w:lang w:val="en-US" w:eastAsia="zh-CN" w:bidi="ar"/>
              </w:rPr>
              <w:t>untuk fase awal kWh meter listrik pintar sudah banyak yang diganti, sehingga menjadi limbah yang perlu penanganan</w:t>
            </w:r>
          </w:p>
        </w:tc>
        <w:tc>
          <w:tcPr>
            <w:tcW w:w="345" w:type="dxa"/>
            <w:shd w:val="clear" w:color="auto" w:fill="auto"/>
          </w:tcPr>
          <w:p>
            <w:pPr>
              <w:tabs>
                <w:tab w:val="left" w:pos="567"/>
              </w:tabs>
              <w:jc w:val="both"/>
              <w:rPr>
                <w:rFonts w:ascii="Times New Roman" w:hAnsi="Times New Roman" w:eastAsia="Times New Roman" w:cs="Times New Roman"/>
                <w:color w:val="000000"/>
                <w:sz w:val="10"/>
                <w:szCs w:val="10"/>
                <w:lang w:val="en-US"/>
              </w:rPr>
            </w:pPr>
          </w:p>
        </w:tc>
        <w:tc>
          <w:tcPr>
            <w:tcW w:w="2767" w:type="dxa"/>
            <w:shd w:val="clear" w:color="auto" w:fill="auto"/>
            <w:vAlign w:val="center"/>
          </w:tcPr>
          <w:p>
            <w:pPr>
              <w:textAlignment w:val="center"/>
              <w:rPr>
                <w:rFonts w:ascii="Times New Roman" w:hAnsi="Times New Roman" w:eastAsia="SimSun" w:cs="Times New Roman"/>
                <w:color w:val="000000"/>
                <w:sz w:val="10"/>
                <w:szCs w:val="10"/>
                <w:lang w:val="en-US" w:eastAsia="zh-CN" w:bidi="ar"/>
              </w:rPr>
            </w:pPr>
          </w:p>
        </w:tc>
        <w:tc>
          <w:tcPr>
            <w:tcW w:w="240" w:type="dxa"/>
            <w:shd w:val="clear" w:color="auto" w:fill="auto"/>
          </w:tcPr>
          <w:p>
            <w:pPr>
              <w:tabs>
                <w:tab w:val="left" w:pos="567"/>
              </w:tabs>
              <w:jc w:val="both"/>
              <w:rPr>
                <w:rFonts w:ascii="Times New Roman" w:hAnsi="Times New Roman" w:eastAsia="Times New Roman" w:cs="Times New Roman"/>
                <w:color w:val="000000"/>
                <w:sz w:val="10"/>
                <w:szCs w:val="10"/>
              </w:rPr>
            </w:pPr>
          </w:p>
        </w:tc>
        <w:tc>
          <w:tcPr>
            <w:tcW w:w="3518" w:type="dxa"/>
            <w:shd w:val="clear" w:color="auto" w:fill="auto"/>
          </w:tcPr>
          <w:p>
            <w:pPr>
              <w:tabs>
                <w:tab w:val="left" w:pos="567"/>
              </w:tabs>
              <w:jc w:val="both"/>
              <w:rPr>
                <w:rFonts w:ascii="Times New Roman" w:hAnsi="Times New Roman" w:eastAsia="Times New Roman" w:cs="Times New Roman"/>
                <w:color w:val="000000"/>
                <w:sz w:val="10"/>
                <w:szCs w:val="10"/>
              </w:rPr>
            </w:pPr>
          </w:p>
        </w:tc>
      </w:tr>
    </w:tbl>
    <w:p>
      <w:pPr>
        <w:ind w:firstLine="42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Pada kriteria strategi </w:t>
      </w:r>
      <w:r>
        <w:rPr>
          <w:rFonts w:ascii="Times New Roman" w:hAnsi="Times New Roman" w:eastAsia="Times New Roman" w:cs="Times New Roman"/>
          <w:b/>
          <w:bCs/>
          <w:color w:val="000000"/>
        </w:rPr>
        <w:t>SO</w:t>
      </w:r>
      <w:r>
        <w:rPr>
          <w:rFonts w:ascii="Times New Roman" w:hAnsi="Times New Roman" w:eastAsia="Times New Roman" w:cs="Times New Roman"/>
          <w:color w:val="000000"/>
        </w:rPr>
        <w:t xml:space="preserve"> atau strategi yang berdasarkan keunggulan dan peluang, menghasilkan tiga alternatif strategi utama, yaitu :</w:t>
      </w:r>
    </w:p>
    <w:p>
      <w:pPr>
        <w:numPr>
          <w:ilvl w:val="0"/>
          <w:numId w:val="9"/>
        </w:numP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Memperluas lini produk sesuai SPM dengan teknologi terbaru, bekerjasama dengan anggota assosiasi produsen kWh meter. </w:t>
      </w:r>
    </w:p>
    <w:p>
      <w:pPr>
        <w:ind w:firstLine="720"/>
        <w:jc w:val="both"/>
        <w:rPr>
          <w:rFonts w:ascii="Times New Roman" w:hAnsi="Times New Roman" w:eastAsia="Times New Roman" w:cs="Times New Roman"/>
          <w:color w:val="000000"/>
        </w:rPr>
      </w:pPr>
      <w:r>
        <w:rPr>
          <w:rFonts w:ascii="Times New Roman" w:hAnsi="Times New Roman" w:eastAsia="Times New Roman" w:cs="Times New Roman"/>
          <w:color w:val="000000"/>
        </w:rPr>
        <w:t>Strategi ini berupaya menghasilkan jenis produk baru dengan teknologi terbaru, yang bekerjasama dengan anggota assosiasi produsen. Strategi ini berpangku pada keunggulan bahwa dengan produk baru akan menghasilkan pasar yang baru, serta adanya program pemerintah yang mengharapkan produk dengan teknologi baru bebas emisi. Selain itu dengan bekerjasama dengan produsen kWh meter lain, maka jenis dan harga raw material dapat ditekan, dan menghasilkan keuntungan yang maksimal</w:t>
      </w:r>
    </w:p>
    <w:p>
      <w:pPr>
        <w:numPr>
          <w:ilvl w:val="0"/>
          <w:numId w:val="9"/>
        </w:numP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Menambah jumlah penjualan dari tahun sebelumya. </w:t>
      </w:r>
    </w:p>
    <w:p>
      <w:pPr>
        <w:ind w:firstLine="720"/>
        <w:jc w:val="both"/>
        <w:rPr>
          <w:rFonts w:ascii="Times New Roman" w:hAnsi="Times New Roman" w:eastAsia="Times New Roman" w:cs="Times New Roman"/>
          <w:color w:val="000000"/>
        </w:rPr>
      </w:pPr>
      <w:r>
        <w:rPr>
          <w:rFonts w:ascii="Times New Roman" w:hAnsi="Times New Roman" w:eastAsia="Times New Roman" w:cs="Times New Roman"/>
          <w:color w:val="000000"/>
        </w:rPr>
        <w:t>Strategi ini berarti meningkatkan target penjualan dari segi kuantitas atau jumlah, dengan harapan keuntungan akan bertambah. Strategi ini berdasarkan adanya dua produsen yang tidak dapat melanjutkan kerjasama dengan pembeli, sehingga ada market share yang masih tersedia, selain itu, strategi ini juga berdasar pada keunggulan perusahaan yang memiliki sistem SCM terpusat yang dapat menekan harga raw material serta menjamin ketersediaannya, dengan sistem SCM yang baik,.</w:t>
      </w:r>
    </w:p>
    <w:p>
      <w:pPr>
        <w:numPr>
          <w:ilvl w:val="0"/>
          <w:numId w:val="9"/>
        </w:numPr>
        <w:jc w:val="both"/>
        <w:rPr>
          <w:rFonts w:ascii="Times New Roman" w:hAnsi="Times New Roman" w:eastAsia="Times New Roman" w:cs="Times New Roman"/>
          <w:color w:val="000000"/>
        </w:rPr>
      </w:pPr>
      <w:r>
        <w:rPr>
          <w:rFonts w:ascii="Times New Roman" w:hAnsi="Times New Roman" w:eastAsia="Times New Roman" w:cs="Times New Roman"/>
          <w:color w:val="000000"/>
        </w:rPr>
        <w:t>Membuat sistem informasi produksi online, untuk internal dan pelanggan.</w:t>
      </w:r>
    </w:p>
    <w:p>
      <w:pPr>
        <w:ind w:firstLine="720"/>
        <w:jc w:val="both"/>
        <w:rPr>
          <w:rFonts w:ascii="Times New Roman" w:hAnsi="Times New Roman" w:eastAsia="Times New Roman" w:cs="Times New Roman"/>
          <w:color w:val="000000"/>
        </w:rPr>
      </w:pPr>
      <w:r>
        <w:rPr>
          <w:rFonts w:ascii="Times New Roman" w:hAnsi="Times New Roman" w:eastAsia="Times New Roman" w:cs="Times New Roman"/>
          <w:color w:val="000000"/>
        </w:rPr>
        <w:t>Strategi ini bermaksud untuk menambah fasilitas produksi, berupa sistem informasi tentang status produksi saat ini, yang dapat dipergunakan baik oleh internal perusahaan atau oleh pelanggan. Tujuan dari strategi ini, agar tim internal dapat dengan mudah bermanuver atau mengubah dan memodifikasi strategi waktu pengiriman dan atau perencanaan produksi, dengan harapan jika ada perubahan permintaan sewaktu-waktu, dapat segera diketahui bagian mana yang dapat diubah, dan bagian mana yg tetap. Strategi ini melibatkan sistem informasi, dari sisi lain akan meningkatkan pelayanan terhadap pelanggan.</w:t>
      </w:r>
    </w:p>
    <w:p>
      <w:pPr>
        <w:ind w:firstLine="720"/>
        <w:jc w:val="both"/>
        <w:rPr>
          <w:rFonts w:ascii="Times New Roman" w:hAnsi="Times New Roman" w:eastAsia="Times New Roman" w:cs="Times New Roman"/>
          <w:color w:val="000000"/>
        </w:rPr>
      </w:pPr>
    </w:p>
    <w:p>
      <w:pPr>
        <w:ind w:firstLine="42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Pada kriteria strategi </w:t>
      </w:r>
      <w:r>
        <w:rPr>
          <w:rFonts w:ascii="Times New Roman" w:hAnsi="Times New Roman" w:eastAsia="Times New Roman" w:cs="Times New Roman"/>
          <w:b/>
          <w:bCs/>
          <w:color w:val="000000"/>
        </w:rPr>
        <w:t>WO</w:t>
      </w:r>
      <w:r>
        <w:rPr>
          <w:rFonts w:ascii="Times New Roman" w:hAnsi="Times New Roman" w:eastAsia="Times New Roman" w:cs="Times New Roman"/>
          <w:color w:val="000000"/>
        </w:rPr>
        <w:t xml:space="preserve"> yaitu strategi yang berdasarkan adanya kelemahan dan peluang, menghasilkan dua alternatif strategi utama, yaitu :</w:t>
      </w:r>
    </w:p>
    <w:p>
      <w:pPr>
        <w:numPr>
          <w:ilvl w:val="0"/>
          <w:numId w:val="10"/>
        </w:numP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meningkatkan kapasitas produksi, kualitas mesin produksi, dan permodalan untuk rating keuangan. </w:t>
      </w:r>
    </w:p>
    <w:p>
      <w:pPr>
        <w:ind w:firstLine="720"/>
        <w:jc w:val="both"/>
        <w:rPr>
          <w:rFonts w:ascii="Times New Roman" w:hAnsi="Times New Roman" w:eastAsia="Times New Roman" w:cs="Times New Roman"/>
          <w:color w:val="000000"/>
        </w:rPr>
      </w:pPr>
      <w:r>
        <w:rPr>
          <w:rFonts w:ascii="Times New Roman" w:hAnsi="Times New Roman" w:eastAsia="Times New Roman" w:cs="Times New Roman"/>
          <w:color w:val="000000"/>
        </w:rPr>
        <w:t>Strategi ini bertujuan agar kualitas mesin produksi yang sudah menurun dapat ditingkatkan atau diganti, sehingga kecepatan produksi akan stabil dan selanjutnya meningkat, sehingga pada akhirnya akan terjadi peningkatan kapasitas produksi. Peningkatan kapasitas produksi dalam sisi lain akan menjamin ketersediaan produk kWh meter bagi pelanggan dan mengurangi potensi keterlambatan pengiriman, selain itu dengan meningkatnya kapasitas produksi akan meningkatkan jumlah penjualan, karena pelanggan akan lebih memilih penyedia produk kWh meter dengan stok yang tersedia. Selanjutnya untuk meingkatkan kapasitas dan kualitas mesin produksi naik, diperlukan penambahan modal untuk membeli peralatan mesin baru dengan kualitas dan kapasitas yang baik, di sisi lain, penambahan modal akan meningkatkan rating keuangan. Pada akhirnya strategi ini akan meningkatkan keuntungan.</w:t>
      </w:r>
    </w:p>
    <w:p>
      <w:pPr>
        <w:numPr>
          <w:ilvl w:val="0"/>
          <w:numId w:val="10"/>
        </w:numPr>
        <w:jc w:val="both"/>
        <w:rPr>
          <w:rFonts w:ascii="Times New Roman" w:hAnsi="Times New Roman" w:eastAsia="Times New Roman" w:cs="Times New Roman"/>
          <w:color w:val="000000"/>
        </w:rPr>
      </w:pPr>
      <w:r>
        <w:rPr>
          <w:rFonts w:ascii="Times New Roman" w:hAnsi="Times New Roman" w:eastAsia="Times New Roman" w:cs="Times New Roman"/>
          <w:color w:val="000000"/>
        </w:rPr>
        <w:t>Menambah presentasi TKDN produk dari tahun sebelumya</w:t>
      </w:r>
    </w:p>
    <w:p>
      <w:pPr>
        <w:ind w:firstLine="720"/>
        <w:jc w:val="both"/>
        <w:rPr>
          <w:rFonts w:ascii="Times New Roman" w:hAnsi="Times New Roman" w:eastAsia="Times New Roman" w:cs="Times New Roman"/>
          <w:color w:val="000000"/>
        </w:rPr>
      </w:pPr>
      <w:r>
        <w:rPr>
          <w:rFonts w:ascii="Times New Roman" w:hAnsi="Times New Roman" w:eastAsia="Times New Roman" w:cs="Times New Roman"/>
          <w:color w:val="000000"/>
        </w:rPr>
        <w:t>Strategi ini berdasar dari kelemahan dalam hal TKDN yang masih menjadi kelemahan akibat bentuk Perusahaan berupa PMA 100%, selain itu mengingat adanya peluang dari persaingan industri, dan peluang akan perkembangan industri kWH meter yang akan terus digunakan, maka meningkatkan nilai TKDN menjadi strategi yang perlu untuk dilakukan</w:t>
      </w:r>
    </w:p>
    <w:p>
      <w:pPr>
        <w:jc w:val="both"/>
        <w:rPr>
          <w:rFonts w:ascii="Times New Roman" w:hAnsi="Times New Roman" w:eastAsia="Times New Roman" w:cs="Times New Roman"/>
          <w:color w:val="000000"/>
        </w:rPr>
      </w:pPr>
    </w:p>
    <w:p>
      <w:pPr>
        <w:ind w:firstLine="72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Pada kriteria strategi </w:t>
      </w:r>
      <w:r>
        <w:rPr>
          <w:rFonts w:ascii="Times New Roman" w:hAnsi="Times New Roman" w:eastAsia="Times New Roman" w:cs="Times New Roman"/>
          <w:b/>
          <w:bCs/>
          <w:color w:val="000000"/>
        </w:rPr>
        <w:t>ST</w:t>
      </w:r>
      <w:r>
        <w:rPr>
          <w:rFonts w:ascii="Times New Roman" w:hAnsi="Times New Roman" w:eastAsia="Times New Roman" w:cs="Times New Roman"/>
          <w:color w:val="000000"/>
        </w:rPr>
        <w:t xml:space="preserve"> atau strategi yang berdasarkan keunggulan dan ancaman, menghasilkan satu alternatif strategi utama, yaitu meningkatkan sistem produksi terkait perencanaan dan pengiriman. Strategi ini berfokus pada peningkatan sistem pada segi perencanaan dan pengiriman. Diketahui selama ini dari segi perencanaan dan pengiriman, jika terjadi keterlambatan atau gagal supplai, ada potensi dihentikannya kerjasama atau kemitraan dengan pelanggan, sehingga meingkatkan waktu pengiriman dan sistem perencanaan produksi menjadi hal yang utama. Diketahui persaingan industri semakin ketat, sehingga jika waktu pengiriman dapat dimaksimalkan, maka ada kemungkinan akan didapatkan kuota tambahan dari pelanggan. Disisi lain, peningkatan waktu pengiriman didukung oleh tingginya kapasitas produksi yang saat ini dimiliki, sehingga kapasitas produksi tersebut dapat dimaksimalkan untuk menghasilkan produk.</w:t>
      </w:r>
    </w:p>
    <w:p>
      <w:pPr>
        <w:jc w:val="both"/>
        <w:rPr>
          <w:rFonts w:ascii="Times New Roman" w:hAnsi="Times New Roman" w:eastAsia="Times New Roman" w:cs="Times New Roman"/>
          <w:color w:val="000000"/>
        </w:rPr>
      </w:pPr>
    </w:p>
    <w:p>
      <w:pPr>
        <w:ind w:firstLine="72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Terakhir pada kriteria strategi </w:t>
      </w:r>
      <w:r>
        <w:rPr>
          <w:rFonts w:ascii="Times New Roman" w:hAnsi="Times New Roman" w:eastAsia="Times New Roman" w:cs="Times New Roman"/>
          <w:b/>
          <w:bCs/>
          <w:color w:val="000000"/>
        </w:rPr>
        <w:t>WT</w:t>
      </w:r>
      <w:r>
        <w:rPr>
          <w:rFonts w:ascii="Times New Roman" w:hAnsi="Times New Roman" w:eastAsia="Times New Roman" w:cs="Times New Roman"/>
          <w:color w:val="000000"/>
        </w:rPr>
        <w:t xml:space="preserve"> atau strategi yang berdasarkan adanya kelemahan dan ancaman, menghasilkan satu alternatif strategi utama, yaitu membuat program CRM(Company Relationship Management). Dalam penjelasan oleh sales manager dari perusahaan, CRM yang dimaksud disini adalah program untuk menjalin kerjasama kemitraan yang lebih erat dengan pelanggan, sebagai contoh, pihak internal perusahaan perlu mengetahui secara detail, person atau seseorang yang berwenang dalam hal penerimaan barang, atau pejabat yang paham mengenai proses perencanaan pengiriman barang jadi, atau lebih jauh lagi, pejabat pengadaan yang mengetahu persyaratan apa saja yang akan berubah dalam pengadaan lebih lanjut. Setelah mengetahui kontak-kontak dari pelanggan vital tersebut, maka tugas dari tim internal adalah menemui dan memberikan kontak agar sewaktu-waktu ada perubahan, atau ada update, dapat segera diketahui, sehingga dapat mengurangi resiko terburuk, sehingga proses secara keseluruhan dari pengadaan sampai pengiriman barang diterima oleh pelanggan, dapat berjalan dengan baik.</w:t>
      </w:r>
    </w:p>
    <w:p>
      <w:pPr>
        <w:ind w:firstLine="720"/>
        <w:jc w:val="both"/>
        <w:rPr>
          <w:rFonts w:ascii="Times New Roman" w:hAnsi="Times New Roman" w:eastAsia="Times New Roman" w:cs="Times New Roman"/>
          <w:color w:val="000000"/>
        </w:rPr>
      </w:pPr>
    </w:p>
    <w:p>
      <w:pPr>
        <w:numPr>
          <w:ilvl w:val="1"/>
          <w:numId w:val="4"/>
        </w:numPr>
        <w:tabs>
          <w:tab w:val="left" w:pos="567"/>
        </w:tabs>
        <w:spacing w:before="240"/>
        <w:jc w:val="both"/>
        <w:rPr>
          <w:rFonts w:ascii="Times New Roman" w:hAnsi="Times New Roman" w:eastAsia="Times New Roman" w:cs="Times New Roman"/>
          <w:i/>
          <w:color w:val="000000"/>
        </w:rPr>
      </w:pPr>
      <w:r>
        <w:rPr>
          <w:rFonts w:ascii="Times New Roman" w:hAnsi="Times New Roman" w:eastAsia="Times New Roman" w:cs="Times New Roman"/>
          <w:i/>
          <w:color w:val="000000"/>
          <w:lang w:val="en-US"/>
        </w:rPr>
        <w:t>Hasil analisis ANP</w:t>
      </w:r>
    </w:p>
    <w:p>
      <w:pPr>
        <w:tabs>
          <w:tab w:val="left" w:pos="567"/>
        </w:tabs>
        <w:spacing w:before="240"/>
        <w:jc w:val="both"/>
        <w:rPr>
          <w:rFonts w:ascii="Times New Roman" w:hAnsi="Times New Roman" w:eastAsia="Times New Roman" w:cs="Times New Roman"/>
          <w:iCs/>
          <w:color w:val="000000"/>
        </w:rPr>
      </w:pPr>
      <w:r>
        <w:rPr>
          <w:rFonts w:ascii="Times New Roman" w:hAnsi="Times New Roman" w:eastAsia="Times New Roman" w:cs="Times New Roman"/>
          <w:iCs/>
          <w:color w:val="000000"/>
        </w:rPr>
        <w:tab/>
      </w:r>
      <w:r>
        <w:rPr>
          <w:rFonts w:ascii="Times New Roman" w:hAnsi="Times New Roman" w:eastAsia="Times New Roman" w:cs="Times New Roman"/>
          <w:iCs/>
          <w:color w:val="000000"/>
        </w:rPr>
        <w:t>Metode Analytic Network Process (ANP) akan digunakan untuk melakukan analisis terhadap alternatif strategi yang didapatkan dari analisis swot. Akan digunakan software Super Decisions ver 3.2.0. Model utama hubungan antar kriteria, goal dan alternatif adalah sebagai berikut :</w:t>
      </w:r>
    </w:p>
    <w:p>
      <w:pPr>
        <w:tabs>
          <w:tab w:val="left" w:pos="567"/>
        </w:tabs>
        <w:spacing w:before="240"/>
        <w:jc w:val="both"/>
        <w:rPr>
          <w:rFonts w:ascii="Times New Roman" w:hAnsi="Times New Roman" w:eastAsia="Times New Roman" w:cs="Times New Roman"/>
          <w:iCs/>
          <w:color w:val="000000"/>
        </w:rPr>
      </w:pPr>
    </w:p>
    <w:p>
      <w:pPr>
        <w:jc w:val="both"/>
        <w:rPr>
          <w:rFonts w:ascii="Times New Roman" w:hAnsi="Times New Roman" w:cs="Times New Roman"/>
        </w:rPr>
      </w:pPr>
      <w:r>
        <w:drawing>
          <wp:inline distT="0" distB="0" distL="114300" distR="114300">
            <wp:extent cx="5753735" cy="2811145"/>
            <wp:effectExtent l="0" t="0" r="1206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753735" cy="2811145"/>
                    </a:xfrm>
                    <a:prstGeom prst="rect">
                      <a:avLst/>
                    </a:prstGeom>
                    <a:noFill/>
                    <a:ln>
                      <a:noFill/>
                    </a:ln>
                  </pic:spPr>
                </pic:pic>
              </a:graphicData>
            </a:graphic>
          </wp:inline>
        </w:drawing>
      </w:r>
      <w:bookmarkStart w:id="1" w:name="_GoBack"/>
      <w:bookmarkEnd w:id="1"/>
    </w:p>
    <w:p>
      <w:pPr>
        <w:jc w:val="center"/>
        <w:rPr>
          <w:rFonts w:ascii="Times New Roman" w:hAnsi="Times New Roman" w:cs="Times New Roman"/>
          <w:lang w:val="en-US"/>
        </w:rPr>
      </w:pPr>
      <w:r>
        <w:rPr>
          <w:rFonts w:ascii="Times New Roman" w:hAnsi="Times New Roman" w:cs="Times New Roman"/>
          <w:b/>
          <w:bCs/>
        </w:rPr>
        <w:t xml:space="preserve">Gambar </w:t>
      </w:r>
      <w:r>
        <w:rPr>
          <w:rFonts w:ascii="Times New Roman" w:hAnsi="Times New Roman" w:cs="Times New Roman"/>
          <w:b/>
          <w:bCs/>
          <w:lang w:val="en-US"/>
        </w:rPr>
        <w:t>1</w:t>
      </w:r>
      <w:r>
        <w:rPr>
          <w:rFonts w:ascii="Times New Roman" w:hAnsi="Times New Roman" w:cs="Times New Roman"/>
          <w:lang w:val="en-US"/>
        </w:rPr>
        <w:t>.</w:t>
      </w:r>
      <w:r>
        <w:rPr>
          <w:rFonts w:ascii="Times New Roman" w:hAnsi="Times New Roman" w:cs="Times New Roman"/>
        </w:rPr>
        <w:t xml:space="preserve"> Model ANP – Perusahaan dengan pelanggan Tunggal(PPT)</w:t>
      </w:r>
      <w:r>
        <w:rPr>
          <w:rFonts w:ascii="Times New Roman" w:hAnsi="Times New Roman" w:cs="Times New Roman"/>
          <w:lang w:val="en-US"/>
        </w:rPr>
        <w:t xml:space="preserve"> /MFU</w:t>
      </w:r>
    </w:p>
    <w:p>
      <w:pPr>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Setelah dilakukan input data sesuai pendapat dari Manajemen perusahaan, didapatkan hasil perhitungan komputasi dari software Super Decision, dengan nilai limit sebagai berikut :</w:t>
      </w:r>
    </w:p>
    <w:p>
      <w:pPr>
        <w:jc w:val="both"/>
        <w:rPr>
          <w:rFonts w:ascii="Times New Roman" w:hAnsi="Times New Roman" w:cs="Times New Roman"/>
        </w:rPr>
      </w:pPr>
    </w:p>
    <w:p>
      <w:pPr>
        <w:tabs>
          <w:tab w:val="left" w:pos="567"/>
        </w:tabs>
        <w:rPr>
          <w:rFonts w:ascii="Times New Roman" w:hAnsi="Times New Roman" w:eastAsia="Times New Roman" w:cs="Times New Roman"/>
          <w:color w:val="000000"/>
          <w:lang w:val="en-US"/>
        </w:rPr>
      </w:pPr>
      <w:r>
        <w:rPr>
          <w:rFonts w:ascii="Times New Roman" w:hAnsi="Times New Roman" w:eastAsia="Times New Roman" w:cs="Times New Roman"/>
          <w:b/>
          <w:bCs/>
          <w:color w:val="000000"/>
        </w:rPr>
        <w:t>Tab</w:t>
      </w:r>
      <w:r>
        <w:rPr>
          <w:rFonts w:ascii="Times New Roman" w:hAnsi="Times New Roman" w:eastAsia="Times New Roman" w:cs="Times New Roman"/>
          <w:b/>
          <w:bCs/>
          <w:color w:val="000000"/>
          <w:lang w:val="en-US"/>
        </w:rPr>
        <w:t>el</w:t>
      </w:r>
      <w:r>
        <w:rPr>
          <w:rFonts w:ascii="Times New Roman" w:hAnsi="Times New Roman" w:eastAsia="Times New Roman" w:cs="Times New Roman"/>
          <w:b/>
          <w:bCs/>
          <w:color w:val="000000"/>
        </w:rPr>
        <w:t xml:space="preserve"> </w:t>
      </w:r>
      <w:r>
        <w:rPr>
          <w:rFonts w:ascii="Times New Roman" w:hAnsi="Times New Roman" w:eastAsia="Times New Roman" w:cs="Times New Roman"/>
          <w:b/>
          <w:bCs/>
          <w:color w:val="000000"/>
          <w:lang w:val="en-US"/>
        </w:rPr>
        <w:t>3</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rPr>
        <w:t>Limit ANP, Hasil software Super Decisions</w:t>
      </w:r>
    </w:p>
    <w:tbl>
      <w:tblPr>
        <w:tblStyle w:val="12"/>
        <w:tblW w:w="9031" w:type="dxa"/>
        <w:jc w:val="center"/>
        <w:tblLayout w:type="autofit"/>
        <w:tblCellMar>
          <w:top w:w="0" w:type="dxa"/>
          <w:left w:w="108" w:type="dxa"/>
          <w:bottom w:w="0" w:type="dxa"/>
          <w:right w:w="108" w:type="dxa"/>
        </w:tblCellMar>
      </w:tblPr>
      <w:tblGrid>
        <w:gridCol w:w="594"/>
        <w:gridCol w:w="767"/>
        <w:gridCol w:w="767"/>
        <w:gridCol w:w="767"/>
        <w:gridCol w:w="767"/>
        <w:gridCol w:w="767"/>
        <w:gridCol w:w="767"/>
        <w:gridCol w:w="767"/>
        <w:gridCol w:w="767"/>
        <w:gridCol w:w="767"/>
        <w:gridCol w:w="767"/>
        <w:gridCol w:w="767"/>
      </w:tblGrid>
      <w:tr>
        <w:tblPrEx>
          <w:tblCellMar>
            <w:top w:w="0" w:type="dxa"/>
            <w:left w:w="108" w:type="dxa"/>
            <w:bottom w:w="0" w:type="dxa"/>
            <w:right w:w="108" w:type="dxa"/>
          </w:tblCellMar>
        </w:tblPrEx>
        <w:trPr>
          <w:trHeight w:val="393" w:hRule="atLeast"/>
          <w:jc w:val="center"/>
        </w:trPr>
        <w:tc>
          <w:tcPr>
            <w:tcW w:w="594" w:type="dxa"/>
            <w:tcBorders>
              <w:top w:val="single" w:color="auto" w:sz="4" w:space="0"/>
              <w:left w:val="nil"/>
              <w:bottom w:val="single" w:color="auto" w:sz="4" w:space="0"/>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SO1</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SO2</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SO3</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ST1</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WO1</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WO2</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WT1</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SO</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ST</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WO</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WT</w:t>
            </w:r>
          </w:p>
        </w:tc>
        <w:tc>
          <w:tcPr>
            <w:tcW w:w="767" w:type="dxa"/>
            <w:tcBorders>
              <w:top w:val="single" w:color="auto" w:sz="4" w:space="0"/>
              <w:left w:val="nil"/>
              <w:bottom w:val="single" w:color="auto" w:sz="4" w:space="0"/>
              <w:right w:val="nil"/>
            </w:tcBorders>
            <w:shd w:val="clear" w:color="auto" w:fill="auto"/>
            <w:noWrap/>
            <w:vAlign w:val="center"/>
          </w:tcPr>
          <w:p>
            <w:pPr>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PPT</w:t>
            </w:r>
          </w:p>
        </w:tc>
      </w:tr>
      <w:tr>
        <w:tblPrEx>
          <w:tblCellMar>
            <w:top w:w="0" w:type="dxa"/>
            <w:left w:w="108" w:type="dxa"/>
            <w:bottom w:w="0" w:type="dxa"/>
            <w:right w:w="108" w:type="dxa"/>
          </w:tblCellMar>
        </w:tblPrEx>
        <w:trPr>
          <w:trHeight w:val="393"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SO1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0.00719</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SO2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0.01791</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SO3</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0.05201</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ST1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0.07079</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WO1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0.01376</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WO2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0.00344</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WT1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0.0849</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SO</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0.15422</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ST</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0.14157</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WO</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0.0344</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WT</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0.16981</w:t>
            </w:r>
          </w:p>
        </w:tc>
      </w:tr>
      <w:tr>
        <w:tblPrEx>
          <w:tblCellMar>
            <w:top w:w="0" w:type="dxa"/>
            <w:left w:w="108" w:type="dxa"/>
            <w:bottom w:w="0" w:type="dxa"/>
            <w:right w:w="108" w:type="dxa"/>
          </w:tblCellMar>
        </w:tblPrEx>
        <w:trPr>
          <w:trHeight w:val="349" w:hRule="atLeast"/>
          <w:jc w:val="center"/>
        </w:trPr>
        <w:tc>
          <w:tcPr>
            <w:tcW w:w="594" w:type="dxa"/>
            <w:tcBorders>
              <w:top w:val="nil"/>
              <w:left w:val="nil"/>
              <w:bottom w:val="nil"/>
              <w:right w:val="nil"/>
            </w:tcBorders>
            <w:shd w:val="clear" w:color="auto" w:fill="auto"/>
            <w:vAlign w:val="center"/>
          </w:tcPr>
          <w:p>
            <w:pPr>
              <w:jc w:val="both"/>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eastAsia="zh-CN"/>
              </w:rPr>
              <w:t>PPT</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c>
          <w:tcPr>
            <w:tcW w:w="767" w:type="dxa"/>
            <w:tcBorders>
              <w:top w:val="nil"/>
              <w:left w:val="nil"/>
              <w:bottom w:val="nil"/>
              <w:right w:val="nil"/>
            </w:tcBorders>
            <w:shd w:val="clear" w:color="auto" w:fill="auto"/>
            <w:noWrap/>
            <w:vAlign w:val="center"/>
          </w:tcPr>
          <w:p>
            <w:pPr>
              <w:jc w:val="right"/>
              <w:rPr>
                <w:rFonts w:ascii="Times New Roman" w:hAnsi="Times New Roman" w:eastAsia="Times New Roman" w:cs="Times New Roman"/>
                <w:color w:val="000000"/>
                <w:sz w:val="14"/>
                <w:szCs w:val="14"/>
                <w:lang w:val="zh-CN" w:eastAsia="zh-CN"/>
              </w:rPr>
            </w:pPr>
            <w:r>
              <w:rPr>
                <w:rFonts w:ascii="Times New Roman" w:hAnsi="Times New Roman" w:eastAsia="Times New Roman" w:cs="Times New Roman"/>
                <w:color w:val="000000"/>
                <w:sz w:val="14"/>
                <w:szCs w:val="14"/>
                <w:lang w:val="zh-CN" w:eastAsia="zh-CN"/>
              </w:rPr>
              <w:t>0.25</w:t>
            </w:r>
          </w:p>
        </w:tc>
      </w:tr>
    </w:tbl>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inline distT="0" distB="0" distL="0" distR="0">
            <wp:extent cx="1881505" cy="1752600"/>
            <wp:effectExtent l="0" t="0" r="10795" b="0"/>
            <wp:docPr id="230455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55378" name="Picture 1"/>
                    <pic:cNvPicPr>
                      <a:picLocks noChangeAspect="1"/>
                    </pic:cNvPicPr>
                  </pic:nvPicPr>
                  <pic:blipFill>
                    <a:blip r:embed="rId6"/>
                    <a:stretch>
                      <a:fillRect/>
                    </a:stretch>
                  </pic:blipFill>
                  <pic:spPr>
                    <a:xfrm>
                      <a:off x="0" y="0"/>
                      <a:ext cx="1881505" cy="1752600"/>
                    </a:xfrm>
                    <a:prstGeom prst="rect">
                      <a:avLst/>
                    </a:prstGeom>
                  </pic:spPr>
                </pic:pic>
              </a:graphicData>
            </a:graphic>
          </wp:inline>
        </w:drawing>
      </w:r>
    </w:p>
    <w:p>
      <w:pPr>
        <w:jc w:val="center"/>
        <w:rPr>
          <w:rFonts w:ascii="Times New Roman" w:hAnsi="Times New Roman" w:cs="Times New Roman"/>
        </w:rPr>
      </w:pPr>
      <w:r>
        <w:rPr>
          <w:rFonts w:ascii="Times New Roman" w:hAnsi="Times New Roman" w:cs="Times New Roman"/>
          <w:b/>
          <w:bCs/>
        </w:rPr>
        <w:t xml:space="preserve">Gambar </w:t>
      </w:r>
      <w:r>
        <w:rPr>
          <w:rFonts w:ascii="Times New Roman" w:hAnsi="Times New Roman" w:cs="Times New Roman"/>
          <w:b/>
          <w:bCs/>
          <w:lang w:val="en-US"/>
        </w:rPr>
        <w:t>2</w:t>
      </w:r>
      <w:r>
        <w:rPr>
          <w:rFonts w:ascii="Times New Roman" w:hAnsi="Times New Roman" w:cs="Times New Roman"/>
          <w:lang w:val="en-US"/>
        </w:rPr>
        <w:t>.</w:t>
      </w:r>
      <w:r>
        <w:rPr>
          <w:rFonts w:ascii="Times New Roman" w:hAnsi="Times New Roman" w:cs="Times New Roman"/>
        </w:rPr>
        <w:t xml:space="preserve"> Hasil Komputasi prioritas untuk limit software Super Decisions</w:t>
      </w:r>
    </w:p>
    <w:p>
      <w:pPr>
        <w:jc w:val="center"/>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Berdasarkan hasil komputasi untuk nilai limiting, didapatkan pada skala kriteria Weakness-Treat, memiliki nilai limiting terbesar yaitu 0,24256, yang berarti memiliki nilai perhatian pada bagian Weakness (kelemahan) dan Treat(ancaman) tertinggi. Selanjutnya pada level alternatif, didapatkan nilai limitting tertinggi ada pada WT1 sebesar 0,36384, sehingga strategi pada WT1 menjadi strategi utama pada konsep Perusahaan dengan pelanggan tunggal tersebut.</w:t>
      </w:r>
    </w:p>
    <w:p>
      <w:pPr>
        <w:ind w:firstLine="720"/>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inline distT="0" distB="0" distL="0" distR="0">
            <wp:extent cx="1762125" cy="1597025"/>
            <wp:effectExtent l="0" t="0" r="3175" b="3175"/>
            <wp:docPr id="656052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52001" name="Picture 1"/>
                    <pic:cNvPicPr>
                      <a:picLocks noChangeAspect="1"/>
                    </pic:cNvPicPr>
                  </pic:nvPicPr>
                  <pic:blipFill>
                    <a:blip r:embed="rId7"/>
                    <a:stretch>
                      <a:fillRect/>
                    </a:stretch>
                  </pic:blipFill>
                  <pic:spPr>
                    <a:xfrm>
                      <a:off x="0" y="0"/>
                      <a:ext cx="1762125" cy="1597025"/>
                    </a:xfrm>
                    <a:prstGeom prst="rect">
                      <a:avLst/>
                    </a:prstGeom>
                  </pic:spPr>
                </pic:pic>
              </a:graphicData>
            </a:graphic>
          </wp:inline>
        </w:drawing>
      </w:r>
    </w:p>
    <w:p>
      <w:pPr>
        <w:jc w:val="center"/>
        <w:rPr>
          <w:rFonts w:ascii="Times New Roman" w:hAnsi="Times New Roman" w:cs="Times New Roman"/>
        </w:rPr>
      </w:pPr>
      <w:r>
        <w:rPr>
          <w:rFonts w:ascii="Times New Roman" w:hAnsi="Times New Roman" w:cs="Times New Roman"/>
          <w:b/>
          <w:bCs/>
        </w:rPr>
        <w:t xml:space="preserve">Gambar </w:t>
      </w:r>
      <w:r>
        <w:rPr>
          <w:rFonts w:ascii="Times New Roman" w:hAnsi="Times New Roman" w:cs="Times New Roman"/>
          <w:b/>
          <w:bCs/>
          <w:lang w:val="en-US"/>
        </w:rPr>
        <w:t>3</w:t>
      </w:r>
      <w:r>
        <w:rPr>
          <w:rFonts w:ascii="Times New Roman" w:hAnsi="Times New Roman" w:cs="Times New Roman"/>
          <w:lang w:val="en-US"/>
        </w:rPr>
        <w:t>.</w:t>
      </w:r>
      <w:r>
        <w:rPr>
          <w:rFonts w:ascii="Times New Roman" w:hAnsi="Times New Roman" w:cs="Times New Roman"/>
        </w:rPr>
        <w:t xml:space="preserve"> Hasil sintesis alternatives software Super Decisions</w:t>
      </w:r>
    </w:p>
    <w:p>
      <w:pPr>
        <w:jc w:val="center"/>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 xml:space="preserve">Berdasarkan hasil analisis ANP melalui software Super Decisions, dapat dilihat bahwa strategi terbaik yang harus dilakukan bagi PT Hexing Technology saat ini adalah membuat program CRM(Company Relationship Management), dengan nilai ideals tertinggi yaitu 1,000000. Seluruh alternatif strategi diperingkatkan sebagai berikut:  </w:t>
      </w:r>
    </w:p>
    <w:p>
      <w:pPr>
        <w:pStyle w:val="182"/>
        <w:numPr>
          <w:ilvl w:val="0"/>
          <w:numId w:val="11"/>
        </w:numPr>
        <w:jc w:val="both"/>
        <w:rPr>
          <w:rFonts w:ascii="Times New Roman" w:hAnsi="Times New Roman" w:cs="Times New Roman"/>
        </w:rPr>
      </w:pPr>
      <w:r>
        <w:rPr>
          <w:rFonts w:ascii="Times New Roman" w:hAnsi="Times New Roman" w:cs="Times New Roman"/>
        </w:rPr>
        <w:t>WT1 - Membuat program CRM(Company Relationship Management)(1,000000).</w:t>
      </w:r>
    </w:p>
    <w:p>
      <w:pPr>
        <w:pStyle w:val="182"/>
        <w:numPr>
          <w:ilvl w:val="0"/>
          <w:numId w:val="11"/>
        </w:numPr>
        <w:jc w:val="both"/>
        <w:rPr>
          <w:rFonts w:ascii="Times New Roman" w:hAnsi="Times New Roman" w:cs="Times New Roman"/>
        </w:rPr>
      </w:pPr>
      <w:r>
        <w:rPr>
          <w:rFonts w:ascii="Times New Roman" w:hAnsi="Times New Roman" w:cs="Times New Roman"/>
        </w:rPr>
        <w:t>ST1 - Meningkatkan sistem produksi terkait perencanaan dan pengiriman (0,833720).</w:t>
      </w:r>
    </w:p>
    <w:p>
      <w:pPr>
        <w:pStyle w:val="182"/>
        <w:numPr>
          <w:ilvl w:val="0"/>
          <w:numId w:val="11"/>
        </w:numPr>
        <w:jc w:val="both"/>
        <w:rPr>
          <w:rFonts w:ascii="Times New Roman" w:hAnsi="Times New Roman" w:cs="Times New Roman"/>
        </w:rPr>
      </w:pPr>
      <w:r>
        <w:rPr>
          <w:rFonts w:ascii="Times New Roman" w:hAnsi="Times New Roman" w:cs="Times New Roman"/>
        </w:rPr>
        <w:t>SO3 - Membuat sistem informasi produksi online, untuk internal dan pelanggan (0,612582)</w:t>
      </w:r>
    </w:p>
    <w:p>
      <w:pPr>
        <w:pStyle w:val="182"/>
        <w:numPr>
          <w:ilvl w:val="0"/>
          <w:numId w:val="11"/>
        </w:numPr>
        <w:jc w:val="both"/>
        <w:rPr>
          <w:rFonts w:ascii="Times New Roman" w:hAnsi="Times New Roman" w:cs="Times New Roman"/>
        </w:rPr>
      </w:pPr>
      <w:r>
        <w:rPr>
          <w:rFonts w:ascii="Times New Roman" w:hAnsi="Times New Roman" w:cs="Times New Roman"/>
        </w:rPr>
        <w:t>SO2 - Menambah jumlah penjualan dari tahun sebelumya (0,210916).</w:t>
      </w:r>
    </w:p>
    <w:p>
      <w:pPr>
        <w:pStyle w:val="182"/>
        <w:numPr>
          <w:ilvl w:val="0"/>
          <w:numId w:val="11"/>
        </w:numPr>
        <w:jc w:val="both"/>
        <w:rPr>
          <w:rFonts w:ascii="Times New Roman" w:hAnsi="Times New Roman" w:cs="Times New Roman"/>
        </w:rPr>
      </w:pPr>
      <w:r>
        <w:rPr>
          <w:rFonts w:ascii="Times New Roman" w:hAnsi="Times New Roman" w:cs="Times New Roman"/>
        </w:rPr>
        <w:t>WO1 - Meningkatkan kapasitas produksi, kualitas mesin produksi, dan permodalan untuk rating keuangan (0,162069).</w:t>
      </w:r>
    </w:p>
    <w:p>
      <w:pPr>
        <w:pStyle w:val="182"/>
        <w:numPr>
          <w:ilvl w:val="0"/>
          <w:numId w:val="11"/>
        </w:numPr>
        <w:jc w:val="both"/>
        <w:rPr>
          <w:rFonts w:ascii="Times New Roman" w:hAnsi="Times New Roman" w:cs="Times New Roman"/>
        </w:rPr>
      </w:pPr>
      <w:r>
        <w:rPr>
          <w:rFonts w:ascii="Times New Roman" w:hAnsi="Times New Roman" w:cs="Times New Roman"/>
        </w:rPr>
        <w:t>SO1 - Memperluas lini produk sesuai SPM dengan teknologi terbaru, bekerjasama dengan anggota assosiasi produsen kWh meter (0,084723).</w:t>
      </w:r>
    </w:p>
    <w:p>
      <w:pPr>
        <w:pStyle w:val="182"/>
        <w:numPr>
          <w:ilvl w:val="0"/>
          <w:numId w:val="11"/>
        </w:numPr>
        <w:jc w:val="both"/>
        <w:rPr>
          <w:rFonts w:ascii="Times New Roman" w:hAnsi="Times New Roman" w:cs="Times New Roman"/>
        </w:rPr>
      </w:pPr>
      <w:r>
        <w:rPr>
          <w:rFonts w:ascii="Times New Roman" w:hAnsi="Times New Roman" w:cs="Times New Roman"/>
        </w:rPr>
        <w:t>WO2 - Menambah presentasi TKDN produk dari tahun sebelumya (0,040517).</w:t>
      </w:r>
    </w:p>
    <w:p>
      <w:pPr>
        <w:pStyle w:val="182"/>
        <w:ind w:left="0"/>
        <w:jc w:val="both"/>
        <w:rPr>
          <w:rFonts w:ascii="Times New Roman" w:hAnsi="Times New Roman" w:cs="Times New Roman"/>
        </w:rPr>
      </w:pPr>
    </w:p>
    <w:p>
      <w:pPr>
        <w:numPr>
          <w:ilvl w:val="1"/>
          <w:numId w:val="4"/>
        </w:numPr>
        <w:tabs>
          <w:tab w:val="left" w:pos="567"/>
        </w:tabs>
        <w:jc w:val="both"/>
        <w:rPr>
          <w:rFonts w:ascii="Times New Roman" w:hAnsi="Times New Roman" w:eastAsia="Times New Roman" w:cs="Times New Roman"/>
          <w:i/>
          <w:color w:val="000000"/>
        </w:rPr>
      </w:pPr>
      <w:r>
        <w:rPr>
          <w:rFonts w:ascii="Times New Roman" w:hAnsi="Times New Roman" w:eastAsia="Times New Roman" w:cs="Times New Roman"/>
          <w:i/>
          <w:color w:val="000000"/>
          <w:lang w:val="en-US"/>
        </w:rPr>
        <w:t>Pembahasan</w:t>
      </w:r>
    </w:p>
    <w:p>
      <w:pPr>
        <w:pStyle w:val="182"/>
        <w:ind w:left="0"/>
        <w:jc w:val="both"/>
        <w:rPr>
          <w:rFonts w:ascii="Times New Roman" w:hAnsi="Times New Roman" w:cs="Times New Roman"/>
        </w:rPr>
      </w:pPr>
    </w:p>
    <w:p>
      <w:pPr>
        <w:pStyle w:val="182"/>
        <w:ind w:left="0" w:firstLine="720"/>
        <w:jc w:val="both"/>
        <w:rPr>
          <w:rFonts w:ascii="Times New Roman" w:hAnsi="Times New Roman" w:cs="Times New Roman"/>
          <w:lang w:val="en-US"/>
        </w:rPr>
      </w:pPr>
      <w:r>
        <w:rPr>
          <w:rFonts w:ascii="Times New Roman" w:hAnsi="Times New Roman" w:cs="Times New Roman"/>
        </w:rPr>
        <w:t>Penelitian ini menemukan</w:t>
      </w:r>
      <w:r>
        <w:rPr>
          <w:rFonts w:ascii="Times New Roman" w:hAnsi="Times New Roman" w:cs="Times New Roman"/>
          <w:lang w:val="en-US"/>
        </w:rPr>
        <w:t xml:space="preserve"> bahwa dalam dunia industri dan bisnis, ada perusahaan yang hanya memiliki satu pelanggan atau hanya memiliki pelanggan tunggal, sehingga memerlukan strategi bisnis yang berbeda dari strategi bisnis pada perusahaan umum. Dengan pembahasan jurnal ini, dapat memberikan informasi pentingnya strategi korporasi dalam industri yang memproduksi barang atau jasa yang sangat spesifik, dengan hanya satu pelanggan, juga memberikan paradigma baru tentang pentingnya </w:t>
      </w:r>
      <w:r>
        <w:rPr>
          <w:rFonts w:ascii="Times New Roman" w:hAnsi="Times New Roman" w:cs="Times New Roman"/>
          <w:i/>
          <w:iCs/>
          <w:lang w:val="en-US"/>
        </w:rPr>
        <w:t xml:space="preserve">competitiveness </w:t>
      </w:r>
      <w:r>
        <w:rPr>
          <w:rFonts w:ascii="Times New Roman" w:hAnsi="Times New Roman" w:cs="Times New Roman"/>
          <w:lang w:val="en-US"/>
        </w:rPr>
        <w:t>dalam suatu skema bisnis dengan pembeli yang pasti dan kebutuhan yang pasti dan sistem pembayaran yang pasti. Diketahui bahwa tipe perusahaan dengan pelanggan tunggal ini sangat terbatas jumlahnya, dan tipe perusahaan ini berfokus pada melayani kebutuhan institusi negara atau perusahaan milik negara yang mengelola energi.</w:t>
      </w:r>
    </w:p>
    <w:p>
      <w:pPr>
        <w:pStyle w:val="182"/>
        <w:ind w:left="0" w:firstLine="720"/>
        <w:jc w:val="both"/>
        <w:rPr>
          <w:rFonts w:ascii="Times New Roman" w:hAnsi="Times New Roman" w:cs="Times New Roman"/>
          <w:lang w:val="en-US"/>
        </w:rPr>
      </w:pPr>
      <w:r>
        <w:rPr>
          <w:rFonts w:ascii="Times New Roman" w:hAnsi="Times New Roman" w:cs="Times New Roman"/>
          <w:lang w:val="en-US"/>
        </w:rPr>
        <w:t>Berdasarkan hasil analisis SWOT lalu pembobotan dengan ANP, ditemukan bahwa bagi perusahaan dengan pelanggan tunggal, untuk dapat terus melanjutkan usahanya, maka diperlukan strategi korporasi utama yang berfokus pada menjalin hubungan baik dengan pelanggan. Strategi tersebut berfokus menjadikan pelanggan sebagai mitra, sehingga tercipta hubungan kerjasama yang baik, dapat mengatasi masalah tepat waktu, pengiriman sesuai permintaan, serta menjaga kepastian industri dimasa yang akan datang.</w:t>
      </w:r>
    </w:p>
    <w:p>
      <w:pPr>
        <w:pStyle w:val="182"/>
        <w:ind w:left="0" w:firstLine="720"/>
        <w:jc w:val="both"/>
        <w:rPr>
          <w:rFonts w:ascii="Times New Roman" w:hAnsi="Times New Roman" w:cs="Times New Roman"/>
          <w:lang w:val="en-US"/>
        </w:rPr>
      </w:pPr>
      <w:r>
        <w:rPr>
          <w:rFonts w:ascii="Times New Roman" w:hAnsi="Times New Roman" w:cs="Times New Roman"/>
          <w:lang w:val="en-US"/>
        </w:rPr>
        <w:t>Penelitian ini menyarankan bagi perusahaan lain yang memiliki tipe bisnis yang sama yaitu pelanggan tunggal, agar dapat menjalankan strategi korporasi sesuai urutan berikut :</w:t>
      </w:r>
    </w:p>
    <w:p>
      <w:pPr>
        <w:pStyle w:val="182"/>
        <w:numPr>
          <w:ilvl w:val="0"/>
          <w:numId w:val="12"/>
        </w:numPr>
        <w:jc w:val="both"/>
        <w:rPr>
          <w:rFonts w:ascii="Times New Roman" w:hAnsi="Times New Roman" w:cs="Times New Roman"/>
          <w:lang w:val="en-US"/>
        </w:rPr>
      </w:pPr>
      <w:r>
        <w:rPr>
          <w:rFonts w:ascii="Times New Roman" w:hAnsi="Times New Roman" w:cs="Times New Roman"/>
          <w:lang w:val="en-US"/>
        </w:rPr>
        <w:t>Menjalin kerjasama kemitraan dengan pelanggan</w:t>
      </w:r>
    </w:p>
    <w:p>
      <w:pPr>
        <w:pStyle w:val="182"/>
        <w:numPr>
          <w:ilvl w:val="0"/>
          <w:numId w:val="12"/>
        </w:numPr>
        <w:jc w:val="both"/>
        <w:rPr>
          <w:rFonts w:ascii="Times New Roman" w:hAnsi="Times New Roman" w:cs="Times New Roman"/>
          <w:lang w:val="en-US"/>
        </w:rPr>
      </w:pPr>
      <w:r>
        <w:rPr>
          <w:rFonts w:ascii="Times New Roman" w:hAnsi="Times New Roman" w:cs="Times New Roman"/>
          <w:lang w:val="en-US"/>
        </w:rPr>
        <w:t>Menjamin waktu pengiriman produk</w:t>
      </w:r>
    </w:p>
    <w:p>
      <w:pPr>
        <w:pStyle w:val="182"/>
        <w:numPr>
          <w:ilvl w:val="0"/>
          <w:numId w:val="12"/>
        </w:numPr>
        <w:jc w:val="both"/>
        <w:rPr>
          <w:rFonts w:ascii="Times New Roman" w:hAnsi="Times New Roman" w:cs="Times New Roman"/>
          <w:lang w:val="en-US"/>
        </w:rPr>
      </w:pPr>
      <w:r>
        <w:rPr>
          <w:rFonts w:ascii="Times New Roman" w:hAnsi="Times New Roman" w:cs="Times New Roman"/>
          <w:lang w:val="en-US"/>
        </w:rPr>
        <w:t>Sistem informasi produksi yang dapat diakses pelanggan</w:t>
      </w:r>
    </w:p>
    <w:p>
      <w:pPr>
        <w:pStyle w:val="182"/>
        <w:numPr>
          <w:ilvl w:val="0"/>
          <w:numId w:val="12"/>
        </w:numPr>
        <w:jc w:val="both"/>
        <w:rPr>
          <w:rFonts w:ascii="Times New Roman" w:hAnsi="Times New Roman" w:cs="Times New Roman"/>
          <w:lang w:val="en-US"/>
        </w:rPr>
      </w:pPr>
      <w:r>
        <w:rPr>
          <w:rFonts w:ascii="Times New Roman" w:hAnsi="Times New Roman" w:cs="Times New Roman"/>
          <w:lang w:val="en-US"/>
        </w:rPr>
        <w:t>Berusaha meningkatkan jumlah penjualan</w:t>
      </w:r>
    </w:p>
    <w:p>
      <w:pPr>
        <w:pStyle w:val="182"/>
        <w:numPr>
          <w:ilvl w:val="0"/>
          <w:numId w:val="12"/>
        </w:numPr>
        <w:jc w:val="both"/>
        <w:rPr>
          <w:rFonts w:ascii="Times New Roman" w:hAnsi="Times New Roman" w:cs="Times New Roman"/>
          <w:lang w:val="en-US"/>
        </w:rPr>
      </w:pPr>
      <w:r>
        <w:rPr>
          <w:rFonts w:ascii="Times New Roman" w:hAnsi="Times New Roman" w:cs="Times New Roman"/>
          <w:lang w:val="en-US"/>
        </w:rPr>
        <w:t>Meingkatkan kapasitas produksi</w:t>
      </w:r>
    </w:p>
    <w:p>
      <w:pPr>
        <w:pStyle w:val="182"/>
        <w:numPr>
          <w:ilvl w:val="0"/>
          <w:numId w:val="12"/>
        </w:numPr>
        <w:jc w:val="both"/>
        <w:rPr>
          <w:rFonts w:ascii="Times New Roman" w:hAnsi="Times New Roman" w:cs="Times New Roman"/>
          <w:lang w:val="en-US"/>
        </w:rPr>
      </w:pPr>
      <w:r>
        <w:rPr>
          <w:rFonts w:ascii="Times New Roman" w:hAnsi="Times New Roman" w:cs="Times New Roman"/>
          <w:lang w:val="en-US"/>
        </w:rPr>
        <w:t>Menambah jenis produk yang dibutuhkan pelanggan</w:t>
      </w:r>
    </w:p>
    <w:p>
      <w:pPr>
        <w:pStyle w:val="182"/>
        <w:numPr>
          <w:ilvl w:val="0"/>
          <w:numId w:val="12"/>
        </w:numPr>
        <w:jc w:val="both"/>
        <w:rPr>
          <w:rFonts w:ascii="Times New Roman" w:hAnsi="Times New Roman" w:cs="Times New Roman"/>
          <w:lang w:val="en-US"/>
        </w:rPr>
      </w:pPr>
      <w:r>
        <w:rPr>
          <w:rFonts w:ascii="Times New Roman" w:hAnsi="Times New Roman" w:cs="Times New Roman"/>
          <w:lang w:val="en-US"/>
        </w:rPr>
        <w:t>Menambah konten lokal yang dibutuhkan pelanggan</w:t>
      </w:r>
    </w:p>
    <w:p>
      <w:pPr>
        <w:pStyle w:val="182"/>
        <w:ind w:left="0"/>
        <w:jc w:val="both"/>
        <w:rPr>
          <w:rFonts w:ascii="Times New Roman" w:hAnsi="Times New Roman" w:cs="Times New Roman"/>
          <w:lang w:val="en-US"/>
        </w:rPr>
      </w:pPr>
    </w:p>
    <w:p>
      <w:pPr>
        <w:numPr>
          <w:ilvl w:val="0"/>
          <w:numId w:val="4"/>
        </w:numPr>
        <w:tabs>
          <w:tab w:val="left" w:pos="567"/>
        </w:tabs>
        <w:spacing w:before="24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rPr>
        <w:t>Kesimpulan</w:t>
      </w:r>
    </w:p>
    <w:p>
      <w:pPr>
        <w:ind w:firstLine="720"/>
        <w:jc w:val="both"/>
        <w:rPr>
          <w:rFonts w:ascii="Times New Roman" w:hAnsi="Times New Roman" w:eastAsia="Times New Roman" w:cs="Times New Roman"/>
          <w:sz w:val="24"/>
          <w:szCs w:val="24"/>
          <w:lang w:val="zh-CN" w:eastAsia="zh-CN"/>
        </w:rPr>
      </w:pPr>
      <w:r>
        <w:rPr>
          <w:rFonts w:ascii="Times New Roman" w:hAnsi="Times New Roman" w:cs="Times New Roman"/>
        </w:rPr>
        <w:t>Berdasarkan analisis desain strategi korporasi yang dilakukan perusahaan berdasarkan analisis SWOT, serta output dari sintesis ANP, kesimpulan yang dapat diambil dari penelitian ini adalah :</w:t>
      </w:r>
    </w:p>
    <w:p>
      <w:pPr>
        <w:numPr>
          <w:ilvl w:val="0"/>
          <w:numId w:val="13"/>
        </w:numPr>
        <w:overflowPunct w:val="0"/>
        <w:autoSpaceDE w:val="0"/>
        <w:autoSpaceDN w:val="0"/>
        <w:adjustRightInd w:val="0"/>
        <w:ind w:left="0"/>
        <w:jc w:val="both"/>
        <w:textAlignment w:val="baseline"/>
        <w:rPr>
          <w:rFonts w:ascii="Times New Roman" w:hAnsi="Times New Roman" w:cs="Times New Roman"/>
        </w:rPr>
      </w:pPr>
      <w:r>
        <w:rPr>
          <w:rFonts w:ascii="Times New Roman" w:hAnsi="Times New Roman" w:cs="Times New Roman"/>
        </w:rPr>
        <w:t xml:space="preserve">PT Hexing Technology adalah perusahaan industri di Indonesia yang berbasis elektronik metering dan sistem, mulai beroperasi pada tahun 2010. Perusahaan ini berfokus untuk mengembangkan meter listrik dan pengelolaan produk serta sistem untuk pelanggan di Indonesia, dengan semangat memberikan layanan yang lebih baik dan dukungan teknis penuh. PT Hexing Technology telah mendapat sertifikat ISO 9001:2008, dan semua produk yang dihasilkan sudah lulus Type test dari PT PLN (Persero) Puslitbang dan sudah mendapatkan sertifikat SPM (Sistem Pengendalian Mutu) dari PT PLN (Persero) Pusat Sertifikasi. </w:t>
      </w:r>
    </w:p>
    <w:p>
      <w:pPr>
        <w:jc w:val="both"/>
        <w:rPr>
          <w:rFonts w:ascii="Times New Roman" w:hAnsi="Times New Roman" w:cs="Times New Roman"/>
        </w:rPr>
      </w:pPr>
      <w:r>
        <w:rPr>
          <w:rFonts w:ascii="Times New Roman" w:hAnsi="Times New Roman" w:cs="Times New Roman"/>
        </w:rPr>
        <w:t>PT Hexing Technology menjadi 3 besar mitra PLN dalam menyediakan kWH meter listrik pintar prabayar, yang selama ini sudah memproduksi lebih dari 10 juta unit kWh meter semenjak tahun 2012. PT Hexing Technology berhasil masuk dalam DPT untuk kwh meter 1 phasa prabayar di PLN semenjak tahun 2014, hingga kini tahun 2023, dengan rata-rata supply per tahun mencapai 1 juta unit kWh meter.</w:t>
      </w:r>
    </w:p>
    <w:p>
      <w:pPr>
        <w:jc w:val="both"/>
        <w:rPr>
          <w:rFonts w:ascii="Times New Roman" w:hAnsi="Times New Roman" w:cs="Times New Roman"/>
        </w:rPr>
      </w:pPr>
    </w:p>
    <w:p>
      <w:pPr>
        <w:numPr>
          <w:ilvl w:val="0"/>
          <w:numId w:val="13"/>
        </w:numPr>
        <w:overflowPunct w:val="0"/>
        <w:autoSpaceDE w:val="0"/>
        <w:autoSpaceDN w:val="0"/>
        <w:adjustRightInd w:val="0"/>
        <w:ind w:left="0"/>
        <w:jc w:val="both"/>
        <w:textAlignment w:val="baseline"/>
        <w:rPr>
          <w:rFonts w:ascii="Times New Roman" w:hAnsi="Times New Roman" w:cs="Times New Roman"/>
        </w:rPr>
      </w:pPr>
      <w:r>
        <w:rPr>
          <w:rFonts w:ascii="Times New Roman" w:hAnsi="Times New Roman" w:cs="Times New Roman"/>
        </w:rPr>
        <w:t>Faktor-faktor yang mempengaruhi bisnis PT Hexing Technology yang bertipe Manufacture of Utility, tentunya adalah persyaratan dari pelanggan tunggal itu sendiri, dalam hal ini PLN, sehingga faktor yang mempengaruhi dapat diambil dari persyaratan DPT, yaitu :</w:t>
      </w:r>
    </w:p>
    <w:p>
      <w:pPr>
        <w:numPr>
          <w:ilvl w:val="0"/>
          <w:numId w:val="14"/>
        </w:num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Kapasitas produksi</w:t>
      </w:r>
    </w:p>
    <w:p>
      <w:pPr>
        <w:numPr>
          <w:ilvl w:val="0"/>
          <w:numId w:val="14"/>
        </w:num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Persentasi TKDN</w:t>
      </w:r>
    </w:p>
    <w:p>
      <w:pPr>
        <w:numPr>
          <w:ilvl w:val="0"/>
          <w:numId w:val="14"/>
        </w:num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Rating Keuangan</w:t>
      </w:r>
    </w:p>
    <w:p>
      <w:pPr>
        <w:numPr>
          <w:ilvl w:val="0"/>
          <w:numId w:val="14"/>
        </w:num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Sertifikat SPM produk</w:t>
      </w:r>
    </w:p>
    <w:p>
      <w:pPr>
        <w:numPr>
          <w:ilvl w:val="0"/>
          <w:numId w:val="14"/>
        </w:num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Bebas blacklist</w:t>
      </w:r>
    </w:p>
    <w:p>
      <w:pPr>
        <w:overflowPunct w:val="0"/>
        <w:autoSpaceDE w:val="0"/>
        <w:autoSpaceDN w:val="0"/>
        <w:adjustRightInd w:val="0"/>
        <w:ind w:left="720"/>
        <w:jc w:val="both"/>
        <w:textAlignment w:val="baseline"/>
        <w:rPr>
          <w:rFonts w:ascii="Times New Roman" w:hAnsi="Times New Roman" w:cs="Times New Roman"/>
        </w:rPr>
      </w:pPr>
    </w:p>
    <w:p>
      <w:pPr>
        <w:numPr>
          <w:ilvl w:val="0"/>
          <w:numId w:val="13"/>
        </w:numPr>
        <w:overflowPunct w:val="0"/>
        <w:autoSpaceDE w:val="0"/>
        <w:autoSpaceDN w:val="0"/>
        <w:adjustRightInd w:val="0"/>
        <w:ind w:left="0"/>
        <w:jc w:val="both"/>
        <w:textAlignment w:val="baseline"/>
        <w:rPr>
          <w:rFonts w:ascii="Times New Roman" w:hAnsi="Times New Roman" w:cs="Times New Roman"/>
        </w:rPr>
      </w:pPr>
      <w:r>
        <w:rPr>
          <w:rFonts w:ascii="Times New Roman" w:hAnsi="Times New Roman" w:cs="Times New Roman"/>
        </w:rPr>
        <w:t xml:space="preserve">Pengaruh faktor-faktor tersebut terhadap keberlangsungan Perusahaan dengan pelanggan tunggal adalah sebagai berikut : </w:t>
      </w:r>
    </w:p>
    <w:p>
      <w:pPr>
        <w:numPr>
          <w:ilvl w:val="0"/>
          <w:numId w:val="15"/>
        </w:num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Kapasitas produksi ; perusahaan yang akan mensuplai kebutuhan kWh meter bagi PLN harus memiliki kapasitas produksi yang dapat memenuhi kebutuhan dalam 1 periode pengadaan, </w:t>
      </w:r>
    </w:p>
    <w:p>
      <w:pPr>
        <w:numPr>
          <w:ilvl w:val="0"/>
          <w:numId w:val="15"/>
        </w:num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Persentasi TKDN ; persentasi tingkat kandungan dalam negri, menjadi syarat mutlak dalam proses pengadaan di PLN, dan persentase tersebut harus ada peningkatan seiring tahun, sehingga komitmen dan konsistensi dalam mengelola persentasi TKDN menjadi faktor yang mempengaruhi bisnis</w:t>
      </w:r>
    </w:p>
    <w:p>
      <w:pPr>
        <w:numPr>
          <w:ilvl w:val="0"/>
          <w:numId w:val="15"/>
        </w:num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Rating Keuangan ; penilaian tingkat kesehatan keuangan, akan dilakukan oleh auditor independen yang ditunjuk oleh PLN, sehingga menjaga kondisi keuangan, termasuk dengan pemenuhan syarat perpajakan menjadi kunci utama agar tetap dapat menjadi DPT PLN dan terus dapat mengikuti proses pengadaan.</w:t>
      </w:r>
    </w:p>
    <w:p>
      <w:pPr>
        <w:numPr>
          <w:ilvl w:val="0"/>
          <w:numId w:val="15"/>
        </w:num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Sertifikat SPM ; adalah sertifikat yang menjadi syarat wajib sebuah produk dapat dipergunakan dalam lingkungan PLN. SPM menjadi penanda pengendalian kualitas oleh PLN terhadap suppliernya</w:t>
      </w:r>
    </w:p>
    <w:p>
      <w:pPr>
        <w:numPr>
          <w:ilvl w:val="0"/>
          <w:numId w:val="15"/>
        </w:num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Bebas permasalahan / blacklist ; faktor yang harus selalu dipenuhi agar dapat melanjutkan bisnis di PLN adalah tidak terkena blakclist atau adanya permasalahan utama / major pada proses pengadaan sebelumnya, permasalahan dalam dua kategori yaitu pengiriman dan kualitas produk.</w:t>
      </w:r>
    </w:p>
    <w:p>
      <w:pPr>
        <w:overflowPunct w:val="0"/>
        <w:autoSpaceDE w:val="0"/>
        <w:autoSpaceDN w:val="0"/>
        <w:adjustRightInd w:val="0"/>
        <w:ind w:left="720"/>
        <w:jc w:val="both"/>
        <w:textAlignment w:val="baseline"/>
        <w:rPr>
          <w:rFonts w:ascii="Times New Roman" w:hAnsi="Times New Roman" w:cs="Times New Roman"/>
        </w:rPr>
      </w:pPr>
    </w:p>
    <w:p>
      <w:pPr>
        <w:numPr>
          <w:ilvl w:val="0"/>
          <w:numId w:val="13"/>
        </w:numPr>
        <w:overflowPunct w:val="0"/>
        <w:autoSpaceDE w:val="0"/>
        <w:autoSpaceDN w:val="0"/>
        <w:adjustRightInd w:val="0"/>
        <w:ind w:left="0"/>
        <w:jc w:val="both"/>
        <w:textAlignment w:val="baseline"/>
        <w:rPr>
          <w:rFonts w:ascii="Times New Roman" w:hAnsi="Times New Roman" w:cs="Times New Roman"/>
        </w:rPr>
      </w:pPr>
      <w:r>
        <w:rPr>
          <w:rFonts w:ascii="Times New Roman" w:hAnsi="Times New Roman" w:cs="Times New Roman"/>
        </w:rPr>
        <w:t xml:space="preserve">Strategi korporasi yang didapatkan melalui software Super Decision dengan ANP, didapatkan prioritas utama alternatif strategi yang dilakukan adalah </w:t>
      </w:r>
      <w:r>
        <w:rPr>
          <w:rFonts w:ascii="Times New Roman" w:hAnsi="Times New Roman" w:cs="Times New Roman"/>
          <w:b/>
          <w:bCs/>
        </w:rPr>
        <w:t>strategi pendekatan hubungan dengan pelanggan</w:t>
      </w:r>
      <w:r>
        <w:rPr>
          <w:rFonts w:ascii="Times New Roman" w:hAnsi="Times New Roman" w:cs="Times New Roman"/>
        </w:rPr>
        <w:t>, dengan alternatif strategi berdasarkan analisis SWOT termasuk pada strategi WT atau strategi yang menekankan terhadap adanya kelemahan perusahaan dan adanya ancaman.</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Selanjutnya berdasarkan hasil analisis, sebagai saran penyusunan strategi korporasi bagi Perusahaan dengan pelanggan Tunggal, , dapat dilakukan dengan urutan sebagai berikut:</w:t>
      </w:r>
    </w:p>
    <w:p>
      <w:pPr>
        <w:jc w:val="both"/>
        <w:rPr>
          <w:rFonts w:ascii="Times New Roman" w:hAnsi="Times New Roman" w:cs="Times New Roman"/>
        </w:rPr>
      </w:pPr>
    </w:p>
    <w:p>
      <w:pPr>
        <w:widowControl w:val="0"/>
        <w:numPr>
          <w:ilvl w:val="0"/>
          <w:numId w:val="16"/>
        </w:numPr>
        <w:tabs>
          <w:tab w:val="clear" w:pos="4680"/>
        </w:tabs>
        <w:overflowPunct w:val="0"/>
        <w:autoSpaceDE w:val="0"/>
        <w:autoSpaceDN w:val="0"/>
        <w:adjustRightInd w:val="0"/>
        <w:spacing w:before="100" w:beforeAutospacing="1" w:after="100" w:afterAutospacing="1"/>
        <w:ind w:left="851"/>
        <w:textAlignment w:val="baseline"/>
        <w:rPr>
          <w:rFonts w:ascii="Times New Roman" w:hAnsi="Times New Roman" w:cs="Times New Roman"/>
        </w:rPr>
      </w:pPr>
      <w:r>
        <w:rPr>
          <w:rFonts w:ascii="Times New Roman" w:hAnsi="Times New Roman" w:cs="Times New Roman"/>
        </w:rPr>
        <w:t>Membuat program CRM(</w:t>
      </w:r>
      <w:r>
        <w:rPr>
          <w:rFonts w:ascii="Times New Roman" w:hAnsi="Times New Roman" w:cs="Times New Roman"/>
          <w:i/>
        </w:rPr>
        <w:t>Company Relationship Management</w:t>
      </w:r>
      <w:r>
        <w:rPr>
          <w:rFonts w:ascii="Times New Roman" w:hAnsi="Times New Roman" w:cs="Times New Roman"/>
        </w:rPr>
        <w:t>)</w:t>
      </w:r>
    </w:p>
    <w:p>
      <w:pPr>
        <w:widowControl w:val="0"/>
        <w:numPr>
          <w:ilvl w:val="0"/>
          <w:numId w:val="16"/>
        </w:numPr>
        <w:tabs>
          <w:tab w:val="clear" w:pos="4680"/>
        </w:tabs>
        <w:overflowPunct w:val="0"/>
        <w:autoSpaceDE w:val="0"/>
        <w:autoSpaceDN w:val="0"/>
        <w:adjustRightInd w:val="0"/>
        <w:spacing w:before="100" w:beforeAutospacing="1" w:after="100" w:afterAutospacing="1"/>
        <w:ind w:left="851"/>
        <w:textAlignment w:val="baseline"/>
        <w:rPr>
          <w:rFonts w:ascii="Times New Roman" w:hAnsi="Times New Roman" w:cs="Times New Roman"/>
        </w:rPr>
      </w:pPr>
      <w:r>
        <w:rPr>
          <w:rFonts w:ascii="Times New Roman" w:hAnsi="Times New Roman" w:cs="Times New Roman"/>
        </w:rPr>
        <w:t>Meningkatkan sistem produksi terkait perencanaan dan pengiriman</w:t>
      </w:r>
    </w:p>
    <w:p>
      <w:pPr>
        <w:widowControl w:val="0"/>
        <w:numPr>
          <w:ilvl w:val="0"/>
          <w:numId w:val="16"/>
        </w:numPr>
        <w:tabs>
          <w:tab w:val="clear" w:pos="4680"/>
        </w:tabs>
        <w:overflowPunct w:val="0"/>
        <w:autoSpaceDE w:val="0"/>
        <w:autoSpaceDN w:val="0"/>
        <w:adjustRightInd w:val="0"/>
        <w:spacing w:before="100" w:beforeAutospacing="1" w:after="100" w:afterAutospacing="1"/>
        <w:ind w:left="851"/>
        <w:textAlignment w:val="baseline"/>
        <w:rPr>
          <w:rFonts w:ascii="Times New Roman" w:hAnsi="Times New Roman" w:cs="Times New Roman"/>
        </w:rPr>
      </w:pPr>
      <w:r>
        <w:rPr>
          <w:rFonts w:ascii="Times New Roman" w:hAnsi="Times New Roman" w:cs="Times New Roman"/>
        </w:rPr>
        <w:t>Membuat sistem informasi produksi online, untuk internal dan pelanggan</w:t>
      </w:r>
    </w:p>
    <w:p>
      <w:pPr>
        <w:widowControl w:val="0"/>
        <w:numPr>
          <w:ilvl w:val="0"/>
          <w:numId w:val="16"/>
        </w:numPr>
        <w:tabs>
          <w:tab w:val="clear" w:pos="4680"/>
        </w:tabs>
        <w:overflowPunct w:val="0"/>
        <w:autoSpaceDE w:val="0"/>
        <w:autoSpaceDN w:val="0"/>
        <w:adjustRightInd w:val="0"/>
        <w:spacing w:before="100" w:beforeAutospacing="1" w:after="100" w:afterAutospacing="1"/>
        <w:ind w:left="851"/>
        <w:textAlignment w:val="baseline"/>
        <w:rPr>
          <w:rFonts w:ascii="Times New Roman" w:hAnsi="Times New Roman" w:cs="Times New Roman"/>
        </w:rPr>
      </w:pPr>
      <w:r>
        <w:rPr>
          <w:rFonts w:ascii="Times New Roman" w:hAnsi="Times New Roman" w:cs="Times New Roman"/>
        </w:rPr>
        <w:t>Menambah jumlah penjualan dari tahun sebelumya</w:t>
      </w:r>
    </w:p>
    <w:p>
      <w:pPr>
        <w:widowControl w:val="0"/>
        <w:numPr>
          <w:ilvl w:val="0"/>
          <w:numId w:val="16"/>
        </w:numPr>
        <w:tabs>
          <w:tab w:val="clear" w:pos="4680"/>
        </w:tabs>
        <w:overflowPunct w:val="0"/>
        <w:autoSpaceDE w:val="0"/>
        <w:autoSpaceDN w:val="0"/>
        <w:adjustRightInd w:val="0"/>
        <w:spacing w:before="100" w:beforeAutospacing="1" w:after="100" w:afterAutospacing="1"/>
        <w:ind w:left="851"/>
        <w:textAlignment w:val="baseline"/>
        <w:rPr>
          <w:rFonts w:ascii="Times New Roman" w:hAnsi="Times New Roman" w:cs="Times New Roman"/>
        </w:rPr>
      </w:pPr>
      <w:r>
        <w:rPr>
          <w:rFonts w:ascii="Times New Roman" w:hAnsi="Times New Roman" w:cs="Times New Roman"/>
        </w:rPr>
        <w:t>Meningkatkan kapasitas produksi, kualitas mesin produksi, dan permodalan untuk rating keuangan</w:t>
      </w:r>
    </w:p>
    <w:p>
      <w:pPr>
        <w:widowControl w:val="0"/>
        <w:numPr>
          <w:ilvl w:val="0"/>
          <w:numId w:val="16"/>
        </w:numPr>
        <w:tabs>
          <w:tab w:val="clear" w:pos="4680"/>
        </w:tabs>
        <w:overflowPunct w:val="0"/>
        <w:autoSpaceDE w:val="0"/>
        <w:autoSpaceDN w:val="0"/>
        <w:adjustRightInd w:val="0"/>
        <w:spacing w:before="100" w:beforeAutospacing="1" w:after="100" w:afterAutospacing="1"/>
        <w:ind w:left="851"/>
        <w:textAlignment w:val="baseline"/>
        <w:rPr>
          <w:rFonts w:ascii="Times New Roman" w:hAnsi="Times New Roman" w:cs="Times New Roman"/>
        </w:rPr>
      </w:pPr>
      <w:r>
        <w:rPr>
          <w:rFonts w:ascii="Times New Roman" w:hAnsi="Times New Roman" w:cs="Times New Roman"/>
        </w:rPr>
        <w:t>Memperluas lini produk sesuai SPM dengan teknologi terbaru, bekerjasama dengan anggota assosiasi produsen kWh meter</w:t>
      </w:r>
    </w:p>
    <w:p>
      <w:pPr>
        <w:widowControl w:val="0"/>
        <w:numPr>
          <w:ilvl w:val="0"/>
          <w:numId w:val="16"/>
        </w:numPr>
        <w:tabs>
          <w:tab w:val="clear" w:pos="4680"/>
        </w:tabs>
        <w:overflowPunct w:val="0"/>
        <w:autoSpaceDE w:val="0"/>
        <w:autoSpaceDN w:val="0"/>
        <w:adjustRightInd w:val="0"/>
        <w:spacing w:before="100" w:beforeAutospacing="1" w:after="100" w:afterAutospacing="1"/>
        <w:ind w:left="851"/>
        <w:textAlignment w:val="baseline"/>
        <w:rPr>
          <w:rFonts w:ascii="Times New Roman" w:hAnsi="Times New Roman" w:cs="Times New Roman"/>
        </w:rPr>
      </w:pPr>
      <w:r>
        <w:rPr>
          <w:rFonts w:ascii="Times New Roman" w:hAnsi="Times New Roman" w:cs="Times New Roman"/>
        </w:rPr>
        <w:t>Menambah presentasi TKDN produk dari tahun sebelumya</w:t>
      </w:r>
    </w:p>
    <w:p>
      <w:pPr>
        <w:widowControl w:val="0"/>
        <w:tabs>
          <w:tab w:val="left" w:pos="4680"/>
        </w:tabs>
        <w:overflowPunct w:val="0"/>
        <w:autoSpaceDE w:val="0"/>
        <w:autoSpaceDN w:val="0"/>
        <w:adjustRightInd w:val="0"/>
        <w:spacing w:before="100" w:beforeAutospacing="1" w:after="100" w:afterAutospacing="1"/>
        <w:ind w:left="851"/>
        <w:textAlignment w:val="baseline"/>
        <w:rPr>
          <w:rFonts w:ascii="Times New Roman" w:hAnsi="Times New Roman" w:cs="Times New Roman"/>
        </w:rPr>
      </w:pPr>
    </w:p>
    <w:p>
      <w:pPr>
        <w:numPr>
          <w:ilvl w:val="0"/>
          <w:numId w:val="4"/>
        </w:numPr>
        <w:tabs>
          <w:tab w:val="left" w:pos="567"/>
        </w:tabs>
        <w:spacing w:before="240"/>
        <w:jc w:val="both"/>
        <w:rPr>
          <w:rFonts w:ascii="Times New Roman" w:hAnsi="Times New Roman" w:eastAsia="Times New Roman" w:cs="Times New Roman"/>
          <w:b/>
          <w:color w:val="000000"/>
        </w:rPr>
      </w:pPr>
      <w:r>
        <w:rPr>
          <w:rFonts w:ascii="Times New Roman" w:hAnsi="Times New Roman" w:eastAsia="Times New Roman" w:cs="Times New Roman"/>
          <w:b/>
          <w:color w:val="000000"/>
        </w:rPr>
        <w:t>Daftar Pustaka</w:t>
      </w:r>
    </w:p>
    <w:p>
      <w:pPr>
        <w:tabs>
          <w:tab w:val="left" w:pos="567"/>
        </w:tabs>
        <w:jc w:val="both"/>
        <w:rPr>
          <w:rFonts w:ascii="Times New Roman" w:hAnsi="Times New Roman" w:eastAsia="Times New Roman" w:cs="Times New Roman"/>
          <w:color w:val="000000"/>
        </w:rPr>
      </w:pPr>
    </w:p>
    <w:sdt>
      <w:sdtPr>
        <w:rPr>
          <w:rFonts w:ascii="Times New Roman" w:hAnsi="Times New Roman" w:eastAsia="Times New Roman" w:cs="Times New Roman"/>
          <w:color w:val="000000"/>
        </w:rPr>
        <w:tag w:val="MENDELEY_BIBLIOGRAPHY"/>
        <w:id w:val="-680656210"/>
        <w:placeholder>
          <w:docPart w:val="DefaultPlaceholder_-1854013440"/>
        </w:placeholder>
      </w:sdtPr>
      <w:sdtEndPr>
        <w:rPr>
          <w:rFonts w:ascii="Times New Roman" w:hAnsi="Times New Roman" w:eastAsia="Times New Roman" w:cs="Times New Roman"/>
          <w:color w:val="000000"/>
        </w:rPr>
      </w:sdtEndPr>
      <w:sdtContent>
        <w:p>
          <w:pPr>
            <w:autoSpaceDE w:val="0"/>
            <w:autoSpaceDN w:val="0"/>
            <w:ind w:hanging="480"/>
            <w:rPr>
              <w:rFonts w:ascii="Times New Roman" w:hAnsi="Times New Roman" w:eastAsia="Times New Roman" w:cs="Times New Roman"/>
              <w:sz w:val="24"/>
              <w:szCs w:val="24"/>
            </w:rPr>
          </w:pPr>
          <w:r>
            <w:rPr>
              <w:rFonts w:ascii="Times New Roman" w:hAnsi="Times New Roman" w:eastAsia="Times New Roman" w:cs="Times New Roman"/>
            </w:rPr>
            <w:t xml:space="preserve">Agag, G., Durrani, B. A., Shehawy, Y. M., Alharthi, M., Alamoudi, H., El-Halaby, S., Hassanein, A., &amp; Abdelmoety, Z. H. (2023). Understanding the link between customer feedback metrics and firm performance. </w:t>
          </w:r>
          <w:r>
            <w:rPr>
              <w:rFonts w:ascii="Times New Roman" w:hAnsi="Times New Roman" w:eastAsia="Times New Roman" w:cs="Times New Roman"/>
              <w:i/>
              <w:iCs/>
            </w:rPr>
            <w:t>Journal of Retailing and Consumer Services</w:t>
          </w:r>
          <w:r>
            <w:rPr>
              <w:rFonts w:ascii="Times New Roman" w:hAnsi="Times New Roman" w:eastAsia="Times New Roman" w:cs="Times New Roman"/>
            </w:rPr>
            <w:t xml:space="preserve">, </w:t>
          </w:r>
          <w:r>
            <w:rPr>
              <w:rFonts w:ascii="Times New Roman" w:hAnsi="Times New Roman" w:eastAsia="Times New Roman" w:cs="Times New Roman"/>
              <w:i/>
              <w:iCs/>
            </w:rPr>
            <w:t>73</w:t>
          </w:r>
          <w:r>
            <w:rPr>
              <w:rFonts w:ascii="Times New Roman" w:hAnsi="Times New Roman" w:eastAsia="Times New Roman" w:cs="Times New Roman"/>
            </w:rPr>
            <w:t>. https://doi.org/10.1016/j.jretconser.2023.103301</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Chatterjee, S., Chaudhuri, R., Shah, M., &amp; Maheshwari, P. (2022). Big data driven innovation for sustaining SME supply chain operation in post COVID-19 scenario: Moderating role of SME technology leadership. </w:t>
          </w:r>
          <w:r>
            <w:rPr>
              <w:rFonts w:ascii="Times New Roman" w:hAnsi="Times New Roman" w:eastAsia="Times New Roman" w:cs="Times New Roman"/>
              <w:i/>
              <w:iCs/>
            </w:rPr>
            <w:t>Computers and Industrial Engineering</w:t>
          </w:r>
          <w:r>
            <w:rPr>
              <w:rFonts w:ascii="Times New Roman" w:hAnsi="Times New Roman" w:eastAsia="Times New Roman" w:cs="Times New Roman"/>
            </w:rPr>
            <w:t xml:space="preserve">, </w:t>
          </w:r>
          <w:r>
            <w:rPr>
              <w:rFonts w:ascii="Times New Roman" w:hAnsi="Times New Roman" w:eastAsia="Times New Roman" w:cs="Times New Roman"/>
              <w:i/>
              <w:iCs/>
            </w:rPr>
            <w:t>168</w:t>
          </w:r>
          <w:r>
            <w:rPr>
              <w:rFonts w:ascii="Times New Roman" w:hAnsi="Times New Roman" w:eastAsia="Times New Roman" w:cs="Times New Roman"/>
            </w:rPr>
            <w:t>. https://doi.org/10.1016/j.cie.2022.108058</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Hosseini, L., Tavakkoli-Moghaddam, R., Vahdani, B., Mousavi, S. M., &amp; Kia, R. (2013). Using the Analytical Network Process to Select the Best Strategy for Reducing Risks in a Supply Chain. </w:t>
          </w:r>
          <w:r>
            <w:rPr>
              <w:rFonts w:ascii="Times New Roman" w:hAnsi="Times New Roman" w:eastAsia="Times New Roman" w:cs="Times New Roman"/>
              <w:i/>
              <w:iCs/>
            </w:rPr>
            <w:t>Journal of Engineering (United Kingdom)</w:t>
          </w:r>
          <w:r>
            <w:rPr>
              <w:rFonts w:ascii="Times New Roman" w:hAnsi="Times New Roman" w:eastAsia="Times New Roman" w:cs="Times New Roman"/>
            </w:rPr>
            <w:t xml:space="preserve">, </w:t>
          </w:r>
          <w:r>
            <w:rPr>
              <w:rFonts w:ascii="Times New Roman" w:hAnsi="Times New Roman" w:eastAsia="Times New Roman" w:cs="Times New Roman"/>
              <w:i/>
              <w:iCs/>
            </w:rPr>
            <w:t>2013</w:t>
          </w:r>
          <w:r>
            <w:rPr>
              <w:rFonts w:ascii="Times New Roman" w:hAnsi="Times New Roman" w:eastAsia="Times New Roman" w:cs="Times New Roman"/>
            </w:rPr>
            <w:t>. https://doi.org/10.1155/2013/375628</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KUNCORO, M. (2005). </w:t>
          </w:r>
          <w:r>
            <w:rPr>
              <w:rFonts w:ascii="Times New Roman" w:hAnsi="Times New Roman" w:eastAsia="Times New Roman" w:cs="Times New Roman"/>
              <w:i/>
              <w:iCs/>
            </w:rPr>
            <w:t>STRATEGI BAGAIMANA MERAIH KEUNGGULAN KOMPETITIF</w:t>
          </w:r>
          <w:r>
            <w:rPr>
              <w:rFonts w:ascii="Times New Roman" w:hAnsi="Times New Roman" w:eastAsia="Times New Roman" w:cs="Times New Roman"/>
            </w:rPr>
            <w:t>.</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Kuncoro, W., &amp; Suriani, W. O. (2018). Achieving sustainable competitive advantage through product innovation and market driving. </w:t>
          </w:r>
          <w:r>
            <w:rPr>
              <w:rFonts w:ascii="Times New Roman" w:hAnsi="Times New Roman" w:eastAsia="Times New Roman" w:cs="Times New Roman"/>
              <w:i/>
              <w:iCs/>
            </w:rPr>
            <w:t>Asia Pacific Management Review</w:t>
          </w:r>
          <w:r>
            <w:rPr>
              <w:rFonts w:ascii="Times New Roman" w:hAnsi="Times New Roman" w:eastAsia="Times New Roman" w:cs="Times New Roman"/>
            </w:rPr>
            <w:t xml:space="preserve">, </w:t>
          </w:r>
          <w:r>
            <w:rPr>
              <w:rFonts w:ascii="Times New Roman" w:hAnsi="Times New Roman" w:eastAsia="Times New Roman" w:cs="Times New Roman"/>
              <w:i/>
              <w:iCs/>
            </w:rPr>
            <w:t>23</w:t>
          </w:r>
          <w:r>
            <w:rPr>
              <w:rFonts w:ascii="Times New Roman" w:hAnsi="Times New Roman" w:eastAsia="Times New Roman" w:cs="Times New Roman"/>
            </w:rPr>
            <w:t>(3), 186–192. https://doi.org/10.1016/j.apmrv.2017.07.006</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PORTER, M. (1996). </w:t>
          </w:r>
          <w:r>
            <w:rPr>
              <w:rFonts w:ascii="Times New Roman" w:hAnsi="Times New Roman" w:eastAsia="Times New Roman" w:cs="Times New Roman"/>
              <w:i/>
              <w:iCs/>
            </w:rPr>
            <w:t>What is Strategy?</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Puyt, R. W., Lie, F. B., &amp; Wilderom, C. P. M. (2023). The origins of SWOT analysis. </w:t>
          </w:r>
          <w:r>
            <w:rPr>
              <w:rFonts w:ascii="Times New Roman" w:hAnsi="Times New Roman" w:eastAsia="Times New Roman" w:cs="Times New Roman"/>
              <w:i/>
              <w:iCs/>
            </w:rPr>
            <w:t>Long Range Planning</w:t>
          </w:r>
          <w:r>
            <w:rPr>
              <w:rFonts w:ascii="Times New Roman" w:hAnsi="Times New Roman" w:eastAsia="Times New Roman" w:cs="Times New Roman"/>
            </w:rPr>
            <w:t xml:space="preserve">, </w:t>
          </w:r>
          <w:r>
            <w:rPr>
              <w:rFonts w:ascii="Times New Roman" w:hAnsi="Times New Roman" w:eastAsia="Times New Roman" w:cs="Times New Roman"/>
              <w:i/>
              <w:iCs/>
            </w:rPr>
            <w:t>56</w:t>
          </w:r>
          <w:r>
            <w:rPr>
              <w:rFonts w:ascii="Times New Roman" w:hAnsi="Times New Roman" w:eastAsia="Times New Roman" w:cs="Times New Roman"/>
            </w:rPr>
            <w:t>(3). https://doi.org/10.1016/j.lrp.2023.102304</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Racela, O. C. (2014). Customer Orientation, Innovation Competencies, and Firm Performance: A Proposed Conceptual Model. </w:t>
          </w:r>
          <w:r>
            <w:rPr>
              <w:rFonts w:ascii="Times New Roman" w:hAnsi="Times New Roman" w:eastAsia="Times New Roman" w:cs="Times New Roman"/>
              <w:i/>
              <w:iCs/>
            </w:rPr>
            <w:t>Procedia - Social and Behavioral Sciences</w:t>
          </w:r>
          <w:r>
            <w:rPr>
              <w:rFonts w:ascii="Times New Roman" w:hAnsi="Times New Roman" w:eastAsia="Times New Roman" w:cs="Times New Roman"/>
            </w:rPr>
            <w:t xml:space="preserve">, </w:t>
          </w:r>
          <w:r>
            <w:rPr>
              <w:rFonts w:ascii="Times New Roman" w:hAnsi="Times New Roman" w:eastAsia="Times New Roman" w:cs="Times New Roman"/>
              <w:i/>
              <w:iCs/>
            </w:rPr>
            <w:t>148</w:t>
          </w:r>
          <w:r>
            <w:rPr>
              <w:rFonts w:ascii="Times New Roman" w:hAnsi="Times New Roman" w:eastAsia="Times New Roman" w:cs="Times New Roman"/>
            </w:rPr>
            <w:t>, 16–23. https://doi.org/10.1016/j.sbspro.2014.07.010</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Sanborn, S., &amp; Chatterjee, A. (2023). </w:t>
          </w:r>
          <w:r>
            <w:rPr>
              <w:rFonts w:ascii="Times New Roman" w:hAnsi="Times New Roman" w:eastAsia="Times New Roman" w:cs="Times New Roman"/>
              <w:i/>
              <w:iCs/>
            </w:rPr>
            <w:t>2023 Deloitte : power and utilities industry outlook</w:t>
          </w:r>
          <w:r>
            <w:rPr>
              <w:rFonts w:ascii="Times New Roman" w:hAnsi="Times New Roman" w:eastAsia="Times New Roman" w:cs="Times New Roman"/>
            </w:rPr>
            <w:t>.</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Srivastava, M., Franklin, A., &amp; Martinette, L. (2013). Building a Sustainable Competitive Advantage. In </w:t>
          </w:r>
          <w:r>
            <w:rPr>
              <w:rFonts w:ascii="Times New Roman" w:hAnsi="Times New Roman" w:eastAsia="Times New Roman" w:cs="Times New Roman"/>
              <w:i/>
              <w:iCs/>
            </w:rPr>
            <w:t>J. Technol. Manag. Innov</w:t>
          </w:r>
          <w:r>
            <w:rPr>
              <w:rFonts w:ascii="Times New Roman" w:hAnsi="Times New Roman" w:eastAsia="Times New Roman" w:cs="Times New Roman"/>
            </w:rPr>
            <w:t xml:space="preserve"> (Vol. 8, Issue 2). http://www.jotmi.org</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Teece, D. J. (2012). Dynamic Capabilities: Routines versus Entrepreneurial Action. In </w:t>
          </w:r>
          <w:r>
            <w:rPr>
              <w:rFonts w:ascii="Times New Roman" w:hAnsi="Times New Roman" w:eastAsia="Times New Roman" w:cs="Times New Roman"/>
              <w:i/>
              <w:iCs/>
            </w:rPr>
            <w:t>Journal of Management Studies</w:t>
          </w:r>
          <w:r>
            <w:rPr>
              <w:rFonts w:ascii="Times New Roman" w:hAnsi="Times New Roman" w:eastAsia="Times New Roman" w:cs="Times New Roman"/>
            </w:rPr>
            <w:t xml:space="preserve"> (Vol. 49, Issue 8, pp. 1395–1401). https://doi.org/10.1111/j.1467-6486.2012.01080.x</w:t>
          </w:r>
        </w:p>
        <w:p>
          <w:pPr>
            <w:autoSpaceDE w:val="0"/>
            <w:autoSpaceDN w:val="0"/>
            <w:ind w:hanging="480"/>
            <w:rPr>
              <w:rFonts w:ascii="Times New Roman" w:hAnsi="Times New Roman" w:eastAsia="Times New Roman" w:cs="Times New Roman"/>
            </w:rPr>
          </w:pPr>
          <w:r>
            <w:rPr>
              <w:rFonts w:ascii="Times New Roman" w:hAnsi="Times New Roman" w:eastAsia="Times New Roman" w:cs="Times New Roman"/>
            </w:rPr>
            <w:t xml:space="preserve">Zaini, A., Hadiwidjojo2, D., Rohman, F., &amp; Maskie, G. (2014). </w:t>
          </w:r>
          <w:r>
            <w:rPr>
              <w:rFonts w:ascii="Times New Roman" w:hAnsi="Times New Roman" w:eastAsia="Times New Roman" w:cs="Times New Roman"/>
              <w:i/>
              <w:iCs/>
            </w:rPr>
            <w:t>Effect Of Competitive Advantage As A Mediator Variable Of Entrepreneurship Orientation To Marketing Performance</w:t>
          </w:r>
          <w:r>
            <w:rPr>
              <w:rFonts w:ascii="Times New Roman" w:hAnsi="Times New Roman" w:eastAsia="Times New Roman" w:cs="Times New Roman"/>
            </w:rPr>
            <w:t xml:space="preserve"> (Vol. 16). www.iosrjournals.org</w:t>
          </w:r>
        </w:p>
        <w:p>
          <w:pPr>
            <w:tabs>
              <w:tab w:val="left" w:pos="567"/>
            </w:tabs>
            <w:jc w:val="both"/>
            <w:rPr>
              <w:rFonts w:ascii="Times New Roman" w:hAnsi="Times New Roman" w:eastAsia="Times New Roman" w:cs="Times New Roman"/>
              <w:color w:val="000000"/>
            </w:rPr>
          </w:pPr>
          <w:r>
            <w:rPr>
              <w:rFonts w:ascii="Times New Roman" w:hAnsi="Times New Roman" w:eastAsia="Times New Roman" w:cs="Times New Roman"/>
            </w:rPr>
            <w:t> </w:t>
          </w:r>
        </w:p>
      </w:sdtContent>
    </w:sdt>
    <w:sectPr>
      <w:headerReference r:id="rId3" w:type="default"/>
      <w:pgSz w:w="11907" w:h="16840"/>
      <w:pgMar w:top="1985" w:right="1418" w:bottom="1418" w:left="1418" w:header="0"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bon">
    <w:altName w:val="Cambria"/>
    <w:panose1 w:val="00000000000000000000"/>
    <w:charset w:val="00"/>
    <w:family w:val="roman"/>
    <w:pitch w:val="default"/>
    <w:sig w:usb0="00000000" w:usb1="00000000" w:usb2="00000000" w:usb3="00000000" w:csb0="00000000" w:csb1="00000000"/>
  </w:font>
  <w:font w:name="EB Garamond">
    <w:altName w:val="SimSun"/>
    <w:panose1 w:val="00000000000000000000"/>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Noto Sans Symbol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rPr>
        <w:rFonts w:ascii="EB Garamond" w:hAnsi="EB Garamond"/>
        <w:color w:val="000000"/>
      </w:rPr>
    </w:pPr>
  </w:p>
  <w:p>
    <w:pPr>
      <w:tabs>
        <w:tab w:val="center" w:pos="4320"/>
        <w:tab w:val="right" w:pos="8640"/>
      </w:tabs>
      <w:rPr>
        <w:rFonts w:ascii="EB Garamond" w:hAnsi="EB Garamond"/>
        <w:color w:val="000000"/>
      </w:rPr>
    </w:pPr>
  </w:p>
  <w:p>
    <w:pPr>
      <w:tabs>
        <w:tab w:val="center" w:pos="4320"/>
        <w:tab w:val="right" w:pos="8640"/>
      </w:tabs>
      <w:rPr>
        <w:rFonts w:ascii="EB Garamond" w:hAnsi="EB Garamond"/>
        <w:color w:val="000000"/>
      </w:rPr>
    </w:pPr>
  </w:p>
  <w:p>
    <w:pPr>
      <w:tabs>
        <w:tab w:val="center" w:pos="4320"/>
        <w:tab w:val="right" w:pos="8640"/>
      </w:tabs>
      <w:rPr>
        <w:rFonts w:ascii="EB Garamond" w:hAnsi="EB Garamond"/>
        <w:color w:val="000000"/>
      </w:rPr>
    </w:pPr>
  </w:p>
  <w:p>
    <w:pPr>
      <w:tabs>
        <w:tab w:val="center" w:pos="4320"/>
        <w:tab w:val="right" w:pos="8640"/>
      </w:tabs>
      <w:rPr>
        <w:rFonts w:ascii="EB Garamond" w:hAnsi="EB Garamond"/>
        <w:color w:val="000000"/>
      </w:rPr>
    </w:pPr>
  </w:p>
  <w:p>
    <w:pPr>
      <w:tabs>
        <w:tab w:val="center" w:pos="4320"/>
        <w:tab w:val="right" w:pos="8640"/>
      </w:tabs>
      <w:rPr>
        <w:rFonts w:ascii="EB Garamond" w:hAnsi="EB Garamond"/>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301BB"/>
    <w:multiLevelType w:val="singleLevel"/>
    <w:tmpl w:val="908301BB"/>
    <w:lvl w:ilvl="0" w:tentative="0">
      <w:start w:val="1"/>
      <w:numFmt w:val="decimal"/>
      <w:lvlText w:val="%1."/>
      <w:lvlJc w:val="left"/>
      <w:pPr>
        <w:tabs>
          <w:tab w:val="left" w:pos="425"/>
        </w:tabs>
        <w:ind w:left="425" w:hanging="425"/>
      </w:pPr>
      <w:rPr>
        <w:rFonts w:hint="default"/>
      </w:rPr>
    </w:lvl>
  </w:abstractNum>
  <w:abstractNum w:abstractNumId="1">
    <w:nsid w:val="98A8C3B9"/>
    <w:multiLevelType w:val="singleLevel"/>
    <w:tmpl w:val="98A8C3B9"/>
    <w:lvl w:ilvl="0" w:tentative="0">
      <w:start w:val="1"/>
      <w:numFmt w:val="decimal"/>
      <w:lvlText w:val="%1."/>
      <w:lvlJc w:val="left"/>
      <w:pPr>
        <w:tabs>
          <w:tab w:val="left" w:pos="425"/>
        </w:tabs>
        <w:ind w:left="425" w:hanging="425"/>
      </w:pPr>
      <w:rPr>
        <w:rFonts w:hint="default"/>
      </w:rPr>
    </w:lvl>
  </w:abstractNum>
  <w:abstractNum w:abstractNumId="2">
    <w:nsid w:val="A7E5BD43"/>
    <w:multiLevelType w:val="singleLevel"/>
    <w:tmpl w:val="A7E5BD43"/>
    <w:lvl w:ilvl="0" w:tentative="0">
      <w:start w:val="1"/>
      <w:numFmt w:val="decimal"/>
      <w:lvlText w:val="%1."/>
      <w:lvlJc w:val="left"/>
      <w:pPr>
        <w:tabs>
          <w:tab w:val="left" w:pos="425"/>
        </w:tabs>
        <w:ind w:left="425" w:hanging="425"/>
      </w:pPr>
      <w:rPr>
        <w:rFonts w:hint="default"/>
      </w:rPr>
    </w:lvl>
  </w:abstractNum>
  <w:abstractNum w:abstractNumId="3">
    <w:nsid w:val="F6B934CD"/>
    <w:multiLevelType w:val="singleLevel"/>
    <w:tmpl w:val="F6B934CD"/>
    <w:lvl w:ilvl="0" w:tentative="0">
      <w:start w:val="1"/>
      <w:numFmt w:val="decimal"/>
      <w:lvlText w:val="%1."/>
      <w:lvlJc w:val="left"/>
      <w:pPr>
        <w:tabs>
          <w:tab w:val="left" w:pos="425"/>
        </w:tabs>
        <w:ind w:left="425" w:hanging="425"/>
      </w:pPr>
      <w:rPr>
        <w:rFonts w:hint="default"/>
      </w:rPr>
    </w:lvl>
  </w:abstractNum>
  <w:abstractNum w:abstractNumId="4">
    <w:nsid w:val="043F04BB"/>
    <w:multiLevelType w:val="multilevel"/>
    <w:tmpl w:val="043F04B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rPr>
        <w:rFonts w:hint="default" w:ascii="Times New Roman" w:hAnsi="Times New Roman" w:cs="Times New Roman"/>
      </w:rPr>
    </w:lvl>
    <w:lvl w:ilvl="2" w:tentative="0">
      <w:start w:val="1"/>
      <w:numFmt w:val="lowerRoman"/>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lowerLetter"/>
      <w:lvlText w:val="%5)"/>
      <w:lvlJc w:val="left"/>
      <w:pPr>
        <w:tabs>
          <w:tab w:val="left" w:pos="3600"/>
        </w:tabs>
        <w:ind w:left="3600" w:hanging="360"/>
      </w:pPr>
      <w:rPr>
        <w:rFonts w:hint="default" w:ascii="Times New Roman" w:hAnsi="Times New Roman" w:cs="Times New Roman"/>
      </w:rPr>
    </w:lvl>
    <w:lvl w:ilvl="5" w:tentative="0">
      <w:start w:val="1"/>
      <w:numFmt w:val="lowerRoman"/>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lowerLetter"/>
      <w:lvlText w:val="%8)"/>
      <w:lvlJc w:val="left"/>
      <w:pPr>
        <w:tabs>
          <w:tab w:val="left" w:pos="5760"/>
        </w:tabs>
        <w:ind w:left="5760" w:hanging="360"/>
      </w:pPr>
      <w:rPr>
        <w:rFonts w:hint="default" w:ascii="Times New Roman" w:hAnsi="Times New Roman" w:cs="Times New Roman"/>
      </w:rPr>
    </w:lvl>
    <w:lvl w:ilvl="8" w:tentative="0">
      <w:start w:val="1"/>
      <w:numFmt w:val="lowerRoman"/>
      <w:lvlText w:val="%9."/>
      <w:lvlJc w:val="left"/>
      <w:pPr>
        <w:tabs>
          <w:tab w:val="left" w:pos="6480"/>
        </w:tabs>
        <w:ind w:left="6480" w:hanging="360"/>
      </w:pPr>
      <w:rPr>
        <w:rFonts w:hint="default" w:ascii="Times New Roman" w:hAnsi="Times New Roman" w:cs="Times New Roman"/>
      </w:rPr>
    </w:lvl>
  </w:abstractNum>
  <w:abstractNum w:abstractNumId="5">
    <w:nsid w:val="0E9927A4"/>
    <w:multiLevelType w:val="multilevel"/>
    <w:tmpl w:val="0E9927A4"/>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pStyle w:val="6"/>
      <w:lvlText w:val="%5."/>
      <w:lvlJc w:val="left"/>
      <w:pPr>
        <w:tabs>
          <w:tab w:val="left" w:pos="3600"/>
        </w:tabs>
        <w:ind w:left="3600" w:hanging="720"/>
      </w:pPr>
    </w:lvl>
    <w:lvl w:ilvl="5" w:tentative="0">
      <w:start w:val="1"/>
      <w:numFmt w:val="decimal"/>
      <w:pStyle w:val="7"/>
      <w:lvlText w:val="%6."/>
      <w:lvlJc w:val="left"/>
      <w:pPr>
        <w:tabs>
          <w:tab w:val="left" w:pos="4320"/>
        </w:tabs>
        <w:ind w:left="4320" w:hanging="720"/>
      </w:pPr>
    </w:lvl>
    <w:lvl w:ilvl="6" w:tentative="0">
      <w:start w:val="1"/>
      <w:numFmt w:val="decimal"/>
      <w:pStyle w:val="8"/>
      <w:lvlText w:val="%7."/>
      <w:lvlJc w:val="left"/>
      <w:pPr>
        <w:tabs>
          <w:tab w:val="left" w:pos="5040"/>
        </w:tabs>
        <w:ind w:left="5040" w:hanging="720"/>
      </w:pPr>
    </w:lvl>
    <w:lvl w:ilvl="7" w:tentative="0">
      <w:start w:val="1"/>
      <w:numFmt w:val="decimal"/>
      <w:pStyle w:val="9"/>
      <w:lvlText w:val="%8."/>
      <w:lvlJc w:val="left"/>
      <w:pPr>
        <w:tabs>
          <w:tab w:val="left" w:pos="5760"/>
        </w:tabs>
        <w:ind w:left="5760" w:hanging="720"/>
      </w:pPr>
    </w:lvl>
    <w:lvl w:ilvl="8" w:tentative="0">
      <w:start w:val="1"/>
      <w:numFmt w:val="decimal"/>
      <w:pStyle w:val="10"/>
      <w:lvlText w:val="%9."/>
      <w:lvlJc w:val="left"/>
      <w:pPr>
        <w:tabs>
          <w:tab w:val="left" w:pos="6480"/>
        </w:tabs>
        <w:ind w:left="6480" w:hanging="720"/>
      </w:pPr>
    </w:lvl>
  </w:abstractNum>
  <w:abstractNum w:abstractNumId="6">
    <w:nsid w:val="1EB94FF3"/>
    <w:multiLevelType w:val="multilevel"/>
    <w:tmpl w:val="1EB94F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4950489"/>
    <w:multiLevelType w:val="multilevel"/>
    <w:tmpl w:val="3495048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64820E5"/>
    <w:multiLevelType w:val="multilevel"/>
    <w:tmpl w:val="364820E5"/>
    <w:lvl w:ilvl="0" w:tentative="0">
      <w:start w:val="1"/>
      <w:numFmt w:val="decimal"/>
      <w:pStyle w:val="57"/>
      <w:lvlText w:val="%1."/>
      <w:lvlJc w:val="left"/>
      <w:pPr>
        <w:ind w:left="142" w:firstLine="0"/>
      </w:pPr>
    </w:lvl>
    <w:lvl w:ilvl="1" w:tentative="0">
      <w:start w:val="1"/>
      <w:numFmt w:val="decimal"/>
      <w:lvlText w:val="%1.%2."/>
      <w:lvlJc w:val="left"/>
      <w:pPr>
        <w:ind w:left="851" w:hanging="851"/>
      </w:pPr>
    </w:lvl>
    <w:lvl w:ilvl="2" w:tentative="0">
      <w:start w:val="1"/>
      <w:numFmt w:val="decimal"/>
      <w:lvlText w:val="%1.%2.%3."/>
      <w:lvlJc w:val="left"/>
      <w:pPr>
        <w:ind w:left="851" w:hanging="851"/>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3B323096"/>
    <w:multiLevelType w:val="multilevel"/>
    <w:tmpl w:val="3B323096"/>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3DCC7C31"/>
    <w:multiLevelType w:val="multilevel"/>
    <w:tmpl w:val="3DCC7C31"/>
    <w:lvl w:ilvl="0" w:tentative="0">
      <w:start w:val="1"/>
      <w:numFmt w:val="decimal"/>
      <w:pStyle w:val="59"/>
      <w:lvlText w:val="%1."/>
      <w:lvlJc w:val="left"/>
      <w:pPr>
        <w:ind w:left="0" w:firstLine="0"/>
      </w:pPr>
      <w:rPr>
        <w:sz w:val="22"/>
        <w:szCs w:val="22"/>
      </w:rPr>
    </w:lvl>
    <w:lvl w:ilvl="1" w:tentative="0">
      <w:start w:val="1"/>
      <w:numFmt w:val="decimal"/>
      <w:lvlText w:val="%1.%2."/>
      <w:lvlJc w:val="left"/>
      <w:pPr>
        <w:ind w:left="0" w:firstLine="0"/>
      </w:pPr>
    </w:lvl>
    <w:lvl w:ilvl="2" w:tentative="0">
      <w:start w:val="1"/>
      <w:numFmt w:val="decimal"/>
      <w:lvlText w:val="%1.%2.%3."/>
      <w:lvlJc w:val="left"/>
      <w:pPr>
        <w:ind w:left="993" w:hanging="851"/>
      </w:pPr>
      <w:rPr>
        <w:i/>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437C329E"/>
    <w:multiLevelType w:val="multilevel"/>
    <w:tmpl w:val="437C329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rPr>
        <w:rFonts w:hint="default" w:ascii="Times New Roman" w:hAnsi="Times New Roman" w:cs="Times New Roman"/>
      </w:rPr>
    </w:lvl>
    <w:lvl w:ilvl="2" w:tentative="0">
      <w:start w:val="1"/>
      <w:numFmt w:val="lowerRoman"/>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lowerLetter"/>
      <w:lvlText w:val="%5)"/>
      <w:lvlJc w:val="left"/>
      <w:pPr>
        <w:tabs>
          <w:tab w:val="left" w:pos="3600"/>
        </w:tabs>
        <w:ind w:left="3600" w:hanging="360"/>
      </w:pPr>
      <w:rPr>
        <w:rFonts w:hint="default" w:ascii="Times New Roman" w:hAnsi="Times New Roman" w:cs="Times New Roman"/>
      </w:rPr>
    </w:lvl>
    <w:lvl w:ilvl="5" w:tentative="0">
      <w:start w:val="1"/>
      <w:numFmt w:val="lowerRoman"/>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lowerLetter"/>
      <w:lvlText w:val="%8)"/>
      <w:lvlJc w:val="left"/>
      <w:pPr>
        <w:tabs>
          <w:tab w:val="left" w:pos="5760"/>
        </w:tabs>
        <w:ind w:left="5760" w:hanging="360"/>
      </w:pPr>
      <w:rPr>
        <w:rFonts w:hint="default" w:ascii="Times New Roman" w:hAnsi="Times New Roman" w:cs="Times New Roman"/>
      </w:rPr>
    </w:lvl>
    <w:lvl w:ilvl="8" w:tentative="0">
      <w:start w:val="1"/>
      <w:numFmt w:val="lowerRoman"/>
      <w:lvlText w:val="%9."/>
      <w:lvlJc w:val="left"/>
      <w:pPr>
        <w:tabs>
          <w:tab w:val="left" w:pos="6480"/>
        </w:tabs>
        <w:ind w:left="6480" w:hanging="360"/>
      </w:pPr>
      <w:rPr>
        <w:rFonts w:hint="default" w:ascii="Times New Roman" w:hAnsi="Times New Roman" w:cs="Times New Roman"/>
      </w:rPr>
    </w:lvl>
  </w:abstractNum>
  <w:abstractNum w:abstractNumId="12">
    <w:nsid w:val="48795491"/>
    <w:multiLevelType w:val="singleLevel"/>
    <w:tmpl w:val="48795491"/>
    <w:lvl w:ilvl="0" w:tentative="0">
      <w:start w:val="1"/>
      <w:numFmt w:val="decimal"/>
      <w:suff w:val="space"/>
      <w:lvlText w:val="%1."/>
      <w:lvlJc w:val="left"/>
    </w:lvl>
  </w:abstractNum>
  <w:abstractNum w:abstractNumId="13">
    <w:nsid w:val="5641450E"/>
    <w:multiLevelType w:val="multilevel"/>
    <w:tmpl w:val="5641450E"/>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1"/>
      <w:numFmt w:val="lowerLetter"/>
      <w:lvlText w:val="%2)"/>
      <w:lvlJc w:val="left"/>
      <w:pPr>
        <w:tabs>
          <w:tab w:val="left" w:pos="1440"/>
        </w:tabs>
        <w:ind w:left="1440" w:hanging="360"/>
      </w:pPr>
      <w:rPr>
        <w:rFonts w:hint="default" w:ascii="Times New Roman" w:hAnsi="Times New Roman" w:cs="Times New Roman"/>
      </w:rPr>
    </w:lvl>
    <w:lvl w:ilvl="2" w:tentative="0">
      <w:start w:val="1"/>
      <w:numFmt w:val="lowerRoman"/>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lowerLetter"/>
      <w:lvlText w:val="%5)"/>
      <w:lvlJc w:val="left"/>
      <w:pPr>
        <w:tabs>
          <w:tab w:val="left" w:pos="3600"/>
        </w:tabs>
        <w:ind w:left="3600" w:hanging="360"/>
      </w:pPr>
      <w:rPr>
        <w:rFonts w:hint="default" w:ascii="Times New Roman" w:hAnsi="Times New Roman" w:cs="Times New Roman"/>
      </w:rPr>
    </w:lvl>
    <w:lvl w:ilvl="5" w:tentative="0">
      <w:start w:val="1"/>
      <w:numFmt w:val="lowerRoman"/>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lowerLetter"/>
      <w:lvlText w:val="%8)"/>
      <w:lvlJc w:val="left"/>
      <w:pPr>
        <w:tabs>
          <w:tab w:val="left" w:pos="5760"/>
        </w:tabs>
        <w:ind w:left="5760" w:hanging="360"/>
      </w:pPr>
      <w:rPr>
        <w:rFonts w:hint="default" w:ascii="Times New Roman" w:hAnsi="Times New Roman" w:cs="Times New Roman"/>
      </w:rPr>
    </w:lvl>
    <w:lvl w:ilvl="8" w:tentative="0">
      <w:start w:val="1"/>
      <w:numFmt w:val="lowerRoman"/>
      <w:lvlText w:val="%9."/>
      <w:lvlJc w:val="left"/>
      <w:pPr>
        <w:tabs>
          <w:tab w:val="left" w:pos="6480"/>
        </w:tabs>
        <w:ind w:left="6480" w:hanging="360"/>
      </w:pPr>
      <w:rPr>
        <w:rFonts w:hint="default" w:ascii="Times New Roman" w:hAnsi="Times New Roman" w:cs="Times New Roman"/>
      </w:rPr>
    </w:lvl>
  </w:abstractNum>
  <w:abstractNum w:abstractNumId="14">
    <w:nsid w:val="5C8A57A6"/>
    <w:multiLevelType w:val="multilevel"/>
    <w:tmpl w:val="5C8A57A6"/>
    <w:lvl w:ilvl="0" w:tentative="0">
      <w:start w:val="1"/>
      <w:numFmt w:val="decimal"/>
      <w:lvlText w:val="%1."/>
      <w:lvlJc w:val="right"/>
      <w:pPr>
        <w:tabs>
          <w:tab w:val="left" w:pos="4680"/>
        </w:tabs>
        <w:ind w:left="4680" w:hanging="360"/>
      </w:pPr>
      <w:rPr>
        <w:rFonts w:hint="default" w:ascii="Times New Roman" w:hAnsi="Times New Roman" w:eastAsia="SimSun" w:cs="Times New Roman"/>
      </w:rPr>
    </w:lvl>
    <w:lvl w:ilvl="1" w:tentative="0">
      <w:start w:val="1"/>
      <w:numFmt w:val="lowerLetter"/>
      <w:lvlText w:val="%2."/>
      <w:lvlJc w:val="right"/>
      <w:pPr>
        <w:tabs>
          <w:tab w:val="left" w:pos="5400"/>
        </w:tabs>
        <w:ind w:left="5400" w:hanging="360"/>
      </w:pPr>
      <w:rPr>
        <w:rFonts w:hint="default" w:ascii="Times New Roman" w:hAnsi="Times New Roman" w:cs="Times New Roman"/>
      </w:rPr>
    </w:lvl>
    <w:lvl w:ilvl="2" w:tentative="0">
      <w:start w:val="1"/>
      <w:numFmt w:val="lowerRoman"/>
      <w:lvlText w:val="%3."/>
      <w:lvlJc w:val="right"/>
      <w:pPr>
        <w:tabs>
          <w:tab w:val="left" w:pos="6120"/>
        </w:tabs>
        <w:ind w:left="6120" w:hanging="360"/>
      </w:pPr>
      <w:rPr>
        <w:rFonts w:hint="default" w:ascii="Times New Roman" w:hAnsi="Times New Roman" w:cs="Times New Roman"/>
      </w:rPr>
    </w:lvl>
    <w:lvl w:ilvl="3" w:tentative="0">
      <w:start w:val="1"/>
      <w:numFmt w:val="decimal"/>
      <w:lvlText w:val="%4."/>
      <w:lvlJc w:val="left"/>
      <w:pPr>
        <w:tabs>
          <w:tab w:val="left" w:pos="6840"/>
        </w:tabs>
        <w:ind w:left="6840" w:hanging="360"/>
      </w:pPr>
      <w:rPr>
        <w:rFonts w:hint="default" w:ascii="Times New Roman" w:hAnsi="Times New Roman" w:cs="Times New Roman"/>
      </w:rPr>
    </w:lvl>
    <w:lvl w:ilvl="4" w:tentative="0">
      <w:start w:val="1"/>
      <w:numFmt w:val="lowerLetter"/>
      <w:lvlText w:val="%5."/>
      <w:lvlJc w:val="left"/>
      <w:pPr>
        <w:tabs>
          <w:tab w:val="left" w:pos="7560"/>
        </w:tabs>
        <w:ind w:left="7560" w:hanging="360"/>
      </w:pPr>
      <w:rPr>
        <w:rFonts w:hint="default" w:ascii="Times New Roman" w:hAnsi="Times New Roman" w:cs="Times New Roman"/>
      </w:rPr>
    </w:lvl>
    <w:lvl w:ilvl="5" w:tentative="0">
      <w:start w:val="1"/>
      <w:numFmt w:val="lowerRoman"/>
      <w:lvlText w:val="%6."/>
      <w:lvlJc w:val="right"/>
      <w:pPr>
        <w:tabs>
          <w:tab w:val="left" w:pos="8280"/>
        </w:tabs>
        <w:ind w:left="8280" w:hanging="360"/>
      </w:pPr>
      <w:rPr>
        <w:rFonts w:hint="default" w:ascii="Times New Roman" w:hAnsi="Times New Roman" w:cs="Times New Roman"/>
      </w:rPr>
    </w:lvl>
    <w:lvl w:ilvl="6" w:tentative="0">
      <w:start w:val="1"/>
      <w:numFmt w:val="decimal"/>
      <w:lvlText w:val="%7."/>
      <w:lvlJc w:val="left"/>
      <w:pPr>
        <w:tabs>
          <w:tab w:val="left" w:pos="9000"/>
        </w:tabs>
        <w:ind w:left="9000" w:hanging="360"/>
      </w:pPr>
      <w:rPr>
        <w:rFonts w:hint="default" w:ascii="Times New Roman" w:hAnsi="Times New Roman" w:cs="Times New Roman"/>
      </w:rPr>
    </w:lvl>
    <w:lvl w:ilvl="7" w:tentative="0">
      <w:start w:val="1"/>
      <w:numFmt w:val="lowerLetter"/>
      <w:lvlText w:val="%8."/>
      <w:lvlJc w:val="left"/>
      <w:pPr>
        <w:tabs>
          <w:tab w:val="left" w:pos="9720"/>
        </w:tabs>
        <w:ind w:left="9720" w:hanging="360"/>
      </w:pPr>
      <w:rPr>
        <w:rFonts w:hint="default" w:ascii="Times New Roman" w:hAnsi="Times New Roman" w:cs="Times New Roman"/>
      </w:rPr>
    </w:lvl>
    <w:lvl w:ilvl="8" w:tentative="0">
      <w:start w:val="1"/>
      <w:numFmt w:val="lowerRoman"/>
      <w:lvlText w:val="%9."/>
      <w:lvlJc w:val="right"/>
      <w:pPr>
        <w:tabs>
          <w:tab w:val="left" w:pos="10440"/>
        </w:tabs>
        <w:ind w:left="10440" w:hanging="360"/>
      </w:pPr>
      <w:rPr>
        <w:rFonts w:hint="default" w:ascii="Times New Roman" w:hAnsi="Times New Roman" w:cs="Times New Roman"/>
      </w:rPr>
    </w:lvl>
  </w:abstractNum>
  <w:abstractNum w:abstractNumId="15">
    <w:nsid w:val="670F767A"/>
    <w:multiLevelType w:val="multilevel"/>
    <w:tmpl w:val="670F767A"/>
    <w:lvl w:ilvl="0" w:tentative="0">
      <w:start w:val="1"/>
      <w:numFmt w:val="bullet"/>
      <w:pStyle w:val="58"/>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5"/>
  </w:num>
  <w:num w:numId="2">
    <w:abstractNumId w:val="8"/>
  </w:num>
  <w:num w:numId="3">
    <w:abstractNumId w:val="15"/>
  </w:num>
  <w:num w:numId="4">
    <w:abstractNumId w:val="10"/>
  </w:num>
  <w:num w:numId="5">
    <w:abstractNumId w:val="1"/>
  </w:num>
  <w:num w:numId="6">
    <w:abstractNumId w:val="3"/>
  </w:num>
  <w:num w:numId="7">
    <w:abstractNumId w:val="7"/>
  </w:num>
  <w:num w:numId="8">
    <w:abstractNumId w:val="6"/>
  </w:num>
  <w:num w:numId="9">
    <w:abstractNumId w:val="0"/>
  </w:num>
  <w:num w:numId="10">
    <w:abstractNumId w:val="2"/>
  </w:num>
  <w:num w:numId="11">
    <w:abstractNumId w:val="9"/>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08"/>
    <w:rsid w:val="000148E4"/>
    <w:rsid w:val="001F4BAA"/>
    <w:rsid w:val="00214E2C"/>
    <w:rsid w:val="002E70EB"/>
    <w:rsid w:val="003552E8"/>
    <w:rsid w:val="0038587C"/>
    <w:rsid w:val="00491231"/>
    <w:rsid w:val="004F20D2"/>
    <w:rsid w:val="00507E9B"/>
    <w:rsid w:val="005532FD"/>
    <w:rsid w:val="00594671"/>
    <w:rsid w:val="005A7793"/>
    <w:rsid w:val="006C15EC"/>
    <w:rsid w:val="006D78E4"/>
    <w:rsid w:val="006E7B08"/>
    <w:rsid w:val="00714EAB"/>
    <w:rsid w:val="00750623"/>
    <w:rsid w:val="007C6DB9"/>
    <w:rsid w:val="008548CE"/>
    <w:rsid w:val="008B6820"/>
    <w:rsid w:val="008E4C0E"/>
    <w:rsid w:val="009D174C"/>
    <w:rsid w:val="00A37A96"/>
    <w:rsid w:val="00AE3446"/>
    <w:rsid w:val="00B2192F"/>
    <w:rsid w:val="00D96BF1"/>
    <w:rsid w:val="00D971E3"/>
    <w:rsid w:val="00DE7435"/>
    <w:rsid w:val="00E476ED"/>
    <w:rsid w:val="00E50B29"/>
    <w:rsid w:val="00F123E9"/>
    <w:rsid w:val="00F47628"/>
    <w:rsid w:val="00FA1900"/>
    <w:rsid w:val="00FA6353"/>
    <w:rsid w:val="03AD14EF"/>
    <w:rsid w:val="07897965"/>
    <w:rsid w:val="116A7EBB"/>
    <w:rsid w:val="149C415F"/>
    <w:rsid w:val="4CF35C87"/>
    <w:rsid w:val="6EAF78E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0" w:semiHidden="0" w:name="caption"/>
    <w:lsdException w:uiPriority="99"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unhideWhenUsed="0" w:uiPriority="0" w:name="endnote reference"/>
    <w:lsdException w:unhideWhenUsed="0" w:uiPriority="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unhideWhenUsed="0" w:uiPriority="0" w:name="annotation subject"/>
    <w:lsdException w:unhideWhenUsed="0" w:uiPriority="0" w:name="Table Simple 1"/>
    <w:lsdException w:unhideWhenUsed="0" w:uiPriority="0" w:name="Table Simple 2"/>
    <w:lsdException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unhideWhenUsed="0" w:uiPriority="0" w:name="Table Classic 4"/>
    <w:lsdException w:qFormat="1" w:unhideWhenUsed="0" w:uiPriority="0" w:name="Table Colorful 1"/>
    <w:lsdException w:unhideWhenUsed="0" w:uiPriority="0" w:name="Table Colorful 2"/>
    <w:lsdException w:qFormat="1" w:unhideWhenUsed="0" w:uiPriority="0" w:name="Table Colorful 3"/>
    <w:lsdException w:qFormat="1" w:unhideWhenUsed="0" w:uiPriority="0" w:name="Table Columns 1"/>
    <w:lsdException w:unhideWhenUsed="0" w:uiPriority="0" w:name="Table Columns 2"/>
    <w:lsdException w:qFormat="1" w:unhideWhenUsed="0" w:uiPriority="0" w:name="Table Columns 3"/>
    <w:lsdException w:unhideWhenUsed="0" w:uiPriority="0" w:name="Table Columns 4"/>
    <w:lsdException w:unhideWhenUsed="0" w:uiPriority="0" w:name="Table Columns 5"/>
    <w:lsdException w:unhideWhenUsed="0" w:uiPriority="0" w:name="Table Grid 1"/>
    <w:lsdException w:qFormat="1" w:unhideWhenUsed="0" w:uiPriority="0" w:name="Table Grid 2"/>
    <w:lsdException w:qFormat="1" w:unhideWhenUsed="0" w:uiPriority="0" w:name="Table Grid 3"/>
    <w:lsdException w:unhideWhenUsed="0" w:uiPriority="0" w:name="Table Grid 4"/>
    <w:lsdException w:qFormat="1"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qFormat="1"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unhideWhenUsed="0" w:uiPriority="0" w:name="Table Contemporary"/>
    <w:lsdException w:unhideWhenUsed="0" w:uiPriority="0" w:name="Table Elegant"/>
    <w:lsdException w:unhideWhenUsed="0" w:uiPriority="0" w:name="Table Professional"/>
    <w:lsdException w:qFormat="1" w:unhideWhenUsed="0" w:uiPriority="0" w:name="Table Subtle 1"/>
    <w:lsdException w:qFormat="1"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qFormat="1" w:unhideWhenUsed="0" w:uiPriority="0" w:name="Table Grid"/>
    <w:lsdException w:unhideWhenUsed="0"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eastAsia="EB Garamond" w:cs="EB Garamond"/>
      <w:sz w:val="22"/>
      <w:szCs w:val="22"/>
      <w:lang w:val="en-GB" w:eastAsia="en-US" w:bidi="ar-SA"/>
    </w:rPr>
  </w:style>
  <w:style w:type="paragraph" w:styleId="2">
    <w:name w:val="heading 1"/>
    <w:basedOn w:val="1"/>
    <w:next w:val="1"/>
    <w:qFormat/>
    <w:uiPriority w:val="9"/>
    <w:pPr>
      <w:keepNext/>
      <w:widowControl w:val="0"/>
      <w:numPr>
        <w:ilvl w:val="0"/>
        <w:numId w:val="1"/>
      </w:numPr>
      <w:jc w:val="both"/>
      <w:outlineLvl w:val="0"/>
    </w:pPr>
    <w:rPr>
      <w:rFonts w:ascii="Times New Roman" w:hAnsi="Times New Roman" w:eastAsia="SimSun"/>
      <w:b/>
      <w:kern w:val="2"/>
      <w:sz w:val="24"/>
      <w:szCs w:val="24"/>
      <w:lang w:val="en-US" w:eastAsia="zh-CN"/>
    </w:rPr>
  </w:style>
  <w:style w:type="paragraph" w:styleId="3">
    <w:name w:val="heading 2"/>
    <w:basedOn w:val="1"/>
    <w:next w:val="1"/>
    <w:semiHidden/>
    <w:unhideWhenUsed/>
    <w:qFormat/>
    <w:uiPriority w:val="9"/>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semiHidden/>
    <w:unhideWhenUsed/>
    <w:qFormat/>
    <w:uiPriority w:val="9"/>
    <w:pPr>
      <w:keepNext/>
      <w:numPr>
        <w:ilvl w:val="2"/>
        <w:numId w:val="1"/>
      </w:numPr>
      <w:spacing w:before="240" w:after="60"/>
      <w:outlineLvl w:val="2"/>
    </w:pPr>
    <w:rPr>
      <w:rFonts w:ascii="Arial" w:hAnsi="Arial" w:cs="Arial"/>
      <w:b/>
      <w:bCs/>
      <w:sz w:val="26"/>
      <w:szCs w:val="26"/>
    </w:rPr>
  </w:style>
  <w:style w:type="paragraph" w:styleId="5">
    <w:name w:val="heading 4"/>
    <w:basedOn w:val="1"/>
    <w:next w:val="1"/>
    <w:semiHidden/>
    <w:unhideWhenUsed/>
    <w:qFormat/>
    <w:uiPriority w:val="9"/>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semiHidden/>
    <w:unhideWhenUsed/>
    <w:qFormat/>
    <w:uiPriority w:val="9"/>
    <w:pPr>
      <w:numPr>
        <w:ilvl w:val="5"/>
        <w:numId w:val="1"/>
      </w:numPr>
      <w:spacing w:before="240" w:after="60"/>
      <w:outlineLvl w:val="5"/>
    </w:pPr>
    <w:rPr>
      <w:rFonts w:ascii="Times New Roman" w:hAnsi="Times New Roman"/>
      <w:b/>
      <w:bCs/>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lock Text"/>
    <w:basedOn w:val="1"/>
    <w:semiHidden/>
    <w:qFormat/>
    <w:uiPriority w:val="0"/>
    <w:pPr>
      <w:spacing w:after="120"/>
      <w:ind w:left="1440" w:right="1440"/>
    </w:pPr>
  </w:style>
  <w:style w:type="paragraph" w:styleId="15">
    <w:name w:val="Body Text"/>
    <w:basedOn w:val="1"/>
    <w:semiHidden/>
    <w:qFormat/>
    <w:uiPriority w:val="0"/>
    <w:pPr>
      <w:spacing w:after="120"/>
    </w:pPr>
  </w:style>
  <w:style w:type="paragraph" w:styleId="16">
    <w:name w:val="Body Text 2"/>
    <w:basedOn w:val="1"/>
    <w:semiHidden/>
    <w:qFormat/>
    <w:uiPriority w:val="0"/>
    <w:pPr>
      <w:spacing w:after="120" w:line="480" w:lineRule="auto"/>
    </w:pPr>
  </w:style>
  <w:style w:type="paragraph" w:styleId="17">
    <w:name w:val="Body Text 3"/>
    <w:basedOn w:val="1"/>
    <w:semiHidden/>
    <w:qFormat/>
    <w:uiPriority w:val="0"/>
    <w:pPr>
      <w:spacing w:after="120"/>
    </w:pPr>
    <w:rPr>
      <w:sz w:val="16"/>
      <w:szCs w:val="16"/>
    </w:rPr>
  </w:style>
  <w:style w:type="paragraph" w:styleId="18">
    <w:name w:val="Body Text First Indent"/>
    <w:basedOn w:val="15"/>
    <w:semiHidden/>
    <w:qFormat/>
    <w:uiPriority w:val="0"/>
    <w:pPr>
      <w:ind w:firstLine="210"/>
    </w:pPr>
  </w:style>
  <w:style w:type="paragraph" w:styleId="19">
    <w:name w:val="Body Text Indent"/>
    <w:basedOn w:val="1"/>
    <w:semiHidden/>
    <w:qFormat/>
    <w:uiPriority w:val="0"/>
    <w:pPr>
      <w:spacing w:after="120"/>
      <w:ind w:left="283"/>
    </w:pPr>
  </w:style>
  <w:style w:type="paragraph" w:styleId="20">
    <w:name w:val="Body Text First Indent 2"/>
    <w:basedOn w:val="19"/>
    <w:semiHidden/>
    <w:qFormat/>
    <w:uiPriority w:val="0"/>
    <w:pPr>
      <w:ind w:firstLine="210"/>
    </w:pPr>
  </w:style>
  <w:style w:type="paragraph" w:styleId="21">
    <w:name w:val="Body Text Indent 2"/>
    <w:basedOn w:val="1"/>
    <w:semiHidden/>
    <w:qFormat/>
    <w:uiPriority w:val="0"/>
    <w:pPr>
      <w:spacing w:after="120" w:line="480" w:lineRule="auto"/>
      <w:ind w:left="283"/>
    </w:pPr>
  </w:style>
  <w:style w:type="paragraph" w:styleId="22">
    <w:name w:val="Body Text Indent 3"/>
    <w:basedOn w:val="1"/>
    <w:semiHidden/>
    <w:qFormat/>
    <w:uiPriority w:val="0"/>
    <w:pPr>
      <w:spacing w:after="120"/>
      <w:ind w:left="283"/>
    </w:pPr>
    <w:rPr>
      <w:sz w:val="16"/>
      <w:szCs w:val="16"/>
    </w:rPr>
  </w:style>
  <w:style w:type="paragraph" w:styleId="23">
    <w:name w:val="caption"/>
    <w:basedOn w:val="1"/>
    <w:next w:val="1"/>
    <w:unhideWhenUsed/>
    <w:qFormat/>
    <w:uiPriority w:val="0"/>
    <w:pPr>
      <w:spacing w:after="200"/>
    </w:pPr>
    <w:rPr>
      <w:i/>
      <w:iCs/>
      <w:color w:val="1F497D" w:themeColor="text2"/>
      <w:sz w:val="18"/>
      <w:szCs w:val="18"/>
      <w14:textFill>
        <w14:solidFill>
          <w14:schemeClr w14:val="tx2"/>
        </w14:solidFill>
      </w14:textFill>
    </w:rPr>
  </w:style>
  <w:style w:type="paragraph" w:styleId="24">
    <w:name w:val="Closing"/>
    <w:basedOn w:val="1"/>
    <w:semiHidden/>
    <w:qFormat/>
    <w:uiPriority w:val="0"/>
    <w:pPr>
      <w:ind w:left="4252"/>
    </w:pPr>
  </w:style>
  <w:style w:type="character" w:styleId="25">
    <w:name w:val="annotation reference"/>
    <w:semiHidden/>
    <w:qFormat/>
    <w:uiPriority w:val="0"/>
    <w:rPr>
      <w:sz w:val="16"/>
      <w:szCs w:val="16"/>
    </w:rPr>
  </w:style>
  <w:style w:type="paragraph" w:styleId="26">
    <w:name w:val="annotation text"/>
    <w:basedOn w:val="1"/>
    <w:semiHidden/>
    <w:qFormat/>
    <w:uiPriority w:val="0"/>
    <w:rPr>
      <w:sz w:val="20"/>
    </w:rPr>
  </w:style>
  <w:style w:type="paragraph" w:styleId="27">
    <w:name w:val="annotation subject"/>
    <w:basedOn w:val="26"/>
    <w:next w:val="26"/>
    <w:semiHidden/>
    <w:uiPriority w:val="0"/>
    <w:rPr>
      <w:b/>
      <w:bCs/>
    </w:rPr>
  </w:style>
  <w:style w:type="paragraph" w:styleId="28">
    <w:name w:val="Date"/>
    <w:basedOn w:val="1"/>
    <w:next w:val="1"/>
    <w:semiHidden/>
    <w:qFormat/>
    <w:uiPriority w:val="0"/>
  </w:style>
  <w:style w:type="paragraph" w:styleId="29">
    <w:name w:val="E-mail Signature"/>
    <w:basedOn w:val="1"/>
    <w:semiHidden/>
    <w:qFormat/>
    <w:uiPriority w:val="0"/>
  </w:style>
  <w:style w:type="character" w:styleId="30">
    <w:name w:val="Emphasis"/>
    <w:qFormat/>
    <w:uiPriority w:val="0"/>
    <w:rPr>
      <w:i/>
      <w:iCs/>
    </w:rPr>
  </w:style>
  <w:style w:type="character" w:styleId="31">
    <w:name w:val="endnote reference"/>
    <w:semiHidden/>
    <w:uiPriority w:val="0"/>
    <w:rPr>
      <w:vertAlign w:val="superscript"/>
    </w:rPr>
  </w:style>
  <w:style w:type="paragraph" w:styleId="32">
    <w:name w:val="endnote text"/>
    <w:basedOn w:val="1"/>
    <w:semiHidden/>
    <w:uiPriority w:val="0"/>
    <w:rPr>
      <w:sz w:val="20"/>
    </w:rPr>
  </w:style>
  <w:style w:type="paragraph" w:styleId="33">
    <w:name w:val="envelope address"/>
    <w:basedOn w:val="1"/>
    <w:semiHidden/>
    <w:qFormat/>
    <w:uiPriority w:val="0"/>
    <w:pPr>
      <w:framePr w:w="7920" w:h="1980" w:hRule="exact" w:hSpace="180" w:wrap="auto" w:vAnchor="margin" w:hAnchor="page" w:xAlign="center" w:yAlign="bottom"/>
      <w:ind w:left="2880"/>
    </w:pPr>
    <w:rPr>
      <w:rFonts w:ascii="Arial" w:hAnsi="Arial" w:cs="Arial"/>
      <w:sz w:val="24"/>
      <w:szCs w:val="24"/>
    </w:rPr>
  </w:style>
  <w:style w:type="paragraph" w:styleId="34">
    <w:name w:val="envelope return"/>
    <w:basedOn w:val="1"/>
    <w:semiHidden/>
    <w:qFormat/>
    <w:uiPriority w:val="0"/>
    <w:rPr>
      <w:rFonts w:ascii="Arial" w:hAnsi="Arial" w:cs="Arial"/>
      <w:sz w:val="20"/>
    </w:rPr>
  </w:style>
  <w:style w:type="character" w:styleId="35">
    <w:name w:val="FollowedHyperlink"/>
    <w:semiHidden/>
    <w:qFormat/>
    <w:uiPriority w:val="0"/>
    <w:rPr>
      <w:color w:val="800080"/>
      <w:u w:val="single"/>
    </w:rPr>
  </w:style>
  <w:style w:type="paragraph" w:styleId="36">
    <w:name w:val="footer"/>
    <w:basedOn w:val="1"/>
    <w:semiHidden/>
    <w:qFormat/>
    <w:uiPriority w:val="0"/>
    <w:pPr>
      <w:tabs>
        <w:tab w:val="center" w:pos="4320"/>
        <w:tab w:val="right" w:pos="8640"/>
      </w:tabs>
    </w:pPr>
  </w:style>
  <w:style w:type="character" w:styleId="37">
    <w:name w:val="footnote reference"/>
    <w:semiHidden/>
    <w:qFormat/>
    <w:uiPriority w:val="0"/>
    <w:rPr>
      <w:rFonts w:ascii="Times New Roman" w:hAnsi="Times New Roman"/>
      <w:sz w:val="22"/>
      <w:szCs w:val="22"/>
      <w:vertAlign w:val="superscript"/>
    </w:rPr>
  </w:style>
  <w:style w:type="paragraph" w:styleId="38">
    <w:name w:val="footnote text"/>
    <w:basedOn w:val="1"/>
    <w:semiHidden/>
    <w:qFormat/>
    <w:uiPriority w:val="0"/>
    <w:rPr>
      <w:rFonts w:ascii="Times" w:hAnsi="Times"/>
      <w:sz w:val="20"/>
    </w:rPr>
  </w:style>
  <w:style w:type="paragraph" w:styleId="39">
    <w:name w:val="header"/>
    <w:basedOn w:val="1"/>
    <w:semiHidden/>
    <w:qFormat/>
    <w:uiPriority w:val="0"/>
    <w:pPr>
      <w:tabs>
        <w:tab w:val="center" w:pos="4320"/>
        <w:tab w:val="right" w:pos="8640"/>
      </w:tabs>
    </w:pPr>
  </w:style>
  <w:style w:type="character" w:styleId="40">
    <w:name w:val="HTML Acronym"/>
    <w:basedOn w:val="11"/>
    <w:semiHidden/>
    <w:qFormat/>
    <w:uiPriority w:val="0"/>
  </w:style>
  <w:style w:type="paragraph" w:styleId="41">
    <w:name w:val="HTML Address"/>
    <w:basedOn w:val="1"/>
    <w:semiHidden/>
    <w:qFormat/>
    <w:uiPriority w:val="0"/>
    <w:rPr>
      <w:i/>
      <w:iCs/>
    </w:rPr>
  </w:style>
  <w:style w:type="character" w:styleId="42">
    <w:name w:val="HTML Cite"/>
    <w:semiHidden/>
    <w:qFormat/>
    <w:uiPriority w:val="0"/>
    <w:rPr>
      <w:i/>
      <w:iCs/>
    </w:rPr>
  </w:style>
  <w:style w:type="character" w:styleId="43">
    <w:name w:val="HTML Code"/>
    <w:semiHidden/>
    <w:qFormat/>
    <w:uiPriority w:val="0"/>
    <w:rPr>
      <w:rFonts w:ascii="Courier New" w:hAnsi="Courier New" w:cs="Courier New"/>
      <w:sz w:val="20"/>
      <w:szCs w:val="20"/>
    </w:rPr>
  </w:style>
  <w:style w:type="character" w:styleId="44">
    <w:name w:val="HTML Definition"/>
    <w:semiHidden/>
    <w:qFormat/>
    <w:uiPriority w:val="0"/>
    <w:rPr>
      <w:i/>
      <w:iCs/>
    </w:rPr>
  </w:style>
  <w:style w:type="character" w:styleId="45">
    <w:name w:val="HTML Keyboard"/>
    <w:semiHidden/>
    <w:qFormat/>
    <w:uiPriority w:val="0"/>
    <w:rPr>
      <w:rFonts w:ascii="Courier New" w:hAnsi="Courier New" w:cs="Courier New"/>
      <w:sz w:val="20"/>
      <w:szCs w:val="20"/>
    </w:rPr>
  </w:style>
  <w:style w:type="paragraph" w:styleId="46">
    <w:name w:val="HTML Preformatted"/>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SimSun" w:hAnsi="SimSun" w:eastAsia="SimSun" w:cs="Times New Roman"/>
      <w:sz w:val="24"/>
      <w:szCs w:val="24"/>
      <w:lang w:val="en-US" w:eastAsia="zh-CN" w:bidi="ar-SA"/>
    </w:rPr>
  </w:style>
  <w:style w:type="character" w:styleId="47">
    <w:name w:val="HTML Sample"/>
    <w:semiHidden/>
    <w:qFormat/>
    <w:uiPriority w:val="0"/>
    <w:rPr>
      <w:rFonts w:ascii="Courier New" w:hAnsi="Courier New" w:cs="Courier New"/>
    </w:rPr>
  </w:style>
  <w:style w:type="character" w:styleId="48">
    <w:name w:val="HTML Typewriter"/>
    <w:semiHidden/>
    <w:qFormat/>
    <w:uiPriority w:val="0"/>
    <w:rPr>
      <w:rFonts w:ascii="Courier New" w:hAnsi="Courier New" w:cs="Courier New"/>
      <w:sz w:val="20"/>
      <w:szCs w:val="20"/>
    </w:rPr>
  </w:style>
  <w:style w:type="character" w:styleId="49">
    <w:name w:val="HTML Variable"/>
    <w:semiHidden/>
    <w:qFormat/>
    <w:uiPriority w:val="0"/>
    <w:rPr>
      <w:i/>
      <w:iCs/>
    </w:rPr>
  </w:style>
  <w:style w:type="character" w:styleId="50">
    <w:name w:val="Hyperlink"/>
    <w:semiHidden/>
    <w:qFormat/>
    <w:uiPriority w:val="0"/>
    <w:rPr>
      <w:color w:val="0000FF"/>
      <w:u w:val="single"/>
    </w:rPr>
  </w:style>
  <w:style w:type="character" w:styleId="51">
    <w:name w:val="line number"/>
    <w:basedOn w:val="11"/>
    <w:semiHidden/>
    <w:qFormat/>
    <w:uiPriority w:val="0"/>
  </w:style>
  <w:style w:type="paragraph" w:styleId="52">
    <w:name w:val="List"/>
    <w:basedOn w:val="1"/>
    <w:semiHidden/>
    <w:qFormat/>
    <w:uiPriority w:val="0"/>
    <w:pPr>
      <w:ind w:left="283" w:hanging="283"/>
    </w:pPr>
  </w:style>
  <w:style w:type="paragraph" w:styleId="53">
    <w:name w:val="List 2"/>
    <w:basedOn w:val="1"/>
    <w:semiHidden/>
    <w:qFormat/>
    <w:uiPriority w:val="0"/>
    <w:pPr>
      <w:ind w:left="566" w:hanging="283"/>
    </w:pPr>
  </w:style>
  <w:style w:type="paragraph" w:styleId="54">
    <w:name w:val="List 3"/>
    <w:basedOn w:val="1"/>
    <w:semiHidden/>
    <w:qFormat/>
    <w:uiPriority w:val="0"/>
    <w:pPr>
      <w:ind w:left="849" w:hanging="283"/>
    </w:pPr>
  </w:style>
  <w:style w:type="paragraph" w:styleId="55">
    <w:name w:val="List 4"/>
    <w:basedOn w:val="1"/>
    <w:semiHidden/>
    <w:qFormat/>
    <w:uiPriority w:val="0"/>
    <w:pPr>
      <w:ind w:left="1132" w:hanging="283"/>
    </w:pPr>
  </w:style>
  <w:style w:type="paragraph" w:styleId="56">
    <w:name w:val="List 5"/>
    <w:basedOn w:val="1"/>
    <w:semiHidden/>
    <w:qFormat/>
    <w:uiPriority w:val="0"/>
    <w:pPr>
      <w:ind w:left="1415" w:hanging="283"/>
    </w:pPr>
  </w:style>
  <w:style w:type="paragraph" w:styleId="57">
    <w:name w:val="List Bullet"/>
    <w:basedOn w:val="1"/>
    <w:semiHidden/>
    <w:qFormat/>
    <w:uiPriority w:val="0"/>
    <w:pPr>
      <w:numPr>
        <w:ilvl w:val="0"/>
        <w:numId w:val="2"/>
      </w:numPr>
    </w:pPr>
  </w:style>
  <w:style w:type="paragraph" w:styleId="58">
    <w:name w:val="List Bullet 2"/>
    <w:basedOn w:val="1"/>
    <w:semiHidden/>
    <w:qFormat/>
    <w:uiPriority w:val="0"/>
    <w:pPr>
      <w:numPr>
        <w:ilvl w:val="0"/>
        <w:numId w:val="3"/>
      </w:numPr>
    </w:pPr>
  </w:style>
  <w:style w:type="paragraph" w:styleId="59">
    <w:name w:val="List Bullet 3"/>
    <w:basedOn w:val="1"/>
    <w:semiHidden/>
    <w:qFormat/>
    <w:uiPriority w:val="0"/>
    <w:pPr>
      <w:numPr>
        <w:ilvl w:val="0"/>
        <w:numId w:val="4"/>
      </w:numPr>
    </w:pPr>
  </w:style>
  <w:style w:type="paragraph" w:styleId="60">
    <w:name w:val="List Bullet 4"/>
    <w:basedOn w:val="1"/>
    <w:semiHidden/>
    <w:qFormat/>
    <w:uiPriority w:val="0"/>
    <w:pPr>
      <w:tabs>
        <w:tab w:val="left" w:pos="720"/>
      </w:tabs>
      <w:ind w:left="720" w:hanging="720"/>
    </w:pPr>
  </w:style>
  <w:style w:type="paragraph" w:styleId="61">
    <w:name w:val="List Bullet 5"/>
    <w:basedOn w:val="1"/>
    <w:semiHidden/>
    <w:qFormat/>
    <w:uiPriority w:val="0"/>
    <w:pPr>
      <w:tabs>
        <w:tab w:val="left" w:pos="720"/>
      </w:tabs>
      <w:ind w:left="720" w:hanging="720"/>
    </w:pPr>
  </w:style>
  <w:style w:type="paragraph" w:styleId="62">
    <w:name w:val="List Continue"/>
    <w:basedOn w:val="1"/>
    <w:semiHidden/>
    <w:qFormat/>
    <w:uiPriority w:val="0"/>
    <w:pPr>
      <w:spacing w:after="120"/>
      <w:ind w:left="283"/>
    </w:pPr>
  </w:style>
  <w:style w:type="paragraph" w:styleId="63">
    <w:name w:val="List Continue 2"/>
    <w:basedOn w:val="1"/>
    <w:semiHidden/>
    <w:qFormat/>
    <w:uiPriority w:val="0"/>
    <w:pPr>
      <w:spacing w:after="120"/>
      <w:ind w:left="566"/>
    </w:pPr>
  </w:style>
  <w:style w:type="paragraph" w:styleId="64">
    <w:name w:val="List Continue 3"/>
    <w:basedOn w:val="1"/>
    <w:semiHidden/>
    <w:qFormat/>
    <w:uiPriority w:val="0"/>
    <w:pPr>
      <w:spacing w:after="120"/>
      <w:ind w:left="849"/>
    </w:pPr>
  </w:style>
  <w:style w:type="paragraph" w:styleId="65">
    <w:name w:val="List Continue 4"/>
    <w:basedOn w:val="1"/>
    <w:semiHidden/>
    <w:qFormat/>
    <w:uiPriority w:val="0"/>
    <w:pPr>
      <w:spacing w:after="120"/>
      <w:ind w:left="1132"/>
    </w:pPr>
  </w:style>
  <w:style w:type="paragraph" w:styleId="66">
    <w:name w:val="List Continue 5"/>
    <w:basedOn w:val="1"/>
    <w:semiHidden/>
    <w:qFormat/>
    <w:uiPriority w:val="0"/>
    <w:pPr>
      <w:spacing w:after="120"/>
      <w:ind w:left="1415"/>
    </w:pPr>
  </w:style>
  <w:style w:type="paragraph" w:styleId="67">
    <w:name w:val="List Number"/>
    <w:basedOn w:val="1"/>
    <w:semiHidden/>
    <w:qFormat/>
    <w:uiPriority w:val="0"/>
    <w:pPr>
      <w:tabs>
        <w:tab w:val="left" w:pos="720"/>
      </w:tabs>
      <w:ind w:left="720" w:hanging="720"/>
    </w:pPr>
  </w:style>
  <w:style w:type="paragraph" w:styleId="68">
    <w:name w:val="List Number 2"/>
    <w:basedOn w:val="1"/>
    <w:semiHidden/>
    <w:qFormat/>
    <w:uiPriority w:val="0"/>
    <w:pPr>
      <w:tabs>
        <w:tab w:val="left" w:pos="720"/>
      </w:tabs>
      <w:ind w:left="720" w:hanging="720"/>
    </w:pPr>
  </w:style>
  <w:style w:type="paragraph" w:styleId="69">
    <w:name w:val="List Number 3"/>
    <w:basedOn w:val="1"/>
    <w:semiHidden/>
    <w:qFormat/>
    <w:uiPriority w:val="0"/>
    <w:pPr>
      <w:tabs>
        <w:tab w:val="left" w:pos="720"/>
      </w:tabs>
      <w:ind w:left="720" w:hanging="720"/>
    </w:pPr>
  </w:style>
  <w:style w:type="paragraph" w:styleId="70">
    <w:name w:val="List Number 4"/>
    <w:basedOn w:val="1"/>
    <w:semiHidden/>
    <w:qFormat/>
    <w:uiPriority w:val="0"/>
    <w:pPr>
      <w:tabs>
        <w:tab w:val="left" w:pos="720"/>
      </w:tabs>
      <w:ind w:left="720" w:hanging="720"/>
    </w:pPr>
  </w:style>
  <w:style w:type="paragraph" w:styleId="71">
    <w:name w:val="List Number 5"/>
    <w:basedOn w:val="1"/>
    <w:semiHidden/>
    <w:qFormat/>
    <w:uiPriority w:val="0"/>
    <w:pPr>
      <w:tabs>
        <w:tab w:val="left" w:pos="720"/>
      </w:tabs>
      <w:ind w:left="720" w:hanging="720"/>
    </w:pPr>
  </w:style>
  <w:style w:type="paragraph" w:styleId="72">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73">
    <w:name w:val="Normal (Web)"/>
    <w:basedOn w:val="1"/>
    <w:semiHidden/>
    <w:qFormat/>
    <w:uiPriority w:val="0"/>
    <w:pPr>
      <w:spacing w:before="100" w:beforeAutospacing="1" w:after="100" w:afterAutospacing="1"/>
    </w:pPr>
    <w:rPr>
      <w:rFonts w:ascii="Arial" w:hAnsi="Arial" w:cs="Arial"/>
      <w:color w:val="000000"/>
      <w:sz w:val="24"/>
      <w:szCs w:val="24"/>
      <w:lang w:val="en-US"/>
    </w:rPr>
  </w:style>
  <w:style w:type="paragraph" w:styleId="74">
    <w:name w:val="Normal Indent"/>
    <w:basedOn w:val="1"/>
    <w:semiHidden/>
    <w:qFormat/>
    <w:uiPriority w:val="0"/>
    <w:pPr>
      <w:ind w:left="720"/>
    </w:pPr>
  </w:style>
  <w:style w:type="paragraph" w:styleId="75">
    <w:name w:val="Note Heading"/>
    <w:basedOn w:val="1"/>
    <w:next w:val="1"/>
    <w:semiHidden/>
    <w:qFormat/>
    <w:uiPriority w:val="0"/>
  </w:style>
  <w:style w:type="character" w:styleId="76">
    <w:name w:val="page number"/>
    <w:basedOn w:val="11"/>
    <w:semiHidden/>
    <w:qFormat/>
    <w:uiPriority w:val="0"/>
  </w:style>
  <w:style w:type="paragraph" w:styleId="77">
    <w:name w:val="Plain Text"/>
    <w:basedOn w:val="1"/>
    <w:semiHidden/>
    <w:qFormat/>
    <w:uiPriority w:val="0"/>
    <w:rPr>
      <w:rFonts w:ascii="Courier New" w:hAnsi="Courier New" w:cs="Courier New"/>
      <w:sz w:val="20"/>
    </w:rPr>
  </w:style>
  <w:style w:type="paragraph" w:styleId="78">
    <w:name w:val="Salutation"/>
    <w:basedOn w:val="1"/>
    <w:next w:val="1"/>
    <w:semiHidden/>
    <w:uiPriority w:val="0"/>
  </w:style>
  <w:style w:type="paragraph" w:styleId="79">
    <w:name w:val="Signature"/>
    <w:basedOn w:val="1"/>
    <w:semiHidden/>
    <w:qFormat/>
    <w:uiPriority w:val="0"/>
    <w:pPr>
      <w:ind w:left="4252"/>
    </w:pPr>
  </w:style>
  <w:style w:type="character" w:styleId="80">
    <w:name w:val="Strong"/>
    <w:qFormat/>
    <w:uiPriority w:val="0"/>
    <w:rPr>
      <w:b/>
      <w:bCs/>
    </w:rPr>
  </w:style>
  <w:style w:type="paragraph" w:styleId="81">
    <w:name w:val="Subtitle"/>
    <w:basedOn w:val="1"/>
    <w:next w:val="1"/>
    <w:qFormat/>
    <w:uiPriority w:val="11"/>
    <w:pPr>
      <w:spacing w:after="60"/>
      <w:jc w:val="center"/>
    </w:pPr>
    <w:rPr>
      <w:rFonts w:ascii="Arial" w:hAnsi="Arial" w:eastAsia="Arial" w:cs="Arial"/>
      <w:sz w:val="24"/>
      <w:szCs w:val="24"/>
    </w:rPr>
  </w:style>
  <w:style w:type="table" w:styleId="82">
    <w:name w:val="Table 3D effects 1"/>
    <w:basedOn w:val="12"/>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3">
    <w:name w:val="Table 3D effects 2"/>
    <w:basedOn w:val="12"/>
    <w:semiHidden/>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4">
    <w:name w:val="Table 3D effects 3"/>
    <w:basedOn w:val="12"/>
    <w:semiHidden/>
    <w:qFormat/>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5">
    <w:name w:val="Table Classic 1"/>
    <w:basedOn w:val="12"/>
    <w:semiHidden/>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6">
    <w:name w:val="Table Classic 2"/>
    <w:basedOn w:val="12"/>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7">
    <w:name w:val="Table Classic 3"/>
    <w:basedOn w:val="12"/>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8">
    <w:name w:val="Table Classic 4"/>
    <w:basedOn w:val="12"/>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Colorful 1"/>
    <w:basedOn w:val="12"/>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12"/>
    <w:semiHidden/>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12"/>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Columns 1"/>
    <w:basedOn w:val="12"/>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2"/>
    <w:basedOn w:val="12"/>
    <w:semiHidden/>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4">
    <w:name w:val="Table Columns 3"/>
    <w:basedOn w:val="12"/>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5">
    <w:name w:val="Table Columns 4"/>
    <w:basedOn w:val="12"/>
    <w:semiHidden/>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6">
    <w:name w:val="Table Columns 5"/>
    <w:basedOn w:val="12"/>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7">
    <w:name w:val="Table Contemporary"/>
    <w:basedOn w:val="12"/>
    <w:semiHidden/>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8">
    <w:name w:val="Table Elegant"/>
    <w:basedOn w:val="12"/>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9">
    <w:name w:val="Table Grid"/>
    <w:basedOn w:val="12"/>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0">
    <w:name w:val="Table Grid 1"/>
    <w:basedOn w:val="12"/>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1">
    <w:name w:val="Table Grid 2"/>
    <w:basedOn w:val="12"/>
    <w:semiHidden/>
    <w:qFormat/>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2">
    <w:name w:val="Table Grid 3"/>
    <w:basedOn w:val="12"/>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4"/>
    <w:basedOn w:val="12"/>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4">
    <w:name w:val="Table Grid 5"/>
    <w:basedOn w:val="12"/>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5">
    <w:name w:val="Table Grid 6"/>
    <w:basedOn w:val="12"/>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6">
    <w:name w:val="Table Grid 7"/>
    <w:basedOn w:val="12"/>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7">
    <w:name w:val="Table Grid 8"/>
    <w:basedOn w:val="12"/>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8">
    <w:name w:val="Table List 1"/>
    <w:basedOn w:val="12"/>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2"/>
    <w:basedOn w:val="12"/>
    <w:semiHidden/>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0">
    <w:name w:val="Table List 3"/>
    <w:basedOn w:val="12"/>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1">
    <w:name w:val="Table List 4"/>
    <w:basedOn w:val="12"/>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2">
    <w:name w:val="Table List 5"/>
    <w:basedOn w:val="12"/>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3">
    <w:name w:val="Table List 6"/>
    <w:basedOn w:val="12"/>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4">
    <w:name w:val="Table List 7"/>
    <w:basedOn w:val="12"/>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5">
    <w:name w:val="Table List 8"/>
    <w:basedOn w:val="12"/>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6">
    <w:name w:val="Table Professional"/>
    <w:basedOn w:val="12"/>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17">
    <w:name w:val="Table Simple 1"/>
    <w:basedOn w:val="12"/>
    <w:semiHidden/>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18">
    <w:name w:val="Table Simple 2"/>
    <w:basedOn w:val="12"/>
    <w:semiHidden/>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19">
    <w:name w:val="Table Simple 3"/>
    <w:basedOn w:val="12"/>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20">
    <w:name w:val="Table Subtle 1"/>
    <w:basedOn w:val="12"/>
    <w:semiHidden/>
    <w:qFormat/>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1">
    <w:name w:val="Table Subtle 2"/>
    <w:basedOn w:val="12"/>
    <w:semiHidden/>
    <w:qFormat/>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2">
    <w:name w:val="Table Theme"/>
    <w:basedOn w:val="12"/>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3">
    <w:name w:val="Table Web 1"/>
    <w:basedOn w:val="12"/>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Web 2"/>
    <w:basedOn w:val="12"/>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Web 3"/>
    <w:basedOn w:val="12"/>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26">
    <w:name w:val="Title"/>
    <w:basedOn w:val="1"/>
    <w:qFormat/>
    <w:uiPriority w:val="10"/>
    <w:pPr>
      <w:spacing w:before="1588" w:after="567"/>
    </w:pPr>
    <w:rPr>
      <w:rFonts w:ascii="Times" w:hAnsi="Times"/>
      <w:b/>
      <w:sz w:val="34"/>
      <w:szCs w:val="34"/>
    </w:rPr>
  </w:style>
  <w:style w:type="paragraph" w:customStyle="1" w:styleId="127">
    <w:name w:val="wfxRecipient"/>
    <w:basedOn w:val="1"/>
    <w:semiHidden/>
    <w:qFormat/>
    <w:uiPriority w:val="0"/>
  </w:style>
  <w:style w:type="paragraph" w:customStyle="1" w:styleId="128">
    <w:name w:val="wfxFaxNum"/>
    <w:basedOn w:val="1"/>
    <w:semiHidden/>
    <w:qFormat/>
    <w:uiPriority w:val="0"/>
  </w:style>
  <w:style w:type="paragraph" w:customStyle="1" w:styleId="129">
    <w:name w:val="wfxDate"/>
    <w:basedOn w:val="1"/>
    <w:semiHidden/>
    <w:qFormat/>
    <w:uiPriority w:val="0"/>
  </w:style>
  <w:style w:type="paragraph" w:customStyle="1" w:styleId="130">
    <w:name w:val="wfxTime"/>
    <w:basedOn w:val="1"/>
    <w:semiHidden/>
    <w:qFormat/>
    <w:uiPriority w:val="0"/>
  </w:style>
  <w:style w:type="paragraph" w:customStyle="1" w:styleId="131">
    <w:name w:val="BodyIndent"/>
    <w:basedOn w:val="1"/>
    <w:link w:val="133"/>
    <w:qFormat/>
    <w:uiPriority w:val="0"/>
    <w:pPr>
      <w:tabs>
        <w:tab w:val="left" w:pos="567"/>
      </w:tabs>
      <w:jc w:val="both"/>
    </w:pPr>
    <w:rPr>
      <w:rFonts w:ascii="Times" w:hAnsi="Times"/>
      <w:color w:val="000000"/>
    </w:rPr>
  </w:style>
  <w:style w:type="paragraph" w:customStyle="1" w:styleId="132">
    <w:name w:val="Bulleted"/>
    <w:qFormat/>
    <w:uiPriority w:val="0"/>
    <w:pPr>
      <w:tabs>
        <w:tab w:val="left" w:pos="720"/>
      </w:tabs>
      <w:ind w:left="720" w:hanging="720"/>
      <w:jc w:val="both"/>
    </w:pPr>
    <w:rPr>
      <w:rFonts w:ascii="Times" w:hAnsi="Times" w:eastAsia="EB Garamond" w:cs="EB Garamond"/>
      <w:color w:val="000000"/>
      <w:sz w:val="22"/>
      <w:szCs w:val="22"/>
      <w:lang w:val="en-GB" w:eastAsia="en-US" w:bidi="ar-SA"/>
    </w:rPr>
  </w:style>
  <w:style w:type="character" w:customStyle="1" w:styleId="133">
    <w:name w:val="BodyIndent Char"/>
    <w:link w:val="131"/>
    <w:qFormat/>
    <w:uiPriority w:val="0"/>
    <w:rPr>
      <w:rFonts w:ascii="Times" w:hAnsi="Times"/>
      <w:color w:val="000000"/>
      <w:sz w:val="22"/>
      <w:szCs w:val="22"/>
      <w:lang w:eastAsia="en-US"/>
    </w:rPr>
  </w:style>
  <w:style w:type="paragraph" w:customStyle="1" w:styleId="134">
    <w:name w:val="Body Char"/>
    <w:link w:val="146"/>
    <w:qFormat/>
    <w:uiPriority w:val="0"/>
    <w:pPr>
      <w:tabs>
        <w:tab w:val="left" w:pos="567"/>
      </w:tabs>
      <w:jc w:val="both"/>
    </w:pPr>
    <w:rPr>
      <w:rFonts w:ascii="Times" w:hAnsi="Times" w:eastAsia="EB Garamond" w:cs="EB Garamond"/>
      <w:color w:val="000000"/>
      <w:sz w:val="22"/>
      <w:szCs w:val="22"/>
      <w:lang w:val="en-GB" w:eastAsia="en-US" w:bidi="ar-SA"/>
    </w:rPr>
  </w:style>
  <w:style w:type="paragraph" w:customStyle="1" w:styleId="135">
    <w:name w:val="Style Body Char + Not Bold Italic"/>
    <w:link w:val="136"/>
    <w:semiHidden/>
    <w:qFormat/>
    <w:uiPriority w:val="0"/>
    <w:rPr>
      <w:rFonts w:ascii="EB Garamond" w:hAnsi="EB Garamond" w:eastAsia="EB Garamond" w:cs="EB Garamond"/>
      <w:i/>
      <w:iCs/>
      <w:color w:val="000000"/>
      <w:sz w:val="22"/>
      <w:szCs w:val="22"/>
      <w:lang w:val="en-GB" w:eastAsia="en-US" w:bidi="ar-SA"/>
    </w:rPr>
  </w:style>
  <w:style w:type="character" w:customStyle="1" w:styleId="136">
    <w:name w:val="Style Body Char + Not Bold Italic Char"/>
    <w:link w:val="135"/>
    <w:qFormat/>
    <w:uiPriority w:val="0"/>
    <w:rPr>
      <w:i/>
      <w:iCs/>
      <w:color w:val="000000"/>
      <w:sz w:val="22"/>
      <w:szCs w:val="22"/>
      <w:lang w:val="en-GB" w:eastAsia="en-US" w:bidi="ar-SA"/>
    </w:rPr>
  </w:style>
  <w:style w:type="character" w:customStyle="1" w:styleId="137">
    <w:name w:val="MTEquationSection"/>
    <w:semiHidden/>
    <w:qFormat/>
    <w:uiPriority w:val="0"/>
    <w:rPr>
      <w:vanish/>
      <w:color w:val="FF0000"/>
      <w:lang w:val="en-US"/>
    </w:rPr>
  </w:style>
  <w:style w:type="paragraph" w:customStyle="1" w:styleId="138">
    <w:name w:val="MTDisplayEquation"/>
    <w:basedOn w:val="1"/>
    <w:semiHidden/>
    <w:qFormat/>
    <w:uiPriority w:val="0"/>
    <w:pPr>
      <w:tabs>
        <w:tab w:val="center" w:pos="4560"/>
        <w:tab w:val="right" w:pos="9120"/>
      </w:tabs>
    </w:pPr>
    <w:rPr>
      <w:lang w:val="en-US"/>
    </w:rPr>
  </w:style>
  <w:style w:type="character" w:customStyle="1" w:styleId="139">
    <w:name w:val="times"/>
    <w:basedOn w:val="11"/>
    <w:semiHidden/>
    <w:qFormat/>
    <w:uiPriority w:val="0"/>
  </w:style>
  <w:style w:type="paragraph" w:customStyle="1" w:styleId="140">
    <w:name w:val="subsection"/>
    <w:qFormat/>
    <w:uiPriority w:val="0"/>
    <w:pPr>
      <w:tabs>
        <w:tab w:val="left" w:pos="567"/>
        <w:tab w:val="left" w:pos="1440"/>
      </w:tabs>
      <w:spacing w:before="240"/>
      <w:ind w:left="1440" w:hanging="720"/>
    </w:pPr>
    <w:rPr>
      <w:rFonts w:ascii="Times" w:hAnsi="Times" w:eastAsia="EB Garamond" w:cs="EB Garamond"/>
      <w:i/>
      <w:iCs/>
      <w:color w:val="000000"/>
      <w:sz w:val="22"/>
      <w:szCs w:val="22"/>
      <w:lang w:val="en-US" w:eastAsia="en-US" w:bidi="ar-SA"/>
    </w:rPr>
  </w:style>
  <w:style w:type="paragraph" w:customStyle="1" w:styleId="141">
    <w:name w:val="section"/>
    <w:link w:val="150"/>
    <w:qFormat/>
    <w:uiPriority w:val="0"/>
    <w:pPr>
      <w:tabs>
        <w:tab w:val="left" w:pos="567"/>
        <w:tab w:val="left" w:pos="720"/>
      </w:tabs>
      <w:spacing w:before="240"/>
      <w:ind w:left="720" w:hanging="720"/>
    </w:pPr>
    <w:rPr>
      <w:rFonts w:ascii="Times" w:hAnsi="Times" w:eastAsia="EB Garamond" w:cs="EB Garamond"/>
      <w:b/>
      <w:color w:val="000000"/>
      <w:sz w:val="22"/>
      <w:szCs w:val="22"/>
      <w:lang w:val="en-GB" w:eastAsia="en-US" w:bidi="ar-SA"/>
    </w:rPr>
  </w:style>
  <w:style w:type="paragraph" w:customStyle="1" w:styleId="142">
    <w:name w:val="subsubsection"/>
    <w:link w:val="163"/>
    <w:uiPriority w:val="0"/>
    <w:pPr>
      <w:tabs>
        <w:tab w:val="left" w:pos="567"/>
        <w:tab w:val="left" w:pos="2160"/>
      </w:tabs>
      <w:spacing w:before="240"/>
      <w:jc w:val="both"/>
    </w:pPr>
    <w:rPr>
      <w:rFonts w:ascii="Times" w:hAnsi="Times" w:eastAsia="EB Garamond" w:cs="EB Garamond"/>
      <w:i/>
      <w:iCs/>
      <w:color w:val="000000"/>
      <w:sz w:val="22"/>
      <w:szCs w:val="22"/>
      <w:lang w:val="en-US" w:eastAsia="en-US" w:bidi="ar-SA"/>
    </w:rPr>
  </w:style>
  <w:style w:type="paragraph" w:customStyle="1" w:styleId="143">
    <w:name w:val="EQN"/>
    <w:basedOn w:val="131"/>
    <w:uiPriority w:val="0"/>
    <w:pPr>
      <w:tabs>
        <w:tab w:val="center" w:pos="4820"/>
        <w:tab w:val="right" w:pos="9072"/>
        <w:tab w:val="clear" w:pos="567"/>
      </w:tabs>
      <w:spacing w:before="120" w:after="120"/>
      <w:jc w:val="center"/>
    </w:pPr>
    <w:rPr>
      <w:lang w:val="en-US"/>
    </w:rPr>
  </w:style>
  <w:style w:type="paragraph" w:customStyle="1" w:styleId="144">
    <w:name w:val="Centred"/>
    <w:uiPriority w:val="0"/>
    <w:pPr>
      <w:jc w:val="center"/>
    </w:pPr>
    <w:rPr>
      <w:rFonts w:ascii="Times" w:hAnsi="Times" w:eastAsia="EB Garamond" w:cs="EB Garamond"/>
      <w:sz w:val="22"/>
      <w:szCs w:val="22"/>
      <w:lang w:val="en-GB" w:eastAsia="en-US" w:bidi="ar-SA"/>
    </w:rPr>
  </w:style>
  <w:style w:type="paragraph" w:customStyle="1" w:styleId="145">
    <w:name w:val="Bulleted.Indent"/>
    <w:uiPriority w:val="0"/>
    <w:pPr>
      <w:ind w:left="28"/>
      <w:jc w:val="both"/>
    </w:pPr>
    <w:rPr>
      <w:rFonts w:ascii="Times" w:hAnsi="Times" w:eastAsia="EB Garamond" w:cs="EB Garamond"/>
      <w:sz w:val="22"/>
      <w:szCs w:val="22"/>
      <w:lang w:val="en-US" w:eastAsia="en-US" w:bidi="ar-SA"/>
    </w:rPr>
  </w:style>
  <w:style w:type="character" w:customStyle="1" w:styleId="146">
    <w:name w:val="Body Char Char"/>
    <w:link w:val="134"/>
    <w:uiPriority w:val="0"/>
    <w:rPr>
      <w:rFonts w:ascii="Times" w:hAnsi="Times"/>
      <w:color w:val="000000"/>
      <w:sz w:val="22"/>
      <w:szCs w:val="22"/>
      <w:lang w:val="en-GB" w:eastAsia="en-US" w:bidi="ar-SA"/>
    </w:rPr>
  </w:style>
  <w:style w:type="paragraph" w:customStyle="1" w:styleId="147">
    <w:name w:val="Style Title + Left:  0.05 cm"/>
    <w:basedOn w:val="126"/>
    <w:uiPriority w:val="0"/>
    <w:rPr>
      <w:bCs/>
      <w:szCs w:val="20"/>
    </w:rPr>
  </w:style>
  <w:style w:type="paragraph" w:customStyle="1" w:styleId="148">
    <w:name w:val="Abstract"/>
    <w:uiPriority w:val="0"/>
    <w:pPr>
      <w:spacing w:after="454"/>
      <w:ind w:left="1418"/>
      <w:jc w:val="both"/>
    </w:pPr>
    <w:rPr>
      <w:rFonts w:ascii="Times" w:hAnsi="Times" w:eastAsia="EB Garamond" w:cs="EB Garamond"/>
      <w:color w:val="000000"/>
      <w:sz w:val="22"/>
      <w:szCs w:val="22"/>
      <w:lang w:val="en-GB" w:eastAsia="en-US" w:bidi="ar-SA"/>
    </w:rPr>
  </w:style>
  <w:style w:type="paragraph" w:customStyle="1" w:styleId="149">
    <w:name w:val="FigureCaption"/>
    <w:uiPriority w:val="0"/>
    <w:pPr>
      <w:spacing w:before="170"/>
      <w:ind w:left="28"/>
      <w:jc w:val="center"/>
    </w:pPr>
    <w:rPr>
      <w:rFonts w:ascii="Times" w:hAnsi="Times" w:eastAsia="EB Garamond" w:cs="EB Garamond"/>
      <w:color w:val="000000"/>
      <w:sz w:val="22"/>
      <w:szCs w:val="22"/>
      <w:lang w:val="en-GB" w:eastAsia="en-US" w:bidi="ar-SA"/>
    </w:rPr>
  </w:style>
  <w:style w:type="character" w:customStyle="1" w:styleId="150">
    <w:name w:val="section Char"/>
    <w:link w:val="141"/>
    <w:uiPriority w:val="0"/>
    <w:rPr>
      <w:rFonts w:ascii="Times" w:hAnsi="Times"/>
      <w:b/>
      <w:color w:val="000000"/>
      <w:lang w:eastAsia="en-US"/>
    </w:rPr>
  </w:style>
  <w:style w:type="character" w:customStyle="1" w:styleId="151">
    <w:name w:val="FormatNotes"/>
    <w:uiPriority w:val="0"/>
    <w:rPr>
      <w:rFonts w:ascii="Times" w:hAnsi="Times"/>
      <w:color w:val="FF6600"/>
      <w:sz w:val="20"/>
      <w:szCs w:val="20"/>
      <w:lang w:val="en-GB"/>
    </w:rPr>
  </w:style>
  <w:style w:type="paragraph" w:customStyle="1" w:styleId="152">
    <w:name w:val="BulletedL2"/>
    <w:basedOn w:val="132"/>
    <w:uiPriority w:val="0"/>
    <w:pPr>
      <w:ind w:left="851"/>
    </w:pPr>
  </w:style>
  <w:style w:type="paragraph" w:customStyle="1" w:styleId="153">
    <w:name w:val="Authors"/>
    <w:uiPriority w:val="0"/>
    <w:pPr>
      <w:spacing w:after="113"/>
      <w:ind w:left="1418"/>
    </w:pPr>
    <w:rPr>
      <w:rFonts w:ascii="Times" w:hAnsi="Times" w:eastAsia="EB Garamond" w:cs="EB Garamond"/>
      <w:b/>
      <w:sz w:val="22"/>
      <w:szCs w:val="22"/>
      <w:lang w:val="en-GB" w:eastAsia="en-US" w:bidi="ar-SA"/>
    </w:rPr>
  </w:style>
  <w:style w:type="paragraph" w:customStyle="1" w:styleId="154">
    <w:name w:val="Addresses"/>
    <w:uiPriority w:val="0"/>
    <w:pPr>
      <w:spacing w:after="454"/>
      <w:ind w:left="1418"/>
    </w:pPr>
    <w:rPr>
      <w:rFonts w:ascii="EB Garamond" w:hAnsi="EB Garamond" w:eastAsia="EB Garamond" w:cs="EB Garamond"/>
      <w:sz w:val="22"/>
      <w:szCs w:val="22"/>
      <w:lang w:val="en-GB" w:eastAsia="en-US" w:bidi="ar-SA"/>
    </w:rPr>
  </w:style>
  <w:style w:type="paragraph" w:customStyle="1" w:styleId="155">
    <w:name w:val="25mmIndent"/>
    <w:uiPriority w:val="0"/>
    <w:pPr>
      <w:ind w:left="1418"/>
    </w:pPr>
    <w:rPr>
      <w:rFonts w:ascii="Times" w:hAnsi="Times" w:eastAsia="EB Garamond" w:cs="EB Garamond"/>
      <w:sz w:val="22"/>
      <w:szCs w:val="22"/>
      <w:lang w:val="en-US" w:eastAsia="en-US" w:bidi="ar-SA"/>
    </w:rPr>
  </w:style>
  <w:style w:type="paragraph" w:customStyle="1" w:styleId="156">
    <w:name w:val="Numbered"/>
    <w:uiPriority w:val="0"/>
    <w:pPr>
      <w:tabs>
        <w:tab w:val="left" w:pos="567"/>
        <w:tab w:val="left" w:pos="720"/>
      </w:tabs>
      <w:ind w:left="567" w:hanging="567"/>
      <w:jc w:val="both"/>
    </w:pPr>
    <w:rPr>
      <w:rFonts w:ascii="Times" w:hAnsi="Times" w:eastAsia="EB Garamond" w:cs="EB Garamond"/>
      <w:color w:val="000000"/>
      <w:sz w:val="22"/>
      <w:szCs w:val="22"/>
      <w:lang w:val="en-GB" w:eastAsia="en-US" w:bidi="ar-SA"/>
    </w:rPr>
  </w:style>
  <w:style w:type="paragraph" w:customStyle="1" w:styleId="157">
    <w:name w:val="Table.Caption"/>
    <w:uiPriority w:val="0"/>
    <w:pPr>
      <w:spacing w:after="120"/>
      <w:jc w:val="both"/>
    </w:pPr>
    <w:rPr>
      <w:rFonts w:ascii="Times" w:hAnsi="Times" w:eastAsia="EB Garamond" w:cs="EB Garamond"/>
      <w:color w:val="000000"/>
      <w:sz w:val="22"/>
      <w:szCs w:val="22"/>
      <w:lang w:val="en-GB" w:eastAsia="en-US" w:bidi="ar-SA"/>
    </w:rPr>
  </w:style>
  <w:style w:type="paragraph" w:customStyle="1" w:styleId="158">
    <w:name w:val="Table.Caption.Centred"/>
    <w:basedOn w:val="157"/>
    <w:uiPriority w:val="0"/>
    <w:pPr>
      <w:jc w:val="center"/>
    </w:pPr>
  </w:style>
  <w:style w:type="character" w:customStyle="1" w:styleId="159">
    <w:name w:val="times1"/>
    <w:uiPriority w:val="0"/>
    <w:rPr>
      <w:rFonts w:hint="default" w:ascii="Times New Roman" w:hAnsi="Times New Roman" w:cs="Times New Roman"/>
      <w:color w:val="000000"/>
      <w:sz w:val="24"/>
      <w:szCs w:val="24"/>
    </w:rPr>
  </w:style>
  <w:style w:type="paragraph" w:customStyle="1" w:styleId="160">
    <w:name w:val="Style subsubsection + After:  22.7 pt"/>
    <w:basedOn w:val="142"/>
    <w:qFormat/>
    <w:uiPriority w:val="0"/>
    <w:rPr>
      <w:i w:val="0"/>
      <w:szCs w:val="20"/>
    </w:rPr>
  </w:style>
  <w:style w:type="paragraph" w:customStyle="1" w:styleId="161">
    <w:name w:val="Style subsubsection + Not Italic"/>
    <w:basedOn w:val="142"/>
    <w:uiPriority w:val="0"/>
    <w:rPr>
      <w:i w:val="0"/>
      <w:iCs w:val="0"/>
    </w:rPr>
  </w:style>
  <w:style w:type="paragraph" w:customStyle="1" w:styleId="162">
    <w:name w:val="Style subsubsection + Not Italic1 Char"/>
    <w:basedOn w:val="142"/>
    <w:link w:val="164"/>
    <w:uiPriority w:val="0"/>
    <w:rPr>
      <w:i w:val="0"/>
      <w:iCs w:val="0"/>
    </w:rPr>
  </w:style>
  <w:style w:type="character" w:customStyle="1" w:styleId="163">
    <w:name w:val="subsubsection Char"/>
    <w:link w:val="142"/>
    <w:uiPriority w:val="0"/>
    <w:rPr>
      <w:rFonts w:ascii="Times" w:hAnsi="Times"/>
      <w:i/>
      <w:iCs/>
      <w:color w:val="000000"/>
      <w:lang w:val="en-US" w:eastAsia="en-US"/>
    </w:rPr>
  </w:style>
  <w:style w:type="character" w:customStyle="1" w:styleId="164">
    <w:name w:val="Style subsubsection + Not Italic1 Char Char"/>
    <w:basedOn w:val="163"/>
    <w:link w:val="162"/>
    <w:uiPriority w:val="0"/>
    <w:rPr>
      <w:rFonts w:ascii="Times" w:hAnsi="Times"/>
      <w:i w:val="0"/>
      <w:iCs w:val="0"/>
      <w:color w:val="000000"/>
      <w:sz w:val="22"/>
      <w:szCs w:val="22"/>
      <w:lang w:val="en-US" w:eastAsia="en-US"/>
    </w:rPr>
  </w:style>
  <w:style w:type="paragraph" w:customStyle="1" w:styleId="165">
    <w:name w:val="Style Style subsubsection + Not Italic1 +"/>
    <w:basedOn w:val="162"/>
    <w:link w:val="166"/>
    <w:uiPriority w:val="0"/>
    <w:pPr>
      <w:tabs>
        <w:tab w:val="clear" w:pos="2160"/>
      </w:tabs>
    </w:pPr>
  </w:style>
  <w:style w:type="character" w:customStyle="1" w:styleId="166">
    <w:name w:val="Style Style subsubsection + Not Italic1 + Char"/>
    <w:basedOn w:val="164"/>
    <w:link w:val="165"/>
    <w:uiPriority w:val="0"/>
    <w:rPr>
      <w:rFonts w:ascii="Times" w:hAnsi="Times"/>
      <w:color w:val="000000"/>
      <w:sz w:val="22"/>
      <w:szCs w:val="22"/>
      <w:lang w:val="en-US" w:eastAsia="en-US"/>
    </w:rPr>
  </w:style>
  <w:style w:type="paragraph" w:customStyle="1" w:styleId="167">
    <w:name w:val="Style section + Before:  0 pt"/>
    <w:basedOn w:val="141"/>
    <w:uiPriority w:val="0"/>
    <w:pPr>
      <w:spacing w:before="0"/>
    </w:pPr>
    <w:rPr>
      <w:bCs/>
      <w:szCs w:val="20"/>
    </w:rPr>
  </w:style>
  <w:style w:type="paragraph" w:customStyle="1" w:styleId="168">
    <w:name w:val="Reference"/>
    <w:uiPriority w:val="0"/>
    <w:pPr>
      <w:tabs>
        <w:tab w:val="left" w:pos="709"/>
      </w:tabs>
      <w:ind w:left="567" w:hanging="567"/>
      <w:jc w:val="both"/>
    </w:pPr>
    <w:rPr>
      <w:rFonts w:ascii="Times" w:hAnsi="Times" w:eastAsia="EB Garamond" w:cs="EB Garamond"/>
      <w:color w:val="000000"/>
      <w:sz w:val="22"/>
      <w:szCs w:val="22"/>
      <w:lang w:val="en-GB" w:eastAsia="en-US" w:bidi="ar-SA"/>
    </w:rPr>
  </w:style>
  <w:style w:type="paragraph" w:customStyle="1" w:styleId="169">
    <w:name w:val="Style 25mmIndent + Before:  6 pt After:  6 pt"/>
    <w:basedOn w:val="155"/>
    <w:uiPriority w:val="0"/>
    <w:pPr>
      <w:spacing w:before="120" w:after="120"/>
    </w:pPr>
    <w:rPr>
      <w:szCs w:val="20"/>
    </w:rPr>
  </w:style>
  <w:style w:type="paragraph" w:customStyle="1" w:styleId="170">
    <w:name w:val="Revision1"/>
    <w:hidden/>
    <w:semiHidden/>
    <w:uiPriority w:val="99"/>
    <w:rPr>
      <w:rFonts w:ascii="Sabon" w:hAnsi="Sabon" w:eastAsia="EB Garamond" w:cs="EB Garamond"/>
      <w:sz w:val="22"/>
      <w:szCs w:val="22"/>
      <w:lang w:val="en-GB" w:eastAsia="en-US" w:bidi="ar-SA"/>
    </w:rPr>
  </w:style>
  <w:style w:type="character" w:customStyle="1" w:styleId="171">
    <w:name w:val="Unresolved Mention1"/>
    <w:basedOn w:val="11"/>
    <w:semiHidden/>
    <w:unhideWhenUsed/>
    <w:uiPriority w:val="99"/>
    <w:rPr>
      <w:color w:val="605E5C"/>
      <w:shd w:val="clear" w:color="auto" w:fill="E1DFDD"/>
    </w:rPr>
  </w:style>
  <w:style w:type="table" w:customStyle="1" w:styleId="172">
    <w:name w:val="_Style 170"/>
    <w:basedOn w:val="12"/>
    <w:uiPriority w:val="0"/>
    <w:tblPr>
      <w:tblCellMar>
        <w:left w:w="0" w:type="dxa"/>
        <w:right w:w="0" w:type="dxa"/>
      </w:tblCellMar>
    </w:tblPr>
  </w:style>
  <w:style w:type="table" w:customStyle="1" w:styleId="173">
    <w:name w:val="_Style 171"/>
    <w:basedOn w:val="12"/>
    <w:uiPriority w:val="0"/>
    <w:tblPr>
      <w:tblCellMar>
        <w:top w:w="40" w:type="dxa"/>
        <w:left w:w="0" w:type="dxa"/>
        <w:bottom w:w="40" w:type="dxa"/>
        <w:right w:w="0" w:type="dxa"/>
      </w:tblCellMar>
    </w:tblPr>
  </w:style>
  <w:style w:type="table" w:customStyle="1" w:styleId="174">
    <w:name w:val="_Style 172"/>
    <w:basedOn w:val="12"/>
    <w:uiPriority w:val="0"/>
    <w:tblPr>
      <w:tblCellMar>
        <w:left w:w="115" w:type="dxa"/>
        <w:right w:w="115" w:type="dxa"/>
      </w:tblCellMar>
    </w:tblPr>
  </w:style>
  <w:style w:type="table" w:customStyle="1" w:styleId="175">
    <w:name w:val="_Style 173"/>
    <w:basedOn w:val="12"/>
    <w:uiPriority w:val="0"/>
    <w:tblPr>
      <w:tblCellMar>
        <w:left w:w="115" w:type="dxa"/>
        <w:right w:w="115" w:type="dxa"/>
      </w:tblCellMar>
    </w:tblPr>
  </w:style>
  <w:style w:type="table" w:customStyle="1" w:styleId="176">
    <w:name w:val="_Style 174"/>
    <w:basedOn w:val="12"/>
    <w:uiPriority w:val="0"/>
    <w:tblPr>
      <w:tblCellMar>
        <w:left w:w="115" w:type="dxa"/>
        <w:right w:w="115" w:type="dxa"/>
      </w:tblCellMar>
    </w:tblPr>
  </w:style>
  <w:style w:type="table" w:customStyle="1" w:styleId="177">
    <w:name w:val="_Style 175"/>
    <w:basedOn w:val="12"/>
    <w:uiPriority w:val="0"/>
    <w:tblPr>
      <w:tblCellMar>
        <w:left w:w="0" w:type="dxa"/>
        <w:right w:w="0" w:type="dxa"/>
      </w:tblCellMar>
    </w:tblPr>
  </w:style>
  <w:style w:type="table" w:customStyle="1" w:styleId="178">
    <w:name w:val="_Style 176"/>
    <w:basedOn w:val="12"/>
    <w:uiPriority w:val="0"/>
    <w:tblPr>
      <w:tblCellMar>
        <w:left w:w="0" w:type="dxa"/>
        <w:right w:w="0" w:type="dxa"/>
      </w:tblCellMar>
    </w:tblPr>
  </w:style>
  <w:style w:type="table" w:customStyle="1" w:styleId="179">
    <w:name w:val="_Style 177"/>
    <w:basedOn w:val="12"/>
    <w:uiPriority w:val="0"/>
    <w:tblPr>
      <w:tblCellMar>
        <w:left w:w="115" w:type="dxa"/>
        <w:right w:w="115" w:type="dxa"/>
      </w:tblCellMar>
    </w:tblPr>
  </w:style>
  <w:style w:type="table" w:customStyle="1" w:styleId="180">
    <w:name w:val="_Style 178"/>
    <w:basedOn w:val="12"/>
    <w:uiPriority w:val="0"/>
    <w:tblPr>
      <w:tblCellMar>
        <w:left w:w="0" w:type="dxa"/>
        <w:right w:w="0" w:type="dxa"/>
      </w:tblCellMar>
    </w:tblPr>
  </w:style>
  <w:style w:type="table" w:customStyle="1" w:styleId="181">
    <w:name w:val="_Style 179"/>
    <w:basedOn w:val="12"/>
    <w:uiPriority w:val="0"/>
    <w:tblPr>
      <w:tblCellMar>
        <w:left w:w="115" w:type="dxa"/>
        <w:right w:w="115" w:type="dxa"/>
      </w:tblCellMar>
    </w:tblPr>
  </w:style>
  <w:style w:type="paragraph" w:styleId="182">
    <w:name w:val="List Paragraph"/>
    <w:basedOn w:val="1"/>
    <w:qFormat/>
    <w:uiPriority w:val="34"/>
    <w:pPr>
      <w:ind w:left="720"/>
      <w:contextualSpacing/>
    </w:pPr>
  </w:style>
  <w:style w:type="character" w:styleId="183">
    <w:name w:val="Placeholder Text"/>
    <w:basedOn w:val="11"/>
    <w:unhideWhenUsed/>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General"/>
          <w:gallery w:val="placeholder"/>
        </w:category>
        <w:types>
          <w:type w:val="bbPlcHdr"/>
        </w:types>
        <w:behaviors>
          <w:behavior w:val="content"/>
        </w:behaviors>
        <w:description w:val=""/>
        <w:guid w:val="{6E8E718E-1A9B-451C-965E-5364B8AD0981}"/>
      </w:docPartPr>
      <w:docPartBody>
        <w:p>
          <w:r>
            <w:rPr>
              <w:rStyle w:val="4"/>
            </w:rPr>
            <w:t>Click or tap here to enter text.</w:t>
          </w:r>
        </w:p>
      </w:docPartBody>
    </w:docPart>
    <w:docPart>
      <w:docPartPr>
        <w:name w:val="3FCD1D53CC934A4495CCCCD79F9EE107"/>
        <w:style w:val=""/>
        <w:category>
          <w:name w:val="General"/>
          <w:gallery w:val="placeholder"/>
        </w:category>
        <w:types>
          <w:type w:val="bbPlcHdr"/>
        </w:types>
        <w:behaviors>
          <w:behavior w:val="content"/>
        </w:behaviors>
        <w:description w:val=""/>
        <w:guid w:val="{5AA05E18-1E89-4A5D-8ED3-9E1FB966DF4F}"/>
      </w:docPartPr>
      <w:docPartBody>
        <w:p>
          <w:pPr>
            <w:pStyle w:val="6"/>
          </w:pPr>
          <w:r>
            <w:rPr>
              <w:rStyle w:val="4"/>
            </w:rPr>
            <w:t>Click or tap here to enter text.</w:t>
          </w:r>
        </w:p>
      </w:docPartBody>
    </w:docPart>
    <w:docPart>
      <w:docPartPr>
        <w:name w:val="82D1E8CE2587485C9888945192206FC7"/>
        <w:style w:val=""/>
        <w:category>
          <w:name w:val="General"/>
          <w:gallery w:val="placeholder"/>
        </w:category>
        <w:types>
          <w:type w:val="bbPlcHdr"/>
        </w:types>
        <w:behaviors>
          <w:behavior w:val="content"/>
        </w:behaviors>
        <w:description w:val=""/>
        <w:guid w:val="{0D9CB156-93B7-4A23-8ADE-B06B5C3C5AAF}"/>
      </w:docPartPr>
      <w:docPartBody>
        <w:p>
          <w:pPr>
            <w:pStyle w:val="7"/>
          </w:pPr>
          <w:r>
            <w:rPr>
              <w:rStyle w:val="4"/>
            </w:rPr>
            <w:t>Click or tap here to enter text.</w:t>
          </w:r>
        </w:p>
      </w:docPartBody>
    </w:docPart>
    <w:docPart>
      <w:docPartPr>
        <w:name w:val="AB97937ADF6B4FEFB4807FFB53CDDF70"/>
        <w:style w:val=""/>
        <w:category>
          <w:name w:val="General"/>
          <w:gallery w:val="placeholder"/>
        </w:category>
        <w:types>
          <w:type w:val="bbPlcHdr"/>
        </w:types>
        <w:behaviors>
          <w:behavior w:val="content"/>
        </w:behaviors>
        <w:description w:val=""/>
        <w:guid w:val="{DEF25C96-1B35-430F-9B11-21A0ED73C600}"/>
      </w:docPartPr>
      <w:docPartBody>
        <w:p>
          <w:pPr>
            <w:pStyle w:val="8"/>
          </w:pPr>
          <w:r>
            <w:rPr>
              <w:rStyle w:val="4"/>
            </w:rPr>
            <w:t>Click or tap here to enter text.</w:t>
          </w:r>
        </w:p>
      </w:docPartBody>
    </w:docPart>
    <w:docPart>
      <w:docPartPr>
        <w:name w:val="E13953C3AFA142A0913583C367F41994"/>
        <w:style w:val=""/>
        <w:category>
          <w:name w:val="General"/>
          <w:gallery w:val="placeholder"/>
        </w:category>
        <w:types>
          <w:type w:val="bbPlcHdr"/>
        </w:types>
        <w:behaviors>
          <w:behavior w:val="content"/>
        </w:behaviors>
        <w:description w:val=""/>
        <w:guid w:val="{95996E70-798E-4F79-A098-DDE171EDD1D6}"/>
      </w:docPartPr>
      <w:docPartBody>
        <w:p>
          <w:pPr>
            <w:pStyle w:val="9"/>
          </w:pPr>
          <w:r>
            <w:rPr>
              <w:rStyle w:val="4"/>
            </w:rPr>
            <w:t>Click or tap here to enter text.</w:t>
          </w:r>
        </w:p>
      </w:docPartBody>
    </w:docPart>
    <w:docPart>
      <w:docPartPr>
        <w:name w:val="A0420AED4E0046418E38551128CBEB16"/>
        <w:style w:val=""/>
        <w:category>
          <w:name w:val="General"/>
          <w:gallery w:val="placeholder"/>
        </w:category>
        <w:types>
          <w:type w:val="bbPlcHdr"/>
        </w:types>
        <w:behaviors>
          <w:behavior w:val="content"/>
        </w:behaviors>
        <w:description w:val=""/>
        <w:guid w:val="{5AB981A5-A192-414A-A39A-4D7C5F3F4656}"/>
      </w:docPartPr>
      <w:docPartBody>
        <w:p>
          <w:pPr>
            <w:pStyle w:val="10"/>
          </w:pPr>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85"/>
    <w:rsid w:val="000E7489"/>
    <w:rsid w:val="002C476E"/>
    <w:rsid w:val="00621085"/>
    <w:rsid w:val="00F1167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iPriority="99" w:semiHidden="0" w:name="Placeholder Text"/>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 w:type="paragraph" w:customStyle="1" w:styleId="5">
    <w:name w:val="47D7BA34BDD8438EAA506E0415264466"/>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 w:type="paragraph" w:customStyle="1" w:styleId="6">
    <w:name w:val="3FCD1D53CC934A4495CCCCD79F9EE107"/>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 w:type="paragraph" w:customStyle="1" w:styleId="7">
    <w:name w:val="82D1E8CE2587485C9888945192206FC7"/>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 w:type="paragraph" w:customStyle="1" w:styleId="8">
    <w:name w:val="AB97937ADF6B4FEFB4807FFB53CDDF70"/>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 w:type="paragraph" w:customStyle="1" w:styleId="9">
    <w:name w:val="E13953C3AFA142A0913583C367F41994"/>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 w:type="paragraph" w:customStyle="1" w:styleId="10">
    <w:name w:val="A0420AED4E0046418E38551128CBEB16"/>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JHZ/6slFKJQAWfxU36Wl2fl1Tw==">AMUW2mVwvmfDGZvphPPSVD9gMpnr+ofLrgkj07dJH+wqL1btbhdR/hutCXXeW0UhEJ5XLL7QViXSxWkELppT9TrJQy7fFUdi/dYuUyQ4Sy+xqiu8jekRwts=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CE8B0989-C0AE-4F89-9F6D-7BC0E8A9185C}">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6186</Words>
  <Characters>35264</Characters>
  <Lines>293</Lines>
  <Paragraphs>82</Paragraphs>
  <TotalTime>0</TotalTime>
  <ScaleCrop>false</ScaleCrop>
  <LinksUpToDate>false</LinksUpToDate>
  <CharactersWithSpaces>41368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2021-09-20T02:37:00Z</dcterms:created>
  <dc:creator>Graham Douglas</dc:creator>
  <cp:lastModifiedBy>Rizky Adriadhie</cp:lastModifiedBy>
  <dcterms:modified xsi:type="dcterms:W3CDTF">2023-12-07T03:56:34Z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129534DB1C9F43D28289A9933A7A09E1_12</vt:lpwstr>
  </property>
</Properties>
</file>