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AF9D7" w14:textId="53E9A576" w:rsidR="00B563D7" w:rsidRPr="00B563D7" w:rsidRDefault="00B563D7" w:rsidP="008A7906">
      <w:pPr>
        <w:ind w:left="0" w:firstLine="0"/>
        <w:sectPr w:rsidR="00B563D7" w:rsidRPr="00B563D7" w:rsidSect="000C5C57">
          <w:headerReference w:type="first" r:id="rId8"/>
          <w:footerReference w:type="first" r:id="rId9"/>
          <w:pgSz w:w="11906" w:h="16838" w:code="9"/>
          <w:pgMar w:top="1701" w:right="1701" w:bottom="2268" w:left="2268" w:header="720" w:footer="720" w:gutter="0"/>
          <w:pgNumType w:start="1"/>
          <w:cols w:space="720"/>
          <w:titlePg/>
          <w:docGrid w:linePitch="360"/>
        </w:sectPr>
      </w:pPr>
      <w:bookmarkStart w:id="0" w:name="_GoBack"/>
      <w:bookmarkEnd w:id="0"/>
    </w:p>
    <w:p w14:paraId="3BAB355D" w14:textId="761EE628" w:rsidR="00B6359B" w:rsidRPr="00DB560D" w:rsidRDefault="00B6359B" w:rsidP="009C6B98">
      <w:pPr>
        <w:pStyle w:val="Heading1"/>
        <w:rPr>
          <w:b/>
        </w:rPr>
      </w:pPr>
      <w:bookmarkStart w:id="1" w:name="_Toc137988905"/>
      <w:bookmarkStart w:id="2" w:name="_Toc143518419"/>
      <w:r w:rsidRPr="00DB560D">
        <w:rPr>
          <w:b/>
        </w:rPr>
        <w:t>BAB II</w:t>
      </w:r>
      <w:r w:rsidR="00F14F35" w:rsidRPr="00DB560D">
        <w:rPr>
          <w:b/>
        </w:rPr>
        <w:br/>
      </w:r>
      <w:r w:rsidRPr="00DB560D">
        <w:rPr>
          <w:b/>
        </w:rPr>
        <w:t>TINJAUAN PUSTAKA</w:t>
      </w:r>
      <w:bookmarkEnd w:id="1"/>
      <w:bookmarkEnd w:id="2"/>
    </w:p>
    <w:p w14:paraId="322B13B1" w14:textId="5D793AF6" w:rsidR="00B6359B" w:rsidRPr="00F14F35" w:rsidRDefault="00B6359B" w:rsidP="000E5835">
      <w:pPr>
        <w:pStyle w:val="Heading2"/>
        <w:ind w:left="0"/>
      </w:pPr>
      <w:bookmarkStart w:id="3" w:name="_Toc137988906"/>
      <w:bookmarkStart w:id="4" w:name="_Toc143518420"/>
      <w:r w:rsidRPr="00F14F35">
        <w:t>2.1 Tinjauan Literatur</w:t>
      </w:r>
      <w:bookmarkEnd w:id="3"/>
      <w:bookmarkEnd w:id="4"/>
      <w:r w:rsidRPr="00F14F35">
        <w:t xml:space="preserve"> </w:t>
      </w:r>
    </w:p>
    <w:p w14:paraId="399F3E26" w14:textId="119BC38C" w:rsidR="00B6359B" w:rsidRDefault="00B6359B" w:rsidP="000E5835">
      <w:pPr>
        <w:ind w:left="283" w:firstLine="720"/>
        <w:rPr>
          <w:rFonts w:ascii="Times New Roman" w:hAnsi="Times New Roman" w:cs="Times New Roman"/>
          <w:sz w:val="24"/>
          <w:szCs w:val="24"/>
        </w:rPr>
      </w:pPr>
      <w:r w:rsidRPr="00C3785D">
        <w:rPr>
          <w:rFonts w:ascii="Times New Roman" w:hAnsi="Times New Roman" w:cs="Times New Roman"/>
          <w:sz w:val="24"/>
          <w:szCs w:val="24"/>
        </w:rPr>
        <w:t xml:space="preserve">Dalam sebuah karya penelitian, yakni karya tulis ilmiah, tidak ada yang bersifat mutlak asli dan benar-benar baru </w:t>
      </w:r>
      <w:r w:rsidR="00482C8B" w:rsidRPr="00482C8B">
        <w:rPr>
          <w:rFonts w:ascii="Times New Roman" w:hAnsi="Times New Roman" w:cs="Times New Roman"/>
          <w:sz w:val="24"/>
          <w:szCs w:val="24"/>
        </w:rPr>
        <w:t>yang dibuat oleh seorang penulis atau peneliti, ketika penelitian tersebut terlepas dari pengaruh penelitian masa lalu. Oleh karena itu, penulis menyadari pentingnya membangun perbandingan dengan penelitian sebelumnya yang berkaitan dengan penelitian yang sedang dilakukan. Penulis fokus pada literasi yang relevan dan memiliki kaitan dengan topik dalam penelitian ini di bagian tinjauan literatur</w:t>
      </w:r>
      <w:r w:rsidRPr="00C3785D">
        <w:rPr>
          <w:rFonts w:ascii="Times New Roman" w:hAnsi="Times New Roman" w:cs="Times New Roman"/>
          <w:sz w:val="24"/>
          <w:szCs w:val="24"/>
        </w:rPr>
        <w:t>. Tinjauan literatur memuat penjelasan dari penemuan penelitian terdahulu yang memuat konsep-konsep teori yang berhubungan dengan fokus penelitian. Terdapat beberapa literatur yang penulis gunakan dalam penelitian ini.</w:t>
      </w:r>
    </w:p>
    <w:p w14:paraId="2D201145" w14:textId="77777777" w:rsidR="007D18C9" w:rsidRPr="00C3785D" w:rsidRDefault="007D18C9" w:rsidP="000E5835">
      <w:pPr>
        <w:pStyle w:val="ListParagraph"/>
        <w:ind w:left="323" w:firstLine="720"/>
        <w:rPr>
          <w:rFonts w:ascii="Times New Roman" w:hAnsi="Times New Roman" w:cs="Times New Roman"/>
          <w:sz w:val="24"/>
          <w:szCs w:val="24"/>
        </w:rPr>
      </w:pPr>
      <w:r w:rsidRPr="00C3785D">
        <w:rPr>
          <w:rFonts w:ascii="Times New Roman" w:hAnsi="Times New Roman" w:cs="Times New Roman"/>
          <w:sz w:val="24"/>
          <w:szCs w:val="24"/>
        </w:rPr>
        <w:t>Pertama, peneliti merujuk pada sebuah jurnal yang dipublikasikan di ORF Issue Brief</w:t>
      </w:r>
      <w:r>
        <w:rPr>
          <w:rFonts w:ascii="Times New Roman" w:hAnsi="Times New Roman" w:cs="Times New Roman"/>
          <w:sz w:val="24"/>
          <w:szCs w:val="24"/>
        </w:rPr>
        <w:t xml:space="preserve"> p</w:t>
      </w:r>
      <w:r w:rsidRPr="00C3785D">
        <w:rPr>
          <w:rFonts w:ascii="Times New Roman" w:hAnsi="Times New Roman" w:cs="Times New Roman"/>
          <w:sz w:val="24"/>
          <w:szCs w:val="24"/>
        </w:rPr>
        <w:t>ada tahun 2017 yang berjudul ‘’China’s expanding military footprint in Africa.’’ yang ditulis oleh Harsh V Pant dan Ava M Haidar</w:t>
      </w:r>
    </w:p>
    <w:p w14:paraId="42435943" w14:textId="77777777" w:rsidR="007D18C9" w:rsidRDefault="007D18C9" w:rsidP="000E5835">
      <w:pPr>
        <w:pStyle w:val="ListParagraph"/>
        <w:ind w:left="323" w:firstLine="720"/>
        <w:rPr>
          <w:rFonts w:ascii="Times New Roman" w:hAnsi="Times New Roman" w:cs="Times New Roman"/>
          <w:sz w:val="24"/>
          <w:szCs w:val="24"/>
        </w:rPr>
      </w:pPr>
      <w:r w:rsidRPr="00C3785D">
        <w:rPr>
          <w:rFonts w:ascii="Times New Roman" w:hAnsi="Times New Roman" w:cs="Times New Roman"/>
          <w:sz w:val="24"/>
          <w:szCs w:val="24"/>
        </w:rPr>
        <w:t xml:space="preserve">Pada jurnal ini disebutkan bahwasanya Pembangunan pangkalan militer pertama China di Djibouti sebagai langkah yang mendorong batas-batas kebijakan luar negeri China dikarenakan banyaknya kejahatan terorrisme. Hal ini yang menggarisbawahi profil keamanannya yang terus meningkat di Afrika yang sangat penting untuk mengamankan kelangsungan proyek ekonominya. China telah membujuk negara-negara Afrika dengan pendanaan dan keahlian </w:t>
      </w:r>
      <w:r w:rsidRPr="00C3785D">
        <w:rPr>
          <w:rFonts w:ascii="Times New Roman" w:hAnsi="Times New Roman" w:cs="Times New Roman"/>
          <w:sz w:val="24"/>
          <w:szCs w:val="24"/>
        </w:rPr>
        <w:lastRenderedPageBreak/>
        <w:t xml:space="preserve">pembangunan untuk memajukan agendanya. Hal ini membuat beberapa negara merasa terancam, termasuk India dengan melihat jejak militer China yang tumbuh lebih dari sebuah ancaman daripada sumber keamanan. Yang mana membuat India dapat tetap menjadi mitra penting negara-negara Afrika atau apakah ada ruang untuk kerja sama China-India di benua itu. </w:t>
      </w:r>
      <w:r w:rsidRPr="00C3785D">
        <w:rPr>
          <w:rFonts w:ascii="Times New Roman" w:hAnsi="Times New Roman" w:cs="Times New Roman"/>
          <w:sz w:val="24"/>
          <w:szCs w:val="24"/>
        </w:rPr>
        <w:fldChar w:fldCharType="begin" w:fldLock="1"/>
      </w:r>
      <w:r w:rsidRPr="00C3785D">
        <w:rPr>
          <w:rFonts w:ascii="Times New Roman" w:hAnsi="Times New Roman" w:cs="Times New Roman"/>
          <w:sz w:val="24"/>
          <w:szCs w:val="24"/>
        </w:rPr>
        <w:instrText>ADDIN CSL_CITATION {"citationItems":[{"id":"ITEM-1","itemData":{"ISBN":"9788193534038","author":[{"dropping-particle":"","family":"No","given":"Issue","non-dropping-particle":"","parse-names":false,"suffix":""}],"id":"ITEM-1","issue":"195","issued":{"date-parts":[["2017"]]},"title":"Maintenance, and Emergency Rescue and Disaster 3","type":"article-journal"},"uris":["http://www.mendeley.com/documents/?uuid=e7857530-8174-457c-8c46-67838f0fd6ae"]}],"mendeley":{"formattedCitation":"(No, 2017)","manualFormatting":"(Pant, H. V., &amp; Haidar, A. M, 2017)","plainTextFormattedCitation":"(No, 2017)","previouslyFormattedCitation":"(No, 2017)"},"properties":{"noteIndex":0},"schema":"https://github.com/citation-style-language/schema/raw/master/csl-citation.json"}</w:instrText>
      </w:r>
      <w:r w:rsidRPr="00C3785D">
        <w:rPr>
          <w:rFonts w:ascii="Times New Roman" w:hAnsi="Times New Roman" w:cs="Times New Roman"/>
          <w:sz w:val="24"/>
          <w:szCs w:val="24"/>
        </w:rPr>
        <w:fldChar w:fldCharType="separate"/>
      </w:r>
      <w:r w:rsidRPr="00C3785D">
        <w:rPr>
          <w:rFonts w:ascii="Times New Roman" w:hAnsi="Times New Roman" w:cs="Times New Roman"/>
          <w:noProof/>
          <w:sz w:val="24"/>
          <w:szCs w:val="24"/>
        </w:rPr>
        <w:t>(</w:t>
      </w:r>
      <w:r w:rsidRPr="00C3785D">
        <w:rPr>
          <w:rFonts w:ascii="Times New Roman" w:hAnsi="Times New Roman" w:cs="Times New Roman"/>
          <w:noProof/>
          <w:color w:val="222222"/>
          <w:sz w:val="24"/>
          <w:szCs w:val="24"/>
          <w:shd w:val="clear" w:color="auto" w:fill="FFFFFF"/>
        </w:rPr>
        <w:t>Pant, H. V., &amp; Haidar, A. M</w:t>
      </w:r>
      <w:r w:rsidRPr="00C3785D">
        <w:rPr>
          <w:rFonts w:ascii="Times New Roman" w:hAnsi="Times New Roman" w:cs="Times New Roman"/>
          <w:noProof/>
          <w:sz w:val="24"/>
          <w:szCs w:val="24"/>
        </w:rPr>
        <w:t>, 2017)</w:t>
      </w:r>
      <w:r w:rsidRPr="00C3785D">
        <w:rPr>
          <w:rFonts w:ascii="Times New Roman" w:hAnsi="Times New Roman" w:cs="Times New Roman"/>
          <w:sz w:val="24"/>
          <w:szCs w:val="24"/>
        </w:rPr>
        <w:fldChar w:fldCharType="end"/>
      </w:r>
      <w:r w:rsidRPr="00C3785D">
        <w:rPr>
          <w:rFonts w:ascii="Times New Roman" w:hAnsi="Times New Roman" w:cs="Times New Roman"/>
          <w:sz w:val="24"/>
          <w:szCs w:val="24"/>
        </w:rPr>
        <w:t xml:space="preserve">. </w:t>
      </w:r>
    </w:p>
    <w:p w14:paraId="2CC426F9" w14:textId="1ADDDAA0" w:rsidR="0037110E" w:rsidRPr="00930FB7" w:rsidRDefault="0037110E" w:rsidP="000E5835">
      <w:pPr>
        <w:ind w:left="323" w:firstLine="720"/>
        <w:rPr>
          <w:rFonts w:ascii="Times New Roman" w:hAnsi="Times New Roman" w:cs="Times New Roman"/>
          <w:sz w:val="24"/>
          <w:szCs w:val="24"/>
        </w:rPr>
      </w:pPr>
      <w:r w:rsidRPr="00930FB7">
        <w:rPr>
          <w:rFonts w:ascii="Times New Roman" w:hAnsi="Times New Roman" w:cs="Times New Roman"/>
          <w:sz w:val="24"/>
          <w:szCs w:val="24"/>
        </w:rPr>
        <w:t xml:space="preserve">Pada jurnal ini menggunakan teori kepentingan nasional dan </w:t>
      </w:r>
      <w:r w:rsidRPr="00930FB7">
        <w:rPr>
          <w:rFonts w:ascii="Times New Roman" w:hAnsi="Times New Roman" w:cs="Times New Roman"/>
          <w:i/>
          <w:sz w:val="24"/>
          <w:szCs w:val="24"/>
        </w:rPr>
        <w:t xml:space="preserve">Regional Security Complex. </w:t>
      </w:r>
      <w:r w:rsidRPr="00930FB7">
        <w:rPr>
          <w:rFonts w:ascii="Times New Roman" w:hAnsi="Times New Roman" w:cs="Times New Roman"/>
          <w:sz w:val="24"/>
          <w:szCs w:val="24"/>
        </w:rPr>
        <w:t xml:space="preserve">Yang mana kepentingan nasional </w:t>
      </w:r>
      <w:r w:rsidR="00482C8B" w:rsidRPr="00482C8B">
        <w:rPr>
          <w:rFonts w:ascii="Times New Roman" w:hAnsi="Times New Roman" w:cs="Times New Roman"/>
          <w:sz w:val="24"/>
          <w:szCs w:val="24"/>
        </w:rPr>
        <w:t xml:space="preserve">Carr berpendapat bahwa pertempuran untuk 'kepentingan nasional', sebuah kata yang kemudian didefinisikan lebih umum sebagai tujuan kebijakan luar negeri negara tetapi yang secara khusus ditafsirkan oleh kaum realis sebagai kekuatan strategis, adalah bagaimana ambisi negara untuk kekuasaan memanifestasikan dirinya. </w:t>
      </w:r>
      <w:r w:rsidRPr="00930FB7">
        <w:rPr>
          <w:rFonts w:ascii="Times New Roman" w:hAnsi="Times New Roman" w:cs="Times New Roman"/>
          <w:sz w:val="24"/>
          <w:szCs w:val="24"/>
        </w:rPr>
        <w:fldChar w:fldCharType="begin" w:fldLock="1"/>
      </w:r>
      <w:r w:rsidRPr="00930FB7">
        <w:rPr>
          <w:rFonts w:ascii="Times New Roman" w:hAnsi="Times New Roman" w:cs="Times New Roman"/>
          <w:sz w:val="24"/>
          <w:szCs w:val="24"/>
        </w:rPr>
        <w:instrText>ADDIN CSL_CITATION {"citationItems":[{"id":"ITEM-1","itemData":{"ISBN":"979-1305-29-3","abstract":"merupakan terjemahkan dari karya Scott Burchill dan Andew Linklater yang sangat mengesankan: Theories of International Relations. Di Universitas-Universitas ternama luar negeri (Australia, Kanada, Amerika, dan Inggris), buku ini menjadi bacaan wajib bagi semua mahasiswa H ubungan Internasional. Sebelum m enentukan pilihan spesialisasi, setiap mahasiswa H I di luar negeri harus mendapatkan materi dasar yang kuat mengenai teori hubungan internasional. N am un, dalam kenyataannya belum ada satu pun buku teks kuliah yang mencakup seluruh teori yang sangat diperlukan itu. B uku-buku yang ada terlalu dangkal fokus teorinya, atau kurang memberi perhatian pada perkembangan terbaru dalam disiplin HI. Maka, diputuskanlah buku ini, sebuah teks yang sama sekali baru, guna m em enuhi kebutuhan para dosen dan mahasiswa. Buku ini mengkaji teori-teoriyang sangat berpengaruh dalam disiplin HI: • Internasionalisme Liberal, * Realisme, Neo-realisme, Rasionalisme, Marxisme, Teori Kritis (Critical Theory), Pos-modernisme, Feminisme dan Politik Hijau (Green Politics).","author":[{"dropping-particle":"","family":"Scott Burchill","given":"","non-dropping-particle":"","parse-names":false,"suffix":""},{"dropping-particle":"","family":"Linklater","given":"Andrew","non-dropping-particle":"","parse-names":false,"suffix":""}],"id":"ITEM-1","issued":{"date-parts":[["1996"]]},"number-of-pages":"1-384","title":"Scott Burchill - Andrew Linklater Teori - Teori Hubungan Internasional","type":"book"},"uris":["http://www.mendeley.com/documents/?uuid=45d4d900-f1b2-4ff1-b2c9-6637e58570dd"]}],"mendeley":{"formattedCitation":"(Scott Burchill &amp; Linklater, 1996)","plainTextFormattedCitation":"(Scott Burchill &amp; Linklater, 1996)","previouslyFormattedCitation":"(Scott Burchill &amp; Linklater, 1996)"},"properties":{"noteIndex":0},"schema":"https://github.com/citation-style-language/schema/raw/master/csl-citation.json"}</w:instrText>
      </w:r>
      <w:r w:rsidRPr="00930FB7">
        <w:rPr>
          <w:rFonts w:ascii="Times New Roman" w:hAnsi="Times New Roman" w:cs="Times New Roman"/>
          <w:sz w:val="24"/>
          <w:szCs w:val="24"/>
        </w:rPr>
        <w:fldChar w:fldCharType="separate"/>
      </w:r>
      <w:r w:rsidRPr="00930FB7">
        <w:rPr>
          <w:rFonts w:ascii="Times New Roman" w:hAnsi="Times New Roman" w:cs="Times New Roman"/>
          <w:noProof/>
          <w:sz w:val="24"/>
          <w:szCs w:val="24"/>
        </w:rPr>
        <w:t>(Scott Burchill &amp; Linklater, 1996)</w:t>
      </w:r>
      <w:r w:rsidRPr="00930FB7">
        <w:rPr>
          <w:rFonts w:ascii="Times New Roman" w:hAnsi="Times New Roman" w:cs="Times New Roman"/>
          <w:sz w:val="24"/>
          <w:szCs w:val="24"/>
        </w:rPr>
        <w:fldChar w:fldCharType="end"/>
      </w:r>
      <w:r w:rsidRPr="00930FB7">
        <w:rPr>
          <w:rFonts w:ascii="Times New Roman" w:hAnsi="Times New Roman" w:cs="Times New Roman"/>
          <w:sz w:val="24"/>
          <w:szCs w:val="24"/>
        </w:rPr>
        <w:t xml:space="preserve">. </w:t>
      </w:r>
    </w:p>
    <w:p w14:paraId="7C17EACE" w14:textId="77777777" w:rsidR="0037110E" w:rsidRDefault="0037110E" w:rsidP="000E5835">
      <w:pPr>
        <w:ind w:left="323" w:firstLine="720"/>
        <w:rPr>
          <w:rFonts w:ascii="Times New Roman" w:hAnsi="Times New Roman" w:cs="Times New Roman"/>
          <w:sz w:val="24"/>
          <w:szCs w:val="24"/>
        </w:rPr>
      </w:pPr>
      <w:r w:rsidRPr="00930FB7">
        <w:rPr>
          <w:rFonts w:ascii="Times New Roman" w:hAnsi="Times New Roman" w:cs="Times New Roman"/>
          <w:sz w:val="24"/>
          <w:szCs w:val="24"/>
        </w:rPr>
        <w:t xml:space="preserve">Sedangkan pada teori </w:t>
      </w:r>
      <w:r w:rsidRPr="00930FB7">
        <w:rPr>
          <w:rFonts w:ascii="Times New Roman" w:hAnsi="Times New Roman" w:cs="Times New Roman"/>
          <w:i/>
          <w:sz w:val="24"/>
          <w:szCs w:val="24"/>
        </w:rPr>
        <w:t>regional security complex</w:t>
      </w:r>
      <w:r w:rsidRPr="00930FB7">
        <w:rPr>
          <w:rFonts w:ascii="Times New Roman" w:hAnsi="Times New Roman" w:cs="Times New Roman"/>
          <w:sz w:val="24"/>
          <w:szCs w:val="24"/>
        </w:rPr>
        <w:t xml:space="preserve"> menurut Buzan yaitu </w:t>
      </w:r>
      <w:r w:rsidRPr="00482C8B">
        <w:rPr>
          <w:rFonts w:ascii="Times New Roman" w:hAnsi="Times New Roman" w:cs="Times New Roman"/>
          <w:i/>
          <w:sz w:val="24"/>
          <w:szCs w:val="24"/>
        </w:rPr>
        <w:t xml:space="preserve">“The theory offers the possibility of systematically linking the study of internal conditions, relations among units in the region, relations between regions, and the interplay of regional dynamics with globally acting powers. It also provides some structural logic most notably the hypothesis that regional patterns of conflict shape the lines of intervention by global level powers” </w:t>
      </w:r>
      <w:r w:rsidRPr="00930FB7">
        <w:rPr>
          <w:rFonts w:ascii="Times New Roman" w:hAnsi="Times New Roman" w:cs="Times New Roman"/>
          <w:sz w:val="24"/>
          <w:szCs w:val="24"/>
        </w:rPr>
        <w:fldChar w:fldCharType="begin" w:fldLock="1"/>
      </w:r>
      <w:r w:rsidRPr="00930FB7">
        <w:rPr>
          <w:rFonts w:ascii="Times New Roman" w:hAnsi="Times New Roman" w:cs="Times New Roman"/>
          <w:sz w:val="24"/>
          <w:szCs w:val="24"/>
        </w:rPr>
        <w:instrText>ADDIN CSL_CITATION {"citationItems":[{"id":"ITEM-1","itemData":{"author":[{"dropping-particle":"","family":"Buzan","given":"B","non-dropping-particle":"","parse-names":false,"suffix":""}],"id":"ITEM-1","issued":{"date-parts":[["2003"]]},"publisher":"Cambridge University Press","title":"Regions and powers: the structure of international security","type":"book"},"uris":["http://www.mendeley.com/documents/?uuid=f599e038-47e6-4df8-b9c3-a600ed03235a"]}],"mendeley":{"formattedCitation":"(Buzan, 2003)","plainTextFormattedCitation":"(Buzan, 2003)","previouslyFormattedCitation":"(Buzan, 2003)"},"properties":{"noteIndex":0},"schema":"https://github.com/citation-style-language/schema/raw/master/csl-citation.json"}</w:instrText>
      </w:r>
      <w:r w:rsidRPr="00930FB7">
        <w:rPr>
          <w:rFonts w:ascii="Times New Roman" w:hAnsi="Times New Roman" w:cs="Times New Roman"/>
          <w:sz w:val="24"/>
          <w:szCs w:val="24"/>
        </w:rPr>
        <w:fldChar w:fldCharType="separate"/>
      </w:r>
      <w:r w:rsidRPr="00930FB7">
        <w:rPr>
          <w:rFonts w:ascii="Times New Roman" w:hAnsi="Times New Roman" w:cs="Times New Roman"/>
          <w:noProof/>
          <w:sz w:val="24"/>
          <w:szCs w:val="24"/>
        </w:rPr>
        <w:t>(Buzan, 2003)</w:t>
      </w:r>
      <w:r w:rsidRPr="00930FB7">
        <w:rPr>
          <w:rFonts w:ascii="Times New Roman" w:hAnsi="Times New Roman" w:cs="Times New Roman"/>
          <w:sz w:val="24"/>
          <w:szCs w:val="24"/>
        </w:rPr>
        <w:fldChar w:fldCharType="end"/>
      </w:r>
      <w:r w:rsidRPr="00930FB7">
        <w:rPr>
          <w:rFonts w:ascii="Times New Roman" w:hAnsi="Times New Roman" w:cs="Times New Roman"/>
          <w:sz w:val="24"/>
          <w:szCs w:val="24"/>
        </w:rPr>
        <w:t xml:space="preserve">. </w:t>
      </w:r>
    </w:p>
    <w:p w14:paraId="3C97E48F" w14:textId="77777777" w:rsidR="0037110E" w:rsidRPr="0037110E" w:rsidRDefault="0037110E" w:rsidP="000E5835">
      <w:pPr>
        <w:ind w:left="323" w:firstLine="720"/>
        <w:rPr>
          <w:rFonts w:ascii="Times New Roman" w:hAnsi="Times New Roman" w:cs="Times New Roman"/>
          <w:sz w:val="24"/>
          <w:szCs w:val="24"/>
        </w:rPr>
      </w:pPr>
      <w:r w:rsidRPr="00930FB7">
        <w:rPr>
          <w:rFonts w:ascii="Times New Roman" w:hAnsi="Times New Roman" w:cs="Times New Roman"/>
          <w:sz w:val="24"/>
          <w:szCs w:val="24"/>
        </w:rPr>
        <w:t xml:space="preserve">Yang mana hubungan antar unit dikawasan tersebut dapat mempengaruhi dinamika Kawasan maupun internasional. pada jurnal ini, China mencapai kepentingan nasionalnya dengan membangun pangkalalan militer di Djibouti agar mengamankan kelangsungan proyek ekonominya. Disisi lain, </w:t>
      </w:r>
      <w:r w:rsidRPr="00930FB7">
        <w:rPr>
          <w:rFonts w:ascii="Times New Roman" w:hAnsi="Times New Roman" w:cs="Times New Roman"/>
          <w:sz w:val="24"/>
          <w:szCs w:val="24"/>
        </w:rPr>
        <w:lastRenderedPageBreak/>
        <w:t>dengan dilakukannya pembangunan tersebut mengakibatkan beberapa negara merasa terancam, yang dapat menggangu stabilitas keamanan di Kawasan tersebut.</w:t>
      </w:r>
    </w:p>
    <w:p w14:paraId="2A282861" w14:textId="55F90199" w:rsidR="007D18C9" w:rsidRPr="00C3785D" w:rsidRDefault="007D18C9" w:rsidP="000E5835">
      <w:pPr>
        <w:pStyle w:val="ListParagraph"/>
        <w:ind w:left="323" w:firstLine="720"/>
        <w:rPr>
          <w:rFonts w:ascii="Times New Roman" w:hAnsi="Times New Roman" w:cs="Times New Roman"/>
          <w:sz w:val="24"/>
          <w:szCs w:val="24"/>
        </w:rPr>
      </w:pPr>
      <w:r w:rsidRPr="00C3785D">
        <w:rPr>
          <w:rFonts w:ascii="Times New Roman" w:hAnsi="Times New Roman" w:cs="Times New Roman"/>
          <w:sz w:val="24"/>
          <w:szCs w:val="24"/>
        </w:rPr>
        <w:t>Adapun persamaannya dengan peneliti terletak pada pembahasan mengenai pembahasan yang menggarisbawahi profil keamanannya yang terus meningkat di Afrika yang sangat penting untuk mengamankan kelangsungan proyek ekonominya. Lalu, perbedaannya sendiri ialah dalam membahas mengenai prioritas ekonomi saat ini dan bagaimana mereka memotivasi C</w:t>
      </w:r>
      <w:r w:rsidR="00482C8B">
        <w:rPr>
          <w:rFonts w:ascii="Times New Roman" w:hAnsi="Times New Roman" w:cs="Times New Roman"/>
          <w:sz w:val="24"/>
          <w:szCs w:val="24"/>
        </w:rPr>
        <w:t>h</w:t>
      </w:r>
      <w:r w:rsidRPr="00C3785D">
        <w:rPr>
          <w:rFonts w:ascii="Times New Roman" w:hAnsi="Times New Roman" w:cs="Times New Roman"/>
          <w:sz w:val="24"/>
          <w:szCs w:val="24"/>
        </w:rPr>
        <w:t xml:space="preserve">ina untuk </w:t>
      </w:r>
      <w:r w:rsidR="00482C8B" w:rsidRPr="00482C8B">
        <w:rPr>
          <w:rFonts w:ascii="Times New Roman" w:hAnsi="Times New Roman" w:cs="Times New Roman"/>
          <w:sz w:val="24"/>
          <w:szCs w:val="24"/>
        </w:rPr>
        <w:t>m</w:t>
      </w:r>
      <w:r w:rsidR="00482C8B">
        <w:rPr>
          <w:rFonts w:ascii="Times New Roman" w:hAnsi="Times New Roman" w:cs="Times New Roman"/>
          <w:sz w:val="24"/>
          <w:szCs w:val="24"/>
        </w:rPr>
        <w:t>elakukan</w:t>
      </w:r>
      <w:r w:rsidR="00482C8B" w:rsidRPr="00482C8B">
        <w:rPr>
          <w:rFonts w:ascii="Times New Roman" w:hAnsi="Times New Roman" w:cs="Times New Roman"/>
          <w:sz w:val="24"/>
          <w:szCs w:val="24"/>
        </w:rPr>
        <w:t xml:space="preserve"> peran yang lebih besar dalam mempromosikan keamanan dan perdamaian di Afrika</w:t>
      </w:r>
      <w:r w:rsidRPr="00C3785D">
        <w:rPr>
          <w:rFonts w:ascii="Times New Roman" w:hAnsi="Times New Roman" w:cs="Times New Roman"/>
          <w:sz w:val="24"/>
          <w:szCs w:val="24"/>
        </w:rPr>
        <w:t xml:space="preserve">, sedangkan penelitian ini membahas mengenai kontribusi Kebijakan BRI China melalui Focac di Djibouti terhadap </w:t>
      </w:r>
      <w:r w:rsidR="00864C0A">
        <w:rPr>
          <w:rFonts w:ascii="Times New Roman" w:hAnsi="Times New Roman" w:cs="Times New Roman"/>
          <w:sz w:val="24"/>
          <w:szCs w:val="24"/>
        </w:rPr>
        <w:t>kepentingan China</w:t>
      </w:r>
      <w:r w:rsidR="00864C0A" w:rsidRPr="00C3785D">
        <w:rPr>
          <w:rFonts w:ascii="Times New Roman" w:hAnsi="Times New Roman" w:cs="Times New Roman"/>
          <w:sz w:val="24"/>
          <w:szCs w:val="24"/>
        </w:rPr>
        <w:t xml:space="preserve"> </w:t>
      </w:r>
      <w:r w:rsidRPr="00C3785D">
        <w:rPr>
          <w:rFonts w:ascii="Times New Roman" w:hAnsi="Times New Roman" w:cs="Times New Roman"/>
          <w:sz w:val="24"/>
          <w:szCs w:val="24"/>
        </w:rPr>
        <w:t>di Kawasan Afrika Timur.</w:t>
      </w:r>
    </w:p>
    <w:p w14:paraId="61A1D054" w14:textId="77777777" w:rsidR="007D18C9" w:rsidRPr="00C3785D" w:rsidRDefault="007D18C9" w:rsidP="000E5835">
      <w:pPr>
        <w:pStyle w:val="ListParagraph"/>
        <w:ind w:left="323" w:firstLine="720"/>
        <w:rPr>
          <w:rFonts w:ascii="Times New Roman" w:hAnsi="Times New Roman" w:cs="Times New Roman"/>
          <w:sz w:val="24"/>
          <w:szCs w:val="24"/>
        </w:rPr>
      </w:pPr>
      <w:r w:rsidRPr="00C3785D">
        <w:rPr>
          <w:rFonts w:ascii="Times New Roman" w:hAnsi="Times New Roman" w:cs="Times New Roman"/>
          <w:sz w:val="24"/>
          <w:szCs w:val="24"/>
        </w:rPr>
        <w:t>Kedua, peneliti merujuk pada jurnal yang dipublikasikan oleh South African Institute of International Affairs. Pada tahun 2020 yang berjudul ‘’ African agency and Chinese power: the case of Djibouti” yang ditulis oleh Jean Pierre Cabestan.</w:t>
      </w:r>
    </w:p>
    <w:p w14:paraId="17C1FE1C" w14:textId="77777777" w:rsidR="007D18C9" w:rsidRPr="00C3785D" w:rsidRDefault="007D18C9" w:rsidP="000E5835">
      <w:pPr>
        <w:pStyle w:val="ListParagraph"/>
        <w:ind w:left="323" w:firstLine="720"/>
        <w:rPr>
          <w:rFonts w:ascii="Times New Roman" w:hAnsi="Times New Roman" w:cs="Times New Roman"/>
          <w:sz w:val="24"/>
          <w:szCs w:val="24"/>
        </w:rPr>
      </w:pPr>
      <w:r w:rsidRPr="00C3785D">
        <w:rPr>
          <w:rFonts w:ascii="Times New Roman" w:hAnsi="Times New Roman" w:cs="Times New Roman"/>
          <w:sz w:val="24"/>
          <w:szCs w:val="24"/>
        </w:rPr>
        <w:t xml:space="preserve">Jurnal ini membahas bahwasanya Jejak ekonomi China yang berkembang pesat di Djibouti dan keputusannya untuk mendirikan pangkalan angkatan laut di sana telah memperkuat pengaruh pemerintah China di negara tersebut. Minat kekuatan besar dan persaingan atas Djibouti telah meningkatkan agensinya, mungkin lebih besar daripada di tempat lain. Yang mana memperkuat daya tawarnya. Pada saat yang sama, Djibouti sangat ingin tidak memusuhi mitra lainnya, terutama AS dan Prancis. </w:t>
      </w:r>
    </w:p>
    <w:p w14:paraId="083E389D" w14:textId="77777777" w:rsidR="0037110E" w:rsidRDefault="007D18C9" w:rsidP="000E5835">
      <w:pPr>
        <w:pStyle w:val="ListParagraph"/>
        <w:ind w:left="323" w:firstLine="720"/>
        <w:rPr>
          <w:rFonts w:ascii="Times New Roman" w:hAnsi="Times New Roman" w:cs="Times New Roman"/>
          <w:sz w:val="24"/>
          <w:szCs w:val="24"/>
        </w:rPr>
      </w:pPr>
      <w:r w:rsidRPr="00C3785D">
        <w:rPr>
          <w:rFonts w:ascii="Times New Roman" w:hAnsi="Times New Roman" w:cs="Times New Roman"/>
          <w:sz w:val="24"/>
          <w:szCs w:val="24"/>
        </w:rPr>
        <w:lastRenderedPageBreak/>
        <w:t xml:space="preserve">Minat Djibouti dalam menyambut PLA adalah untuk memperkuat kekuatan negosiasinya dengan pemangku kepentingan militer lainnya dan untuk menunjukkan kesediaannya untuk tetap berpegang pada kebijakan luar negerinya yang fleksibel dan nonblok, selaras dengan Afrian Union dan sebagian besar negara Afrika lainnya. Hal ini mengakibatkan terjadinya persaingan militer asing yang berdampak tidak hanya pada sumber tambahan pendapatan dan kegiatan ekonomi untuk Djibouti, tetapi mereka juga menciptakan 'keseimbangan kekuatan' yang melayani kepentingan yang terakhir </w:t>
      </w:r>
      <w:r w:rsidRPr="00C3785D">
        <w:rPr>
          <w:rFonts w:ascii="Times New Roman" w:hAnsi="Times New Roman" w:cs="Times New Roman"/>
          <w:sz w:val="24"/>
          <w:szCs w:val="24"/>
        </w:rPr>
        <w:fldChar w:fldCharType="begin" w:fldLock="1"/>
      </w:r>
      <w:r w:rsidRPr="00C3785D">
        <w:rPr>
          <w:rFonts w:ascii="Times New Roman" w:hAnsi="Times New Roman" w:cs="Times New Roman"/>
          <w:sz w:val="24"/>
          <w:szCs w:val="24"/>
        </w:rPr>
        <w:instrText>ADDIN CSL_CITATION {"citationItems":[{"id":"ITEM-1","itemData":{"abstract":"Executive summary It seems unlikely that Djibouti-smaller than Belgium and with fewer than 1 million inhabitants-can expect to enjoy any agency vis-à-vis the Chinese behemoth. Djibouti's agency depends upon many factors, including its strategic geographical location; the great powers' concern over the security of sea lanes of communications and, as a result, piracy in the Gulf of Aden; China's Belt and Road Initiative (BRI) and interest in establishing a naval base there; and reactions to these Chinese decisions by Djibouti's other partners. In other words, the great powers' interest in and competition over Djibouti have widened this country's room for manoeuvre. Led mostly by state-owned enterprises and feeding Djibouti's external debt, China's rapidly growing economic footprint in Djibouti and its decision to establish a naval base there have strengthened the Chinese government's leverage in the country. As a result, Djiboutian President Ismail Omar Guelleh has moved his country closer to China, joining Xi Jinping's BRI in 2018 and triggering growing concerns among its Western partners. Nonetheless, China has to a large extent been responding to the Djibouti government's own requests. At the same time, Guelleh and his clan have tried to keep a balance among the country's main partners, maintaining close relations in particular with the US and France, its former colonial master. Moreover, most of Djiboutian society and the elite are closer to these countries than to China, constraining their government's options in spite of Guelleh's authoritarian tendencies. Consequently, while welcoming China's infrastructure projects and military presence, Guelleh has recently shown a willingness to limit this country's dominance by diversifying Djibouti's sources of funding and economic partnerships.","author":[{"dropping-particle":"","family":"Cabestan","given":"Jean-Pierre","non-dropping-particle":"","parse-names":false,"suffix":""}],"id":"ITEM-1","issue":"October","issued":{"date-parts":[["2020"]]},"title":"African Agency and Chinese Power: The Case of Djibouti","type":"article-journal"},"uris":["http://www.mendeley.com/documents/?uuid=0d5d9674-6d5e-4e42-8e2f-edcad23c7225"]}],"mendeley":{"formattedCitation":"(Cabestan, 2020)","plainTextFormattedCitation":"(Cabestan, 2020)","previouslyFormattedCitation":"(Cabestan, 2020)"},"properties":{"noteIndex":0},"schema":"https://github.com/citation-style-language/schema/raw/master/csl-citation.json"}</w:instrText>
      </w:r>
      <w:r w:rsidRPr="00C3785D">
        <w:rPr>
          <w:rFonts w:ascii="Times New Roman" w:hAnsi="Times New Roman" w:cs="Times New Roman"/>
          <w:sz w:val="24"/>
          <w:szCs w:val="24"/>
        </w:rPr>
        <w:fldChar w:fldCharType="separate"/>
      </w:r>
      <w:r w:rsidRPr="00C3785D">
        <w:rPr>
          <w:rFonts w:ascii="Times New Roman" w:hAnsi="Times New Roman" w:cs="Times New Roman"/>
          <w:noProof/>
          <w:sz w:val="24"/>
          <w:szCs w:val="24"/>
        </w:rPr>
        <w:t>(Cabestan, 2020)</w:t>
      </w:r>
      <w:r w:rsidRPr="00C3785D">
        <w:rPr>
          <w:rFonts w:ascii="Times New Roman" w:hAnsi="Times New Roman" w:cs="Times New Roman"/>
          <w:sz w:val="24"/>
          <w:szCs w:val="24"/>
        </w:rPr>
        <w:fldChar w:fldCharType="end"/>
      </w:r>
      <w:r w:rsidRPr="00C3785D">
        <w:rPr>
          <w:rFonts w:ascii="Times New Roman" w:hAnsi="Times New Roman" w:cs="Times New Roman"/>
          <w:sz w:val="24"/>
          <w:szCs w:val="24"/>
        </w:rPr>
        <w:t>.</w:t>
      </w:r>
    </w:p>
    <w:p w14:paraId="560E9A9A" w14:textId="3C576CB5" w:rsidR="0037110E" w:rsidRPr="0037110E" w:rsidRDefault="0037110E" w:rsidP="000E5835">
      <w:pPr>
        <w:pStyle w:val="ListParagraph"/>
        <w:ind w:left="323" w:firstLine="720"/>
        <w:rPr>
          <w:rFonts w:ascii="Times New Roman" w:hAnsi="Times New Roman" w:cs="Times New Roman"/>
          <w:sz w:val="24"/>
          <w:szCs w:val="24"/>
        </w:rPr>
      </w:pPr>
      <w:r w:rsidRPr="00930FB7">
        <w:rPr>
          <w:rFonts w:ascii="Times New Roman" w:hAnsi="Times New Roman" w:cs="Times New Roman"/>
          <w:sz w:val="24"/>
          <w:szCs w:val="24"/>
        </w:rPr>
        <w:t xml:space="preserve">Pada jurnal ini menggunakan teori </w:t>
      </w:r>
      <w:r w:rsidRPr="00930FB7">
        <w:rPr>
          <w:rFonts w:ascii="Times New Roman" w:hAnsi="Times New Roman" w:cs="Times New Roman"/>
          <w:i/>
          <w:sz w:val="24"/>
          <w:szCs w:val="24"/>
        </w:rPr>
        <w:t>Hedging</w:t>
      </w:r>
      <w:r w:rsidRPr="00930FB7">
        <w:rPr>
          <w:rFonts w:ascii="Times New Roman" w:hAnsi="Times New Roman" w:cs="Times New Roman"/>
          <w:sz w:val="24"/>
          <w:szCs w:val="24"/>
        </w:rPr>
        <w:t xml:space="preserve">, yang mana konsep ini menjadi terkenal dalam wacana hubungan internasional. </w:t>
      </w:r>
      <w:r w:rsidRPr="00930FB7">
        <w:rPr>
          <w:rFonts w:ascii="Times New Roman" w:hAnsi="Times New Roman" w:cs="Times New Roman"/>
          <w:i/>
          <w:sz w:val="24"/>
          <w:szCs w:val="24"/>
        </w:rPr>
        <w:t>Hedging</w:t>
      </w:r>
      <w:r w:rsidRPr="00930FB7">
        <w:rPr>
          <w:rFonts w:ascii="Times New Roman" w:hAnsi="Times New Roman" w:cs="Times New Roman"/>
          <w:sz w:val="24"/>
          <w:szCs w:val="24"/>
        </w:rPr>
        <w:t xml:space="preserve"> biasanya merujuk </w:t>
      </w:r>
      <w:r w:rsidR="00482C8B" w:rsidRPr="00482C8B">
        <w:rPr>
          <w:rFonts w:ascii="Times New Roman" w:hAnsi="Times New Roman" w:cs="Times New Roman"/>
          <w:sz w:val="24"/>
          <w:szCs w:val="24"/>
        </w:rPr>
        <w:t>Dalam situasi itu, keselarasan suatu negara atau kebijakan keamanan nasional, yang mengadu domba satu negara dengan negara lain, menggabungkan aspek kooperatif dan agresif. Kadang-kadang dibandingkan dengan gagasan dari era Perang Dingin seperti menyeimbangkan atau ikut-ikutan yang menguraikan taktik alternatif untuk menghadapi kekuatan besar yang kuat atau berbahaya</w:t>
      </w:r>
      <w:r w:rsidRPr="00930FB7">
        <w:rPr>
          <w:rFonts w:ascii="Times New Roman" w:hAnsi="Times New Roman" w:cs="Times New Roman"/>
          <w:sz w:val="24"/>
          <w:szCs w:val="24"/>
        </w:rPr>
        <w:t xml:space="preserve"> </w:t>
      </w:r>
      <w:r w:rsidRPr="00930FB7">
        <w:rPr>
          <w:rFonts w:ascii="Times New Roman" w:hAnsi="Times New Roman" w:cs="Times New Roman"/>
          <w:sz w:val="24"/>
          <w:szCs w:val="24"/>
        </w:rPr>
        <w:fldChar w:fldCharType="begin" w:fldLock="1"/>
      </w:r>
      <w:r w:rsidRPr="00930FB7">
        <w:rPr>
          <w:rFonts w:ascii="Times New Roman" w:hAnsi="Times New Roman" w:cs="Times New Roman"/>
          <w:sz w:val="24"/>
          <w:szCs w:val="24"/>
        </w:rPr>
        <w:instrText>ADDIN CSL_CITATION {"citationItems":[{"id":"ITEM-1","itemData":{"author":[{"dropping-particle":"","family":"Ciorciari, J. D., &amp; Haacke","given":"J","non-dropping-particle":"","parse-names":false,"suffix":""}],"id":"ITEM-1","issued":{"date-parts":[["2019"]]},"publisher":"International Relations of the Asia-Pacific","title":"Hedging in international relations: an introduction","type":"book"},"uris":["http://www.mendeley.com/documents/?uuid=2e252b7c-f485-4498-8453-462882722eb6"]}],"mendeley":{"formattedCitation":"(Ciorciari, J. D., &amp; Haacke, 2019)","plainTextFormattedCitation":"(Ciorciari, J. D., &amp; Haacke, 2019)","previouslyFormattedCitation":"(Ciorciari, J. D., &amp; Haacke, 2019)"},"properties":{"noteIndex":0},"schema":"https://github.com/citation-style-language/schema/raw/master/csl-citation.json"}</w:instrText>
      </w:r>
      <w:r w:rsidRPr="00930FB7">
        <w:rPr>
          <w:rFonts w:ascii="Times New Roman" w:hAnsi="Times New Roman" w:cs="Times New Roman"/>
          <w:sz w:val="24"/>
          <w:szCs w:val="24"/>
        </w:rPr>
        <w:fldChar w:fldCharType="separate"/>
      </w:r>
      <w:r w:rsidRPr="00930FB7">
        <w:rPr>
          <w:rFonts w:ascii="Times New Roman" w:hAnsi="Times New Roman" w:cs="Times New Roman"/>
          <w:noProof/>
          <w:sz w:val="24"/>
          <w:szCs w:val="24"/>
        </w:rPr>
        <w:t>(Ciorciari, J. D., &amp; Haacke, 2019)</w:t>
      </w:r>
      <w:r w:rsidRPr="00930FB7">
        <w:rPr>
          <w:rFonts w:ascii="Times New Roman" w:hAnsi="Times New Roman" w:cs="Times New Roman"/>
          <w:sz w:val="24"/>
          <w:szCs w:val="24"/>
        </w:rPr>
        <w:fldChar w:fldCharType="end"/>
      </w:r>
      <w:r w:rsidRPr="00930FB7">
        <w:rPr>
          <w:rFonts w:ascii="Times New Roman" w:hAnsi="Times New Roman" w:cs="Times New Roman"/>
          <w:sz w:val="24"/>
          <w:szCs w:val="24"/>
        </w:rPr>
        <w:t>. Hal ini dapat dilihat dari strategi Djibouti yang bermain “dua kaki”, dimana pada saat yang sama, Djibouti berkerjasama dengan China, namun tidak ingin memusuhi mitra lainnya, terutama Amerika Serikat dan Prancis.</w:t>
      </w:r>
    </w:p>
    <w:p w14:paraId="094DEF4C" w14:textId="6B05346F" w:rsidR="007D18C9" w:rsidRPr="00C3785D" w:rsidRDefault="007D18C9" w:rsidP="000E5835">
      <w:pPr>
        <w:pStyle w:val="ListParagraph"/>
        <w:ind w:left="323" w:firstLine="720"/>
        <w:rPr>
          <w:rFonts w:ascii="Times New Roman" w:hAnsi="Times New Roman" w:cs="Times New Roman"/>
          <w:sz w:val="24"/>
          <w:szCs w:val="24"/>
        </w:rPr>
      </w:pPr>
      <w:r w:rsidRPr="00C3785D">
        <w:rPr>
          <w:rFonts w:ascii="Times New Roman" w:hAnsi="Times New Roman" w:cs="Times New Roman"/>
          <w:sz w:val="24"/>
          <w:szCs w:val="24"/>
        </w:rPr>
        <w:t xml:space="preserve">Persamaannya jurnal ini terletak pada pembahasan jejak ekonomi China yang berkembang pesat di Djibouti dan keputusannya untuk mendirikan pangkalan angkatan laut yang mana telah memperkuat pengaruh pemerintah </w:t>
      </w:r>
      <w:r w:rsidRPr="00C3785D">
        <w:rPr>
          <w:rFonts w:ascii="Times New Roman" w:hAnsi="Times New Roman" w:cs="Times New Roman"/>
          <w:sz w:val="24"/>
          <w:szCs w:val="24"/>
        </w:rPr>
        <w:lastRenderedPageBreak/>
        <w:t xml:space="preserve">China di negara tersebut. Hal ini mengakibatkan terjadinya persaingan militer asing yang berdampak tidak hanya pada sumber tambahan pendapatan dan kegiatan ekonomi untuk melayani kepentingannya.  Sedangkan penelitian ini membahas mengenai kontribusi Kebijakan BRI China melalui Focac di Djibouti terhadap </w:t>
      </w:r>
      <w:r w:rsidR="00864C0A">
        <w:rPr>
          <w:rFonts w:ascii="Times New Roman" w:hAnsi="Times New Roman" w:cs="Times New Roman"/>
          <w:sz w:val="24"/>
          <w:szCs w:val="24"/>
        </w:rPr>
        <w:t>kepentingan China</w:t>
      </w:r>
      <w:r w:rsidR="00864C0A" w:rsidRPr="00C3785D">
        <w:rPr>
          <w:rFonts w:ascii="Times New Roman" w:hAnsi="Times New Roman" w:cs="Times New Roman"/>
          <w:sz w:val="24"/>
          <w:szCs w:val="24"/>
        </w:rPr>
        <w:t xml:space="preserve"> </w:t>
      </w:r>
      <w:r w:rsidRPr="00C3785D">
        <w:rPr>
          <w:rFonts w:ascii="Times New Roman" w:hAnsi="Times New Roman" w:cs="Times New Roman"/>
          <w:sz w:val="24"/>
          <w:szCs w:val="24"/>
        </w:rPr>
        <w:t>di Kawasan Afrika Timur.</w:t>
      </w:r>
    </w:p>
    <w:p w14:paraId="0DE1F8ED" w14:textId="77777777" w:rsidR="007D18C9" w:rsidRPr="00C3785D" w:rsidRDefault="007D18C9" w:rsidP="000E5835">
      <w:pPr>
        <w:pStyle w:val="ListParagraph"/>
        <w:ind w:left="323" w:firstLine="720"/>
        <w:rPr>
          <w:rFonts w:ascii="Times New Roman" w:hAnsi="Times New Roman" w:cs="Times New Roman"/>
          <w:sz w:val="24"/>
          <w:szCs w:val="24"/>
        </w:rPr>
      </w:pPr>
      <w:r w:rsidRPr="00C3785D">
        <w:rPr>
          <w:rFonts w:ascii="Times New Roman" w:hAnsi="Times New Roman" w:cs="Times New Roman"/>
          <w:sz w:val="24"/>
          <w:szCs w:val="24"/>
        </w:rPr>
        <w:t>Ketiga, peneliti merujuk pada jurnal yang dipublikasikan oleh South African Journal of Military Studies Vol.48, No.2 pada tahun 2020 yang berjudul “China's Maritime Silk Road Initiative: a quest for sea power” yang ditulis oleh Lungani Hlongwa.</w:t>
      </w:r>
    </w:p>
    <w:p w14:paraId="3117460F" w14:textId="77777777" w:rsidR="007D18C9" w:rsidRPr="00C3785D" w:rsidRDefault="007D18C9" w:rsidP="000E5835">
      <w:pPr>
        <w:pStyle w:val="ListParagraph"/>
        <w:ind w:left="323" w:firstLine="720"/>
        <w:rPr>
          <w:rFonts w:ascii="Times New Roman" w:hAnsi="Times New Roman" w:cs="Times New Roman"/>
          <w:sz w:val="24"/>
          <w:szCs w:val="24"/>
        </w:rPr>
      </w:pPr>
      <w:r w:rsidRPr="00C3785D">
        <w:rPr>
          <w:rFonts w:ascii="Times New Roman" w:hAnsi="Times New Roman" w:cs="Times New Roman"/>
          <w:sz w:val="24"/>
          <w:szCs w:val="24"/>
        </w:rPr>
        <w:t xml:space="preserve">Penelitian ini tentang bagaimana mengkonseptualisasikan MSRI melalui lensa kekuatan laut dengan menyoroti logistik maritim sebagai saluran strategis untuk proyeksi kekuatan. Bagi China laut bukan lagi pilihan tetapi soal bertahan hidup. MSRI adalah cara China untuk mendapatkan akses ke pasar luar negeri dan sumber daya global. artikel ini, berputar di sekitar hiperkonektivitas berbasis laut terutama melalui MSRI bukan hanya terpusat pada angkatan laut, bagaimana logistik maritim berfungsi sebagai kekuatan. </w:t>
      </w:r>
    </w:p>
    <w:p w14:paraId="64E77C7F" w14:textId="533EA88B" w:rsidR="0037110E" w:rsidRDefault="007D18C9" w:rsidP="000E5835">
      <w:pPr>
        <w:pStyle w:val="ListParagraph"/>
        <w:ind w:left="323" w:firstLine="720"/>
        <w:rPr>
          <w:rFonts w:ascii="Times New Roman" w:hAnsi="Times New Roman" w:cs="Times New Roman"/>
          <w:sz w:val="24"/>
          <w:szCs w:val="24"/>
        </w:rPr>
      </w:pPr>
      <w:r w:rsidRPr="00C3785D">
        <w:rPr>
          <w:rFonts w:ascii="Times New Roman" w:hAnsi="Times New Roman" w:cs="Times New Roman"/>
          <w:sz w:val="24"/>
          <w:szCs w:val="24"/>
        </w:rPr>
        <w:t>Konsepsi China tentang 'hak maritim', yang berkaitan dengan kedaulatan C</w:t>
      </w:r>
      <w:r w:rsidR="00D36164">
        <w:rPr>
          <w:rFonts w:ascii="Times New Roman" w:hAnsi="Times New Roman" w:cs="Times New Roman"/>
          <w:sz w:val="24"/>
          <w:szCs w:val="24"/>
        </w:rPr>
        <w:t>h</w:t>
      </w:r>
      <w:r w:rsidRPr="00C3785D">
        <w:rPr>
          <w:rFonts w:ascii="Times New Roman" w:hAnsi="Times New Roman" w:cs="Times New Roman"/>
          <w:sz w:val="24"/>
          <w:szCs w:val="24"/>
        </w:rPr>
        <w:t>ina. China tidak mencari kekuatan maritim, apalagi hegemoni maritim, melainkan mencari bagian mereka dari hak laut yang secara alami dimiliki oleh negara mana pun.</w:t>
      </w:r>
      <w:r>
        <w:rPr>
          <w:rFonts w:ascii="Times New Roman" w:hAnsi="Times New Roman" w:cs="Times New Roman"/>
          <w:sz w:val="24"/>
          <w:szCs w:val="24"/>
        </w:rPr>
        <w:t xml:space="preserve"> </w:t>
      </w:r>
      <w:r w:rsidRPr="00C3785D">
        <w:rPr>
          <w:rFonts w:ascii="Times New Roman" w:hAnsi="Times New Roman" w:cs="Times New Roman"/>
          <w:sz w:val="24"/>
          <w:szCs w:val="24"/>
        </w:rPr>
        <w:t xml:space="preserve">Oleh karena itu, kekuatan laut terbatas pada sarana untuk menjaga kepentingan nasional di laut. MSRI adalah pengejaran kekuatan laut yang meliputi kekuatan ekonomi, politik dan militer. Yang mana pandangan </w:t>
      </w:r>
      <w:r w:rsidRPr="00C3785D">
        <w:rPr>
          <w:rFonts w:ascii="Times New Roman" w:hAnsi="Times New Roman" w:cs="Times New Roman"/>
          <w:sz w:val="24"/>
          <w:szCs w:val="24"/>
        </w:rPr>
        <w:lastRenderedPageBreak/>
        <w:t xml:space="preserve">Mahan bahwa siapa pun yang mendominasi laut melalui perdagangan dan kekuatan angkatan laut memiliki pengaruh besar di dunia </w:t>
      </w:r>
      <w:r w:rsidRPr="00C3785D">
        <w:rPr>
          <w:rFonts w:ascii="Times New Roman" w:hAnsi="Times New Roman" w:cs="Times New Roman"/>
          <w:sz w:val="24"/>
          <w:szCs w:val="24"/>
        </w:rPr>
        <w:fldChar w:fldCharType="begin" w:fldLock="1"/>
      </w:r>
      <w:r w:rsidRPr="00C3785D">
        <w:rPr>
          <w:rFonts w:ascii="Times New Roman" w:hAnsi="Times New Roman" w:cs="Times New Roman"/>
          <w:sz w:val="24"/>
          <w:szCs w:val="24"/>
        </w:rPr>
        <w:instrText>ADDIN CSL_CITATION {"citationItems":[{"id":"ITEM-1","itemData":{"DOI":"10.5787/48-2-1258","abstract":"Much has been written about China's deep ambitions as the country moves towards great power status. The Maritime Silk Road Initiative (MSRI) is just one example of how China is flexing its muscles, and if history is to be believed, there is a strong correlation between maritime success and national economic prosperity. The study, on which this article reports, examined China's MSRI through the lens of sea power theory. It was argued that the New Silk Road, which will most likely be backed by a modern blue-water navy, could represent a new era of maritime supremacy. However, to see the MSRI as a pursuit of sea power requires an understanding of how maritime logistics functions as power. The seamless movement of goods across the ocean is at the heart of the MSRI. Therefore, the research question that was pursued related to how maritime logistics functions as a tool for power projection. Although sea power theory recognises merchant shipping as a core element of sea power, it was further argued that scholarly work in critical logistics and mobility studies could enhance our understanding of logistical power. The study therefore aimed to conceptualise the MSRI through the lens of sea power by highlighting maritime logistics as a strategic conduit for power projection.","author":[{"dropping-particle":"","family":"Hlongwa","given":"Lungani Nelson","non-dropping-particle":"","parse-names":false,"suffix":""}],"container-title":"Scientia Militaria","id":"ITEM-1","issue":"2","issued":{"date-parts":[["2020"]]},"title":"China’s Maritime Silk Road Initiative: A quest for sea power","type":"article-journal","volume":"48"},"uris":["http://www.mendeley.com/documents/?uuid=92d4e776-9e45-4341-b99c-cecfd981ec8d"]}],"mendeley":{"formattedCitation":"(Hlongwa, 2020)","plainTextFormattedCitation":"(Hlongwa, 2020)","previouslyFormattedCitation":"(Hlongwa, 2020)"},"properties":{"noteIndex":0},"schema":"https://github.com/citation-style-language/schema/raw/master/csl-citation.json"}</w:instrText>
      </w:r>
      <w:r w:rsidRPr="00C3785D">
        <w:rPr>
          <w:rFonts w:ascii="Times New Roman" w:hAnsi="Times New Roman" w:cs="Times New Roman"/>
          <w:sz w:val="24"/>
          <w:szCs w:val="24"/>
        </w:rPr>
        <w:fldChar w:fldCharType="separate"/>
      </w:r>
      <w:r w:rsidRPr="00C3785D">
        <w:rPr>
          <w:rFonts w:ascii="Times New Roman" w:hAnsi="Times New Roman" w:cs="Times New Roman"/>
          <w:noProof/>
          <w:sz w:val="24"/>
          <w:szCs w:val="24"/>
        </w:rPr>
        <w:t>(Hlongwa, 2020)</w:t>
      </w:r>
      <w:r w:rsidRPr="00C3785D">
        <w:rPr>
          <w:rFonts w:ascii="Times New Roman" w:hAnsi="Times New Roman" w:cs="Times New Roman"/>
          <w:sz w:val="24"/>
          <w:szCs w:val="24"/>
        </w:rPr>
        <w:fldChar w:fldCharType="end"/>
      </w:r>
      <w:r w:rsidRPr="00C3785D">
        <w:rPr>
          <w:rFonts w:ascii="Times New Roman" w:hAnsi="Times New Roman" w:cs="Times New Roman"/>
          <w:sz w:val="24"/>
          <w:szCs w:val="24"/>
        </w:rPr>
        <w:t>.</w:t>
      </w:r>
    </w:p>
    <w:p w14:paraId="1FA0062E" w14:textId="77777777" w:rsidR="0037110E" w:rsidRPr="0037110E" w:rsidRDefault="0037110E" w:rsidP="000E5835">
      <w:pPr>
        <w:pStyle w:val="ListParagraph"/>
        <w:ind w:left="323" w:firstLine="720"/>
        <w:rPr>
          <w:rFonts w:ascii="Times New Roman" w:hAnsi="Times New Roman" w:cs="Times New Roman"/>
          <w:sz w:val="24"/>
          <w:szCs w:val="24"/>
        </w:rPr>
      </w:pPr>
      <w:r w:rsidRPr="00930FB7">
        <w:rPr>
          <w:rFonts w:ascii="Times New Roman" w:hAnsi="Times New Roman" w:cs="Times New Roman"/>
          <w:sz w:val="24"/>
          <w:szCs w:val="24"/>
        </w:rPr>
        <w:t xml:space="preserve">Pada jurnal ini menggunakan teori kekutan laut. Menurut Mahan konsep </w:t>
      </w:r>
      <w:r w:rsidRPr="00930FB7">
        <w:rPr>
          <w:rFonts w:ascii="Times New Roman" w:hAnsi="Times New Roman" w:cs="Times New Roman"/>
          <w:i/>
          <w:sz w:val="24"/>
          <w:szCs w:val="24"/>
        </w:rPr>
        <w:t>seapower</w:t>
      </w:r>
      <w:r w:rsidRPr="00930FB7">
        <w:rPr>
          <w:rFonts w:ascii="Times New Roman" w:hAnsi="Times New Roman" w:cs="Times New Roman"/>
          <w:sz w:val="24"/>
          <w:szCs w:val="24"/>
        </w:rPr>
        <w:t xml:space="preserve"> berarti penggunaan dan penguasaan laut. Penggunaan dan kontrol lauT atau penyangkalan terhadap lawan. Membutuhkan kekuatan angkatan laut dan seperti yang diperdebatkan, kekuatan angkatan laut juga penting untuk kepemimpinan dunia </w:t>
      </w:r>
      <w:r w:rsidRPr="00930FB7">
        <w:rPr>
          <w:rFonts w:ascii="Times New Roman" w:hAnsi="Times New Roman" w:cs="Times New Roman"/>
          <w:sz w:val="24"/>
          <w:szCs w:val="24"/>
        </w:rPr>
        <w:fldChar w:fldCharType="begin" w:fldLock="1"/>
      </w:r>
      <w:r w:rsidRPr="00930FB7">
        <w:rPr>
          <w:rFonts w:ascii="Times New Roman" w:hAnsi="Times New Roman" w:cs="Times New Roman"/>
          <w:sz w:val="24"/>
          <w:szCs w:val="24"/>
        </w:rPr>
        <w:instrText>ADDIN CSL_CITATION {"citationItems":[{"id":"ITEM-1","itemData":{"author":[{"dropping-particle":"","family":"Modelski, G., &amp; Thompson","given":"W. R.","non-dropping-particle":"","parse-names":false,"suffix":""}],"id":"ITEM-1","issued":{"date-parts":[["1988"]]},"publisher":"Springer","title":"Seapower in global politics,","type":"book"},"uris":["http://www.mendeley.com/documents/?uuid=01442036-aab2-45eb-8211-0e4b054bc26f"]}],"mendeley":{"formattedCitation":"(Modelski, G., &amp; Thompson, 1988)","plainTextFormattedCitation":"(Modelski, G., &amp; Thompson, 1988)","previouslyFormattedCitation":"(Modelski, G., &amp; Thompson, 1988)"},"properties":{"noteIndex":0},"schema":"https://github.com/citation-style-language/schema/raw/master/csl-citation.json"}</w:instrText>
      </w:r>
      <w:r w:rsidRPr="00930FB7">
        <w:rPr>
          <w:rFonts w:ascii="Times New Roman" w:hAnsi="Times New Roman" w:cs="Times New Roman"/>
          <w:sz w:val="24"/>
          <w:szCs w:val="24"/>
        </w:rPr>
        <w:fldChar w:fldCharType="separate"/>
      </w:r>
      <w:r w:rsidRPr="00930FB7">
        <w:rPr>
          <w:rFonts w:ascii="Times New Roman" w:hAnsi="Times New Roman" w:cs="Times New Roman"/>
          <w:noProof/>
          <w:sz w:val="24"/>
          <w:szCs w:val="24"/>
        </w:rPr>
        <w:t>(Modelski, G., &amp; Thompson, 1988)</w:t>
      </w:r>
      <w:r w:rsidRPr="00930FB7">
        <w:rPr>
          <w:rFonts w:ascii="Times New Roman" w:hAnsi="Times New Roman" w:cs="Times New Roman"/>
          <w:sz w:val="24"/>
          <w:szCs w:val="24"/>
        </w:rPr>
        <w:fldChar w:fldCharType="end"/>
      </w:r>
      <w:r w:rsidRPr="00930FB7">
        <w:rPr>
          <w:rFonts w:ascii="Times New Roman" w:hAnsi="Times New Roman" w:cs="Times New Roman"/>
          <w:sz w:val="24"/>
          <w:szCs w:val="24"/>
        </w:rPr>
        <w:t>. Yang mana pada jurnal ini memeriksa MSRI China melalui lensa teori kekuatan laut. Terutama China yang begitu ambisius untuk mengontrol dunia atau kepentingan ekspansif. Yang mana bertujuan untuk mengkonseptualisasikan MSRI melalui lensa kekuatan laut dengan menyoroti logistik maritim sebagai saluran strategis untuk proyeksi kekuatan.</w:t>
      </w:r>
    </w:p>
    <w:p w14:paraId="5919D7B8" w14:textId="5893E627" w:rsidR="007D18C9" w:rsidRPr="00C3785D" w:rsidRDefault="007D18C9" w:rsidP="000E5835">
      <w:pPr>
        <w:pStyle w:val="ListParagraph"/>
        <w:ind w:left="323" w:firstLine="720"/>
        <w:rPr>
          <w:rFonts w:ascii="Times New Roman" w:hAnsi="Times New Roman" w:cs="Times New Roman"/>
          <w:sz w:val="24"/>
          <w:szCs w:val="24"/>
        </w:rPr>
      </w:pPr>
      <w:r w:rsidRPr="00C3785D">
        <w:rPr>
          <w:rFonts w:ascii="Times New Roman" w:hAnsi="Times New Roman" w:cs="Times New Roman"/>
          <w:sz w:val="24"/>
          <w:szCs w:val="24"/>
        </w:rPr>
        <w:t xml:space="preserve">Persamaan terletak pada pembahasan </w:t>
      </w:r>
      <w:r w:rsidRPr="00C3785D">
        <w:rPr>
          <w:rFonts w:ascii="Times New Roman" w:hAnsi="Times New Roman" w:cs="Times New Roman"/>
          <w:i/>
          <w:sz w:val="24"/>
          <w:szCs w:val="24"/>
        </w:rPr>
        <w:t>Maritime silk road inititative</w:t>
      </w:r>
      <w:r w:rsidRPr="00C3785D">
        <w:rPr>
          <w:rFonts w:ascii="Times New Roman" w:hAnsi="Times New Roman" w:cs="Times New Roman"/>
          <w:sz w:val="24"/>
          <w:szCs w:val="24"/>
        </w:rPr>
        <w:t xml:space="preserve"> pada angkatan laut berfungsi sebagai kekuatan. Yang mana siapa pun yang mendominasi laut melalui perdagangan dan kekuatan angkatan laut memiliki pengaruh besar di dunia. Sedangkan pebedaannya yaitu jurnal ini membahas mengenai MSRI melalui lensa kekuatan laut dengan menyoroti logistik maritim sebagai saluran strategis untuk proyeksi kekuatan. Sedangkan penelitian ini membahas mengenai kontribusi Kebijakan BRI China melalui Focac di Djibouti terhadap </w:t>
      </w:r>
      <w:r w:rsidR="00864C0A">
        <w:rPr>
          <w:rFonts w:ascii="Times New Roman" w:hAnsi="Times New Roman" w:cs="Times New Roman"/>
          <w:sz w:val="24"/>
          <w:szCs w:val="24"/>
        </w:rPr>
        <w:t>kepentingan China</w:t>
      </w:r>
      <w:r w:rsidRPr="00C3785D">
        <w:rPr>
          <w:rFonts w:ascii="Times New Roman" w:hAnsi="Times New Roman" w:cs="Times New Roman"/>
          <w:sz w:val="24"/>
          <w:szCs w:val="24"/>
        </w:rPr>
        <w:t xml:space="preserve"> di Kawasan Afrika Timur. </w:t>
      </w:r>
    </w:p>
    <w:p w14:paraId="4F7592D9" w14:textId="77777777" w:rsidR="007D18C9" w:rsidRPr="00C3785D" w:rsidRDefault="007D18C9" w:rsidP="000E5835">
      <w:pPr>
        <w:pStyle w:val="ListParagraph"/>
        <w:ind w:left="323" w:firstLine="720"/>
        <w:rPr>
          <w:rFonts w:ascii="Times New Roman" w:hAnsi="Times New Roman" w:cs="Times New Roman"/>
          <w:sz w:val="24"/>
          <w:szCs w:val="24"/>
        </w:rPr>
      </w:pPr>
      <w:r w:rsidRPr="00C3785D">
        <w:rPr>
          <w:rFonts w:ascii="Times New Roman" w:hAnsi="Times New Roman" w:cs="Times New Roman"/>
          <w:sz w:val="24"/>
          <w:szCs w:val="24"/>
        </w:rPr>
        <w:t xml:space="preserve">Keempat, peneliti merujuk pada jurnal yang dipublikasikan di European Journal of Political Science Studies, Vol. 3, No 2 pada tahun 2020 yang berjudul ‘’ THE GEOPOLITICS AND IMPACTS OF CHINA'S" ONE BELT, ONE </w:t>
      </w:r>
      <w:r w:rsidRPr="00C3785D">
        <w:rPr>
          <w:rFonts w:ascii="Times New Roman" w:hAnsi="Times New Roman" w:cs="Times New Roman"/>
          <w:sz w:val="24"/>
          <w:szCs w:val="24"/>
        </w:rPr>
        <w:lastRenderedPageBreak/>
        <w:t>ROAD" INITIATIVES IN THE HORN OF AFRICA’’ yang ditulis oleh Abdilahi Ismail.</w:t>
      </w:r>
    </w:p>
    <w:p w14:paraId="47E467E8" w14:textId="77D5C012" w:rsidR="005E042D" w:rsidRDefault="007D18C9" w:rsidP="000E5835">
      <w:pPr>
        <w:pStyle w:val="ListParagraph"/>
        <w:ind w:left="323" w:firstLine="720"/>
        <w:rPr>
          <w:rFonts w:ascii="Times New Roman" w:hAnsi="Times New Roman" w:cs="Times New Roman"/>
          <w:sz w:val="24"/>
          <w:szCs w:val="24"/>
        </w:rPr>
      </w:pPr>
      <w:r w:rsidRPr="00C3785D">
        <w:rPr>
          <w:rFonts w:ascii="Times New Roman" w:hAnsi="Times New Roman" w:cs="Times New Roman"/>
          <w:sz w:val="24"/>
          <w:szCs w:val="24"/>
        </w:rPr>
        <w:t xml:space="preserve">Penelitian ini tentang </w:t>
      </w:r>
      <w:r w:rsidR="00482C8B">
        <w:rPr>
          <w:rFonts w:ascii="Times New Roman" w:hAnsi="Times New Roman" w:cs="Times New Roman"/>
          <w:sz w:val="24"/>
          <w:szCs w:val="24"/>
        </w:rPr>
        <w:t>BRI</w:t>
      </w:r>
      <w:r w:rsidRPr="00C3785D">
        <w:rPr>
          <w:rFonts w:ascii="Times New Roman" w:hAnsi="Times New Roman" w:cs="Times New Roman"/>
          <w:sz w:val="24"/>
          <w:szCs w:val="24"/>
        </w:rPr>
        <w:t xml:space="preserve"> China, dan inisiatif yang memengaruhi geopolitik dengan negara-negara di Tanduk Afrika yang mengarah pada persyaratan beberapa pelabuhan laut baru untuk tujuan pertumbuhan ekonomi dan politik. </w:t>
      </w:r>
      <w:r w:rsidR="005E042D">
        <w:rPr>
          <w:rFonts w:ascii="Times New Roman" w:hAnsi="Times New Roman" w:cs="Times New Roman"/>
          <w:sz w:val="24"/>
          <w:szCs w:val="24"/>
        </w:rPr>
        <w:t>Y</w:t>
      </w:r>
      <w:r w:rsidR="005E042D" w:rsidRPr="005E042D">
        <w:rPr>
          <w:rFonts w:ascii="Times New Roman" w:hAnsi="Times New Roman" w:cs="Times New Roman"/>
          <w:sz w:val="24"/>
          <w:szCs w:val="24"/>
        </w:rPr>
        <w:t>ang berdasarkan keinginan China untuk meningkatkan pengaruh politik, ekonomi, dan militer untuk tujuan keamanan, telah menyebabkan perbaikan infrastruktur negara-negara di Tanduk Afrika.</w:t>
      </w:r>
    </w:p>
    <w:p w14:paraId="53D4E9FC" w14:textId="737E1B26" w:rsidR="007D18C9" w:rsidRPr="00C3785D" w:rsidRDefault="007D18C9" w:rsidP="000E5835">
      <w:pPr>
        <w:pStyle w:val="ListParagraph"/>
        <w:ind w:left="323" w:firstLine="720"/>
        <w:rPr>
          <w:rFonts w:ascii="Times New Roman" w:hAnsi="Times New Roman" w:cs="Times New Roman"/>
          <w:sz w:val="24"/>
          <w:szCs w:val="24"/>
        </w:rPr>
      </w:pPr>
      <w:r w:rsidRPr="00C3785D">
        <w:rPr>
          <w:rFonts w:ascii="Times New Roman" w:hAnsi="Times New Roman" w:cs="Times New Roman"/>
          <w:sz w:val="24"/>
          <w:szCs w:val="24"/>
        </w:rPr>
        <w:t xml:space="preserve">Inisiatif Belt and Road telah membuat pemerintah berkolaborasi untuk mencapai keamanan dan penciptaan kebijakan yang mengatur China dan bahkan seluruh negara di Tanduk Afrika. Seperi China telah membangun rel kereta api yang menghubungkan Djibouti dengan negara lain seperti Sudan, jalur pipa yang memasok bahan bakar, berbasis maritim di Djibouti, yang juga menghubungkan ke pelabuhan Eritrea dan pembangkit listrik di negara-negara Tanduk Afrika. Mereka juga membuat pangkalan angkatan laut untuk keperluan militer dan masalah keamanan </w:t>
      </w:r>
      <w:r w:rsidRPr="00C3785D">
        <w:rPr>
          <w:rFonts w:ascii="Times New Roman" w:hAnsi="Times New Roman" w:cs="Times New Roman"/>
          <w:sz w:val="24"/>
          <w:szCs w:val="24"/>
        </w:rPr>
        <w:fldChar w:fldCharType="begin" w:fldLock="1"/>
      </w:r>
      <w:r w:rsidRPr="00C3785D">
        <w:rPr>
          <w:rFonts w:ascii="Times New Roman" w:hAnsi="Times New Roman" w:cs="Times New Roman"/>
          <w:sz w:val="24"/>
          <w:szCs w:val="24"/>
        </w:rPr>
        <w:instrText>ADDIN CSL_CITATION {"citationItems":[{"id":"ITEM-1","itemData":{"DOI":"10.5281/zenodo.3836887","author":[{"dropping-particle":"","family":"Abdilahi","given":"Abdilahi Ismail","non-dropping-particle":"","parse-names":false,"suffix":""}],"container-title":"European Journal of Political Science Studies","id":"ITEM-1","issue":"3","issued":{"date-parts":[["2020"]]},"page":"86-95","title":"The Geopolitics and Impacts of China’s “One Belt, One Road” initiatives in the Horn of Africa","type":"article-journal","volume":"3"},"uris":["http://www.mendeley.com/documents/?uuid=290da0fd-8b19-441b-bbd8-492e522fd8c4"]}],"mendeley":{"formattedCitation":"(Abdilahi, 2020)","plainTextFormattedCitation":"(Abdilahi, 2020)","previouslyFormattedCitation":"(Abdilahi, 2020)"},"properties":{"noteIndex":0},"schema":"https://github.com/citation-style-language/schema/raw/master/csl-citation.json"}</w:instrText>
      </w:r>
      <w:r w:rsidRPr="00C3785D">
        <w:rPr>
          <w:rFonts w:ascii="Times New Roman" w:hAnsi="Times New Roman" w:cs="Times New Roman"/>
          <w:sz w:val="24"/>
          <w:szCs w:val="24"/>
        </w:rPr>
        <w:fldChar w:fldCharType="separate"/>
      </w:r>
      <w:r w:rsidRPr="00C3785D">
        <w:rPr>
          <w:rFonts w:ascii="Times New Roman" w:hAnsi="Times New Roman" w:cs="Times New Roman"/>
          <w:noProof/>
          <w:sz w:val="24"/>
          <w:szCs w:val="24"/>
        </w:rPr>
        <w:t>(Abdilahi, 2020)</w:t>
      </w:r>
      <w:r w:rsidRPr="00C3785D">
        <w:rPr>
          <w:rFonts w:ascii="Times New Roman" w:hAnsi="Times New Roman" w:cs="Times New Roman"/>
          <w:sz w:val="24"/>
          <w:szCs w:val="24"/>
        </w:rPr>
        <w:fldChar w:fldCharType="end"/>
      </w:r>
      <w:r w:rsidRPr="00C3785D">
        <w:rPr>
          <w:rFonts w:ascii="Times New Roman" w:hAnsi="Times New Roman" w:cs="Times New Roman"/>
          <w:sz w:val="24"/>
          <w:szCs w:val="24"/>
        </w:rPr>
        <w:t xml:space="preserve">. </w:t>
      </w:r>
    </w:p>
    <w:p w14:paraId="2A214862" w14:textId="58E8D865" w:rsidR="0037110E" w:rsidRDefault="007D18C9" w:rsidP="000E5835">
      <w:pPr>
        <w:pStyle w:val="ListParagraph"/>
        <w:ind w:left="323" w:firstLine="720"/>
        <w:rPr>
          <w:rFonts w:ascii="Times New Roman" w:hAnsi="Times New Roman" w:cs="Times New Roman"/>
          <w:sz w:val="24"/>
          <w:szCs w:val="24"/>
        </w:rPr>
      </w:pPr>
      <w:r w:rsidRPr="00C3785D">
        <w:rPr>
          <w:rFonts w:ascii="Times New Roman" w:hAnsi="Times New Roman" w:cs="Times New Roman"/>
          <w:sz w:val="24"/>
          <w:szCs w:val="24"/>
        </w:rPr>
        <w:t xml:space="preserve"> OBOR telah menghasilkan lebih dari sekadar kesepakatan, China saat ini menggunakannya untuk mendapatkan kekuatan politik atas negara-negara berkembang. Hal ini telah membuat pemerintah berkolaborasi untuk mencapai keamanan dan penciptaan kebijakan yang mengatur </w:t>
      </w:r>
      <w:r w:rsidR="00D36164">
        <w:rPr>
          <w:rFonts w:ascii="Times New Roman" w:hAnsi="Times New Roman" w:cs="Times New Roman"/>
          <w:sz w:val="24"/>
          <w:szCs w:val="24"/>
        </w:rPr>
        <w:t xml:space="preserve">China </w:t>
      </w:r>
      <w:r w:rsidRPr="00C3785D">
        <w:rPr>
          <w:rFonts w:ascii="Times New Roman" w:hAnsi="Times New Roman" w:cs="Times New Roman"/>
          <w:sz w:val="24"/>
          <w:szCs w:val="24"/>
        </w:rPr>
        <w:t xml:space="preserve">dan bahkan seluruh negara di Tanduk Afrika. Seperti telah membuat China memperoleh kekuatan politik saat mereka membangun pangkalan angkatan laut pertama mereka di Djibouti yang menguasai negara-negara di Tanduk Afrika </w:t>
      </w:r>
      <w:r w:rsidRPr="00C3785D">
        <w:rPr>
          <w:rFonts w:ascii="Times New Roman" w:hAnsi="Times New Roman" w:cs="Times New Roman"/>
          <w:sz w:val="24"/>
          <w:szCs w:val="24"/>
        </w:rPr>
        <w:fldChar w:fldCharType="begin" w:fldLock="1"/>
      </w:r>
      <w:r w:rsidRPr="00C3785D">
        <w:rPr>
          <w:rFonts w:ascii="Times New Roman" w:hAnsi="Times New Roman" w:cs="Times New Roman"/>
          <w:sz w:val="24"/>
          <w:szCs w:val="24"/>
        </w:rPr>
        <w:instrText>ADDIN CSL_CITATION {"citationItems":[{"id":"ITEM-1","itemData":{"DOI":"10.5281/zenodo.3836887","author":[{"dropping-particle":"","family":"Abdilahi","given":"Abdilahi Ismail","non-dropping-particle":"","parse-names":false,"suffix":""}],"container-title":"European Journal of Political Science Studies","id":"ITEM-1","issue":"3","issued":{"date-parts":[["2020"]]},"page":"86-95","title":"The Geopolitics and Impacts of China’s “One Belt, One Road” initiatives in the Horn of Africa","type":"article-journal","volume":"3"},"uris":["http://www.mendeley.com/documents/?uuid=290da0fd-8b19-441b-bbd8-492e522fd8c4"]}],"mendeley":{"formattedCitation":"(Abdilahi, 2020)","plainTextFormattedCitation":"(Abdilahi, 2020)","previouslyFormattedCitation":"(Abdilahi, 2020)"},"properties":{"noteIndex":0},"schema":"https://github.com/citation-style-language/schema/raw/master/csl-citation.json"}</w:instrText>
      </w:r>
      <w:r w:rsidRPr="00C3785D">
        <w:rPr>
          <w:rFonts w:ascii="Times New Roman" w:hAnsi="Times New Roman" w:cs="Times New Roman"/>
          <w:sz w:val="24"/>
          <w:szCs w:val="24"/>
        </w:rPr>
        <w:fldChar w:fldCharType="separate"/>
      </w:r>
      <w:r w:rsidRPr="00C3785D">
        <w:rPr>
          <w:rFonts w:ascii="Times New Roman" w:hAnsi="Times New Roman" w:cs="Times New Roman"/>
          <w:noProof/>
          <w:sz w:val="24"/>
          <w:szCs w:val="24"/>
        </w:rPr>
        <w:t>(Abdilahi, 2020)</w:t>
      </w:r>
      <w:r w:rsidRPr="00C3785D">
        <w:rPr>
          <w:rFonts w:ascii="Times New Roman" w:hAnsi="Times New Roman" w:cs="Times New Roman"/>
          <w:sz w:val="24"/>
          <w:szCs w:val="24"/>
        </w:rPr>
        <w:fldChar w:fldCharType="end"/>
      </w:r>
      <w:r w:rsidRPr="00C3785D">
        <w:rPr>
          <w:rFonts w:ascii="Times New Roman" w:hAnsi="Times New Roman" w:cs="Times New Roman"/>
          <w:sz w:val="24"/>
          <w:szCs w:val="24"/>
        </w:rPr>
        <w:t>.</w:t>
      </w:r>
    </w:p>
    <w:p w14:paraId="59E2974A" w14:textId="75E461C0" w:rsidR="0037110E" w:rsidRPr="0037110E" w:rsidRDefault="005E042D" w:rsidP="000E5835">
      <w:pPr>
        <w:pStyle w:val="ListParagraph"/>
        <w:ind w:left="323" w:firstLine="720"/>
        <w:rPr>
          <w:rFonts w:ascii="Times New Roman" w:hAnsi="Times New Roman" w:cs="Times New Roman"/>
          <w:sz w:val="24"/>
          <w:szCs w:val="24"/>
        </w:rPr>
      </w:pPr>
      <w:r w:rsidRPr="005E042D">
        <w:rPr>
          <w:rFonts w:ascii="Times New Roman" w:hAnsi="Times New Roman" w:cs="Times New Roman"/>
          <w:sz w:val="24"/>
          <w:szCs w:val="24"/>
        </w:rPr>
        <w:lastRenderedPageBreak/>
        <w:t>Jurnal ini menerapkan definisi teori geostrategi Lim Joo-Jock, yang digunakan dalam konteks regional yang lebih terbatas. Singkatnya, faktor-faktor geografis berinteraksi untuk mempengaruhi atau menguntungkan salah satu musuh atau campur tangan untuk mengubah upaya politik dan militer serta perencanaan strategis</w:t>
      </w:r>
      <w:r w:rsidR="0037110E" w:rsidRPr="00930FB7">
        <w:rPr>
          <w:rFonts w:ascii="Times New Roman" w:hAnsi="Times New Roman" w:cs="Times New Roman"/>
          <w:sz w:val="24"/>
          <w:szCs w:val="24"/>
        </w:rPr>
        <w:t xml:space="preserve"> </w:t>
      </w:r>
      <w:r w:rsidR="0037110E" w:rsidRPr="00930FB7">
        <w:rPr>
          <w:rFonts w:ascii="Times New Roman" w:hAnsi="Times New Roman" w:cs="Times New Roman"/>
          <w:sz w:val="24"/>
          <w:szCs w:val="24"/>
        </w:rPr>
        <w:fldChar w:fldCharType="begin" w:fldLock="1"/>
      </w:r>
      <w:r w:rsidR="00BA6F96">
        <w:rPr>
          <w:rFonts w:ascii="Times New Roman" w:hAnsi="Times New Roman" w:cs="Times New Roman"/>
          <w:sz w:val="24"/>
          <w:szCs w:val="24"/>
        </w:rPr>
        <w:instrText>ADDIN CSL_CITATION {"citationItems":[{"id":"ITEM-1","itemData":{"ISBN":"9786027499935","abstract":"… Akses terbuka (open access), memberi keleluasaan kepada siapapun yang membutuhkan informasi khususnya melalui sumber daya … Dalam akses terbuka (open access), informasi dengan teknologi digital ada kebebasan untuk mengakses bagi siapa saja yang membutuhkan …","author":[{"dropping-particle":"","family":"Priyono","given":"Juniawan","non-dropping-particle":"","parse-names":false,"suffix":""},{"dropping-particle":"","family":"Yusgiantoro","given":"Purnomo","non-dropping-particle":"","parse-names":false,"suffix":""}],"id":"ITEM-1","issued":{"date-parts":[["2017"]]},"number-of-pages":"97-100","title":"Geopolitik, Geostrategi, Geoekonomi","type":"book"},"uris":["http://www.mendeley.com/documents/?uuid=a01581d1-b234-46b1-8879-5c47bc53cc91"]}],"mendeley":{"formattedCitation":"(Priyono &amp; Yusgiantoro, 2017)","plainTextFormattedCitation":"(Priyono &amp; Yusgiantoro, 2017)","previouslyFormattedCitation":"(Priyono &amp; Yusgiantoro, 2017)"},"properties":{"noteIndex":0},"schema":"https://github.com/citation-style-language/schema/raw/master/csl-citation.json"}</w:instrText>
      </w:r>
      <w:r w:rsidR="0037110E" w:rsidRPr="00930FB7">
        <w:rPr>
          <w:rFonts w:ascii="Times New Roman" w:hAnsi="Times New Roman" w:cs="Times New Roman"/>
          <w:sz w:val="24"/>
          <w:szCs w:val="24"/>
        </w:rPr>
        <w:fldChar w:fldCharType="separate"/>
      </w:r>
      <w:r w:rsidR="0037110E" w:rsidRPr="00930FB7">
        <w:rPr>
          <w:rFonts w:ascii="Times New Roman" w:hAnsi="Times New Roman" w:cs="Times New Roman"/>
          <w:noProof/>
          <w:sz w:val="24"/>
          <w:szCs w:val="24"/>
        </w:rPr>
        <w:t>(Priyono &amp; Yusgiantoro, 2017)</w:t>
      </w:r>
      <w:r w:rsidR="0037110E" w:rsidRPr="00930FB7">
        <w:rPr>
          <w:rFonts w:ascii="Times New Roman" w:hAnsi="Times New Roman" w:cs="Times New Roman"/>
          <w:sz w:val="24"/>
          <w:szCs w:val="24"/>
        </w:rPr>
        <w:fldChar w:fldCharType="end"/>
      </w:r>
      <w:r w:rsidR="0037110E" w:rsidRPr="00930FB7">
        <w:rPr>
          <w:rFonts w:ascii="Times New Roman" w:hAnsi="Times New Roman" w:cs="Times New Roman"/>
          <w:sz w:val="24"/>
          <w:szCs w:val="24"/>
        </w:rPr>
        <w:t xml:space="preserve">. Dalam penilitian ini </w:t>
      </w:r>
      <w:r w:rsidR="0037110E" w:rsidRPr="00930FB7">
        <w:rPr>
          <w:rFonts w:ascii="Times New Roman" w:hAnsi="Times New Roman" w:cs="Times New Roman"/>
          <w:i/>
          <w:sz w:val="24"/>
          <w:szCs w:val="24"/>
        </w:rPr>
        <w:t>Belt Road Initiative</w:t>
      </w:r>
      <w:r w:rsidR="0037110E" w:rsidRPr="00930FB7">
        <w:rPr>
          <w:rFonts w:ascii="Times New Roman" w:hAnsi="Times New Roman" w:cs="Times New Roman"/>
          <w:sz w:val="24"/>
          <w:szCs w:val="24"/>
        </w:rPr>
        <w:t xml:space="preserve"> China memengaruhi geopolitik dengan Tanduk Afrika. Melalui Jalur Sutra Maritim yang mempromosikan hubungan politik antara Afrika dan China dan meningkatkan kepentingan geopolitik Beijing.</w:t>
      </w:r>
    </w:p>
    <w:p w14:paraId="64D2DADB" w14:textId="3F5F75B8" w:rsidR="009A5CDC" w:rsidRDefault="007D18C9" w:rsidP="000E5835">
      <w:pPr>
        <w:pStyle w:val="ListParagraph"/>
        <w:ind w:left="323" w:firstLine="720"/>
        <w:rPr>
          <w:rFonts w:ascii="Times New Roman" w:hAnsi="Times New Roman" w:cs="Times New Roman"/>
          <w:sz w:val="24"/>
          <w:szCs w:val="24"/>
        </w:rPr>
      </w:pPr>
      <w:r w:rsidRPr="00C3785D">
        <w:rPr>
          <w:rFonts w:ascii="Times New Roman" w:hAnsi="Times New Roman" w:cs="Times New Roman"/>
          <w:sz w:val="24"/>
          <w:szCs w:val="24"/>
        </w:rPr>
        <w:t>Persamaan terletak pada pembahasan strategi BRI dan geopolitik China yang memengaruhi negara-negara di Tanduk Afrika yang mengarah pada persyaratan beberapa pelabuhan laut baru untuk tujuan pertumbuhan ekonomi dan politik.</w:t>
      </w:r>
      <w:r w:rsidR="007A5073">
        <w:rPr>
          <w:rFonts w:ascii="Times New Roman" w:hAnsi="Times New Roman" w:cs="Times New Roman"/>
          <w:sz w:val="24"/>
          <w:szCs w:val="24"/>
        </w:rPr>
        <w:t xml:space="preserve"> </w:t>
      </w:r>
      <w:r w:rsidRPr="00C3785D">
        <w:rPr>
          <w:rFonts w:ascii="Times New Roman" w:hAnsi="Times New Roman" w:cs="Times New Roman"/>
          <w:sz w:val="24"/>
          <w:szCs w:val="24"/>
        </w:rPr>
        <w:t xml:space="preserve">lalu, perbedannya jurnal ini membahas mengenai efek dari negara-negara di Tanduk Afrika adalah sebagai akibat dari BRI. Pengaruhnya baik pada ekonomi dan sistem politik mereka untuk mencapai keamanan dan penciptaan kebijakan yang mengatur </w:t>
      </w:r>
      <w:r w:rsidR="00D36164">
        <w:rPr>
          <w:rFonts w:ascii="Times New Roman" w:hAnsi="Times New Roman" w:cs="Times New Roman"/>
          <w:sz w:val="24"/>
          <w:szCs w:val="24"/>
        </w:rPr>
        <w:t>China</w:t>
      </w:r>
      <w:r w:rsidRPr="00C3785D">
        <w:rPr>
          <w:rFonts w:ascii="Times New Roman" w:hAnsi="Times New Roman" w:cs="Times New Roman"/>
          <w:sz w:val="24"/>
          <w:szCs w:val="24"/>
        </w:rPr>
        <w:t xml:space="preserve"> dan bahkan seluruh negara di Tanduk Afrika. Sedangkan penelitian ini membahas mengenai kontribusi Kebijakan BRI China melalui Focac di Djibouti terhadap </w:t>
      </w:r>
      <w:r w:rsidR="00864C0A">
        <w:rPr>
          <w:rFonts w:ascii="Times New Roman" w:hAnsi="Times New Roman" w:cs="Times New Roman"/>
          <w:sz w:val="24"/>
          <w:szCs w:val="24"/>
        </w:rPr>
        <w:t>kepentingan China</w:t>
      </w:r>
      <w:r w:rsidR="00864C0A" w:rsidRPr="00C3785D">
        <w:rPr>
          <w:rFonts w:ascii="Times New Roman" w:hAnsi="Times New Roman" w:cs="Times New Roman"/>
          <w:sz w:val="24"/>
          <w:szCs w:val="24"/>
        </w:rPr>
        <w:t xml:space="preserve"> </w:t>
      </w:r>
      <w:r w:rsidRPr="00C3785D">
        <w:rPr>
          <w:rFonts w:ascii="Times New Roman" w:hAnsi="Times New Roman" w:cs="Times New Roman"/>
          <w:sz w:val="24"/>
          <w:szCs w:val="24"/>
        </w:rPr>
        <w:t>di Kawasan Afrika Timur.</w:t>
      </w:r>
    </w:p>
    <w:p w14:paraId="0822EFC2" w14:textId="4B4B3759" w:rsidR="009A5CDC" w:rsidRDefault="005E042D" w:rsidP="000E5835">
      <w:pPr>
        <w:pStyle w:val="ListParagraph"/>
        <w:ind w:left="323" w:firstLine="720"/>
        <w:rPr>
          <w:rFonts w:ascii="Times New Roman" w:hAnsi="Times New Roman" w:cs="Times New Roman"/>
          <w:sz w:val="24"/>
          <w:szCs w:val="24"/>
        </w:rPr>
      </w:pPr>
      <w:r>
        <w:rPr>
          <w:rFonts w:ascii="Times New Roman" w:hAnsi="Times New Roman" w:cs="Times New Roman"/>
          <w:sz w:val="24"/>
          <w:szCs w:val="24"/>
        </w:rPr>
        <w:t>P</w:t>
      </w:r>
      <w:r w:rsidRPr="005E042D">
        <w:rPr>
          <w:rFonts w:ascii="Times New Roman" w:hAnsi="Times New Roman" w:cs="Times New Roman"/>
          <w:sz w:val="24"/>
          <w:szCs w:val="24"/>
        </w:rPr>
        <w:t xml:space="preserve">eneliti menyimpulkan dari berbagai sumber literasi bahwa jalur sutra maritim </w:t>
      </w:r>
      <w:r>
        <w:rPr>
          <w:rFonts w:ascii="Times New Roman" w:hAnsi="Times New Roman" w:cs="Times New Roman"/>
          <w:sz w:val="24"/>
          <w:szCs w:val="24"/>
        </w:rPr>
        <w:t>China</w:t>
      </w:r>
      <w:r w:rsidRPr="005E042D">
        <w:rPr>
          <w:rFonts w:ascii="Times New Roman" w:hAnsi="Times New Roman" w:cs="Times New Roman"/>
          <w:sz w:val="24"/>
          <w:szCs w:val="24"/>
        </w:rPr>
        <w:t xml:space="preserve"> adalah rencana untuk tujuan damai dan dibuat hanya untuk melayani kepentingannya.</w:t>
      </w:r>
      <w:r w:rsidR="009A5CDC" w:rsidRPr="009245E4">
        <w:rPr>
          <w:rFonts w:ascii="Times New Roman" w:hAnsi="Times New Roman" w:cs="Times New Roman"/>
          <w:sz w:val="24"/>
          <w:szCs w:val="24"/>
        </w:rPr>
        <w:t xml:space="preserve"> Pembangunan pangkalan militer pertama China di Djibouti sebagai langkah yang mendorong batas-batas kebijakan luar negeri China dikarenakan banyaknya kejahatan terorrisme. Hal ini yang </w:t>
      </w:r>
      <w:r w:rsidR="009A5CDC" w:rsidRPr="009245E4">
        <w:rPr>
          <w:rFonts w:ascii="Times New Roman" w:hAnsi="Times New Roman" w:cs="Times New Roman"/>
          <w:sz w:val="24"/>
          <w:szCs w:val="24"/>
        </w:rPr>
        <w:lastRenderedPageBreak/>
        <w:t>menggarisbawahi profil keamanannya yang terus meningkat di Afrika yang sangat penting untuk mengamankan kelangsungan proyek ekonominya</w:t>
      </w:r>
      <w:r w:rsidR="009A5CDC">
        <w:rPr>
          <w:rFonts w:ascii="Times New Roman" w:hAnsi="Times New Roman" w:cs="Times New Roman"/>
          <w:sz w:val="24"/>
          <w:szCs w:val="24"/>
        </w:rPr>
        <w:t>.</w:t>
      </w:r>
    </w:p>
    <w:p w14:paraId="6B7104E2" w14:textId="77777777" w:rsidR="005E042D" w:rsidRDefault="009A5CDC" w:rsidP="000E5835">
      <w:pPr>
        <w:pStyle w:val="ListParagraph"/>
        <w:ind w:left="323" w:firstLine="720"/>
        <w:rPr>
          <w:rFonts w:ascii="Times New Roman" w:hAnsi="Times New Roman" w:cs="Times New Roman"/>
          <w:sz w:val="24"/>
          <w:szCs w:val="24"/>
        </w:rPr>
      </w:pPr>
      <w:r w:rsidRPr="009245E4">
        <w:rPr>
          <w:rFonts w:ascii="Times New Roman" w:hAnsi="Times New Roman" w:cs="Times New Roman"/>
          <w:sz w:val="24"/>
          <w:szCs w:val="24"/>
        </w:rPr>
        <w:t xml:space="preserve">Yang mana Hiperkonektivitas berbasis laut terutama melalui MSRI bukan hanya terpusat pada angkatan laut, bagaimana logistik maritim berfungsi sebagai kekuatan dengan cara China untuk mendapatkan akses ke pasar luar negeri dan sumber daya global. </w:t>
      </w:r>
      <w:r w:rsidR="005E042D" w:rsidRPr="005E042D">
        <w:rPr>
          <w:rFonts w:ascii="Times New Roman" w:hAnsi="Times New Roman" w:cs="Times New Roman"/>
          <w:sz w:val="24"/>
          <w:szCs w:val="24"/>
        </w:rPr>
        <w:t>Berdasarkan keinginan China untuk memperoleh pengaruh politik, pembangunan ekonomi dan politik juga telah menghasilkan infrastruktur yang lebih baik di negara-negara Tanduk Afrika.</w:t>
      </w:r>
    </w:p>
    <w:p w14:paraId="2B6BDC84" w14:textId="6636EEA7" w:rsidR="007D18C9" w:rsidRDefault="009A5CDC" w:rsidP="000E5835">
      <w:pPr>
        <w:pStyle w:val="ListParagraph"/>
        <w:ind w:left="323" w:firstLine="720"/>
        <w:rPr>
          <w:rFonts w:ascii="Times New Roman" w:hAnsi="Times New Roman" w:cs="Times New Roman"/>
          <w:sz w:val="24"/>
          <w:szCs w:val="24"/>
        </w:rPr>
      </w:pPr>
      <w:r w:rsidRPr="009245E4">
        <w:rPr>
          <w:rFonts w:ascii="Times New Roman" w:hAnsi="Times New Roman" w:cs="Times New Roman"/>
          <w:sz w:val="24"/>
          <w:szCs w:val="24"/>
        </w:rPr>
        <w:t xml:space="preserve">Sehingga, peneliti berfokus pada </w:t>
      </w:r>
      <w:r w:rsidR="003667BF">
        <w:rPr>
          <w:rFonts w:ascii="Times New Roman" w:hAnsi="Times New Roman" w:cs="Times New Roman"/>
          <w:sz w:val="24"/>
          <w:szCs w:val="24"/>
        </w:rPr>
        <w:t xml:space="preserve">kebjikan pertahanan </w:t>
      </w:r>
      <w:r w:rsidR="003667BF" w:rsidRPr="003667BF">
        <w:rPr>
          <w:rFonts w:ascii="Times New Roman" w:hAnsi="Times New Roman" w:cs="Times New Roman"/>
          <w:i/>
          <w:sz w:val="24"/>
          <w:szCs w:val="24"/>
        </w:rPr>
        <w:t>maritime silk road</w:t>
      </w:r>
      <w:r w:rsidR="003667BF">
        <w:rPr>
          <w:rFonts w:ascii="Times New Roman" w:hAnsi="Times New Roman" w:cs="Times New Roman"/>
          <w:sz w:val="24"/>
          <w:szCs w:val="24"/>
        </w:rPr>
        <w:t xml:space="preserve"> China yang me</w:t>
      </w:r>
      <w:r w:rsidRPr="009245E4">
        <w:rPr>
          <w:rFonts w:ascii="Times New Roman" w:hAnsi="Times New Roman" w:cs="Times New Roman"/>
          <w:sz w:val="24"/>
          <w:szCs w:val="24"/>
        </w:rPr>
        <w:t>ndirikan pangkalan angkatan laut</w:t>
      </w:r>
      <w:r w:rsidR="003667BF">
        <w:rPr>
          <w:rFonts w:ascii="Times New Roman" w:hAnsi="Times New Roman" w:cs="Times New Roman"/>
          <w:sz w:val="24"/>
          <w:szCs w:val="24"/>
        </w:rPr>
        <w:t>,</w:t>
      </w:r>
      <w:r w:rsidRPr="009245E4">
        <w:rPr>
          <w:rFonts w:ascii="Times New Roman" w:hAnsi="Times New Roman" w:cs="Times New Roman"/>
          <w:sz w:val="24"/>
          <w:szCs w:val="24"/>
        </w:rPr>
        <w:t xml:space="preserve"> telah memperkuat pengaruh pemerintah China di negara tersebut. Yang mana masuknya kebijakan pembangunan ini dibantu dengan adanya kebijakan dari </w:t>
      </w:r>
      <w:r w:rsidRPr="009245E4">
        <w:rPr>
          <w:rFonts w:ascii="Times New Roman" w:hAnsi="Times New Roman" w:cs="Times New Roman"/>
          <w:i/>
          <w:sz w:val="24"/>
          <w:szCs w:val="24"/>
        </w:rPr>
        <w:t>forum on China-Afrika Cooperation</w:t>
      </w:r>
      <w:r w:rsidRPr="009245E4">
        <w:rPr>
          <w:rFonts w:ascii="Times New Roman" w:hAnsi="Times New Roman" w:cs="Times New Roman"/>
          <w:sz w:val="24"/>
          <w:szCs w:val="24"/>
        </w:rPr>
        <w:t>, sehingga pelaksanaan geostrategi China dalam mencapai tujuan kepentingan nasionalnya tercapai. Disisi lain, dengan menempatkan PLAN (</w:t>
      </w:r>
      <w:r w:rsidRPr="009245E4">
        <w:rPr>
          <w:rFonts w:ascii="Times New Roman" w:hAnsi="Times New Roman" w:cs="Times New Roman"/>
          <w:i/>
          <w:sz w:val="24"/>
          <w:szCs w:val="24"/>
        </w:rPr>
        <w:t>People Liberation Army Nation)</w:t>
      </w:r>
      <w:r w:rsidRPr="009245E4">
        <w:rPr>
          <w:rFonts w:ascii="Times New Roman" w:hAnsi="Times New Roman" w:cs="Times New Roman"/>
          <w:sz w:val="24"/>
          <w:szCs w:val="24"/>
        </w:rPr>
        <w:t xml:space="preserve"> dalam rutenya dapat meningkatkan aktivitas ekonomi China di sepanjang jalur </w:t>
      </w:r>
      <w:r w:rsidR="005E042D">
        <w:rPr>
          <w:rFonts w:ascii="Times New Roman" w:hAnsi="Times New Roman" w:cs="Times New Roman"/>
          <w:sz w:val="24"/>
          <w:szCs w:val="24"/>
        </w:rPr>
        <w:t xml:space="preserve">maritim </w:t>
      </w:r>
      <w:r w:rsidR="00864C0A">
        <w:rPr>
          <w:rFonts w:ascii="Times New Roman" w:hAnsi="Times New Roman" w:cs="Times New Roman"/>
          <w:sz w:val="24"/>
          <w:szCs w:val="24"/>
        </w:rPr>
        <w:t>agar dapat mengamankan</w:t>
      </w:r>
      <w:r w:rsidRPr="009245E4">
        <w:rPr>
          <w:rFonts w:ascii="Times New Roman" w:hAnsi="Times New Roman" w:cs="Times New Roman"/>
          <w:sz w:val="24"/>
          <w:szCs w:val="24"/>
        </w:rPr>
        <w:t xml:space="preserve"> </w:t>
      </w:r>
      <w:r w:rsidR="00864C0A">
        <w:rPr>
          <w:rFonts w:ascii="Times New Roman" w:hAnsi="Times New Roman" w:cs="Times New Roman"/>
          <w:sz w:val="24"/>
          <w:szCs w:val="24"/>
        </w:rPr>
        <w:t>kepentingan China di Kawasan Afrika Timur.</w:t>
      </w:r>
    </w:p>
    <w:tbl>
      <w:tblPr>
        <w:tblStyle w:val="TableGrid"/>
        <w:tblW w:w="9215" w:type="dxa"/>
        <w:tblInd w:w="-431" w:type="dxa"/>
        <w:tblLook w:val="04A0" w:firstRow="1" w:lastRow="0" w:firstColumn="1" w:lastColumn="0" w:noHBand="0" w:noVBand="1"/>
      </w:tblPr>
      <w:tblGrid>
        <w:gridCol w:w="510"/>
        <w:gridCol w:w="1763"/>
        <w:gridCol w:w="1264"/>
        <w:gridCol w:w="1243"/>
        <w:gridCol w:w="1960"/>
        <w:gridCol w:w="2475"/>
      </w:tblGrid>
      <w:tr w:rsidR="007D18C9" w14:paraId="66458D50" w14:textId="77777777" w:rsidTr="0064670B">
        <w:tc>
          <w:tcPr>
            <w:tcW w:w="510" w:type="dxa"/>
          </w:tcPr>
          <w:p w14:paraId="63F76D0C" w14:textId="77777777" w:rsidR="007D18C9" w:rsidRDefault="007D18C9" w:rsidP="00587172">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No</w:t>
            </w:r>
          </w:p>
        </w:tc>
        <w:tc>
          <w:tcPr>
            <w:tcW w:w="1763" w:type="dxa"/>
          </w:tcPr>
          <w:p w14:paraId="261F4EEF" w14:textId="77777777" w:rsidR="007D18C9" w:rsidRDefault="007D18C9" w:rsidP="00587172">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Judul </w:t>
            </w:r>
          </w:p>
        </w:tc>
        <w:tc>
          <w:tcPr>
            <w:tcW w:w="1264" w:type="dxa"/>
          </w:tcPr>
          <w:p w14:paraId="1A23FE0B" w14:textId="77777777" w:rsidR="007D18C9" w:rsidRDefault="007D18C9" w:rsidP="00587172">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Penulis</w:t>
            </w:r>
          </w:p>
        </w:tc>
        <w:tc>
          <w:tcPr>
            <w:tcW w:w="1243" w:type="dxa"/>
          </w:tcPr>
          <w:p w14:paraId="71D5AFF4" w14:textId="77777777" w:rsidR="007D18C9" w:rsidRDefault="007D18C9" w:rsidP="00587172">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Teori </w:t>
            </w:r>
          </w:p>
        </w:tc>
        <w:tc>
          <w:tcPr>
            <w:tcW w:w="1960" w:type="dxa"/>
          </w:tcPr>
          <w:p w14:paraId="2DCC1A2E" w14:textId="77777777" w:rsidR="007D18C9" w:rsidRDefault="007D18C9" w:rsidP="00587172">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Persamaan</w:t>
            </w:r>
          </w:p>
        </w:tc>
        <w:tc>
          <w:tcPr>
            <w:tcW w:w="2475" w:type="dxa"/>
          </w:tcPr>
          <w:p w14:paraId="0A1517FA" w14:textId="77777777" w:rsidR="007D18C9" w:rsidRDefault="007D18C9" w:rsidP="00587172">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Perbedan</w:t>
            </w:r>
          </w:p>
        </w:tc>
      </w:tr>
      <w:tr w:rsidR="00C77E84" w14:paraId="2C68ED2A" w14:textId="77777777" w:rsidTr="0064670B">
        <w:tc>
          <w:tcPr>
            <w:tcW w:w="510" w:type="dxa"/>
          </w:tcPr>
          <w:p w14:paraId="154B1872" w14:textId="77777777" w:rsidR="00C77E84" w:rsidRDefault="00C77E84" w:rsidP="00587172">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1</w:t>
            </w:r>
          </w:p>
        </w:tc>
        <w:tc>
          <w:tcPr>
            <w:tcW w:w="1763" w:type="dxa"/>
          </w:tcPr>
          <w:p w14:paraId="7CF593D8" w14:textId="77777777" w:rsidR="00C77E84" w:rsidRPr="00864667" w:rsidRDefault="00C77E84" w:rsidP="00587172">
            <w:pPr>
              <w:spacing w:line="240" w:lineRule="auto"/>
              <w:ind w:left="0" w:firstLine="0"/>
              <w:rPr>
                <w:rFonts w:ascii="Times New Roman" w:hAnsi="Times New Roman" w:cs="Times New Roman"/>
                <w:sz w:val="24"/>
                <w:szCs w:val="24"/>
              </w:rPr>
            </w:pPr>
            <w:r w:rsidRPr="00C3785D">
              <w:rPr>
                <w:rFonts w:ascii="Times New Roman" w:hAnsi="Times New Roman" w:cs="Times New Roman"/>
                <w:sz w:val="24"/>
                <w:szCs w:val="24"/>
              </w:rPr>
              <w:t>China’s expanding military footprint in Africa</w:t>
            </w:r>
            <w:r>
              <w:rPr>
                <w:rFonts w:ascii="Times New Roman" w:hAnsi="Times New Roman" w:cs="Times New Roman"/>
                <w:sz w:val="24"/>
                <w:szCs w:val="24"/>
              </w:rPr>
              <w:t xml:space="preserve">. Publikasi: </w:t>
            </w:r>
            <w:r w:rsidRPr="00C3785D">
              <w:rPr>
                <w:rFonts w:ascii="Times New Roman" w:hAnsi="Times New Roman" w:cs="Times New Roman"/>
                <w:sz w:val="24"/>
                <w:szCs w:val="24"/>
              </w:rPr>
              <w:t>ORF Issue Brief</w:t>
            </w:r>
          </w:p>
        </w:tc>
        <w:tc>
          <w:tcPr>
            <w:tcW w:w="1264" w:type="dxa"/>
          </w:tcPr>
          <w:p w14:paraId="7435BBC7" w14:textId="77777777" w:rsidR="00C77E84" w:rsidRDefault="00C77E84" w:rsidP="00587172">
            <w:pPr>
              <w:spacing w:line="240" w:lineRule="auto"/>
              <w:ind w:left="0" w:firstLine="0"/>
              <w:rPr>
                <w:rFonts w:ascii="Times New Roman" w:hAnsi="Times New Roman" w:cs="Times New Roman"/>
                <w:sz w:val="24"/>
                <w:szCs w:val="24"/>
              </w:rPr>
            </w:pPr>
            <w:r w:rsidRPr="00C3785D">
              <w:rPr>
                <w:rFonts w:ascii="Times New Roman" w:hAnsi="Times New Roman" w:cs="Times New Roman"/>
                <w:sz w:val="24"/>
                <w:szCs w:val="24"/>
              </w:rPr>
              <w:t>Pant, H. V., &amp; Haidar, A. M</w:t>
            </w:r>
          </w:p>
        </w:tc>
        <w:tc>
          <w:tcPr>
            <w:tcW w:w="1243" w:type="dxa"/>
          </w:tcPr>
          <w:p w14:paraId="4C71BA4D" w14:textId="77777777" w:rsidR="00C77E84" w:rsidRDefault="00C77E84" w:rsidP="00587172">
            <w:pPr>
              <w:spacing w:line="240" w:lineRule="auto"/>
              <w:ind w:left="0" w:firstLine="0"/>
              <w:rPr>
                <w:rFonts w:ascii="Times New Roman" w:hAnsi="Times New Roman" w:cs="Times New Roman"/>
                <w:sz w:val="24"/>
                <w:szCs w:val="24"/>
              </w:rPr>
            </w:pPr>
            <w:r w:rsidRPr="00864667">
              <w:rPr>
                <w:rFonts w:ascii="Times New Roman" w:hAnsi="Times New Roman" w:cs="Times New Roman"/>
                <w:sz w:val="24"/>
              </w:rPr>
              <w:t>Teori Regional Security Complex dan National Interest</w:t>
            </w:r>
          </w:p>
        </w:tc>
        <w:tc>
          <w:tcPr>
            <w:tcW w:w="1960" w:type="dxa"/>
          </w:tcPr>
          <w:p w14:paraId="4205034D" w14:textId="77777777" w:rsidR="00C77E84" w:rsidRPr="00C3785D" w:rsidRDefault="00C77E84" w:rsidP="00587172">
            <w:pPr>
              <w:spacing w:line="240" w:lineRule="auto"/>
              <w:ind w:left="0" w:firstLine="0"/>
              <w:rPr>
                <w:rFonts w:ascii="Times New Roman" w:hAnsi="Times New Roman" w:cs="Times New Roman"/>
                <w:sz w:val="24"/>
                <w:szCs w:val="24"/>
              </w:rPr>
            </w:pPr>
            <w:r w:rsidRPr="00C3785D">
              <w:rPr>
                <w:rFonts w:ascii="Times New Roman" w:hAnsi="Times New Roman" w:cs="Times New Roman"/>
                <w:sz w:val="24"/>
                <w:szCs w:val="24"/>
              </w:rPr>
              <w:t xml:space="preserve">Persamaan terletak pada pembahasan yang menggarisbawahi profil keamanannya yang terus meningkat di Afrika yang sangat penting untuk </w:t>
            </w:r>
            <w:r w:rsidRPr="00C3785D">
              <w:rPr>
                <w:rFonts w:ascii="Times New Roman" w:hAnsi="Times New Roman" w:cs="Times New Roman"/>
                <w:sz w:val="24"/>
                <w:szCs w:val="24"/>
              </w:rPr>
              <w:lastRenderedPageBreak/>
              <w:t xml:space="preserve">mengamankan kelangsungan proyek ekonominya. </w:t>
            </w:r>
          </w:p>
          <w:p w14:paraId="555C66F4" w14:textId="77777777" w:rsidR="00C77E84" w:rsidRPr="00C3785D" w:rsidRDefault="00C77E84" w:rsidP="00587172">
            <w:pPr>
              <w:spacing w:line="240" w:lineRule="auto"/>
              <w:rPr>
                <w:rFonts w:ascii="Times New Roman" w:hAnsi="Times New Roman" w:cs="Times New Roman"/>
                <w:sz w:val="24"/>
                <w:szCs w:val="24"/>
              </w:rPr>
            </w:pPr>
          </w:p>
        </w:tc>
        <w:tc>
          <w:tcPr>
            <w:tcW w:w="2475" w:type="dxa"/>
          </w:tcPr>
          <w:p w14:paraId="54E69181" w14:textId="25D4AC26" w:rsidR="00C77E84" w:rsidRPr="00C3785D" w:rsidRDefault="00C77E84" w:rsidP="00587172">
            <w:pPr>
              <w:spacing w:line="240" w:lineRule="auto"/>
              <w:ind w:left="0" w:firstLine="0"/>
              <w:rPr>
                <w:rFonts w:ascii="Times New Roman" w:hAnsi="Times New Roman" w:cs="Times New Roman"/>
                <w:sz w:val="24"/>
                <w:szCs w:val="24"/>
              </w:rPr>
            </w:pPr>
            <w:r w:rsidRPr="00C3785D">
              <w:rPr>
                <w:rFonts w:ascii="Times New Roman" w:hAnsi="Times New Roman" w:cs="Times New Roman"/>
                <w:sz w:val="24"/>
                <w:szCs w:val="24"/>
              </w:rPr>
              <w:lastRenderedPageBreak/>
              <w:t>Jurnal ini membahas mengenai prioritas ekonomi saat ini dan bagaimana mereka memotivasi C</w:t>
            </w:r>
            <w:r w:rsidR="00D36164">
              <w:rPr>
                <w:rFonts w:ascii="Times New Roman" w:hAnsi="Times New Roman" w:cs="Times New Roman"/>
                <w:sz w:val="24"/>
                <w:szCs w:val="24"/>
              </w:rPr>
              <w:t>h</w:t>
            </w:r>
            <w:r w:rsidRPr="00C3785D">
              <w:rPr>
                <w:rFonts w:ascii="Times New Roman" w:hAnsi="Times New Roman" w:cs="Times New Roman"/>
                <w:sz w:val="24"/>
                <w:szCs w:val="24"/>
              </w:rPr>
              <w:t xml:space="preserve">ina untuk </w:t>
            </w:r>
            <w:r w:rsidR="005E042D">
              <w:rPr>
                <w:rFonts w:ascii="Times New Roman" w:hAnsi="Times New Roman" w:cs="Times New Roman"/>
                <w:sz w:val="24"/>
                <w:szCs w:val="24"/>
              </w:rPr>
              <w:t>melakukan</w:t>
            </w:r>
            <w:r w:rsidRPr="00C3785D">
              <w:rPr>
                <w:rFonts w:ascii="Times New Roman" w:hAnsi="Times New Roman" w:cs="Times New Roman"/>
                <w:sz w:val="24"/>
                <w:szCs w:val="24"/>
              </w:rPr>
              <w:t xml:space="preserve"> peran yang lebih besar dalam perdamaian dan keamanan Afrika, sedangkan penelitian ini membahas </w:t>
            </w:r>
            <w:r w:rsidRPr="00C3785D">
              <w:rPr>
                <w:rFonts w:ascii="Times New Roman" w:hAnsi="Times New Roman" w:cs="Times New Roman"/>
                <w:sz w:val="24"/>
                <w:szCs w:val="24"/>
              </w:rPr>
              <w:lastRenderedPageBreak/>
              <w:t>mengenai kontribusi Kebijakan BRI China melalui Focac di Djibouti terhadap balance of power di Kawasan Afrika Timur.</w:t>
            </w:r>
          </w:p>
        </w:tc>
      </w:tr>
      <w:tr w:rsidR="00C77E84" w14:paraId="56F3D93E" w14:textId="77777777" w:rsidTr="0064670B">
        <w:tc>
          <w:tcPr>
            <w:tcW w:w="510" w:type="dxa"/>
          </w:tcPr>
          <w:p w14:paraId="505F1BEE" w14:textId="77777777" w:rsidR="00C77E84" w:rsidRDefault="00C77E84" w:rsidP="00587172">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2</w:t>
            </w:r>
          </w:p>
        </w:tc>
        <w:tc>
          <w:tcPr>
            <w:tcW w:w="1763" w:type="dxa"/>
          </w:tcPr>
          <w:p w14:paraId="6BBF51B9" w14:textId="77777777" w:rsidR="00C77E84" w:rsidRDefault="00C77E84" w:rsidP="00587172">
            <w:pPr>
              <w:spacing w:line="240" w:lineRule="auto"/>
              <w:ind w:left="0" w:firstLine="0"/>
              <w:rPr>
                <w:rFonts w:ascii="Times New Roman" w:hAnsi="Times New Roman" w:cs="Times New Roman"/>
                <w:sz w:val="24"/>
                <w:szCs w:val="24"/>
              </w:rPr>
            </w:pPr>
            <w:r w:rsidRPr="00C3785D">
              <w:rPr>
                <w:rFonts w:ascii="Times New Roman" w:hAnsi="Times New Roman" w:cs="Times New Roman"/>
                <w:sz w:val="24"/>
                <w:szCs w:val="24"/>
              </w:rPr>
              <w:t>African agency and Chinese power: the case of Djibouti</w:t>
            </w:r>
            <w:r>
              <w:rPr>
                <w:rFonts w:ascii="Times New Roman" w:hAnsi="Times New Roman" w:cs="Times New Roman"/>
                <w:sz w:val="24"/>
                <w:szCs w:val="24"/>
              </w:rPr>
              <w:t xml:space="preserve">. Publikasi: </w:t>
            </w:r>
            <w:r w:rsidRPr="00C3785D">
              <w:rPr>
                <w:rFonts w:ascii="Times New Roman" w:hAnsi="Times New Roman" w:cs="Times New Roman"/>
                <w:sz w:val="24"/>
                <w:szCs w:val="24"/>
              </w:rPr>
              <w:t>South African Institute of International Affairs</w:t>
            </w:r>
          </w:p>
          <w:p w14:paraId="25AF255D" w14:textId="77777777" w:rsidR="00C77E84" w:rsidRPr="00C3785D" w:rsidRDefault="00C77E84" w:rsidP="00587172">
            <w:pPr>
              <w:spacing w:line="240" w:lineRule="auto"/>
              <w:ind w:left="0" w:firstLine="0"/>
              <w:rPr>
                <w:rFonts w:ascii="Times New Roman" w:hAnsi="Times New Roman" w:cs="Times New Roman"/>
                <w:sz w:val="24"/>
                <w:szCs w:val="24"/>
              </w:rPr>
            </w:pPr>
          </w:p>
        </w:tc>
        <w:tc>
          <w:tcPr>
            <w:tcW w:w="1264" w:type="dxa"/>
          </w:tcPr>
          <w:p w14:paraId="4B391DB4" w14:textId="77777777" w:rsidR="00C77E84" w:rsidRPr="00C3785D" w:rsidRDefault="00C77E84" w:rsidP="00587172">
            <w:pPr>
              <w:spacing w:line="240" w:lineRule="auto"/>
              <w:ind w:left="0" w:firstLine="0"/>
              <w:rPr>
                <w:rFonts w:ascii="Times New Roman" w:hAnsi="Times New Roman" w:cs="Times New Roman"/>
                <w:sz w:val="24"/>
                <w:szCs w:val="24"/>
              </w:rPr>
            </w:pPr>
            <w:r w:rsidRPr="00C3785D">
              <w:rPr>
                <w:rFonts w:ascii="Times New Roman" w:hAnsi="Times New Roman" w:cs="Times New Roman"/>
                <w:sz w:val="24"/>
                <w:szCs w:val="24"/>
              </w:rPr>
              <w:t>Cabestan, J. P</w:t>
            </w:r>
          </w:p>
        </w:tc>
        <w:tc>
          <w:tcPr>
            <w:tcW w:w="1243" w:type="dxa"/>
          </w:tcPr>
          <w:p w14:paraId="69354FB7" w14:textId="77777777" w:rsidR="00C77E84" w:rsidRDefault="00C77E84" w:rsidP="00587172">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Teori Hedging</w:t>
            </w:r>
          </w:p>
          <w:p w14:paraId="3D400AB4" w14:textId="77777777" w:rsidR="00C77E84" w:rsidRDefault="00C77E84" w:rsidP="00587172">
            <w:pPr>
              <w:spacing w:line="240" w:lineRule="auto"/>
              <w:ind w:left="0" w:firstLine="0"/>
              <w:rPr>
                <w:rFonts w:ascii="Times New Roman" w:hAnsi="Times New Roman" w:cs="Times New Roman"/>
                <w:sz w:val="24"/>
                <w:szCs w:val="24"/>
              </w:rPr>
            </w:pPr>
          </w:p>
        </w:tc>
        <w:tc>
          <w:tcPr>
            <w:tcW w:w="1960" w:type="dxa"/>
          </w:tcPr>
          <w:p w14:paraId="5CE77275" w14:textId="77777777" w:rsidR="00C77E84" w:rsidRPr="00C3785D" w:rsidRDefault="00C77E84" w:rsidP="00587172">
            <w:pPr>
              <w:spacing w:line="240" w:lineRule="auto"/>
              <w:ind w:left="0" w:firstLine="0"/>
              <w:rPr>
                <w:rFonts w:ascii="Times New Roman" w:hAnsi="Times New Roman" w:cs="Times New Roman"/>
                <w:sz w:val="24"/>
                <w:szCs w:val="24"/>
              </w:rPr>
            </w:pPr>
            <w:r w:rsidRPr="00C3785D">
              <w:rPr>
                <w:rFonts w:ascii="Times New Roman" w:hAnsi="Times New Roman" w:cs="Times New Roman"/>
                <w:sz w:val="24"/>
                <w:szCs w:val="24"/>
              </w:rPr>
              <w:t xml:space="preserve">Persamaan terletak pada pembahasan jejak ekonomi China yang berkembang pesat di Djibouti dan keputusannya untuk mendirikan pangkalan angkatan laut yang mana telah memperkuat pengaruh pemerintah China di negara tersebut. </w:t>
            </w:r>
          </w:p>
        </w:tc>
        <w:tc>
          <w:tcPr>
            <w:tcW w:w="2475" w:type="dxa"/>
          </w:tcPr>
          <w:p w14:paraId="361ECEE4" w14:textId="77777777" w:rsidR="00C77E84" w:rsidRPr="00C3785D" w:rsidRDefault="00C77E84" w:rsidP="00587172">
            <w:pPr>
              <w:spacing w:line="240" w:lineRule="auto"/>
              <w:ind w:left="0" w:firstLine="0"/>
              <w:rPr>
                <w:rFonts w:ascii="Times New Roman" w:hAnsi="Times New Roman" w:cs="Times New Roman"/>
                <w:sz w:val="24"/>
                <w:szCs w:val="24"/>
              </w:rPr>
            </w:pPr>
            <w:r w:rsidRPr="00C3785D">
              <w:rPr>
                <w:rFonts w:ascii="Times New Roman" w:hAnsi="Times New Roman" w:cs="Times New Roman"/>
                <w:sz w:val="24"/>
                <w:szCs w:val="24"/>
              </w:rPr>
              <w:t>Jurnal ini membahas mengenai strategi Djibouti sangat ingin tidak memusuhi mitra lainnya, terutama AS dan Prancis. Hal ini mengakibatkan terjadinya persaingan militer asing yang berdampak tidak hanya pada sumber tambahan pendapatan dan kegiatan ekonomi untuk melayani kepentingannya.  Sedangkan penelitian ini membahas mengenai kontribusi Kebijakan BRI China melalui Focac di Djibouti terhadap balance of power di Kawasan Afrika Timur.</w:t>
            </w:r>
          </w:p>
        </w:tc>
      </w:tr>
      <w:tr w:rsidR="00C77E84" w14:paraId="50165B54" w14:textId="77777777" w:rsidTr="0064670B">
        <w:tc>
          <w:tcPr>
            <w:tcW w:w="510" w:type="dxa"/>
          </w:tcPr>
          <w:p w14:paraId="63E20640" w14:textId="77777777" w:rsidR="00C77E84" w:rsidRDefault="00C77E84" w:rsidP="00587172">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1763" w:type="dxa"/>
          </w:tcPr>
          <w:p w14:paraId="7116A036" w14:textId="77777777" w:rsidR="00C77E84" w:rsidRDefault="00C77E84" w:rsidP="00587172">
            <w:pPr>
              <w:spacing w:line="240" w:lineRule="auto"/>
              <w:ind w:left="0" w:firstLine="0"/>
              <w:rPr>
                <w:rFonts w:ascii="Times New Roman" w:hAnsi="Times New Roman" w:cs="Times New Roman"/>
                <w:sz w:val="24"/>
                <w:szCs w:val="24"/>
              </w:rPr>
            </w:pPr>
            <w:r w:rsidRPr="00C3785D">
              <w:rPr>
                <w:rFonts w:ascii="Times New Roman" w:hAnsi="Times New Roman" w:cs="Times New Roman"/>
                <w:sz w:val="24"/>
                <w:szCs w:val="24"/>
              </w:rPr>
              <w:t>China's Maritime Silk Road Initiative: a quest for sea power.</w:t>
            </w:r>
            <w:r>
              <w:rPr>
                <w:rFonts w:ascii="Times New Roman" w:hAnsi="Times New Roman" w:cs="Times New Roman"/>
                <w:sz w:val="24"/>
                <w:szCs w:val="24"/>
              </w:rPr>
              <w:t xml:space="preserve"> Publikasi: </w:t>
            </w:r>
            <w:r w:rsidRPr="00C3785D">
              <w:rPr>
                <w:rFonts w:ascii="Times New Roman" w:hAnsi="Times New Roman" w:cs="Times New Roman"/>
                <w:sz w:val="24"/>
                <w:szCs w:val="24"/>
              </w:rPr>
              <w:t>South African Journal of Military Studies</w:t>
            </w:r>
          </w:p>
          <w:p w14:paraId="0C0D2517" w14:textId="77777777" w:rsidR="00C77E84" w:rsidRPr="00C3785D" w:rsidRDefault="00C77E84" w:rsidP="00587172">
            <w:pPr>
              <w:spacing w:line="240" w:lineRule="auto"/>
              <w:ind w:left="0" w:firstLine="0"/>
              <w:rPr>
                <w:rFonts w:ascii="Times New Roman" w:hAnsi="Times New Roman" w:cs="Times New Roman"/>
                <w:sz w:val="24"/>
                <w:szCs w:val="24"/>
              </w:rPr>
            </w:pPr>
          </w:p>
        </w:tc>
        <w:tc>
          <w:tcPr>
            <w:tcW w:w="1264" w:type="dxa"/>
          </w:tcPr>
          <w:p w14:paraId="6F54A55D" w14:textId="77777777" w:rsidR="00C77E84" w:rsidRPr="00C3785D" w:rsidRDefault="00C77E84" w:rsidP="00587172">
            <w:pPr>
              <w:spacing w:line="240" w:lineRule="auto"/>
              <w:ind w:left="0" w:firstLine="0"/>
              <w:rPr>
                <w:rFonts w:ascii="Times New Roman" w:hAnsi="Times New Roman" w:cs="Times New Roman"/>
                <w:sz w:val="24"/>
                <w:szCs w:val="24"/>
              </w:rPr>
            </w:pPr>
            <w:r w:rsidRPr="00C3785D">
              <w:rPr>
                <w:rFonts w:ascii="Times New Roman" w:hAnsi="Times New Roman" w:cs="Times New Roman"/>
                <w:sz w:val="24"/>
                <w:szCs w:val="24"/>
              </w:rPr>
              <w:t>Hlongwa, L</w:t>
            </w:r>
          </w:p>
        </w:tc>
        <w:tc>
          <w:tcPr>
            <w:tcW w:w="1243" w:type="dxa"/>
          </w:tcPr>
          <w:p w14:paraId="1D58E1F7" w14:textId="77777777" w:rsidR="00C77E84" w:rsidRDefault="00C77E84" w:rsidP="00587172">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Teori Kekuatan Laut</w:t>
            </w:r>
          </w:p>
        </w:tc>
        <w:tc>
          <w:tcPr>
            <w:tcW w:w="1960" w:type="dxa"/>
          </w:tcPr>
          <w:p w14:paraId="75E179E6" w14:textId="77777777" w:rsidR="00C77E84" w:rsidRPr="00C3785D" w:rsidRDefault="00C77E84" w:rsidP="00587172">
            <w:pPr>
              <w:spacing w:line="240" w:lineRule="auto"/>
              <w:ind w:left="0" w:firstLine="0"/>
              <w:rPr>
                <w:rFonts w:ascii="Times New Roman" w:hAnsi="Times New Roman" w:cs="Times New Roman"/>
                <w:sz w:val="24"/>
                <w:szCs w:val="24"/>
              </w:rPr>
            </w:pPr>
            <w:r w:rsidRPr="00C3785D">
              <w:rPr>
                <w:rFonts w:ascii="Times New Roman" w:hAnsi="Times New Roman" w:cs="Times New Roman"/>
                <w:sz w:val="24"/>
                <w:szCs w:val="24"/>
              </w:rPr>
              <w:t xml:space="preserve">Persamaan terletak pada pembahasan </w:t>
            </w:r>
            <w:r w:rsidRPr="00C3785D">
              <w:rPr>
                <w:rFonts w:ascii="Times New Roman" w:hAnsi="Times New Roman" w:cs="Times New Roman"/>
                <w:i/>
                <w:sz w:val="24"/>
                <w:szCs w:val="24"/>
              </w:rPr>
              <w:t>Maritime silk road inititative</w:t>
            </w:r>
            <w:r w:rsidRPr="00C3785D">
              <w:rPr>
                <w:rFonts w:ascii="Times New Roman" w:hAnsi="Times New Roman" w:cs="Times New Roman"/>
                <w:sz w:val="24"/>
                <w:szCs w:val="24"/>
              </w:rPr>
              <w:t xml:space="preserve"> pada angkatan laut berfungsi sebagai kekuatan. Yang mana siapa pun yang mendominasi laut melalui perdagangan dan kekuatan angkatan laut memiliki </w:t>
            </w:r>
            <w:r w:rsidRPr="00C3785D">
              <w:rPr>
                <w:rFonts w:ascii="Times New Roman" w:hAnsi="Times New Roman" w:cs="Times New Roman"/>
                <w:sz w:val="24"/>
                <w:szCs w:val="24"/>
              </w:rPr>
              <w:lastRenderedPageBreak/>
              <w:t>pengaruh besar di dunia.</w:t>
            </w:r>
          </w:p>
        </w:tc>
        <w:tc>
          <w:tcPr>
            <w:tcW w:w="2475" w:type="dxa"/>
          </w:tcPr>
          <w:p w14:paraId="660E5D18" w14:textId="77777777" w:rsidR="00C77E84" w:rsidRPr="00C3785D" w:rsidRDefault="00C77E84" w:rsidP="00587172">
            <w:pPr>
              <w:spacing w:line="240" w:lineRule="auto"/>
              <w:ind w:left="0" w:firstLine="0"/>
              <w:rPr>
                <w:rFonts w:ascii="Times New Roman" w:hAnsi="Times New Roman" w:cs="Times New Roman"/>
                <w:sz w:val="24"/>
                <w:szCs w:val="24"/>
              </w:rPr>
            </w:pPr>
            <w:r w:rsidRPr="00C3785D">
              <w:rPr>
                <w:rFonts w:ascii="Times New Roman" w:hAnsi="Times New Roman" w:cs="Times New Roman"/>
                <w:sz w:val="24"/>
                <w:szCs w:val="24"/>
              </w:rPr>
              <w:lastRenderedPageBreak/>
              <w:t>Jurnal ini membahas mengenai MSRI melalui lensa kekuatan laut dengan menyoroti logistik maritim sebagai saluran strategis untuk proyeksi kekuatan. Sedangkan penelitian ini membahas mengenai kontribusi Kebijakan BRI China melalui Focac di Djibouti terhadap balance of power di Kawasan Afrika Timur.</w:t>
            </w:r>
          </w:p>
        </w:tc>
      </w:tr>
      <w:tr w:rsidR="00C77E84" w14:paraId="46CC3463" w14:textId="77777777" w:rsidTr="0064670B">
        <w:tc>
          <w:tcPr>
            <w:tcW w:w="510" w:type="dxa"/>
          </w:tcPr>
          <w:p w14:paraId="04BA77CA" w14:textId="77777777" w:rsidR="00C77E84" w:rsidRDefault="00C77E84" w:rsidP="00587172">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1763" w:type="dxa"/>
          </w:tcPr>
          <w:p w14:paraId="009244CC" w14:textId="77777777" w:rsidR="00C77E84" w:rsidRDefault="00C77E84" w:rsidP="00587172">
            <w:pPr>
              <w:spacing w:line="240" w:lineRule="auto"/>
              <w:ind w:left="0" w:firstLine="0"/>
              <w:rPr>
                <w:rFonts w:ascii="Times New Roman" w:hAnsi="Times New Roman" w:cs="Times New Roman"/>
                <w:sz w:val="24"/>
                <w:szCs w:val="24"/>
              </w:rPr>
            </w:pPr>
            <w:r w:rsidRPr="00C3785D">
              <w:rPr>
                <w:rFonts w:ascii="Times New Roman" w:hAnsi="Times New Roman" w:cs="Times New Roman"/>
                <w:sz w:val="24"/>
                <w:szCs w:val="24"/>
              </w:rPr>
              <w:t>THE GEOPOLITICS AND IMPACTS OF CHINA'S" ONE BELT, ONE ROAD" INITIATIVES IN THE HORN OF AFRICA</w:t>
            </w:r>
            <w:r>
              <w:rPr>
                <w:rFonts w:ascii="Times New Roman" w:hAnsi="Times New Roman" w:cs="Times New Roman"/>
                <w:sz w:val="24"/>
                <w:szCs w:val="24"/>
              </w:rPr>
              <w:t xml:space="preserve">. Publikasi: </w:t>
            </w:r>
            <w:r w:rsidRPr="00C3785D">
              <w:rPr>
                <w:rFonts w:ascii="Times New Roman" w:hAnsi="Times New Roman" w:cs="Times New Roman"/>
                <w:sz w:val="24"/>
                <w:szCs w:val="24"/>
              </w:rPr>
              <w:t>European Journal of Political Science Studies</w:t>
            </w:r>
          </w:p>
          <w:p w14:paraId="0665F35F" w14:textId="77777777" w:rsidR="00C77E84" w:rsidRPr="00C3785D" w:rsidRDefault="00C77E84" w:rsidP="00587172">
            <w:pPr>
              <w:spacing w:line="240" w:lineRule="auto"/>
              <w:ind w:left="0" w:firstLine="0"/>
              <w:rPr>
                <w:rFonts w:ascii="Times New Roman" w:hAnsi="Times New Roman" w:cs="Times New Roman"/>
                <w:sz w:val="24"/>
                <w:szCs w:val="24"/>
              </w:rPr>
            </w:pPr>
          </w:p>
        </w:tc>
        <w:tc>
          <w:tcPr>
            <w:tcW w:w="1264" w:type="dxa"/>
          </w:tcPr>
          <w:p w14:paraId="10362BE7" w14:textId="77777777" w:rsidR="00C77E84" w:rsidRPr="00C3785D" w:rsidRDefault="00C77E84" w:rsidP="00587172">
            <w:pPr>
              <w:spacing w:line="240" w:lineRule="auto"/>
              <w:ind w:left="0" w:firstLine="0"/>
              <w:rPr>
                <w:rFonts w:ascii="Times New Roman" w:hAnsi="Times New Roman" w:cs="Times New Roman"/>
                <w:sz w:val="24"/>
                <w:szCs w:val="24"/>
              </w:rPr>
            </w:pPr>
            <w:r w:rsidRPr="00C3785D">
              <w:rPr>
                <w:rFonts w:ascii="Times New Roman" w:hAnsi="Times New Roman" w:cs="Times New Roman"/>
                <w:sz w:val="24"/>
                <w:szCs w:val="24"/>
              </w:rPr>
              <w:t>Abdilahi, A. I</w:t>
            </w:r>
          </w:p>
        </w:tc>
        <w:tc>
          <w:tcPr>
            <w:tcW w:w="1243" w:type="dxa"/>
          </w:tcPr>
          <w:p w14:paraId="093EF839" w14:textId="77777777" w:rsidR="00C77E84" w:rsidRDefault="00C77E84" w:rsidP="00587172">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Teori Geopolitik</w:t>
            </w:r>
          </w:p>
        </w:tc>
        <w:tc>
          <w:tcPr>
            <w:tcW w:w="1960" w:type="dxa"/>
          </w:tcPr>
          <w:p w14:paraId="4FC558DC" w14:textId="77777777" w:rsidR="00C77E84" w:rsidRPr="00C3785D" w:rsidRDefault="00C77E84" w:rsidP="00587172">
            <w:pPr>
              <w:spacing w:line="240" w:lineRule="auto"/>
              <w:ind w:left="0" w:firstLine="0"/>
              <w:rPr>
                <w:rFonts w:ascii="Times New Roman" w:hAnsi="Times New Roman" w:cs="Times New Roman"/>
                <w:sz w:val="24"/>
                <w:szCs w:val="24"/>
              </w:rPr>
            </w:pPr>
            <w:r w:rsidRPr="00C3785D">
              <w:rPr>
                <w:rFonts w:ascii="Times New Roman" w:hAnsi="Times New Roman" w:cs="Times New Roman"/>
                <w:sz w:val="24"/>
                <w:szCs w:val="24"/>
              </w:rPr>
              <w:t>Persamaan terletak pada pembahasan strategi BRI dan geopolitik China yang memengaruhi negara-negara di Tanduk Afrika yang mengarah pada persyaratan beberapa pelabuhan laut baru untuk tujuan pertumbuhan ekonomi dan politik.</w:t>
            </w:r>
          </w:p>
        </w:tc>
        <w:tc>
          <w:tcPr>
            <w:tcW w:w="2475" w:type="dxa"/>
          </w:tcPr>
          <w:p w14:paraId="60EEDE1F" w14:textId="2E879DB0" w:rsidR="00C77E84" w:rsidRPr="00C3785D" w:rsidRDefault="00C77E84" w:rsidP="00587172">
            <w:pPr>
              <w:spacing w:line="240" w:lineRule="auto"/>
              <w:ind w:left="0" w:firstLine="0"/>
              <w:rPr>
                <w:rFonts w:ascii="Times New Roman" w:hAnsi="Times New Roman" w:cs="Times New Roman"/>
                <w:sz w:val="24"/>
                <w:szCs w:val="24"/>
              </w:rPr>
            </w:pPr>
            <w:r w:rsidRPr="00C3785D">
              <w:rPr>
                <w:rFonts w:ascii="Times New Roman" w:hAnsi="Times New Roman" w:cs="Times New Roman"/>
                <w:sz w:val="24"/>
                <w:szCs w:val="24"/>
              </w:rPr>
              <w:t xml:space="preserve">Jurnal ini membahas mengenai efek dari negara-negara di Tanduk Afrika adalah sebagai akibat dari BRI. Pengaruhnya baik pada ekonomi dan sistem politik mereka untuk mencapai keamanan dan penciptaan kebijakan yang mengatur </w:t>
            </w:r>
            <w:r w:rsidR="00D36164">
              <w:rPr>
                <w:rFonts w:ascii="Times New Roman" w:hAnsi="Times New Roman" w:cs="Times New Roman"/>
                <w:sz w:val="24"/>
                <w:szCs w:val="24"/>
              </w:rPr>
              <w:t>China</w:t>
            </w:r>
            <w:r w:rsidRPr="00C3785D">
              <w:rPr>
                <w:rFonts w:ascii="Times New Roman" w:hAnsi="Times New Roman" w:cs="Times New Roman"/>
                <w:sz w:val="24"/>
                <w:szCs w:val="24"/>
              </w:rPr>
              <w:t xml:space="preserve"> dan bahkan seluruh negara di Tanduk Afrika. Sedangkan penelitian ini membahas mengenai kontribusi Kebijakan BRI China melalui Focac di Djibouti terhadap balance of power di Kawasan Afrika Timur.</w:t>
            </w:r>
          </w:p>
        </w:tc>
      </w:tr>
    </w:tbl>
    <w:p w14:paraId="22642E79" w14:textId="77777777" w:rsidR="009A5CDC" w:rsidRPr="00C3785D" w:rsidRDefault="009A5CDC" w:rsidP="00587172">
      <w:pPr>
        <w:ind w:left="0" w:firstLine="0"/>
        <w:rPr>
          <w:rFonts w:ascii="Times New Roman" w:hAnsi="Times New Roman" w:cs="Times New Roman"/>
          <w:sz w:val="24"/>
          <w:szCs w:val="24"/>
        </w:rPr>
      </w:pPr>
    </w:p>
    <w:p w14:paraId="7857AE32" w14:textId="114ADFC9" w:rsidR="007D18C9" w:rsidRPr="00F14F35" w:rsidRDefault="007D18C9" w:rsidP="000E5835">
      <w:pPr>
        <w:pStyle w:val="Heading2"/>
        <w:ind w:left="0"/>
      </w:pPr>
      <w:bookmarkStart w:id="5" w:name="_Toc137988907"/>
      <w:bookmarkStart w:id="6" w:name="_Toc143518421"/>
      <w:r w:rsidRPr="00F14F35">
        <w:t>2. 2 Kerangka Teoritis</w:t>
      </w:r>
      <w:bookmarkEnd w:id="5"/>
      <w:bookmarkEnd w:id="6"/>
      <w:r w:rsidRPr="00F14F35">
        <w:t xml:space="preserve"> </w:t>
      </w:r>
    </w:p>
    <w:p w14:paraId="56C2B6FD" w14:textId="4B177F55" w:rsidR="007D18C9" w:rsidRPr="00DB560D" w:rsidRDefault="007D18C9" w:rsidP="000E5835">
      <w:pPr>
        <w:pStyle w:val="Heading3"/>
        <w:numPr>
          <w:ilvl w:val="0"/>
          <w:numId w:val="0"/>
        </w:numPr>
        <w:ind w:left="247"/>
        <w:rPr>
          <w:b/>
        </w:rPr>
      </w:pPr>
      <w:bookmarkStart w:id="7" w:name="_Toc137988908"/>
      <w:bookmarkStart w:id="8" w:name="_Toc143518422"/>
      <w:r w:rsidRPr="00DB560D">
        <w:rPr>
          <w:b/>
        </w:rPr>
        <w:t>2.2.1 Teori Organisasi Internasional</w:t>
      </w:r>
      <w:bookmarkEnd w:id="7"/>
      <w:bookmarkEnd w:id="8"/>
      <w:r w:rsidRPr="00DB560D">
        <w:rPr>
          <w:b/>
        </w:rPr>
        <w:t xml:space="preserve"> </w:t>
      </w:r>
    </w:p>
    <w:p w14:paraId="026B0381" w14:textId="77777777" w:rsidR="00076838" w:rsidRDefault="005E042D" w:rsidP="000E5835">
      <w:pPr>
        <w:pStyle w:val="ListParagraph"/>
        <w:ind w:left="323" w:firstLine="720"/>
        <w:rPr>
          <w:rFonts w:ascii="Times New Roman" w:hAnsi="Times New Roman" w:cs="Times New Roman"/>
          <w:sz w:val="24"/>
          <w:szCs w:val="24"/>
        </w:rPr>
      </w:pPr>
      <w:r w:rsidRPr="005E042D">
        <w:rPr>
          <w:rFonts w:ascii="Times New Roman" w:hAnsi="Times New Roman" w:cs="Times New Roman"/>
          <w:sz w:val="24"/>
          <w:szCs w:val="24"/>
        </w:rPr>
        <w:t xml:space="preserve">Organisasi internasional yang juga merupakan salah satu </w:t>
      </w:r>
      <w:r>
        <w:rPr>
          <w:rFonts w:ascii="Times New Roman" w:hAnsi="Times New Roman" w:cs="Times New Roman"/>
          <w:sz w:val="24"/>
          <w:szCs w:val="24"/>
        </w:rPr>
        <w:t xml:space="preserve">kajian </w:t>
      </w:r>
      <w:r w:rsidRPr="005E042D">
        <w:rPr>
          <w:rFonts w:ascii="Times New Roman" w:hAnsi="Times New Roman" w:cs="Times New Roman"/>
          <w:sz w:val="24"/>
          <w:szCs w:val="24"/>
        </w:rPr>
        <w:t xml:space="preserve">dalam hubungan internasional </w:t>
      </w:r>
      <w:r>
        <w:rPr>
          <w:rFonts w:ascii="Times New Roman" w:hAnsi="Times New Roman" w:cs="Times New Roman"/>
          <w:sz w:val="24"/>
          <w:szCs w:val="24"/>
        </w:rPr>
        <w:t xml:space="preserve">yang </w:t>
      </w:r>
      <w:r w:rsidRPr="005E042D">
        <w:rPr>
          <w:rFonts w:ascii="Times New Roman" w:hAnsi="Times New Roman" w:cs="Times New Roman"/>
          <w:sz w:val="24"/>
          <w:szCs w:val="24"/>
        </w:rPr>
        <w:t xml:space="preserve">menjadi salah satu topik kajian utama dalam bidang ini. Dalam bukunya </w:t>
      </w:r>
      <w:r>
        <w:rPr>
          <w:rFonts w:ascii="Times New Roman" w:hAnsi="Times New Roman" w:cs="Times New Roman"/>
          <w:sz w:val="24"/>
          <w:szCs w:val="24"/>
        </w:rPr>
        <w:t>“</w:t>
      </w:r>
      <w:r w:rsidRPr="005E042D">
        <w:rPr>
          <w:rFonts w:ascii="Times New Roman" w:hAnsi="Times New Roman" w:cs="Times New Roman"/>
          <w:sz w:val="24"/>
          <w:szCs w:val="24"/>
        </w:rPr>
        <w:t>International Organizations: Principles and Issues</w:t>
      </w:r>
      <w:r>
        <w:rPr>
          <w:rFonts w:ascii="Times New Roman" w:hAnsi="Times New Roman" w:cs="Times New Roman"/>
          <w:sz w:val="24"/>
          <w:szCs w:val="24"/>
        </w:rPr>
        <w:t>”</w:t>
      </w:r>
      <w:r w:rsidRPr="005E042D">
        <w:rPr>
          <w:rFonts w:ascii="Times New Roman" w:hAnsi="Times New Roman" w:cs="Times New Roman"/>
          <w:sz w:val="24"/>
          <w:szCs w:val="24"/>
        </w:rPr>
        <w:t xml:space="preserve">, LeRoy Bennett mengklaim bahwa </w:t>
      </w:r>
      <w:r>
        <w:rPr>
          <w:rFonts w:ascii="Times New Roman" w:hAnsi="Times New Roman" w:cs="Times New Roman"/>
          <w:sz w:val="24"/>
          <w:szCs w:val="24"/>
        </w:rPr>
        <w:t>“</w:t>
      </w:r>
      <w:r w:rsidRPr="005E042D">
        <w:rPr>
          <w:rFonts w:ascii="Times New Roman" w:hAnsi="Times New Roman" w:cs="Times New Roman"/>
          <w:sz w:val="24"/>
          <w:szCs w:val="24"/>
        </w:rPr>
        <w:t xml:space="preserve">tujuan awal di balik pembentukan organisasi internasional adalah untuk menegakkan aturan yang memungkinkan mereka berfungsi secara tertib untuk mencapai tujuan bersama sebagai forum hubungan </w:t>
      </w:r>
      <w:r w:rsidRPr="005E042D">
        <w:rPr>
          <w:rFonts w:ascii="Times New Roman" w:hAnsi="Times New Roman" w:cs="Times New Roman"/>
          <w:sz w:val="24"/>
          <w:szCs w:val="24"/>
        </w:rPr>
        <w:lastRenderedPageBreak/>
        <w:t>antar negara. dan negara dalam konteks hubungan internasional</w:t>
      </w:r>
      <w:r>
        <w:rPr>
          <w:rFonts w:ascii="Times New Roman" w:hAnsi="Times New Roman" w:cs="Times New Roman"/>
          <w:sz w:val="24"/>
          <w:szCs w:val="24"/>
        </w:rPr>
        <w:t xml:space="preserve">” </w:t>
      </w:r>
      <w:r w:rsidR="00A761C2" w:rsidRPr="005E042D">
        <w:rPr>
          <w:rFonts w:ascii="Times New Roman" w:hAnsi="Times New Roman" w:cs="Times New Roman"/>
          <w:sz w:val="24"/>
          <w:szCs w:val="24"/>
        </w:rPr>
        <w:fldChar w:fldCharType="begin" w:fldLock="1"/>
      </w:r>
      <w:r w:rsidR="00D979E8" w:rsidRPr="005E042D">
        <w:rPr>
          <w:rFonts w:ascii="Times New Roman" w:hAnsi="Times New Roman" w:cs="Times New Roman"/>
          <w:sz w:val="24"/>
          <w:szCs w:val="24"/>
        </w:rPr>
        <w:instrText>ADDIN CSL_CITATION {"citationItems":[{"id":"ITEM-1","itemData":{"author":[{"dropping-particle":"","family":"Bennett","given":"A. LeRoy","non-dropping-particle":"","parse-names":false,"suffix":""}],"id":"ITEM-1","issued":{"date-parts":[["1991"]]},"publisher":"Prentice-Hall","title":"International organizations : principles and issues","type":"book"},"uris":["http://www.mendeley.com/documents/?uuid=edf6a913-7857-4fde-a5be-fbb01f5b678a"]}],"mendeley":{"formattedCitation":"(Bennett, 1991)","plainTextFormattedCitation":"(Bennett, 1991)","previouslyFormattedCitation":"(Bennett, 1991)"},"properties":{"noteIndex":0},"schema":"https://github.com/citation-style-language/schema/raw/master/csl-citation.json"}</w:instrText>
      </w:r>
      <w:r w:rsidR="00A761C2" w:rsidRPr="005E042D">
        <w:rPr>
          <w:rFonts w:ascii="Times New Roman" w:hAnsi="Times New Roman" w:cs="Times New Roman"/>
          <w:sz w:val="24"/>
          <w:szCs w:val="24"/>
        </w:rPr>
        <w:fldChar w:fldCharType="separate"/>
      </w:r>
      <w:r w:rsidR="00A761C2" w:rsidRPr="005E042D">
        <w:rPr>
          <w:rFonts w:ascii="Times New Roman" w:hAnsi="Times New Roman" w:cs="Times New Roman"/>
          <w:noProof/>
          <w:sz w:val="24"/>
          <w:szCs w:val="24"/>
        </w:rPr>
        <w:t>(Bennett, 1991)</w:t>
      </w:r>
      <w:r w:rsidR="00A761C2" w:rsidRPr="005E042D">
        <w:rPr>
          <w:rFonts w:ascii="Times New Roman" w:hAnsi="Times New Roman" w:cs="Times New Roman"/>
          <w:sz w:val="24"/>
          <w:szCs w:val="24"/>
        </w:rPr>
        <w:fldChar w:fldCharType="end"/>
      </w:r>
      <w:r w:rsidR="00A761C2" w:rsidRPr="005E042D">
        <w:rPr>
          <w:rFonts w:ascii="Times New Roman" w:hAnsi="Times New Roman" w:cs="Times New Roman"/>
          <w:sz w:val="24"/>
          <w:szCs w:val="24"/>
        </w:rPr>
        <w:t>.</w:t>
      </w:r>
      <w:r w:rsidR="007D18C9" w:rsidRPr="005E042D">
        <w:rPr>
          <w:rFonts w:ascii="Times New Roman" w:hAnsi="Times New Roman" w:cs="Times New Roman"/>
          <w:sz w:val="24"/>
          <w:szCs w:val="24"/>
        </w:rPr>
        <w:t xml:space="preserve"> </w:t>
      </w:r>
    </w:p>
    <w:p w14:paraId="3A9FCDC4" w14:textId="4A806C83" w:rsidR="001C3136" w:rsidRPr="00466A28" w:rsidRDefault="007D18C9" w:rsidP="00466A28">
      <w:pPr>
        <w:pStyle w:val="ListParagraph"/>
        <w:ind w:left="323" w:firstLine="720"/>
        <w:rPr>
          <w:rFonts w:ascii="Times New Roman" w:hAnsi="Times New Roman" w:cs="Times New Roman"/>
          <w:sz w:val="24"/>
          <w:szCs w:val="24"/>
        </w:rPr>
      </w:pPr>
      <w:r w:rsidRPr="00076838">
        <w:rPr>
          <w:rFonts w:ascii="Times New Roman" w:hAnsi="Times New Roman" w:cs="Times New Roman"/>
          <w:sz w:val="24"/>
          <w:szCs w:val="24"/>
        </w:rPr>
        <w:t xml:space="preserve">Merujuk pada definisi diatas maka dapat dikatakan bahwasanya organisasi internasional merupakan sebuah organisasi yang berisikan anggota negara-negara di dunia yang terikat oleh perjanjian serta memiliki tujuan utama yang ingin dicapai. Selain itu organisasi internasional juga dapat diklasifikasikan berdasarkan keanggotaan, tujuan, struktur dan lain sebagainya. Berdasarkan keanggotaannya, organisasi internasional dapat diklasifikasikan menjadi: </w:t>
      </w:r>
    </w:p>
    <w:p w14:paraId="0659FC51" w14:textId="77777777" w:rsidR="007D18C9" w:rsidRPr="00C3785D" w:rsidRDefault="007D18C9" w:rsidP="000E5835">
      <w:pPr>
        <w:pStyle w:val="ListParagraph"/>
        <w:numPr>
          <w:ilvl w:val="0"/>
          <w:numId w:val="4"/>
        </w:numPr>
        <w:spacing w:after="160"/>
        <w:ind w:left="683"/>
        <w:rPr>
          <w:rFonts w:ascii="Times New Roman" w:hAnsi="Times New Roman" w:cs="Times New Roman"/>
          <w:sz w:val="24"/>
          <w:szCs w:val="24"/>
        </w:rPr>
      </w:pPr>
      <w:r w:rsidRPr="00C3785D">
        <w:rPr>
          <w:rFonts w:ascii="Times New Roman" w:hAnsi="Times New Roman" w:cs="Times New Roman"/>
          <w:sz w:val="24"/>
          <w:szCs w:val="24"/>
        </w:rPr>
        <w:t xml:space="preserve">Organisasi antar pemerintah (Inter-Governmental Organization/IGO) </w:t>
      </w:r>
    </w:p>
    <w:p w14:paraId="453173C3" w14:textId="77777777" w:rsidR="007D18C9" w:rsidRPr="00C3785D" w:rsidRDefault="007D18C9" w:rsidP="000E5835">
      <w:pPr>
        <w:pStyle w:val="ListParagraph"/>
        <w:ind w:left="683"/>
        <w:rPr>
          <w:rFonts w:ascii="Times New Roman" w:hAnsi="Times New Roman" w:cs="Times New Roman"/>
          <w:sz w:val="24"/>
          <w:szCs w:val="24"/>
        </w:rPr>
      </w:pPr>
      <w:r w:rsidRPr="00C3785D">
        <w:rPr>
          <w:rFonts w:ascii="Times New Roman" w:hAnsi="Times New Roman" w:cs="Times New Roman"/>
          <w:sz w:val="24"/>
          <w:szCs w:val="24"/>
        </w:rPr>
        <w:t xml:space="preserve">Organisasi antar pemerintah merupakan sebuah organisasi yang anggotanya berasal dari delegasi resmi pemerintah negara-negara dan lahir berdasarkan perjanjian di antara negara-negara tersebut. Contoh dari organisasi tipe ini ialah, Perserikatan Bangsa-Bangsa (PBB), World Trade Organization (WTO), Group Of 20 (G20) dan sebagainya. </w:t>
      </w:r>
    </w:p>
    <w:p w14:paraId="1532CC7F" w14:textId="77777777" w:rsidR="007D18C9" w:rsidRPr="00C3785D" w:rsidRDefault="007D18C9" w:rsidP="000E5835">
      <w:pPr>
        <w:pStyle w:val="ListParagraph"/>
        <w:numPr>
          <w:ilvl w:val="0"/>
          <w:numId w:val="4"/>
        </w:numPr>
        <w:spacing w:after="160"/>
        <w:ind w:left="683"/>
        <w:rPr>
          <w:rFonts w:ascii="Times New Roman" w:hAnsi="Times New Roman" w:cs="Times New Roman"/>
          <w:sz w:val="24"/>
          <w:szCs w:val="24"/>
        </w:rPr>
      </w:pPr>
      <w:r w:rsidRPr="00C3785D">
        <w:rPr>
          <w:rFonts w:ascii="Times New Roman" w:hAnsi="Times New Roman" w:cs="Times New Roman"/>
          <w:sz w:val="24"/>
          <w:szCs w:val="24"/>
        </w:rPr>
        <w:t xml:space="preserve">Organisasi non-pemerintah (International Non-Governmental Organizations/INGO) Organisasi non-pemerintah internasional merupakan sebuah organisasi yang anggotanya bukan berasal dari pihak pemerintah saja melainkan juga berasal dari pihak non-pemerintah seperti pihak swasta yang memiliki fokus di berbagai bidang seperti misalnya keilmuan, keagamaan, kebudayaan, dan sebagainya. Contoh dari organisasi tipe ini ialah Palang Merah Internasional (PMI), Amesty International dan sebagainya (Perwita &amp; Yani, 2005). </w:t>
      </w:r>
    </w:p>
    <w:p w14:paraId="5A3E0FAC" w14:textId="77777777" w:rsidR="00076838" w:rsidRDefault="007D18C9" w:rsidP="000E5835">
      <w:pPr>
        <w:ind w:left="323" w:firstLine="720"/>
        <w:rPr>
          <w:rFonts w:ascii="Times New Roman" w:hAnsi="Times New Roman" w:cs="Times New Roman"/>
          <w:sz w:val="24"/>
          <w:szCs w:val="24"/>
        </w:rPr>
      </w:pPr>
      <w:r w:rsidRPr="00C3785D">
        <w:rPr>
          <w:rFonts w:ascii="Times New Roman" w:hAnsi="Times New Roman" w:cs="Times New Roman"/>
          <w:sz w:val="24"/>
          <w:szCs w:val="24"/>
        </w:rPr>
        <w:lastRenderedPageBreak/>
        <w:t xml:space="preserve">Kemudian setiap organisasi internasional memiliki struktur organisasinya tersendiri dalam rangka membantu </w:t>
      </w:r>
      <w:r w:rsidR="00403DC5">
        <w:rPr>
          <w:rFonts w:ascii="Times New Roman" w:hAnsi="Times New Roman" w:cs="Times New Roman"/>
          <w:sz w:val="24"/>
          <w:szCs w:val="24"/>
        </w:rPr>
        <w:t>untuk tercapai</w:t>
      </w:r>
      <w:r w:rsidRPr="00C3785D">
        <w:rPr>
          <w:rFonts w:ascii="Times New Roman" w:hAnsi="Times New Roman" w:cs="Times New Roman"/>
          <w:sz w:val="24"/>
          <w:szCs w:val="24"/>
        </w:rPr>
        <w:t xml:space="preserve"> tujuannya. </w:t>
      </w:r>
      <w:r w:rsidR="00403DC5" w:rsidRPr="00403DC5">
        <w:rPr>
          <w:rFonts w:ascii="Times New Roman" w:hAnsi="Times New Roman" w:cs="Times New Roman"/>
          <w:sz w:val="24"/>
          <w:szCs w:val="24"/>
        </w:rPr>
        <w:t>Jika struktur-struktur ini berhasil menjalankan perannya, maka organisasi internasional telah berhasil memainkan peran tertentu. Konsekuensinya, posisi tersebut dapat dilihat sebagai tugas baru yang dilakukan oleh organisasi internasional</w:t>
      </w:r>
      <w:r w:rsidRPr="00C3785D">
        <w:rPr>
          <w:rFonts w:ascii="Times New Roman" w:hAnsi="Times New Roman" w:cs="Times New Roman"/>
          <w:sz w:val="24"/>
          <w:szCs w:val="24"/>
        </w:rPr>
        <w:t xml:space="preserve">. Menurut A LeRoy Bennet, terdapat dua peranan utama yang dilakukan oleh organisasi internasional, yaitu: Organisasi internasional menyediakan sarana kerja sama bagi anggota-anggotanya dimana kerja sama tersebut diharapkan akan membawa keuntungan bagi para anggota; dan Organisasi internasional menyediakan saluran komunikasi diantara anggota-anggotanya sehingga saluran komunikasi tersebut dapat digunakan sebagai sarana akomodasi kepentingan dan akan diharapkan mempermudah penyelesaian jika timbul sebuah masalah </w:t>
      </w:r>
      <w:r w:rsidR="00D979E8">
        <w:rPr>
          <w:rFonts w:ascii="Times New Roman" w:hAnsi="Times New Roman" w:cs="Times New Roman"/>
          <w:sz w:val="24"/>
          <w:szCs w:val="24"/>
        </w:rPr>
        <w:fldChar w:fldCharType="begin" w:fldLock="1"/>
      </w:r>
      <w:r w:rsidR="00D979E8">
        <w:rPr>
          <w:rFonts w:ascii="Times New Roman" w:hAnsi="Times New Roman" w:cs="Times New Roman"/>
          <w:sz w:val="24"/>
          <w:szCs w:val="24"/>
        </w:rPr>
        <w:instrText>ADDIN CSL_CITATION {"citationItems":[{"id":"ITEM-1","itemData":{"author":[{"dropping-particle":"","family":"Bennett","given":"A. LeRoy","non-dropping-particle":"","parse-names":false,"suffix":""}],"id":"ITEM-1","issued":{"date-parts":[["1991"]]},"publisher":"Prentice-Hall","title":"International organizations : principles and issues","type":"book"},"uris":["http://www.mendeley.com/documents/?uuid=edf6a913-7857-4fde-a5be-fbb01f5b678a"]}],"mendeley":{"formattedCitation":"(Bennett, 1991)","plainTextFormattedCitation":"(Bennett, 1991)","previouslyFormattedCitation":"(Bennett, 1991)"},"properties":{"noteIndex":0},"schema":"https://github.com/citation-style-language/schema/raw/master/csl-citation.json"}</w:instrText>
      </w:r>
      <w:r w:rsidR="00D979E8">
        <w:rPr>
          <w:rFonts w:ascii="Times New Roman" w:hAnsi="Times New Roman" w:cs="Times New Roman"/>
          <w:sz w:val="24"/>
          <w:szCs w:val="24"/>
        </w:rPr>
        <w:fldChar w:fldCharType="separate"/>
      </w:r>
      <w:r w:rsidR="00D979E8" w:rsidRPr="00D979E8">
        <w:rPr>
          <w:rFonts w:ascii="Times New Roman" w:hAnsi="Times New Roman" w:cs="Times New Roman"/>
          <w:noProof/>
          <w:sz w:val="24"/>
          <w:szCs w:val="24"/>
        </w:rPr>
        <w:t>(Bennett, 1991)</w:t>
      </w:r>
      <w:r w:rsidR="00D979E8">
        <w:rPr>
          <w:rFonts w:ascii="Times New Roman" w:hAnsi="Times New Roman" w:cs="Times New Roman"/>
          <w:sz w:val="24"/>
          <w:szCs w:val="24"/>
        </w:rPr>
        <w:fldChar w:fldCharType="end"/>
      </w:r>
      <w:r w:rsidRPr="00C3785D">
        <w:rPr>
          <w:rFonts w:ascii="Times New Roman" w:hAnsi="Times New Roman" w:cs="Times New Roman"/>
          <w:sz w:val="24"/>
          <w:szCs w:val="24"/>
        </w:rPr>
        <w:t>.</w:t>
      </w:r>
      <w:bookmarkStart w:id="9" w:name="_Hlk136935827"/>
    </w:p>
    <w:p w14:paraId="54902A55" w14:textId="77777777" w:rsidR="000E5835" w:rsidRDefault="007D18C9" w:rsidP="000E5835">
      <w:pPr>
        <w:ind w:left="323" w:firstLine="720"/>
        <w:rPr>
          <w:rFonts w:ascii="Times New Roman" w:hAnsi="Times New Roman" w:cs="Times New Roman"/>
          <w:sz w:val="24"/>
          <w:szCs w:val="24"/>
        </w:rPr>
      </w:pPr>
      <w:r w:rsidRPr="00C3785D">
        <w:rPr>
          <w:rFonts w:ascii="Times New Roman" w:hAnsi="Times New Roman" w:cs="Times New Roman"/>
          <w:sz w:val="24"/>
          <w:szCs w:val="24"/>
        </w:rPr>
        <w:t>Melihat penjelasan diatas dapat dikatakan bahwasanya organisasi internasional memiliki kontribusi penting dalam memberikan wadah bagi negara-negara di dunia dalam mencapai tujuan nya masing-masin</w:t>
      </w:r>
      <w:r w:rsidR="009A5CDC">
        <w:rPr>
          <w:rFonts w:ascii="Times New Roman" w:hAnsi="Times New Roman" w:cs="Times New Roman"/>
          <w:sz w:val="24"/>
          <w:szCs w:val="24"/>
        </w:rPr>
        <w:t>g</w:t>
      </w:r>
      <w:r w:rsidRPr="00C3785D">
        <w:rPr>
          <w:rFonts w:ascii="Times New Roman" w:hAnsi="Times New Roman" w:cs="Times New Roman"/>
          <w:sz w:val="24"/>
          <w:szCs w:val="24"/>
        </w:rPr>
        <w:t>.</w:t>
      </w:r>
      <w:r w:rsidR="009A5CDC">
        <w:rPr>
          <w:rFonts w:ascii="Times New Roman" w:hAnsi="Times New Roman" w:cs="Times New Roman"/>
          <w:sz w:val="24"/>
          <w:szCs w:val="24"/>
        </w:rPr>
        <w:t xml:space="preserve"> </w:t>
      </w:r>
      <w:r w:rsidR="00000A54">
        <w:rPr>
          <w:rFonts w:ascii="Times New Roman" w:hAnsi="Times New Roman" w:cs="Times New Roman"/>
          <w:sz w:val="24"/>
          <w:szCs w:val="24"/>
        </w:rPr>
        <w:t>B</w:t>
      </w:r>
      <w:r w:rsidRPr="00C3785D">
        <w:rPr>
          <w:rFonts w:ascii="Times New Roman" w:hAnsi="Times New Roman" w:cs="Times New Roman"/>
          <w:sz w:val="24"/>
          <w:szCs w:val="24"/>
        </w:rPr>
        <w:t xml:space="preserve">ahwasanya </w:t>
      </w:r>
      <w:r w:rsidRPr="005D1DD1">
        <w:rPr>
          <w:rFonts w:ascii="Times New Roman" w:hAnsi="Times New Roman" w:cs="Times New Roman"/>
          <w:i/>
          <w:sz w:val="24"/>
          <w:szCs w:val="24"/>
        </w:rPr>
        <w:t xml:space="preserve">Forum </w:t>
      </w:r>
      <w:proofErr w:type="gramStart"/>
      <w:r w:rsidRPr="005D1DD1">
        <w:rPr>
          <w:rFonts w:ascii="Times New Roman" w:hAnsi="Times New Roman" w:cs="Times New Roman"/>
          <w:i/>
          <w:sz w:val="24"/>
          <w:szCs w:val="24"/>
        </w:rPr>
        <w:t>On</w:t>
      </w:r>
      <w:proofErr w:type="gramEnd"/>
      <w:r w:rsidRPr="005D1DD1">
        <w:rPr>
          <w:rFonts w:ascii="Times New Roman" w:hAnsi="Times New Roman" w:cs="Times New Roman"/>
          <w:i/>
          <w:sz w:val="24"/>
          <w:szCs w:val="24"/>
        </w:rPr>
        <w:t xml:space="preserve"> China-Africa Cooperation</w:t>
      </w:r>
      <w:r w:rsidRPr="00C3785D">
        <w:rPr>
          <w:rFonts w:ascii="Times New Roman" w:hAnsi="Times New Roman" w:cs="Times New Roman"/>
          <w:sz w:val="24"/>
          <w:szCs w:val="24"/>
        </w:rPr>
        <w:t xml:space="preserve"> termasuk kedalam klasifikasi InterGovernmental Organization (IGO).  </w:t>
      </w:r>
      <w:bookmarkEnd w:id="9"/>
      <w:r w:rsidR="00403DC5" w:rsidRPr="00403DC5">
        <w:rPr>
          <w:rFonts w:ascii="Times New Roman" w:hAnsi="Times New Roman" w:cs="Times New Roman"/>
          <w:sz w:val="24"/>
          <w:szCs w:val="24"/>
        </w:rPr>
        <w:t>C</w:t>
      </w:r>
      <w:r w:rsidR="00403DC5">
        <w:rPr>
          <w:rFonts w:ascii="Times New Roman" w:hAnsi="Times New Roman" w:cs="Times New Roman"/>
          <w:sz w:val="24"/>
          <w:szCs w:val="24"/>
        </w:rPr>
        <w:t>h</w:t>
      </w:r>
      <w:r w:rsidR="00403DC5" w:rsidRPr="00403DC5">
        <w:rPr>
          <w:rFonts w:ascii="Times New Roman" w:hAnsi="Times New Roman" w:cs="Times New Roman"/>
          <w:sz w:val="24"/>
          <w:szCs w:val="24"/>
        </w:rPr>
        <w:t>ina dan 49 negara Afrika membentuk asosiasi ini, yang didirikan pada tahun 2000 dan memiliki struktur organisasi tidak resmi. Pendirian FOCAC sendiri dimaksudkan untuk mendorong konsultasi yang adil, pemahaman yang lebih banyak, konteks yang lebih luas, persahabatan yang lebih kuat, dan kolaborasi yang lebih besar</w:t>
      </w:r>
      <w:r w:rsidRPr="00C3785D">
        <w:rPr>
          <w:rFonts w:ascii="Times New Roman" w:hAnsi="Times New Roman" w:cs="Times New Roman"/>
          <w:sz w:val="24"/>
          <w:szCs w:val="24"/>
        </w:rPr>
        <w:t xml:space="preserve">. </w:t>
      </w:r>
    </w:p>
    <w:p w14:paraId="65F68651" w14:textId="77777777" w:rsidR="000E5835" w:rsidRDefault="00403DC5" w:rsidP="000E5835">
      <w:pPr>
        <w:ind w:left="323" w:firstLine="720"/>
        <w:rPr>
          <w:rFonts w:ascii="Times New Roman" w:hAnsi="Times New Roman" w:cs="Times New Roman"/>
          <w:sz w:val="24"/>
          <w:szCs w:val="24"/>
        </w:rPr>
      </w:pPr>
      <w:r w:rsidRPr="00403DC5">
        <w:rPr>
          <w:rFonts w:ascii="Times New Roman" w:hAnsi="Times New Roman" w:cs="Times New Roman"/>
          <w:sz w:val="24"/>
          <w:szCs w:val="24"/>
        </w:rPr>
        <w:lastRenderedPageBreak/>
        <w:t>China dan Afrika berkomitmen untuk mengembangkan sistem tindak lanjut yang kooperatif untuk melakukan tinjauan berkala terhadap implementasi tindak lanjut, sebagaimana dinyatakan dalam Program Kerjasama China-Afrika untuk Pembangunan Ekonomi dan Sosial, yang disahkan pada Konferensi Tingkat Menteri FOCAC pada tahun 2000</w:t>
      </w:r>
      <w:r w:rsidR="007D18C9" w:rsidRPr="00C3785D">
        <w:rPr>
          <w:rFonts w:ascii="Times New Roman" w:hAnsi="Times New Roman" w:cs="Times New Roman"/>
          <w:sz w:val="24"/>
          <w:szCs w:val="24"/>
        </w:rPr>
        <w:t>.</w:t>
      </w:r>
      <w:r w:rsidR="00000A54">
        <w:rPr>
          <w:rFonts w:ascii="Times New Roman" w:hAnsi="Times New Roman" w:cs="Times New Roman"/>
          <w:sz w:val="24"/>
          <w:szCs w:val="24"/>
        </w:rPr>
        <w:t xml:space="preserve"> </w:t>
      </w:r>
      <w:bookmarkStart w:id="10" w:name="_Hlk136936530"/>
      <w:r w:rsidR="00000A54">
        <w:rPr>
          <w:rFonts w:ascii="Times New Roman" w:hAnsi="Times New Roman" w:cs="Times New Roman"/>
          <w:sz w:val="24"/>
          <w:szCs w:val="24"/>
        </w:rPr>
        <w:t>Jika dikaitkan dengan kebijakan BRI China melaui FOCAC, maka Organisasi Internasional</w:t>
      </w:r>
      <w:bookmarkEnd w:id="10"/>
      <w:r w:rsidR="00000A54">
        <w:rPr>
          <w:rFonts w:ascii="Times New Roman" w:hAnsi="Times New Roman" w:cs="Times New Roman"/>
          <w:sz w:val="24"/>
          <w:szCs w:val="24"/>
        </w:rPr>
        <w:t>, peneliti lihat untuk menganalisis sebagai alat pendukung China dalam menjaklankan kebijakannya dalam pengbangunan politik dan ekonominya di jalur maritime dalam hal ini pembangunan pangkalan militer.</w:t>
      </w:r>
    </w:p>
    <w:p w14:paraId="3298F6CF" w14:textId="6BDF0603" w:rsidR="007D18C9" w:rsidRDefault="007D18C9" w:rsidP="000E5835">
      <w:pPr>
        <w:ind w:left="323" w:firstLine="720"/>
        <w:rPr>
          <w:rFonts w:ascii="Times New Roman" w:hAnsi="Times New Roman" w:cs="Times New Roman"/>
          <w:sz w:val="24"/>
          <w:szCs w:val="24"/>
        </w:rPr>
      </w:pPr>
      <w:r w:rsidRPr="00EA1B28">
        <w:rPr>
          <w:rFonts w:ascii="Times New Roman" w:hAnsi="Times New Roman" w:cs="Times New Roman"/>
          <w:sz w:val="24"/>
          <w:szCs w:val="24"/>
        </w:rPr>
        <w:t xml:space="preserve">Pada dasarnya, ada tiga pendekatan utama strategi pembangunan </w:t>
      </w:r>
      <w:r w:rsidR="000A2D14">
        <w:rPr>
          <w:rFonts w:ascii="Times New Roman" w:hAnsi="Times New Roman" w:cs="Times New Roman"/>
          <w:sz w:val="24"/>
          <w:szCs w:val="24"/>
        </w:rPr>
        <w:t>China</w:t>
      </w:r>
      <w:r w:rsidRPr="00EA1B28">
        <w:rPr>
          <w:rFonts w:ascii="Times New Roman" w:hAnsi="Times New Roman" w:cs="Times New Roman"/>
          <w:sz w:val="24"/>
          <w:szCs w:val="24"/>
        </w:rPr>
        <w:t xml:space="preserve"> yang digunakan dalam kegiatan ekonomi regional untuk mempercepat dan meningkatkan peran </w:t>
      </w:r>
      <w:r w:rsidR="000A2D14">
        <w:rPr>
          <w:rFonts w:ascii="Times New Roman" w:hAnsi="Times New Roman" w:cs="Times New Roman"/>
          <w:sz w:val="24"/>
          <w:szCs w:val="24"/>
        </w:rPr>
        <w:t>China</w:t>
      </w:r>
      <w:r w:rsidRPr="00EA1B28">
        <w:rPr>
          <w:rFonts w:ascii="Times New Roman" w:hAnsi="Times New Roman" w:cs="Times New Roman"/>
          <w:sz w:val="24"/>
          <w:szCs w:val="24"/>
        </w:rPr>
        <w:t xml:space="preserve"> dalam organisasi internasional regional dan trans-regional. Yaitu: berperan sebagai </w:t>
      </w:r>
      <w:r>
        <w:rPr>
          <w:rFonts w:ascii="Times New Roman" w:hAnsi="Times New Roman" w:cs="Times New Roman"/>
          <w:sz w:val="24"/>
          <w:szCs w:val="24"/>
        </w:rPr>
        <w:t>penyelenggara, p</w:t>
      </w:r>
      <w:r w:rsidRPr="00EA1B28">
        <w:rPr>
          <w:rFonts w:ascii="Times New Roman" w:hAnsi="Times New Roman" w:cs="Times New Roman"/>
          <w:sz w:val="24"/>
          <w:szCs w:val="24"/>
        </w:rPr>
        <w:t>engelola peran partisipan aktif sebagai komunikator/pendukung</w:t>
      </w:r>
      <w:r>
        <w:rPr>
          <w:rFonts w:ascii="Times New Roman" w:hAnsi="Times New Roman" w:cs="Times New Roman"/>
          <w:sz w:val="24"/>
          <w:szCs w:val="24"/>
        </w:rPr>
        <w:t xml:space="preserve"> dan b</w:t>
      </w:r>
      <w:r w:rsidRPr="00EA1B28">
        <w:rPr>
          <w:rFonts w:ascii="Times New Roman" w:hAnsi="Times New Roman" w:cs="Times New Roman"/>
          <w:sz w:val="24"/>
          <w:szCs w:val="24"/>
        </w:rPr>
        <w:t xml:space="preserve">erperan sebagai inisiator </w:t>
      </w:r>
      <w:r>
        <w:rPr>
          <w:rFonts w:ascii="Times New Roman" w:hAnsi="Times New Roman" w:cs="Times New Roman"/>
          <w:sz w:val="24"/>
          <w:szCs w:val="24"/>
        </w:rPr>
        <w:t xml:space="preserve">atau </w:t>
      </w:r>
      <w:r w:rsidRPr="00EA1B28">
        <w:rPr>
          <w:rFonts w:ascii="Times New Roman" w:hAnsi="Times New Roman" w:cs="Times New Roman"/>
          <w:sz w:val="24"/>
          <w:szCs w:val="24"/>
        </w:rPr>
        <w:t>sebagai pencipta</w:t>
      </w:r>
      <w:r>
        <w:rPr>
          <w:rFonts w:ascii="Times New Roman" w:hAnsi="Times New Roman" w:cs="Times New Roman"/>
          <w:sz w:val="24"/>
          <w:szCs w:val="24"/>
        </w:rPr>
        <w:t>. China</w:t>
      </w:r>
      <w:r w:rsidRPr="00EA1B28">
        <w:rPr>
          <w:rFonts w:ascii="Times New Roman" w:hAnsi="Times New Roman" w:cs="Times New Roman"/>
          <w:sz w:val="24"/>
          <w:szCs w:val="24"/>
        </w:rPr>
        <w:t xml:space="preserve"> bergabung dengan hampir semua organisasi internasional yang penting. Tumbuhnya partisipasi dalam organisasi internasional</w:t>
      </w:r>
      <w:r>
        <w:rPr>
          <w:rFonts w:ascii="Times New Roman" w:hAnsi="Times New Roman" w:cs="Times New Roman"/>
          <w:sz w:val="24"/>
          <w:szCs w:val="24"/>
        </w:rPr>
        <w:t xml:space="preserve"> untuk</w:t>
      </w:r>
      <w:r w:rsidRPr="00EA1B28">
        <w:rPr>
          <w:rFonts w:ascii="Times New Roman" w:hAnsi="Times New Roman" w:cs="Times New Roman"/>
          <w:sz w:val="24"/>
          <w:szCs w:val="24"/>
        </w:rPr>
        <w:t xml:space="preserve"> menciptakan peluang</w:t>
      </w:r>
      <w:r>
        <w:rPr>
          <w:rFonts w:ascii="Times New Roman" w:hAnsi="Times New Roman" w:cs="Times New Roman"/>
          <w:sz w:val="24"/>
          <w:szCs w:val="24"/>
        </w:rPr>
        <w:t xml:space="preserve"> yang</w:t>
      </w:r>
      <w:r w:rsidRPr="00EA1B28">
        <w:rPr>
          <w:rFonts w:ascii="Times New Roman" w:hAnsi="Times New Roman" w:cs="Times New Roman"/>
          <w:sz w:val="24"/>
          <w:szCs w:val="24"/>
        </w:rPr>
        <w:t xml:space="preserve"> baru. </w:t>
      </w:r>
      <w:r>
        <w:rPr>
          <w:rFonts w:ascii="Times New Roman" w:hAnsi="Times New Roman" w:cs="Times New Roman"/>
          <w:sz w:val="24"/>
          <w:szCs w:val="24"/>
        </w:rPr>
        <w:t>Hal i</w:t>
      </w:r>
      <w:r w:rsidRPr="00EA1B28">
        <w:rPr>
          <w:rFonts w:ascii="Times New Roman" w:hAnsi="Times New Roman" w:cs="Times New Roman"/>
          <w:sz w:val="24"/>
          <w:szCs w:val="24"/>
        </w:rPr>
        <w:t>ni berupaya memaksimalkan kepentingan negara dan meminimalkan biaya normatif dengan membuat dunia organisasi internasional aman untuk dorongan modernisasi dan status</w:t>
      </w:r>
      <w:r>
        <w:rPr>
          <w:rFonts w:ascii="Times New Roman" w:hAnsi="Times New Roman" w:cs="Times New Roman"/>
          <w:sz w:val="24"/>
          <w:szCs w:val="24"/>
        </w:rPr>
        <w:t>.</w:t>
      </w:r>
    </w:p>
    <w:p w14:paraId="3141438F" w14:textId="1EC3E9D4" w:rsidR="007D18C9" w:rsidRPr="00DB560D" w:rsidRDefault="007D18C9" w:rsidP="000E5835">
      <w:pPr>
        <w:pStyle w:val="Heading3"/>
        <w:numPr>
          <w:ilvl w:val="0"/>
          <w:numId w:val="0"/>
        </w:numPr>
        <w:ind w:left="323"/>
        <w:rPr>
          <w:b/>
        </w:rPr>
      </w:pPr>
      <w:bookmarkStart w:id="11" w:name="_Toc137988909"/>
      <w:bookmarkStart w:id="12" w:name="_Toc143518423"/>
      <w:r w:rsidRPr="00DB560D">
        <w:rPr>
          <w:b/>
        </w:rPr>
        <w:t>2.2.2 Teori Geostrategi</w:t>
      </w:r>
      <w:bookmarkEnd w:id="11"/>
      <w:bookmarkEnd w:id="12"/>
      <w:r w:rsidRPr="00DB560D">
        <w:rPr>
          <w:b/>
        </w:rPr>
        <w:t xml:space="preserve">  </w:t>
      </w:r>
    </w:p>
    <w:p w14:paraId="35842CE7" w14:textId="77777777" w:rsidR="000E5835" w:rsidRDefault="00403DC5" w:rsidP="000E5835">
      <w:pPr>
        <w:ind w:left="207" w:firstLine="720"/>
        <w:rPr>
          <w:rFonts w:ascii="Times New Roman" w:hAnsi="Times New Roman" w:cs="Times New Roman"/>
          <w:color w:val="222222"/>
          <w:sz w:val="24"/>
          <w:szCs w:val="24"/>
          <w:shd w:val="clear" w:color="auto" w:fill="FFFFFF"/>
        </w:rPr>
      </w:pPr>
      <w:r w:rsidRPr="00403DC5">
        <w:rPr>
          <w:rFonts w:ascii="Times New Roman" w:hAnsi="Times New Roman" w:cs="Times New Roman"/>
          <w:sz w:val="24"/>
          <w:szCs w:val="24"/>
        </w:rPr>
        <w:t>Terlepas dari realitas dunia alam</w:t>
      </w:r>
      <w:r>
        <w:rPr>
          <w:rFonts w:ascii="Times New Roman" w:hAnsi="Times New Roman" w:cs="Times New Roman"/>
          <w:sz w:val="24"/>
          <w:szCs w:val="24"/>
        </w:rPr>
        <w:t xml:space="preserve"> atau </w:t>
      </w:r>
      <w:r w:rsidRPr="00403DC5">
        <w:rPr>
          <w:rFonts w:ascii="Times New Roman" w:hAnsi="Times New Roman" w:cs="Times New Roman"/>
          <w:sz w:val="24"/>
          <w:szCs w:val="24"/>
        </w:rPr>
        <w:t xml:space="preserve">buatan manusia, pemikiran geostrategis mengabaikan ketidakmungkinan strategi dan berupaya </w:t>
      </w:r>
      <w:r w:rsidRPr="00403DC5">
        <w:rPr>
          <w:rFonts w:ascii="Times New Roman" w:hAnsi="Times New Roman" w:cs="Times New Roman"/>
          <w:sz w:val="24"/>
          <w:szCs w:val="24"/>
        </w:rPr>
        <w:lastRenderedPageBreak/>
        <w:t>memaksimalkan potensi militer dari setiap bidang kehidupan manusia. Dia mencirikan ini sebagai strategi nasional yang berkelanjutan (terus-menerus), gelisah (gelisah), dan tanpa henti (tanpa henti) di mana baik diplomasi masa damai dan kekuatan militer masa perang diarahkan melawan musuh.</w:t>
      </w:r>
      <w:r w:rsidR="007D18C9" w:rsidRPr="00C3785D">
        <w:rPr>
          <w:rFonts w:ascii="Times New Roman" w:hAnsi="Times New Roman" w:cs="Times New Roman"/>
          <w:sz w:val="24"/>
          <w:szCs w:val="24"/>
        </w:rPr>
        <w:t xml:space="preserve"> </w:t>
      </w:r>
      <w:r w:rsidR="007D18C9" w:rsidRPr="00C3785D">
        <w:rPr>
          <w:rFonts w:ascii="Times New Roman" w:hAnsi="Times New Roman" w:cs="Times New Roman"/>
          <w:sz w:val="24"/>
          <w:szCs w:val="24"/>
        </w:rPr>
        <w:fldChar w:fldCharType="begin" w:fldLock="1"/>
      </w:r>
      <w:r w:rsidR="007D18C9">
        <w:rPr>
          <w:rFonts w:ascii="Times New Roman" w:hAnsi="Times New Roman" w:cs="Times New Roman"/>
          <w:sz w:val="24"/>
          <w:szCs w:val="24"/>
        </w:rPr>
        <w:instrText>ADDIN CSL_CITATION {"citationItems":[{"id":"ITEM-1","itemData":{"ISBN":"9786027499935","author":[{"dropping-particle":"","family":"Priyono","given":"Juniawan","non-dropping-particle":"","parse-names":false,"suffix":""}],"id":"ITEM-1","issue":"June","issued":{"date-parts":[["2020"]]},"title":"Geoekonomi &amp; Geopolitik","type":"book"},"uris":["http://www.mendeley.com/documents/?uuid=71c0e789-1662-4332-a1e6-43c323f7f92c"]}],"mendeley":{"formattedCitation":"(Priyono, 2020)","plainTextFormattedCitation":"(Priyono, 2020)","previouslyFormattedCitation":"(Priyono, 2020)"},"properties":{"noteIndex":0},"schema":"https://github.com/citation-style-language/schema/raw/master/csl-citation.json"}</w:instrText>
      </w:r>
      <w:r w:rsidR="007D18C9" w:rsidRPr="00C3785D">
        <w:rPr>
          <w:rFonts w:ascii="Times New Roman" w:hAnsi="Times New Roman" w:cs="Times New Roman"/>
          <w:sz w:val="24"/>
          <w:szCs w:val="24"/>
        </w:rPr>
        <w:fldChar w:fldCharType="separate"/>
      </w:r>
      <w:r w:rsidR="007D18C9" w:rsidRPr="00C3785D">
        <w:rPr>
          <w:rFonts w:ascii="Times New Roman" w:hAnsi="Times New Roman" w:cs="Times New Roman"/>
          <w:noProof/>
          <w:sz w:val="24"/>
          <w:szCs w:val="24"/>
        </w:rPr>
        <w:t>(Priyono, 2020)</w:t>
      </w:r>
      <w:r w:rsidR="007D18C9" w:rsidRPr="00C3785D">
        <w:rPr>
          <w:rFonts w:ascii="Times New Roman" w:hAnsi="Times New Roman" w:cs="Times New Roman"/>
          <w:sz w:val="24"/>
          <w:szCs w:val="24"/>
        </w:rPr>
        <w:fldChar w:fldCharType="end"/>
      </w:r>
      <w:r w:rsidR="007D18C9" w:rsidRPr="00C3785D">
        <w:rPr>
          <w:rFonts w:ascii="Times New Roman" w:hAnsi="Times New Roman" w:cs="Times New Roman"/>
          <w:sz w:val="24"/>
          <w:szCs w:val="24"/>
        </w:rPr>
        <w:t>.</w:t>
      </w:r>
      <w:r w:rsidR="007D18C9" w:rsidRPr="00C3785D">
        <w:rPr>
          <w:rFonts w:ascii="Times New Roman" w:hAnsi="Times New Roman" w:cs="Times New Roman"/>
          <w:color w:val="222222"/>
          <w:sz w:val="24"/>
          <w:szCs w:val="24"/>
          <w:shd w:val="clear" w:color="auto" w:fill="FFFFFF"/>
        </w:rPr>
        <w:t xml:space="preserve"> </w:t>
      </w:r>
    </w:p>
    <w:p w14:paraId="2F4C21B0" w14:textId="77777777" w:rsidR="000E5835" w:rsidRDefault="007D18C9" w:rsidP="000E5835">
      <w:pPr>
        <w:ind w:left="207" w:firstLine="720"/>
        <w:rPr>
          <w:rFonts w:ascii="Times New Roman" w:hAnsi="Times New Roman" w:cs="Times New Roman"/>
          <w:color w:val="222222"/>
          <w:sz w:val="24"/>
          <w:szCs w:val="24"/>
          <w:shd w:val="clear" w:color="auto" w:fill="FFFFFF"/>
        </w:rPr>
      </w:pPr>
      <w:r w:rsidRPr="000E5835">
        <w:rPr>
          <w:rFonts w:ascii="Times New Roman" w:hAnsi="Times New Roman" w:cs="Times New Roman"/>
          <w:sz w:val="24"/>
          <w:szCs w:val="24"/>
        </w:rPr>
        <w:t>Definisi geostrategi dari Lim Joo-Jock digunakan dalam kerangka regional yang lebih terbatas</w:t>
      </w:r>
      <w:r w:rsidR="00403DC5" w:rsidRPr="000E5835">
        <w:rPr>
          <w:rFonts w:ascii="Times New Roman" w:hAnsi="Times New Roman" w:cs="Times New Roman"/>
          <w:sz w:val="24"/>
          <w:szCs w:val="24"/>
        </w:rPr>
        <w:t>. Yang mana elemen interaksi geografis digunakan untuk mempengaruhi atau menguntungkan salah satu musuh atau melakukan intervensi untuk menciptakan usaha politik dan militer serta strategis. perencanaan. Hanya ada satu jenis pertimbangan militer, yang difokuskan pada pencapaian tujuan nasional terhadap negara lain. Konsep Liddell-Hart diperluas dalam penelitiannya untuk mencakup masa damai dan strategi pertempuran. Geopolitik adalah studi tentang interaksi antara elemen geografis dan politik yang mempengaruhi negara suatu bangsa atau wilayah dan pengaruh geografi pada politik. Dalam hal signifikansi militer, strategi mengacu pada kegiatan atau tindakan yang terorganisir dan komprehensif untuk mencapai tujuan yang signifikan.</w:t>
      </w:r>
    </w:p>
    <w:p w14:paraId="693F2B7E" w14:textId="77777777" w:rsidR="000E5835" w:rsidRDefault="00795914" w:rsidP="000E5835">
      <w:pPr>
        <w:ind w:left="207" w:firstLine="720"/>
        <w:rPr>
          <w:rFonts w:ascii="Times New Roman" w:hAnsi="Times New Roman" w:cs="Times New Roman"/>
          <w:color w:val="222222"/>
          <w:sz w:val="24"/>
          <w:szCs w:val="24"/>
          <w:shd w:val="clear" w:color="auto" w:fill="FFFFFF"/>
        </w:rPr>
      </w:pPr>
      <w:r w:rsidRPr="000E5835">
        <w:rPr>
          <w:rFonts w:ascii="Times New Roman" w:hAnsi="Times New Roman" w:cs="Times New Roman"/>
          <w:sz w:val="24"/>
          <w:szCs w:val="24"/>
          <w:shd w:val="clear" w:color="auto" w:fill="FFFFFF"/>
        </w:rPr>
        <w:t xml:space="preserve">Geostrategi adalah cabang dari kebijakan luar negeri yang berkaitan dengan masalah geografis. Strategi politik dan militer suatu negara dipengaruhi oleh, dibatasi oleh, atau diinformasikan oleh kebijakan-kebijakan tersebut. Dalam hal sumber daya suatu negara, apakah terbatas atau berlimpah, metode dan tujuan geostrategis mungkin bersifat domestik, regional, atau global. </w:t>
      </w:r>
      <w:r w:rsidR="007D18C9" w:rsidRPr="000E5835">
        <w:rPr>
          <w:rFonts w:ascii="Times New Roman" w:hAnsi="Times New Roman" w:cs="Times New Roman"/>
          <w:sz w:val="24"/>
          <w:szCs w:val="24"/>
          <w:shd w:val="clear" w:color="auto" w:fill="FFFFFF"/>
        </w:rPr>
        <w:fldChar w:fldCharType="begin" w:fldLock="1"/>
      </w:r>
      <w:r w:rsidR="007D18C9" w:rsidRPr="000E5835">
        <w:rPr>
          <w:rFonts w:ascii="Times New Roman" w:hAnsi="Times New Roman" w:cs="Times New Roman"/>
          <w:sz w:val="24"/>
          <w:szCs w:val="24"/>
          <w:shd w:val="clear" w:color="auto" w:fill="FFFFFF"/>
        </w:rPr>
        <w:instrText>ADDIN CSL_CITATION {"citationItems":[{"id":"ITEM-1","itemData":{"author":[{"dropping-particle":"","family":"Flint","given":"Colin","non-dropping-particle":"","parse-names":false,"suffix":""}],"id":"ITEM-1","issued":{"date-parts":[["2021"]]},"title":"Introduction to geopolitics","type":"book"},"uris":["http://www.mendeley.com/documents/?uuid=e05ea1f2-b45d-4e72-9b01-79177990bb13"]}],"mendeley":{"formattedCitation":"(Flint, 2021)","plainTextFormattedCitation":"(Flint, 2021)","previouslyFormattedCitation":"(Flint, 2021)"},"properties":{"noteIndex":0},"schema":"https://github.com/citation-style-language/schema/raw/master/csl-citation.json"}</w:instrText>
      </w:r>
      <w:r w:rsidR="007D18C9" w:rsidRPr="000E5835">
        <w:rPr>
          <w:rFonts w:ascii="Times New Roman" w:hAnsi="Times New Roman" w:cs="Times New Roman"/>
          <w:sz w:val="24"/>
          <w:szCs w:val="24"/>
          <w:shd w:val="clear" w:color="auto" w:fill="FFFFFF"/>
        </w:rPr>
        <w:fldChar w:fldCharType="separate"/>
      </w:r>
      <w:r w:rsidR="007D18C9" w:rsidRPr="000E5835">
        <w:rPr>
          <w:rFonts w:ascii="Times New Roman" w:hAnsi="Times New Roman" w:cs="Times New Roman"/>
          <w:noProof/>
          <w:sz w:val="24"/>
          <w:szCs w:val="24"/>
          <w:shd w:val="clear" w:color="auto" w:fill="FFFFFF"/>
        </w:rPr>
        <w:t>(Flint, 2021)</w:t>
      </w:r>
      <w:r w:rsidR="007D18C9" w:rsidRPr="000E5835">
        <w:rPr>
          <w:rFonts w:ascii="Times New Roman" w:hAnsi="Times New Roman" w:cs="Times New Roman"/>
          <w:sz w:val="24"/>
          <w:szCs w:val="24"/>
          <w:shd w:val="clear" w:color="auto" w:fill="FFFFFF"/>
        </w:rPr>
        <w:fldChar w:fldCharType="end"/>
      </w:r>
      <w:r w:rsidR="007D18C9" w:rsidRPr="000E5835">
        <w:rPr>
          <w:rFonts w:ascii="Times New Roman" w:hAnsi="Times New Roman" w:cs="Times New Roman"/>
          <w:sz w:val="24"/>
          <w:szCs w:val="24"/>
          <w:shd w:val="clear" w:color="auto" w:fill="FFFFFF"/>
        </w:rPr>
        <w:t xml:space="preserve">. </w:t>
      </w:r>
      <w:r w:rsidRPr="000E5835">
        <w:rPr>
          <w:rFonts w:ascii="Times New Roman" w:hAnsi="Times New Roman" w:cs="Times New Roman"/>
          <w:sz w:val="24"/>
          <w:szCs w:val="24"/>
          <w:shd w:val="clear" w:color="auto" w:fill="FFFFFF"/>
        </w:rPr>
        <w:t xml:space="preserve">Geostrategi adalah fokus geografis kebijakan luar negeri suatu negara. </w:t>
      </w:r>
      <w:r w:rsidRPr="000E5835">
        <w:rPr>
          <w:rFonts w:ascii="Times New Roman" w:hAnsi="Times New Roman" w:cs="Times New Roman"/>
          <w:sz w:val="24"/>
          <w:szCs w:val="24"/>
          <w:shd w:val="clear" w:color="auto" w:fill="FFFFFF"/>
        </w:rPr>
        <w:lastRenderedPageBreak/>
        <w:t xml:space="preserve">Geostrategi lebih akurat mengidentifikasi bidang-bidang di mana negara memusatkan upayanya dengan mengerahkan angkatan bersenjata dan mengelola upaya diplomatik. </w:t>
      </w:r>
    </w:p>
    <w:p w14:paraId="0E366B5D" w14:textId="77777777" w:rsidR="000E5835" w:rsidRDefault="00795914" w:rsidP="000E5835">
      <w:pPr>
        <w:ind w:left="207" w:firstLine="720"/>
        <w:rPr>
          <w:rFonts w:ascii="Times New Roman" w:hAnsi="Times New Roman" w:cs="Times New Roman"/>
          <w:color w:val="222222"/>
          <w:sz w:val="24"/>
          <w:szCs w:val="24"/>
          <w:shd w:val="clear" w:color="auto" w:fill="FFFFFF"/>
        </w:rPr>
      </w:pPr>
      <w:r w:rsidRPr="000E5835">
        <w:rPr>
          <w:rFonts w:ascii="Times New Roman" w:hAnsi="Times New Roman" w:cs="Times New Roman"/>
          <w:sz w:val="24"/>
          <w:szCs w:val="24"/>
          <w:shd w:val="clear" w:color="auto" w:fill="FFFFFF"/>
        </w:rPr>
        <w:t xml:space="preserve">Jika negara siap untuk mengejar kebijakan luar negeri, diasumsikan bahwa mereka memiliki sumber daya yang terbatas. Sebaliknya, mereka harus berkonsentrasi pada arena politik dan militer global tertentu. Geostrategi mengacu pada pengejaran kebijakan luar negeri suatu negara dan tidak ada hubungannya dengan proses pengambilan keputusan atau motivasi. Oleh karena itu, keputusan geostrategis suatu negara tidak serta merta didorong oleh pertimbangan geografis atau geopolitik. Sesuai dengan keinginan, kelompok kepentingan, atau ideologi pemimpinnya, sebuah negara dapat memproyeksikan otoritasnya ke mana pun sesukanya. </w:t>
      </w:r>
      <w:r w:rsidR="007D18C9" w:rsidRPr="000E5835">
        <w:rPr>
          <w:rFonts w:ascii="Times New Roman" w:hAnsi="Times New Roman" w:cs="Times New Roman"/>
          <w:sz w:val="24"/>
          <w:szCs w:val="24"/>
          <w:shd w:val="clear" w:color="auto" w:fill="FFFFFF"/>
        </w:rPr>
        <w:fldChar w:fldCharType="begin" w:fldLock="1"/>
      </w:r>
      <w:r w:rsidR="007D18C9" w:rsidRPr="000E5835">
        <w:rPr>
          <w:rFonts w:ascii="Times New Roman" w:hAnsi="Times New Roman" w:cs="Times New Roman"/>
          <w:sz w:val="24"/>
          <w:szCs w:val="24"/>
          <w:shd w:val="clear" w:color="auto" w:fill="FFFFFF"/>
        </w:rPr>
        <w:instrText>ADDIN CSL_CITATION {"citationItems":[{"id":"ITEM-1","itemData":{"author":[{"dropping-particle":"","family":"Grygiel","given":"J. J","non-dropping-particle":"","parse-names":false,"suffix":""}],"id":"ITEM-1","issued":{"date-parts":[["20006"]]},"publisher":"JHU Press","title":"Great powers and geopolitical change","type":"book"},"uris":["http://www.mendeley.com/documents/?uuid=a5ab51e8-0c25-4e5e-a8a2-98818cbc3cd8"]}],"mendeley":{"formattedCitation":"(Grygiel, 20006)","plainTextFormattedCitation":"(Grygiel, 20006)","previouslyFormattedCitation":"(Grygiel, 20006)"},"properties":{"noteIndex":0},"schema":"https://github.com/citation-style-language/schema/raw/master/csl-citation.json"}</w:instrText>
      </w:r>
      <w:r w:rsidR="007D18C9" w:rsidRPr="000E5835">
        <w:rPr>
          <w:rFonts w:ascii="Times New Roman" w:hAnsi="Times New Roman" w:cs="Times New Roman"/>
          <w:sz w:val="24"/>
          <w:szCs w:val="24"/>
          <w:shd w:val="clear" w:color="auto" w:fill="FFFFFF"/>
        </w:rPr>
        <w:fldChar w:fldCharType="separate"/>
      </w:r>
      <w:r w:rsidR="007D18C9" w:rsidRPr="000E5835">
        <w:rPr>
          <w:rFonts w:ascii="Times New Roman" w:hAnsi="Times New Roman" w:cs="Times New Roman"/>
          <w:noProof/>
          <w:sz w:val="24"/>
          <w:szCs w:val="24"/>
          <w:shd w:val="clear" w:color="auto" w:fill="FFFFFF"/>
        </w:rPr>
        <w:t>(Grygiel, 20006)</w:t>
      </w:r>
      <w:r w:rsidR="007D18C9" w:rsidRPr="000E5835">
        <w:rPr>
          <w:rFonts w:ascii="Times New Roman" w:hAnsi="Times New Roman" w:cs="Times New Roman"/>
          <w:sz w:val="24"/>
          <w:szCs w:val="24"/>
          <w:shd w:val="clear" w:color="auto" w:fill="FFFFFF"/>
        </w:rPr>
        <w:fldChar w:fldCharType="end"/>
      </w:r>
      <w:r w:rsidR="007D18C9" w:rsidRPr="000E5835">
        <w:rPr>
          <w:rFonts w:ascii="Times New Roman" w:hAnsi="Times New Roman" w:cs="Times New Roman"/>
          <w:sz w:val="24"/>
          <w:szCs w:val="24"/>
          <w:shd w:val="clear" w:color="auto" w:fill="FFFFFF"/>
        </w:rPr>
        <w:t>.</w:t>
      </w:r>
      <w:bookmarkStart w:id="13" w:name="_Hlk136936470"/>
    </w:p>
    <w:p w14:paraId="6D2A8B88" w14:textId="77777777" w:rsidR="000E5835" w:rsidRDefault="000E5835" w:rsidP="000E5835">
      <w:pPr>
        <w:ind w:left="207" w:firstLine="720"/>
        <w:rPr>
          <w:rFonts w:ascii="Times New Roman" w:hAnsi="Times New Roman" w:cs="Times New Roman"/>
          <w:color w:val="222222"/>
          <w:sz w:val="24"/>
          <w:szCs w:val="24"/>
          <w:shd w:val="clear" w:color="auto" w:fill="FFFFFF"/>
        </w:rPr>
      </w:pPr>
      <w:r>
        <w:rPr>
          <w:rFonts w:ascii="Times New Roman" w:hAnsi="Times New Roman" w:cs="Times New Roman"/>
          <w:sz w:val="24"/>
          <w:szCs w:val="24"/>
        </w:rPr>
        <w:t>K</w:t>
      </w:r>
      <w:r w:rsidR="006824AC" w:rsidRPr="006824AC">
        <w:rPr>
          <w:rFonts w:ascii="Times New Roman" w:hAnsi="Times New Roman" w:cs="Times New Roman"/>
          <w:sz w:val="24"/>
          <w:szCs w:val="24"/>
        </w:rPr>
        <w:t>erangka regional yang lebih terbatas, di mana unsur-unsur geografis dengan cepat berinteraksi untuk mempengaruhi atau menguntungkan salah satu lawan, atau campur tangan untuk mengubah metode perencanaan serta kegiatan politik dan militer. Hanya ada satu jenis pertimbangan militer, yang difokuskan untuk mencapai tujuan nasional sehubungan dengan negara lain. Istilah "strategi" mengacu pada upaya / tindakan yang dipikirkan dengan matang untuk mencapai tujuan yang signifikan atau masalah terkait militer. Sedangkan perencanaan geostrategis meliputi faktor geopolitik dan strategis</w:t>
      </w:r>
      <w:r w:rsidR="002F7468">
        <w:rPr>
          <w:rFonts w:ascii="Times New Roman" w:hAnsi="Times New Roman" w:cs="Times New Roman"/>
          <w:sz w:val="24"/>
          <w:szCs w:val="24"/>
        </w:rPr>
        <w:t>.</w:t>
      </w:r>
    </w:p>
    <w:p w14:paraId="01218C21" w14:textId="4C156E05" w:rsidR="007D18C9" w:rsidRPr="000E5835" w:rsidRDefault="002F7468" w:rsidP="000E5835">
      <w:pPr>
        <w:ind w:left="207" w:firstLine="720"/>
        <w:rPr>
          <w:rFonts w:ascii="Times New Roman" w:hAnsi="Times New Roman" w:cs="Times New Roman"/>
          <w:color w:val="222222"/>
          <w:sz w:val="24"/>
          <w:szCs w:val="24"/>
          <w:shd w:val="clear" w:color="auto" w:fill="FFFFFF"/>
        </w:rPr>
      </w:pPr>
      <w:r w:rsidRPr="002F7468">
        <w:rPr>
          <w:rFonts w:ascii="Times New Roman" w:hAnsi="Times New Roman" w:cs="Times New Roman"/>
          <w:sz w:val="24"/>
          <w:szCs w:val="24"/>
        </w:rPr>
        <w:t xml:space="preserve">Peneliti mengamati bahwa Geostrategy digunakan untuk menilai strategi kebijakan luar negeri China dalam memastikan kepentingan nasionalnya, terutama kepentingan keamanan, apakah terkait dengan kebijakan BRI China </w:t>
      </w:r>
      <w:r w:rsidRPr="002F7468">
        <w:rPr>
          <w:rFonts w:ascii="Times New Roman" w:hAnsi="Times New Roman" w:cs="Times New Roman"/>
          <w:sz w:val="24"/>
          <w:szCs w:val="24"/>
        </w:rPr>
        <w:lastRenderedPageBreak/>
        <w:t>melalui FOCAC. Selain itu, sebagai taktik untuk memperkuat pengaruh militer China atas negara-negara yang bergerak ke arah itu.</w:t>
      </w:r>
      <w:r w:rsidR="00065E2C">
        <w:rPr>
          <w:rFonts w:ascii="Times New Roman" w:hAnsi="Times New Roman" w:cs="Times New Roman"/>
          <w:sz w:val="24"/>
          <w:szCs w:val="24"/>
        </w:rPr>
        <w:t xml:space="preserve"> </w:t>
      </w:r>
      <w:r w:rsidR="00065E2C">
        <w:rPr>
          <w:rFonts w:ascii="Times New Roman" w:hAnsi="Times New Roman" w:cs="Times New Roman"/>
          <w:sz w:val="24"/>
        </w:rPr>
        <w:t>D</w:t>
      </w:r>
      <w:r w:rsidR="007D18C9" w:rsidRPr="00466DEF">
        <w:rPr>
          <w:rFonts w:ascii="Times New Roman" w:hAnsi="Times New Roman" w:cs="Times New Roman"/>
          <w:sz w:val="24"/>
        </w:rPr>
        <w:t xml:space="preserve">engan dibangunnya pelabuhan militer di Djibouti menawarkan kesempatan untuk menghalau Amerika Serikat dengan meniadakan atau mengurangi keunggulan Amerika sebagai kekuatan dominan di laut. </w:t>
      </w:r>
      <w:bookmarkEnd w:id="13"/>
      <w:r w:rsidR="00FD724C">
        <w:rPr>
          <w:rFonts w:ascii="Times New Roman" w:hAnsi="Times New Roman" w:cs="Times New Roman"/>
          <w:sz w:val="24"/>
        </w:rPr>
        <w:t>Sehingga m</w:t>
      </w:r>
      <w:r w:rsidR="007D18C9" w:rsidRPr="00466DEF">
        <w:rPr>
          <w:rFonts w:ascii="Times New Roman" w:hAnsi="Times New Roman" w:cs="Times New Roman"/>
          <w:sz w:val="24"/>
        </w:rPr>
        <w:t xml:space="preserve">ampu mengendalikan jalur perdagangan maritim utama dunia dan memainkan peran hegemonik dalam menjaga laut. </w:t>
      </w:r>
    </w:p>
    <w:p w14:paraId="7F096BBB" w14:textId="052D4916" w:rsidR="007D18C9" w:rsidRPr="00DB560D" w:rsidRDefault="007D18C9" w:rsidP="000E5835">
      <w:pPr>
        <w:pStyle w:val="Heading3"/>
        <w:numPr>
          <w:ilvl w:val="0"/>
          <w:numId w:val="0"/>
        </w:numPr>
        <w:ind w:left="207"/>
        <w:rPr>
          <w:b/>
        </w:rPr>
      </w:pPr>
      <w:bookmarkStart w:id="14" w:name="_Toc137988910"/>
      <w:bookmarkStart w:id="15" w:name="_Toc143518424"/>
      <w:r w:rsidRPr="00DB560D">
        <w:rPr>
          <w:b/>
        </w:rPr>
        <w:t xml:space="preserve">2.2.3 Teori </w:t>
      </w:r>
      <w:r w:rsidR="00864C0A" w:rsidRPr="00DB560D">
        <w:rPr>
          <w:b/>
        </w:rPr>
        <w:t>Geoekonomi</w:t>
      </w:r>
      <w:bookmarkEnd w:id="14"/>
      <w:bookmarkEnd w:id="15"/>
    </w:p>
    <w:p w14:paraId="3907DCDD" w14:textId="77777777" w:rsidR="0025551C" w:rsidRDefault="002F7468" w:rsidP="00920742">
      <w:pPr>
        <w:ind w:left="207" w:firstLine="720"/>
        <w:rPr>
          <w:rFonts w:ascii="Times New Roman" w:hAnsi="Times New Roman" w:cs="Times New Roman"/>
          <w:sz w:val="24"/>
        </w:rPr>
      </w:pPr>
      <w:r w:rsidRPr="002F7468">
        <w:rPr>
          <w:rFonts w:ascii="Times New Roman" w:hAnsi="Times New Roman" w:cs="Times New Roman"/>
          <w:sz w:val="24"/>
        </w:rPr>
        <w:t>Luttwak mengklaim bahwa kata "geoekonomi" hanya berfungsi sebagai "nama" untuk sistem persaingan antarnegara yang muncul akibat geopolitik Perang Dingin. Pendekatannya tetap realistis, historis, dan berpusat pada negara; dia mengabaikan kepentingan yang melampaui negara dan merekonstruksi negara menggunakan apa yang disebut pemerintahan neoliberal</w:t>
      </w:r>
      <w:r w:rsidR="006631C9" w:rsidRPr="00321F54">
        <w:rPr>
          <w:rFonts w:ascii="Times New Roman" w:hAnsi="Times New Roman" w:cs="Times New Roman"/>
          <w:sz w:val="24"/>
        </w:rPr>
        <w:t xml:space="preserve"> </w:t>
      </w:r>
      <w:r w:rsidR="006631C9" w:rsidRPr="00321F54">
        <w:rPr>
          <w:rFonts w:ascii="Times New Roman" w:hAnsi="Times New Roman" w:cs="Times New Roman"/>
          <w:sz w:val="24"/>
        </w:rPr>
        <w:fldChar w:fldCharType="begin" w:fldLock="1"/>
      </w:r>
      <w:r w:rsidR="006631C9" w:rsidRPr="00321F54">
        <w:rPr>
          <w:rFonts w:ascii="Times New Roman" w:hAnsi="Times New Roman" w:cs="Times New Roman"/>
          <w:sz w:val="24"/>
        </w:rPr>
        <w:instrText>ADDIN CSL_CITATION {"citationItems":[{"id":"ITEM-1","itemData":{"ISBN":"9786027499935","abstract":"… Akses terbuka (open access), memberi keleluasaan kepada siapapun yang membutuhkan informasi khususnya melalui sumber daya … Dalam akses terbuka (open access), informasi dengan teknologi digital ada kebebasan untuk mengakses bagi siapa saja yang membutuhkan …","author":[{"dropping-particle":"","family":"Priyono","given":"Juniawan","non-dropping-particle":"","parse-names":false,"suffix":""},{"dropping-particle":"","family":"Yusgiantoro","given":"Purnomo","non-dropping-particle":"","parse-names":false,"suffix":""}],"id":"ITEM-1","issued":{"date-parts":[["2017"]]},"number-of-pages":"97-100","title":"Geopolitik, Geostrategi, Geoekonomi","type":"book"},"uris":["http://www.mendeley.com/documents/?uuid=a01581d1-b234-46b1-8879-5c47bc53cc91"]}],"mendeley":{"formattedCitation":"(Priyono &amp; Yusgiantoro, 2017)","plainTextFormattedCitation":"(Priyono &amp; Yusgiantoro, 2017)","previouslyFormattedCitation":"(Priyono &amp; Yusgiantoro, 2017)"},"properties":{"noteIndex":0},"schema":"https://github.com/citation-style-language/schema/raw/master/csl-citation.json"}</w:instrText>
      </w:r>
      <w:r w:rsidR="006631C9" w:rsidRPr="00321F54">
        <w:rPr>
          <w:rFonts w:ascii="Times New Roman" w:hAnsi="Times New Roman" w:cs="Times New Roman"/>
          <w:sz w:val="24"/>
        </w:rPr>
        <w:fldChar w:fldCharType="separate"/>
      </w:r>
      <w:r w:rsidR="006631C9" w:rsidRPr="00321F54">
        <w:rPr>
          <w:rFonts w:ascii="Times New Roman" w:hAnsi="Times New Roman" w:cs="Times New Roman"/>
          <w:noProof/>
          <w:sz w:val="24"/>
        </w:rPr>
        <w:t>(Priyono &amp; Yusgiantoro, 2017)</w:t>
      </w:r>
      <w:r w:rsidR="006631C9" w:rsidRPr="00321F54">
        <w:rPr>
          <w:rFonts w:ascii="Times New Roman" w:hAnsi="Times New Roman" w:cs="Times New Roman"/>
          <w:sz w:val="24"/>
        </w:rPr>
        <w:fldChar w:fldCharType="end"/>
      </w:r>
      <w:r w:rsidR="006631C9" w:rsidRPr="00321F54">
        <w:rPr>
          <w:rFonts w:ascii="Times New Roman" w:hAnsi="Times New Roman" w:cs="Times New Roman"/>
          <w:sz w:val="24"/>
        </w:rPr>
        <w:t>.</w:t>
      </w:r>
    </w:p>
    <w:p w14:paraId="1D6F7D08" w14:textId="77777777" w:rsidR="00920742" w:rsidRDefault="00107533" w:rsidP="00920742">
      <w:pPr>
        <w:ind w:left="207" w:firstLine="720"/>
        <w:rPr>
          <w:rFonts w:ascii="Times New Roman" w:hAnsi="Times New Roman" w:cs="Times New Roman"/>
          <w:sz w:val="24"/>
        </w:rPr>
      </w:pPr>
      <w:r w:rsidRPr="00107533">
        <w:rPr>
          <w:rFonts w:ascii="Times New Roman" w:hAnsi="Times New Roman" w:cs="Times New Roman"/>
          <w:sz w:val="24"/>
        </w:rPr>
        <w:t xml:space="preserve">Geoekonomi didefinisikan oleh Roger M. Kubarych dalam tulisan singkatnya Geo-economics </w:t>
      </w:r>
      <w:r w:rsidRPr="00107533">
        <w:rPr>
          <w:rFonts w:ascii="Times New Roman" w:hAnsi="Times New Roman" w:cs="Times New Roman"/>
          <w:i/>
          <w:sz w:val="24"/>
        </w:rPr>
        <w:t>Injects New Uncertainties into Troubled Markets</w:t>
      </w:r>
      <w:r w:rsidRPr="00107533">
        <w:rPr>
          <w:rFonts w:ascii="Times New Roman" w:hAnsi="Times New Roman" w:cs="Times New Roman"/>
          <w:sz w:val="24"/>
        </w:rPr>
        <w:t xml:space="preserve"> (2004) sebagai tulisan (singkatan) yang ringkas untuk konsep-konsep rumit, khususnya pertemuan ekonomi dan keuangan dengan politik global dan masalah keamanan. Sederhananya, geoekonomi mengintegrasikan "gambaran besar" </w:t>
      </w:r>
      <w:r w:rsidRPr="00107533">
        <w:rPr>
          <w:rFonts w:ascii="Times New Roman" w:hAnsi="Times New Roman" w:cs="Times New Roman"/>
          <w:i/>
          <w:sz w:val="24"/>
        </w:rPr>
        <w:t>(big picture</w:t>
      </w:r>
      <w:r w:rsidRPr="00107533">
        <w:rPr>
          <w:rFonts w:ascii="Times New Roman" w:hAnsi="Times New Roman" w:cs="Times New Roman"/>
          <w:sz w:val="24"/>
        </w:rPr>
        <w:t>) dengan "pasar praktis dunia nyata".</w:t>
      </w:r>
      <w:r w:rsidR="006631C9" w:rsidRPr="00321F54">
        <w:rPr>
          <w:rFonts w:ascii="Times New Roman" w:hAnsi="Times New Roman" w:cs="Times New Roman"/>
          <w:i/>
          <w:sz w:val="24"/>
        </w:rPr>
        <w:fldChar w:fldCharType="begin" w:fldLock="1"/>
      </w:r>
      <w:r w:rsidR="007A09CA">
        <w:rPr>
          <w:rFonts w:ascii="Times New Roman" w:hAnsi="Times New Roman" w:cs="Times New Roman"/>
          <w:i/>
          <w:sz w:val="24"/>
        </w:rPr>
        <w:instrText>ADDIN CSL_CITATION {"citationItems":[{"id":"ITEM-1","itemData":{"ISBN":"9786027499935","abstract":"… Akses terbuka (open access), memberi keleluasaan kepada siapapun yang membutuhkan informasi khususnya melalui sumber daya … Dalam akses terbuka (open access), informasi dengan teknologi digital ada kebebasan untuk mengakses bagi siapa saja yang membutuhkan …","author":[{"dropping-particle":"","family":"Priyono","given":"Juniawan","non-dropping-particle":"","parse-names":false,"suffix":""},{"dropping-particle":"","family":"Yusgiantoro","given":"Purnomo","non-dropping-particle":"","parse-names":false,"suffix":""}],"id":"ITEM-1","issued":{"date-parts":[["2017"]]},"number-of-pages":"97-100","title":"Geopolitik, Geostrategi, Geoekonomi","type":"book"},"uris":["http://www.mendeley.com/documents/?uuid=a01581d1-b234-46b1-8879-5c47bc53cc91"]}],"mendeley":{"formattedCitation":"(Priyono &amp; Yusgiantoro, 2017)","plainTextFormattedCitation":"(Priyono &amp; Yusgiantoro, 2017)","previouslyFormattedCitation":"(Priyono &amp; Yusgiantoro, 2017)"},"properties":{"noteIndex":0},"schema":"https://github.com/citation-style-language/schema/raw/master/csl-citation.json"}</w:instrText>
      </w:r>
      <w:r w:rsidR="006631C9" w:rsidRPr="00321F54">
        <w:rPr>
          <w:rFonts w:ascii="Times New Roman" w:hAnsi="Times New Roman" w:cs="Times New Roman"/>
          <w:i/>
          <w:sz w:val="24"/>
        </w:rPr>
        <w:fldChar w:fldCharType="separate"/>
      </w:r>
      <w:r w:rsidR="006631C9" w:rsidRPr="00321F54">
        <w:rPr>
          <w:rFonts w:ascii="Times New Roman" w:hAnsi="Times New Roman" w:cs="Times New Roman"/>
          <w:noProof/>
          <w:sz w:val="24"/>
        </w:rPr>
        <w:t>(Priyono &amp; Yusgiantoro, 2017)</w:t>
      </w:r>
      <w:r w:rsidR="006631C9" w:rsidRPr="00321F54">
        <w:rPr>
          <w:rFonts w:ascii="Times New Roman" w:hAnsi="Times New Roman" w:cs="Times New Roman"/>
          <w:i/>
          <w:sz w:val="24"/>
        </w:rPr>
        <w:fldChar w:fldCharType="end"/>
      </w:r>
      <w:r w:rsidR="006631C9" w:rsidRPr="00321F54">
        <w:rPr>
          <w:rFonts w:ascii="Times New Roman" w:hAnsi="Times New Roman" w:cs="Times New Roman"/>
          <w:i/>
          <w:sz w:val="24"/>
        </w:rPr>
        <w:t>.</w:t>
      </w:r>
    </w:p>
    <w:p w14:paraId="27B49326" w14:textId="77777777" w:rsidR="00920742" w:rsidRDefault="006631C9" w:rsidP="00920742">
      <w:pPr>
        <w:ind w:left="207" w:firstLine="720"/>
        <w:rPr>
          <w:rFonts w:ascii="Times New Roman" w:hAnsi="Times New Roman" w:cs="Times New Roman"/>
          <w:sz w:val="24"/>
        </w:rPr>
      </w:pPr>
      <w:r w:rsidRPr="00321F54">
        <w:rPr>
          <w:rFonts w:ascii="Times New Roman" w:hAnsi="Times New Roman" w:cs="Times New Roman"/>
          <w:sz w:val="24"/>
        </w:rPr>
        <w:t xml:space="preserve">Dikaitkan berdasarkan teori geoekonomi, peneliti ingin mengukur China pada kebijakan BRI China di Kasawasan Afrika Timur. </w:t>
      </w:r>
      <w:r w:rsidR="00E601BD" w:rsidRPr="00E601BD">
        <w:rPr>
          <w:rFonts w:ascii="Times New Roman" w:hAnsi="Times New Roman" w:cs="Times New Roman"/>
          <w:sz w:val="24"/>
        </w:rPr>
        <w:t xml:space="preserve">Untuk berbagai alasan, Djibouti merupakan alternatif yang sangat baik untuk investasi asing China dan </w:t>
      </w:r>
      <w:r w:rsidR="00E601BD" w:rsidRPr="00E601BD">
        <w:rPr>
          <w:rFonts w:ascii="Times New Roman" w:hAnsi="Times New Roman" w:cs="Times New Roman"/>
          <w:sz w:val="24"/>
        </w:rPr>
        <w:lastRenderedPageBreak/>
        <w:t>kepentingan komersial di wilayah tersebut. Pertama, lokasi geostrategisnya, di persimpangan salah satu rute pelayaran tersibuk di dunia, merupakan</w:t>
      </w:r>
      <w:r w:rsidR="00E601BD">
        <w:rPr>
          <w:rFonts w:ascii="Times New Roman" w:hAnsi="Times New Roman" w:cs="Times New Roman"/>
          <w:sz w:val="24"/>
        </w:rPr>
        <w:t xml:space="preserve"> salah satu</w:t>
      </w:r>
      <w:r w:rsidR="00E601BD" w:rsidRPr="00E601BD">
        <w:rPr>
          <w:rFonts w:ascii="Times New Roman" w:hAnsi="Times New Roman" w:cs="Times New Roman"/>
          <w:sz w:val="24"/>
        </w:rPr>
        <w:t xml:space="preserve"> aset terpenting bagi kepentingan ekonomi China.</w:t>
      </w:r>
    </w:p>
    <w:p w14:paraId="5557AC28" w14:textId="6ADCE480" w:rsidR="00920742" w:rsidRDefault="006631C9" w:rsidP="00920742">
      <w:pPr>
        <w:ind w:left="207" w:firstLine="720"/>
        <w:rPr>
          <w:rFonts w:ascii="Times New Roman" w:hAnsi="Times New Roman" w:cs="Times New Roman"/>
          <w:sz w:val="24"/>
        </w:rPr>
      </w:pPr>
      <w:r w:rsidRPr="00321F54">
        <w:rPr>
          <w:rFonts w:ascii="Times New Roman" w:hAnsi="Times New Roman" w:cs="Times New Roman"/>
          <w:sz w:val="24"/>
        </w:rPr>
        <w:t>Djibouti adalah tempat yang ideal untuk dimasukkan dalam 'Belt and Road Initiative' (BRI) Beijing, yang akan membentang dari China ke Samudera Hindia, Teluk Aden, dan Laut Merah melalui Terusan Suez ke Mediterania. Pangkalan C</w:t>
      </w:r>
      <w:r w:rsidR="00D36164">
        <w:rPr>
          <w:rFonts w:ascii="Times New Roman" w:hAnsi="Times New Roman" w:cs="Times New Roman"/>
          <w:sz w:val="24"/>
        </w:rPr>
        <w:t>h</w:t>
      </w:r>
      <w:r w:rsidRPr="00321F54">
        <w:rPr>
          <w:rFonts w:ascii="Times New Roman" w:hAnsi="Times New Roman" w:cs="Times New Roman"/>
          <w:sz w:val="24"/>
        </w:rPr>
        <w:t>ina di Djibouti akan memungkinkan peningkatan perdagangan melalui Teluk Aden dan Laut Merah dan menjadikan negara itu lebih penting lagi untuk keberhasilan penerapan BRI yang menghubungkan Afrika dan Eropa dengan Asia</w:t>
      </w:r>
      <w:r w:rsidR="00920742">
        <w:rPr>
          <w:rFonts w:ascii="Times New Roman" w:hAnsi="Times New Roman" w:cs="Times New Roman"/>
          <w:sz w:val="24"/>
        </w:rPr>
        <w:t>.</w:t>
      </w:r>
    </w:p>
    <w:p w14:paraId="572186CE" w14:textId="77777777" w:rsidR="00920742" w:rsidRDefault="006631C9" w:rsidP="00920742">
      <w:pPr>
        <w:ind w:left="207" w:firstLine="720"/>
        <w:rPr>
          <w:rFonts w:ascii="Times New Roman" w:hAnsi="Times New Roman" w:cs="Times New Roman"/>
          <w:sz w:val="24"/>
        </w:rPr>
      </w:pPr>
      <w:r w:rsidRPr="00321F54">
        <w:rPr>
          <w:rFonts w:ascii="Times New Roman" w:hAnsi="Times New Roman" w:cs="Times New Roman"/>
          <w:sz w:val="24"/>
        </w:rPr>
        <w:t>Djibouti secara umum memiliki kepentingan strategis untuk jalur lautnya yang sangat di</w:t>
      </w:r>
      <w:r w:rsidR="00E601BD">
        <w:rPr>
          <w:rFonts w:ascii="Times New Roman" w:hAnsi="Times New Roman" w:cs="Times New Roman"/>
          <w:sz w:val="24"/>
        </w:rPr>
        <w:t>komersilkan yaitu</w:t>
      </w:r>
      <w:r w:rsidRPr="00321F54">
        <w:rPr>
          <w:rFonts w:ascii="Times New Roman" w:hAnsi="Times New Roman" w:cs="Times New Roman"/>
          <w:sz w:val="24"/>
        </w:rPr>
        <w:t xml:space="preserve"> perairan Laut Merah dan Selat Bab-el-Mandeb. China dan Djibouti menikmati persahabatan dan kolaborasi yang terus berkembang dalam beberapa tahun terakhir, dengan kerja sama praktis yang dilakukan di berbagai bidang</w:t>
      </w:r>
      <w:r w:rsidR="00E601BD" w:rsidRPr="00E601BD">
        <w:rPr>
          <w:rFonts w:ascii="Times New Roman" w:hAnsi="Times New Roman" w:cs="Times New Roman"/>
          <w:sz w:val="24"/>
        </w:rPr>
        <w:t>. Secara lebih luas, kesepakatan strategis antara kedua negara melampaui pembangunan pangkalan angkatan laut: ini memperkuat posisi Djibouti sebagai titik akses infrastruktur penting, yang akan meningkatkan kemampuan perdagangan dan logistiknya</w:t>
      </w:r>
      <w:r w:rsidRPr="00321F54">
        <w:rPr>
          <w:rFonts w:ascii="Times New Roman" w:hAnsi="Times New Roman" w:cs="Times New Roman"/>
          <w:sz w:val="24"/>
        </w:rPr>
        <w:t>.</w:t>
      </w:r>
    </w:p>
    <w:p w14:paraId="21C7684F" w14:textId="77777777" w:rsidR="00920742" w:rsidRDefault="007D18C9" w:rsidP="00920742">
      <w:pPr>
        <w:ind w:left="207" w:firstLine="720"/>
        <w:rPr>
          <w:rFonts w:ascii="Times New Roman" w:hAnsi="Times New Roman" w:cs="Times New Roman"/>
          <w:sz w:val="24"/>
        </w:rPr>
      </w:pPr>
      <w:r w:rsidRPr="00C3785D">
        <w:rPr>
          <w:rFonts w:ascii="Times New Roman" w:hAnsi="Times New Roman" w:cs="Times New Roman"/>
          <w:sz w:val="24"/>
          <w:szCs w:val="24"/>
        </w:rPr>
        <w:t xml:space="preserve">Oleh karena itu, merujuk pada </w:t>
      </w:r>
      <w:r w:rsidRPr="00C3785D">
        <w:rPr>
          <w:rFonts w:ascii="Times New Roman" w:hAnsi="Times New Roman" w:cs="Times New Roman"/>
          <w:color w:val="222222"/>
          <w:sz w:val="24"/>
          <w:szCs w:val="24"/>
          <w:shd w:val="clear" w:color="auto" w:fill="FFFFFF"/>
        </w:rPr>
        <w:t xml:space="preserve">China yang bangkit menantang kekuatan dan keamanan Amerika Serikat yang relatif menurun. </w:t>
      </w:r>
      <w:r w:rsidRPr="003D305B">
        <w:rPr>
          <w:rFonts w:ascii="Times New Roman" w:hAnsi="Times New Roman" w:cs="Times New Roman"/>
          <w:sz w:val="24"/>
        </w:rPr>
        <w:t xml:space="preserve">China dengan cepat muncul sebagai penantang dominasi Amerika di Afrika. </w:t>
      </w:r>
      <w:r w:rsidR="00A761C2">
        <w:rPr>
          <w:rFonts w:ascii="Times New Roman" w:hAnsi="Times New Roman" w:cs="Times New Roman"/>
          <w:sz w:val="24"/>
        </w:rPr>
        <w:t>dikarenakan</w:t>
      </w:r>
      <w:r w:rsidRPr="003D305B">
        <w:rPr>
          <w:rFonts w:ascii="Times New Roman" w:hAnsi="Times New Roman" w:cs="Times New Roman"/>
          <w:sz w:val="24"/>
        </w:rPr>
        <w:t xml:space="preserve"> faktor saling ketergantungan ekonomi yang dibangun China dengan negara-negara Afrika dan strategi besar China, khususnya pada </w:t>
      </w:r>
      <w:r w:rsidR="00A761C2" w:rsidRPr="00A761C2">
        <w:rPr>
          <w:rFonts w:ascii="Times New Roman" w:hAnsi="Times New Roman" w:cs="Times New Roman"/>
          <w:sz w:val="24"/>
        </w:rPr>
        <w:t>BRI</w:t>
      </w:r>
      <w:r w:rsidRPr="003D305B">
        <w:rPr>
          <w:rFonts w:ascii="Times New Roman" w:hAnsi="Times New Roman" w:cs="Times New Roman"/>
          <w:sz w:val="24"/>
        </w:rPr>
        <w:t xml:space="preserve">. Yang mana perubahan </w:t>
      </w:r>
      <w:r w:rsidRPr="003D305B">
        <w:rPr>
          <w:rFonts w:ascii="Times New Roman" w:hAnsi="Times New Roman" w:cs="Times New Roman"/>
          <w:sz w:val="24"/>
        </w:rPr>
        <w:lastRenderedPageBreak/>
        <w:t xml:space="preserve">radikal dalam kondisi ini yang mengarah pada ancaman eksistensi oleh negara-negara kunci dapat mendorong munculnya koalisi penyeimbang sehingga terjadinya </w:t>
      </w:r>
      <w:r w:rsidRPr="003D305B">
        <w:rPr>
          <w:rFonts w:ascii="Times New Roman" w:hAnsi="Times New Roman" w:cs="Times New Roman"/>
          <w:i/>
          <w:sz w:val="24"/>
        </w:rPr>
        <w:t>Balance of Power</w:t>
      </w:r>
      <w:r w:rsidRPr="003D305B">
        <w:rPr>
          <w:rFonts w:ascii="Times New Roman" w:hAnsi="Times New Roman" w:cs="Times New Roman"/>
          <w:sz w:val="24"/>
        </w:rPr>
        <w:t xml:space="preserve"> di Kawasan tersebut</w:t>
      </w:r>
      <w:r>
        <w:rPr>
          <w:rFonts w:ascii="Times New Roman" w:hAnsi="Times New Roman" w:cs="Times New Roman"/>
          <w:sz w:val="24"/>
        </w:rPr>
        <w:t xml:space="preserve">. </w:t>
      </w:r>
    </w:p>
    <w:p w14:paraId="04EDE110" w14:textId="1CFFF0D9" w:rsidR="007D18C9" w:rsidRPr="00920742" w:rsidRDefault="007D18C9" w:rsidP="00920742">
      <w:pPr>
        <w:ind w:left="207" w:firstLine="720"/>
        <w:rPr>
          <w:rFonts w:ascii="Times New Roman" w:hAnsi="Times New Roman" w:cs="Times New Roman"/>
          <w:sz w:val="24"/>
        </w:rPr>
      </w:pPr>
      <w:r>
        <w:rPr>
          <w:rFonts w:ascii="Times New Roman" w:hAnsi="Times New Roman" w:cs="Times New Roman"/>
          <w:color w:val="222222"/>
          <w:sz w:val="24"/>
          <w:szCs w:val="24"/>
          <w:shd w:val="clear" w:color="auto" w:fill="FFFFFF"/>
        </w:rPr>
        <w:t>Hal ini menunjukan</w:t>
      </w:r>
      <w:r w:rsidRPr="00C3785D">
        <w:rPr>
          <w:rFonts w:ascii="Times New Roman" w:hAnsi="Times New Roman" w:cs="Times New Roman"/>
          <w:color w:val="222222"/>
          <w:sz w:val="24"/>
          <w:szCs w:val="24"/>
          <w:shd w:val="clear" w:color="auto" w:fill="FFFFFF"/>
        </w:rPr>
        <w:t xml:space="preserve"> bahwa China </w:t>
      </w:r>
      <w:r w:rsidR="00622570">
        <w:rPr>
          <w:rFonts w:ascii="Times New Roman" w:hAnsi="Times New Roman" w:cs="Times New Roman"/>
          <w:color w:val="222222"/>
          <w:sz w:val="24"/>
          <w:szCs w:val="24"/>
          <w:shd w:val="clear" w:color="auto" w:fill="FFFFFF"/>
        </w:rPr>
        <w:t>c</w:t>
      </w:r>
      <w:r w:rsidRPr="00C3785D">
        <w:rPr>
          <w:rFonts w:ascii="Times New Roman" w:hAnsi="Times New Roman" w:cs="Times New Roman"/>
          <w:color w:val="222222"/>
          <w:sz w:val="24"/>
          <w:szCs w:val="24"/>
          <w:shd w:val="clear" w:color="auto" w:fill="FFFFFF"/>
        </w:rPr>
        <w:t>enderung mengadopsi strategi yang ambisius yang membahayakan kepentingan Amerika Serikat. Berdasarkan teori keseimbangan kekuatan bahwa BRI China dapat menjadi ancaman Amerika Serikat dan membetuk keseimbangan kekuatan di Dunia, khususnya Afrika Timur.</w:t>
      </w:r>
      <w:r>
        <w:rPr>
          <w:rFonts w:ascii="Times New Roman" w:hAnsi="Times New Roman" w:cs="Times New Roman"/>
          <w:color w:val="222222"/>
          <w:sz w:val="24"/>
          <w:szCs w:val="24"/>
          <w:shd w:val="clear" w:color="auto" w:fill="FFFFFF"/>
        </w:rPr>
        <w:t xml:space="preserve"> </w:t>
      </w:r>
      <w:r w:rsidRPr="003D305B">
        <w:rPr>
          <w:rFonts w:ascii="Times New Roman" w:hAnsi="Times New Roman" w:cs="Times New Roman"/>
          <w:sz w:val="24"/>
        </w:rPr>
        <w:t>Perluasan kehadiran angkatan lautnya di Djibouti telah menghasilkan koalisi penyeimbang yang terbatas. Yang mana strategi penyeimbangan China dapat diilustrasikan dengan pen</w:t>
      </w:r>
      <w:r w:rsidR="00A761C2">
        <w:rPr>
          <w:rFonts w:ascii="Times New Roman" w:hAnsi="Times New Roman" w:cs="Times New Roman"/>
          <w:sz w:val="24"/>
        </w:rPr>
        <w:t>ingkatan</w:t>
      </w:r>
      <w:r w:rsidRPr="003D305B">
        <w:rPr>
          <w:rFonts w:ascii="Times New Roman" w:hAnsi="Times New Roman" w:cs="Times New Roman"/>
          <w:sz w:val="24"/>
        </w:rPr>
        <w:t xml:space="preserve"> militernya yang meningkat pesat.</w:t>
      </w:r>
    </w:p>
    <w:p w14:paraId="34DFDEAE" w14:textId="770DBCC0" w:rsidR="007D18C9" w:rsidRPr="00F14F35" w:rsidRDefault="007D18C9" w:rsidP="00920742">
      <w:pPr>
        <w:pStyle w:val="Heading2"/>
        <w:ind w:left="0"/>
      </w:pPr>
      <w:bookmarkStart w:id="16" w:name="_Toc137988911"/>
      <w:bookmarkStart w:id="17" w:name="_Toc143518425"/>
      <w:r w:rsidRPr="00F14F35">
        <w:t>2.3. Asumsi Penelitian</w:t>
      </w:r>
      <w:bookmarkEnd w:id="16"/>
      <w:bookmarkEnd w:id="17"/>
      <w:r w:rsidRPr="00F14F35">
        <w:t xml:space="preserve"> </w:t>
      </w:r>
    </w:p>
    <w:p w14:paraId="0B6E9813" w14:textId="6ED0A810" w:rsidR="007D18C9" w:rsidRPr="00C3785D" w:rsidRDefault="00E601BD" w:rsidP="00920742">
      <w:pPr>
        <w:ind w:left="323" w:firstLine="720"/>
        <w:rPr>
          <w:rFonts w:ascii="Times New Roman" w:hAnsi="Times New Roman" w:cs="Times New Roman"/>
          <w:sz w:val="24"/>
          <w:szCs w:val="24"/>
        </w:rPr>
      </w:pPr>
      <w:r w:rsidRPr="00E601BD">
        <w:rPr>
          <w:rFonts w:ascii="Times New Roman" w:hAnsi="Times New Roman" w:cs="Times New Roman"/>
          <w:sz w:val="24"/>
          <w:szCs w:val="24"/>
        </w:rPr>
        <w:t xml:space="preserve">Penulis menyusun </w:t>
      </w:r>
      <w:r>
        <w:rPr>
          <w:rFonts w:ascii="Times New Roman" w:hAnsi="Times New Roman" w:cs="Times New Roman"/>
          <w:sz w:val="24"/>
          <w:szCs w:val="24"/>
        </w:rPr>
        <w:t>asumsi</w:t>
      </w:r>
      <w:r w:rsidRPr="00E601BD">
        <w:rPr>
          <w:rFonts w:ascii="Times New Roman" w:hAnsi="Times New Roman" w:cs="Times New Roman"/>
          <w:sz w:val="24"/>
          <w:szCs w:val="24"/>
        </w:rPr>
        <w:t xml:space="preserve"> berikut berdasarkan kerangka dan gambaran masalah, serta asumsi-asumsi yang dikemukakan di atas</w:t>
      </w:r>
      <w:r w:rsidR="007D18C9" w:rsidRPr="00C3785D">
        <w:rPr>
          <w:rFonts w:ascii="Times New Roman" w:hAnsi="Times New Roman" w:cs="Times New Roman"/>
          <w:sz w:val="24"/>
          <w:szCs w:val="24"/>
        </w:rPr>
        <w:t xml:space="preserve">: </w:t>
      </w:r>
    </w:p>
    <w:p w14:paraId="2CCCC2BB" w14:textId="60BFD927" w:rsidR="007D18C9" w:rsidRPr="00E41EFB" w:rsidRDefault="007D18C9" w:rsidP="00920742">
      <w:pPr>
        <w:ind w:left="323" w:firstLine="720"/>
        <w:rPr>
          <w:rFonts w:ascii="Times New Roman" w:hAnsi="Times New Roman" w:cs="Times New Roman"/>
          <w:sz w:val="24"/>
          <w:szCs w:val="24"/>
        </w:rPr>
      </w:pPr>
      <w:r w:rsidRPr="00C3785D">
        <w:rPr>
          <w:rFonts w:ascii="Times New Roman" w:hAnsi="Times New Roman" w:cs="Times New Roman"/>
          <w:b/>
          <w:sz w:val="24"/>
          <w:szCs w:val="24"/>
        </w:rPr>
        <w:t>‘’Dengan adanya kontribusi yang diberikan oleh China melalui F</w:t>
      </w:r>
      <w:r>
        <w:rPr>
          <w:rFonts w:ascii="Times New Roman" w:hAnsi="Times New Roman" w:cs="Times New Roman"/>
          <w:b/>
          <w:sz w:val="24"/>
          <w:szCs w:val="24"/>
        </w:rPr>
        <w:t>OCAC</w:t>
      </w:r>
      <w:r w:rsidRPr="00C3785D">
        <w:rPr>
          <w:rFonts w:ascii="Times New Roman" w:hAnsi="Times New Roman" w:cs="Times New Roman"/>
          <w:b/>
          <w:sz w:val="24"/>
          <w:szCs w:val="24"/>
        </w:rPr>
        <w:t xml:space="preserve"> pada proyek </w:t>
      </w:r>
      <w:r w:rsidRPr="000A7B05">
        <w:rPr>
          <w:rFonts w:ascii="Times New Roman" w:hAnsi="Times New Roman" w:cs="Times New Roman"/>
          <w:b/>
          <w:i/>
          <w:sz w:val="24"/>
          <w:szCs w:val="24"/>
        </w:rPr>
        <w:t xml:space="preserve">Belt Road Initiative </w:t>
      </w:r>
      <w:r w:rsidRPr="00C3785D">
        <w:rPr>
          <w:rFonts w:ascii="Times New Roman" w:hAnsi="Times New Roman" w:cs="Times New Roman"/>
          <w:b/>
          <w:sz w:val="24"/>
          <w:szCs w:val="24"/>
        </w:rPr>
        <w:t xml:space="preserve">di Afrika, khusunya Djibouti, dengan cara berinvestasi pada negara-negara Afrika. Sehingga membuat China </w:t>
      </w:r>
      <w:r w:rsidR="006631C9">
        <w:rPr>
          <w:rFonts w:ascii="Times New Roman" w:hAnsi="Times New Roman" w:cs="Times New Roman"/>
          <w:b/>
          <w:sz w:val="24"/>
          <w:szCs w:val="24"/>
        </w:rPr>
        <w:t>menda</w:t>
      </w:r>
      <w:r w:rsidRPr="00C3785D">
        <w:rPr>
          <w:rFonts w:ascii="Times New Roman" w:hAnsi="Times New Roman" w:cs="Times New Roman"/>
          <w:b/>
          <w:sz w:val="24"/>
          <w:szCs w:val="24"/>
        </w:rPr>
        <w:t>pat</w:t>
      </w:r>
      <w:r>
        <w:rPr>
          <w:rFonts w:ascii="Times New Roman" w:hAnsi="Times New Roman" w:cs="Times New Roman"/>
          <w:b/>
          <w:sz w:val="24"/>
          <w:szCs w:val="24"/>
        </w:rPr>
        <w:t xml:space="preserve"> </w:t>
      </w:r>
      <w:r w:rsidR="006631C9">
        <w:rPr>
          <w:rFonts w:ascii="Times New Roman" w:hAnsi="Times New Roman" w:cs="Times New Roman"/>
          <w:b/>
          <w:sz w:val="24"/>
          <w:szCs w:val="24"/>
        </w:rPr>
        <w:t xml:space="preserve">kepentingannya </w:t>
      </w:r>
      <w:r>
        <w:rPr>
          <w:rFonts w:ascii="Times New Roman" w:hAnsi="Times New Roman" w:cs="Times New Roman"/>
          <w:b/>
          <w:sz w:val="24"/>
          <w:szCs w:val="24"/>
        </w:rPr>
        <w:t xml:space="preserve">di </w:t>
      </w:r>
      <w:r w:rsidRPr="00C3785D">
        <w:rPr>
          <w:rFonts w:ascii="Times New Roman" w:hAnsi="Times New Roman" w:cs="Times New Roman"/>
          <w:b/>
          <w:sz w:val="24"/>
          <w:szCs w:val="24"/>
        </w:rPr>
        <w:t>Kawasan Afrika Timur’’</w:t>
      </w:r>
      <w:r w:rsidRPr="00C3785D">
        <w:rPr>
          <w:rFonts w:ascii="Times New Roman" w:hAnsi="Times New Roman" w:cs="Times New Roman"/>
          <w:sz w:val="24"/>
          <w:szCs w:val="24"/>
        </w:rPr>
        <w:t>.</w:t>
      </w:r>
    </w:p>
    <w:p w14:paraId="14BC8368" w14:textId="77777777" w:rsidR="00782D39" w:rsidRDefault="00782D39" w:rsidP="00920742">
      <w:pPr>
        <w:pStyle w:val="Heading2"/>
        <w:ind w:left="0"/>
      </w:pPr>
    </w:p>
    <w:p w14:paraId="58CA9733" w14:textId="77777777" w:rsidR="00782D39" w:rsidRDefault="00782D39" w:rsidP="00920742">
      <w:pPr>
        <w:pStyle w:val="Heading2"/>
        <w:ind w:left="0"/>
      </w:pPr>
    </w:p>
    <w:p w14:paraId="6F646A74" w14:textId="77777777" w:rsidR="00782D39" w:rsidRDefault="00782D39" w:rsidP="00920742">
      <w:pPr>
        <w:pStyle w:val="Heading2"/>
        <w:ind w:left="0"/>
      </w:pPr>
    </w:p>
    <w:p w14:paraId="2441E74E" w14:textId="77777777" w:rsidR="00782D39" w:rsidRDefault="00782D39" w:rsidP="00920742">
      <w:pPr>
        <w:pStyle w:val="Heading2"/>
        <w:ind w:left="0"/>
      </w:pPr>
    </w:p>
    <w:p w14:paraId="7158C5E6" w14:textId="7A54DA26" w:rsidR="00920742" w:rsidRDefault="007D18C9" w:rsidP="00920742">
      <w:pPr>
        <w:pStyle w:val="Heading2"/>
        <w:ind w:left="0"/>
      </w:pPr>
      <w:r w:rsidRPr="00501765">
        <w:tab/>
      </w:r>
      <w:bookmarkStart w:id="18" w:name="_Toc137988912"/>
    </w:p>
    <w:p w14:paraId="13AD01ED" w14:textId="77777777" w:rsidR="00920742" w:rsidRDefault="00920742" w:rsidP="00782D39">
      <w:pPr>
        <w:pStyle w:val="Heading2"/>
        <w:ind w:left="0" w:firstLine="0"/>
      </w:pPr>
    </w:p>
    <w:p w14:paraId="1EE84071" w14:textId="0F536CC9" w:rsidR="007D18C9" w:rsidRDefault="007D18C9" w:rsidP="00920742">
      <w:pPr>
        <w:pStyle w:val="Heading2"/>
        <w:ind w:left="0"/>
      </w:pPr>
      <w:bookmarkStart w:id="19" w:name="_Toc143518426"/>
      <w:r w:rsidRPr="00501765">
        <w:lastRenderedPageBreak/>
        <w:t>2.4 Kerangka Analisis</w:t>
      </w:r>
      <w:bookmarkEnd w:id="18"/>
      <w:bookmarkEnd w:id="19"/>
    </w:p>
    <w:p w14:paraId="0E811F82" w14:textId="77777777" w:rsidR="00782D39" w:rsidRPr="00782D39" w:rsidRDefault="00782D39" w:rsidP="00782D39"/>
    <w:p w14:paraId="4EFCF509" w14:textId="3CCB951C" w:rsidR="007D18C9" w:rsidRDefault="006631C9" w:rsidP="00A51554">
      <w:pPr>
        <w:spacing w:line="360" w:lineRule="auto"/>
        <w:ind w:firstLine="29"/>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69243A7F" wp14:editId="6791C9B1">
            <wp:extent cx="4731026" cy="42550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3-06-12 at 09.28.01.jpeg"/>
                    <pic:cNvPicPr/>
                  </pic:nvPicPr>
                  <pic:blipFill>
                    <a:blip r:embed="rId10">
                      <a:extLst>
                        <a:ext uri="{28A0092B-C50C-407E-A947-70E740481C1C}">
                          <a14:useLocalDpi xmlns:a14="http://schemas.microsoft.com/office/drawing/2010/main" val="0"/>
                        </a:ext>
                      </a:extLst>
                    </a:blip>
                    <a:stretch>
                      <a:fillRect/>
                    </a:stretch>
                  </pic:blipFill>
                  <pic:spPr>
                    <a:xfrm>
                      <a:off x="0" y="0"/>
                      <a:ext cx="4836398" cy="4349779"/>
                    </a:xfrm>
                    <a:prstGeom prst="rect">
                      <a:avLst/>
                    </a:prstGeom>
                  </pic:spPr>
                </pic:pic>
              </a:graphicData>
            </a:graphic>
          </wp:inline>
        </w:drawing>
      </w:r>
    </w:p>
    <w:p w14:paraId="35DD96D1" w14:textId="77777777" w:rsidR="00FA4062" w:rsidRDefault="00FA4062" w:rsidP="009C6B98">
      <w:pPr>
        <w:pStyle w:val="Heading1"/>
        <w:sectPr w:rsidR="00FA4062" w:rsidSect="00FA4062">
          <w:headerReference w:type="default" r:id="rId11"/>
          <w:footerReference w:type="default" r:id="rId12"/>
          <w:headerReference w:type="first" r:id="rId13"/>
          <w:footerReference w:type="first" r:id="rId14"/>
          <w:type w:val="continuous"/>
          <w:pgSz w:w="11906" w:h="16838" w:code="9"/>
          <w:pgMar w:top="1701" w:right="1701" w:bottom="2268" w:left="2268" w:header="720" w:footer="720" w:gutter="0"/>
          <w:cols w:space="720"/>
          <w:titlePg/>
          <w:docGrid w:linePitch="360"/>
        </w:sectPr>
      </w:pPr>
    </w:p>
    <w:p w14:paraId="13407097" w14:textId="2A2C05D5" w:rsidR="00920742" w:rsidRDefault="00920742" w:rsidP="009C6B98">
      <w:pPr>
        <w:pStyle w:val="Heading1"/>
        <w:rPr>
          <w:b/>
        </w:rPr>
      </w:pPr>
      <w:bookmarkStart w:id="20" w:name="_Toc137988913"/>
    </w:p>
    <w:p w14:paraId="75E87FF6" w14:textId="7381FA6C" w:rsidR="00920742" w:rsidRDefault="00920742" w:rsidP="00920742"/>
    <w:p w14:paraId="5C70FD64" w14:textId="75B5BE6A" w:rsidR="00920742" w:rsidRDefault="00920742" w:rsidP="00920742"/>
    <w:p w14:paraId="5856E796" w14:textId="18FF41BB" w:rsidR="00920742" w:rsidRDefault="00920742" w:rsidP="00920742"/>
    <w:p w14:paraId="13896D6A" w14:textId="1A37441E" w:rsidR="00920742" w:rsidRDefault="00920742" w:rsidP="00920742"/>
    <w:p w14:paraId="553CE6BF" w14:textId="1C6D21E7" w:rsidR="00920742" w:rsidRDefault="00920742" w:rsidP="00920742"/>
    <w:p w14:paraId="21BA5FB4" w14:textId="05F64C7E" w:rsidR="00920742" w:rsidRDefault="00920742" w:rsidP="00920742"/>
    <w:bookmarkEnd w:id="20"/>
    <w:p w14:paraId="0E9E998B" w14:textId="77777777" w:rsidR="00920742" w:rsidRPr="00920742" w:rsidRDefault="00920742" w:rsidP="00920742">
      <w:pPr>
        <w:ind w:left="0" w:firstLine="0"/>
      </w:pPr>
    </w:p>
    <w:sectPr w:rsidR="00920742" w:rsidRPr="00920742" w:rsidSect="00FA4062">
      <w:type w:val="continuous"/>
      <w:pgSz w:w="11906" w:h="16838" w:code="9"/>
      <w:pgMar w:top="1701" w:right="1701" w:bottom="2268"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83CFF" w14:textId="77777777" w:rsidR="00301AAB" w:rsidRDefault="00301AAB" w:rsidP="00BC7368">
      <w:pPr>
        <w:spacing w:line="240" w:lineRule="auto"/>
      </w:pPr>
      <w:r>
        <w:separator/>
      </w:r>
    </w:p>
  </w:endnote>
  <w:endnote w:type="continuationSeparator" w:id="0">
    <w:p w14:paraId="46EDE3A0" w14:textId="77777777" w:rsidR="00301AAB" w:rsidRDefault="00301AAB" w:rsidP="00BC73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988706"/>
      <w:docPartObj>
        <w:docPartGallery w:val="Page Numbers (Bottom of Page)"/>
        <w:docPartUnique/>
      </w:docPartObj>
    </w:sdtPr>
    <w:sdtEndPr>
      <w:rPr>
        <w:noProof/>
      </w:rPr>
    </w:sdtEndPr>
    <w:sdtContent>
      <w:p w14:paraId="1C651CDD" w14:textId="211CC2E3" w:rsidR="002C080A" w:rsidRDefault="002C08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37D0B7" w14:textId="77777777" w:rsidR="002C080A" w:rsidRDefault="002C0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BAE38" w14:textId="2522DAB2" w:rsidR="002C080A" w:rsidRDefault="002C080A">
    <w:pPr>
      <w:pStyle w:val="Footer"/>
      <w:jc w:val="center"/>
    </w:pPr>
  </w:p>
  <w:p w14:paraId="16279F92" w14:textId="77777777" w:rsidR="002C080A" w:rsidRDefault="002C08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010752"/>
      <w:docPartObj>
        <w:docPartGallery w:val="Page Numbers (Bottom of Page)"/>
        <w:docPartUnique/>
      </w:docPartObj>
    </w:sdtPr>
    <w:sdtEndPr>
      <w:rPr>
        <w:noProof/>
      </w:rPr>
    </w:sdtEndPr>
    <w:sdtContent>
      <w:p w14:paraId="2895C6BE" w14:textId="4351B06B" w:rsidR="002C080A" w:rsidRDefault="002C080A">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13CF7017" w14:textId="77777777" w:rsidR="002C080A" w:rsidRDefault="002C0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CE725" w14:textId="77777777" w:rsidR="00301AAB" w:rsidRDefault="00301AAB" w:rsidP="00BC7368">
      <w:pPr>
        <w:spacing w:line="240" w:lineRule="auto"/>
      </w:pPr>
      <w:r>
        <w:separator/>
      </w:r>
    </w:p>
  </w:footnote>
  <w:footnote w:type="continuationSeparator" w:id="0">
    <w:p w14:paraId="7C33F785" w14:textId="77777777" w:rsidR="00301AAB" w:rsidRDefault="00301AAB" w:rsidP="00BC73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373B8" w14:textId="5CA12EB0" w:rsidR="002C080A" w:rsidRDefault="002C080A">
    <w:pPr>
      <w:pStyle w:val="Header"/>
      <w:jc w:val="right"/>
    </w:pPr>
  </w:p>
  <w:p w14:paraId="037B28D2" w14:textId="77777777" w:rsidR="002C080A" w:rsidRDefault="002C0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552489"/>
      <w:docPartObj>
        <w:docPartGallery w:val="Page Numbers (Top of Page)"/>
        <w:docPartUnique/>
      </w:docPartObj>
    </w:sdtPr>
    <w:sdtEndPr>
      <w:rPr>
        <w:noProof/>
      </w:rPr>
    </w:sdtEndPr>
    <w:sdtContent>
      <w:p w14:paraId="0C82E4F6" w14:textId="688DA54D" w:rsidR="002C080A" w:rsidRDefault="002C080A">
        <w:pPr>
          <w:pStyle w:val="Header"/>
          <w:jc w:val="right"/>
        </w:pPr>
        <w:r>
          <w:fldChar w:fldCharType="begin"/>
        </w:r>
        <w:r>
          <w:instrText xml:space="preserve"> PAGE   \* MERGEFORMAT </w:instrText>
        </w:r>
        <w:r>
          <w:fldChar w:fldCharType="separate"/>
        </w:r>
        <w:r>
          <w:rPr>
            <w:noProof/>
          </w:rPr>
          <w:t>17</w:t>
        </w:r>
        <w:r>
          <w:rPr>
            <w:noProof/>
          </w:rPr>
          <w:fldChar w:fldCharType="end"/>
        </w:r>
      </w:p>
    </w:sdtContent>
  </w:sdt>
  <w:p w14:paraId="12D3D6B4" w14:textId="77777777" w:rsidR="002C080A" w:rsidRDefault="002C08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FBBB" w14:textId="5C057D67" w:rsidR="002C080A" w:rsidRDefault="002C080A">
    <w:pPr>
      <w:pStyle w:val="Header"/>
      <w:jc w:val="right"/>
    </w:pPr>
  </w:p>
  <w:p w14:paraId="52B925B3" w14:textId="77777777" w:rsidR="002C080A" w:rsidRDefault="002C0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314C"/>
    <w:multiLevelType w:val="hybridMultilevel"/>
    <w:tmpl w:val="BB7ABA8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AE51C95"/>
    <w:multiLevelType w:val="hybridMultilevel"/>
    <w:tmpl w:val="40322BBE"/>
    <w:lvl w:ilvl="0" w:tplc="EF645C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1F36C3"/>
    <w:multiLevelType w:val="hybridMultilevel"/>
    <w:tmpl w:val="35066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C46BE"/>
    <w:multiLevelType w:val="hybridMultilevel"/>
    <w:tmpl w:val="30C8B31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B0807AB"/>
    <w:multiLevelType w:val="hybridMultilevel"/>
    <w:tmpl w:val="B942AA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16C47F4"/>
    <w:multiLevelType w:val="hybridMultilevel"/>
    <w:tmpl w:val="59EE8B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706467"/>
    <w:multiLevelType w:val="hybridMultilevel"/>
    <w:tmpl w:val="20D62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B87A16"/>
    <w:multiLevelType w:val="multilevel"/>
    <w:tmpl w:val="4AC01874"/>
    <w:lvl w:ilvl="0">
      <w:start w:val="4"/>
      <w:numFmt w:val="decimal"/>
      <w:lvlText w:val="%1"/>
      <w:lvlJc w:val="left"/>
      <w:pPr>
        <w:ind w:left="360" w:hanging="360"/>
      </w:pPr>
      <w:rPr>
        <w:rFonts w:hint="default"/>
      </w:rPr>
    </w:lvl>
    <w:lvl w:ilvl="1">
      <w:start w:val="1"/>
      <w:numFmt w:val="decimal"/>
      <w:pStyle w:val="Heading3"/>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6B04449F"/>
    <w:multiLevelType w:val="hybridMultilevel"/>
    <w:tmpl w:val="13A0340A"/>
    <w:lvl w:ilvl="0" w:tplc="72E2D8B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2"/>
  </w:num>
  <w:num w:numId="2">
    <w:abstractNumId w:val="6"/>
  </w:num>
  <w:num w:numId="3">
    <w:abstractNumId w:val="5"/>
  </w:num>
  <w:num w:numId="4">
    <w:abstractNumId w:val="1"/>
  </w:num>
  <w:num w:numId="5">
    <w:abstractNumId w:val="0"/>
  </w:num>
  <w:num w:numId="6">
    <w:abstractNumId w:val="3"/>
  </w:num>
  <w:num w:numId="7">
    <w:abstractNumId w:val="7"/>
  </w:num>
  <w:num w:numId="8">
    <w:abstractNumId w:val="7"/>
    <w:lvlOverride w:ilvl="0">
      <w:startOverride w:val="4"/>
    </w:lvlOverride>
    <w:lvlOverride w:ilvl="1">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93A"/>
    <w:rsid w:val="00000A54"/>
    <w:rsid w:val="00035B18"/>
    <w:rsid w:val="000416BB"/>
    <w:rsid w:val="00052744"/>
    <w:rsid w:val="00052AAC"/>
    <w:rsid w:val="000556B7"/>
    <w:rsid w:val="000565EA"/>
    <w:rsid w:val="00065E2C"/>
    <w:rsid w:val="00070F8A"/>
    <w:rsid w:val="00075D8C"/>
    <w:rsid w:val="00076838"/>
    <w:rsid w:val="000A2A8B"/>
    <w:rsid w:val="000A2D14"/>
    <w:rsid w:val="000C5C57"/>
    <w:rsid w:val="000C74DA"/>
    <w:rsid w:val="000D0070"/>
    <w:rsid w:val="000E5835"/>
    <w:rsid w:val="000F7331"/>
    <w:rsid w:val="00107533"/>
    <w:rsid w:val="001166EE"/>
    <w:rsid w:val="00137C85"/>
    <w:rsid w:val="00145563"/>
    <w:rsid w:val="00157261"/>
    <w:rsid w:val="00161F1C"/>
    <w:rsid w:val="00167B2A"/>
    <w:rsid w:val="00171822"/>
    <w:rsid w:val="00171D08"/>
    <w:rsid w:val="00177011"/>
    <w:rsid w:val="00192221"/>
    <w:rsid w:val="00192292"/>
    <w:rsid w:val="00193246"/>
    <w:rsid w:val="001B013B"/>
    <w:rsid w:val="001C3136"/>
    <w:rsid w:val="001C69E8"/>
    <w:rsid w:val="001D7F7E"/>
    <w:rsid w:val="001F07F7"/>
    <w:rsid w:val="001F0CD7"/>
    <w:rsid w:val="002204B1"/>
    <w:rsid w:val="0025551C"/>
    <w:rsid w:val="002A2BF7"/>
    <w:rsid w:val="002C080A"/>
    <w:rsid w:val="002C739B"/>
    <w:rsid w:val="002D18C4"/>
    <w:rsid w:val="002D4636"/>
    <w:rsid w:val="002E2A3A"/>
    <w:rsid w:val="002F007B"/>
    <w:rsid w:val="002F2B3F"/>
    <w:rsid w:val="002F6C05"/>
    <w:rsid w:val="002F7468"/>
    <w:rsid w:val="00301AAB"/>
    <w:rsid w:val="003025DE"/>
    <w:rsid w:val="00307DA0"/>
    <w:rsid w:val="00364FE6"/>
    <w:rsid w:val="003667BF"/>
    <w:rsid w:val="003678A0"/>
    <w:rsid w:val="0037110E"/>
    <w:rsid w:val="00374E6B"/>
    <w:rsid w:val="003766EC"/>
    <w:rsid w:val="003811E0"/>
    <w:rsid w:val="00393A60"/>
    <w:rsid w:val="003B32EE"/>
    <w:rsid w:val="003B5A36"/>
    <w:rsid w:val="003C22DC"/>
    <w:rsid w:val="00403DC5"/>
    <w:rsid w:val="00407B39"/>
    <w:rsid w:val="00415E87"/>
    <w:rsid w:val="004327E1"/>
    <w:rsid w:val="00436296"/>
    <w:rsid w:val="0043731E"/>
    <w:rsid w:val="00441A36"/>
    <w:rsid w:val="00447ED5"/>
    <w:rsid w:val="004521D4"/>
    <w:rsid w:val="00466A28"/>
    <w:rsid w:val="004740D0"/>
    <w:rsid w:val="00475A8A"/>
    <w:rsid w:val="004824DB"/>
    <w:rsid w:val="00482C8B"/>
    <w:rsid w:val="00486854"/>
    <w:rsid w:val="0049658A"/>
    <w:rsid w:val="004C01D1"/>
    <w:rsid w:val="004D1B68"/>
    <w:rsid w:val="004D4E55"/>
    <w:rsid w:val="004E2383"/>
    <w:rsid w:val="004E6FF2"/>
    <w:rsid w:val="004F435B"/>
    <w:rsid w:val="00501765"/>
    <w:rsid w:val="005034D6"/>
    <w:rsid w:val="005429F8"/>
    <w:rsid w:val="005529B9"/>
    <w:rsid w:val="005531BD"/>
    <w:rsid w:val="00553A0D"/>
    <w:rsid w:val="005745CA"/>
    <w:rsid w:val="00587172"/>
    <w:rsid w:val="005A5994"/>
    <w:rsid w:val="005B2B4A"/>
    <w:rsid w:val="005C4820"/>
    <w:rsid w:val="005C4C84"/>
    <w:rsid w:val="005D0E5F"/>
    <w:rsid w:val="005E042D"/>
    <w:rsid w:val="005E4D4E"/>
    <w:rsid w:val="005E5163"/>
    <w:rsid w:val="005F106E"/>
    <w:rsid w:val="00600C52"/>
    <w:rsid w:val="00622570"/>
    <w:rsid w:val="00624F78"/>
    <w:rsid w:val="00625B4F"/>
    <w:rsid w:val="00632F3C"/>
    <w:rsid w:val="00634C14"/>
    <w:rsid w:val="006364A3"/>
    <w:rsid w:val="006430BC"/>
    <w:rsid w:val="0064670B"/>
    <w:rsid w:val="006547AC"/>
    <w:rsid w:val="006631C9"/>
    <w:rsid w:val="0067091F"/>
    <w:rsid w:val="006824AC"/>
    <w:rsid w:val="006924C8"/>
    <w:rsid w:val="006C0ECF"/>
    <w:rsid w:val="006D11C2"/>
    <w:rsid w:val="006F522E"/>
    <w:rsid w:val="0073355B"/>
    <w:rsid w:val="00742FC2"/>
    <w:rsid w:val="007468CB"/>
    <w:rsid w:val="0075176E"/>
    <w:rsid w:val="00752A87"/>
    <w:rsid w:val="0076100F"/>
    <w:rsid w:val="007651D9"/>
    <w:rsid w:val="007810DD"/>
    <w:rsid w:val="007816A2"/>
    <w:rsid w:val="00782D39"/>
    <w:rsid w:val="00785CA6"/>
    <w:rsid w:val="0078729B"/>
    <w:rsid w:val="00790555"/>
    <w:rsid w:val="00795914"/>
    <w:rsid w:val="007A0538"/>
    <w:rsid w:val="007A09CA"/>
    <w:rsid w:val="007A5073"/>
    <w:rsid w:val="007A65FC"/>
    <w:rsid w:val="007B18BD"/>
    <w:rsid w:val="007B3DD2"/>
    <w:rsid w:val="007D18C9"/>
    <w:rsid w:val="008033DD"/>
    <w:rsid w:val="00811990"/>
    <w:rsid w:val="00832D9B"/>
    <w:rsid w:val="00835590"/>
    <w:rsid w:val="008372C5"/>
    <w:rsid w:val="0085247E"/>
    <w:rsid w:val="00860608"/>
    <w:rsid w:val="00864C0A"/>
    <w:rsid w:val="008705D9"/>
    <w:rsid w:val="00885C58"/>
    <w:rsid w:val="008973B4"/>
    <w:rsid w:val="008A390C"/>
    <w:rsid w:val="008A7906"/>
    <w:rsid w:val="008B53C3"/>
    <w:rsid w:val="008B5D5A"/>
    <w:rsid w:val="008C75EB"/>
    <w:rsid w:val="008D1447"/>
    <w:rsid w:val="008D393B"/>
    <w:rsid w:val="008D73A7"/>
    <w:rsid w:val="008F2234"/>
    <w:rsid w:val="008F6B3F"/>
    <w:rsid w:val="00911696"/>
    <w:rsid w:val="00920742"/>
    <w:rsid w:val="00921B40"/>
    <w:rsid w:val="00954D09"/>
    <w:rsid w:val="009667C3"/>
    <w:rsid w:val="00970280"/>
    <w:rsid w:val="0098006E"/>
    <w:rsid w:val="00997F28"/>
    <w:rsid w:val="009A5CDC"/>
    <w:rsid w:val="009C6B98"/>
    <w:rsid w:val="009D30B8"/>
    <w:rsid w:val="009E707E"/>
    <w:rsid w:val="009F5768"/>
    <w:rsid w:val="00A03EDB"/>
    <w:rsid w:val="00A153E4"/>
    <w:rsid w:val="00A2217D"/>
    <w:rsid w:val="00A2293A"/>
    <w:rsid w:val="00A43D5B"/>
    <w:rsid w:val="00A51554"/>
    <w:rsid w:val="00A62D97"/>
    <w:rsid w:val="00A66762"/>
    <w:rsid w:val="00A761C2"/>
    <w:rsid w:val="00AA0409"/>
    <w:rsid w:val="00AA185E"/>
    <w:rsid w:val="00AA53B5"/>
    <w:rsid w:val="00AC5429"/>
    <w:rsid w:val="00AC6312"/>
    <w:rsid w:val="00AE2E4D"/>
    <w:rsid w:val="00AE3955"/>
    <w:rsid w:val="00AE54A5"/>
    <w:rsid w:val="00AE6432"/>
    <w:rsid w:val="00B262D2"/>
    <w:rsid w:val="00B34DC1"/>
    <w:rsid w:val="00B563D7"/>
    <w:rsid w:val="00B613AB"/>
    <w:rsid w:val="00B6359B"/>
    <w:rsid w:val="00B75700"/>
    <w:rsid w:val="00B90396"/>
    <w:rsid w:val="00B90BFC"/>
    <w:rsid w:val="00BA1D00"/>
    <w:rsid w:val="00BA4EFB"/>
    <w:rsid w:val="00BA6F96"/>
    <w:rsid w:val="00BB5766"/>
    <w:rsid w:val="00BC7368"/>
    <w:rsid w:val="00BF53D0"/>
    <w:rsid w:val="00BF648B"/>
    <w:rsid w:val="00C13B5C"/>
    <w:rsid w:val="00C33A90"/>
    <w:rsid w:val="00C44DAA"/>
    <w:rsid w:val="00C569CE"/>
    <w:rsid w:val="00C62F81"/>
    <w:rsid w:val="00C636F8"/>
    <w:rsid w:val="00C65AD0"/>
    <w:rsid w:val="00C77156"/>
    <w:rsid w:val="00C77E84"/>
    <w:rsid w:val="00C9707B"/>
    <w:rsid w:val="00CA5CAD"/>
    <w:rsid w:val="00CC17A1"/>
    <w:rsid w:val="00CD668B"/>
    <w:rsid w:val="00D01520"/>
    <w:rsid w:val="00D203DB"/>
    <w:rsid w:val="00D25318"/>
    <w:rsid w:val="00D36164"/>
    <w:rsid w:val="00D56EA4"/>
    <w:rsid w:val="00D61161"/>
    <w:rsid w:val="00D648CA"/>
    <w:rsid w:val="00D76251"/>
    <w:rsid w:val="00D81336"/>
    <w:rsid w:val="00D979E8"/>
    <w:rsid w:val="00DA0B62"/>
    <w:rsid w:val="00DB035E"/>
    <w:rsid w:val="00DB1CC4"/>
    <w:rsid w:val="00DB560D"/>
    <w:rsid w:val="00DE2440"/>
    <w:rsid w:val="00DE5492"/>
    <w:rsid w:val="00DF421B"/>
    <w:rsid w:val="00DF75D7"/>
    <w:rsid w:val="00E026A9"/>
    <w:rsid w:val="00E22936"/>
    <w:rsid w:val="00E601BD"/>
    <w:rsid w:val="00E643F3"/>
    <w:rsid w:val="00E66AFB"/>
    <w:rsid w:val="00E66F92"/>
    <w:rsid w:val="00E825DA"/>
    <w:rsid w:val="00EB3313"/>
    <w:rsid w:val="00F01EF6"/>
    <w:rsid w:val="00F13256"/>
    <w:rsid w:val="00F14F35"/>
    <w:rsid w:val="00F31397"/>
    <w:rsid w:val="00F31FFF"/>
    <w:rsid w:val="00F451AD"/>
    <w:rsid w:val="00F5508D"/>
    <w:rsid w:val="00F930F0"/>
    <w:rsid w:val="00F94BD5"/>
    <w:rsid w:val="00FA4062"/>
    <w:rsid w:val="00FA77F0"/>
    <w:rsid w:val="00FC737E"/>
    <w:rsid w:val="00FD724C"/>
    <w:rsid w:val="00FE1AC5"/>
    <w:rsid w:val="00FF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1EF06"/>
  <w15:chartTrackingRefBased/>
  <w15:docId w15:val="{39BBBD64-A2E5-4E62-9642-326EE6E0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93A"/>
    <w:pPr>
      <w:spacing w:after="0" w:line="480" w:lineRule="auto"/>
      <w:ind w:left="397" w:firstLine="284"/>
      <w:jc w:val="both"/>
    </w:pPr>
    <w:rPr>
      <w:lang w:val="en-ID"/>
    </w:rPr>
  </w:style>
  <w:style w:type="paragraph" w:styleId="Heading1">
    <w:name w:val="heading 1"/>
    <w:basedOn w:val="Normal"/>
    <w:next w:val="Normal"/>
    <w:link w:val="Heading1Char"/>
    <w:uiPriority w:val="9"/>
    <w:qFormat/>
    <w:rsid w:val="009C6B98"/>
    <w:pPr>
      <w:spacing w:after="160"/>
      <w:jc w:val="center"/>
      <w:outlineLvl w:val="0"/>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501765"/>
    <w:pPr>
      <w:outlineLvl w:val="1"/>
    </w:pPr>
    <w:rPr>
      <w:rFonts w:ascii="Times New Roman" w:hAnsi="Times New Roman" w:cs="Times New Roman"/>
      <w:b/>
      <w:bCs/>
      <w:sz w:val="24"/>
      <w:szCs w:val="24"/>
    </w:rPr>
  </w:style>
  <w:style w:type="paragraph" w:styleId="Heading3">
    <w:name w:val="heading 3"/>
    <w:basedOn w:val="ListParagraph"/>
    <w:next w:val="Normal"/>
    <w:link w:val="Heading3Char"/>
    <w:uiPriority w:val="9"/>
    <w:unhideWhenUsed/>
    <w:qFormat/>
    <w:rsid w:val="00167B2A"/>
    <w:pPr>
      <w:numPr>
        <w:ilvl w:val="1"/>
        <w:numId w:val="7"/>
      </w:numPr>
      <w:spacing w:after="160"/>
      <w:ind w:left="360"/>
      <w:outlineLvl w:val="2"/>
    </w:pPr>
    <w:rPr>
      <w:rFonts w:ascii="Times New Roman" w:hAnsi="Times New Roman" w:cs="Times New Roman"/>
      <w:sz w:val="24"/>
      <w:szCs w:val="24"/>
    </w:rPr>
  </w:style>
  <w:style w:type="paragraph" w:styleId="Heading4">
    <w:name w:val="heading 4"/>
    <w:basedOn w:val="Heading3"/>
    <w:next w:val="Normal"/>
    <w:link w:val="Heading4Char"/>
    <w:uiPriority w:val="9"/>
    <w:unhideWhenUsed/>
    <w:qFormat/>
    <w:rsid w:val="00167B2A"/>
    <w:pPr>
      <w:numPr>
        <w:ilvl w:val="0"/>
        <w:numId w:val="0"/>
      </w:numPr>
      <w:ind w:left="10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2293A"/>
    <w:pPr>
      <w:ind w:left="720"/>
      <w:contextualSpacing/>
    </w:pPr>
  </w:style>
  <w:style w:type="table" w:styleId="TableGrid">
    <w:name w:val="Table Grid"/>
    <w:basedOn w:val="TableNormal"/>
    <w:uiPriority w:val="39"/>
    <w:rsid w:val="00A2293A"/>
    <w:pPr>
      <w:spacing w:after="0" w:line="240" w:lineRule="auto"/>
      <w:ind w:left="397" w:firstLine="284"/>
      <w:jc w:val="both"/>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D18C9"/>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7368"/>
    <w:pPr>
      <w:tabs>
        <w:tab w:val="center" w:pos="4680"/>
        <w:tab w:val="right" w:pos="9360"/>
      </w:tabs>
      <w:spacing w:line="240" w:lineRule="auto"/>
    </w:pPr>
  </w:style>
  <w:style w:type="character" w:customStyle="1" w:styleId="HeaderChar">
    <w:name w:val="Header Char"/>
    <w:basedOn w:val="DefaultParagraphFont"/>
    <w:link w:val="Header"/>
    <w:uiPriority w:val="99"/>
    <w:rsid w:val="00BC7368"/>
    <w:rPr>
      <w:lang w:val="en-ID"/>
    </w:rPr>
  </w:style>
  <w:style w:type="paragraph" w:styleId="Footer">
    <w:name w:val="footer"/>
    <w:basedOn w:val="Normal"/>
    <w:link w:val="FooterChar"/>
    <w:uiPriority w:val="99"/>
    <w:unhideWhenUsed/>
    <w:rsid w:val="00BC7368"/>
    <w:pPr>
      <w:tabs>
        <w:tab w:val="center" w:pos="4680"/>
        <w:tab w:val="right" w:pos="9360"/>
      </w:tabs>
      <w:spacing w:line="240" w:lineRule="auto"/>
    </w:pPr>
  </w:style>
  <w:style w:type="character" w:customStyle="1" w:styleId="FooterChar">
    <w:name w:val="Footer Char"/>
    <w:basedOn w:val="DefaultParagraphFont"/>
    <w:link w:val="Footer"/>
    <w:uiPriority w:val="99"/>
    <w:rsid w:val="00BC7368"/>
    <w:rPr>
      <w:lang w:val="en-ID"/>
    </w:rPr>
  </w:style>
  <w:style w:type="character" w:customStyle="1" w:styleId="Heading1Char">
    <w:name w:val="Heading 1 Char"/>
    <w:basedOn w:val="DefaultParagraphFont"/>
    <w:link w:val="Heading1"/>
    <w:uiPriority w:val="9"/>
    <w:rsid w:val="009C6B98"/>
    <w:rPr>
      <w:rFonts w:ascii="Times New Roman" w:hAnsi="Times New Roman" w:cs="Times New Roman"/>
      <w:sz w:val="24"/>
      <w:szCs w:val="24"/>
      <w:lang w:val="en-ID"/>
    </w:rPr>
  </w:style>
  <w:style w:type="character" w:customStyle="1" w:styleId="Heading2Char">
    <w:name w:val="Heading 2 Char"/>
    <w:basedOn w:val="DefaultParagraphFont"/>
    <w:link w:val="Heading2"/>
    <w:uiPriority w:val="9"/>
    <w:rsid w:val="00501765"/>
    <w:rPr>
      <w:rFonts w:ascii="Times New Roman" w:hAnsi="Times New Roman" w:cs="Times New Roman"/>
      <w:b/>
      <w:bCs/>
      <w:sz w:val="24"/>
      <w:szCs w:val="24"/>
      <w:lang w:val="en-ID"/>
    </w:rPr>
  </w:style>
  <w:style w:type="character" w:customStyle="1" w:styleId="Heading3Char">
    <w:name w:val="Heading 3 Char"/>
    <w:basedOn w:val="DefaultParagraphFont"/>
    <w:link w:val="Heading3"/>
    <w:uiPriority w:val="9"/>
    <w:rsid w:val="00167B2A"/>
    <w:rPr>
      <w:rFonts w:ascii="Times New Roman" w:hAnsi="Times New Roman" w:cs="Times New Roman"/>
      <w:sz w:val="24"/>
      <w:szCs w:val="24"/>
      <w:lang w:val="en-ID"/>
    </w:rPr>
  </w:style>
  <w:style w:type="paragraph" w:styleId="TOCHeading">
    <w:name w:val="TOC Heading"/>
    <w:basedOn w:val="Heading1"/>
    <w:next w:val="Normal"/>
    <w:uiPriority w:val="39"/>
    <w:unhideWhenUsed/>
    <w:qFormat/>
    <w:rsid w:val="008372C5"/>
    <w:pPr>
      <w:keepNext/>
      <w:keepLines/>
      <w:spacing w:before="240" w:after="0" w:line="259" w:lineRule="auto"/>
      <w:ind w:left="0" w:firstLine="0"/>
      <w:jc w:val="left"/>
      <w:outlineLvl w:val="9"/>
    </w:pPr>
    <w:rPr>
      <w:rFonts w:asciiTheme="majorHAnsi" w:eastAsiaTheme="majorEastAsia" w:hAnsiTheme="majorHAnsi" w:cstheme="majorBidi"/>
      <w:b/>
      <w:color w:val="2F5496" w:themeColor="accent1" w:themeShade="BF"/>
      <w:sz w:val="32"/>
      <w:szCs w:val="32"/>
      <w:lang w:val="en-US"/>
    </w:rPr>
  </w:style>
  <w:style w:type="paragraph" w:styleId="TOC1">
    <w:name w:val="toc 1"/>
    <w:basedOn w:val="Normal"/>
    <w:next w:val="Normal"/>
    <w:autoRedefine/>
    <w:uiPriority w:val="39"/>
    <w:unhideWhenUsed/>
    <w:rsid w:val="000C5C57"/>
    <w:pPr>
      <w:tabs>
        <w:tab w:val="right" w:leader="dot" w:pos="7927"/>
      </w:tabs>
      <w:spacing w:after="100" w:line="360" w:lineRule="auto"/>
      <w:ind w:left="0" w:firstLine="0"/>
    </w:pPr>
  </w:style>
  <w:style w:type="paragraph" w:styleId="TOC2">
    <w:name w:val="toc 2"/>
    <w:basedOn w:val="Normal"/>
    <w:next w:val="Normal"/>
    <w:autoRedefine/>
    <w:uiPriority w:val="39"/>
    <w:unhideWhenUsed/>
    <w:rsid w:val="008372C5"/>
    <w:pPr>
      <w:spacing w:after="100"/>
      <w:ind w:left="220"/>
    </w:pPr>
  </w:style>
  <w:style w:type="paragraph" w:styleId="TOC3">
    <w:name w:val="toc 3"/>
    <w:basedOn w:val="Normal"/>
    <w:next w:val="Normal"/>
    <w:autoRedefine/>
    <w:uiPriority w:val="39"/>
    <w:unhideWhenUsed/>
    <w:rsid w:val="000C5C57"/>
    <w:pPr>
      <w:tabs>
        <w:tab w:val="left" w:pos="1320"/>
        <w:tab w:val="right" w:leader="dot" w:pos="7927"/>
      </w:tabs>
      <w:spacing w:after="100" w:line="360" w:lineRule="auto"/>
      <w:ind w:left="1276" w:hanging="552"/>
    </w:pPr>
  </w:style>
  <w:style w:type="character" w:styleId="Hyperlink">
    <w:name w:val="Hyperlink"/>
    <w:basedOn w:val="DefaultParagraphFont"/>
    <w:uiPriority w:val="99"/>
    <w:unhideWhenUsed/>
    <w:rsid w:val="008372C5"/>
    <w:rPr>
      <w:color w:val="0563C1" w:themeColor="hyperlink"/>
      <w:u w:val="single"/>
    </w:rPr>
  </w:style>
  <w:style w:type="character" w:customStyle="1" w:styleId="sw">
    <w:name w:val="sw"/>
    <w:basedOn w:val="DefaultParagraphFont"/>
    <w:rsid w:val="00EB3313"/>
  </w:style>
  <w:style w:type="character" w:styleId="UnresolvedMention">
    <w:name w:val="Unresolved Mention"/>
    <w:basedOn w:val="DefaultParagraphFont"/>
    <w:uiPriority w:val="99"/>
    <w:semiHidden/>
    <w:unhideWhenUsed/>
    <w:rsid w:val="005E4D4E"/>
    <w:rPr>
      <w:color w:val="605E5C"/>
      <w:shd w:val="clear" w:color="auto" w:fill="E1DFDD"/>
    </w:rPr>
  </w:style>
  <w:style w:type="character" w:customStyle="1" w:styleId="Heading4Char">
    <w:name w:val="Heading 4 Char"/>
    <w:basedOn w:val="DefaultParagraphFont"/>
    <w:link w:val="Heading4"/>
    <w:uiPriority w:val="9"/>
    <w:rsid w:val="00167B2A"/>
    <w:rPr>
      <w:rFonts w:ascii="Times New Roman" w:hAnsi="Times New Roman" w:cs="Times New Roman"/>
      <w:sz w:val="24"/>
      <w:szCs w:val="24"/>
      <w:lang w:val="en-ID"/>
    </w:rPr>
  </w:style>
  <w:style w:type="character" w:customStyle="1" w:styleId="ListParagraphChar">
    <w:name w:val="List Paragraph Char"/>
    <w:basedOn w:val="DefaultParagraphFont"/>
    <w:link w:val="ListParagraph"/>
    <w:uiPriority w:val="34"/>
    <w:rsid w:val="005531BD"/>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29940">
      <w:bodyDiv w:val="1"/>
      <w:marLeft w:val="0"/>
      <w:marRight w:val="0"/>
      <w:marTop w:val="0"/>
      <w:marBottom w:val="0"/>
      <w:divBdr>
        <w:top w:val="none" w:sz="0" w:space="0" w:color="auto"/>
        <w:left w:val="none" w:sz="0" w:space="0" w:color="auto"/>
        <w:bottom w:val="none" w:sz="0" w:space="0" w:color="auto"/>
        <w:right w:val="none" w:sz="0" w:space="0" w:color="auto"/>
      </w:divBdr>
    </w:div>
    <w:div w:id="191656336">
      <w:bodyDiv w:val="1"/>
      <w:marLeft w:val="0"/>
      <w:marRight w:val="0"/>
      <w:marTop w:val="0"/>
      <w:marBottom w:val="0"/>
      <w:divBdr>
        <w:top w:val="none" w:sz="0" w:space="0" w:color="auto"/>
        <w:left w:val="none" w:sz="0" w:space="0" w:color="auto"/>
        <w:bottom w:val="none" w:sz="0" w:space="0" w:color="auto"/>
        <w:right w:val="none" w:sz="0" w:space="0" w:color="auto"/>
      </w:divBdr>
    </w:div>
    <w:div w:id="634872448">
      <w:bodyDiv w:val="1"/>
      <w:marLeft w:val="0"/>
      <w:marRight w:val="0"/>
      <w:marTop w:val="0"/>
      <w:marBottom w:val="0"/>
      <w:divBdr>
        <w:top w:val="none" w:sz="0" w:space="0" w:color="auto"/>
        <w:left w:val="none" w:sz="0" w:space="0" w:color="auto"/>
        <w:bottom w:val="none" w:sz="0" w:space="0" w:color="auto"/>
        <w:right w:val="none" w:sz="0" w:space="0" w:color="auto"/>
      </w:divBdr>
    </w:div>
    <w:div w:id="1101681065">
      <w:bodyDiv w:val="1"/>
      <w:marLeft w:val="0"/>
      <w:marRight w:val="0"/>
      <w:marTop w:val="0"/>
      <w:marBottom w:val="0"/>
      <w:divBdr>
        <w:top w:val="none" w:sz="0" w:space="0" w:color="auto"/>
        <w:left w:val="none" w:sz="0" w:space="0" w:color="auto"/>
        <w:bottom w:val="none" w:sz="0" w:space="0" w:color="auto"/>
        <w:right w:val="none" w:sz="0" w:space="0" w:color="auto"/>
      </w:divBdr>
    </w:div>
    <w:div w:id="1336224205">
      <w:bodyDiv w:val="1"/>
      <w:marLeft w:val="0"/>
      <w:marRight w:val="0"/>
      <w:marTop w:val="0"/>
      <w:marBottom w:val="0"/>
      <w:divBdr>
        <w:top w:val="none" w:sz="0" w:space="0" w:color="auto"/>
        <w:left w:val="none" w:sz="0" w:space="0" w:color="auto"/>
        <w:bottom w:val="none" w:sz="0" w:space="0" w:color="auto"/>
        <w:right w:val="none" w:sz="0" w:space="0" w:color="auto"/>
      </w:divBdr>
    </w:div>
    <w:div w:id="1677926193">
      <w:bodyDiv w:val="1"/>
      <w:marLeft w:val="0"/>
      <w:marRight w:val="0"/>
      <w:marTop w:val="0"/>
      <w:marBottom w:val="0"/>
      <w:divBdr>
        <w:top w:val="none" w:sz="0" w:space="0" w:color="auto"/>
        <w:left w:val="none" w:sz="0" w:space="0" w:color="auto"/>
        <w:bottom w:val="none" w:sz="0" w:space="0" w:color="auto"/>
        <w:right w:val="none" w:sz="0" w:space="0" w:color="auto"/>
      </w:divBdr>
    </w:div>
    <w:div w:id="1818495664">
      <w:bodyDiv w:val="1"/>
      <w:marLeft w:val="0"/>
      <w:marRight w:val="0"/>
      <w:marTop w:val="0"/>
      <w:marBottom w:val="0"/>
      <w:divBdr>
        <w:top w:val="none" w:sz="0" w:space="0" w:color="auto"/>
        <w:left w:val="none" w:sz="0" w:space="0" w:color="auto"/>
        <w:bottom w:val="none" w:sz="0" w:space="0" w:color="auto"/>
        <w:right w:val="none" w:sz="0" w:space="0" w:color="auto"/>
      </w:divBdr>
    </w:div>
    <w:div w:id="1834026325">
      <w:bodyDiv w:val="1"/>
      <w:marLeft w:val="0"/>
      <w:marRight w:val="0"/>
      <w:marTop w:val="0"/>
      <w:marBottom w:val="0"/>
      <w:divBdr>
        <w:top w:val="none" w:sz="0" w:space="0" w:color="auto"/>
        <w:left w:val="none" w:sz="0" w:space="0" w:color="auto"/>
        <w:bottom w:val="none" w:sz="0" w:space="0" w:color="auto"/>
        <w:right w:val="none" w:sz="0" w:space="0" w:color="auto"/>
      </w:divBdr>
    </w:div>
    <w:div w:id="202205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61747-A7EE-4F4E-A29E-2620181A4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7047</Words>
  <Characters>40174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fajrinrengur96@gmail.com</dc:creator>
  <cp:keywords/>
  <dc:description/>
  <cp:lastModifiedBy>fajrinrengur96@gmail.com</cp:lastModifiedBy>
  <cp:revision>6</cp:revision>
  <cp:lastPrinted>2023-08-16T02:46:00Z</cp:lastPrinted>
  <dcterms:created xsi:type="dcterms:W3CDTF">2023-08-21T07:17:00Z</dcterms:created>
  <dcterms:modified xsi:type="dcterms:W3CDTF">2023-10-02T08:19:00Z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6330a662-1030-35c1-a67e-c0512792b7aa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