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7F66" w14:textId="77777777" w:rsidR="00B556EE" w:rsidRDefault="00B556EE" w:rsidP="00B556EE">
      <w:pPr>
        <w:pStyle w:val="Heading1"/>
        <w:spacing w:line="360" w:lineRule="auto"/>
        <w:ind w:left="0" w:firstLine="0"/>
        <w:jc w:val="center"/>
        <w:rPr>
          <w:rFonts w:ascii="Times New Roman" w:hAnsi="Times New Roman" w:cs="Times New Roman"/>
          <w:b/>
          <w:bCs/>
          <w:color w:val="auto"/>
          <w:sz w:val="24"/>
          <w:szCs w:val="24"/>
        </w:rPr>
      </w:pPr>
      <w:r w:rsidRPr="00197CF2">
        <w:rPr>
          <w:rFonts w:ascii="Times New Roman" w:hAnsi="Times New Roman" w:cs="Times New Roman"/>
          <w:b/>
          <w:bCs/>
          <w:color w:val="auto"/>
          <w:sz w:val="24"/>
          <w:szCs w:val="24"/>
        </w:rPr>
        <w:t xml:space="preserve">     </w:t>
      </w:r>
      <w:bookmarkStart w:id="0" w:name="_Toc143705781"/>
      <w:r w:rsidRPr="00197CF2">
        <w:rPr>
          <w:rFonts w:ascii="Times New Roman" w:hAnsi="Times New Roman" w:cs="Times New Roman"/>
          <w:b/>
          <w:bCs/>
          <w:color w:val="auto"/>
          <w:sz w:val="24"/>
          <w:szCs w:val="24"/>
        </w:rPr>
        <w:t>BAB II</w:t>
      </w:r>
      <w:bookmarkStart w:id="1" w:name="_Toc143705782"/>
      <w:bookmarkEnd w:id="0"/>
      <w:r>
        <w:rPr>
          <w:rFonts w:ascii="Times New Roman" w:hAnsi="Times New Roman" w:cs="Times New Roman"/>
          <w:b/>
          <w:bCs/>
          <w:color w:val="auto"/>
          <w:sz w:val="24"/>
          <w:szCs w:val="24"/>
        </w:rPr>
        <w:t xml:space="preserve"> </w:t>
      </w:r>
    </w:p>
    <w:p w14:paraId="6A36162A" w14:textId="77777777" w:rsidR="00B556EE" w:rsidRDefault="00B556EE" w:rsidP="00B556EE">
      <w:pPr>
        <w:pStyle w:val="Heading1"/>
        <w:spacing w:before="0" w:line="360" w:lineRule="auto"/>
        <w:ind w:left="0" w:firstLine="0"/>
        <w:jc w:val="center"/>
        <w:rPr>
          <w:rFonts w:ascii="Times New Roman" w:hAnsi="Times New Roman" w:cs="Times New Roman"/>
          <w:b/>
          <w:bCs/>
          <w:color w:val="auto"/>
          <w:sz w:val="24"/>
          <w:szCs w:val="24"/>
        </w:rPr>
      </w:pPr>
      <w:r w:rsidRPr="00197CF2">
        <w:rPr>
          <w:rFonts w:ascii="Times New Roman" w:hAnsi="Times New Roman" w:cs="Times New Roman"/>
          <w:b/>
          <w:bCs/>
          <w:color w:val="auto"/>
          <w:sz w:val="24"/>
          <w:szCs w:val="24"/>
        </w:rPr>
        <w:t>TINJAUAN PUSTAKA</w:t>
      </w:r>
      <w:bookmarkEnd w:id="1"/>
    </w:p>
    <w:p w14:paraId="37FD263F" w14:textId="77777777" w:rsidR="00B556EE" w:rsidRPr="00A76118" w:rsidRDefault="00B556EE" w:rsidP="00B556EE"/>
    <w:p w14:paraId="05B10253" w14:textId="77777777" w:rsidR="00B556EE" w:rsidRPr="00197CF2" w:rsidRDefault="00B556EE" w:rsidP="00B556EE">
      <w:pPr>
        <w:pStyle w:val="ListParagraph"/>
        <w:numPr>
          <w:ilvl w:val="1"/>
          <w:numId w:val="1"/>
        </w:numPr>
        <w:outlineLvl w:val="0"/>
        <w:rPr>
          <w:rFonts w:ascii="Times New Roman" w:hAnsi="Times New Roman" w:cs="Times New Roman"/>
          <w:b/>
          <w:bCs/>
          <w:sz w:val="24"/>
          <w:szCs w:val="24"/>
        </w:rPr>
      </w:pPr>
      <w:r w:rsidRPr="00197CF2">
        <w:rPr>
          <w:rFonts w:ascii="Times New Roman" w:hAnsi="Times New Roman" w:cs="Times New Roman"/>
          <w:b/>
          <w:bCs/>
          <w:sz w:val="24"/>
          <w:szCs w:val="24"/>
        </w:rPr>
        <w:t xml:space="preserve"> </w:t>
      </w:r>
      <w:bookmarkStart w:id="2" w:name="_Toc143705783"/>
      <w:r w:rsidRPr="00197CF2">
        <w:rPr>
          <w:rFonts w:ascii="Times New Roman" w:hAnsi="Times New Roman" w:cs="Times New Roman"/>
          <w:b/>
          <w:bCs/>
          <w:sz w:val="24"/>
          <w:szCs w:val="24"/>
        </w:rPr>
        <w:t>Tinjauan Literatur</w:t>
      </w:r>
      <w:bookmarkEnd w:id="2"/>
    </w:p>
    <w:p w14:paraId="72B2EFE8"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Pada bab kajian pustaka memuat hasil penelitian terdahulu dan konsep-konsep teori yang berhubungan dengan fokus penelitian :</w:t>
      </w:r>
    </w:p>
    <w:p w14:paraId="55AA9B9B" w14:textId="77777777" w:rsidR="00B556EE" w:rsidRPr="00197CF2" w:rsidRDefault="00B556EE" w:rsidP="00B556EE">
      <w:pPr>
        <w:ind w:left="0" w:firstLine="0"/>
        <w:jc w:val="center"/>
        <w:rPr>
          <w:rFonts w:ascii="Times New Roman" w:hAnsi="Times New Roman" w:cs="Times New Roman"/>
          <w:b/>
          <w:bCs/>
          <w:i/>
          <w:iCs/>
          <w:sz w:val="24"/>
          <w:szCs w:val="24"/>
        </w:rPr>
      </w:pPr>
      <w:r w:rsidRPr="00197CF2">
        <w:rPr>
          <w:rFonts w:ascii="Times New Roman" w:hAnsi="Times New Roman" w:cs="Times New Roman"/>
          <w:b/>
          <w:bCs/>
          <w:sz w:val="24"/>
          <w:szCs w:val="24"/>
        </w:rPr>
        <w:t xml:space="preserve">Tabel 2.1 </w:t>
      </w:r>
      <w:r w:rsidRPr="00197CF2">
        <w:rPr>
          <w:rFonts w:ascii="Times New Roman" w:hAnsi="Times New Roman" w:cs="Times New Roman"/>
          <w:b/>
          <w:bCs/>
          <w:iCs/>
          <w:sz w:val="24"/>
          <w:szCs w:val="24"/>
        </w:rPr>
        <w:t>Tinjauan Literatur</w:t>
      </w:r>
    </w:p>
    <w:tbl>
      <w:tblPr>
        <w:tblStyle w:val="PlainTable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335"/>
        <w:gridCol w:w="1585"/>
        <w:gridCol w:w="1856"/>
        <w:gridCol w:w="2126"/>
      </w:tblGrid>
      <w:tr w:rsidR="00B556EE" w:rsidRPr="00197CF2" w14:paraId="2A3E61BD" w14:textId="77777777" w:rsidTr="009503A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598" w:type="dxa"/>
            <w:tcBorders>
              <w:bottom w:val="none" w:sz="0" w:space="0" w:color="auto"/>
            </w:tcBorders>
          </w:tcPr>
          <w:p w14:paraId="0D205AC2"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t>No</w:t>
            </w:r>
          </w:p>
        </w:tc>
        <w:tc>
          <w:tcPr>
            <w:tcW w:w="2335" w:type="dxa"/>
            <w:tcBorders>
              <w:bottom w:val="none" w:sz="0" w:space="0" w:color="auto"/>
            </w:tcBorders>
          </w:tcPr>
          <w:p w14:paraId="2D4688F6" w14:textId="77777777" w:rsidR="00B556EE" w:rsidRPr="00197CF2" w:rsidRDefault="00B556EE" w:rsidP="009503A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Judul</w:t>
            </w:r>
          </w:p>
        </w:tc>
        <w:tc>
          <w:tcPr>
            <w:tcW w:w="1585" w:type="dxa"/>
            <w:tcBorders>
              <w:bottom w:val="none" w:sz="0" w:space="0" w:color="auto"/>
            </w:tcBorders>
          </w:tcPr>
          <w:p w14:paraId="06011FF6" w14:textId="77777777" w:rsidR="00B556EE" w:rsidRPr="00197CF2" w:rsidRDefault="00B556EE" w:rsidP="009503A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Penulis</w:t>
            </w:r>
          </w:p>
        </w:tc>
        <w:tc>
          <w:tcPr>
            <w:tcW w:w="1856" w:type="dxa"/>
            <w:tcBorders>
              <w:bottom w:val="none" w:sz="0" w:space="0" w:color="auto"/>
            </w:tcBorders>
          </w:tcPr>
          <w:p w14:paraId="7433C4A1" w14:textId="77777777" w:rsidR="00B556EE" w:rsidRPr="00197CF2" w:rsidRDefault="00B556EE" w:rsidP="009503A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Persamaan</w:t>
            </w:r>
          </w:p>
        </w:tc>
        <w:tc>
          <w:tcPr>
            <w:tcW w:w="2126" w:type="dxa"/>
            <w:tcBorders>
              <w:bottom w:val="none" w:sz="0" w:space="0" w:color="auto"/>
            </w:tcBorders>
          </w:tcPr>
          <w:p w14:paraId="010B5166" w14:textId="77777777" w:rsidR="00B556EE" w:rsidRPr="00197CF2" w:rsidRDefault="00B556EE" w:rsidP="009503A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Perbedaan</w:t>
            </w:r>
          </w:p>
        </w:tc>
      </w:tr>
      <w:tr w:rsidR="00B556EE" w:rsidRPr="00197CF2" w14:paraId="6FFDF193" w14:textId="77777777" w:rsidTr="009503A0">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598" w:type="dxa"/>
            <w:tcBorders>
              <w:top w:val="none" w:sz="0" w:space="0" w:color="auto"/>
              <w:bottom w:val="none" w:sz="0" w:space="0" w:color="auto"/>
            </w:tcBorders>
            <w:vAlign w:val="center"/>
          </w:tcPr>
          <w:p w14:paraId="36386588"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t>1</w:t>
            </w:r>
          </w:p>
        </w:tc>
        <w:tc>
          <w:tcPr>
            <w:tcW w:w="2335" w:type="dxa"/>
            <w:tcBorders>
              <w:top w:val="none" w:sz="0" w:space="0" w:color="auto"/>
              <w:bottom w:val="none" w:sz="0" w:space="0" w:color="auto"/>
            </w:tcBorders>
            <w:vAlign w:val="center"/>
          </w:tcPr>
          <w:p w14:paraId="2C9BD787"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197CF2">
              <w:rPr>
                <w:rFonts w:ascii="Times New Roman" w:hAnsi="Times New Roman" w:cs="Times New Roman"/>
                <w:b/>
                <w:bCs/>
                <w:i/>
                <w:iCs/>
                <w:sz w:val="24"/>
                <w:szCs w:val="24"/>
              </w:rPr>
              <w:t>The Syrian Refugee Crisis: A Comparison of Responses by Germany, Sweden, the United Kingdom, and the United States</w:t>
            </w:r>
          </w:p>
        </w:tc>
        <w:tc>
          <w:tcPr>
            <w:tcW w:w="1585" w:type="dxa"/>
            <w:tcBorders>
              <w:top w:val="none" w:sz="0" w:space="0" w:color="auto"/>
              <w:bottom w:val="none" w:sz="0" w:space="0" w:color="auto"/>
            </w:tcBorders>
            <w:vAlign w:val="center"/>
          </w:tcPr>
          <w:p w14:paraId="71A8325A"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Nicole Ostrand</w:t>
            </w:r>
          </w:p>
        </w:tc>
        <w:tc>
          <w:tcPr>
            <w:tcW w:w="1856" w:type="dxa"/>
            <w:tcBorders>
              <w:top w:val="none" w:sz="0" w:space="0" w:color="auto"/>
              <w:bottom w:val="none" w:sz="0" w:space="0" w:color="auto"/>
            </w:tcBorders>
            <w:vAlign w:val="center"/>
          </w:tcPr>
          <w:p w14:paraId="5CA09E81"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Pada tulisan ini memiliki persamaan membahas tentang pengungsi Suriah yang berada di Uni Eropa</w:t>
            </w:r>
          </w:p>
        </w:tc>
        <w:tc>
          <w:tcPr>
            <w:tcW w:w="2126" w:type="dxa"/>
            <w:tcBorders>
              <w:top w:val="none" w:sz="0" w:space="0" w:color="auto"/>
              <w:bottom w:val="none" w:sz="0" w:space="0" w:color="auto"/>
            </w:tcBorders>
            <w:vAlign w:val="center"/>
          </w:tcPr>
          <w:p w14:paraId="18EDA5CA"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Tulisan yang peneliti tulis berisikan tentang pembasan pengungsi yang lebih fokus pada negara Jerman</w:t>
            </w:r>
          </w:p>
        </w:tc>
      </w:tr>
      <w:tr w:rsidR="00B556EE" w:rsidRPr="00197CF2" w14:paraId="48341636" w14:textId="77777777" w:rsidTr="009503A0">
        <w:trPr>
          <w:trHeight w:val="1376"/>
        </w:trPr>
        <w:tc>
          <w:tcPr>
            <w:cnfStyle w:val="001000000000" w:firstRow="0" w:lastRow="0" w:firstColumn="1" w:lastColumn="0" w:oddVBand="0" w:evenVBand="0" w:oddHBand="0" w:evenHBand="0" w:firstRowFirstColumn="0" w:firstRowLastColumn="0" w:lastRowFirstColumn="0" w:lastRowLastColumn="0"/>
            <w:tcW w:w="598" w:type="dxa"/>
            <w:vAlign w:val="center"/>
          </w:tcPr>
          <w:p w14:paraId="7C298145"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t>2</w:t>
            </w:r>
          </w:p>
        </w:tc>
        <w:tc>
          <w:tcPr>
            <w:tcW w:w="2335" w:type="dxa"/>
            <w:vAlign w:val="center"/>
          </w:tcPr>
          <w:p w14:paraId="5F51316B"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b/>
                <w:bCs/>
                <w:i/>
                <w:iCs/>
                <w:sz w:val="24"/>
                <w:szCs w:val="24"/>
              </w:rPr>
              <w:t xml:space="preserve">A European response to non-compliance: the Commission’s enforcement efforts and the Common </w:t>
            </w:r>
            <w:r w:rsidRPr="00197CF2">
              <w:rPr>
                <w:rFonts w:ascii="Times New Roman" w:hAnsi="Times New Roman" w:cs="Times New Roman"/>
                <w:b/>
                <w:bCs/>
                <w:i/>
                <w:iCs/>
                <w:sz w:val="24"/>
                <w:szCs w:val="24"/>
              </w:rPr>
              <w:lastRenderedPageBreak/>
              <w:t>European Asylum System</w:t>
            </w:r>
          </w:p>
        </w:tc>
        <w:tc>
          <w:tcPr>
            <w:tcW w:w="1585" w:type="dxa"/>
            <w:vAlign w:val="center"/>
          </w:tcPr>
          <w:p w14:paraId="48E1D1BA"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lastRenderedPageBreak/>
              <w:t>Julia Schmälter.</w:t>
            </w:r>
          </w:p>
        </w:tc>
        <w:tc>
          <w:tcPr>
            <w:tcW w:w="1856" w:type="dxa"/>
            <w:vAlign w:val="center"/>
          </w:tcPr>
          <w:p w14:paraId="1A37B014"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 xml:space="preserve">Persamaan yaitu sama sama membahas tentang kebijakan CEAS yang di implementasikan </w:t>
            </w:r>
            <w:r w:rsidRPr="00197CF2">
              <w:rPr>
                <w:rFonts w:ascii="Times New Roman" w:hAnsi="Times New Roman" w:cs="Times New Roman"/>
                <w:sz w:val="24"/>
                <w:szCs w:val="24"/>
              </w:rPr>
              <w:lastRenderedPageBreak/>
              <w:t>untuk para pengungsi di Uni Eropa</w:t>
            </w:r>
          </w:p>
        </w:tc>
        <w:tc>
          <w:tcPr>
            <w:tcW w:w="2126" w:type="dxa"/>
            <w:vAlign w:val="center"/>
          </w:tcPr>
          <w:p w14:paraId="656AAB22"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lastRenderedPageBreak/>
              <w:t xml:space="preserve">Tulisan yang peneliti tulis berisikan tentang pembasan kebijakan CEAS yang implementasikan </w:t>
            </w:r>
            <w:r w:rsidRPr="00197CF2">
              <w:rPr>
                <w:rFonts w:ascii="Times New Roman" w:hAnsi="Times New Roman" w:cs="Times New Roman"/>
                <w:sz w:val="24"/>
                <w:szCs w:val="24"/>
              </w:rPr>
              <w:lastRenderedPageBreak/>
              <w:t>untuk para pengungsi di negara Jerman</w:t>
            </w:r>
          </w:p>
        </w:tc>
      </w:tr>
      <w:tr w:rsidR="00B556EE" w:rsidRPr="00197CF2" w14:paraId="6E1DF745" w14:textId="77777777" w:rsidTr="009503A0">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598" w:type="dxa"/>
            <w:tcBorders>
              <w:top w:val="none" w:sz="0" w:space="0" w:color="auto"/>
              <w:bottom w:val="none" w:sz="0" w:space="0" w:color="auto"/>
            </w:tcBorders>
            <w:vAlign w:val="center"/>
          </w:tcPr>
          <w:p w14:paraId="1144EDD0"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lastRenderedPageBreak/>
              <w:t>3</w:t>
            </w:r>
          </w:p>
        </w:tc>
        <w:tc>
          <w:tcPr>
            <w:tcW w:w="2335" w:type="dxa"/>
            <w:tcBorders>
              <w:top w:val="none" w:sz="0" w:space="0" w:color="auto"/>
              <w:bottom w:val="none" w:sz="0" w:space="0" w:color="auto"/>
            </w:tcBorders>
            <w:vAlign w:val="center"/>
          </w:tcPr>
          <w:p w14:paraId="1C63F006"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197CF2">
              <w:rPr>
                <w:rFonts w:ascii="Times New Roman" w:hAnsi="Times New Roman" w:cs="Times New Roman"/>
                <w:b/>
                <w:bCs/>
                <w:i/>
                <w:iCs/>
                <w:sz w:val="24"/>
                <w:szCs w:val="24"/>
              </w:rPr>
              <w:t>Development Of Asylum Policy In Germany</w:t>
            </w:r>
          </w:p>
        </w:tc>
        <w:tc>
          <w:tcPr>
            <w:tcW w:w="1585" w:type="dxa"/>
            <w:tcBorders>
              <w:top w:val="none" w:sz="0" w:space="0" w:color="auto"/>
              <w:bottom w:val="none" w:sz="0" w:space="0" w:color="auto"/>
            </w:tcBorders>
            <w:vAlign w:val="center"/>
          </w:tcPr>
          <w:p w14:paraId="40FBD725"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Wolfgang Bosswick</w:t>
            </w:r>
          </w:p>
        </w:tc>
        <w:tc>
          <w:tcPr>
            <w:tcW w:w="1856" w:type="dxa"/>
            <w:tcBorders>
              <w:top w:val="none" w:sz="0" w:space="0" w:color="auto"/>
              <w:bottom w:val="none" w:sz="0" w:space="0" w:color="auto"/>
            </w:tcBorders>
            <w:vAlign w:val="center"/>
          </w:tcPr>
          <w:p w14:paraId="18796C6D"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Kebijakan pengungsi yang ada di Jerman dengan berdasarkan kepada konvensi Jenewa</w:t>
            </w:r>
          </w:p>
        </w:tc>
        <w:tc>
          <w:tcPr>
            <w:tcW w:w="2126" w:type="dxa"/>
            <w:tcBorders>
              <w:top w:val="none" w:sz="0" w:space="0" w:color="auto"/>
              <w:bottom w:val="none" w:sz="0" w:space="0" w:color="auto"/>
            </w:tcBorders>
            <w:vAlign w:val="center"/>
          </w:tcPr>
          <w:p w14:paraId="05415E1A"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Membahas mengenai kebijakan Jerman dalam menangani pengungsi dengan menggunakan kebijakan yang berdasar pada yang di bentuk oleh Uni Eropa yaitu Common Europea Asylum System (CEAS) .</w:t>
            </w:r>
          </w:p>
          <w:p w14:paraId="37C3D061"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556EE" w:rsidRPr="00197CF2" w14:paraId="756FBC95" w14:textId="77777777" w:rsidTr="009503A0">
        <w:trPr>
          <w:trHeight w:val="1414"/>
        </w:trPr>
        <w:tc>
          <w:tcPr>
            <w:cnfStyle w:val="001000000000" w:firstRow="0" w:lastRow="0" w:firstColumn="1" w:lastColumn="0" w:oddVBand="0" w:evenVBand="0" w:oddHBand="0" w:evenHBand="0" w:firstRowFirstColumn="0" w:firstRowLastColumn="0" w:lastRowFirstColumn="0" w:lastRowLastColumn="0"/>
            <w:tcW w:w="598" w:type="dxa"/>
            <w:vAlign w:val="center"/>
          </w:tcPr>
          <w:p w14:paraId="0EA410B3"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t>4</w:t>
            </w:r>
          </w:p>
        </w:tc>
        <w:tc>
          <w:tcPr>
            <w:tcW w:w="2335" w:type="dxa"/>
            <w:vAlign w:val="center"/>
          </w:tcPr>
          <w:p w14:paraId="4721559B"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4"/>
                <w:szCs w:val="24"/>
              </w:rPr>
            </w:pPr>
            <w:r w:rsidRPr="00197CF2">
              <w:rPr>
                <w:rFonts w:ascii="Times New Roman" w:hAnsi="Times New Roman" w:cs="Times New Roman"/>
                <w:b/>
                <w:bCs/>
                <w:i/>
                <w:iCs/>
                <w:sz w:val="24"/>
                <w:szCs w:val="24"/>
              </w:rPr>
              <w:t>The Common European Asylum System: Balancing Mutual Trust Against Fundamental Rights Protection</w:t>
            </w:r>
          </w:p>
        </w:tc>
        <w:tc>
          <w:tcPr>
            <w:tcW w:w="1585" w:type="dxa"/>
            <w:vAlign w:val="center"/>
          </w:tcPr>
          <w:p w14:paraId="64DDE616"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97CF2">
              <w:rPr>
                <w:rFonts w:ascii="Times New Roman" w:hAnsi="Times New Roman" w:cs="Times New Roman"/>
                <w:sz w:val="24"/>
                <w:szCs w:val="24"/>
              </w:rPr>
              <w:t>Georgios Anagnostaras</w:t>
            </w:r>
          </w:p>
        </w:tc>
        <w:tc>
          <w:tcPr>
            <w:tcW w:w="1856" w:type="dxa"/>
            <w:vAlign w:val="center"/>
          </w:tcPr>
          <w:p w14:paraId="2FD0BE79"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 xml:space="preserve">Tentang kebijakan Common European Asylum System di Uni Eropa dan juga </w:t>
            </w:r>
            <w:r w:rsidRPr="00197CF2">
              <w:rPr>
                <w:rFonts w:ascii="Times New Roman" w:hAnsi="Times New Roman" w:cs="Times New Roman"/>
                <w:sz w:val="24"/>
                <w:szCs w:val="24"/>
              </w:rPr>
              <w:lastRenderedPageBreak/>
              <w:t>membahas tentang efekivitas hukumnya pada kebijakan ini di Uni Eropa</w:t>
            </w:r>
          </w:p>
        </w:tc>
        <w:tc>
          <w:tcPr>
            <w:tcW w:w="2126" w:type="dxa"/>
            <w:vAlign w:val="center"/>
          </w:tcPr>
          <w:p w14:paraId="7627F1AF" w14:textId="77777777" w:rsidR="00B556EE" w:rsidRPr="00197CF2" w:rsidRDefault="00B556EE" w:rsidP="009503A0">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lastRenderedPageBreak/>
              <w:t xml:space="preserve">Tentang kebijakan Common European Asylum System di Uni Eropa dan juga membahas tentang efekivitas hukumnya pada </w:t>
            </w:r>
            <w:r w:rsidRPr="00197CF2">
              <w:rPr>
                <w:rFonts w:ascii="Times New Roman" w:hAnsi="Times New Roman" w:cs="Times New Roman"/>
                <w:sz w:val="24"/>
                <w:szCs w:val="24"/>
              </w:rPr>
              <w:lastRenderedPageBreak/>
              <w:t>kebijakan ini di negara Jerman</w:t>
            </w:r>
          </w:p>
        </w:tc>
      </w:tr>
      <w:tr w:rsidR="00B556EE" w:rsidRPr="00197CF2" w14:paraId="3AA326F3" w14:textId="77777777" w:rsidTr="009503A0">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598" w:type="dxa"/>
            <w:tcBorders>
              <w:top w:val="none" w:sz="0" w:space="0" w:color="auto"/>
              <w:bottom w:val="none" w:sz="0" w:space="0" w:color="auto"/>
            </w:tcBorders>
            <w:vAlign w:val="center"/>
          </w:tcPr>
          <w:p w14:paraId="5AA2A3A0" w14:textId="77777777" w:rsidR="00B556EE" w:rsidRPr="00197CF2" w:rsidRDefault="00B556EE" w:rsidP="009503A0">
            <w:pPr>
              <w:ind w:left="0" w:firstLine="0"/>
              <w:jc w:val="center"/>
              <w:rPr>
                <w:rFonts w:ascii="Times New Roman" w:hAnsi="Times New Roman" w:cs="Times New Roman"/>
                <w:sz w:val="24"/>
                <w:szCs w:val="24"/>
              </w:rPr>
            </w:pPr>
            <w:r w:rsidRPr="00197CF2">
              <w:rPr>
                <w:rFonts w:ascii="Times New Roman" w:hAnsi="Times New Roman" w:cs="Times New Roman"/>
                <w:sz w:val="24"/>
                <w:szCs w:val="24"/>
              </w:rPr>
              <w:lastRenderedPageBreak/>
              <w:t>5</w:t>
            </w:r>
          </w:p>
        </w:tc>
        <w:tc>
          <w:tcPr>
            <w:tcW w:w="2335" w:type="dxa"/>
            <w:tcBorders>
              <w:top w:val="none" w:sz="0" w:space="0" w:color="auto"/>
              <w:bottom w:val="none" w:sz="0" w:space="0" w:color="auto"/>
            </w:tcBorders>
            <w:vAlign w:val="center"/>
          </w:tcPr>
          <w:p w14:paraId="2C6C28F0"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4"/>
                <w:szCs w:val="24"/>
              </w:rPr>
            </w:pPr>
            <w:r w:rsidRPr="00197CF2">
              <w:rPr>
                <w:rFonts w:ascii="Times New Roman" w:hAnsi="Times New Roman" w:cs="Times New Roman"/>
                <w:b/>
                <w:bCs/>
                <w:i/>
                <w:iCs/>
                <w:sz w:val="24"/>
                <w:szCs w:val="24"/>
              </w:rPr>
              <w:t>Solidarity and sharing in the Common European Asylum System: the case of Syrian refugees</w:t>
            </w:r>
          </w:p>
        </w:tc>
        <w:tc>
          <w:tcPr>
            <w:tcW w:w="1585" w:type="dxa"/>
            <w:tcBorders>
              <w:top w:val="none" w:sz="0" w:space="0" w:color="auto"/>
              <w:bottom w:val="none" w:sz="0" w:space="0" w:color="auto"/>
            </w:tcBorders>
            <w:vAlign w:val="center"/>
          </w:tcPr>
          <w:p w14:paraId="4C6B43AC"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97CF2">
              <w:rPr>
                <w:rFonts w:ascii="Times New Roman" w:hAnsi="Times New Roman" w:cs="Times New Roman"/>
                <w:sz w:val="24"/>
                <w:szCs w:val="24"/>
              </w:rPr>
              <w:t>Eleni Karageorgiou</w:t>
            </w:r>
          </w:p>
        </w:tc>
        <w:tc>
          <w:tcPr>
            <w:tcW w:w="1856" w:type="dxa"/>
            <w:tcBorders>
              <w:top w:val="none" w:sz="0" w:space="0" w:color="auto"/>
              <w:bottom w:val="none" w:sz="0" w:space="0" w:color="auto"/>
            </w:tcBorders>
            <w:vAlign w:val="center"/>
          </w:tcPr>
          <w:p w14:paraId="4A0FF813"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 xml:space="preserve">Konsep </w:t>
            </w:r>
            <w:r w:rsidRPr="00197CF2">
              <w:rPr>
                <w:rFonts w:ascii="Times New Roman" w:hAnsi="Times New Roman" w:cs="Times New Roman"/>
                <w:i/>
                <w:iCs/>
                <w:sz w:val="24"/>
                <w:szCs w:val="24"/>
              </w:rPr>
              <w:t xml:space="preserve">Solidarity </w:t>
            </w:r>
            <w:r w:rsidRPr="00197CF2">
              <w:rPr>
                <w:rFonts w:ascii="Times New Roman" w:hAnsi="Times New Roman" w:cs="Times New Roman"/>
                <w:sz w:val="24"/>
                <w:szCs w:val="24"/>
              </w:rPr>
              <w:t>CEAS terhadap pengungsi Suriah di negara negara Uni Eropa</w:t>
            </w:r>
          </w:p>
        </w:tc>
        <w:tc>
          <w:tcPr>
            <w:tcW w:w="2126" w:type="dxa"/>
            <w:tcBorders>
              <w:top w:val="none" w:sz="0" w:space="0" w:color="auto"/>
              <w:bottom w:val="none" w:sz="0" w:space="0" w:color="auto"/>
            </w:tcBorders>
            <w:vAlign w:val="center"/>
          </w:tcPr>
          <w:p w14:paraId="61ACBB87" w14:textId="77777777" w:rsidR="00B556EE" w:rsidRPr="00197CF2" w:rsidRDefault="00B556EE" w:rsidP="009503A0">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CF2">
              <w:rPr>
                <w:rFonts w:ascii="Times New Roman" w:hAnsi="Times New Roman" w:cs="Times New Roman"/>
                <w:sz w:val="24"/>
                <w:szCs w:val="24"/>
              </w:rPr>
              <w:t xml:space="preserve">Hanya membahas bagaimana Konsep </w:t>
            </w:r>
            <w:r w:rsidRPr="00197CF2">
              <w:rPr>
                <w:rFonts w:ascii="Times New Roman" w:hAnsi="Times New Roman" w:cs="Times New Roman"/>
                <w:i/>
                <w:iCs/>
                <w:sz w:val="24"/>
                <w:szCs w:val="24"/>
              </w:rPr>
              <w:t xml:space="preserve">Solidarity </w:t>
            </w:r>
            <w:r w:rsidRPr="00197CF2">
              <w:rPr>
                <w:rFonts w:ascii="Times New Roman" w:hAnsi="Times New Roman" w:cs="Times New Roman"/>
                <w:sz w:val="24"/>
                <w:szCs w:val="24"/>
              </w:rPr>
              <w:t>ini terhadap pengungsi Suriah di Jerman.</w:t>
            </w:r>
          </w:p>
        </w:tc>
      </w:tr>
    </w:tbl>
    <w:p w14:paraId="201A0A40" w14:textId="77777777" w:rsidR="00B556EE" w:rsidRPr="00197CF2" w:rsidRDefault="00B556EE" w:rsidP="00B556EE">
      <w:pPr>
        <w:ind w:left="0" w:firstLine="0"/>
        <w:rPr>
          <w:rFonts w:ascii="Times New Roman" w:hAnsi="Times New Roman" w:cs="Times New Roman"/>
          <w:sz w:val="24"/>
          <w:szCs w:val="24"/>
        </w:rPr>
      </w:pPr>
    </w:p>
    <w:p w14:paraId="22080827"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Literatur pertama yaitu jurnal dengan judul </w:t>
      </w:r>
      <w:r w:rsidRPr="00197CF2">
        <w:rPr>
          <w:rFonts w:ascii="Times New Roman" w:hAnsi="Times New Roman" w:cs="Times New Roman"/>
          <w:b/>
          <w:bCs/>
          <w:i/>
          <w:iCs/>
          <w:sz w:val="24"/>
          <w:szCs w:val="24"/>
        </w:rPr>
        <w:t>The Syrian Refugee Crisis: A Comparison of Responses by Germany, Sweden, the United Kingdom, and the United States</w:t>
      </w:r>
      <w:r w:rsidRPr="00197CF2">
        <w:rPr>
          <w:rFonts w:ascii="Times New Roman" w:hAnsi="Times New Roman" w:cs="Times New Roman"/>
          <w:sz w:val="24"/>
          <w:szCs w:val="24"/>
        </w:rPr>
        <w:t xml:space="preserve"> yang di tulis oleh Nicole Ostrand. Pada penelitian ini penulis membahas tentang bagaimana krisis pengungsi yang terjadi di negara negara yang paling banyak didatangi oleh para pengungsi seperti Jerman, Swedia, Inggris dan Amerika yang menjadi tujuan oleh para penggungsi Suriah yang mana para negara ini tidak cukup membantu para pengungsi Suriah tersebut. para negara negara tersebut mengalami kesuliat dalam mengkordinasikan para pengungsi Suriah tersebut dikarenakan adanya factor dari financial dan adanya akomdasi yang tidak memungkin kan. Pada tulisan ini juga penulis menuliskan bagaimana para negara </w:t>
      </w:r>
      <w:r w:rsidRPr="00197CF2">
        <w:rPr>
          <w:rFonts w:ascii="Times New Roman" w:hAnsi="Times New Roman" w:cs="Times New Roman"/>
          <w:sz w:val="24"/>
          <w:szCs w:val="24"/>
        </w:rPr>
        <w:lastRenderedPageBreak/>
        <w:t xml:space="preserve">negara seperti Jerman, Swedia, Inggris dan juga Amerika Serikat. Pada tulisan ini juga penulisa menyebutkan bagaimana kebijakan yang digunakan kepada para pengungsi untuk ditangani, seperti menggunakan program Temporary Protection. Persamaan tulisan yang di tulis oleh Nicole Ostrand dengan dengan penulis adalah pada tulisan ini sama sama membahas tentang para pengungsi yang berasal dari Suriah yang datang menuju negara jerman dan bagaimana negara tersebut memperlakukan para pengungsi tersebut.  Perbedaannya adalah tulisan yang di tulis oleh Nicole Ostrand berisikan tentang bagaimana krisis krisis pengungsi yang berlangsung di negara negara tetangga seperti Jerman, Swedia , Inggris dan juga Amerika Serikat, berbeda dengan yang penulis tulis yaitu hanya menjelaskan bagaimana pengungsi di Jerman. </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{"citationItems":[{"id":"ITEM-1","itemData":{"DOI":"10.1177/233150241500300301","ISSN":"2331-5024","abstract":"The conflict in Syria between the government of Bashar al-Assad and various other forces, which started in the spring of 2011, continues to cause displacement within the country and across the region. By the end of 2014, an estimated 7.6 million people were internally displaced and 3.7 million Syrians had fled the country since the conflict began (OCHA 2014; UNHCR 2015a). The refugee situation caused by the Syrian conflict is dire, and it has placed enormous strain on neighboring countries. Lebanon, Jordan, Iraq, Egypt, and Turkey host massive numbers of Syrian refugees, and Syrians have been seeking protection beyond these countries in increasing numbers since 2011.","author":[{"dropping-particle":"","family":"Ostrand","given":"Nicole","non-dropping-particle":"","parse-names":false,"suffix":""}],"container-title":"Journal on Migration and Human Security","id":"ITEM-1","issue":"3","issued":{"date-parts":[["2015"]]},"page":"255-279","title":"The Syrian Refugee Crisis: A Comparison of Responses by Germany, Sweden, the United Kingdom, and the United States","type":"article-journal","volume":"3"},"uris":["http://www.mendeley.com/documents/?uuid=dee87515-39c3-4126-8f6e-94092e6c977c"]}],"mendeley":{"formattedCitation":"(Ostrand, 2015)","plainTextFormattedCitation":"(Ostrand, 2015)","previouslyFormattedCitation":"(Ostrand, 2015)"},"properties":{"noteIndex":0},"schema":"https://github.com/citation-style-language/schema/raw/master/csl-citation.json"}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(Ostrand, 2015)</w:t>
      </w:r>
      <w:r w:rsidRPr="00197CF2">
        <w:rPr>
          <w:rFonts w:ascii="Times New Roman" w:hAnsi="Times New Roman" w:cs="Times New Roman"/>
          <w:sz w:val="24"/>
          <w:szCs w:val="24"/>
        </w:rPr>
        <w:fldChar w:fldCharType="end"/>
      </w:r>
    </w:p>
    <w:p w14:paraId="292D7DE9"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Literatur kedua yaitu jurnal yang berjudul </w:t>
      </w:r>
      <w:r w:rsidRPr="00197CF2">
        <w:rPr>
          <w:rFonts w:ascii="Times New Roman" w:hAnsi="Times New Roman" w:cs="Times New Roman"/>
          <w:b/>
          <w:bCs/>
          <w:i/>
          <w:iCs/>
          <w:sz w:val="24"/>
          <w:szCs w:val="24"/>
        </w:rPr>
        <w:t>A European response to non-compliance: the Commission’s enforcement efforts and the Common European Asylum System</w:t>
      </w:r>
      <w:r w:rsidRPr="00197CF2">
        <w:rPr>
          <w:rFonts w:ascii="Times New Roman" w:hAnsi="Times New Roman" w:cs="Times New Roman"/>
          <w:sz w:val="24"/>
          <w:szCs w:val="24"/>
        </w:rPr>
        <w:t xml:space="preserve"> yang di tulis oleh Julia Schmälter. Pada tulisan yang ditulis oleh Julian Schmälter berisikian tentang analisis bagaimana peran komisi Eropa dalam menegakan kepatuhan negara negara Uni Eropa terkait dengan program CEAS yang mana banyak negara negara di Uni Eropa yang tidak memenuhi standar untuk mengatasi pengungsi di negaraya dengan tidak menggunakan kebijakan CEAS ini. Pada tulisan ini juga Julia menyatakan bahwa komisi pengawas dengan aktif memberikan bantuan keuangan dalam rangka meningkatkan kapasitas negara negara anggota Uni Eropa untuk mengimplementasikan kebijakan CEAS ini dengan benar. Perbedaan tulisan yang penulis tulis dengan tulisan yang di tulis oleh Julia Schmälter adalah, pada tulisan ini penulis berisikan tentang bagaimana negara Jerman dalam mengimplementasikan kebijakam CEAS ini pada para pengungsi di </w:t>
      </w:r>
      <w:r w:rsidRPr="00197CF2">
        <w:rPr>
          <w:rFonts w:ascii="Times New Roman" w:hAnsi="Times New Roman" w:cs="Times New Roman"/>
          <w:sz w:val="24"/>
          <w:szCs w:val="24"/>
        </w:rPr>
        <w:lastRenderedPageBreak/>
        <w:t>Jerman, berbeda dengan yang Julia Schmälter tulis yang berisikan tentang ketidak patuhan negara negara Uni Eropa dalam pengimplementasian kebijakan CEAS ini. Pada tulisan penulis dengan tulisan Julia Schmälter terdapat persamaan yaitu sama sama membahas tentang kebijakan CEAS yang di implementasikan untuk para pengungsi di Uni Eropa khususnya Jerman .</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{"citationItems":[{"id":"ITEM-1","itemData":{"DOI":"10.1080/01402382.2018.1427947","ISSN":"17439655","abstract":"This article aims at systematically analysing the European Commission’s effort to enforce compliance with the Common European Asylum System (CEAS). In recent years, human rights organisations have increasingly denounced EU member states’ violations of the right to asylum and accused the EU of turning a blind eye to non-compliance with the CEAS. Although the primary responsibility to implement EU law lies with member states, the Commission ought to assist them and enforce violated legislation. How exactly does the Commission react to member states’ non-compliance with the CEAS? What can be inferred from these insights? By using infringement data, policy documents, and complementary interviews, the article scrutinises which of the available instruments are applied de facto. Subsequently, the findings are critically discussed, suggesting that the Commission prefers capacity-enhancing instruments and is rather tentative in using instruments to increase member states’ willingness to comply.","author":[{"dropping-particle":"","family":"Schmälter","given":"Julia","non-dropping-particle":"","parse-names":false,"suffix":""}],"container-title":"West European Politics","id":"ITEM-1","issue":"6","issued":{"date-parts":[["2018"]]},"page":"1330-1353","publisher":"Routledge","title":"ASchmälter, J. (2018). A European response to non-compliance: the Commission’s enforcement efforts and the Common European Asylum System. West European Politics, 41(6), 1330–1353. https://doi.org/10.1080/01402382.2018.1427947 European response to non-comp","type":"article-journal","volume":"41"},"uris":["http://www.mendeley.com/documents/?uuid=c2c92950-fa12-4f68-a1f5-e056a0afbd5c"]}],"mendeley":{"formattedCitation":"(Schmälter, 2018)","plainTextFormattedCitation":"(Schmälter, 2018)","previouslyFormattedCitation":"(Schmälter, 2018)"},"properties":{"noteIndex":0},"schema":"https://github.com/citation-style-language/schema/raw/master/csl-citation.json"}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(Schmälter, 2018)</w:t>
      </w:r>
      <w:r w:rsidRPr="00197CF2">
        <w:rPr>
          <w:rFonts w:ascii="Times New Roman" w:hAnsi="Times New Roman" w:cs="Times New Roman"/>
          <w:sz w:val="24"/>
          <w:szCs w:val="24"/>
        </w:rPr>
        <w:fldChar w:fldCharType="end"/>
      </w:r>
    </w:p>
    <w:p w14:paraId="514420E5"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Literatur ketiga yaitu yang berjudul </w:t>
      </w:r>
      <w:r w:rsidRPr="00197CF2">
        <w:rPr>
          <w:rFonts w:ascii="Times New Roman" w:hAnsi="Times New Roman" w:cs="Times New Roman"/>
          <w:b/>
          <w:bCs/>
          <w:i/>
          <w:iCs/>
          <w:sz w:val="24"/>
          <w:szCs w:val="24"/>
        </w:rPr>
        <w:t>Development Of Asylum Policy In Germany</w:t>
      </w:r>
      <w:r w:rsidRPr="00197CF2">
        <w:rPr>
          <w:rFonts w:ascii="Times New Roman" w:hAnsi="Times New Roman" w:cs="Times New Roman"/>
          <w:sz w:val="24"/>
          <w:szCs w:val="24"/>
        </w:rPr>
        <w:t xml:space="preserve"> yang ditulis oleh Wolfgang Bosswick yang berisikan tentang aturan konstitusional tentang suaka dan perkembangan kebijakan dalam menangani suka di Jerman dimulai pada tahun 1948 hingga seterusnya. Bosswick juga menuliskan bagiamana kebijakan suaka ini di jalankan pada tahun 19530 1980 yang berdasarkan pada konvensi jenewa. Pada tulisan yang berjudul </w:t>
      </w:r>
      <w:r w:rsidRPr="00197CF2">
        <w:rPr>
          <w:rFonts w:ascii="Times New Roman" w:hAnsi="Times New Roman" w:cs="Times New Roman"/>
          <w:b/>
          <w:bCs/>
          <w:i/>
          <w:iCs/>
          <w:sz w:val="24"/>
          <w:szCs w:val="24"/>
        </w:rPr>
        <w:t xml:space="preserve">Development Of Asylum Policy In Germany </w:t>
      </w:r>
      <w:r w:rsidRPr="00197CF2">
        <w:rPr>
          <w:rFonts w:ascii="Times New Roman" w:hAnsi="Times New Roman" w:cs="Times New Roman"/>
          <w:sz w:val="24"/>
          <w:szCs w:val="24"/>
        </w:rPr>
        <w:t xml:space="preserve">ini juga Bosswick menuliskan bagaimana perkembangan terakhir Jerman pada 16 tahun pemerintahan CDU/CSU dan munculnya koalisi partai sosial demokrat / partai hijau pada tahun 1998 dan juga bagaimana dampak kebijakan suaka in terhadap Uni Eropa. Tulisan yang di tulis oleh Wolfgang Bosswick terdapat perbedaan yang mana pada tulisan Bosswick menjelaskan tentang bagaimana kebijakan kebijakan  terhadap pengungsi atau pencari suaka yang datang ke Jerman dengan berdasarkan kepada undang undang yang di bentuk Jerman pada tahun 1948 sedangkan yang penulis tulis membahas mengenai kebijakan Jerman dalam menangani pengungsi dengan menggunakan kebijakan yang berdasar pada yang di bentuk oleh Uni Eropa yaitu </w:t>
      </w:r>
      <w:r w:rsidRPr="00197CF2">
        <w:rPr>
          <w:rFonts w:ascii="Times New Roman" w:hAnsi="Times New Roman" w:cs="Times New Roman"/>
          <w:i/>
          <w:iCs/>
          <w:sz w:val="24"/>
          <w:szCs w:val="24"/>
        </w:rPr>
        <w:t>Common European Asylum System</w:t>
      </w:r>
      <w:r w:rsidRPr="00197CF2">
        <w:rPr>
          <w:rFonts w:ascii="Times New Roman" w:hAnsi="Times New Roman" w:cs="Times New Roman"/>
          <w:sz w:val="24"/>
          <w:szCs w:val="24"/>
        </w:rPr>
        <w:t xml:space="preserve"> ( CEAS ). Persamaan tulisan dengan literatur yang di tulis oleh Bosswick adalah kedua nya bersamaan membahas tentang kebijakan </w:t>
      </w:r>
      <w:r w:rsidRPr="00197CF2">
        <w:rPr>
          <w:rFonts w:ascii="Times New Roman" w:hAnsi="Times New Roman" w:cs="Times New Roman"/>
          <w:sz w:val="24"/>
          <w:szCs w:val="24"/>
        </w:rPr>
        <w:lastRenderedPageBreak/>
        <w:t>pengungsi yang ada di Jerman dengan berdasarkan kepada konvensi Jenewa.</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{"citationItems":[{"id":"ITEM-1","itemData":{"DOI":"10.1093/jrs/13.1.43","ISSN":"09516328","abstract":"This paper reviews the origin of the constitutional rule on asylum and the development of German asylum policy from 1948 onwards. The constitutional rule on asylum was central to the political conflict which escalated after the mid-eighties, resulting in a violent mobilization and an amendment to the constitution in 1993. The consequences of this amendment and the impact of Germany's asylum policy on European policy and regulations after 1993 are discussed. The restrictive asylum and repatriation policy after the amendment of 1993, especially with regard to war refugees from former Yugoslavia, is described. Finally, the paper discusses the impact of the change in government in 1998 on Germany's asylum policy, and draws some general conclusions about the discourse on refugees in relation to the self-image of the host society.","author":[{"dropping-particle":"","family":"Bosswick","given":"Wolfgang","non-dropping-particle":"","parse-names":false,"suffix":""}],"container-title":"Journal of Refugee Studies","id":"ITEM-1","issue":"1","issued":{"date-parts":[["2000"]]},"page":"43-60","title":"Development of asylum policy in Germany","type":"article-journal","volume":"13"},"uris":["http://www.mendeley.com/documents/?uuid=54110532-cb51-4da3-8eef-0b9ec75969a2"]}],"mendeley":{"formattedCitation":"(Bosswick, 2000)","plainTextFormattedCitation":"(Bosswick, 2000)","previouslyFormattedCitation":"(Bosswick, 2000)"},"properties":{"noteIndex":0},"schema":"https://github.com/citation-style-language/schema/raw/master/csl-citation.json"}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(Bosswick, 2000)</w:t>
      </w:r>
      <w:r w:rsidRPr="00197CF2">
        <w:rPr>
          <w:rFonts w:ascii="Times New Roman" w:hAnsi="Times New Roman" w:cs="Times New Roman"/>
          <w:sz w:val="24"/>
          <w:szCs w:val="24"/>
        </w:rPr>
        <w:fldChar w:fldCharType="end"/>
      </w:r>
    </w:p>
    <w:p w14:paraId="3DAED572"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Literatur keempat yaitu yang berjudul </w:t>
      </w:r>
      <w:r w:rsidRPr="00197CF2">
        <w:rPr>
          <w:rFonts w:ascii="Times New Roman" w:hAnsi="Times New Roman" w:cs="Times New Roman"/>
          <w:b/>
          <w:bCs/>
          <w:i/>
          <w:iCs/>
          <w:sz w:val="24"/>
          <w:szCs w:val="24"/>
        </w:rPr>
        <w:t>The Common European Asylum System: Balancing Mutual Trust Against Fundamental Rights Protection</w:t>
      </w:r>
      <w:r w:rsidRPr="00197CF2">
        <w:rPr>
          <w:rFonts w:ascii="Times New Roman" w:hAnsi="Times New Roman" w:cs="Times New Roman"/>
          <w:sz w:val="24"/>
          <w:szCs w:val="24"/>
        </w:rPr>
        <w:t xml:space="preserve"> yang ditulis oleh Georgios Anagnostaras ini menjelaskan tentang bagaimana kebijakan Common Eruropean Asylum System sebagai hal utama yang fundamental untuk hak individu yang pada tulisan ini dijelaskan tentang bagaimana untuk menjaga efektivitas hukum pada kebijakan ini di Uni Eropa dikarenakan adanya hubungan yang saling kompetitif pada para pemohon perindungan internasional pada dugaan pelanggaran hak-hak dasar mereka untuk menggugat pemindahan mereka ke Negara Anggota yang biasanya bertanggung jawab untuk memeriksa permintaan suaka mereka sesuai dengan kriteria Regulasi Dublin III dalam tulisan ini bagaimana proses tersebut perlu diselaraskan dengan prinsip </w:t>
      </w:r>
      <w:r w:rsidRPr="00197CF2">
        <w:rPr>
          <w:rFonts w:ascii="Times New Roman" w:hAnsi="Times New Roman" w:cs="Times New Roman"/>
          <w:i/>
          <w:iCs/>
          <w:sz w:val="24"/>
          <w:szCs w:val="24"/>
        </w:rPr>
        <w:t>mutual trust</w:t>
      </w:r>
      <w:r w:rsidRPr="00197CF2">
        <w:rPr>
          <w:rFonts w:ascii="Times New Roman" w:hAnsi="Times New Roman" w:cs="Times New Roman"/>
          <w:sz w:val="24"/>
          <w:szCs w:val="24"/>
        </w:rPr>
        <w:t xml:space="preserve"> sehingga kebijakan ini berjalan sesuai hukum yang ada. Persamaan pada tulisan yang peneliti tulis dengan Georgios Anagnostaras ini adalah sama sama membahas tentang kebijakan </w:t>
      </w:r>
      <w:r w:rsidRPr="00197CF2">
        <w:rPr>
          <w:rFonts w:ascii="Times New Roman" w:hAnsi="Times New Roman" w:cs="Times New Roman"/>
          <w:i/>
          <w:iCs/>
          <w:sz w:val="24"/>
          <w:szCs w:val="24"/>
        </w:rPr>
        <w:t>Common European Asylum System</w:t>
      </w:r>
      <w:r w:rsidRPr="00197CF2">
        <w:rPr>
          <w:rFonts w:ascii="Times New Roman" w:hAnsi="Times New Roman" w:cs="Times New Roman"/>
          <w:sz w:val="24"/>
          <w:szCs w:val="24"/>
        </w:rPr>
        <w:t xml:space="preserve"> di Uni Eropa dan juga membahas tentang kebijakan ini di negara Jerman. Perbedaan pada tulisan peneliti dengan yang Goergios tulis yaitu terkait efektivitas kebijakan CEAS terhadap Uni Eropa , sedangkan yang peneliti tulis berfokus pada  negara Jerman terkait pengungsi Suriah tersebut.</w:t>
      </w:r>
    </w:p>
    <w:p w14:paraId="773F5199" w14:textId="77777777" w:rsidR="00B556EE" w:rsidRPr="00197CF2" w:rsidRDefault="00B556EE" w:rsidP="00B556EE">
      <w:pPr>
        <w:tabs>
          <w:tab w:val="left" w:pos="1843"/>
        </w:tabs>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Literatur kelima yaitu yang berjudul </w:t>
      </w:r>
      <w:r w:rsidRPr="00197CF2">
        <w:rPr>
          <w:rFonts w:ascii="Times New Roman" w:hAnsi="Times New Roman" w:cs="Times New Roman"/>
          <w:b/>
          <w:bCs/>
          <w:i/>
          <w:iCs/>
          <w:sz w:val="24"/>
          <w:szCs w:val="24"/>
        </w:rPr>
        <w:t>Solidarity and sharing in the Common European Asylum System: the case of Syrian refugees</w:t>
      </w:r>
      <w:r w:rsidRPr="00197CF2">
        <w:rPr>
          <w:rFonts w:ascii="Times New Roman" w:hAnsi="Times New Roman" w:cs="Times New Roman"/>
          <w:sz w:val="24"/>
          <w:szCs w:val="24"/>
        </w:rPr>
        <w:t xml:space="preserve"> yang ditulis oleh Eleni Karageorgiou. pada tulisan ini penulis menguji solidaritas dan berbagi sebagaimana diabadikan dalam Pasal 80 TFEU dan dipertimbangkan dalam Program Stockholm </w:t>
      </w:r>
      <w:r w:rsidRPr="00197CF2">
        <w:rPr>
          <w:rFonts w:ascii="Times New Roman" w:hAnsi="Times New Roman" w:cs="Times New Roman"/>
          <w:sz w:val="24"/>
          <w:szCs w:val="24"/>
        </w:rPr>
        <w:lastRenderedPageBreak/>
        <w:t>dan seterusnya, melalui pemeriksaan realitas: mengingat situasi di Suriah, Eleni menilai efek distributif dari mekanisme berbagi di dalam Uni Eropa dan mengatasi tantangan terkait para pengungsi tersebut. Terlepas dari keberadaan badan hukum (CEAS) yang dirancang untuk diterapkan dengan keseragaman dan berdasarkan solidaritas di antara negara-negara Uni Eropa, kenyataan menurut Eleni mengungkapkan bahwa sebelum krisis kemanusiaan dan kewajiban yang diperlukan untuk komunitas internasional, tanggapan Eropa yang di cantumkan dalam 28 kebijakan individu, mengangkat banyak masalah sehubungan dengan solidaritas didalam Uni Eropa dan pada saat yang sama membuat kontribusi didalamnya terhadap krisis ini memiliki masalah. Selain kekurangan solidaritas secara horizontal ini, kekurangan secara vertikal antara negara dan individu yang membutuhkan perlindungan juga terlihat jelas. Tuntutan terhadap sistem pembagian yang jelas secara hukum dan realistis secara operasional baik di tingkat antar negara bagian maupun negara bagian pengungsi harus dipertimbangkan secara serius. Analisis di atas mengungkapkan fakta yang tidak terduga bahwa negara-negara Eropa terpaksa, karena kebutuhan, untuk kepatuhan sukarela menurut kepentingan pribadi yang dirasakan terutama karena kurangnya pemahaman bersama dan regulasi secra menyeluruh tentang solidaritas dan berbagi.</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{"citationItems":[{"id":"ITEM-1","itemData":{"DOI":"10.1080/23745118.2016.1121007","author":[{"dropping-particle":"","family":"Karageorgiu","given":"Eleni","non-dropping-particle":"","parse-names":false,"suffix":""}],"container-title":"European Politics and Society","id":"ITEM-1","issue":"2","issued":{"date-parts":[["2016"]]},"page":"196-214","title":"Solidarity and sharing in the Common European Asylum System: the case of Syrian refugees","type":"article-journal","volume":"17"},"uris":["http://www.mendeley.com/documents/?uuid=a2e8140f-b8e1-41ed-8ffd-b4ffa9e85fd9"]}],"mendeley":{"formattedCitation":"(Karageorgiu, 2016)","plainTextFormattedCitation":"(Karageorgiu, 2016)","previouslyFormattedCitation":"(Karageorgiu, 2016)"},"properties":{"noteIndex":0},"schema":"https://github.com/citation-style-language/schema/raw/master/csl-citation.json"}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(Karageorgiu, 2016)</w:t>
      </w:r>
      <w:r w:rsidRPr="00197CF2">
        <w:rPr>
          <w:rFonts w:ascii="Times New Roman" w:hAnsi="Times New Roman" w:cs="Times New Roman"/>
          <w:sz w:val="24"/>
          <w:szCs w:val="24"/>
        </w:rPr>
        <w:fldChar w:fldCharType="end"/>
      </w:r>
      <w:r w:rsidRPr="00197CF2">
        <w:rPr>
          <w:rFonts w:ascii="Times New Roman" w:hAnsi="Times New Roman" w:cs="Times New Roman"/>
          <w:sz w:val="24"/>
          <w:szCs w:val="24"/>
        </w:rPr>
        <w:t xml:space="preserve"> Adanya krisis pengungsi Suriah memicu praktik berbagi di Uni Eropa menegaskan bahwa solidaritas antar negara secara langsung memengaruhi solidaritas dalam dimensi negara-pengungsi dan tingkat perlindungan yang diberikan. CEAS dan penerapannya masih jauh untuk mengatasi keduanya dan memenuhi tujuan AFSJ tentang suaka. Sejauh mana solidaritas melalui berbagi (uang, norma, orang, keahlian) dapat menjadi norma perilaku </w:t>
      </w:r>
      <w:r w:rsidRPr="00197CF2">
        <w:rPr>
          <w:rFonts w:ascii="Times New Roman" w:hAnsi="Times New Roman" w:cs="Times New Roman"/>
          <w:sz w:val="24"/>
          <w:szCs w:val="24"/>
        </w:rPr>
        <w:lastRenderedPageBreak/>
        <w:t>wajib, membutuhkan penelitian lebih lanjut. Tulisan yang di tulis oleh Eleni ini memiliki perbedaan terhadap apa yang peneleti tulis, hal ini membahas tentang kebijakan Common European Asylum System dalam beberapa negara yang tentu hal ini berbeda dengan yang peneliti tulis yang hanya membahas bagaimana kebijakan Common European Asylum System ini terhadap pengungsi Suriah di Jerman. Pada tulisan ini juga terdapat persamaan dengan yang peneliti tulis, pada hal ini bersamaan membahas tentang kebijakan Common European Asylum System di Uni Eropa juga bagaimana krisis pengungsi Suriah ini menjadi sebuah masalah di wilayah Eropa khususnya para anggota Uni Eropa dimana negara seperti Jerman ini menjadi wilayah dengan kedatangan para pengungsi Suriah terbanyak yang kemudian bagaimana Uni Eropa mendistribusikan kebijakan tersebut pada negara negara Uni Eropa dengan adil.</w:t>
      </w:r>
    </w:p>
    <w:p w14:paraId="532A5CF5" w14:textId="77777777" w:rsidR="00B556EE" w:rsidRPr="00197CF2" w:rsidRDefault="00B556EE" w:rsidP="00B556EE">
      <w:pPr>
        <w:tabs>
          <w:tab w:val="left" w:pos="1843"/>
        </w:tabs>
        <w:ind w:left="0" w:firstLine="567"/>
        <w:rPr>
          <w:rFonts w:ascii="Times New Roman" w:hAnsi="Times New Roman" w:cs="Times New Roman"/>
          <w:sz w:val="24"/>
          <w:szCs w:val="24"/>
          <w:lang w:val="id-ID"/>
        </w:rPr>
      </w:pPr>
      <w:r w:rsidRPr="00197CF2">
        <w:rPr>
          <w:rFonts w:ascii="Times New Roman" w:hAnsi="Times New Roman" w:cs="Times New Roman"/>
          <w:sz w:val="24"/>
          <w:szCs w:val="24"/>
        </w:rPr>
        <w:t xml:space="preserve">Pada literatur literatur diatas menjelaskan bagaimana kebijakan Common European Asylum System ini berjalan terkait pengungsi Suriah di Jerman. Oleh karena itu penelitian ini berbeda dengan yang penelitian penelitian yang sudah di jelaskam di atas , dikarenakan pada penelitian ini lebih di tekankam pada bagaimana dampak kebijakan Common European Asylum System </w:t>
      </w:r>
      <w:r w:rsidRPr="00197CF2">
        <w:rPr>
          <w:rFonts w:ascii="Times New Roman" w:hAnsi="Times New Roman" w:cs="Times New Roman"/>
          <w:sz w:val="24"/>
          <w:szCs w:val="24"/>
          <w:lang w:val="id-ID"/>
        </w:rPr>
        <w:t>( CEAS ) tersebut pada arus pengungsi Suriah di Jerman.</w:t>
      </w:r>
    </w:p>
    <w:p w14:paraId="1B3CFEF2" w14:textId="77777777" w:rsidR="00B556EE" w:rsidRPr="0040674E" w:rsidRDefault="00B556EE" w:rsidP="00B556EE">
      <w:pPr>
        <w:pStyle w:val="ListParagraph"/>
        <w:numPr>
          <w:ilvl w:val="1"/>
          <w:numId w:val="1"/>
        </w:numPr>
        <w:outlineLvl w:val="0"/>
        <w:rPr>
          <w:rFonts w:ascii="Times New Roman" w:hAnsi="Times New Roman" w:cs="Times New Roman"/>
          <w:b/>
          <w:bCs/>
          <w:sz w:val="24"/>
          <w:szCs w:val="24"/>
        </w:rPr>
      </w:pPr>
      <w:bookmarkStart w:id="3" w:name="_Toc143705784"/>
      <w:r w:rsidRPr="00197CF2">
        <w:rPr>
          <w:rFonts w:ascii="Times New Roman" w:hAnsi="Times New Roman" w:cs="Times New Roman"/>
          <w:b/>
          <w:bCs/>
          <w:sz w:val="24"/>
          <w:szCs w:val="24"/>
        </w:rPr>
        <w:t>Kerangka Teoritis/Konseptual</w:t>
      </w:r>
      <w:bookmarkEnd w:id="3"/>
    </w:p>
    <w:p w14:paraId="0E0D3886" w14:textId="77777777" w:rsidR="00B556EE" w:rsidRPr="007660FF" w:rsidRDefault="00B556EE" w:rsidP="00B556EE">
      <w:pPr>
        <w:pStyle w:val="ListParagraph"/>
        <w:numPr>
          <w:ilvl w:val="2"/>
          <w:numId w:val="1"/>
        </w:numPr>
        <w:ind w:left="567" w:hanging="567"/>
        <w:outlineLvl w:val="1"/>
        <w:rPr>
          <w:rFonts w:ascii="Times New Roman" w:hAnsi="Times New Roman" w:cs="Times New Roman"/>
          <w:b/>
          <w:bCs/>
          <w:sz w:val="24"/>
          <w:szCs w:val="24"/>
        </w:rPr>
      </w:pPr>
      <w:r w:rsidRPr="007660FF">
        <w:rPr>
          <w:rFonts w:ascii="Times New Roman" w:hAnsi="Times New Roman" w:cs="Times New Roman"/>
          <w:b/>
          <w:bCs/>
          <w:sz w:val="24"/>
          <w:szCs w:val="24"/>
        </w:rPr>
        <w:t>Regionalisme</w:t>
      </w:r>
    </w:p>
    <w:p w14:paraId="2C3E1F68" w14:textId="77777777" w:rsidR="00B556EE" w:rsidRPr="007660FF" w:rsidRDefault="00B556EE" w:rsidP="00B556EE">
      <w:pPr>
        <w:rPr>
          <w:rFonts w:ascii="Times New Roman" w:hAnsi="Times New Roman" w:cs="Times New Roman"/>
          <w:sz w:val="24"/>
          <w:szCs w:val="24"/>
        </w:rPr>
      </w:pPr>
      <w:r w:rsidRPr="007660FF">
        <w:rPr>
          <w:rFonts w:ascii="Times New Roman" w:hAnsi="Times New Roman" w:cs="Times New Roman"/>
          <w:sz w:val="24"/>
          <w:szCs w:val="24"/>
        </w:rPr>
        <w:t xml:space="preserve">Menurut pandangan Joseph Nye mendefinisikan regionalisme dimana suatu wilayah terdiri dari sejumlah negara yang dihubungkan oleh hubungan geografis dan tingkat saling ketergantungan, Regionalisme merupakan hasil </w:t>
      </w:r>
      <w:r w:rsidRPr="007660FF">
        <w:rPr>
          <w:rFonts w:ascii="Times New Roman" w:hAnsi="Times New Roman" w:cs="Times New Roman"/>
          <w:sz w:val="24"/>
          <w:szCs w:val="24"/>
        </w:rPr>
        <w:lastRenderedPageBreak/>
        <w:t xml:space="preserve">dari pembentukan asosiasi atau pengelompokan antarnegara berdasarkan wilayah. </w:t>
      </w:r>
      <w:r w:rsidRPr="007660FF">
        <w:rPr>
          <w:rFonts w:ascii="Times New Roman" w:hAnsi="Times New Roman" w:cs="Times New Roman"/>
          <w:sz w:val="24"/>
          <w:szCs w:val="24"/>
        </w:rPr>
        <w:fldChar w:fldCharType="begin" w:fldLock="1"/>
      </w:r>
      <w:r w:rsidRPr="007660FF">
        <w:rPr>
          <w:rFonts w:ascii="Times New Roman" w:hAnsi="Times New Roman" w:cs="Times New Roman"/>
          <w:sz w:val="24"/>
          <w:szCs w:val="24"/>
        </w:rPr>
        <w:instrText>ADDIN CSL_CITATION {"citationItems":[{"id":"ITEM-1","itemData":{"ISBN":"0195150880,9780195150889,9781429403962","author":[{"dropping-particle":"","family":"Nye","given":"Joseph S.","non-dropping-particle":"","parse-names":false,"suffix":""}],"id":"ITEM-1","issued":{"date-parts":[["2002"]]},"publisher":"Oxford University Press","publisher-place":"USA","title":"The Paradox of American Power: Why the World's Only Superpower Can't Go It Alone","type":"book"},"uris":["http://www.mendeley.com/documents/?uuid=11adfa80-f5b7-4224-b94a-faecce3a94be"]}],"mendeley":{"formattedCitation":"(Nye, 2002)","plainTextFormattedCitation":"(Nye, 2002)","previouslyFormattedCitation":"(Nye, 2002)"},"properties":{"noteIndex":0},"schema":"https://github.com/citation-style-language/schema/raw/master/csl-citation.json"}</w:instrText>
      </w:r>
      <w:r w:rsidRPr="007660FF">
        <w:rPr>
          <w:rFonts w:ascii="Times New Roman" w:hAnsi="Times New Roman" w:cs="Times New Roman"/>
          <w:sz w:val="24"/>
          <w:szCs w:val="24"/>
        </w:rPr>
        <w:fldChar w:fldCharType="separate"/>
      </w:r>
      <w:r w:rsidRPr="007660FF">
        <w:rPr>
          <w:rFonts w:ascii="Times New Roman" w:hAnsi="Times New Roman" w:cs="Times New Roman"/>
          <w:noProof/>
          <w:sz w:val="24"/>
          <w:szCs w:val="24"/>
        </w:rPr>
        <w:t>(Nye, 2002)</w:t>
      </w:r>
      <w:r w:rsidRPr="007660FF">
        <w:rPr>
          <w:rFonts w:ascii="Times New Roman" w:hAnsi="Times New Roman" w:cs="Times New Roman"/>
          <w:sz w:val="24"/>
          <w:szCs w:val="24"/>
        </w:rPr>
        <w:fldChar w:fldCharType="end"/>
      </w:r>
    </w:p>
    <w:p w14:paraId="6647B17F" w14:textId="77777777" w:rsidR="00B556EE" w:rsidRPr="007660FF" w:rsidRDefault="00B556EE" w:rsidP="00B556EE">
      <w:pPr>
        <w:rPr>
          <w:rFonts w:ascii="Times New Roman" w:hAnsi="Times New Roman" w:cs="Times New Roman"/>
          <w:sz w:val="24"/>
          <w:szCs w:val="24"/>
        </w:rPr>
      </w:pPr>
      <w:r>
        <w:rPr>
          <w:rFonts w:ascii="Times New Roman" w:hAnsi="Times New Roman" w:cs="Times New Roman"/>
          <w:sz w:val="24"/>
          <w:szCs w:val="24"/>
        </w:rPr>
        <w:t>Konsep Regionalisme ini dibangun berdasar kepada 4 faktor yaitu adanya persamaan letak wilayah (geografis),kerjasama pada bidang politik dan ekonomi, kesamaan pandangan mengenai regioal wilayah, yang terakhir adanya pengakuan dan badan perwakilan dari negara luar.</w:t>
      </w:r>
      <w:r w:rsidRPr="007660FF">
        <w:rPr>
          <w:rFonts w:ascii="Times New Roman" w:hAnsi="Times New Roman" w:cs="Times New Roman"/>
          <w:sz w:val="24"/>
          <w:szCs w:val="24"/>
        </w:rPr>
        <w:fldChar w:fldCharType="begin" w:fldLock="1"/>
      </w:r>
      <w:r w:rsidRPr="007660FF">
        <w:rPr>
          <w:rFonts w:ascii="Times New Roman" w:hAnsi="Times New Roman" w:cs="Times New Roman"/>
          <w:sz w:val="24"/>
          <w:szCs w:val="24"/>
        </w:rPr>
        <w:instrText>ADDIN CSL_CITATION {"citationItems":[{"id":"ITEM-1","itemData":{"author":[{"dropping-particle":"","family":"Behr","given":"Timo","non-dropping-particle":"","parse-names":false,"suffix":""},{"dropping-particle":"","family":"Jokela","given":"Juha","non-dropping-particle":"","parse-names":false,"suffix":""}],"id":"ITEM-1","issued":{"date-parts":[["2011"]]},"title":"Regionalism &amp; Global Governance: The Emerging Agenda","type":"article-journal"},"uris":["http://www.mendeley.com/documents/?uuid=49cda4e7-6fbf-43f0-83ef-e2adebce6696"]}],"mendeley":{"formattedCitation":"(Behr &amp; Jokela, 2011)","plainTextFormattedCitation":"(Behr &amp; Jokela, 2011)"},"properties":{"noteIndex":0},"schema":"https://github.com/citation-style-language/schema/raw/master/csl-citation.json"}</w:instrText>
      </w:r>
      <w:r w:rsidRPr="007660FF">
        <w:rPr>
          <w:rFonts w:ascii="Times New Roman" w:hAnsi="Times New Roman" w:cs="Times New Roman"/>
          <w:sz w:val="24"/>
          <w:szCs w:val="24"/>
        </w:rPr>
        <w:fldChar w:fldCharType="separate"/>
      </w:r>
      <w:r w:rsidRPr="007660FF">
        <w:rPr>
          <w:rFonts w:ascii="Times New Roman" w:hAnsi="Times New Roman" w:cs="Times New Roman"/>
          <w:noProof/>
          <w:sz w:val="24"/>
          <w:szCs w:val="24"/>
        </w:rPr>
        <w:t>(Behr &amp; Jokela, 2011)</w:t>
      </w:r>
      <w:r w:rsidRPr="007660FF">
        <w:rPr>
          <w:rFonts w:ascii="Times New Roman" w:hAnsi="Times New Roman" w:cs="Times New Roman"/>
          <w:sz w:val="24"/>
          <w:szCs w:val="24"/>
        </w:rPr>
        <w:fldChar w:fldCharType="end"/>
      </w:r>
    </w:p>
    <w:p w14:paraId="6771315F" w14:textId="77777777" w:rsidR="00B556EE" w:rsidRDefault="00B556EE" w:rsidP="00B556EE">
      <w:pPr>
        <w:rPr>
          <w:rFonts w:ascii="Times New Roman" w:hAnsi="Times New Roman" w:cs="Times New Roman"/>
          <w:sz w:val="24"/>
          <w:szCs w:val="24"/>
        </w:rPr>
      </w:pPr>
      <w:r w:rsidRPr="007660FF">
        <w:rPr>
          <w:rFonts w:ascii="Times New Roman" w:hAnsi="Times New Roman" w:cs="Times New Roman"/>
          <w:sz w:val="24"/>
          <w:szCs w:val="24"/>
        </w:rPr>
        <w:t>Regionalisme perlu dilihat sebagai sesuatu yang terjadi dalam berbagai arena, yang melibatkan sekelompok aktor yang sama, bertindak baik 'dari atas' maupun</w:t>
      </w:r>
      <w:r>
        <w:rPr>
          <w:rFonts w:ascii="Times New Roman" w:hAnsi="Times New Roman" w:cs="Times New Roman"/>
          <w:sz w:val="24"/>
          <w:szCs w:val="24"/>
        </w:rPr>
        <w:t xml:space="preserve"> </w:t>
      </w:r>
      <w:r w:rsidRPr="007660FF">
        <w:rPr>
          <w:rFonts w:ascii="Times New Roman" w:hAnsi="Times New Roman" w:cs="Times New Roman"/>
          <w:sz w:val="24"/>
          <w:szCs w:val="24"/>
        </w:rPr>
        <w:t>'dari bawah' dan mengikat faktor-faktor material, gagasan, dan identitas.</w:t>
      </w:r>
      <w:r w:rsidRPr="007660FF">
        <w:rPr>
          <w:rFonts w:ascii="Times New Roman" w:hAnsi="Times New Roman" w:cs="Times New Roman"/>
          <w:sz w:val="24"/>
          <w:szCs w:val="24"/>
        </w:rPr>
        <w:fldChar w:fldCharType="begin" w:fldLock="1"/>
      </w:r>
      <w:r w:rsidRPr="007660FF">
        <w:rPr>
          <w:rFonts w:ascii="Times New Roman" w:hAnsi="Times New Roman" w:cs="Times New Roman"/>
          <w:sz w:val="24"/>
          <w:szCs w:val="24"/>
        </w:rPr>
        <w:instrText>ADDIN CSL_CITATION {"citationItems":[{"id":"ITEM-1","itemData":{"DOI":"https://doi.org/10.2307/j.ctt18fs9dj.7","author":[{"dropping-particle":"","family":"Hurrell","given":"Andrew","non-dropping-particle":"","parse-names":false,"suffix":""}],"container-title":"Global Politics of Regionalism: Theory and Practice","id":"ITEM-1","issued":{"date-parts":[["2005"]]},"title":"The Regional Dimension in International Relations Theory","type":"chapter"},"uris":["http://www.mendeley.com/documents/?uuid=5ad11b8f-31a8-4dbd-b04e-9fce5634a2ad"]}],"mendeley":{"formattedCitation":"(Hurrell, 2005)","plainTextFormattedCitation":"(Hurrell, 2005)","previouslyFormattedCitation":"(Hurrell, 2005)"},"properties":{"noteIndex":0},"schema":"https://github.com/citation-style-language/schema/raw/master/csl-citation.json"}</w:instrText>
      </w:r>
      <w:r w:rsidRPr="007660FF">
        <w:rPr>
          <w:rFonts w:ascii="Times New Roman" w:hAnsi="Times New Roman" w:cs="Times New Roman"/>
          <w:sz w:val="24"/>
          <w:szCs w:val="24"/>
        </w:rPr>
        <w:fldChar w:fldCharType="separate"/>
      </w:r>
      <w:r w:rsidRPr="007660FF">
        <w:rPr>
          <w:rFonts w:ascii="Times New Roman" w:hAnsi="Times New Roman" w:cs="Times New Roman"/>
          <w:noProof/>
          <w:sz w:val="24"/>
          <w:szCs w:val="24"/>
        </w:rPr>
        <w:t>(Hurrell, 2005)</w:t>
      </w:r>
      <w:r w:rsidRPr="007660FF">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C7FFA5A" w14:textId="77777777" w:rsidR="00B556EE" w:rsidRDefault="00B556EE" w:rsidP="00B556EE">
      <w:pPr>
        <w:rPr>
          <w:rFonts w:ascii="Times New Roman" w:hAnsi="Times New Roman" w:cs="Times New Roman"/>
          <w:sz w:val="24"/>
          <w:szCs w:val="24"/>
        </w:rPr>
      </w:pPr>
      <w:r w:rsidRPr="007660FF">
        <w:rPr>
          <w:rFonts w:ascii="Times New Roman" w:hAnsi="Times New Roman" w:cs="Times New Roman"/>
          <w:sz w:val="24"/>
          <w:szCs w:val="24"/>
        </w:rPr>
        <w:t>Regionalisme ini memiliki peran kawasan dalam kebijakan luar negeri negara-negara kawasan utama dan sejauh mana mereka mempunyai kepentingan dalam mengembangkan kawasan dan kerja sama regional</w:t>
      </w:r>
      <w:r>
        <w:rPr>
          <w:rFonts w:ascii="Times New Roman" w:hAnsi="Times New Roman" w:cs="Times New Roman"/>
          <w:sz w:val="24"/>
          <w:szCs w:val="24"/>
        </w:rPr>
        <w:t xml:space="preserve"> dalam hal ini regionalisme dapat membentuk organsasi organisasi yang regional yang dibentuk dalam bidang Kerjasama pada wilayah wilayah tersebut</w:t>
      </w:r>
      <w:r w:rsidRPr="007660FF">
        <w:rPr>
          <w:rFonts w:ascii="Times New Roman" w:hAnsi="Times New Roman" w:cs="Times New Roman"/>
          <w:sz w:val="24"/>
          <w:szCs w:val="24"/>
        </w:rPr>
        <w:t>.</w:t>
      </w:r>
    </w:p>
    <w:p w14:paraId="54B43DAA" w14:textId="77777777" w:rsidR="00B556EE" w:rsidRDefault="00B556EE" w:rsidP="00B556EE">
      <w:pPr>
        <w:rPr>
          <w:rFonts w:ascii="Times New Roman" w:hAnsi="Times New Roman" w:cs="Times New Roman"/>
          <w:sz w:val="24"/>
          <w:szCs w:val="24"/>
        </w:rPr>
      </w:pPr>
      <w:r w:rsidRPr="007660FF">
        <w:rPr>
          <w:rFonts w:ascii="Times New Roman" w:hAnsi="Times New Roman" w:cs="Times New Roman"/>
          <w:sz w:val="24"/>
          <w:szCs w:val="24"/>
        </w:rPr>
        <w:t xml:space="preserve"> Dalam hal ini Uni Eropa yang merupakan sebuah organisasi regional yang membawahi negara negara yang memiliki letak geografis yang dekat berada di wilayah Eropa. Uni eropa ini memiliki aturan aturan yang mengikat pada negara negara angotanya untuk mengatur setiap negara anggota. </w:t>
      </w:r>
    </w:p>
    <w:p w14:paraId="21AE7D0C" w14:textId="77777777" w:rsidR="00B556EE" w:rsidRDefault="00B556EE" w:rsidP="00B556EE">
      <w:pPr>
        <w:pStyle w:val="ListParagraph"/>
        <w:numPr>
          <w:ilvl w:val="2"/>
          <w:numId w:val="1"/>
        </w:numPr>
        <w:ind w:left="567" w:hanging="567"/>
        <w:outlineLvl w:val="1"/>
        <w:rPr>
          <w:rFonts w:ascii="Times New Roman" w:hAnsi="Times New Roman" w:cs="Times New Roman"/>
          <w:b/>
          <w:bCs/>
          <w:i/>
          <w:iCs/>
          <w:sz w:val="24"/>
          <w:szCs w:val="24"/>
        </w:rPr>
      </w:pPr>
      <w:bookmarkStart w:id="4" w:name="_Toc143705786"/>
      <w:r w:rsidRPr="00197CF2">
        <w:rPr>
          <w:rFonts w:ascii="Times New Roman" w:hAnsi="Times New Roman" w:cs="Times New Roman"/>
          <w:b/>
          <w:bCs/>
          <w:i/>
          <w:iCs/>
          <w:sz w:val="24"/>
          <w:szCs w:val="24"/>
        </w:rPr>
        <w:t>Global Governance</w:t>
      </w:r>
      <w:bookmarkEnd w:id="4"/>
    </w:p>
    <w:p w14:paraId="3E000A7A" w14:textId="77777777" w:rsidR="00B556EE" w:rsidRPr="007660FF" w:rsidRDefault="00B556EE" w:rsidP="00B556EE">
      <w:pPr>
        <w:rPr>
          <w:rFonts w:ascii="Times New Roman" w:hAnsi="Times New Roman" w:cs="Times New Roman"/>
          <w:sz w:val="24"/>
          <w:szCs w:val="24"/>
          <w:lang w:val="en-US"/>
        </w:rPr>
      </w:pPr>
      <w:r w:rsidRPr="007660FF">
        <w:rPr>
          <w:rFonts w:ascii="Times New Roman" w:hAnsi="Times New Roman" w:cs="Times New Roman"/>
          <w:sz w:val="24"/>
          <w:szCs w:val="24"/>
          <w:lang w:val="id-ID"/>
        </w:rPr>
        <w:t>Menurut pandangan Rossenau, Global governance lebih mengarah dari institusi formal dan organisasi-organisasi di mana manajemen dalam peristiw</w:t>
      </w:r>
      <w:r w:rsidRPr="007660FF">
        <w:rPr>
          <w:rFonts w:ascii="Times New Roman" w:hAnsi="Times New Roman" w:cs="Times New Roman"/>
          <w:sz w:val="24"/>
          <w:szCs w:val="24"/>
          <w:lang w:val="en-US"/>
        </w:rPr>
        <w:t xml:space="preserve">a </w:t>
      </w:r>
      <w:r w:rsidRPr="007660FF">
        <w:rPr>
          <w:rFonts w:ascii="Times New Roman" w:hAnsi="Times New Roman" w:cs="Times New Roman"/>
          <w:sz w:val="24"/>
          <w:szCs w:val="24"/>
          <w:lang w:val="id-ID"/>
        </w:rPr>
        <w:t xml:space="preserve">internasional terus-menerus berlangsung, memasukkan sistem-sistem atas </w:t>
      </w:r>
      <w:r w:rsidRPr="007660FF">
        <w:rPr>
          <w:rFonts w:ascii="Times New Roman" w:hAnsi="Times New Roman" w:cs="Times New Roman"/>
          <w:sz w:val="24"/>
          <w:szCs w:val="24"/>
          <w:lang w:val="id-ID"/>
        </w:rPr>
        <w:lastRenderedPageBreak/>
        <w:t xml:space="preserve">aturan dalam semua tingkatan pada aktivitas manusia dan terus mencari tujuan-tujuan pengawasan sebagai reaksi atau akibat </w:t>
      </w:r>
      <w:r w:rsidRPr="007660FF">
        <w:rPr>
          <w:rFonts w:ascii="Times New Roman" w:hAnsi="Times New Roman" w:cs="Times New Roman"/>
          <w:sz w:val="24"/>
          <w:szCs w:val="24"/>
          <w:lang w:val="en-US"/>
        </w:rPr>
        <w:t xml:space="preserve">kejadian </w:t>
      </w:r>
      <w:r w:rsidRPr="007660FF">
        <w:rPr>
          <w:rFonts w:ascii="Times New Roman" w:hAnsi="Times New Roman" w:cs="Times New Roman"/>
          <w:sz w:val="24"/>
          <w:szCs w:val="24"/>
          <w:lang w:val="id-ID"/>
        </w:rPr>
        <w:t>transnasional</w:t>
      </w:r>
      <w:r w:rsidRPr="007660FF">
        <w:rPr>
          <w:rFonts w:ascii="Times New Roman" w:hAnsi="Times New Roman" w:cs="Times New Roman"/>
          <w:sz w:val="24"/>
          <w:szCs w:val="24"/>
          <w:lang w:val="en-US"/>
        </w:rPr>
        <w:t xml:space="preserve"> </w:t>
      </w:r>
      <w:r w:rsidRPr="007660FF">
        <w:rPr>
          <w:rFonts w:ascii="Times New Roman" w:hAnsi="Times New Roman" w:cs="Times New Roman"/>
          <w:sz w:val="24"/>
          <w:szCs w:val="24"/>
          <w:lang w:val="en-US"/>
        </w:rPr>
        <w:fldChar w:fldCharType="begin" w:fldLock="1"/>
      </w:r>
      <w:r w:rsidRPr="007660FF">
        <w:rPr>
          <w:rFonts w:ascii="Times New Roman" w:hAnsi="Times New Roman" w:cs="Times New Roman"/>
          <w:sz w:val="24"/>
          <w:szCs w:val="24"/>
          <w:lang w:val="en-US"/>
        </w:rPr>
        <w:instrText>ADDIN CSL_CITATION {"citationItems":[{"id":"ITEM-1","itemData":{"DOI":"10.1163/19426720-001-01-90000004","author":[{"dropping-particle":"","family":"Rosenau","given":"James N.","non-dropping-particle":"","parse-names":false,"suffix":""}],"id":"ITEM-1","issued":{"date-parts":[["1995"]]},"title":"Governance in the Twenty-first Century.","type":"article-journal","volume":"1"},"uris":["http://www.mendeley.com/documents/?uuid=47dc0ea5-d9cd-412d-8e23-d7b4d940d3aa"]}],"mendeley":{"formattedCitation":"(Rosenau, 1995)","plainTextFormattedCitation":"(Rosenau, 1995)","previouslyFormattedCitation":"(Rosenau, 1995)"},"properties":{"noteIndex":0},"schema":"https://github.com/citation-style-language/schema/raw/master/csl-citation.json"}</w:instrText>
      </w:r>
      <w:r w:rsidRPr="007660FF">
        <w:rPr>
          <w:rFonts w:ascii="Times New Roman" w:hAnsi="Times New Roman" w:cs="Times New Roman"/>
          <w:sz w:val="24"/>
          <w:szCs w:val="24"/>
          <w:lang w:val="en-US"/>
        </w:rPr>
        <w:fldChar w:fldCharType="separate"/>
      </w:r>
      <w:r w:rsidRPr="007660FF">
        <w:rPr>
          <w:rFonts w:ascii="Times New Roman" w:hAnsi="Times New Roman" w:cs="Times New Roman"/>
          <w:noProof/>
          <w:sz w:val="24"/>
          <w:szCs w:val="24"/>
          <w:lang w:val="en-US"/>
        </w:rPr>
        <w:t>(Rosenau, 1995)</w:t>
      </w:r>
      <w:r w:rsidRPr="007660FF">
        <w:rPr>
          <w:rFonts w:ascii="Times New Roman" w:hAnsi="Times New Roman" w:cs="Times New Roman"/>
          <w:sz w:val="24"/>
          <w:szCs w:val="24"/>
          <w:lang w:val="en-US"/>
        </w:rPr>
        <w:fldChar w:fldCharType="end"/>
      </w:r>
    </w:p>
    <w:p w14:paraId="229ED159" w14:textId="77777777" w:rsidR="00B556EE" w:rsidRPr="007660FF" w:rsidRDefault="00B556EE" w:rsidP="00B556EE">
      <w:pPr>
        <w:rPr>
          <w:rFonts w:ascii="Times New Roman" w:hAnsi="Times New Roman" w:cs="Times New Roman"/>
          <w:sz w:val="24"/>
          <w:szCs w:val="24"/>
          <w:lang w:val="id-ID"/>
        </w:rPr>
      </w:pPr>
      <w:r w:rsidRPr="007660FF">
        <w:rPr>
          <w:rFonts w:ascii="Times New Roman" w:hAnsi="Times New Roman" w:cs="Times New Roman"/>
          <w:sz w:val="24"/>
          <w:szCs w:val="24"/>
        </w:rPr>
        <w:t xml:space="preserve">Terdapat tiga persepsi tentang governance (pemerintahan) yang dapat diidentifikasikan (dijelaskan) oleh hubungan internasional, yaitu; a) pandangan terbatas (sempit) tentang pemerintahan; berkenaan dengan seluruh aktivitas (kegiatan dan praktek) dalam jaringan transnasional, dan; b) Pandangan yang lebih luas dari global governance; sebagai hubungan proses koordinasi transnasional dan aktivitas intergovernmental (antar-pemerintah). Negara dapat bekerjasama dengan organisasi multilateral, seperti </w:t>
      </w:r>
      <w:r w:rsidRPr="007660FF">
        <w:rPr>
          <w:rFonts w:ascii="Times New Roman" w:hAnsi="Times New Roman" w:cs="Times New Roman"/>
          <w:sz w:val="24"/>
          <w:szCs w:val="24"/>
          <w:lang w:val="id-ID"/>
        </w:rPr>
        <w:t>Uni Eropa.</w:t>
      </w:r>
    </w:p>
    <w:p w14:paraId="41D213CE" w14:textId="77777777" w:rsidR="00B556EE" w:rsidRPr="007660FF" w:rsidRDefault="00B556EE" w:rsidP="00B556EE">
      <w:pPr>
        <w:rPr>
          <w:rFonts w:ascii="Times New Roman" w:hAnsi="Times New Roman" w:cs="Times New Roman"/>
          <w:sz w:val="24"/>
          <w:szCs w:val="24"/>
        </w:rPr>
      </w:pPr>
      <w:r w:rsidRPr="007660FF">
        <w:rPr>
          <w:rFonts w:ascii="Times New Roman" w:hAnsi="Times New Roman" w:cs="Times New Roman"/>
          <w:sz w:val="24"/>
          <w:szCs w:val="24"/>
        </w:rPr>
        <w:t>Seiring dengan berkakhirnya perang dingin adanya ketergantungan yang meningkat dan saling terhubung sehingga menyebabkan melemahnya otonomi sekaligus kemampuan negara negara bangsa untuk menyelesaikan dan mengambil keputusan dalam persoalan dan permasalahan secara individual atau mandiri. Sehingga dalam kasus ini bahwa Jerman tidak mampu untuk mengatasi adanya pengungsi yang hadir ke wilayahnya sehingga memerlukan kebijakan yang di buat oleh Uni Eropa dalam hal ini kebijakan CEAS ini yang di implementasikan oleh negara Jerman untuk menangani adanya arus pengungsi Suriah yang datang.</w:t>
      </w:r>
    </w:p>
    <w:p w14:paraId="334EA2D3" w14:textId="77777777" w:rsidR="00B556EE" w:rsidRPr="00197CF2" w:rsidRDefault="00B556EE" w:rsidP="00B556EE">
      <w:pPr>
        <w:pStyle w:val="ListParagraph"/>
        <w:numPr>
          <w:ilvl w:val="2"/>
          <w:numId w:val="1"/>
        </w:numPr>
        <w:ind w:left="567" w:hanging="567"/>
        <w:outlineLvl w:val="1"/>
        <w:rPr>
          <w:rFonts w:ascii="Times New Roman" w:hAnsi="Times New Roman" w:cs="Times New Roman"/>
          <w:b/>
          <w:bCs/>
          <w:i/>
          <w:iCs/>
          <w:sz w:val="24"/>
          <w:szCs w:val="24"/>
        </w:rPr>
      </w:pPr>
      <w:bookmarkStart w:id="5" w:name="_Toc143705787"/>
      <w:r w:rsidRPr="00197CF2">
        <w:rPr>
          <w:rFonts w:ascii="Times New Roman" w:hAnsi="Times New Roman" w:cs="Times New Roman"/>
          <w:b/>
          <w:bCs/>
          <w:sz w:val="24"/>
          <w:szCs w:val="24"/>
        </w:rPr>
        <w:t>Kebijakan Luar Negeri (</w:t>
      </w:r>
      <w:r w:rsidRPr="00197CF2">
        <w:rPr>
          <w:rFonts w:ascii="Times New Roman" w:hAnsi="Times New Roman" w:cs="Times New Roman"/>
          <w:b/>
          <w:bCs/>
          <w:i/>
          <w:iCs/>
          <w:sz w:val="24"/>
          <w:szCs w:val="24"/>
        </w:rPr>
        <w:t>Foreign Policy)</w:t>
      </w:r>
      <w:bookmarkEnd w:id="5"/>
    </w:p>
    <w:p w14:paraId="6AC93C16"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sz w:val="24"/>
          <w:szCs w:val="24"/>
        </w:rPr>
        <w:t>Kebijakan luar negeri merupakan segala tindakan yang di lakukan oleh pemerintah kepada negara lain yang ada dalam politik internasional, atas dasar rangkaian asumsi dan tujuan yang spesifik, yang memiliki maksud untuk menanggung keamanan nasional.</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{"citationItems":[{"id":"ITEM-1","itemData":{"author":[{"dropping-particle":"","family":"Yanuar Ikbar","given":"","non-dropping-particle":"","parse-names":false,"suffix":""}],"id":"ITEM-1","issued":{"date-parts":[["2014"]]},"number-of-pages":"20","publisher":"Refika Aditama","title":"Metodologi &amp; Teori Hubungan Internasional","type":"book"},"locator":"208","uris":["http://www.mendeley.com/documents/?uuid=40507309-4175-360e-ba56-64cd90c6a434"]}],"mendeley":{"formattedCitation":"(Yanuar Ikbar, 2014, p. 208)","plainTextFormattedCitation":"(Yanuar Ikbar, 2014, p. 208)","previouslyFormattedCitation":"(Yanuar Ikbar, 2014, p. 208)"},"properties":{"noteIndex":0},"schema":"https://github.com/citation-style-language/schema/raw/master/csl-citation.json"}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(Yanuar Ikbar, 2014, p. 208)</w:t>
      </w:r>
      <w:r w:rsidRPr="00197CF2">
        <w:rPr>
          <w:rFonts w:ascii="Times New Roman" w:hAnsi="Times New Roman" w:cs="Times New Roman"/>
          <w:sz w:val="24"/>
          <w:szCs w:val="24"/>
        </w:rPr>
        <w:fldChar w:fldCharType="end"/>
      </w:r>
      <w:r w:rsidRPr="00197CF2">
        <w:rPr>
          <w:rFonts w:ascii="Times New Roman" w:hAnsi="Times New Roman" w:cs="Times New Roman"/>
          <w:sz w:val="24"/>
          <w:szCs w:val="24"/>
        </w:rPr>
        <w:t xml:space="preserve"> </w:t>
      </w:r>
    </w:p>
    <w:p w14:paraId="4513041D" w14:textId="77777777" w:rsidR="00B556EE" w:rsidRPr="00197CF2" w:rsidRDefault="00B556EE" w:rsidP="00B556EE">
      <w:pPr>
        <w:ind w:left="0" w:firstLine="720"/>
        <w:rPr>
          <w:rFonts w:ascii="Times New Roman" w:hAnsi="Times New Roman" w:cs="Times New Roman"/>
          <w:sz w:val="24"/>
          <w:szCs w:val="24"/>
          <w:lang w:val="id-ID"/>
        </w:rPr>
      </w:pPr>
      <w:r w:rsidRPr="00197CF2">
        <w:rPr>
          <w:rFonts w:ascii="Times New Roman" w:hAnsi="Times New Roman" w:cs="Times New Roman"/>
          <w:sz w:val="24"/>
          <w:szCs w:val="24"/>
        </w:rPr>
        <w:lastRenderedPageBreak/>
        <w:t xml:space="preserve">Kebijakan luar negeri ini berasal dari dua konsep yaitu kebijakan ( policy ) luar negeri (foreign), kebijakan ini meliputi 3 bentuk Tindakan yaitu, pertama Pemilihan objek atau tujuan </w:t>
      </w:r>
      <w:r w:rsidRPr="00197CF2">
        <w:rPr>
          <w:rFonts w:ascii="Times New Roman" w:hAnsi="Times New Roman" w:cs="Times New Roman"/>
          <w:i/>
          <w:iCs/>
          <w:sz w:val="24"/>
          <w:szCs w:val="24"/>
        </w:rPr>
        <w:t>( selection of objective ),</w:t>
      </w:r>
      <w:r w:rsidRPr="00197CF2">
        <w:rPr>
          <w:rFonts w:ascii="Times New Roman" w:hAnsi="Times New Roman" w:cs="Times New Roman"/>
          <w:sz w:val="24"/>
          <w:szCs w:val="24"/>
        </w:rPr>
        <w:t xml:space="preserve"> yang kedua Mobilisasi sarana sarana dalam mengupayakan suatu pencapaian dalam mencapai tujuan tersebut </w:t>
      </w:r>
      <w:r w:rsidRPr="00197CF2">
        <w:rPr>
          <w:rFonts w:ascii="Times New Roman" w:hAnsi="Times New Roman" w:cs="Times New Roman"/>
          <w:i/>
          <w:iCs/>
          <w:sz w:val="24"/>
          <w:szCs w:val="24"/>
        </w:rPr>
        <w:t>(mobilization of means for achieving those objectives),</w:t>
      </w:r>
      <w:r w:rsidRPr="00197CF2">
        <w:rPr>
          <w:rFonts w:ascii="Times New Roman" w:hAnsi="Times New Roman" w:cs="Times New Roman"/>
          <w:sz w:val="24"/>
          <w:szCs w:val="24"/>
        </w:rPr>
        <w:t xml:space="preserve"> dan yang ketiga Implementasi, atau penggunaan upaya dan sumber daya dalam pencapaian tujuan yang dipilih (</w:t>
      </w:r>
      <w:r w:rsidRPr="00197CF2">
        <w:rPr>
          <w:rFonts w:ascii="Times New Roman" w:hAnsi="Times New Roman" w:cs="Times New Roman"/>
          <w:i/>
          <w:iCs/>
          <w:sz w:val="24"/>
          <w:szCs w:val="24"/>
        </w:rPr>
        <w:t xml:space="preserve">implementation , or the actual expenditure of efforts and resoucrces in pursuit of the selected objective ) </w:t>
      </w:r>
    </w:p>
    <w:p w14:paraId="0591AA93"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sz w:val="24"/>
          <w:szCs w:val="24"/>
        </w:rPr>
        <w:t xml:space="preserve">Politik luar negeri ini merupakan sebuah strategi ataupun merupakan sebuah rencana Tindakan yang dibuat oleh para pembuat keputusan suatu negara dalam menghadapi negara lain atau unit politik internasional lainya. Pada hal ini menurut Plano bahwa ada bebrapa langkah yang akan ditempuh pada proses pembuatan kebijakan politik luar negeri,yang pertama politik luar negeri sebagai proses , dan politik luar negeri sebagai behaviour atau sebagai implementasi dari output yang merupakan tindakan nyata. </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{"citationItems":[{"id":"ITEM-1","itemData":{"ISBN":"9780675088848","author":[{"dropping-particle":"","family":"Letner","given":"Howard H","non-dropping-particle":"","parse-names":false,"suffix":""}],"edition":"First","id":"ITEM-1","issued":{"date-parts":[["1973"]]},"number-of-pages":"295","publisher":"Merril","title":"Foreign Policy Analysis: A Comparative and Conceptual Approach (Merrill Political science series)","type":"book"},"uris":["http://www.mendeley.com/documents/?uuid=10a8510d-f81c-4240-9826-25dbbfbed70f"]}],"mendeley":{"formattedCitation":"(Letner, 1973)","plainTextFormattedCitation":"(Letner, 1973)","previouslyFormattedCitation":"(Letner, 1973)"},"properties":{"noteIndex":0},"schema":"https://github.com/citation-style-language/schema/raw/master/csl-citation.json"}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(Letner, 1973)</w:t>
      </w:r>
      <w:r w:rsidRPr="00197CF2">
        <w:rPr>
          <w:rFonts w:ascii="Times New Roman" w:hAnsi="Times New Roman" w:cs="Times New Roman"/>
          <w:sz w:val="24"/>
          <w:szCs w:val="24"/>
        </w:rPr>
        <w:fldChar w:fldCharType="end"/>
      </w:r>
      <w:r w:rsidRPr="00197CF2">
        <w:rPr>
          <w:rFonts w:ascii="Times New Roman" w:hAnsi="Times New Roman" w:cs="Times New Roman"/>
          <w:sz w:val="24"/>
          <w:szCs w:val="24"/>
          <w:lang w:val="id-ID"/>
        </w:rPr>
        <w:t xml:space="preserve"> </w:t>
      </w:r>
      <w:r w:rsidRPr="00197CF2">
        <w:rPr>
          <w:rFonts w:ascii="Times New Roman" w:hAnsi="Times New Roman" w:cs="Times New Roman"/>
          <w:sz w:val="24"/>
          <w:szCs w:val="24"/>
        </w:rPr>
        <w:t xml:space="preserve">Berdasarkan pandangan Howard H.Lenter bahwa kebijakan luar negeri ini tergantung dari bagaimana suatu negara tersebut memandang negara lain dan dengan tujuan apa, sehingga tujuan tersebut dapat di realisasikan.hal ini seperti dalam kebijakan Uni Eropa dalam penanganan pengungsi </w:t>
      </w:r>
      <w:r w:rsidRPr="00197CF2">
        <w:rPr>
          <w:rFonts w:ascii="Times New Roman" w:hAnsi="Times New Roman" w:cs="Times New Roman"/>
          <w:i/>
          <w:iCs/>
          <w:sz w:val="24"/>
          <w:szCs w:val="24"/>
        </w:rPr>
        <w:t>Common European Asylum System</w:t>
      </w:r>
      <w:r w:rsidRPr="00197CF2">
        <w:rPr>
          <w:rFonts w:ascii="Times New Roman" w:hAnsi="Times New Roman" w:cs="Times New Roman"/>
          <w:sz w:val="24"/>
          <w:szCs w:val="24"/>
        </w:rPr>
        <w:t xml:space="preserve">, negara Jerman menggunakan kebijakan ini dalam menerima pengungsi Suriah. </w:t>
      </w:r>
    </w:p>
    <w:p w14:paraId="40497B4E" w14:textId="77777777" w:rsidR="00B556EE" w:rsidRPr="00197CF2" w:rsidRDefault="00B556EE" w:rsidP="00B556EE">
      <w:pPr>
        <w:pStyle w:val="ListParagraph"/>
        <w:numPr>
          <w:ilvl w:val="2"/>
          <w:numId w:val="1"/>
        </w:numPr>
        <w:ind w:left="567" w:hanging="567"/>
        <w:outlineLvl w:val="1"/>
        <w:rPr>
          <w:rFonts w:ascii="Times New Roman" w:hAnsi="Times New Roman" w:cs="Times New Roman"/>
          <w:b/>
          <w:bCs/>
          <w:i/>
          <w:iCs/>
          <w:sz w:val="24"/>
          <w:szCs w:val="24"/>
        </w:rPr>
      </w:pPr>
      <w:bookmarkStart w:id="6" w:name="_Toc143705788"/>
      <w:r w:rsidRPr="00197CF2">
        <w:rPr>
          <w:rFonts w:ascii="Times New Roman" w:hAnsi="Times New Roman" w:cs="Times New Roman"/>
          <w:b/>
          <w:bCs/>
          <w:sz w:val="24"/>
          <w:szCs w:val="24"/>
        </w:rPr>
        <w:t xml:space="preserve">Keamanan Manusia </w:t>
      </w:r>
      <w:r w:rsidRPr="00197CF2">
        <w:rPr>
          <w:rFonts w:ascii="Times New Roman" w:hAnsi="Times New Roman" w:cs="Times New Roman"/>
          <w:b/>
          <w:bCs/>
          <w:i/>
          <w:iCs/>
          <w:sz w:val="24"/>
          <w:szCs w:val="24"/>
        </w:rPr>
        <w:t>(Human Security)</w:t>
      </w:r>
      <w:bookmarkEnd w:id="6"/>
    </w:p>
    <w:p w14:paraId="5E0C3820" w14:textId="77777777" w:rsidR="00B556EE" w:rsidRPr="00197CF2" w:rsidRDefault="00B556EE" w:rsidP="00B556EE">
      <w:pPr>
        <w:ind w:left="0" w:firstLine="720"/>
        <w:rPr>
          <w:rFonts w:ascii="Times New Roman" w:hAnsi="Times New Roman" w:cs="Times New Roman"/>
          <w:b/>
          <w:bCs/>
          <w:i/>
          <w:iCs/>
          <w:sz w:val="24"/>
          <w:szCs w:val="24"/>
        </w:rPr>
      </w:pPr>
      <w:r w:rsidRPr="00197CF2">
        <w:rPr>
          <w:rFonts w:ascii="Times New Roman" w:hAnsi="Times New Roman" w:cs="Times New Roman"/>
          <w:sz w:val="24"/>
          <w:szCs w:val="24"/>
        </w:rPr>
        <w:t xml:space="preserve">Keamanan manusia merupakan hal yang sejak lama menjadi perhatian dunia internasional salah satunya dalam perhatian keilmuan hubungan internasoional. Konsep keamanan manusia atau human security merupakan pemikiran yang </w:t>
      </w:r>
      <w:r w:rsidRPr="00197CF2">
        <w:rPr>
          <w:rFonts w:ascii="Times New Roman" w:hAnsi="Times New Roman" w:cs="Times New Roman"/>
          <w:sz w:val="24"/>
          <w:szCs w:val="24"/>
        </w:rPr>
        <w:lastRenderedPageBreak/>
        <w:t>mencakup isu non militer, berdasarkan definisi dari UNDP human security merupakan :</w:t>
      </w:r>
    </w:p>
    <w:p w14:paraId="15D206D5" w14:textId="77777777" w:rsidR="00B556EE" w:rsidRPr="00197CF2" w:rsidRDefault="00B556EE" w:rsidP="00B556EE">
      <w:pPr>
        <w:ind w:left="0" w:firstLine="720"/>
        <w:rPr>
          <w:rFonts w:ascii="Times New Roman" w:hAnsi="Times New Roman" w:cs="Times New Roman"/>
          <w:i/>
          <w:iCs/>
          <w:sz w:val="24"/>
          <w:szCs w:val="24"/>
        </w:rPr>
      </w:pPr>
      <w:r w:rsidRPr="00197CF2">
        <w:rPr>
          <w:rFonts w:ascii="Times New Roman" w:hAnsi="Times New Roman" w:cs="Times New Roman"/>
          <w:sz w:val="24"/>
          <w:szCs w:val="24"/>
        </w:rPr>
        <w:t>“</w:t>
      </w:r>
      <w:r w:rsidRPr="00197CF2">
        <w:rPr>
          <w:rFonts w:ascii="Times New Roman" w:hAnsi="Times New Roman" w:cs="Times New Roman"/>
          <w:i/>
          <w:iCs/>
          <w:sz w:val="24"/>
          <w:szCs w:val="24"/>
        </w:rPr>
        <w:t xml:space="preserve">Human security can be said to two main aspects. It means, first, safety from such chronic threats as hunger, disease and repression. And second, it means protection from sudden and hurtful disruptions in the patterns of daily life – whether in homes, in jobs or in communities.” </w:t>
      </w:r>
      <w:r w:rsidRPr="00197CF2">
        <w:rPr>
          <w:rFonts w:ascii="Times New Roman" w:hAnsi="Times New Roman" w:cs="Times New Roman"/>
          <w:i/>
          <w:iCs/>
          <w:sz w:val="24"/>
          <w:szCs w:val="24"/>
        </w:rPr>
        <w:fldChar w:fldCharType="begin" w:fldLock="1"/>
      </w:r>
      <w:r w:rsidRPr="00197CF2">
        <w:rPr>
          <w:rFonts w:ascii="Times New Roman" w:hAnsi="Times New Roman" w:cs="Times New Roman"/>
          <w:i/>
          <w:iCs/>
          <w:sz w:val="24"/>
          <w:szCs w:val="24"/>
        </w:rPr>
        <w:instrText>ADDIN CSL_CITATION {"citationItems":[{"id":"ITEM-1","itemData":{"ISBN":"0-19-509170-1","author":[{"dropping-particle":"","family":"UNDP","given":"","non-dropping-particle":"","parse-names":false,"suffix":""}],"id":"ITEM-1","issued":{"date-parts":[["1994"]]},"title":"HUMAN DEVELOPMENT REPORT 1994","type":"book"},"uris":["http://www.mendeley.com/documents/?uuid=919728c3-02f5-4177-b8de-663d834ef608"]}],"mendeley":{"formattedCitation":"(UNDP, 1994)","plainTextFormattedCitation":"(UNDP, 1994)","previouslyFormattedCitation":"(UNDP, 1994)"},"properties":{"noteIndex":0},"schema":"https://github.com/citation-style-language/schema/raw/master/csl-citation.json"}</w:instrText>
      </w:r>
      <w:r w:rsidRPr="00197CF2">
        <w:rPr>
          <w:rFonts w:ascii="Times New Roman" w:hAnsi="Times New Roman" w:cs="Times New Roman"/>
          <w:i/>
          <w:iCs/>
          <w:sz w:val="24"/>
          <w:szCs w:val="24"/>
        </w:rPr>
        <w:fldChar w:fldCharType="separate"/>
      </w:r>
      <w:r w:rsidRPr="00197CF2">
        <w:rPr>
          <w:rFonts w:ascii="Times New Roman" w:hAnsi="Times New Roman" w:cs="Times New Roman"/>
          <w:iCs/>
          <w:noProof/>
          <w:sz w:val="24"/>
          <w:szCs w:val="24"/>
        </w:rPr>
        <w:t>(UNDP, 1994)</w:t>
      </w:r>
      <w:r w:rsidRPr="00197CF2">
        <w:rPr>
          <w:rFonts w:ascii="Times New Roman" w:hAnsi="Times New Roman" w:cs="Times New Roman"/>
          <w:i/>
          <w:iCs/>
          <w:sz w:val="24"/>
          <w:szCs w:val="24"/>
        </w:rPr>
        <w:fldChar w:fldCharType="end"/>
      </w:r>
      <w:r w:rsidRPr="00197CF2">
        <w:rPr>
          <w:rFonts w:ascii="Times New Roman" w:hAnsi="Times New Roman" w:cs="Times New Roman"/>
          <w:i/>
          <w:iCs/>
          <w:sz w:val="24"/>
          <w:szCs w:val="24"/>
        </w:rPr>
        <w:t xml:space="preserve"> </w:t>
      </w:r>
      <w:r w:rsidRPr="00197CF2">
        <w:rPr>
          <w:rFonts w:ascii="Times New Roman" w:hAnsi="Times New Roman" w:cs="Times New Roman"/>
          <w:sz w:val="24"/>
          <w:szCs w:val="24"/>
        </w:rPr>
        <w:t xml:space="preserve">Dalam pandangan Barry Buzan </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ISBN":"0745007198","author":[{"dropping-particle":"","family":"Buzan","given":"Barry","non-dropping-particle":"","parse-names":false,"suffix":""}],"id":"ITEM-1","issued":{"date-parts":[["1991"]]},"number-of-pages":"393","publisher":"Lynne Rienner","title":"People, States and Fear: An Agenda for International Security Studies in the Post-Cold War Era","type":"book"},"suppress-author":1,"uris":["http://www.mendeley.com/documents/?uuid=56728520-f1ff-4f9a-bfbd-e56e0902f863"]}],"mendeley":{"formattedCitation":"(1991)","plainTextFormattedCitation":"(1991)","previouslyFormattedCitation":"(1991)"},"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(1991)</w:t>
      </w:r>
      <w:r w:rsidRPr="00197CF2">
        <w:rPr>
          <w:rFonts w:ascii="Times New Roman" w:hAnsi="Times New Roman" w:cs="Times New Roman"/>
          <w:sz w:val="24"/>
          <w:szCs w:val="24"/>
        </w:rPr>
        <w:fldChar w:fldCharType="end"/>
      </w:r>
      <w:r w:rsidRPr="00197CF2">
        <w:rPr>
          <w:rFonts w:ascii="Times New Roman" w:hAnsi="Times New Roman" w:cs="Times New Roman"/>
          <w:sz w:val="24"/>
          <w:szCs w:val="24"/>
        </w:rPr>
        <w:t xml:space="preserve"> bahwa :</w:t>
      </w:r>
    </w:p>
    <w:p w14:paraId="355CDFBD"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i/>
          <w:iCs/>
          <w:sz w:val="24"/>
          <w:szCs w:val="24"/>
        </w:rPr>
        <w:t>“Security, in any objective sense, measures the absence of threat to acquired valUni Eropas, in a subjective sense, he absence of fear that such valUni Eropas will be attacked.”</w:t>
      </w:r>
      <w:r w:rsidRPr="00197CF2">
        <w:rPr>
          <w:rFonts w:ascii="Times New Roman" w:hAnsi="Times New Roman" w:cs="Times New Roman"/>
          <w:sz w:val="24"/>
          <w:szCs w:val="24"/>
        </w:rPr>
        <w:t xml:space="preserve"> </w:t>
      </w:r>
    </w:p>
    <w:p w14:paraId="47001EA4" w14:textId="77777777" w:rsidR="00B556EE" w:rsidRPr="00197CF2" w:rsidRDefault="00B556EE" w:rsidP="00B556EE">
      <w:pPr>
        <w:ind w:left="0" w:firstLine="720"/>
        <w:rPr>
          <w:rFonts w:ascii="Times New Roman" w:hAnsi="Times New Roman" w:cs="Times New Roman"/>
          <w:b/>
          <w:bCs/>
          <w:sz w:val="24"/>
          <w:szCs w:val="24"/>
        </w:rPr>
      </w:pPr>
      <w:r w:rsidRPr="00197CF2">
        <w:rPr>
          <w:rFonts w:ascii="Times New Roman" w:hAnsi="Times New Roman" w:cs="Times New Roman"/>
          <w:sz w:val="24"/>
          <w:szCs w:val="24"/>
        </w:rPr>
        <w:t xml:space="preserve">Dimulai dari sejak perang dingin hingga saat ini  upaya dalam </w:t>
      </w:r>
      <w:r w:rsidRPr="00197CF2">
        <w:rPr>
          <w:rFonts w:ascii="Times New Roman" w:hAnsi="Times New Roman" w:cs="Times New Roman"/>
          <w:i/>
          <w:iCs/>
          <w:sz w:val="24"/>
          <w:szCs w:val="24"/>
        </w:rPr>
        <w:t>human security</w:t>
      </w:r>
      <w:r w:rsidRPr="00197CF2">
        <w:rPr>
          <w:rFonts w:ascii="Times New Roman" w:hAnsi="Times New Roman" w:cs="Times New Roman"/>
          <w:sz w:val="24"/>
          <w:szCs w:val="24"/>
        </w:rPr>
        <w:t xml:space="preserve"> ini merupakan reaksi dari masalah kemanusiaan yang ada di seluruh dunia hingga sekarang mulai dari pelanggaran hak asasi manusia, terorisme, </w:t>
      </w:r>
      <w:r w:rsidRPr="00197CF2">
        <w:rPr>
          <w:rFonts w:ascii="Times New Roman" w:hAnsi="Times New Roman" w:cs="Times New Roman"/>
          <w:i/>
          <w:iCs/>
          <w:sz w:val="24"/>
          <w:szCs w:val="24"/>
        </w:rPr>
        <w:t>human trafficking,</w:t>
      </w:r>
      <w:r w:rsidRPr="00197CF2">
        <w:rPr>
          <w:rFonts w:ascii="Times New Roman" w:hAnsi="Times New Roman" w:cs="Times New Roman"/>
          <w:sz w:val="24"/>
          <w:szCs w:val="24"/>
        </w:rPr>
        <w:t xml:space="preserve"> kekerasan fisik dan juga pengungsi akibat dari perang atau konflik yang melanda di suatu daerah ataupun negara di dunia </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{"citationItems":[{"id":"ITEM-1","itemData":{"author":[{"dropping-particle":"","family":"Yanuar Ikbar","given":"","non-dropping-particle":"","parse-names":false,"suffix":""}],"id":"ITEM-1","issued":{"date-parts":[["2014"]]},"number-of-pages":"20","publisher":"Refika Aditama","title":"Metodologi &amp; Teori Hubungan Internasional","type":"book"},"locator":"203","uris":["http://www.mendeley.com/documents/?uuid=40507309-4175-360e-ba56-64cd90c6a434"]}],"mendeley":{"formattedCitation":"(Yanuar Ikbar, 2014, p. 203)","plainTextFormattedCitation":"(Yanuar Ikbar, 2014, p. 203)","previouslyFormattedCitation":"(Yanuar Ikbar, 2014, p. 203)"},"properties":{"noteIndex":0},"schema":"https://github.com/citation-style-language/schema/raw/master/csl-citation.json"}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(Yanuar Ikbar, 2014, p. 203)</w:t>
      </w:r>
      <w:r w:rsidRPr="00197CF2">
        <w:rPr>
          <w:rFonts w:ascii="Times New Roman" w:hAnsi="Times New Roman" w:cs="Times New Roman"/>
          <w:sz w:val="24"/>
          <w:szCs w:val="24"/>
        </w:rPr>
        <w:fldChar w:fldCharType="end"/>
      </w:r>
      <w:r w:rsidRPr="00197CF2">
        <w:rPr>
          <w:rFonts w:ascii="Times New Roman" w:hAnsi="Times New Roman" w:cs="Times New Roman"/>
          <w:b/>
          <w:bCs/>
          <w:sz w:val="24"/>
          <w:szCs w:val="24"/>
        </w:rPr>
        <w:t xml:space="preserve">   </w:t>
      </w:r>
      <w:r w:rsidRPr="00197CF2">
        <w:rPr>
          <w:rFonts w:ascii="Times New Roman" w:hAnsi="Times New Roman" w:cs="Times New Roman"/>
          <w:i/>
          <w:iCs/>
          <w:sz w:val="24"/>
          <w:szCs w:val="24"/>
        </w:rPr>
        <w:t>Human security</w:t>
      </w:r>
      <w:r w:rsidRPr="00197CF2">
        <w:rPr>
          <w:rFonts w:ascii="Times New Roman" w:hAnsi="Times New Roman" w:cs="Times New Roman"/>
          <w:sz w:val="24"/>
          <w:szCs w:val="24"/>
        </w:rPr>
        <w:t xml:space="preserve"> juga berkaitan dengan perlindungan dalam keselamatan individu dan kebebasan pribadi dari ancamana dan kekerasan langsung maupun tidak langsung.Negara, organisasi internasional, organsasi non pemerintah dan kelompok lain dalam masyrakat sipil merupakan kesatuan yang sangat penting dalam prospek </w:t>
      </w:r>
      <w:r w:rsidRPr="00197CF2">
        <w:rPr>
          <w:rFonts w:ascii="Times New Roman" w:hAnsi="Times New Roman" w:cs="Times New Roman"/>
          <w:i/>
          <w:iCs/>
          <w:sz w:val="24"/>
          <w:szCs w:val="24"/>
        </w:rPr>
        <w:t>human security</w:t>
      </w:r>
      <w:r w:rsidRPr="00197CF2">
        <w:rPr>
          <w:rFonts w:ascii="Times New Roman" w:hAnsi="Times New Roman" w:cs="Times New Roman"/>
          <w:sz w:val="24"/>
          <w:szCs w:val="24"/>
        </w:rPr>
        <w:t xml:space="preserve"> ini untuk mempromosikan pembangunan manusia dan tata pemerintahan yang baik dan jika diperlukan adanya penggunaan sanksi untuk mengelola </w:t>
      </w:r>
      <w:r w:rsidRPr="00197CF2">
        <w:rPr>
          <w:rFonts w:ascii="Times New Roman" w:hAnsi="Times New Roman" w:cs="Times New Roman"/>
          <w:i/>
          <w:iCs/>
          <w:sz w:val="24"/>
          <w:szCs w:val="24"/>
        </w:rPr>
        <w:t>human security</w:t>
      </w:r>
      <w:r w:rsidRPr="00197CF2">
        <w:rPr>
          <w:rFonts w:ascii="Times New Roman" w:hAnsi="Times New Roman" w:cs="Times New Roman"/>
          <w:sz w:val="24"/>
          <w:szCs w:val="24"/>
        </w:rPr>
        <w:t>.</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{"citationItems":[{"id":"ITEM-1","itemData":{"author":[{"dropping-particle":"","family":"Bajpai","given":"Kanti","non-dropping-particle":"","parse-names":false,"suffix":""}],"id":"ITEM-1","issue":"3","issued":{"date-parts":[["2003"]]},"title":"The Idea of Human Security","type":"article-journal","volume":"4"},"uris":["http://www.mendeley.com/documents/?uuid=e1f9b0af-568f-451e-8c6a-e0de14f7cb20"]}],"mendeley":{"formattedCitation":"(Bajpai, 2003)","plainTextFormattedCitation":"(Bajpai, 2003)","previouslyFormattedCitation":"(Bajpai, 2003)"},"properties":{"noteIndex":0},"schema":"https://github.com/citation-style-language/schema/raw/master/csl-citation.json"}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(Bajpai, 2003)</w:t>
      </w:r>
      <w:r w:rsidRPr="00197CF2">
        <w:rPr>
          <w:rFonts w:ascii="Times New Roman" w:hAnsi="Times New Roman" w:cs="Times New Roman"/>
          <w:sz w:val="24"/>
          <w:szCs w:val="24"/>
        </w:rPr>
        <w:fldChar w:fldCharType="end"/>
      </w:r>
    </w:p>
    <w:p w14:paraId="6AA45045"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sz w:val="24"/>
          <w:szCs w:val="24"/>
        </w:rPr>
        <w:t xml:space="preserve">Para pengungsi Suriah yang ada di wilaya Uni Eropa ini akibat dari konflik yang melanda di wilayah Suriah, banyaknya korban dan rasa ketidak amanan di </w:t>
      </w:r>
      <w:r w:rsidRPr="00197CF2">
        <w:rPr>
          <w:rFonts w:ascii="Times New Roman" w:hAnsi="Times New Roman" w:cs="Times New Roman"/>
          <w:sz w:val="24"/>
          <w:szCs w:val="24"/>
        </w:rPr>
        <w:lastRenderedPageBreak/>
        <w:t xml:space="preserve">lingkungannya sehinga para pengungsi ini membutuhkan wilayah yang menjadikannya merasa aman, pada penelitian ini konsep </w:t>
      </w:r>
      <w:r w:rsidRPr="00197CF2">
        <w:rPr>
          <w:rFonts w:ascii="Times New Roman" w:hAnsi="Times New Roman" w:cs="Times New Roman"/>
          <w:i/>
          <w:iCs/>
          <w:sz w:val="24"/>
          <w:szCs w:val="24"/>
        </w:rPr>
        <w:t>human security</w:t>
      </w:r>
      <w:r w:rsidRPr="00197CF2">
        <w:rPr>
          <w:rFonts w:ascii="Times New Roman" w:hAnsi="Times New Roman" w:cs="Times New Roman"/>
          <w:sz w:val="24"/>
          <w:szCs w:val="24"/>
        </w:rPr>
        <w:t xml:space="preserve"> tersebut bahwa </w:t>
      </w:r>
    </w:p>
    <w:p w14:paraId="3CA846FA" w14:textId="77777777" w:rsidR="00B556EE" w:rsidRPr="00197CF2" w:rsidRDefault="00B556EE" w:rsidP="00B556EE">
      <w:pPr>
        <w:pStyle w:val="ListParagraph"/>
        <w:numPr>
          <w:ilvl w:val="2"/>
          <w:numId w:val="1"/>
        </w:numPr>
        <w:ind w:left="567" w:hanging="567"/>
        <w:outlineLvl w:val="1"/>
        <w:rPr>
          <w:rFonts w:ascii="Times New Roman" w:hAnsi="Times New Roman" w:cs="Times New Roman"/>
          <w:b/>
          <w:bCs/>
          <w:i/>
          <w:iCs/>
          <w:sz w:val="24"/>
          <w:szCs w:val="24"/>
        </w:rPr>
      </w:pPr>
      <w:bookmarkStart w:id="7" w:name="_Toc143705789"/>
      <w:r w:rsidRPr="00197CF2">
        <w:rPr>
          <w:rFonts w:ascii="Times New Roman" w:hAnsi="Times New Roman" w:cs="Times New Roman"/>
          <w:b/>
          <w:bCs/>
          <w:sz w:val="24"/>
          <w:szCs w:val="24"/>
        </w:rPr>
        <w:t>Pengungsi Suriah</w:t>
      </w:r>
      <w:r w:rsidRPr="00197CF2">
        <w:rPr>
          <w:rFonts w:ascii="Times New Roman" w:hAnsi="Times New Roman" w:cs="Times New Roman"/>
          <w:b/>
          <w:bCs/>
          <w:i/>
          <w:iCs/>
          <w:sz w:val="24"/>
          <w:szCs w:val="24"/>
        </w:rPr>
        <w:t xml:space="preserve"> (Syrian Refugees)</w:t>
      </w:r>
      <w:bookmarkEnd w:id="7"/>
    </w:p>
    <w:p w14:paraId="1EB7AB7B"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sz w:val="24"/>
          <w:szCs w:val="24"/>
        </w:rPr>
        <w:t>Dalam dunia hubungan internasional akan selalu berhubungan dengan berbagai macam interaksi yang akan melintasi batas batas wilayah dan melibatkan perilaku dan pelaku pelaku yang berbeda kewarganegaraan, yang akan berkaitan dengan segala bentuk kegiatan manusia. Dalam hubungan ini bisa secara berkelompok maupun secara individu dari suatu bangsa maupun negara dengan Melakukan sebuah interaksi diantara negara negara lain secara formal maupun non formal dengan secara individu maupun berkelompok dengan bangsa atau negara lain.</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{"citationItems":[{"id":"ITEM-1","itemData":{"ISBN":"979-547-240-2","author":[{"dropping-particle":"","family":"May Rudy","given":"Teuku","non-dropping-particle":"","parse-names":false,"suffix":""}],"id":"ITEM-1","issued":{"date-parts":[["1993"]]},"number-of-pages":"153","publisher-place":"Bandung","title":"Teori, Etika dan Kebijakan Hubungan Internasional","type":"book"},"uris":["http://www.mendeley.com/documents/?uuid=80c66b9a-d10a-4a9b-995c-5de1e3b58a98"]}],"mendeley":{"formattedCitation":"(May Rudy, 1993)","plainTextFormattedCitation":"(May Rudy, 1993)","previouslyFormattedCitation":"(May Rudy, 1993)"},"properties":{"noteIndex":0},"schema":"https://github.com/citation-style-language/schema/raw/master/csl-citation.json"}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(May Rudy, 1993)</w:t>
      </w:r>
      <w:r w:rsidRPr="00197CF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97CF2">
        <w:rPr>
          <w:rFonts w:ascii="Times New Roman" w:hAnsi="Times New Roman" w:cs="Times New Roman"/>
          <w:sz w:val="24"/>
          <w:szCs w:val="24"/>
        </w:rPr>
        <w:t>Dalam hal ini hubungan internasional akan selalu ada hubungan konflik dan damai. Konflik ini bisa berasal dari suatu wilayah di sebuah negara yang pada akhirnya akan menyebabkan adanya pengungsi dari suatu wilayah tersebut salah satunya adalah pengungsi dari Suriah.</w:t>
      </w:r>
    </w:p>
    <w:p w14:paraId="073A4C2D" w14:textId="77777777" w:rsidR="00B556EE" w:rsidRPr="00197CF2" w:rsidRDefault="00B556EE" w:rsidP="00B556EE">
      <w:pPr>
        <w:ind w:left="0" w:firstLine="720"/>
        <w:rPr>
          <w:rFonts w:ascii="Times New Roman" w:hAnsi="Times New Roman" w:cs="Times New Roman"/>
          <w:sz w:val="24"/>
          <w:szCs w:val="24"/>
        </w:rPr>
      </w:pPr>
      <w:r w:rsidRPr="00197CF2">
        <w:rPr>
          <w:rFonts w:ascii="Times New Roman" w:hAnsi="Times New Roman" w:cs="Times New Roman"/>
          <w:sz w:val="24"/>
          <w:szCs w:val="24"/>
        </w:rPr>
        <w:t>Krisis pengungsi Suriah dimulai pada Maret 2011 sebagai akibat dari tindakan keras pemerintah terhadap demonstrasi publik untuk mendukung remaja yang ditangkap karena membuat grafiti anti-pemerintah di kota selatan Daraa. Penangkapan tersebut memicu demonstrasi publik di seluruh Suriah yang ditekan dengan keras oleh pasukan keamanan pemerintah. Konflik dengan cepat meningkat dan negara itu mengalami perang saudara yang memaksa jutaan keluarga di Suriah meninggalkan rumah mereka. Dua belas tahun kemudian, konflik berlanjut dengan orang-orang Suriah terus membayar harganya lebih dari 15,3 juta orang di Suriah membutuhkan bantuan kemanusiaan, terhitung 70 persen dari populasi.</w:t>
      </w:r>
      <w:r w:rsidRPr="00197CF2">
        <w:rPr>
          <w:rFonts w:ascii="Times New Roman" w:hAnsi="Times New Roman" w:cs="Times New Roman"/>
        </w:rPr>
        <w:t xml:space="preserve"> </w:t>
      </w:r>
      <w:r w:rsidRPr="00197CF2">
        <w:rPr>
          <w:rFonts w:ascii="Times New Roman" w:hAnsi="Times New Roman" w:cs="Times New Roman"/>
          <w:sz w:val="24"/>
          <w:szCs w:val="24"/>
        </w:rPr>
        <w:t xml:space="preserve">Lebih dari </w:t>
      </w:r>
      <w:r w:rsidRPr="00197CF2">
        <w:rPr>
          <w:rFonts w:ascii="Times New Roman" w:hAnsi="Times New Roman" w:cs="Times New Roman"/>
          <w:sz w:val="24"/>
          <w:szCs w:val="24"/>
        </w:rPr>
        <w:lastRenderedPageBreak/>
        <w:t>6,8 juta warga Suriah tetap mengungsi di negara mereka sendiri di mana 70 persen penduduk membutuhkan bantuan kemanusiaan dan 90 persen penduduk hidup di bawah garis kemiskinan. Sekitar 5,5 juta pengungsi Suriah tinggal di lima negara tetangga Suriah dan Turki, Lebanon, Yordania, Irak, dan Mesir. Jerman adalah negara tuan rumah yang bukan negara tetangga terbesar dengan lebih dari 850.000 pengungsi Suriah.</w:t>
      </w:r>
      <w:r w:rsidRPr="00197CF2">
        <w:rPr>
          <w:rFonts w:ascii="Times New Roman" w:hAnsi="Times New Roman" w:cs="Times New Roman"/>
          <w:sz w:val="24"/>
          <w:szCs w:val="24"/>
        </w:rPr>
        <w:fldChar w:fldCharType="begin" w:fldLock="1"/>
      </w:r>
      <w:r w:rsidRPr="00197CF2">
        <w:rPr>
          <w:rFonts w:ascii="Times New Roman" w:hAnsi="Times New Roman" w:cs="Times New Roman"/>
          <w:sz w:val="24"/>
          <w:szCs w:val="24"/>
        </w:rPr>
        <w:instrText>ADDIN CSL_CITATION {"citationItems":[{"id":"ITEM-1","itemData":{"URL":"https://www.unrefugees.org/news/syria-refugee-crisis-explained/#When did the Syrian refugee crisis begin?","author":[{"dropping-particle":"","family":"UNHCR","given":"","non-dropping-particle":"","parse-names":false,"suffix":""}],"id":"ITEM-1","issued":{"date-parts":[["2023"]]},"title":"Syria Refugee Crisis Explained","type":"webpage"},"uris":["http://www.mendeley.com/documents/?uuid=508dc6ff-6c8d-4311-90e3-8da7c75f95cb"]}],"mendeley":{"formattedCitation":"(UNHCR, 2023)","plainTextFormattedCitation":"(UNHCR, 2023)","previouslyFormattedCitation":"(UNHCR, 2023)"},"properties":{"noteIndex":0},"schema":"https://github.com/citation-style-language/schema/raw/master/csl-citation.json"}</w:instrText>
      </w:r>
      <w:r w:rsidRPr="00197CF2">
        <w:rPr>
          <w:rFonts w:ascii="Times New Roman" w:hAnsi="Times New Roman" w:cs="Times New Roman"/>
          <w:sz w:val="24"/>
          <w:szCs w:val="24"/>
        </w:rPr>
        <w:fldChar w:fldCharType="separate"/>
      </w:r>
      <w:r w:rsidRPr="00197CF2">
        <w:rPr>
          <w:rFonts w:ascii="Times New Roman" w:hAnsi="Times New Roman" w:cs="Times New Roman"/>
          <w:noProof/>
          <w:sz w:val="24"/>
          <w:szCs w:val="24"/>
        </w:rPr>
        <w:t>(UNHCR, 2023)</w:t>
      </w:r>
      <w:r w:rsidRPr="00197CF2">
        <w:rPr>
          <w:rFonts w:ascii="Times New Roman" w:hAnsi="Times New Roman" w:cs="Times New Roman"/>
          <w:sz w:val="24"/>
          <w:szCs w:val="24"/>
        </w:rPr>
        <w:fldChar w:fldCharType="end"/>
      </w:r>
    </w:p>
    <w:p w14:paraId="6289208E" w14:textId="77777777" w:rsidR="00B556EE" w:rsidRPr="00197CF2" w:rsidRDefault="00B556EE" w:rsidP="00B556EE">
      <w:pPr>
        <w:pStyle w:val="ListParagraph"/>
        <w:numPr>
          <w:ilvl w:val="1"/>
          <w:numId w:val="1"/>
        </w:numPr>
        <w:ind w:left="567" w:hanging="567"/>
        <w:outlineLvl w:val="0"/>
        <w:rPr>
          <w:rFonts w:ascii="Times New Roman" w:hAnsi="Times New Roman" w:cs="Times New Roman"/>
          <w:b/>
          <w:bCs/>
          <w:sz w:val="24"/>
          <w:szCs w:val="24"/>
        </w:rPr>
      </w:pPr>
      <w:bookmarkStart w:id="8" w:name="_Toc143705790"/>
      <w:r w:rsidRPr="00197CF2">
        <w:rPr>
          <w:rFonts w:ascii="Times New Roman" w:hAnsi="Times New Roman" w:cs="Times New Roman"/>
          <w:b/>
          <w:bCs/>
          <w:sz w:val="24"/>
          <w:szCs w:val="24"/>
        </w:rPr>
        <w:t>Asumsi Penelitian</w:t>
      </w:r>
      <w:bookmarkEnd w:id="8"/>
    </w:p>
    <w:p w14:paraId="41B2C8FE" w14:textId="77777777" w:rsidR="00B556EE" w:rsidRPr="00197CF2" w:rsidRDefault="00B556EE" w:rsidP="00B556EE">
      <w:pPr>
        <w:ind w:left="0" w:firstLine="567"/>
        <w:rPr>
          <w:rFonts w:ascii="Times New Roman" w:hAnsi="Times New Roman" w:cs="Times New Roman"/>
          <w:sz w:val="24"/>
          <w:szCs w:val="24"/>
        </w:rPr>
      </w:pPr>
      <w:r w:rsidRPr="00197CF2">
        <w:rPr>
          <w:rFonts w:ascii="Times New Roman" w:hAnsi="Times New Roman" w:cs="Times New Roman"/>
          <w:sz w:val="24"/>
          <w:szCs w:val="24"/>
        </w:rPr>
        <w:t xml:space="preserve">Dengan di implementasikan nya sebuah kebijakan yang bersifat out </w:t>
      </w:r>
      <w:r w:rsidRPr="00197CF2">
        <w:rPr>
          <w:rFonts w:ascii="Times New Roman" w:hAnsi="Times New Roman" w:cs="Times New Roman"/>
          <w:sz w:val="24"/>
          <w:szCs w:val="24"/>
          <w:lang w:val="id-ID"/>
        </w:rPr>
        <w:t>–</w:t>
      </w:r>
      <w:r w:rsidRPr="00197CF2">
        <w:rPr>
          <w:rFonts w:ascii="Times New Roman" w:hAnsi="Times New Roman" w:cs="Times New Roman"/>
          <w:sz w:val="24"/>
          <w:szCs w:val="24"/>
          <w:lang w:val="en-US"/>
        </w:rPr>
        <w:t xml:space="preserve"> in </w:t>
      </w:r>
      <w:r w:rsidRPr="00197CF2">
        <w:rPr>
          <w:rFonts w:ascii="Times New Roman" w:hAnsi="Times New Roman" w:cs="Times New Roman"/>
          <w:sz w:val="24"/>
          <w:szCs w:val="24"/>
        </w:rPr>
        <w:t>dalam kebijakan Common European Asylum System (CEAS) Uni Eropa. Maka jumlah arus pengungsi Suriah yang masuk ke Jerman berkurang dikarenakan pengungsi yang masuk harus sesuai dengan standar yang telah diberikan.</w:t>
      </w:r>
    </w:p>
    <w:p w14:paraId="02D59736" w14:textId="77777777" w:rsidR="00B556EE" w:rsidRPr="00197CF2" w:rsidRDefault="00B556EE" w:rsidP="00B556EE">
      <w:pPr>
        <w:ind w:left="0" w:firstLine="567"/>
        <w:rPr>
          <w:rFonts w:ascii="Times New Roman" w:hAnsi="Times New Roman" w:cs="Times New Roman"/>
          <w:sz w:val="24"/>
          <w:szCs w:val="24"/>
          <w:lang w:val="en-US"/>
        </w:rPr>
      </w:pPr>
    </w:p>
    <w:p w14:paraId="5716AB69" w14:textId="77777777" w:rsidR="00B556EE" w:rsidRDefault="00B556EE" w:rsidP="00B556EE">
      <w:pPr>
        <w:ind w:left="0" w:firstLine="567"/>
        <w:rPr>
          <w:rFonts w:ascii="Times New Roman" w:hAnsi="Times New Roman" w:cs="Times New Roman"/>
          <w:sz w:val="24"/>
          <w:szCs w:val="24"/>
          <w:lang w:val="en-US"/>
        </w:rPr>
      </w:pPr>
    </w:p>
    <w:p w14:paraId="1BBACF37" w14:textId="77777777" w:rsidR="00B556EE" w:rsidRPr="00197CF2" w:rsidRDefault="00B556EE" w:rsidP="00B556EE">
      <w:pPr>
        <w:ind w:left="0" w:firstLine="567"/>
        <w:rPr>
          <w:rFonts w:ascii="Times New Roman" w:hAnsi="Times New Roman" w:cs="Times New Roman"/>
          <w:sz w:val="24"/>
          <w:szCs w:val="24"/>
          <w:lang w:val="en-US"/>
        </w:rPr>
      </w:pPr>
    </w:p>
    <w:p w14:paraId="68AC22F5" w14:textId="77777777" w:rsidR="00B556EE" w:rsidRDefault="00B556EE" w:rsidP="00B556EE">
      <w:pPr>
        <w:ind w:left="0" w:firstLine="0"/>
        <w:rPr>
          <w:rFonts w:ascii="Times New Roman" w:hAnsi="Times New Roman" w:cs="Times New Roman"/>
          <w:sz w:val="24"/>
          <w:szCs w:val="24"/>
          <w:lang w:val="en-US"/>
        </w:rPr>
      </w:pPr>
    </w:p>
    <w:p w14:paraId="2EC5F0C3" w14:textId="77777777" w:rsidR="00B556EE" w:rsidRDefault="00B556EE" w:rsidP="00B556EE">
      <w:pPr>
        <w:ind w:left="0" w:firstLine="0"/>
        <w:rPr>
          <w:rFonts w:ascii="Times New Roman" w:hAnsi="Times New Roman" w:cs="Times New Roman"/>
          <w:sz w:val="24"/>
          <w:szCs w:val="24"/>
          <w:lang w:val="en-US"/>
        </w:rPr>
      </w:pPr>
    </w:p>
    <w:p w14:paraId="6133A770" w14:textId="77777777" w:rsidR="00F2167C" w:rsidRDefault="00F2167C" w:rsidP="00B556EE">
      <w:pPr>
        <w:ind w:left="0" w:firstLine="0"/>
        <w:rPr>
          <w:rFonts w:ascii="Times New Roman" w:hAnsi="Times New Roman" w:cs="Times New Roman"/>
          <w:sz w:val="24"/>
          <w:szCs w:val="24"/>
          <w:lang w:val="en-US"/>
        </w:rPr>
      </w:pPr>
    </w:p>
    <w:p w14:paraId="682041D5" w14:textId="77777777" w:rsidR="00F2167C" w:rsidRDefault="00F2167C" w:rsidP="00B556EE">
      <w:pPr>
        <w:ind w:left="0" w:firstLine="0"/>
        <w:rPr>
          <w:rFonts w:ascii="Times New Roman" w:hAnsi="Times New Roman" w:cs="Times New Roman"/>
          <w:sz w:val="24"/>
          <w:szCs w:val="24"/>
          <w:lang w:val="en-US"/>
        </w:rPr>
      </w:pPr>
    </w:p>
    <w:p w14:paraId="344D9D52" w14:textId="77777777" w:rsidR="00F2167C" w:rsidRDefault="00F2167C" w:rsidP="00B556EE">
      <w:pPr>
        <w:ind w:left="0" w:firstLine="0"/>
        <w:rPr>
          <w:rFonts w:ascii="Times New Roman" w:hAnsi="Times New Roman" w:cs="Times New Roman"/>
          <w:sz w:val="24"/>
          <w:szCs w:val="24"/>
          <w:lang w:val="en-US"/>
        </w:rPr>
      </w:pPr>
    </w:p>
    <w:p w14:paraId="2E9FB62E" w14:textId="77777777" w:rsidR="00F2167C" w:rsidRDefault="00F2167C" w:rsidP="00B556EE">
      <w:pPr>
        <w:ind w:left="0" w:firstLine="0"/>
        <w:rPr>
          <w:rFonts w:ascii="Times New Roman" w:hAnsi="Times New Roman" w:cs="Times New Roman"/>
          <w:sz w:val="24"/>
          <w:szCs w:val="24"/>
          <w:lang w:val="en-US"/>
        </w:rPr>
      </w:pPr>
    </w:p>
    <w:p w14:paraId="2C40762D" w14:textId="77777777" w:rsidR="00F2167C" w:rsidRDefault="00F2167C" w:rsidP="00B556EE">
      <w:pPr>
        <w:ind w:left="0" w:firstLine="0"/>
        <w:rPr>
          <w:rFonts w:ascii="Times New Roman" w:hAnsi="Times New Roman" w:cs="Times New Roman"/>
          <w:sz w:val="24"/>
          <w:szCs w:val="24"/>
          <w:lang w:val="en-US"/>
        </w:rPr>
      </w:pPr>
    </w:p>
    <w:p w14:paraId="359A4DDB" w14:textId="77777777" w:rsidR="00F2167C" w:rsidRDefault="00F2167C" w:rsidP="00B556EE">
      <w:pPr>
        <w:ind w:left="0" w:firstLine="0"/>
        <w:rPr>
          <w:rFonts w:ascii="Times New Roman" w:hAnsi="Times New Roman" w:cs="Times New Roman"/>
          <w:sz w:val="24"/>
          <w:szCs w:val="24"/>
          <w:lang w:val="en-US"/>
        </w:rPr>
      </w:pPr>
    </w:p>
    <w:p w14:paraId="36FAA462" w14:textId="77777777" w:rsidR="00F2167C" w:rsidRDefault="00F2167C" w:rsidP="00B556EE">
      <w:pPr>
        <w:ind w:left="0" w:firstLine="0"/>
        <w:rPr>
          <w:rFonts w:ascii="Times New Roman" w:hAnsi="Times New Roman" w:cs="Times New Roman"/>
          <w:sz w:val="24"/>
          <w:szCs w:val="24"/>
          <w:lang w:val="en-US"/>
        </w:rPr>
      </w:pPr>
    </w:p>
    <w:p w14:paraId="7AB247EC" w14:textId="77777777" w:rsidR="00B556EE" w:rsidRDefault="00B556EE" w:rsidP="00B556EE">
      <w:pPr>
        <w:ind w:left="0" w:firstLine="0"/>
        <w:rPr>
          <w:rFonts w:ascii="Times New Roman" w:hAnsi="Times New Roman" w:cs="Times New Roman"/>
          <w:sz w:val="24"/>
          <w:szCs w:val="24"/>
          <w:lang w:val="en-US"/>
        </w:rPr>
      </w:pPr>
    </w:p>
    <w:p w14:paraId="247E15D5" w14:textId="77777777" w:rsidR="00B556EE" w:rsidRPr="00197CF2" w:rsidRDefault="00B556EE" w:rsidP="00B556EE">
      <w:pPr>
        <w:ind w:left="0" w:firstLine="0"/>
        <w:rPr>
          <w:rFonts w:ascii="Times New Roman" w:hAnsi="Times New Roman" w:cs="Times New Roman"/>
          <w:sz w:val="24"/>
          <w:szCs w:val="24"/>
          <w:lang w:val="en-US"/>
        </w:rPr>
      </w:pPr>
    </w:p>
    <w:p w14:paraId="141851D7" w14:textId="77777777" w:rsidR="00B556EE" w:rsidRPr="00197CF2" w:rsidRDefault="00B556EE" w:rsidP="00B556EE">
      <w:pPr>
        <w:pStyle w:val="ListParagraph"/>
        <w:numPr>
          <w:ilvl w:val="1"/>
          <w:numId w:val="1"/>
        </w:numPr>
        <w:ind w:left="567" w:hanging="567"/>
        <w:outlineLvl w:val="0"/>
        <w:rPr>
          <w:rFonts w:ascii="Times New Roman" w:hAnsi="Times New Roman" w:cs="Times New Roman"/>
          <w:b/>
          <w:bCs/>
          <w:sz w:val="24"/>
          <w:szCs w:val="24"/>
        </w:rPr>
      </w:pPr>
      <w:bookmarkStart w:id="9" w:name="_Toc143705791"/>
      <w:r w:rsidRPr="00197CF2">
        <w:rPr>
          <w:rFonts w:ascii="Times New Roman" w:hAnsi="Times New Roman" w:cs="Times New Roman"/>
          <w:b/>
          <w:bCs/>
          <w:sz w:val="24"/>
          <w:szCs w:val="24"/>
        </w:rPr>
        <w:t>Kerangka Analisis</w:t>
      </w:r>
      <w:bookmarkEnd w:id="9"/>
    </w:p>
    <w:p w14:paraId="04086732" w14:textId="77777777" w:rsidR="00B556EE" w:rsidRPr="00197CF2" w:rsidRDefault="00B556EE" w:rsidP="00B556EE">
      <w:pPr>
        <w:pStyle w:val="ListParagraph"/>
        <w:ind w:left="567" w:firstLine="0"/>
        <w:outlineLvl w:val="0"/>
        <w:rPr>
          <w:rFonts w:ascii="Times New Roman" w:hAnsi="Times New Roman" w:cs="Times New Roman"/>
          <w:b/>
          <w:bCs/>
          <w:sz w:val="24"/>
          <w:szCs w:val="24"/>
        </w:rPr>
      </w:pPr>
      <w:bookmarkStart w:id="10" w:name="_Toc143290855"/>
      <w:bookmarkStart w:id="11" w:name="_Toc143630556"/>
      <w:bookmarkStart w:id="12" w:name="_Toc143631052"/>
      <w:bookmarkStart w:id="13" w:name="_Toc143705792"/>
      <w:r w:rsidRPr="00197CF2">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13916F92" wp14:editId="4D71FD8B">
                <wp:simplePos x="0" y="0"/>
                <wp:positionH relativeFrom="column">
                  <wp:posOffset>1023173</wp:posOffset>
                </wp:positionH>
                <wp:positionV relativeFrom="paragraph">
                  <wp:posOffset>350143</wp:posOffset>
                </wp:positionV>
                <wp:extent cx="656590" cy="0"/>
                <wp:effectExtent l="0" t="76200" r="10160" b="95250"/>
                <wp:wrapNone/>
                <wp:docPr id="2031907676" name="Straight Arrow Connector 2031907676"/>
                <wp:cNvGraphicFramePr/>
                <a:graphic xmlns:a="http://schemas.openxmlformats.org/drawingml/2006/main">
                  <a:graphicData uri="http://schemas.microsoft.com/office/word/2010/wordprocessingShape">
                    <wps:wsp>
                      <wps:cNvCnPr/>
                      <wps:spPr>
                        <a:xfrm>
                          <a:off x="0" y="0"/>
                          <a:ext cx="6565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D31786" id="_x0000_t32" coordsize="21600,21600" o:spt="32" o:oned="t" path="m,l21600,21600e" filled="f">
                <v:path arrowok="t" fillok="f" o:connecttype="none"/>
                <o:lock v:ext="edit" shapetype="t"/>
              </v:shapetype>
              <v:shape id="Straight Arrow Connector 2031907676" o:spid="_x0000_s1026" type="#_x0000_t32" style="position:absolute;margin-left:80.55pt;margin-top:27.55pt;width:51.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" strokecolor="black [3200]" strokeweight=".5pt">
                <v:stroke endarrow="block" joinstyle="miter"/>
              </v:shape>
            </w:pict>
          </mc:Fallback>
        </mc:AlternateContent>
      </w:r>
      <w:r w:rsidRPr="00197CF2">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29189E9B" wp14:editId="3089635F">
                <wp:simplePos x="0" y="0"/>
                <wp:positionH relativeFrom="column">
                  <wp:posOffset>1790038</wp:posOffset>
                </wp:positionH>
                <wp:positionV relativeFrom="paragraph">
                  <wp:posOffset>184951</wp:posOffset>
                </wp:positionV>
                <wp:extent cx="1192668" cy="298174"/>
                <wp:effectExtent l="0" t="0" r="26670" b="26035"/>
                <wp:wrapNone/>
                <wp:docPr id="1554201006" name="Text Box 1554201006"/>
                <wp:cNvGraphicFramePr/>
                <a:graphic xmlns:a="http://schemas.openxmlformats.org/drawingml/2006/main">
                  <a:graphicData uri="http://schemas.microsoft.com/office/word/2010/wordprocessingShape">
                    <wps:wsp>
                      <wps:cNvSpPr txBox="1"/>
                      <wps:spPr>
                        <a:xfrm>
                          <a:off x="0" y="0"/>
                          <a:ext cx="1192668" cy="298174"/>
                        </a:xfrm>
                        <a:prstGeom prst="rect">
                          <a:avLst/>
                        </a:prstGeom>
                        <a:solidFill>
                          <a:schemeClr val="lt1"/>
                        </a:solidFill>
                        <a:ln w="6350">
                          <a:solidFill>
                            <a:prstClr val="black"/>
                          </a:solidFill>
                        </a:ln>
                      </wps:spPr>
                      <wps:txbx>
                        <w:txbxContent>
                          <w:p w14:paraId="0347F4AB"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Pengungsi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89E9B" id="_x0000_t202" coordsize="21600,21600" o:spt="202" path="m,l,21600r21600,l21600,xe">
                <v:stroke joinstyle="miter"/>
                <v:path gradientshapeok="t" o:connecttype="rect"/>
              </v:shapetype>
              <v:shape id="Text Box 1554201006" o:spid="_x0000_s1026" type="#_x0000_t202" style="position:absolute;left:0;text-align:left;margin-left:140.95pt;margin-top:14.55pt;width:93.9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" fillcolor="white [3201]" strokeweight=".5pt">
                <v:textbox>
                  <w:txbxContent>
                    <w:p w14:paraId="0347F4AB"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Pengungsi</w:t>
                      </w:r>
                    </w:p>
                  </w:txbxContent>
                </v:textbox>
              </v:shape>
            </w:pict>
          </mc:Fallback>
        </mc:AlternateContent>
      </w:r>
      <w:r w:rsidRPr="00197CF2">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21B5FCCB" wp14:editId="5DAFC3F2">
                <wp:simplePos x="0" y="0"/>
                <wp:positionH relativeFrom="column">
                  <wp:posOffset>-416450</wp:posOffset>
                </wp:positionH>
                <wp:positionV relativeFrom="paragraph">
                  <wp:posOffset>184951</wp:posOffset>
                </wp:positionV>
                <wp:extent cx="1242392" cy="294861"/>
                <wp:effectExtent l="0" t="0" r="15240" b="10160"/>
                <wp:wrapNone/>
                <wp:docPr id="459270979" name="Text Box 459270979"/>
                <wp:cNvGraphicFramePr/>
                <a:graphic xmlns:a="http://schemas.openxmlformats.org/drawingml/2006/main">
                  <a:graphicData uri="http://schemas.microsoft.com/office/word/2010/wordprocessingShape">
                    <wps:wsp>
                      <wps:cNvSpPr txBox="1"/>
                      <wps:spPr>
                        <a:xfrm>
                          <a:off x="0" y="0"/>
                          <a:ext cx="1242392" cy="294861"/>
                        </a:xfrm>
                        <a:prstGeom prst="rect">
                          <a:avLst/>
                        </a:prstGeom>
                        <a:solidFill>
                          <a:schemeClr val="lt1"/>
                        </a:solidFill>
                        <a:ln w="6350">
                          <a:solidFill>
                            <a:prstClr val="black"/>
                          </a:solidFill>
                        </a:ln>
                      </wps:spPr>
                      <wps:txbx>
                        <w:txbxContent>
                          <w:p w14:paraId="67F5EF64"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Konflik  Suriah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FCCB" id="Text Box 459270979" o:spid="_x0000_s1027" type="#_x0000_t202" style="position:absolute;left:0;text-align:left;margin-left:-32.8pt;margin-top:14.55pt;width:97.8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" fillcolor="white [3201]" strokeweight=".5pt">
                <v:textbox>
                  <w:txbxContent>
                    <w:p w14:paraId="67F5EF64"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Konflik  Suriah</w:t>
                      </w:r>
                    </w:p>
                  </w:txbxContent>
                </v:textbox>
              </v:shape>
            </w:pict>
          </mc:Fallback>
        </mc:AlternateContent>
      </w:r>
      <w:bookmarkEnd w:id="10"/>
      <w:bookmarkEnd w:id="11"/>
      <w:bookmarkEnd w:id="12"/>
      <w:bookmarkEnd w:id="13"/>
    </w:p>
    <w:p w14:paraId="516BA495"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AFD10B4" wp14:editId="1976918D">
                <wp:simplePos x="0" y="0"/>
                <wp:positionH relativeFrom="column">
                  <wp:posOffset>3594156</wp:posOffset>
                </wp:positionH>
                <wp:positionV relativeFrom="paragraph">
                  <wp:posOffset>214906</wp:posOffset>
                </wp:positionV>
                <wp:extent cx="2103065" cy="1023730"/>
                <wp:effectExtent l="0" t="0" r="12065" b="24130"/>
                <wp:wrapNone/>
                <wp:docPr id="753976542" name="Text Box 753976542"/>
                <wp:cNvGraphicFramePr/>
                <a:graphic xmlns:a="http://schemas.openxmlformats.org/drawingml/2006/main">
                  <a:graphicData uri="http://schemas.microsoft.com/office/word/2010/wordprocessingShape">
                    <wps:wsp>
                      <wps:cNvSpPr txBox="1"/>
                      <wps:spPr>
                        <a:xfrm>
                          <a:off x="0" y="0"/>
                          <a:ext cx="2103065" cy="1023730"/>
                        </a:xfrm>
                        <a:prstGeom prst="rect">
                          <a:avLst/>
                        </a:prstGeom>
                        <a:solidFill>
                          <a:schemeClr val="lt1"/>
                        </a:solidFill>
                        <a:ln w="6350">
                          <a:solidFill>
                            <a:prstClr val="black"/>
                          </a:solidFill>
                        </a:ln>
                      </wps:spPr>
                      <wps:txbx>
                        <w:txbxContent>
                          <w:p w14:paraId="1BC142CA"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Para pengungsi mencari suaka ke wilayah Eropa khususnya wilayah Uni Eropa</w:t>
                            </w:r>
                          </w:p>
                          <w:p w14:paraId="602C12ED" w14:textId="77777777" w:rsidR="00B556EE" w:rsidRDefault="00B556EE" w:rsidP="00B556E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D10B4" id="Text Box 753976542" o:spid="_x0000_s1028" type="#_x0000_t202" style="position:absolute;left:0;text-align:left;margin-left:283pt;margin-top:16.9pt;width:165.6pt;height:8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XZOwIAAIQ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" fillcolor="white [3201]" strokeweight=".5pt">
                <v:textbox>
                  <w:txbxContent>
                    <w:p w14:paraId="1BC142CA"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Para pengungsi mencari suaka ke wilayah Eropa khususnya wilayah Uni Eropa</w:t>
                      </w:r>
                    </w:p>
                    <w:p w14:paraId="602C12ED" w14:textId="77777777" w:rsidR="00B556EE" w:rsidRDefault="00B556EE" w:rsidP="00B556EE">
                      <w:pPr>
                        <w:ind w:left="0"/>
                      </w:pPr>
                    </w:p>
                  </w:txbxContent>
                </v:textbox>
              </v:shape>
            </w:pict>
          </mc:Fallback>
        </mc:AlternateContent>
      </w:r>
      <w:r w:rsidRPr="00197CF2">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74BA7EA0" wp14:editId="3198A701">
                <wp:simplePos x="0" y="0"/>
                <wp:positionH relativeFrom="column">
                  <wp:posOffset>3158324</wp:posOffset>
                </wp:positionH>
                <wp:positionV relativeFrom="paragraph">
                  <wp:posOffset>139562</wp:posOffset>
                </wp:positionV>
                <wp:extent cx="278461" cy="308113"/>
                <wp:effectExtent l="0" t="0" r="83820" b="53975"/>
                <wp:wrapNone/>
                <wp:docPr id="1367870004" name="Straight Arrow Connector 1367870004"/>
                <wp:cNvGraphicFramePr/>
                <a:graphic xmlns:a="http://schemas.openxmlformats.org/drawingml/2006/main">
                  <a:graphicData uri="http://schemas.microsoft.com/office/word/2010/wordprocessingShape">
                    <wps:wsp>
                      <wps:cNvCnPr/>
                      <wps:spPr>
                        <a:xfrm>
                          <a:off x="0" y="0"/>
                          <a:ext cx="278461" cy="3081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7C37FF" id="Straight Arrow Connector 1367870004" o:spid="_x0000_s1026" type="#_x0000_t32" style="position:absolute;margin-left:248.7pt;margin-top:11pt;width:21.95pt;height:2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" strokecolor="black [3200]" strokeweight=".5pt">
                <v:stroke endarrow="block" joinstyle="miter"/>
              </v:shape>
            </w:pict>
          </mc:Fallback>
        </mc:AlternateContent>
      </w:r>
    </w:p>
    <w:p w14:paraId="2995C38B"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717B760C"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286CA04C"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484B93F9" wp14:editId="1678A3A8">
                <wp:simplePos x="0" y="0"/>
                <wp:positionH relativeFrom="column">
                  <wp:posOffset>2529364</wp:posOffset>
                </wp:positionH>
                <wp:positionV relativeFrom="paragraph">
                  <wp:posOffset>107632</wp:posOffset>
                </wp:positionV>
                <wp:extent cx="959326" cy="421481"/>
                <wp:effectExtent l="38100" t="0" r="31750" b="55245"/>
                <wp:wrapNone/>
                <wp:docPr id="932655824" name="Straight Arrow Connector 932655824"/>
                <wp:cNvGraphicFramePr/>
                <a:graphic xmlns:a="http://schemas.openxmlformats.org/drawingml/2006/main">
                  <a:graphicData uri="http://schemas.microsoft.com/office/word/2010/wordprocessingShape">
                    <wps:wsp>
                      <wps:cNvCnPr/>
                      <wps:spPr>
                        <a:xfrm flipH="1">
                          <a:off x="0" y="0"/>
                          <a:ext cx="959326" cy="421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565D7" id="Straight Arrow Connector 932655824" o:spid="_x0000_s1026" type="#_x0000_t32" style="position:absolute;margin-left:199.15pt;margin-top:8.45pt;width:75.55pt;height:3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" strokecolor="black [3200]" strokeweight=".5pt">
                <v:stroke endarrow="block" joinstyle="miter"/>
              </v:shape>
            </w:pict>
          </mc:Fallback>
        </mc:AlternateContent>
      </w:r>
    </w:p>
    <w:p w14:paraId="6A4E59D9"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5AD9DCA8"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2D2B2299" wp14:editId="6ADB14C2">
                <wp:simplePos x="0" y="0"/>
                <wp:positionH relativeFrom="page">
                  <wp:posOffset>2542233</wp:posOffset>
                </wp:positionH>
                <wp:positionV relativeFrom="paragraph">
                  <wp:posOffset>58992</wp:posOffset>
                </wp:positionV>
                <wp:extent cx="2542024" cy="1602769"/>
                <wp:effectExtent l="0" t="0" r="10795" b="16510"/>
                <wp:wrapNone/>
                <wp:docPr id="243879328" name="Text Box 243879328"/>
                <wp:cNvGraphicFramePr/>
                <a:graphic xmlns:a="http://schemas.openxmlformats.org/drawingml/2006/main">
                  <a:graphicData uri="http://schemas.microsoft.com/office/word/2010/wordprocessingShape">
                    <wps:wsp>
                      <wps:cNvSpPr txBox="1"/>
                      <wps:spPr>
                        <a:xfrm>
                          <a:off x="0" y="0"/>
                          <a:ext cx="2542024" cy="1602769"/>
                        </a:xfrm>
                        <a:prstGeom prst="rect">
                          <a:avLst/>
                        </a:prstGeom>
                        <a:solidFill>
                          <a:schemeClr val="lt1"/>
                        </a:solidFill>
                        <a:ln w="6350">
                          <a:solidFill>
                            <a:prstClr val="black"/>
                          </a:solidFill>
                        </a:ln>
                      </wps:spPr>
                      <wps:txbx>
                        <w:txbxContent>
                          <w:p w14:paraId="267FB0D0" w14:textId="77777777" w:rsidR="00B556EE" w:rsidRPr="00933723"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Kebijakan C</w:t>
                            </w:r>
                            <w:r>
                              <w:rPr>
                                <w:rFonts w:ascii="Times New Roman" w:hAnsi="Times New Roman" w:cs="Times New Roman"/>
                                <w:sz w:val="24"/>
                                <w:szCs w:val="24"/>
                              </w:rPr>
                              <w:t>EAS :</w:t>
                            </w:r>
                          </w:p>
                          <w:p w14:paraId="0BAEF0AF"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Dublin Regulation</w:t>
                            </w:r>
                          </w:p>
                          <w:p w14:paraId="51542A3D"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Asylum Procedur Directive</w:t>
                            </w:r>
                          </w:p>
                          <w:p w14:paraId="24E536A3"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Family Reunification</w:t>
                            </w:r>
                          </w:p>
                          <w:p w14:paraId="086DC1D7"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Qualification Directive</w:t>
                            </w:r>
                          </w:p>
                          <w:p w14:paraId="75B2188A"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Reception Condition Directive</w:t>
                            </w:r>
                          </w:p>
                          <w:p w14:paraId="4C645241" w14:textId="77777777" w:rsidR="00B556EE" w:rsidRPr="00FC12D4" w:rsidRDefault="00B556EE" w:rsidP="00B556EE">
                            <w:pPr>
                              <w:pStyle w:val="ListParagraph"/>
                              <w:numPr>
                                <w:ilvl w:val="0"/>
                                <w:numId w:val="2"/>
                              </w:numPr>
                              <w:spacing w:line="276" w:lineRule="auto"/>
                              <w:jc w:val="left"/>
                            </w:pPr>
                            <w:r w:rsidRPr="00FC12D4">
                              <w:rPr>
                                <w:rFonts w:ascii="Times New Roman" w:hAnsi="Times New Roman" w:cs="Times New Roman"/>
                              </w:rPr>
                              <w:t>Eurodac Regulation</w:t>
                            </w:r>
                          </w:p>
                          <w:p w14:paraId="3FB465A6" w14:textId="77777777" w:rsidR="00B556EE" w:rsidRPr="002F574C" w:rsidRDefault="00B556EE" w:rsidP="00B556EE">
                            <w:pPr>
                              <w:ind w:left="0" w:firstLine="0"/>
                              <w:jc w:val="center"/>
                              <w:rPr>
                                <w:rFonts w:ascii="Times New Roman" w:hAnsi="Times New Roman" w:cs="Times New Roman"/>
                                <w:i/>
                                <w:iCs/>
                              </w:rPr>
                            </w:pPr>
                          </w:p>
                          <w:p w14:paraId="06AC6993" w14:textId="77777777" w:rsidR="00B556EE" w:rsidRPr="002F574C" w:rsidRDefault="00B556EE" w:rsidP="00B556EE">
                            <w:pPr>
                              <w:spacing w:line="240" w:lineRule="auto"/>
                              <w:ind w:left="0" w:firstLine="0"/>
                              <w:jc w:val="center"/>
                              <w:rPr>
                                <w:rFonts w:ascii="Times New Roman" w:hAnsi="Times New Roman" w:cs="Times New Roman"/>
                                <w:i/>
                                <w:iCs/>
                              </w:rPr>
                            </w:pPr>
                          </w:p>
                          <w:p w14:paraId="1F5ADED5" w14:textId="77777777" w:rsidR="00B556EE" w:rsidRPr="00385BFF" w:rsidRDefault="00B556EE" w:rsidP="00B556EE">
                            <w:pPr>
                              <w:ind w:left="0" w:firstLine="0"/>
                              <w:jc w:val="center"/>
                              <w:rPr>
                                <w:rFonts w:ascii="Times New Roman" w:hAnsi="Times New Roman" w:cs="Times New Roman"/>
                                <w:i/>
                                <w:iCs/>
                              </w:rPr>
                            </w:pPr>
                          </w:p>
                          <w:p w14:paraId="7C234E38" w14:textId="77777777" w:rsidR="00B556EE" w:rsidRDefault="00B556EE" w:rsidP="00B556E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2299" id="Text Box 243879328" o:spid="_x0000_s1029" type="#_x0000_t202" style="position:absolute;left:0;text-align:left;margin-left:200.2pt;margin-top:4.65pt;width:200.15pt;height:12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" fillcolor="white [3201]" strokeweight=".5pt">
                <v:textbox>
                  <w:txbxContent>
                    <w:p w14:paraId="267FB0D0" w14:textId="77777777" w:rsidR="00B556EE" w:rsidRPr="00933723"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Kebijakan C</w:t>
                      </w:r>
                      <w:r>
                        <w:rPr>
                          <w:rFonts w:ascii="Times New Roman" w:hAnsi="Times New Roman" w:cs="Times New Roman"/>
                          <w:sz w:val="24"/>
                          <w:szCs w:val="24"/>
                        </w:rPr>
                        <w:t>EAS :</w:t>
                      </w:r>
                    </w:p>
                    <w:p w14:paraId="0BAEF0AF"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Dublin Regulation</w:t>
                      </w:r>
                    </w:p>
                    <w:p w14:paraId="51542A3D"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Asylum Procedur Directive</w:t>
                      </w:r>
                    </w:p>
                    <w:p w14:paraId="24E536A3"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Family Reunification</w:t>
                      </w:r>
                    </w:p>
                    <w:p w14:paraId="086DC1D7"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Qualification Directive</w:t>
                      </w:r>
                    </w:p>
                    <w:p w14:paraId="75B2188A" w14:textId="77777777" w:rsidR="00B556EE" w:rsidRPr="00FC12D4" w:rsidRDefault="00B556EE" w:rsidP="00B556EE">
                      <w:pPr>
                        <w:pStyle w:val="ListParagraph"/>
                        <w:numPr>
                          <w:ilvl w:val="0"/>
                          <w:numId w:val="2"/>
                        </w:numPr>
                        <w:spacing w:line="276" w:lineRule="auto"/>
                        <w:jc w:val="left"/>
                        <w:rPr>
                          <w:rFonts w:ascii="Times New Roman" w:hAnsi="Times New Roman" w:cs="Times New Roman"/>
                        </w:rPr>
                      </w:pPr>
                      <w:r w:rsidRPr="00FC12D4">
                        <w:rPr>
                          <w:rFonts w:ascii="Times New Roman" w:hAnsi="Times New Roman" w:cs="Times New Roman"/>
                        </w:rPr>
                        <w:t>Reception Condition Directive</w:t>
                      </w:r>
                    </w:p>
                    <w:p w14:paraId="4C645241" w14:textId="77777777" w:rsidR="00B556EE" w:rsidRPr="00FC12D4" w:rsidRDefault="00B556EE" w:rsidP="00B556EE">
                      <w:pPr>
                        <w:pStyle w:val="ListParagraph"/>
                        <w:numPr>
                          <w:ilvl w:val="0"/>
                          <w:numId w:val="2"/>
                        </w:numPr>
                        <w:spacing w:line="276" w:lineRule="auto"/>
                        <w:jc w:val="left"/>
                      </w:pPr>
                      <w:r w:rsidRPr="00FC12D4">
                        <w:rPr>
                          <w:rFonts w:ascii="Times New Roman" w:hAnsi="Times New Roman" w:cs="Times New Roman"/>
                        </w:rPr>
                        <w:t>Eurodac Regulation</w:t>
                      </w:r>
                    </w:p>
                    <w:p w14:paraId="3FB465A6" w14:textId="77777777" w:rsidR="00B556EE" w:rsidRPr="002F574C" w:rsidRDefault="00B556EE" w:rsidP="00B556EE">
                      <w:pPr>
                        <w:ind w:left="0" w:firstLine="0"/>
                        <w:jc w:val="center"/>
                        <w:rPr>
                          <w:rFonts w:ascii="Times New Roman" w:hAnsi="Times New Roman" w:cs="Times New Roman"/>
                          <w:i/>
                          <w:iCs/>
                        </w:rPr>
                      </w:pPr>
                    </w:p>
                    <w:p w14:paraId="06AC6993" w14:textId="77777777" w:rsidR="00B556EE" w:rsidRPr="002F574C" w:rsidRDefault="00B556EE" w:rsidP="00B556EE">
                      <w:pPr>
                        <w:spacing w:line="240" w:lineRule="auto"/>
                        <w:ind w:left="0" w:firstLine="0"/>
                        <w:jc w:val="center"/>
                        <w:rPr>
                          <w:rFonts w:ascii="Times New Roman" w:hAnsi="Times New Roman" w:cs="Times New Roman"/>
                          <w:i/>
                          <w:iCs/>
                        </w:rPr>
                      </w:pPr>
                    </w:p>
                    <w:p w14:paraId="1F5ADED5" w14:textId="77777777" w:rsidR="00B556EE" w:rsidRPr="00385BFF" w:rsidRDefault="00B556EE" w:rsidP="00B556EE">
                      <w:pPr>
                        <w:ind w:left="0" w:firstLine="0"/>
                        <w:jc w:val="center"/>
                        <w:rPr>
                          <w:rFonts w:ascii="Times New Roman" w:hAnsi="Times New Roman" w:cs="Times New Roman"/>
                          <w:i/>
                          <w:iCs/>
                        </w:rPr>
                      </w:pPr>
                    </w:p>
                    <w:p w14:paraId="7C234E38" w14:textId="77777777" w:rsidR="00B556EE" w:rsidRDefault="00B556EE" w:rsidP="00B556EE">
                      <w:pPr>
                        <w:ind w:left="0"/>
                      </w:pPr>
                    </w:p>
                  </w:txbxContent>
                </v:textbox>
                <w10:wrap anchorx="page"/>
              </v:shape>
            </w:pict>
          </mc:Fallback>
        </mc:AlternateContent>
      </w:r>
    </w:p>
    <w:p w14:paraId="72F2F86A"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6E30DD1C"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639F7CDF"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78866108"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564570EF"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410A5292" w14:textId="77777777" w:rsidR="00B556EE" w:rsidRPr="00197CF2" w:rsidRDefault="00B556EE" w:rsidP="00B556EE">
      <w:pPr>
        <w:tabs>
          <w:tab w:val="left" w:pos="2661"/>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71B833C2" wp14:editId="42A69F39">
                <wp:simplePos x="0" y="0"/>
                <wp:positionH relativeFrom="margin">
                  <wp:align>center</wp:align>
                </wp:positionH>
                <wp:positionV relativeFrom="paragraph">
                  <wp:posOffset>176872</wp:posOffset>
                </wp:positionV>
                <wp:extent cx="0" cy="447040"/>
                <wp:effectExtent l="76200" t="0" r="57150" b="48260"/>
                <wp:wrapNone/>
                <wp:docPr id="1527889842" name="Straight Arrow Connector 1527889842"/>
                <wp:cNvGraphicFramePr/>
                <a:graphic xmlns:a="http://schemas.openxmlformats.org/drawingml/2006/main">
                  <a:graphicData uri="http://schemas.microsoft.com/office/word/2010/wordprocessingShape">
                    <wps:wsp>
                      <wps:cNvCnPr/>
                      <wps:spPr>
                        <a:xfrm>
                          <a:off x="0" y="0"/>
                          <a:ext cx="0" cy="447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22807E" id="Straight Arrow Connector 1527889842" o:spid="_x0000_s1026" type="#_x0000_t32" style="position:absolute;margin-left:0;margin-top:13.95pt;width:0;height:35.2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" strokecolor="black [3200]" strokeweight=".5pt">
                <v:stroke endarrow="block" joinstyle="miter"/>
                <w10:wrap anchorx="margin"/>
              </v:shape>
            </w:pict>
          </mc:Fallback>
        </mc:AlternateContent>
      </w:r>
    </w:p>
    <w:p w14:paraId="440E8B66"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7D069228"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0021FB07"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0D373064" wp14:editId="19482846">
                <wp:simplePos x="0" y="0"/>
                <wp:positionH relativeFrom="margin">
                  <wp:align>center</wp:align>
                </wp:positionH>
                <wp:positionV relativeFrom="paragraph">
                  <wp:posOffset>16596</wp:posOffset>
                </wp:positionV>
                <wp:extent cx="1023123" cy="357809"/>
                <wp:effectExtent l="0" t="0" r="24765" b="23495"/>
                <wp:wrapNone/>
                <wp:docPr id="1900795362" name="Text Box 1900795362"/>
                <wp:cNvGraphicFramePr/>
                <a:graphic xmlns:a="http://schemas.openxmlformats.org/drawingml/2006/main">
                  <a:graphicData uri="http://schemas.microsoft.com/office/word/2010/wordprocessingShape">
                    <wps:wsp>
                      <wps:cNvSpPr txBox="1"/>
                      <wps:spPr>
                        <a:xfrm>
                          <a:off x="0" y="0"/>
                          <a:ext cx="1023123" cy="357809"/>
                        </a:xfrm>
                        <a:prstGeom prst="rect">
                          <a:avLst/>
                        </a:prstGeom>
                        <a:solidFill>
                          <a:schemeClr val="lt1"/>
                        </a:solidFill>
                        <a:ln w="6350">
                          <a:solidFill>
                            <a:prstClr val="black"/>
                          </a:solidFill>
                        </a:ln>
                      </wps:spPr>
                      <wps:txbx>
                        <w:txbxContent>
                          <w:p w14:paraId="5622003B"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Jerman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3064" id="Text Box 1900795362" o:spid="_x0000_s1030" type="#_x0000_t202" style="position:absolute;left:0;text-align:left;margin-left:0;margin-top:1.3pt;width:80.55pt;height: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GzPAIAAIM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" fillcolor="white [3201]" strokeweight=".5pt">
                <v:textbox>
                  <w:txbxContent>
                    <w:p w14:paraId="5622003B" w14:textId="77777777" w:rsidR="00B556EE" w:rsidRPr="00E165E2" w:rsidRDefault="00B556EE" w:rsidP="00B556EE">
                      <w:pPr>
                        <w:ind w:left="0" w:firstLine="0"/>
                        <w:jc w:val="center"/>
                        <w:rPr>
                          <w:rFonts w:ascii="Times New Roman" w:hAnsi="Times New Roman" w:cs="Times New Roman"/>
                          <w:sz w:val="24"/>
                          <w:szCs w:val="24"/>
                        </w:rPr>
                      </w:pPr>
                      <w:r w:rsidRPr="00E165E2">
                        <w:rPr>
                          <w:rFonts w:ascii="Times New Roman" w:hAnsi="Times New Roman" w:cs="Times New Roman"/>
                          <w:sz w:val="24"/>
                          <w:szCs w:val="24"/>
                        </w:rPr>
                        <w:t>Jerman</w:t>
                      </w:r>
                    </w:p>
                  </w:txbxContent>
                </v:textbox>
                <w10:wrap anchorx="margin"/>
              </v:shape>
            </w:pict>
          </mc:Fallback>
        </mc:AlternateContent>
      </w:r>
    </w:p>
    <w:p w14:paraId="32A7DDA3"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70528" behindDoc="0" locked="0" layoutInCell="1" allowOverlap="1" wp14:anchorId="003DC4E6" wp14:editId="5CB75942">
                <wp:simplePos x="0" y="0"/>
                <wp:positionH relativeFrom="column">
                  <wp:posOffset>2805430</wp:posOffset>
                </wp:positionH>
                <wp:positionV relativeFrom="paragraph">
                  <wp:posOffset>172244</wp:posOffset>
                </wp:positionV>
                <wp:extent cx="246579" cy="441789"/>
                <wp:effectExtent l="0" t="0" r="58420" b="53975"/>
                <wp:wrapNone/>
                <wp:docPr id="1434480325" name="Straight Arrow Connector 1434480325"/>
                <wp:cNvGraphicFramePr/>
                <a:graphic xmlns:a="http://schemas.openxmlformats.org/drawingml/2006/main">
                  <a:graphicData uri="http://schemas.microsoft.com/office/word/2010/wordprocessingShape">
                    <wps:wsp>
                      <wps:cNvCnPr/>
                      <wps:spPr>
                        <a:xfrm>
                          <a:off x="0" y="0"/>
                          <a:ext cx="246579" cy="4417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FB2A5" id="Straight Arrow Connector 1434480325" o:spid="_x0000_s1026" type="#_x0000_t32" style="position:absolute;margin-left:220.9pt;margin-top:13.55pt;width:19.4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" strokecolor="black [3200]" strokeweight=".5pt">
                <v:stroke endarrow="block" joinstyle="miter"/>
              </v:shape>
            </w:pict>
          </mc:Fallback>
        </mc:AlternateContent>
      </w: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9504" behindDoc="0" locked="0" layoutInCell="1" allowOverlap="1" wp14:anchorId="00E8318B" wp14:editId="66C146F5">
                <wp:simplePos x="0" y="0"/>
                <wp:positionH relativeFrom="column">
                  <wp:posOffset>1933734</wp:posOffset>
                </wp:positionH>
                <wp:positionV relativeFrom="paragraph">
                  <wp:posOffset>154464</wp:posOffset>
                </wp:positionV>
                <wp:extent cx="261135" cy="472611"/>
                <wp:effectExtent l="38100" t="0" r="24765" b="60960"/>
                <wp:wrapNone/>
                <wp:docPr id="1820005398" name="Straight Arrow Connector 1820005398"/>
                <wp:cNvGraphicFramePr/>
                <a:graphic xmlns:a="http://schemas.openxmlformats.org/drawingml/2006/main">
                  <a:graphicData uri="http://schemas.microsoft.com/office/word/2010/wordprocessingShape">
                    <wps:wsp>
                      <wps:cNvCnPr/>
                      <wps:spPr>
                        <a:xfrm flipH="1">
                          <a:off x="0" y="0"/>
                          <a:ext cx="261135" cy="472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9EAFB" id="Straight Arrow Connector 1820005398" o:spid="_x0000_s1026" type="#_x0000_t32" style="position:absolute;margin-left:152.25pt;margin-top:12.15pt;width:20.55pt;height:37.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" strokecolor="black [3200]" strokeweight=".5pt">
                <v:stroke endarrow="block" joinstyle="miter"/>
              </v:shape>
            </w:pict>
          </mc:Fallback>
        </mc:AlternateContent>
      </w:r>
    </w:p>
    <w:p w14:paraId="6CEE827E"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1511008E"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72576" behindDoc="0" locked="0" layoutInCell="1" allowOverlap="1" wp14:anchorId="1FCC1E51" wp14:editId="74B3CB49">
                <wp:simplePos x="0" y="0"/>
                <wp:positionH relativeFrom="margin">
                  <wp:posOffset>2653189</wp:posOffset>
                </wp:positionH>
                <wp:positionV relativeFrom="paragraph">
                  <wp:posOffset>213995</wp:posOffset>
                </wp:positionV>
                <wp:extent cx="1022985" cy="550069"/>
                <wp:effectExtent l="0" t="0" r="24765" b="21590"/>
                <wp:wrapNone/>
                <wp:docPr id="797221625" name="Text Box 797221625"/>
                <wp:cNvGraphicFramePr/>
                <a:graphic xmlns:a="http://schemas.openxmlformats.org/drawingml/2006/main">
                  <a:graphicData uri="http://schemas.microsoft.com/office/word/2010/wordprocessingShape">
                    <wps:wsp>
                      <wps:cNvSpPr txBox="1"/>
                      <wps:spPr>
                        <a:xfrm>
                          <a:off x="0" y="0"/>
                          <a:ext cx="1022985" cy="550069"/>
                        </a:xfrm>
                        <a:prstGeom prst="rect">
                          <a:avLst/>
                        </a:prstGeom>
                        <a:solidFill>
                          <a:schemeClr val="lt1"/>
                        </a:solidFill>
                        <a:ln w="6350">
                          <a:solidFill>
                            <a:prstClr val="black"/>
                          </a:solidFill>
                        </a:ln>
                      </wps:spPr>
                      <wps:txbx>
                        <w:txbxContent>
                          <w:p w14:paraId="65861560" w14:textId="77777777" w:rsidR="00B556EE" w:rsidRPr="00E165E2" w:rsidRDefault="00B556EE" w:rsidP="00B556EE">
                            <w:pPr>
                              <w:spacing w:line="360" w:lineRule="auto"/>
                              <w:ind w:left="0" w:firstLine="0"/>
                              <w:jc w:val="center"/>
                              <w:rPr>
                                <w:rFonts w:ascii="Times New Roman" w:hAnsi="Times New Roman" w:cs="Times New Roman"/>
                                <w:sz w:val="24"/>
                                <w:szCs w:val="24"/>
                              </w:rPr>
                            </w:pPr>
                            <w:r w:rsidRPr="00A068CB">
                              <w:rPr>
                                <w:rFonts w:ascii="Times New Roman" w:hAnsi="Times New Roman" w:cs="Times New Roman"/>
                                <w:bCs/>
                                <w:sz w:val="24"/>
                                <w:szCs w:val="24"/>
                              </w:rPr>
                              <w:t>Asylgezetz (AsylG)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1E51" id="Text Box 797221625" o:spid="_x0000_s1031" type="#_x0000_t202" style="position:absolute;left:0;text-align:left;margin-left:208.9pt;margin-top:16.85pt;width:80.55pt;height:4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" fillcolor="white [3201]" strokeweight=".5pt">
                <v:textbox>
                  <w:txbxContent>
                    <w:p w14:paraId="65861560" w14:textId="77777777" w:rsidR="00B556EE" w:rsidRPr="00E165E2" w:rsidRDefault="00B556EE" w:rsidP="00B556EE">
                      <w:pPr>
                        <w:spacing w:line="360" w:lineRule="auto"/>
                        <w:ind w:left="0" w:firstLine="0"/>
                        <w:jc w:val="center"/>
                        <w:rPr>
                          <w:rFonts w:ascii="Times New Roman" w:hAnsi="Times New Roman" w:cs="Times New Roman"/>
                          <w:sz w:val="24"/>
                          <w:szCs w:val="24"/>
                        </w:rPr>
                      </w:pPr>
                      <w:r w:rsidRPr="00A068CB">
                        <w:rPr>
                          <w:rFonts w:ascii="Times New Roman" w:hAnsi="Times New Roman" w:cs="Times New Roman"/>
                          <w:bCs/>
                          <w:sz w:val="24"/>
                          <w:szCs w:val="24"/>
                        </w:rPr>
                        <w:t>Asylgezetz (AsylG)</w:t>
                      </w:r>
                    </w:p>
                  </w:txbxContent>
                </v:textbox>
                <w10:wrap anchorx="margin"/>
              </v:shape>
            </w:pict>
          </mc:Fallback>
        </mc:AlternateContent>
      </w: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71552" behindDoc="0" locked="0" layoutInCell="1" allowOverlap="1" wp14:anchorId="308AA2C3" wp14:editId="5192D467">
                <wp:simplePos x="0" y="0"/>
                <wp:positionH relativeFrom="margin">
                  <wp:posOffset>1131570</wp:posOffset>
                </wp:positionH>
                <wp:positionV relativeFrom="paragraph">
                  <wp:posOffset>192564</wp:posOffset>
                </wp:positionV>
                <wp:extent cx="1143000" cy="585787"/>
                <wp:effectExtent l="0" t="0" r="19050" b="24130"/>
                <wp:wrapNone/>
                <wp:docPr id="1637160532" name="Text Box 1637160532"/>
                <wp:cNvGraphicFramePr/>
                <a:graphic xmlns:a="http://schemas.openxmlformats.org/drawingml/2006/main">
                  <a:graphicData uri="http://schemas.microsoft.com/office/word/2010/wordprocessingShape">
                    <wps:wsp>
                      <wps:cNvSpPr txBox="1"/>
                      <wps:spPr>
                        <a:xfrm>
                          <a:off x="0" y="0"/>
                          <a:ext cx="1143000" cy="585787"/>
                        </a:xfrm>
                        <a:prstGeom prst="rect">
                          <a:avLst/>
                        </a:prstGeom>
                        <a:solidFill>
                          <a:schemeClr val="lt1"/>
                        </a:solidFill>
                        <a:ln w="6350">
                          <a:solidFill>
                            <a:prstClr val="black"/>
                          </a:solidFill>
                        </a:ln>
                      </wps:spPr>
                      <wps:txbx>
                        <w:txbxContent>
                          <w:p w14:paraId="60126C40" w14:textId="77777777" w:rsidR="00B556EE" w:rsidRDefault="00B556EE" w:rsidP="00B556E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Open Door</w:t>
                            </w:r>
                          </w:p>
                          <w:p w14:paraId="3DCFC5D1" w14:textId="77777777" w:rsidR="00B556EE" w:rsidRPr="00E165E2" w:rsidRDefault="00B556EE" w:rsidP="00B556E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A2C3" id="Text Box 1637160532" o:spid="_x0000_s1032" type="#_x0000_t202" style="position:absolute;left:0;text-align:left;margin-left:89.1pt;margin-top:15.15pt;width:90pt;height:4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L6OwIAAIM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" fillcolor="white [3201]" strokeweight=".5pt">
                <v:textbox>
                  <w:txbxContent>
                    <w:p w14:paraId="60126C40" w14:textId="77777777" w:rsidR="00B556EE" w:rsidRDefault="00B556EE" w:rsidP="00B556E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Open Door</w:t>
                      </w:r>
                    </w:p>
                    <w:p w14:paraId="3DCFC5D1" w14:textId="77777777" w:rsidR="00B556EE" w:rsidRPr="00E165E2" w:rsidRDefault="00B556EE" w:rsidP="00B556E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Policy</w:t>
                      </w:r>
                    </w:p>
                  </w:txbxContent>
                </v:textbox>
                <w10:wrap anchorx="margin"/>
              </v:shape>
            </w:pict>
          </mc:Fallback>
        </mc:AlternateContent>
      </w:r>
    </w:p>
    <w:p w14:paraId="484F06E6"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1AC8920E" w14:textId="77777777" w:rsidR="00B556EE" w:rsidRPr="00197CF2" w:rsidRDefault="00B556EE" w:rsidP="00B556EE">
      <w:pPr>
        <w:tabs>
          <w:tab w:val="left" w:pos="567"/>
        </w:tabs>
        <w:spacing w:line="360" w:lineRule="auto"/>
        <w:ind w:left="0" w:firstLine="0"/>
        <w:rPr>
          <w:rFonts w:ascii="Times New Roman" w:hAnsi="Times New Roman" w:cs="Times New Roman"/>
          <w:b/>
          <w:bCs/>
          <w:sz w:val="24"/>
          <w:szCs w:val="24"/>
        </w:rPr>
      </w:pPr>
    </w:p>
    <w:p w14:paraId="1B97D72A" w14:textId="77777777" w:rsidR="00B556EE" w:rsidRPr="00197CF2" w:rsidRDefault="00B556EE" w:rsidP="00B556EE">
      <w:pPr>
        <w:tabs>
          <w:tab w:val="left" w:pos="567"/>
        </w:tabs>
        <w:spacing w:line="360" w:lineRule="auto"/>
        <w:ind w:left="0" w:firstLine="0"/>
        <w:rPr>
          <w:rFonts w:ascii="Times New Roman" w:hAnsi="Times New Roman" w:cs="Times New Roman"/>
          <w:sz w:val="20"/>
          <w:szCs w:val="20"/>
        </w:rPr>
      </w:pP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08EB4ACA" wp14:editId="45A0D2EB">
                <wp:simplePos x="0" y="0"/>
                <wp:positionH relativeFrom="column">
                  <wp:posOffset>2677001</wp:posOffset>
                </wp:positionH>
                <wp:positionV relativeFrom="paragraph">
                  <wp:posOffset>11114</wp:posOffset>
                </wp:positionV>
                <wp:extent cx="497682" cy="621030"/>
                <wp:effectExtent l="38100" t="0" r="17145" b="64770"/>
                <wp:wrapNone/>
                <wp:docPr id="695887099" name="Straight Arrow Connector 695887099"/>
                <wp:cNvGraphicFramePr/>
                <a:graphic xmlns:a="http://schemas.openxmlformats.org/drawingml/2006/main">
                  <a:graphicData uri="http://schemas.microsoft.com/office/word/2010/wordprocessingShape">
                    <wps:wsp>
                      <wps:cNvCnPr/>
                      <wps:spPr>
                        <a:xfrm flipH="1">
                          <a:off x="0" y="0"/>
                          <a:ext cx="497682" cy="621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7D035" id="Straight Arrow Connector 695887099" o:spid="_x0000_s1026" type="#_x0000_t32" style="position:absolute;margin-left:210.8pt;margin-top:.9pt;width:39.2pt;height:48.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" strokecolor="black [3200]" strokeweight=".5pt">
                <v:stroke endarrow="block" joinstyle="miter"/>
              </v:shape>
            </w:pict>
          </mc:Fallback>
        </mc:AlternateContent>
      </w:r>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73600" behindDoc="0" locked="0" layoutInCell="1" allowOverlap="1" wp14:anchorId="45C8494D" wp14:editId="2FB0F733">
                <wp:simplePos x="0" y="0"/>
                <wp:positionH relativeFrom="column">
                  <wp:posOffset>1731327</wp:posOffset>
                </wp:positionH>
                <wp:positionV relativeFrom="paragraph">
                  <wp:posOffset>3810</wp:posOffset>
                </wp:positionV>
                <wp:extent cx="421481" cy="621506"/>
                <wp:effectExtent l="0" t="0" r="74295" b="64770"/>
                <wp:wrapNone/>
                <wp:docPr id="1476933167" name="Straight Arrow Connector 1476933167"/>
                <wp:cNvGraphicFramePr/>
                <a:graphic xmlns:a="http://schemas.openxmlformats.org/drawingml/2006/main">
                  <a:graphicData uri="http://schemas.microsoft.com/office/word/2010/wordprocessingShape">
                    <wps:wsp>
                      <wps:cNvCnPr/>
                      <wps:spPr>
                        <a:xfrm>
                          <a:off x="0" y="0"/>
                          <a:ext cx="421481" cy="621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84B9F" id="Straight Arrow Connector 1476933167" o:spid="_x0000_s1026" type="#_x0000_t32" style="position:absolute;margin-left:136.3pt;margin-top:.3pt;width:33.2pt;height: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" strokecolor="black [3200]" strokeweight=".5pt">
                <v:stroke endarrow="block" joinstyle="miter"/>
              </v:shape>
            </w:pict>
          </mc:Fallback>
        </mc:AlternateContent>
      </w:r>
    </w:p>
    <w:p w14:paraId="2B2622F4" w14:textId="77777777" w:rsidR="00B556EE" w:rsidRPr="00197CF2" w:rsidRDefault="00B556EE" w:rsidP="00B556EE">
      <w:pPr>
        <w:tabs>
          <w:tab w:val="left" w:pos="567"/>
        </w:tabs>
        <w:spacing w:line="360" w:lineRule="auto"/>
        <w:ind w:left="0" w:firstLine="0"/>
        <w:rPr>
          <w:rFonts w:ascii="Times New Roman" w:hAnsi="Times New Roman" w:cs="Times New Roman"/>
          <w:sz w:val="20"/>
          <w:szCs w:val="20"/>
        </w:rPr>
      </w:pPr>
    </w:p>
    <w:p w14:paraId="7117A30F" w14:textId="77777777" w:rsidR="00B556EE" w:rsidRPr="00197CF2" w:rsidRDefault="00B556EE" w:rsidP="00B556EE">
      <w:pPr>
        <w:pStyle w:val="Heading1"/>
        <w:spacing w:after="480" w:line="360" w:lineRule="auto"/>
        <w:rPr>
          <w:rFonts w:ascii="Times New Roman" w:hAnsi="Times New Roman" w:cs="Times New Roman"/>
          <w:b/>
          <w:bCs/>
          <w:color w:val="auto"/>
          <w:sz w:val="24"/>
          <w:szCs w:val="24"/>
        </w:rPr>
      </w:pPr>
      <w:bookmarkStart w:id="14" w:name="_Toc143630557"/>
      <w:bookmarkStart w:id="15" w:name="_Toc143631053"/>
      <w:bookmarkStart w:id="16" w:name="_Toc143705793"/>
      <w:r w:rsidRPr="00197CF2">
        <w:rPr>
          <w:rFonts w:ascii="Times New Roman" w:hAnsi="Times New Roman" w:cs="Times New Roman"/>
          <w:b/>
          <w:bCs/>
          <w:noProof/>
          <w:sz w:val="24"/>
          <w:szCs w:val="24"/>
          <w:lang w:val="en-US"/>
        </w:rPr>
        <mc:AlternateContent>
          <mc:Choice Requires="wps">
            <w:drawing>
              <wp:anchor distT="0" distB="0" distL="114300" distR="114300" simplePos="0" relativeHeight="251664384" behindDoc="1" locked="0" layoutInCell="1" allowOverlap="1" wp14:anchorId="33082C68" wp14:editId="5B9C5331">
                <wp:simplePos x="0" y="0"/>
                <wp:positionH relativeFrom="margin">
                  <wp:align>center</wp:align>
                </wp:positionH>
                <wp:positionV relativeFrom="paragraph">
                  <wp:posOffset>258445</wp:posOffset>
                </wp:positionV>
                <wp:extent cx="2486025" cy="642620"/>
                <wp:effectExtent l="0" t="0" r="28575" b="24130"/>
                <wp:wrapTight wrapText="bothSides">
                  <wp:wrapPolygon edited="0">
                    <wp:start x="0" y="0"/>
                    <wp:lineTo x="0" y="21771"/>
                    <wp:lineTo x="21683" y="21771"/>
                    <wp:lineTo x="21683" y="0"/>
                    <wp:lineTo x="0" y="0"/>
                  </wp:wrapPolygon>
                </wp:wrapTight>
                <wp:docPr id="1321823906" name="Text Box 1321823906"/>
                <wp:cNvGraphicFramePr/>
                <a:graphic xmlns:a="http://schemas.openxmlformats.org/drawingml/2006/main">
                  <a:graphicData uri="http://schemas.microsoft.com/office/word/2010/wordprocessingShape">
                    <wps:wsp>
                      <wps:cNvSpPr txBox="1"/>
                      <wps:spPr>
                        <a:xfrm>
                          <a:off x="0" y="0"/>
                          <a:ext cx="2486025" cy="642620"/>
                        </a:xfrm>
                        <a:prstGeom prst="rect">
                          <a:avLst/>
                        </a:prstGeom>
                        <a:solidFill>
                          <a:schemeClr val="lt1"/>
                        </a:solidFill>
                        <a:ln w="6350">
                          <a:solidFill>
                            <a:prstClr val="black"/>
                          </a:solidFill>
                        </a:ln>
                      </wps:spPr>
                      <wps:txbx>
                        <w:txbxContent>
                          <w:p w14:paraId="6E9AEED9" w14:textId="77777777" w:rsidR="00B556EE" w:rsidRDefault="00B556EE" w:rsidP="00B556EE">
                            <w:pPr>
                              <w:spacing w:line="240" w:lineRule="auto"/>
                              <w:ind w:left="0" w:firstLine="0"/>
                            </w:pPr>
                            <w:r>
                              <w:rPr>
                                <w:rFonts w:ascii="Times New Roman" w:hAnsi="Times New Roman" w:cs="Times New Roman"/>
                                <w:sz w:val="24"/>
                                <w:szCs w:val="24"/>
                              </w:rPr>
                              <w:t>P</w:t>
                            </w:r>
                            <w:r w:rsidRPr="00E75D28">
                              <w:rPr>
                                <w:rFonts w:ascii="Times New Roman" w:hAnsi="Times New Roman" w:cs="Times New Roman"/>
                                <w:sz w:val="24"/>
                                <w:szCs w:val="24"/>
                              </w:rPr>
                              <w:t xml:space="preserve">engungsi </w:t>
                            </w:r>
                            <w:r>
                              <w:rPr>
                                <w:rFonts w:ascii="Times New Roman" w:hAnsi="Times New Roman" w:cs="Times New Roman"/>
                                <w:sz w:val="24"/>
                                <w:szCs w:val="24"/>
                              </w:rPr>
                              <w:t>S</w:t>
                            </w:r>
                            <w:r w:rsidRPr="00E75D28">
                              <w:rPr>
                                <w:rFonts w:ascii="Times New Roman" w:hAnsi="Times New Roman" w:cs="Times New Roman"/>
                                <w:sz w:val="24"/>
                                <w:szCs w:val="24"/>
                              </w:rPr>
                              <w:t>uriah akan dapat memasuki wilayah Jerman yang sudah sesuai standar Uni Eropa.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2C68" id="Text Box 1321823906" o:spid="_x0000_s1033" type="#_x0000_t202" style="position:absolute;left:0;text-align:left;margin-left:0;margin-top:20.35pt;width:195.75pt;height:50.6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uD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" fillcolor="white [3201]" strokeweight=".5pt">
                <v:textbox>
                  <w:txbxContent>
                    <w:p w14:paraId="6E9AEED9" w14:textId="77777777" w:rsidR="00B556EE" w:rsidRDefault="00B556EE" w:rsidP="00B556EE">
                      <w:pPr>
                        <w:spacing w:line="240" w:lineRule="auto"/>
                        <w:ind w:left="0" w:firstLine="0"/>
                      </w:pPr>
                      <w:r>
                        <w:rPr>
                          <w:rFonts w:ascii="Times New Roman" w:hAnsi="Times New Roman" w:cs="Times New Roman"/>
                          <w:sz w:val="24"/>
                          <w:szCs w:val="24"/>
                        </w:rPr>
                        <w:t>P</w:t>
                      </w:r>
                      <w:r w:rsidRPr="00E75D28">
                        <w:rPr>
                          <w:rFonts w:ascii="Times New Roman" w:hAnsi="Times New Roman" w:cs="Times New Roman"/>
                          <w:sz w:val="24"/>
                          <w:szCs w:val="24"/>
                        </w:rPr>
                        <w:t xml:space="preserve">engungsi </w:t>
                      </w:r>
                      <w:r>
                        <w:rPr>
                          <w:rFonts w:ascii="Times New Roman" w:hAnsi="Times New Roman" w:cs="Times New Roman"/>
                          <w:sz w:val="24"/>
                          <w:szCs w:val="24"/>
                        </w:rPr>
                        <w:t>S</w:t>
                      </w:r>
                      <w:r w:rsidRPr="00E75D28">
                        <w:rPr>
                          <w:rFonts w:ascii="Times New Roman" w:hAnsi="Times New Roman" w:cs="Times New Roman"/>
                          <w:sz w:val="24"/>
                          <w:szCs w:val="24"/>
                        </w:rPr>
                        <w:t>uriah akan dapat memasuki wilayah Jerman yang sudah sesuai standar Uni Eropa.</w:t>
                      </w:r>
                    </w:p>
                  </w:txbxContent>
                </v:textbox>
                <w10:wrap type="tight" anchorx="margin"/>
              </v:shape>
            </w:pict>
          </mc:Fallback>
        </mc:AlternateContent>
      </w:r>
      <w:bookmarkEnd w:id="14"/>
      <w:bookmarkEnd w:id="15"/>
      <w:bookmarkEnd w:id="16"/>
    </w:p>
    <w:p w14:paraId="32D76E09" w14:textId="77777777" w:rsidR="00B556EE" w:rsidRPr="00197CF2" w:rsidRDefault="00B556EE" w:rsidP="00B556EE">
      <w:pPr>
        <w:pStyle w:val="Heading1"/>
        <w:spacing w:after="480" w:line="360" w:lineRule="auto"/>
        <w:rPr>
          <w:rFonts w:ascii="Times New Roman" w:hAnsi="Times New Roman" w:cs="Times New Roman"/>
          <w:b/>
          <w:bCs/>
          <w:color w:val="auto"/>
          <w:sz w:val="24"/>
          <w:szCs w:val="24"/>
        </w:rPr>
      </w:pPr>
    </w:p>
    <w:p w14:paraId="0DA52537" w14:textId="77777777" w:rsidR="00B556EE" w:rsidRPr="00197CF2" w:rsidRDefault="00B556EE" w:rsidP="00B556EE">
      <w:pPr>
        <w:rPr>
          <w:rFonts w:ascii="Times New Roman" w:hAnsi="Times New Roman" w:cs="Times New Roman"/>
        </w:rPr>
      </w:pPr>
    </w:p>
    <w:p w14:paraId="3D42F932" w14:textId="77777777" w:rsidR="00B556EE" w:rsidRDefault="00B556EE"/>
    <w:sectPr w:rsidR="00B556EE" w:rsidSect="00F2167C">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EF0"/>
    <w:multiLevelType w:val="hybridMultilevel"/>
    <w:tmpl w:val="DBEC99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2835B1E"/>
    <w:multiLevelType w:val="multilevel"/>
    <w:tmpl w:val="588A1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9036047">
    <w:abstractNumId w:val="1"/>
  </w:num>
  <w:num w:numId="2" w16cid:durableId="122769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EE"/>
    <w:rsid w:val="00B556EE"/>
    <w:rsid w:val="00F216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2039"/>
  <w15:chartTrackingRefBased/>
  <w15:docId w15:val="{C862FD19-1356-441D-A7EC-7146C10D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EE"/>
    <w:pPr>
      <w:spacing w:after="0" w:line="480" w:lineRule="auto"/>
      <w:ind w:left="397" w:firstLine="284"/>
      <w:jc w:val="both"/>
    </w:pPr>
    <w:rPr>
      <w:kern w:val="0"/>
      <w14:ligatures w14:val="none"/>
    </w:rPr>
  </w:style>
  <w:style w:type="paragraph" w:styleId="Heading1">
    <w:name w:val="heading 1"/>
    <w:basedOn w:val="Normal"/>
    <w:next w:val="Normal"/>
    <w:link w:val="Heading1Char"/>
    <w:uiPriority w:val="9"/>
    <w:qFormat/>
    <w:rsid w:val="00B556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E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B556EE"/>
    <w:pPr>
      <w:ind w:left="720"/>
      <w:contextualSpacing/>
    </w:pPr>
  </w:style>
  <w:style w:type="table" w:styleId="PlainTable2">
    <w:name w:val="Plain Table 2"/>
    <w:basedOn w:val="TableNormal"/>
    <w:uiPriority w:val="42"/>
    <w:rsid w:val="00B556EE"/>
    <w:pPr>
      <w:spacing w:after="0" w:line="240" w:lineRule="auto"/>
      <w:ind w:left="397" w:firstLine="284"/>
      <w:jc w:val="both"/>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FEB8-8E8C-4D3B-A966-D96F8D07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5302</Words>
  <Characters>30224</Characters>
  <Application>Microsoft Office Word</Application>
  <DocSecurity>0</DocSecurity>
  <Lines>251</Lines>
  <Paragraphs>70</Paragraphs>
  <ScaleCrop>false</ScaleCrop>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33217003 Wardani Muhamad</dc:creator>
  <cp:keywords/>
  <dc:description/>
  <cp:lastModifiedBy>33217003 Wardani Muhamad</cp:lastModifiedBy>
  <cp:revision>2</cp:revision>
  <dcterms:created xsi:type="dcterms:W3CDTF">2023-10-02T02:36:00Z</dcterms:created>
  <dcterms:modified xsi:type="dcterms:W3CDTF">2023-10-02T02:55:00Z</dcterms:modified>
</cp:coreProperties>
</file>