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53E9" w14:textId="77777777" w:rsidR="009B078D" w:rsidRPr="00A737B4" w:rsidRDefault="0036709D" w:rsidP="009B078D">
      <w:pPr>
        <w:spacing w:before="10"/>
        <w:ind w:left="167"/>
        <w:rPr>
          <w:sz w:val="22"/>
        </w:rPr>
      </w:pPr>
      <w:r w:rsidRPr="00A737B4">
        <w:rPr>
          <w:noProof/>
          <w:sz w:val="22"/>
        </w:rPr>
        <w:drawing>
          <wp:anchor distT="0" distB="0" distL="114300" distR="114300" simplePos="0" relativeHeight="251659264" behindDoc="1" locked="0" layoutInCell="1" allowOverlap="1" wp14:anchorId="6A4620F1" wp14:editId="1F6A9AFD">
            <wp:simplePos x="0" y="0"/>
            <wp:positionH relativeFrom="column">
              <wp:posOffset>225425</wp:posOffset>
            </wp:positionH>
            <wp:positionV relativeFrom="paragraph">
              <wp:posOffset>140335</wp:posOffset>
            </wp:positionV>
            <wp:extent cx="854015" cy="106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rbm.jpg"/>
                    <pic:cNvPicPr/>
                  </pic:nvPicPr>
                  <pic:blipFill>
                    <a:blip r:embed="rId8">
                      <a:extLst>
                        <a:ext uri="{28A0092B-C50C-407E-A947-70E740481C1C}">
                          <a14:useLocalDpi xmlns:a14="http://schemas.microsoft.com/office/drawing/2010/main" val="0"/>
                        </a:ext>
                      </a:extLst>
                    </a:blip>
                    <a:stretch>
                      <a:fillRect/>
                    </a:stretch>
                  </pic:blipFill>
                  <pic:spPr>
                    <a:xfrm>
                      <a:off x="0" y="0"/>
                      <a:ext cx="854015" cy="1060450"/>
                    </a:xfrm>
                    <a:prstGeom prst="rect">
                      <a:avLst/>
                    </a:prstGeom>
                  </pic:spPr>
                </pic:pic>
              </a:graphicData>
            </a:graphic>
            <wp14:sizeRelH relativeFrom="margin">
              <wp14:pctWidth>0</wp14:pctWidth>
            </wp14:sizeRelH>
            <wp14:sizeRelV relativeFrom="margin">
              <wp14:pctHeight>0</wp14:pctHeight>
            </wp14:sizeRelV>
          </wp:anchor>
        </w:drawing>
      </w:r>
      <w:r w:rsidR="009B078D" w:rsidRPr="00A737B4">
        <w:rPr>
          <w:noProof/>
          <w:sz w:val="22"/>
        </w:rPr>
        <mc:AlternateContent>
          <mc:Choice Requires="wps">
            <w:drawing>
              <wp:anchor distT="0" distB="0" distL="0" distR="0" simplePos="0" relativeHeight="251660288" behindDoc="1" locked="0" layoutInCell="1" allowOverlap="1" wp14:anchorId="57C8A2CB" wp14:editId="471A1924">
                <wp:simplePos x="0" y="0"/>
                <wp:positionH relativeFrom="margin">
                  <wp:align>left</wp:align>
                </wp:positionH>
                <wp:positionV relativeFrom="paragraph">
                  <wp:posOffset>0</wp:posOffset>
                </wp:positionV>
                <wp:extent cx="6283960" cy="45085"/>
                <wp:effectExtent l="0" t="0" r="2159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3960" cy="45085"/>
                        </a:xfrm>
                        <a:custGeom>
                          <a:avLst/>
                          <a:gdLst>
                            <a:gd name="T0" fmla="+- 0 10705 1200"/>
                            <a:gd name="T1" fmla="*/ T0 w 9505"/>
                            <a:gd name="T2" fmla="+- 0 1200 1200"/>
                            <a:gd name="T3" fmla="*/ T2 w 9505"/>
                          </a:gdLst>
                          <a:ahLst/>
                          <a:cxnLst>
                            <a:cxn ang="0">
                              <a:pos x="T1" y="0"/>
                            </a:cxn>
                            <a:cxn ang="0">
                              <a:pos x="T3" y="0"/>
                            </a:cxn>
                          </a:cxnLst>
                          <a:rect l="0" t="0" r="r" b="b"/>
                          <a:pathLst>
                            <a:path w="9505">
                              <a:moveTo>
                                <a:pt x="9505"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EC3EF23" id="Freeform 17" o:spid="_x0000_s1026" style="position:absolute;margin-left:0;margin-top:0;width:494.8pt;height:3.55pt;flip:y;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5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" path="m9505,l,e" filled="f" strokecolor="#231f20" strokeweight="1pt">
                <v:path arrowok="t" o:connecttype="custom" o:connectlocs="6283960,0;0,0" o:connectangles="0,0"/>
                <w10:wrap type="topAndBottom" anchorx="margin"/>
              </v:shape>
            </w:pict>
          </mc:Fallback>
        </mc:AlternateContent>
      </w:r>
    </w:p>
    <w:p w14:paraId="214FEF28" w14:textId="77777777" w:rsidR="009B078D" w:rsidRPr="008562C0" w:rsidRDefault="009B078D" w:rsidP="00D55536">
      <w:pPr>
        <w:spacing w:before="10"/>
        <w:ind w:firstLine="1418"/>
        <w:jc w:val="center"/>
        <w:rPr>
          <w:b/>
          <w:sz w:val="28"/>
          <w:szCs w:val="28"/>
        </w:rPr>
      </w:pPr>
      <w:r w:rsidRPr="008562C0">
        <w:rPr>
          <w:b/>
          <w:sz w:val="28"/>
          <w:szCs w:val="28"/>
        </w:rPr>
        <w:t>JURNAL RISET BISNIS DAN MANAJEMEN</w:t>
      </w:r>
    </w:p>
    <w:p w14:paraId="12969F63" w14:textId="77777777" w:rsidR="009B078D" w:rsidRPr="008562C0" w:rsidRDefault="009B078D" w:rsidP="009B078D">
      <w:pPr>
        <w:spacing w:before="10"/>
        <w:rPr>
          <w:sz w:val="28"/>
          <w:szCs w:val="28"/>
        </w:rPr>
      </w:pPr>
    </w:p>
    <w:p w14:paraId="376D41E0" w14:textId="77777777" w:rsidR="009B078D" w:rsidRPr="00A737B4" w:rsidRDefault="009B078D" w:rsidP="009B078D">
      <w:pPr>
        <w:spacing w:before="10"/>
        <w:rPr>
          <w:sz w:val="22"/>
        </w:rPr>
      </w:pPr>
      <w:r w:rsidRPr="00A737B4">
        <w:rPr>
          <w:noProof/>
          <w:sz w:val="22"/>
        </w:rPr>
        <mc:AlternateContent>
          <mc:Choice Requires="wps">
            <w:drawing>
              <wp:anchor distT="45720" distB="45720" distL="114300" distR="114300" simplePos="0" relativeHeight="251666432" behindDoc="0" locked="0" layoutInCell="1" allowOverlap="1" wp14:anchorId="4F435A49" wp14:editId="65EB850C">
                <wp:simplePos x="0" y="0"/>
                <wp:positionH relativeFrom="column">
                  <wp:posOffset>1849755</wp:posOffset>
                </wp:positionH>
                <wp:positionV relativeFrom="paragraph">
                  <wp:posOffset>11430</wp:posOffset>
                </wp:positionV>
                <wp:extent cx="2940685" cy="312420"/>
                <wp:effectExtent l="0" t="0" r="4445" b="25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0468F" w14:textId="77777777" w:rsidR="009B078D" w:rsidRPr="00CB2F89" w:rsidRDefault="009B078D" w:rsidP="009B078D">
                            <w:r w:rsidRPr="00CB2F89">
                              <w:t>https://journal.unpas.ac.id/index.php/jrbm/index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35A49" id="_x0000_t202" coordsize="21600,21600" o:spt="202" path="m,l,21600r21600,l21600,xe">
                <v:stroke joinstyle="miter"/>
                <v:path gradientshapeok="t" o:connecttype="rect"/>
              </v:shapetype>
              <v:shape id="Text Box 16" o:spid="_x0000_s1026" type="#_x0000_t202" style="position:absolute;left:0;text-align:left;margin-left:145.65pt;margin-top:.9pt;width:231.55pt;height:2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" stroked="f">
                <v:textbox>
                  <w:txbxContent>
                    <w:p w14:paraId="6560468F" w14:textId="77777777" w:rsidR="009B078D" w:rsidRPr="00CB2F89" w:rsidRDefault="009B078D" w:rsidP="009B078D">
                      <w:r w:rsidRPr="00CB2F89">
                        <w:t>https://journal.unpas.ac.id/index.php/jrbm/index</w:t>
                      </w:r>
                    </w:p>
                  </w:txbxContent>
                </v:textbox>
                <w10:wrap type="square"/>
              </v:shape>
            </w:pict>
          </mc:Fallback>
        </mc:AlternateContent>
      </w:r>
    </w:p>
    <w:p w14:paraId="75850EF4" w14:textId="77777777" w:rsidR="009B078D" w:rsidRPr="00A737B4" w:rsidRDefault="009B078D" w:rsidP="009B078D">
      <w:pPr>
        <w:spacing w:before="10"/>
        <w:ind w:left="167"/>
        <w:rPr>
          <w:sz w:val="22"/>
        </w:rPr>
      </w:pPr>
    </w:p>
    <w:p w14:paraId="0C9BAC04" w14:textId="77777777" w:rsidR="009B078D" w:rsidRPr="00A737B4" w:rsidRDefault="009B078D" w:rsidP="009B078D">
      <w:pPr>
        <w:rPr>
          <w:sz w:val="22"/>
        </w:rPr>
      </w:pPr>
      <w:r w:rsidRPr="00A737B4">
        <w:rPr>
          <w:noProof/>
          <w:sz w:val="22"/>
        </w:rPr>
        <mc:AlternateContent>
          <mc:Choice Requires="wps">
            <w:drawing>
              <wp:anchor distT="0" distB="0" distL="114300" distR="114300" simplePos="0" relativeHeight="251668480" behindDoc="0" locked="0" layoutInCell="1" allowOverlap="1" wp14:anchorId="175C1818" wp14:editId="4315186D">
                <wp:simplePos x="0" y="0"/>
                <wp:positionH relativeFrom="column">
                  <wp:posOffset>41910</wp:posOffset>
                </wp:positionH>
                <wp:positionV relativeFrom="paragraph">
                  <wp:posOffset>35560</wp:posOffset>
                </wp:positionV>
                <wp:extent cx="6226810" cy="0"/>
                <wp:effectExtent l="0" t="19050" r="2159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78256DF1" id="_x0000_t32" coordsize="21600,21600" o:spt="32" o:oned="t" path="m,l21600,21600e" filled="f">
                <v:path arrowok="t" fillok="f" o:connecttype="none"/>
                <o:lock v:ext="edit" shapetype="t"/>
              </v:shapetype>
              <v:shape id="Straight Arrow Connector 15" o:spid="_x0000_s1026" type="#_x0000_t32" style="position:absolute;margin-left:3.3pt;margin-top:2.8pt;width:490.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" strokecolor="#ffc000" strokeweight="2.25pt"/>
            </w:pict>
          </mc:Fallback>
        </mc:AlternateContent>
      </w:r>
    </w:p>
    <w:p w14:paraId="08FD6A7A" w14:textId="2265C21C" w:rsidR="00040BD9" w:rsidRPr="008562C0" w:rsidRDefault="00040BD9" w:rsidP="00040BD9">
      <w:pPr>
        <w:spacing w:line="240" w:lineRule="auto"/>
        <w:jc w:val="center"/>
        <w:rPr>
          <w:b/>
          <w:bCs/>
          <w:sz w:val="28"/>
          <w:szCs w:val="28"/>
        </w:rPr>
      </w:pPr>
      <w:r w:rsidRPr="008562C0">
        <w:rPr>
          <w:b/>
          <w:bCs/>
          <w:sz w:val="28"/>
          <w:szCs w:val="28"/>
          <w:lang w:val="en"/>
        </w:rPr>
        <w:t>THE EFFECT OF COMPETENCE, WORK MOTIVATION, LEADERSHIP AND COMPENSATION FOR AFFECTIVE COMMITMENT AND ITS IMPLICATIONS</w:t>
      </w:r>
      <w:r w:rsidRPr="008562C0">
        <w:rPr>
          <w:b/>
          <w:bCs/>
          <w:sz w:val="28"/>
          <w:szCs w:val="28"/>
        </w:rPr>
        <w:t xml:space="preserve"> </w:t>
      </w:r>
      <w:r w:rsidRPr="008562C0">
        <w:rPr>
          <w:b/>
          <w:bCs/>
          <w:sz w:val="28"/>
          <w:szCs w:val="28"/>
          <w:lang w:val="en"/>
        </w:rPr>
        <w:t>ON AGENT PERFORMANCE ON BRANCHLESS BANKING</w:t>
      </w:r>
    </w:p>
    <w:p w14:paraId="5989F1EF" w14:textId="77777777" w:rsidR="00783CA3" w:rsidRPr="00A737B4" w:rsidRDefault="00783CA3" w:rsidP="00783CA3">
      <w:pPr>
        <w:pStyle w:val="BodyText"/>
        <w:tabs>
          <w:tab w:val="left" w:pos="3180"/>
        </w:tabs>
        <w:spacing w:before="1"/>
        <w:jc w:val="center"/>
        <w:rPr>
          <w:b/>
        </w:rPr>
      </w:pPr>
    </w:p>
    <w:p w14:paraId="3729DBD0" w14:textId="1FCDC4A5" w:rsidR="009B078D" w:rsidRPr="00A737B4" w:rsidRDefault="00040BD9" w:rsidP="009B078D">
      <w:pPr>
        <w:pStyle w:val="BodyText"/>
        <w:ind w:left="142"/>
        <w:jc w:val="center"/>
        <w:rPr>
          <w:b/>
        </w:rPr>
      </w:pPr>
      <w:proofErr w:type="spellStart"/>
      <w:r w:rsidRPr="00A737B4">
        <w:rPr>
          <w:b/>
          <w:bCs/>
        </w:rPr>
        <w:t>Taufik</w:t>
      </w:r>
      <w:proofErr w:type="spellEnd"/>
      <w:r w:rsidRPr="00A737B4">
        <w:rPr>
          <w:b/>
          <w:bCs/>
        </w:rPr>
        <w:t xml:space="preserve"> </w:t>
      </w:r>
      <w:proofErr w:type="spellStart"/>
      <w:r w:rsidRPr="00A737B4">
        <w:rPr>
          <w:b/>
          <w:bCs/>
        </w:rPr>
        <w:t>Hermansyah</w:t>
      </w:r>
      <w:proofErr w:type="spellEnd"/>
      <w:r w:rsidRPr="00A737B4">
        <w:rPr>
          <w:b/>
          <w:vertAlign w:val="superscript"/>
        </w:rPr>
        <w:t xml:space="preserve"> </w:t>
      </w:r>
      <w:r w:rsidR="009B078D" w:rsidRPr="00A737B4">
        <w:rPr>
          <w:b/>
          <w:vertAlign w:val="superscript"/>
        </w:rPr>
        <w:t>1</w:t>
      </w:r>
      <w:r w:rsidR="009B078D" w:rsidRPr="00A737B4">
        <w:t></w:t>
      </w:r>
      <w:r w:rsidR="009B078D" w:rsidRPr="00A737B4">
        <w:rPr>
          <w:b/>
        </w:rPr>
        <w:t>,</w:t>
      </w:r>
      <w:r w:rsidR="009B078D" w:rsidRPr="00A737B4">
        <w:t xml:space="preserve"> </w:t>
      </w:r>
      <w:proofErr w:type="spellStart"/>
      <w:r w:rsidRPr="00A737B4">
        <w:rPr>
          <w:b/>
          <w:bCs/>
        </w:rPr>
        <w:t>Azhar</w:t>
      </w:r>
      <w:proofErr w:type="spellEnd"/>
      <w:r w:rsidRPr="00A737B4">
        <w:rPr>
          <w:b/>
          <w:bCs/>
        </w:rPr>
        <w:t xml:space="preserve"> </w:t>
      </w:r>
      <w:proofErr w:type="spellStart"/>
      <w:r w:rsidRPr="00A737B4">
        <w:rPr>
          <w:b/>
          <w:bCs/>
        </w:rPr>
        <w:t>Affandi</w:t>
      </w:r>
      <w:proofErr w:type="spellEnd"/>
      <w:r w:rsidRPr="00A737B4">
        <w:rPr>
          <w:b/>
          <w:vertAlign w:val="superscript"/>
        </w:rPr>
        <w:t xml:space="preserve"> </w:t>
      </w:r>
      <w:r w:rsidR="009B078D" w:rsidRPr="00A737B4">
        <w:rPr>
          <w:b/>
          <w:vertAlign w:val="superscript"/>
        </w:rPr>
        <w:t>2</w:t>
      </w:r>
      <w:r w:rsidR="00783CA3" w:rsidRPr="00A737B4">
        <w:rPr>
          <w:b/>
        </w:rPr>
        <w:t xml:space="preserve">, </w:t>
      </w:r>
      <w:proofErr w:type="spellStart"/>
      <w:r w:rsidRPr="00A737B4">
        <w:rPr>
          <w:b/>
          <w:color w:val="000000"/>
          <w:lang w:val="en-GB" w:eastAsia="en-GB"/>
        </w:rPr>
        <w:t>Atang</w:t>
      </w:r>
      <w:proofErr w:type="spellEnd"/>
      <w:r w:rsidRPr="00A737B4">
        <w:rPr>
          <w:b/>
          <w:color w:val="000000"/>
          <w:lang w:val="en-GB" w:eastAsia="en-GB"/>
        </w:rPr>
        <w:t xml:space="preserve"> </w:t>
      </w:r>
      <w:proofErr w:type="spellStart"/>
      <w:r w:rsidRPr="00A737B4">
        <w:rPr>
          <w:b/>
          <w:color w:val="000000"/>
          <w:lang w:val="en-GB" w:eastAsia="en-GB"/>
        </w:rPr>
        <w:t>Hermawan</w:t>
      </w:r>
      <w:proofErr w:type="spellEnd"/>
      <w:r w:rsidRPr="00A737B4">
        <w:rPr>
          <w:b/>
          <w:vertAlign w:val="superscript"/>
        </w:rPr>
        <w:t xml:space="preserve"> </w:t>
      </w:r>
      <w:r w:rsidR="00783CA3" w:rsidRPr="00A737B4">
        <w:rPr>
          <w:b/>
          <w:vertAlign w:val="superscript"/>
        </w:rPr>
        <w:t>3</w:t>
      </w:r>
    </w:p>
    <w:p w14:paraId="7C8DC1B4" w14:textId="3AB6BCB3" w:rsidR="000372FB" w:rsidRPr="00A737B4" w:rsidRDefault="00783CA3" w:rsidP="000372FB">
      <w:pPr>
        <w:tabs>
          <w:tab w:val="left" w:pos="0"/>
        </w:tabs>
        <w:spacing w:line="240" w:lineRule="auto"/>
        <w:jc w:val="center"/>
        <w:rPr>
          <w:bCs/>
          <w:sz w:val="22"/>
        </w:rPr>
      </w:pPr>
      <w:r w:rsidRPr="00A737B4">
        <w:rPr>
          <w:color w:val="231F20"/>
          <w:sz w:val="22"/>
          <w:vertAlign w:val="superscript"/>
        </w:rPr>
        <w:t>1,2,</w:t>
      </w:r>
      <w:r w:rsidR="000372FB" w:rsidRPr="00A737B4">
        <w:rPr>
          <w:color w:val="231F20"/>
          <w:sz w:val="22"/>
          <w:vertAlign w:val="superscript"/>
        </w:rPr>
        <w:t>3</w:t>
      </w:r>
      <w:r w:rsidR="000372FB" w:rsidRPr="00A737B4">
        <w:rPr>
          <w:bCs/>
          <w:sz w:val="22"/>
          <w:lang w:val="en"/>
        </w:rPr>
        <w:t xml:space="preserve"> Postgraduate Management Science Doctoral Program at </w:t>
      </w:r>
      <w:proofErr w:type="spellStart"/>
      <w:r w:rsidR="000372FB" w:rsidRPr="00A737B4">
        <w:rPr>
          <w:bCs/>
          <w:sz w:val="22"/>
          <w:lang w:val="en"/>
        </w:rPr>
        <w:t>Pasundan</w:t>
      </w:r>
      <w:proofErr w:type="spellEnd"/>
      <w:r w:rsidR="000372FB" w:rsidRPr="00A737B4">
        <w:rPr>
          <w:bCs/>
          <w:sz w:val="22"/>
          <w:lang w:val="en"/>
        </w:rPr>
        <w:t xml:space="preserve"> University</w:t>
      </w:r>
    </w:p>
    <w:p w14:paraId="59659DFF" w14:textId="0F71E7A3" w:rsidR="009B078D" w:rsidRPr="00A737B4" w:rsidRDefault="009B078D" w:rsidP="009B078D">
      <w:pPr>
        <w:pStyle w:val="BodyText"/>
        <w:spacing w:line="456" w:lineRule="auto"/>
        <w:ind w:left="720" w:right="1352" w:firstLine="720"/>
        <w:jc w:val="center"/>
        <w:rPr>
          <w:color w:val="231F20"/>
        </w:rPr>
      </w:pPr>
      <w:r w:rsidRPr="00A737B4">
        <w:rPr>
          <w:noProof/>
        </w:rPr>
        <mc:AlternateContent>
          <mc:Choice Requires="wps">
            <w:drawing>
              <wp:anchor distT="0" distB="0" distL="114300" distR="114300" simplePos="0" relativeHeight="251664384" behindDoc="0" locked="0" layoutInCell="1" allowOverlap="1" wp14:anchorId="1B56E0EC" wp14:editId="6EFF709C">
                <wp:simplePos x="0" y="0"/>
                <wp:positionH relativeFrom="column">
                  <wp:posOffset>99060</wp:posOffset>
                </wp:positionH>
                <wp:positionV relativeFrom="paragraph">
                  <wp:posOffset>273050</wp:posOffset>
                </wp:positionV>
                <wp:extent cx="6289040" cy="635"/>
                <wp:effectExtent l="9525" t="7620" r="6985"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E7DEA61" id="Straight Arrow Connector 14" o:spid="_x0000_s1026" type="#_x0000_t32" style="position:absolute;margin-left:7.8pt;margin-top:21.5pt;width:495.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" strokeweight="1pt"/>
            </w:pict>
          </mc:Fallback>
        </mc:AlternateContent>
      </w:r>
    </w:p>
    <w:p w14:paraId="2A6B20D2" w14:textId="77777777" w:rsidR="009B078D" w:rsidRPr="008562C0" w:rsidRDefault="009B078D" w:rsidP="0036709D">
      <w:pPr>
        <w:pStyle w:val="Heading1"/>
        <w:spacing w:line="245" w:lineRule="exact"/>
        <w:ind w:left="142" w:right="-1"/>
        <w:jc w:val="left"/>
        <w:rPr>
          <w:color w:val="231F20"/>
          <w:sz w:val="24"/>
          <w:szCs w:val="24"/>
        </w:rPr>
      </w:pPr>
      <w:r w:rsidRPr="008562C0">
        <w:rPr>
          <w:color w:val="231F20"/>
          <w:sz w:val="24"/>
          <w:szCs w:val="24"/>
        </w:rPr>
        <w:t>Abstract</w:t>
      </w:r>
      <w:r w:rsidRPr="008562C0">
        <w:rPr>
          <w:color w:val="231F20"/>
          <w:sz w:val="24"/>
          <w:szCs w:val="24"/>
        </w:rPr>
        <w:tab/>
      </w:r>
      <w:r w:rsidRPr="008562C0">
        <w:rPr>
          <w:color w:val="231F20"/>
          <w:sz w:val="24"/>
          <w:szCs w:val="24"/>
        </w:rPr>
        <w:tab/>
      </w:r>
      <w:r w:rsidRPr="008562C0">
        <w:rPr>
          <w:color w:val="231F20"/>
          <w:sz w:val="24"/>
          <w:szCs w:val="24"/>
        </w:rPr>
        <w:tab/>
      </w:r>
      <w:r w:rsidRPr="008562C0">
        <w:rPr>
          <w:color w:val="231F20"/>
          <w:sz w:val="24"/>
          <w:szCs w:val="24"/>
        </w:rPr>
        <w:tab/>
      </w:r>
      <w:r w:rsidRPr="008562C0">
        <w:rPr>
          <w:color w:val="231F20"/>
          <w:sz w:val="24"/>
          <w:szCs w:val="24"/>
        </w:rPr>
        <w:tab/>
      </w:r>
      <w:r w:rsidRPr="008562C0">
        <w:rPr>
          <w:color w:val="231F20"/>
          <w:sz w:val="24"/>
          <w:szCs w:val="24"/>
        </w:rPr>
        <w:tab/>
      </w:r>
      <w:r w:rsidRPr="008562C0">
        <w:rPr>
          <w:color w:val="231F20"/>
          <w:sz w:val="24"/>
          <w:szCs w:val="24"/>
        </w:rPr>
        <w:tab/>
      </w:r>
      <w:r w:rsidRPr="008562C0">
        <w:rPr>
          <w:color w:val="231F20"/>
          <w:sz w:val="24"/>
          <w:szCs w:val="24"/>
        </w:rPr>
        <w:tab/>
      </w:r>
      <w:r w:rsidRPr="008562C0">
        <w:rPr>
          <w:color w:val="231F20"/>
          <w:sz w:val="24"/>
          <w:szCs w:val="24"/>
        </w:rPr>
        <w:tab/>
        <w:t xml:space="preserve">Article </w:t>
      </w:r>
      <w:r w:rsidR="0036709D" w:rsidRPr="008562C0">
        <w:rPr>
          <w:color w:val="231F20"/>
          <w:sz w:val="24"/>
          <w:szCs w:val="24"/>
        </w:rPr>
        <w:t>Info</w:t>
      </w:r>
    </w:p>
    <w:p w14:paraId="6AD6E251" w14:textId="77777777" w:rsidR="009B078D" w:rsidRPr="00A737B4" w:rsidRDefault="009B078D" w:rsidP="009B078D">
      <w:pPr>
        <w:pStyle w:val="Heading1"/>
        <w:spacing w:line="245" w:lineRule="exact"/>
        <w:ind w:left="993" w:right="1123" w:hanging="337"/>
      </w:pPr>
      <w:r w:rsidRPr="00A737B4">
        <w:rPr>
          <w:noProof/>
        </w:rPr>
        <mc:AlternateContent>
          <mc:Choice Requires="wps">
            <w:drawing>
              <wp:anchor distT="0" distB="0" distL="114300" distR="114300" simplePos="0" relativeHeight="251662336" behindDoc="0" locked="0" layoutInCell="1" allowOverlap="1" wp14:anchorId="588FF753" wp14:editId="260FFF4C">
                <wp:simplePos x="0" y="0"/>
                <wp:positionH relativeFrom="column">
                  <wp:posOffset>4581525</wp:posOffset>
                </wp:positionH>
                <wp:positionV relativeFrom="paragraph">
                  <wp:posOffset>70485</wp:posOffset>
                </wp:positionV>
                <wp:extent cx="1806575" cy="0"/>
                <wp:effectExtent l="15240" t="8890" r="698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0724332B" id="Straight Arrow Connector 13" o:spid="_x0000_s1026" type="#_x0000_t32" style="position:absolute;margin-left:360.75pt;margin-top:5.55pt;width:14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UPJgIAAE0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" strokeweight="1pt"/>
            </w:pict>
          </mc:Fallback>
        </mc:AlternateContent>
      </w:r>
      <w:r w:rsidRPr="00A737B4">
        <w:rPr>
          <w:noProof/>
        </w:rPr>
        <mc:AlternateContent>
          <mc:Choice Requires="wps">
            <w:drawing>
              <wp:anchor distT="0" distB="0" distL="114300" distR="114300" simplePos="0" relativeHeight="251661312" behindDoc="0" locked="0" layoutInCell="1" allowOverlap="1" wp14:anchorId="4EC1DFC6" wp14:editId="7EB28E9C">
                <wp:simplePos x="0" y="0"/>
                <wp:positionH relativeFrom="column">
                  <wp:posOffset>99060</wp:posOffset>
                </wp:positionH>
                <wp:positionV relativeFrom="paragraph">
                  <wp:posOffset>70485</wp:posOffset>
                </wp:positionV>
                <wp:extent cx="4083050" cy="635"/>
                <wp:effectExtent l="9525" t="8890" r="1270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06F3BA4B" id="Straight Arrow Connector 11" o:spid="_x0000_s1026" type="#_x0000_t32" style="position:absolute;margin-left:7.8pt;margin-top:5.55pt;width:32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" strokeweight="1pt"/>
            </w:pict>
          </mc:Fallback>
        </mc:AlternateContent>
      </w:r>
      <w:r w:rsidRPr="00A737B4">
        <w:rPr>
          <w:noProof/>
        </w:rPr>
        <mc:AlternateContent>
          <mc:Choice Requires="wps">
            <w:drawing>
              <wp:anchor distT="45720" distB="45720" distL="114300" distR="114300" simplePos="0" relativeHeight="251663360" behindDoc="0" locked="0" layoutInCell="1" allowOverlap="1" wp14:anchorId="2315F527" wp14:editId="1C6AA406">
                <wp:simplePos x="0" y="0"/>
                <wp:positionH relativeFrom="column">
                  <wp:posOffset>4581525</wp:posOffset>
                </wp:positionH>
                <wp:positionV relativeFrom="paragraph">
                  <wp:posOffset>151130</wp:posOffset>
                </wp:positionV>
                <wp:extent cx="1939925" cy="795655"/>
                <wp:effectExtent l="0" t="3810" r="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8CA9A" w14:textId="77777777" w:rsidR="009B078D" w:rsidRPr="0036709D" w:rsidRDefault="009B078D" w:rsidP="0036709D">
                            <w:pPr>
                              <w:spacing w:line="240" w:lineRule="auto"/>
                              <w:ind w:left="-142"/>
                              <w:rPr>
                                <w:sz w:val="22"/>
                              </w:rPr>
                            </w:pPr>
                            <w:r w:rsidRPr="0036709D">
                              <w:rPr>
                                <w:sz w:val="22"/>
                              </w:rPr>
                              <w:t xml:space="preserve">History </w:t>
                            </w:r>
                            <w:proofErr w:type="gramStart"/>
                            <w:r w:rsidRPr="0036709D">
                              <w:rPr>
                                <w:sz w:val="22"/>
                              </w:rPr>
                              <w:t>Of</w:t>
                            </w:r>
                            <w:proofErr w:type="gramEnd"/>
                            <w:r w:rsidRPr="0036709D">
                              <w:rPr>
                                <w:sz w:val="22"/>
                              </w:rPr>
                              <w:t xml:space="preserve"> Article</w:t>
                            </w:r>
                          </w:p>
                          <w:p w14:paraId="24A16F1B" w14:textId="77777777" w:rsidR="009B078D" w:rsidRPr="0036709D" w:rsidRDefault="0036709D" w:rsidP="0036709D">
                            <w:pPr>
                              <w:spacing w:line="240" w:lineRule="auto"/>
                              <w:ind w:left="-142"/>
                              <w:rPr>
                                <w:color w:val="231F20"/>
                                <w:sz w:val="22"/>
                              </w:rPr>
                            </w:pPr>
                            <w:r>
                              <w:rPr>
                                <w:color w:val="231F20"/>
                                <w:sz w:val="22"/>
                              </w:rPr>
                              <w:t>Received: 1</w:t>
                            </w:r>
                            <w:r w:rsidR="009B078D" w:rsidRPr="0036709D">
                              <w:rPr>
                                <w:color w:val="231F20"/>
                                <w:sz w:val="22"/>
                              </w:rPr>
                              <w:t>/1/2021</w:t>
                            </w:r>
                          </w:p>
                          <w:p w14:paraId="60302DB5" w14:textId="77777777" w:rsidR="009B078D" w:rsidRPr="0036709D" w:rsidRDefault="0036709D" w:rsidP="0036709D">
                            <w:pPr>
                              <w:spacing w:line="240" w:lineRule="auto"/>
                              <w:ind w:left="-142"/>
                              <w:rPr>
                                <w:color w:val="231F20"/>
                                <w:sz w:val="22"/>
                              </w:rPr>
                            </w:pPr>
                            <w:r>
                              <w:rPr>
                                <w:color w:val="231F20"/>
                                <w:sz w:val="22"/>
                              </w:rPr>
                              <w:t>Revised: 1</w:t>
                            </w:r>
                            <w:r w:rsidR="009B078D" w:rsidRPr="0036709D">
                              <w:rPr>
                                <w:color w:val="231F20"/>
                                <w:sz w:val="22"/>
                              </w:rPr>
                              <w:t>/1/2021</w:t>
                            </w:r>
                          </w:p>
                          <w:p w14:paraId="33565CDC" w14:textId="77777777" w:rsidR="009B078D" w:rsidRPr="0036709D" w:rsidRDefault="0036709D" w:rsidP="009B078D">
                            <w:pPr>
                              <w:ind w:left="-142"/>
                              <w:rPr>
                                <w:sz w:val="22"/>
                              </w:rPr>
                            </w:pPr>
                            <w:r>
                              <w:rPr>
                                <w:color w:val="231F20"/>
                                <w:sz w:val="22"/>
                              </w:rPr>
                              <w:t>Accepted: 1/1</w:t>
                            </w:r>
                            <w:r w:rsidR="009B078D" w:rsidRPr="0036709D">
                              <w:rPr>
                                <w:color w:val="231F20"/>
                                <w:sz w:val="22"/>
                              </w:rPr>
                              <w:t>/2021</w:t>
                            </w:r>
                          </w:p>
                          <w:p w14:paraId="1335312D" w14:textId="77777777" w:rsidR="009B078D" w:rsidRPr="0036709D" w:rsidRDefault="009B078D" w:rsidP="009B078D">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5F527" id="Text Box 8" o:spid="_x0000_s1027" type="#_x0000_t202" style="position:absolute;left:0;text-align:left;margin-left:360.75pt;margin-top:11.9pt;width:152.75pt;height:6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" stroked="f">
                <v:textbox>
                  <w:txbxContent>
                    <w:p w14:paraId="7498CA9A" w14:textId="77777777" w:rsidR="009B078D" w:rsidRPr="0036709D" w:rsidRDefault="009B078D" w:rsidP="0036709D">
                      <w:pPr>
                        <w:spacing w:line="240" w:lineRule="auto"/>
                        <w:ind w:left="-142"/>
                        <w:rPr>
                          <w:sz w:val="22"/>
                        </w:rPr>
                      </w:pPr>
                      <w:r w:rsidRPr="0036709D">
                        <w:rPr>
                          <w:sz w:val="22"/>
                        </w:rPr>
                        <w:t xml:space="preserve">History </w:t>
                      </w:r>
                      <w:proofErr w:type="gramStart"/>
                      <w:r w:rsidRPr="0036709D">
                        <w:rPr>
                          <w:sz w:val="22"/>
                        </w:rPr>
                        <w:t>Of</w:t>
                      </w:r>
                      <w:proofErr w:type="gramEnd"/>
                      <w:r w:rsidRPr="0036709D">
                        <w:rPr>
                          <w:sz w:val="22"/>
                        </w:rPr>
                        <w:t xml:space="preserve"> Article</w:t>
                      </w:r>
                    </w:p>
                    <w:p w14:paraId="24A16F1B" w14:textId="77777777" w:rsidR="009B078D" w:rsidRPr="0036709D" w:rsidRDefault="0036709D" w:rsidP="0036709D">
                      <w:pPr>
                        <w:spacing w:line="240" w:lineRule="auto"/>
                        <w:ind w:left="-142"/>
                        <w:rPr>
                          <w:color w:val="231F20"/>
                          <w:sz w:val="22"/>
                        </w:rPr>
                      </w:pPr>
                      <w:r>
                        <w:rPr>
                          <w:color w:val="231F20"/>
                          <w:sz w:val="22"/>
                        </w:rPr>
                        <w:t>Received: 1</w:t>
                      </w:r>
                      <w:r w:rsidR="009B078D" w:rsidRPr="0036709D">
                        <w:rPr>
                          <w:color w:val="231F20"/>
                          <w:sz w:val="22"/>
                        </w:rPr>
                        <w:t>/1/2021</w:t>
                      </w:r>
                    </w:p>
                    <w:p w14:paraId="60302DB5" w14:textId="77777777" w:rsidR="009B078D" w:rsidRPr="0036709D" w:rsidRDefault="0036709D" w:rsidP="0036709D">
                      <w:pPr>
                        <w:spacing w:line="240" w:lineRule="auto"/>
                        <w:ind w:left="-142"/>
                        <w:rPr>
                          <w:color w:val="231F20"/>
                          <w:sz w:val="22"/>
                        </w:rPr>
                      </w:pPr>
                      <w:r>
                        <w:rPr>
                          <w:color w:val="231F20"/>
                          <w:sz w:val="22"/>
                        </w:rPr>
                        <w:t>Revised: 1</w:t>
                      </w:r>
                      <w:r w:rsidR="009B078D" w:rsidRPr="0036709D">
                        <w:rPr>
                          <w:color w:val="231F20"/>
                          <w:sz w:val="22"/>
                        </w:rPr>
                        <w:t>/1/2021</w:t>
                      </w:r>
                    </w:p>
                    <w:p w14:paraId="33565CDC" w14:textId="77777777" w:rsidR="009B078D" w:rsidRPr="0036709D" w:rsidRDefault="0036709D" w:rsidP="009B078D">
                      <w:pPr>
                        <w:ind w:left="-142"/>
                        <w:rPr>
                          <w:sz w:val="22"/>
                        </w:rPr>
                      </w:pPr>
                      <w:r>
                        <w:rPr>
                          <w:color w:val="231F20"/>
                          <w:sz w:val="22"/>
                        </w:rPr>
                        <w:t>Accepted: 1/1</w:t>
                      </w:r>
                      <w:r w:rsidR="009B078D" w:rsidRPr="0036709D">
                        <w:rPr>
                          <w:color w:val="231F20"/>
                          <w:sz w:val="22"/>
                        </w:rPr>
                        <w:t>/2021</w:t>
                      </w:r>
                    </w:p>
                    <w:p w14:paraId="1335312D" w14:textId="77777777" w:rsidR="009B078D" w:rsidRPr="0036709D" w:rsidRDefault="009B078D" w:rsidP="009B078D">
                      <w:pPr>
                        <w:rPr>
                          <w:sz w:val="22"/>
                        </w:rPr>
                      </w:pPr>
                    </w:p>
                  </w:txbxContent>
                </v:textbox>
                <w10:wrap type="square"/>
              </v:shape>
            </w:pict>
          </mc:Fallback>
        </mc:AlternateContent>
      </w:r>
    </w:p>
    <w:p w14:paraId="0E813C25" w14:textId="2BB14DC5" w:rsidR="0036709D" w:rsidRPr="00A737B4" w:rsidRDefault="0036709D" w:rsidP="00057956">
      <w:pPr>
        <w:pStyle w:val="NoSpacing"/>
        <w:ind w:left="142" w:right="3107"/>
        <w:jc w:val="both"/>
        <w:rPr>
          <w:color w:val="000000"/>
        </w:rPr>
      </w:pPr>
      <w:r w:rsidRPr="00A737B4">
        <w:rPr>
          <w:noProof/>
        </w:rPr>
        <mc:AlternateContent>
          <mc:Choice Requires="wps">
            <w:drawing>
              <wp:anchor distT="45720" distB="45720" distL="114300" distR="114300" simplePos="0" relativeHeight="251665408" behindDoc="0" locked="0" layoutInCell="1" allowOverlap="1" wp14:anchorId="42233F44" wp14:editId="5D3ED94F">
                <wp:simplePos x="0" y="0"/>
                <wp:positionH relativeFrom="column">
                  <wp:posOffset>4371340</wp:posOffset>
                </wp:positionH>
                <wp:positionV relativeFrom="paragraph">
                  <wp:posOffset>758190</wp:posOffset>
                </wp:positionV>
                <wp:extent cx="1948815" cy="1238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28459" w14:textId="77777777" w:rsidR="009B078D" w:rsidRPr="00DC2956" w:rsidRDefault="009B078D" w:rsidP="0036709D">
                            <w:pPr>
                              <w:pStyle w:val="BodyText"/>
                              <w:spacing w:before="72"/>
                              <w:ind w:left="142"/>
                            </w:pPr>
                            <w:r w:rsidRPr="00DC2956">
                              <w:rPr>
                                <w:color w:val="231F20"/>
                              </w:rPr>
                              <w:t xml:space="preserve">Jurnal </w:t>
                            </w:r>
                            <w:proofErr w:type="spellStart"/>
                            <w:r w:rsidRPr="00DC2956">
                              <w:rPr>
                                <w:color w:val="231F20"/>
                              </w:rPr>
                              <w:t>Riset</w:t>
                            </w:r>
                            <w:proofErr w:type="spellEnd"/>
                            <w:r w:rsidRPr="00DC2956">
                              <w:rPr>
                                <w:color w:val="231F20"/>
                              </w:rPr>
                              <w:t xml:space="preserve"> </w:t>
                            </w:r>
                            <w:proofErr w:type="spellStart"/>
                            <w:r w:rsidRPr="00DC2956">
                              <w:rPr>
                                <w:color w:val="231F20"/>
                              </w:rPr>
                              <w:t>Bisnis</w:t>
                            </w:r>
                            <w:proofErr w:type="spellEnd"/>
                            <w:r w:rsidRPr="00DC2956">
                              <w:rPr>
                                <w:color w:val="231F20"/>
                              </w:rPr>
                              <w:t xml:space="preserve"> dan Manajemen</w:t>
                            </w:r>
                          </w:p>
                          <w:p w14:paraId="301C266C" w14:textId="77777777" w:rsidR="009B078D" w:rsidRPr="00DC2956" w:rsidRDefault="0036709D" w:rsidP="0036709D">
                            <w:pPr>
                              <w:spacing w:before="6" w:line="240" w:lineRule="auto"/>
                              <w:ind w:left="142"/>
                              <w:rPr>
                                <w:color w:val="231F20"/>
                                <w:sz w:val="22"/>
                              </w:rPr>
                            </w:pPr>
                            <w:r w:rsidRPr="00DC2956">
                              <w:rPr>
                                <w:color w:val="231F20"/>
                                <w:sz w:val="22"/>
                              </w:rPr>
                              <w:t>Volume X, No. X, February 2021, Page. X-X</w:t>
                            </w:r>
                          </w:p>
                          <w:p w14:paraId="42FAB9C7" w14:textId="77777777" w:rsidR="009B078D" w:rsidRPr="00DC2956" w:rsidRDefault="009B078D" w:rsidP="0036709D">
                            <w:pPr>
                              <w:spacing w:before="10" w:line="240" w:lineRule="auto"/>
                              <w:ind w:left="142"/>
                              <w:rPr>
                                <w:color w:val="231F20"/>
                                <w:sz w:val="22"/>
                              </w:rPr>
                            </w:pPr>
                            <w:r w:rsidRPr="00DC2956">
                              <w:rPr>
                                <w:color w:val="231F20"/>
                                <w:sz w:val="22"/>
                              </w:rPr>
                              <w:t>ISSN 1979-0600 (print) 2580-9539 (online)</w:t>
                            </w:r>
                          </w:p>
                          <w:p w14:paraId="27B5D824" w14:textId="77777777" w:rsidR="009B078D" w:rsidRPr="005008CD" w:rsidRDefault="009B078D" w:rsidP="009B078D">
                            <w:pPr>
                              <w:spacing w:before="6"/>
                              <w:ind w:left="284"/>
                            </w:pPr>
                          </w:p>
                          <w:p w14:paraId="0631B68C" w14:textId="77777777" w:rsidR="009B078D" w:rsidRDefault="009B078D" w:rsidP="009B078D">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33F44" id="Text Box 2" o:spid="_x0000_s1028" type="#_x0000_t202" style="position:absolute;left:0;text-align:left;margin-left:344.2pt;margin-top:59.7pt;width:153.45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" stroked="f">
                <v:textbox>
                  <w:txbxContent>
                    <w:p w14:paraId="3E828459" w14:textId="77777777" w:rsidR="009B078D" w:rsidRPr="00DC2956" w:rsidRDefault="009B078D" w:rsidP="0036709D">
                      <w:pPr>
                        <w:pStyle w:val="BodyText"/>
                        <w:spacing w:before="72"/>
                        <w:ind w:left="142"/>
                      </w:pPr>
                      <w:r w:rsidRPr="00DC2956">
                        <w:rPr>
                          <w:color w:val="231F20"/>
                        </w:rPr>
                        <w:t xml:space="preserve">Jurnal </w:t>
                      </w:r>
                      <w:proofErr w:type="spellStart"/>
                      <w:r w:rsidRPr="00DC2956">
                        <w:rPr>
                          <w:color w:val="231F20"/>
                        </w:rPr>
                        <w:t>Riset</w:t>
                      </w:r>
                      <w:proofErr w:type="spellEnd"/>
                      <w:r w:rsidRPr="00DC2956">
                        <w:rPr>
                          <w:color w:val="231F20"/>
                        </w:rPr>
                        <w:t xml:space="preserve"> </w:t>
                      </w:r>
                      <w:proofErr w:type="spellStart"/>
                      <w:r w:rsidRPr="00DC2956">
                        <w:rPr>
                          <w:color w:val="231F20"/>
                        </w:rPr>
                        <w:t>Bisnis</w:t>
                      </w:r>
                      <w:proofErr w:type="spellEnd"/>
                      <w:r w:rsidRPr="00DC2956">
                        <w:rPr>
                          <w:color w:val="231F20"/>
                        </w:rPr>
                        <w:t xml:space="preserve"> dan Manajemen</w:t>
                      </w:r>
                    </w:p>
                    <w:p w14:paraId="301C266C" w14:textId="77777777" w:rsidR="009B078D" w:rsidRPr="00DC2956" w:rsidRDefault="0036709D" w:rsidP="0036709D">
                      <w:pPr>
                        <w:spacing w:before="6" w:line="240" w:lineRule="auto"/>
                        <w:ind w:left="142"/>
                        <w:rPr>
                          <w:color w:val="231F20"/>
                          <w:sz w:val="22"/>
                        </w:rPr>
                      </w:pPr>
                      <w:r w:rsidRPr="00DC2956">
                        <w:rPr>
                          <w:color w:val="231F20"/>
                          <w:sz w:val="22"/>
                        </w:rPr>
                        <w:t>Volume X, No. X, February 2021, Page. X-X</w:t>
                      </w:r>
                    </w:p>
                    <w:p w14:paraId="42FAB9C7" w14:textId="77777777" w:rsidR="009B078D" w:rsidRPr="00DC2956" w:rsidRDefault="009B078D" w:rsidP="0036709D">
                      <w:pPr>
                        <w:spacing w:before="10" w:line="240" w:lineRule="auto"/>
                        <w:ind w:left="142"/>
                        <w:rPr>
                          <w:color w:val="231F20"/>
                          <w:sz w:val="22"/>
                        </w:rPr>
                      </w:pPr>
                      <w:r w:rsidRPr="00DC2956">
                        <w:rPr>
                          <w:color w:val="231F20"/>
                          <w:sz w:val="22"/>
                        </w:rPr>
                        <w:t>ISSN 1979-0600 (print) 2580-9539 (online)</w:t>
                      </w:r>
                    </w:p>
                    <w:p w14:paraId="27B5D824" w14:textId="77777777" w:rsidR="009B078D" w:rsidRPr="005008CD" w:rsidRDefault="009B078D" w:rsidP="009B078D">
                      <w:pPr>
                        <w:spacing w:before="6"/>
                        <w:ind w:left="284"/>
                      </w:pPr>
                    </w:p>
                    <w:p w14:paraId="0631B68C" w14:textId="77777777" w:rsidR="009B078D" w:rsidRDefault="009B078D" w:rsidP="009B078D">
                      <w:pPr>
                        <w:ind w:left="284"/>
                      </w:pPr>
                    </w:p>
                  </w:txbxContent>
                </v:textbox>
                <w10:wrap type="square"/>
              </v:shape>
            </w:pict>
          </mc:Fallback>
        </mc:AlternateContent>
      </w:r>
      <w:r w:rsidR="009B078D" w:rsidRPr="00A737B4">
        <w:rPr>
          <w:noProof/>
        </w:rPr>
        <mc:AlternateContent>
          <mc:Choice Requires="wps">
            <w:drawing>
              <wp:anchor distT="0" distB="0" distL="114300" distR="114300" simplePos="0" relativeHeight="251667456" behindDoc="0" locked="0" layoutInCell="1" allowOverlap="1" wp14:anchorId="4F23A216" wp14:editId="250DFF89">
                <wp:simplePos x="0" y="0"/>
                <wp:positionH relativeFrom="column">
                  <wp:posOffset>4581525</wp:posOffset>
                </wp:positionH>
                <wp:positionV relativeFrom="paragraph">
                  <wp:posOffset>791210</wp:posOffset>
                </wp:positionV>
                <wp:extent cx="1806575" cy="635"/>
                <wp:effectExtent l="15240" t="8890" r="698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BB0E7C9" id="Straight Arrow Connector 7" o:spid="_x0000_s1026" type="#_x0000_t32" style="position:absolute;margin-left:360.75pt;margin-top:62.3pt;width:142.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" strokeweight="1pt"/>
            </w:pict>
          </mc:Fallback>
        </mc:AlternateContent>
      </w:r>
      <w:r w:rsidR="000372FB" w:rsidRPr="00A737B4">
        <w:rPr>
          <w:lang w:val="en"/>
        </w:rPr>
        <w:t xml:space="preserve">This study aims to determine the effect of Competence, Work Motivation, Leadership and Compensation </w:t>
      </w:r>
      <w:r w:rsidR="000372FB" w:rsidRPr="00A737B4">
        <w:rPr>
          <w:color w:val="000000"/>
          <w:kern w:val="24"/>
          <w:lang w:val="en" w:eastAsia="id-ID"/>
        </w:rPr>
        <w:t xml:space="preserve">on Affective Commitment </w:t>
      </w:r>
      <w:r w:rsidR="000372FB" w:rsidRPr="00A737B4">
        <w:rPr>
          <w:lang w:val="en"/>
        </w:rPr>
        <w:t>and its Implications for Agent Performance in Branchless Banking (Survey at BRI Banjarmasin Regional Office). The results of Descriptive research state that Competence is in the fairly good category with the highest dimension is Knowledge, while the lowest dimension is Transfer Skill. Work motivation is in the fairly high category</w:t>
      </w:r>
      <w:r w:rsidR="003D3C84">
        <w:rPr>
          <w:lang w:val="en"/>
        </w:rPr>
        <w:t xml:space="preserve">. </w:t>
      </w:r>
      <w:r w:rsidR="000372FB" w:rsidRPr="00A737B4">
        <w:rPr>
          <w:lang w:val="en"/>
        </w:rPr>
        <w:t>Leadership is in the category of quite effective with the highest dimension is Decision Making</w:t>
      </w:r>
      <w:r w:rsidR="003D3C84">
        <w:rPr>
          <w:lang w:val="en"/>
        </w:rPr>
        <w:t xml:space="preserve">. </w:t>
      </w:r>
      <w:r w:rsidR="000372FB" w:rsidRPr="00A737B4">
        <w:rPr>
          <w:lang w:val="en"/>
        </w:rPr>
        <w:t>Compensation is in the fairly high categor</w:t>
      </w:r>
      <w:r w:rsidR="003D3C84">
        <w:rPr>
          <w:lang w:val="en"/>
        </w:rPr>
        <w:t xml:space="preserve">y. </w:t>
      </w:r>
      <w:r w:rsidR="000372FB" w:rsidRPr="00A737B4">
        <w:rPr>
          <w:lang w:val="en"/>
        </w:rPr>
        <w:t xml:space="preserve">Affective commitment   is in the category of quite strong. The performance of BRI Link Agents in the BRI Link Agent Banjarmasin Working Area is in the fairly high category with the highest dimension being </w:t>
      </w:r>
      <w:r w:rsidR="000372FB" w:rsidRPr="00A737B4">
        <w:rPr>
          <w:color w:val="000000"/>
          <w:lang w:val="en"/>
        </w:rPr>
        <w:t>Quantity</w:t>
      </w:r>
      <w:r w:rsidR="000372FB" w:rsidRPr="00A737B4">
        <w:rPr>
          <w:lang w:val="en"/>
        </w:rPr>
        <w:t>, while the lowest dimension is Quality. The results of the Verification have</w:t>
      </w:r>
      <w:r w:rsidR="000372FB" w:rsidRPr="00A737B4">
        <w:rPr>
          <w:color w:val="000000"/>
          <w:kern w:val="24"/>
          <w:lang w:val="en" w:eastAsia="id-ID"/>
        </w:rPr>
        <w:t xml:space="preserve"> a significant </w:t>
      </w:r>
      <w:r w:rsidR="000372FB" w:rsidRPr="00A737B4">
        <w:rPr>
          <w:lang w:val="en"/>
        </w:rPr>
        <w:t xml:space="preserve">influence on the variables </w:t>
      </w:r>
      <w:r w:rsidR="000372FB" w:rsidRPr="00A737B4">
        <w:rPr>
          <w:bCs/>
          <w:lang w:val="en"/>
        </w:rPr>
        <w:t>of Competence, Work Motivation, Leadership and Compensation</w:t>
      </w:r>
      <w:r w:rsidR="000372FB" w:rsidRPr="00A737B4">
        <w:rPr>
          <w:color w:val="000000"/>
          <w:kern w:val="24"/>
          <w:lang w:val="en" w:eastAsia="id-ID"/>
        </w:rPr>
        <w:t xml:space="preserve"> simultaneously </w:t>
      </w:r>
      <w:r w:rsidR="000372FB" w:rsidRPr="00A737B4">
        <w:rPr>
          <w:lang w:val="en"/>
        </w:rPr>
        <w:t xml:space="preserve">on </w:t>
      </w:r>
      <w:r w:rsidR="000372FB" w:rsidRPr="00A737B4">
        <w:rPr>
          <w:color w:val="000000"/>
          <w:kern w:val="24"/>
          <w:lang w:val="en" w:eastAsia="id-ID"/>
        </w:rPr>
        <w:t xml:space="preserve">Affective Commitment and have an impact on the performance of </w:t>
      </w:r>
      <w:r w:rsidR="000372FB" w:rsidRPr="00A737B4">
        <w:rPr>
          <w:lang w:val="en"/>
        </w:rPr>
        <w:t>BRI Link Agents in Banjarmasin Work Area</w:t>
      </w:r>
      <w:r w:rsidR="003D3C84">
        <w:rPr>
          <w:lang w:val="en"/>
        </w:rPr>
        <w:t>.</w:t>
      </w:r>
    </w:p>
    <w:p w14:paraId="0EED0B25" w14:textId="77777777" w:rsidR="009B078D" w:rsidRPr="00A737B4" w:rsidRDefault="009B078D" w:rsidP="009B078D">
      <w:pPr>
        <w:pStyle w:val="BodyText"/>
        <w:tabs>
          <w:tab w:val="left" w:pos="3405"/>
          <w:tab w:val="left" w:pos="8789"/>
        </w:tabs>
        <w:ind w:right="2540"/>
      </w:pPr>
      <w:r w:rsidRPr="00A737B4">
        <w:tab/>
      </w:r>
    </w:p>
    <w:p w14:paraId="1629DC0F" w14:textId="42977B72" w:rsidR="00DC2956" w:rsidRPr="00A737B4" w:rsidRDefault="009B078D" w:rsidP="00DC2956">
      <w:pPr>
        <w:pStyle w:val="BodyText"/>
        <w:ind w:left="142"/>
        <w:jc w:val="both"/>
      </w:pPr>
      <w:r w:rsidRPr="00A737B4">
        <w:rPr>
          <w:b/>
          <w:color w:val="231F20"/>
        </w:rPr>
        <w:t xml:space="preserve">Keywords: </w:t>
      </w:r>
    </w:p>
    <w:p w14:paraId="32C06D49" w14:textId="795A0157" w:rsidR="00DC2956" w:rsidRPr="00A737B4" w:rsidRDefault="00DC2956" w:rsidP="00DC2956">
      <w:pPr>
        <w:spacing w:line="240" w:lineRule="auto"/>
        <w:ind w:firstLine="284"/>
        <w:jc w:val="center"/>
        <w:rPr>
          <w:sz w:val="22"/>
        </w:rPr>
      </w:pPr>
    </w:p>
    <w:p w14:paraId="26C8B435" w14:textId="67CCFC76" w:rsidR="000372FB" w:rsidRPr="008562C0" w:rsidRDefault="000372FB" w:rsidP="000372FB">
      <w:pPr>
        <w:spacing w:line="240" w:lineRule="auto"/>
        <w:jc w:val="center"/>
        <w:rPr>
          <w:b/>
          <w:bCs/>
          <w:szCs w:val="24"/>
        </w:rPr>
      </w:pPr>
      <w:r w:rsidRPr="008562C0">
        <w:rPr>
          <w:b/>
          <w:bCs/>
          <w:szCs w:val="24"/>
        </w:rPr>
        <w:t>INTRODUCTION</w:t>
      </w:r>
    </w:p>
    <w:p w14:paraId="3DFE1B27" w14:textId="77777777" w:rsidR="000372FB" w:rsidRPr="00A737B4" w:rsidRDefault="000372FB" w:rsidP="000372FB">
      <w:pPr>
        <w:spacing w:line="240" w:lineRule="auto"/>
        <w:jc w:val="center"/>
        <w:rPr>
          <w:b/>
          <w:bCs/>
          <w:sz w:val="22"/>
        </w:rPr>
      </w:pPr>
    </w:p>
    <w:p w14:paraId="7CB6208E" w14:textId="1F4F0296" w:rsidR="000372FB" w:rsidRPr="00A737B4" w:rsidRDefault="000372FB" w:rsidP="000372FB">
      <w:pPr>
        <w:spacing w:line="240" w:lineRule="auto"/>
        <w:ind w:firstLine="720"/>
        <w:rPr>
          <w:sz w:val="22"/>
        </w:rPr>
      </w:pPr>
      <w:bookmarkStart w:id="0" w:name="_Hlk86566225"/>
      <w:r w:rsidRPr="00A737B4">
        <w:rPr>
          <w:sz w:val="22"/>
          <w:lang w:val="en"/>
        </w:rPr>
        <w:t xml:space="preserve">The banking sector which has a strategic position as an intermediation institution and supporting the banking system is a very decisive factor in the success of economic development in Indonesia, in this regard, the Government has revised Banking Law Number 7 of 1992 concerning Banking with Law Number 10 of 1998 concerning Amendments to Law Number 7 of 1992.  With the new banking law, it is expected that the development of banks in Indonesia will develop better. Thus, it is expected that the national banking system will not only include individual bank restructuring efforts but also the restructuring of the banking system as a whole. Efforts to restructure the national banking are a shared responsibility between the Government, the banks themselves and the community that uses bank services. The existence of this joint responsibility can help maintain the health level of the national banking so that it can play a maximum role in the national economy. Talking about the role and responsibility of banking, it will depend heavily on the quality of human resources in the bank, which is able to produce good performance of bank employees. </w:t>
      </w:r>
    </w:p>
    <w:p w14:paraId="720BD67A" w14:textId="77777777" w:rsidR="000372FB" w:rsidRPr="00A737B4" w:rsidRDefault="000372FB" w:rsidP="000372FB">
      <w:pPr>
        <w:spacing w:line="240" w:lineRule="auto"/>
        <w:ind w:firstLine="720"/>
        <w:rPr>
          <w:sz w:val="22"/>
        </w:rPr>
      </w:pPr>
      <w:r w:rsidRPr="00A737B4">
        <w:rPr>
          <w:sz w:val="22"/>
          <w:lang w:val="en"/>
        </w:rPr>
        <w:lastRenderedPageBreak/>
        <w:t xml:space="preserve">Employee performance is one of the factors that play an important role for companies to be able to excel in the midst of fierce competition in an effort to achieve company goals.  In today's industrial era leading to industry 5.0, companies are required to be able to increase the creativity and innovation of their employees, so that they can survive in the midst of existing competition.  Companies or organizations will not achieve progress if the performance of their employees tends to be low. Based on research from </w:t>
      </w:r>
      <w:proofErr w:type="spellStart"/>
      <w:r w:rsidRPr="00A737B4">
        <w:rPr>
          <w:sz w:val="22"/>
          <w:lang w:val="en"/>
        </w:rPr>
        <w:t>Obiefuna</w:t>
      </w:r>
      <w:proofErr w:type="spellEnd"/>
      <w:r w:rsidRPr="00A737B4">
        <w:rPr>
          <w:sz w:val="22"/>
          <w:lang w:val="en"/>
        </w:rPr>
        <w:t xml:space="preserve"> Okafor (2014: 138) explained that employees are the most important asset for the creation of the progress of an organization</w:t>
      </w:r>
      <w:r w:rsidRPr="00A737B4">
        <w:rPr>
          <w:sz w:val="22"/>
          <w:lang w:val="en" w:eastAsia="zh-CN"/>
        </w:rPr>
        <w:t>.</w:t>
      </w:r>
      <w:r w:rsidRPr="00A737B4">
        <w:rPr>
          <w:sz w:val="22"/>
          <w:lang w:eastAsia="zh-CN"/>
        </w:rPr>
        <w:t xml:space="preserve"> </w:t>
      </w:r>
      <w:r w:rsidRPr="00A737B4">
        <w:rPr>
          <w:sz w:val="22"/>
          <w:lang w:val="en" w:eastAsia="zh-CN"/>
        </w:rPr>
        <w:t xml:space="preserve">Based on this explanation, it can be concluded that the company must be able to utilize or maximize facilities and infrastructure, including human resources so that it can have a positive impact on the progress of the organization or company. </w:t>
      </w:r>
      <w:r w:rsidRPr="00A737B4">
        <w:rPr>
          <w:sz w:val="22"/>
          <w:lang w:val="en"/>
        </w:rPr>
        <w:t xml:space="preserve"> Employee performance becomes a measure that can be used to determine whether the organization is effective or not. The human resources component plays an important role and can be a benchmark to determine the level of employee performance. If the quality of human resources in the organization or company is good, it will be compared to the level of employee performance which tends to be easy to increase due to the quality of human resources and vice versa if the quality of human resources is not good then the level of employee performance will be low. Because the organization must pay more attention to the quality of its human resources so that the Vision, Mission, and Goals of the company can be easily achieved. In an effort to improve the performance of employees, the organization or company must pay attention to the factors that affect the performance of employees. According to </w:t>
      </w:r>
      <w:r w:rsidRPr="00A737B4">
        <w:rPr>
          <w:sz w:val="22"/>
          <w:lang w:val="en"/>
        </w:rPr>
        <w:fldChar w:fldCharType="begin" w:fldLock="1"/>
      </w:r>
      <w:r w:rsidRPr="00A737B4">
        <w:rPr>
          <w:sz w:val="22"/>
          <w:lang w:val="en"/>
        </w:rPr>
        <w:instrText>ADDIN CSL_CITATION {"citationItems":[{"id":"ITEM-1","itemData":{"author":[{"dropping-particle":"","family":"Ravianto","given":"J.","non-dropping-particle":"","parse-names":false,"suffix":""}],"id":"ITEM-1","issued":{"date-parts":[["2014"]]},"publisher":"Bina Rupa Aksara","publisher-place":"Jakarta","title":"Produktivitas dan Pengukuran","type":"book"},"uris":["http://www.mendeley.com/documents/?uuid=00b4b834-8cdd-4202-a93f-1893e7f8a857","http://www.mendeley.com/documents/?uuid=52fc9244-3775-4e7b-8648-e48358257f30"]},{"id":"ITEM-2","itemData":{"author":[{"dropping-particle":"","family":"McCormick","given":"J. E.","non-dropping-particle":"","parse-names":false,"suffix":""},{"dropping-particle":"","family":"Tiffin","given":"J.","non-dropping-particle":"","parse-names":false,"suffix":""}],"id":"ITEM-2","issued":{"date-parts":[["2003"]]},"publisher":"Alfabeta","publisher-place":"Bandung","title":"Manajemen Kinerja","type":"book"},"uris":["http://www.mendeley.com/documents/?uuid=1700a1e7-0977-4a1f-8b03-aa5c39315b80","http://www.mendeley.com/documents/?uuid=5fcdd6c3-6e20-42fe-ac3e-e5dcbe9a0f04"]},{"id":"ITEM-3","itemData":{"author":[{"dropping-particle":"","family":"Singh","given":"Shivangi","non-dropping-particle":"","parse-names":false,"suffix":""},{"dropping-particle":"","family":"Chaudhary","given":"Nirmala","non-dropping-particle":"","parse-names":false,"suffix":""}],"container-title":"Empirical Economics Letters","id":"ITEM-3","issue":"4","issued":{"date-parts":[["2022"]]},"page":"183-204","title":"Employee Productivity: An Analysis of Dimensions and Methodology through Systematic Literature Review","type":"article-journal","volume":"21"},"uris":["http://www.mendeley.com/documents/?uuid=36ebd951-b834-41cb-a122-3e3dbb404010","http://www.mendeley.com/documents/?uuid=286b05f8-a151-4ab4-aa75-624083333ed0"]}],"mendeley":{"formattedCitation":"(McCormick &amp; Tiffin, 2003; Ravianto, 2014; Singh &amp; Chaudhary, 2022)","manualFormatting":"Singh dan Chaudhary (2022)","plainTextFormattedCitation":"(McCormick &amp; Tiffin, 2003; Ravianto, 2014; Singh &amp; Chaudhary, 2022)","previouslyFormattedCitation":"(McCormick &amp; Tiffin, 2003; Ravianto, 2014; Singh &amp; Chaudhary, 2022)"},"properties":{"noteIndex":0},"schema":"https://github.com/citation-style-language/schema/raw/master/csl-citation.json"}</w:instrText>
      </w:r>
      <w:r w:rsidRPr="00A737B4">
        <w:rPr>
          <w:sz w:val="22"/>
          <w:lang w:val="en"/>
        </w:rPr>
        <w:fldChar w:fldCharType="separate"/>
      </w:r>
      <w:r w:rsidRPr="00A737B4">
        <w:rPr>
          <w:sz w:val="22"/>
          <w:lang w:val="en"/>
        </w:rPr>
        <w:t>Singh and Chaudhary (2022),</w:t>
      </w:r>
      <w:r w:rsidRPr="00A737B4">
        <w:rPr>
          <w:sz w:val="22"/>
          <w:lang w:val="en"/>
        </w:rPr>
        <w:fldChar w:fldCharType="end"/>
      </w:r>
      <w:r w:rsidRPr="00A737B4">
        <w:rPr>
          <w:sz w:val="22"/>
          <w:lang w:val="en"/>
        </w:rPr>
        <w:t xml:space="preserve"> factors that affect employee performance include: 1). Climate and working conditions seen from office atmosphere indicators, workplace arrangement 2). Career and promotion opportunities are seen from the indicators of clarity of career path, clarity of income, sources of profit and willingness of promotion programs 3). Employee satisfaction level, 4), Affective commitment of employees, 5). Leadership and policy are seen from clear policy indicators and directions, clarity of work standards and strategic partnerships. 6). Environmental and family conditions seen from indicators of family support and workplace environmental conditions 7) Work Culture seen from indicators of believed basic values, mindset and initiative. By paying attention to the factors that affect the performance of employees mentioned above, the organization or company can understand more clearly about the wants and needs of its employees so that employees can provide optimal performance. As is known that, in work activities, the output is work productivity, while the Out Come is Employee Performance, thus, if work productivity is often used as a proxy for Employee Performance. This means that, high employee productivity will result in high employee performance.</w:t>
      </w:r>
    </w:p>
    <w:p w14:paraId="4B2FFFEE" w14:textId="77777777" w:rsidR="000372FB" w:rsidRPr="00A737B4" w:rsidRDefault="000372FB" w:rsidP="000372FB">
      <w:pPr>
        <w:spacing w:line="240" w:lineRule="auto"/>
        <w:rPr>
          <w:sz w:val="22"/>
        </w:rPr>
      </w:pPr>
      <w:r w:rsidRPr="00A737B4">
        <w:rPr>
          <w:sz w:val="22"/>
        </w:rPr>
        <w:tab/>
      </w:r>
      <w:r w:rsidRPr="00A737B4">
        <w:rPr>
          <w:sz w:val="22"/>
          <w:lang w:val="en"/>
        </w:rPr>
        <w:t xml:space="preserve">Cross-border productivity per worker based on GDP in dollars with Singapore ranked first with the world's most productive human resources at $150,300, or 9% higher than the United States at $137,500. Next place is Hong Kong at $137,500.   From 2015 to 2020, Asia's labor productivity grew by an average of 2.9% per year, down from 4.8% in 2010–2015. China saw a significant decline in labor productivity growing to 4.7% from 7.6% in the same period. The main drivers of productivity revival in Asia are Turkey, Vietnam, Bangladesh, China, and Korea. Indonesia's ranking compared to other countries in the world is far below the level of $ 24,400, the result is far from neighboring countries namely Malaysia at $ 54,400 then Thailand $ 30,700 even at the </w:t>
      </w:r>
      <w:proofErr w:type="spellStart"/>
      <w:r w:rsidRPr="00A737B4">
        <w:rPr>
          <w:sz w:val="22"/>
          <w:lang w:val="en"/>
        </w:rPr>
        <w:t>Asean</w:t>
      </w:r>
      <w:proofErr w:type="spellEnd"/>
      <w:r w:rsidRPr="00A737B4">
        <w:rPr>
          <w:sz w:val="22"/>
          <w:lang w:val="en"/>
        </w:rPr>
        <w:t xml:space="preserve"> standard of $ 29,400. This shows that the productivity of human resource work in Indonesia is far behind compared to countries in the World and </w:t>
      </w:r>
      <w:proofErr w:type="spellStart"/>
      <w:r w:rsidRPr="00A737B4">
        <w:rPr>
          <w:sz w:val="22"/>
          <w:lang w:val="en"/>
        </w:rPr>
        <w:t>Asean</w:t>
      </w:r>
      <w:proofErr w:type="spellEnd"/>
      <w:r w:rsidRPr="00A737B4">
        <w:rPr>
          <w:sz w:val="22"/>
          <w:lang w:val="en"/>
        </w:rPr>
        <w:t xml:space="preserve">. </w:t>
      </w:r>
    </w:p>
    <w:p w14:paraId="0B7A1FD0" w14:textId="77777777" w:rsidR="000372FB" w:rsidRPr="00A737B4" w:rsidRDefault="000372FB" w:rsidP="000372FB">
      <w:pPr>
        <w:spacing w:line="240" w:lineRule="auto"/>
        <w:ind w:left="90" w:right="126" w:firstLine="720"/>
        <w:rPr>
          <w:sz w:val="22"/>
        </w:rPr>
      </w:pPr>
      <w:r w:rsidRPr="00A737B4">
        <w:rPr>
          <w:sz w:val="22"/>
          <w:lang w:val="en"/>
        </w:rPr>
        <w:t xml:space="preserve">The performance of the workforce in Indonesia reached 96.8 percent or increased compared to 2021, which was 95.9 percent. The increase in labor productivity is likely due to an increase in the national average wage, education level, skills and skills of workers, working age (productive age), innovation, management systems and productive work culture. However, conditions began to change when the Covid-19 pandemic began to hit Indonesia. To reduce the rate of spread of COVID-19, the government issued a policy limiting population mobility. Consequently, the number of people and working time are limited.  As a result, the labor productivity figure as a proxy for labor performance in 2020 decreased when compared to 2019, which fell by around 3.55 percent. The figure of labor productivity in 2020 is 83.47 million per workforce per year. When viewed based on its business field as shown in the table above, the Processing Industry business field has the highest level of labor productivity, which is 19 percent in 2022. Furthermore, the second rank is occupied by the Agriculture, forestry and agriculture sector by 12.55%, then mining and quarrying are in third position at 10.48 and the Productivity Level of the financial and insurance services sector is 4.34 percent. Based on the explanation above, it can be concluded that the financial and insurance services sector, which includes the banking sector, has a low level of productivity in terms of contribution to GDP according to business fields. The performance of national banks plays an important role in the running of the economy in Indonesia, whether or not the economy is influenced by the performance and growth of the banking sector. One of the economic </w:t>
      </w:r>
      <w:proofErr w:type="gramStart"/>
      <w:r w:rsidRPr="00A737B4">
        <w:rPr>
          <w:sz w:val="22"/>
          <w:lang w:val="en"/>
        </w:rPr>
        <w:t>growth</w:t>
      </w:r>
      <w:proofErr w:type="gramEnd"/>
      <w:r w:rsidRPr="00A737B4">
        <w:rPr>
          <w:sz w:val="22"/>
          <w:lang w:val="en"/>
        </w:rPr>
        <w:t xml:space="preserve"> of the community depends largely on the effectiveness and efficiency of services provided by financial institutions, especially banking institutions. The services provided by this banking institution are needed not only to provide economic stimulus to various financial activities of the </w:t>
      </w:r>
      <w:r w:rsidRPr="00A737B4">
        <w:rPr>
          <w:sz w:val="22"/>
          <w:lang w:val="en"/>
        </w:rPr>
        <w:lastRenderedPageBreak/>
        <w:t>community, but also to facilitate the public for their financial records to be more controlled and distributed appropriately. This consideration also makes banking institutions try to optimize their service networks, especially to be able to touch p</w:t>
      </w:r>
      <w:bookmarkStart w:id="1" w:name="_GoBack"/>
      <w:bookmarkEnd w:id="1"/>
      <w:r w:rsidRPr="00A737B4">
        <w:rPr>
          <w:sz w:val="22"/>
          <w:lang w:val="en"/>
        </w:rPr>
        <w:t>eople in remote areas that are difficult to get banking services (</w:t>
      </w:r>
      <w:proofErr w:type="spellStart"/>
      <w:r w:rsidRPr="00A737B4">
        <w:rPr>
          <w:sz w:val="22"/>
          <w:lang w:val="en"/>
        </w:rPr>
        <w:t>Alam</w:t>
      </w:r>
      <w:proofErr w:type="spellEnd"/>
      <w:r w:rsidRPr="00A737B4">
        <w:rPr>
          <w:sz w:val="22"/>
          <w:lang w:val="en"/>
        </w:rPr>
        <w:t xml:space="preserve"> et al., 2021; </w:t>
      </w:r>
      <w:proofErr w:type="spellStart"/>
      <w:r w:rsidRPr="00A737B4">
        <w:rPr>
          <w:sz w:val="22"/>
          <w:lang w:val="en"/>
        </w:rPr>
        <w:t>Ege</w:t>
      </w:r>
      <w:proofErr w:type="spellEnd"/>
      <w:r w:rsidRPr="00A737B4">
        <w:rPr>
          <w:sz w:val="22"/>
          <w:lang w:val="en"/>
        </w:rPr>
        <w:t xml:space="preserve"> &amp; </w:t>
      </w:r>
      <w:proofErr w:type="spellStart"/>
      <w:r w:rsidRPr="00A737B4">
        <w:rPr>
          <w:sz w:val="22"/>
          <w:lang w:val="en"/>
        </w:rPr>
        <w:t>Topaloglu</w:t>
      </w:r>
      <w:proofErr w:type="spellEnd"/>
      <w:r w:rsidRPr="00A737B4">
        <w:rPr>
          <w:sz w:val="22"/>
          <w:lang w:val="en"/>
        </w:rPr>
        <w:t xml:space="preserve">, 2020). </w:t>
      </w:r>
      <w:r w:rsidRPr="00A737B4">
        <w:rPr>
          <w:sz w:val="22"/>
          <w:lang w:val="en"/>
        </w:rPr>
        <w:fldChar w:fldCharType="begin" w:fldLock="1"/>
      </w:r>
      <w:r w:rsidRPr="00A737B4">
        <w:rPr>
          <w:sz w:val="22"/>
          <w:lang w:val="en"/>
        </w:rPr>
        <w:instrText>ADDIN CSL_CITATION {"citationItems":[{"id":"ITEM-1","itemData":{"author":[{"dropping-particle":"","family":"Ege","given":"Ilhan","non-dropping-particle":"","parse-names":false,"suffix":""},{"dropping-particle":"","family":"Topaloglu","given":"Tugba.N","non-dropping-particle":"","parse-names":false,"suffix":""}],"container-title":"Journal of Social Sciences Institute","id":"ITEM-1","issue":"2","issued":{"date-parts":[["2020"]]},"page":"508-518","title":"The Relationship between Financial Performance of Banking Sector and Economic Growth: A Research on EU Countries","type":"article-journal","volume":"11"},"uris":["http://www.mendeley.com/documents/?uuid=823a1754-972e-420d-a0ca-e932ccf19eda","http://www.mendeley.com/documents/?uuid=f6881666-b519-493c-9e92-f8fd8ecc4fee"]},{"id":"ITEM-2","itemData":{"author":[{"dropping-particle":"","family":"Alam","given":"Md Shabbir","non-dropping-particle":"","parse-names":false,"suffix":""},{"dropping-particle":"","family":"Rabbani","given":"Mustafa Raza","non-dropping-particle":"","parse-names":false,"suffix":""},{"dropping-particle":"","family":"Tausif","given":"Mohammad Rumzi","non-dropping-particle":"","parse-names":false,"suffix":""},{"dropping-particle":"","family":"Abey","given":"Joji","non-dropping-particle":"","parse-names":false,"suffix":""}],"container-title":"Economies","id":"ITEM-2","issue":"38","issued":{"date-parts":[["2021"]]},"page":"1-13","title":"Banks' Performance and Economic Growth in India: A Panel Cointegration Analysis","type":"article-journal","volume":"9"},"uris":["http://www.mendeley.com/documents/?uuid=d1afd5c0-57ef-488f-9208-814796b4da46","http://www.mendeley.com/documents/?uuid=b285760c-d23b-4b53-a1ff-c5b33637cf73"]}],"mendeley":{"formattedCitation":"(Alam et al., 2021; Ege &amp; Topaloglu, 2020)","plainTextFormattedCitation":"(Alam et al., 2021; Ege &amp; Topaloglu, 2020)","previouslyFormattedCitation":"(Alam et al., 2021; Ege &amp; Topaloglu, 2020)"},"properties":{"noteIndex":0},"schema":"https://github.com/citation-style-language/schema/raw/master/csl-citation.json"}</w:instrText>
      </w:r>
      <w:r w:rsidRPr="00A737B4">
        <w:rPr>
          <w:sz w:val="22"/>
          <w:lang w:val="en"/>
        </w:rPr>
        <w:fldChar w:fldCharType="end"/>
      </w:r>
      <w:r w:rsidRPr="00A737B4">
        <w:rPr>
          <w:color w:val="2D2D2D"/>
          <w:sz w:val="22"/>
          <w:lang w:val="en" w:eastAsia="id-ID"/>
        </w:rPr>
        <w:t>In terms of banking performance in Indonesia, based on data from</w:t>
      </w:r>
      <w:r w:rsidRPr="00A737B4">
        <w:rPr>
          <w:sz w:val="22"/>
          <w:lang w:val="en"/>
        </w:rPr>
        <w:t xml:space="preserve"> the </w:t>
      </w:r>
      <w:proofErr w:type="gramStart"/>
      <w:r w:rsidRPr="00A737B4">
        <w:rPr>
          <w:color w:val="2D2D2D"/>
          <w:sz w:val="22"/>
          <w:lang w:val="en" w:eastAsia="id-ID"/>
        </w:rPr>
        <w:t xml:space="preserve">Republic </w:t>
      </w:r>
      <w:r w:rsidRPr="00A737B4">
        <w:rPr>
          <w:sz w:val="22"/>
          <w:lang w:val="en"/>
        </w:rPr>
        <w:t xml:space="preserve"> of</w:t>
      </w:r>
      <w:proofErr w:type="gramEnd"/>
      <w:r w:rsidRPr="00A737B4">
        <w:rPr>
          <w:sz w:val="22"/>
          <w:lang w:val="en"/>
        </w:rPr>
        <w:t xml:space="preserve"> Indonesia </w:t>
      </w:r>
      <w:r w:rsidRPr="00A737B4">
        <w:rPr>
          <w:color w:val="2D2D2D"/>
          <w:sz w:val="22"/>
          <w:lang w:val="en" w:eastAsia="id-ID"/>
        </w:rPr>
        <w:t xml:space="preserve">which released a list of the best banks </w:t>
      </w:r>
      <w:r w:rsidRPr="00A737B4">
        <w:rPr>
          <w:sz w:val="22"/>
          <w:lang w:val="en"/>
        </w:rPr>
        <w:t xml:space="preserve"> in </w:t>
      </w:r>
      <w:r w:rsidRPr="00A737B4">
        <w:rPr>
          <w:color w:val="2D2D2D"/>
          <w:sz w:val="22"/>
          <w:lang w:val="en" w:eastAsia="id-ID"/>
        </w:rPr>
        <w:t>Indonesia in 2022.  Assessment of performance indicators based on general satisfaction</w:t>
      </w:r>
      <w:r w:rsidRPr="00A737B4">
        <w:rPr>
          <w:sz w:val="22"/>
          <w:lang w:val="en"/>
        </w:rPr>
        <w:t xml:space="preserve">, trust, cost, </w:t>
      </w:r>
      <w:r w:rsidRPr="00A737B4">
        <w:rPr>
          <w:color w:val="2D2D2D"/>
          <w:sz w:val="22"/>
          <w:lang w:val="en" w:eastAsia="id-ID"/>
        </w:rPr>
        <w:t xml:space="preserve">digital services, and financial advice. The first rank was achieved by Bank Central Asia based on the level of consumer satisfaction and high level of trust from consumers. Judging from </w:t>
      </w:r>
      <w:r w:rsidRPr="00A737B4">
        <w:rPr>
          <w:sz w:val="22"/>
          <w:lang w:val="en"/>
        </w:rPr>
        <w:t xml:space="preserve">its performance, BCA </w:t>
      </w:r>
      <w:r w:rsidRPr="00A737B4">
        <w:rPr>
          <w:color w:val="474747"/>
          <w:sz w:val="22"/>
          <w:shd w:val="clear" w:color="auto" w:fill="FFFFFF"/>
          <w:lang w:val="en" w:eastAsia="id-ID"/>
        </w:rPr>
        <w:t xml:space="preserve">continued its trend of performance growth until the first nine months of 2022, by posting an increase in total loans of 12.6% on an annual basis (YoY) as of September 2022. In terms of funding, current accounts and savings accounts (CASA) increased 15.1% YoY, supported by high transaction frequency and an increase in customer base. Net profit of BCA and subsidiaries reached Rp29.0 trillion in the first nine months of 2022, or grew 24.8% YoY. Meanwhile, Bank Rakyat Indonesia (BRI) being ranked 12 out of the 20 best banks in Indonesia is certainly a big concern and needs to make improvements and improvements to the indicators of </w:t>
      </w:r>
      <w:r w:rsidRPr="00A737B4">
        <w:rPr>
          <w:color w:val="2D2D2D"/>
          <w:sz w:val="22"/>
          <w:lang w:val="en" w:eastAsia="id-ID"/>
        </w:rPr>
        <w:t>general satisfaction</w:t>
      </w:r>
      <w:r w:rsidRPr="00A737B4">
        <w:rPr>
          <w:sz w:val="22"/>
          <w:lang w:val="en"/>
        </w:rPr>
        <w:t xml:space="preserve">, </w:t>
      </w:r>
      <w:r w:rsidRPr="00A737B4">
        <w:rPr>
          <w:color w:val="2D2D2D"/>
          <w:sz w:val="22"/>
          <w:lang w:val="en" w:eastAsia="id-ID"/>
        </w:rPr>
        <w:t xml:space="preserve">trust, costs, digital services, and productivity. Bank Rakyat Indonesia </w:t>
      </w:r>
      <w:proofErr w:type="spellStart"/>
      <w:r w:rsidRPr="00A737B4">
        <w:rPr>
          <w:color w:val="000000"/>
          <w:sz w:val="22"/>
          <w:shd w:val="clear" w:color="auto" w:fill="FFFFFF"/>
          <w:lang w:val="en" w:eastAsia="id-ID"/>
        </w:rPr>
        <w:t>inthe</w:t>
      </w:r>
      <w:proofErr w:type="spellEnd"/>
      <w:r w:rsidRPr="00A737B4">
        <w:rPr>
          <w:color w:val="000000"/>
          <w:sz w:val="22"/>
          <w:shd w:val="clear" w:color="auto" w:fill="FFFFFF"/>
          <w:lang w:val="en" w:eastAsia="id-ID"/>
        </w:rPr>
        <w:t xml:space="preserve"> midst of challenging world economic conditions, PT. Bank Rakyat Indonesia (Persero) </w:t>
      </w:r>
      <w:proofErr w:type="spellStart"/>
      <w:r w:rsidRPr="00A737B4">
        <w:rPr>
          <w:color w:val="000000"/>
          <w:sz w:val="22"/>
          <w:shd w:val="clear" w:color="auto" w:fill="FFFFFF"/>
          <w:lang w:val="en" w:eastAsia="id-ID"/>
        </w:rPr>
        <w:t>Tbk</w:t>
      </w:r>
      <w:proofErr w:type="spellEnd"/>
      <w:r w:rsidRPr="00A737B4">
        <w:rPr>
          <w:color w:val="000000"/>
          <w:sz w:val="22"/>
          <w:shd w:val="clear" w:color="auto" w:fill="FFFFFF"/>
          <w:lang w:val="en" w:eastAsia="id-ID"/>
        </w:rPr>
        <w:t xml:space="preserve"> is able to maintain positive financial performance fundamentals, while still focusing on </w:t>
      </w:r>
      <w:r w:rsidRPr="00A737B4">
        <w:rPr>
          <w:sz w:val="22"/>
          <w:lang w:val="en"/>
        </w:rPr>
        <w:t xml:space="preserve">the </w:t>
      </w:r>
      <w:r w:rsidRPr="00A737B4">
        <w:rPr>
          <w:i/>
          <w:iCs/>
          <w:color w:val="000000"/>
          <w:sz w:val="22"/>
          <w:shd w:val="clear" w:color="auto" w:fill="FFFFFF"/>
          <w:lang w:val="en" w:eastAsia="id-ID"/>
        </w:rPr>
        <w:t>core business</w:t>
      </w:r>
      <w:r w:rsidRPr="00A737B4">
        <w:rPr>
          <w:color w:val="000000"/>
          <w:sz w:val="22"/>
          <w:shd w:val="clear" w:color="auto" w:fill="FFFFFF"/>
          <w:lang w:val="en" w:eastAsia="id-ID"/>
        </w:rPr>
        <w:t xml:space="preserve"> in the MSME segment</w:t>
      </w:r>
      <w:r w:rsidRPr="00A737B4">
        <w:rPr>
          <w:sz w:val="22"/>
          <w:lang w:val="en"/>
        </w:rPr>
        <w:t xml:space="preserve">, </w:t>
      </w:r>
      <w:r w:rsidRPr="00A737B4">
        <w:rPr>
          <w:i/>
          <w:iCs/>
          <w:color w:val="000000"/>
          <w:sz w:val="22"/>
          <w:shd w:val="clear" w:color="auto" w:fill="FFFFFF"/>
          <w:lang w:val="en" w:eastAsia="id-ID"/>
        </w:rPr>
        <w:t>prudently</w:t>
      </w:r>
      <w:r w:rsidRPr="00A737B4">
        <w:rPr>
          <w:sz w:val="22"/>
          <w:lang w:val="en"/>
        </w:rPr>
        <w:t xml:space="preserve"> maintained asset quality</w:t>
      </w:r>
      <w:r w:rsidRPr="00A737B4">
        <w:rPr>
          <w:color w:val="000000"/>
          <w:sz w:val="22"/>
          <w:shd w:val="clear" w:color="auto" w:fill="FFFFFF"/>
          <w:lang w:val="en" w:eastAsia="id-ID"/>
        </w:rPr>
        <w:t>, and adequate liquidity. This is shown from BRI's financial performance until the end of the third quarter of 2022 on a consolidated basis which recorded a net profit of IDR 39.31 trillion.</w:t>
      </w:r>
    </w:p>
    <w:p w14:paraId="67231393" w14:textId="77777777" w:rsidR="000372FB" w:rsidRPr="00A737B4" w:rsidRDefault="000372FB" w:rsidP="000372FB">
      <w:pPr>
        <w:shd w:val="clear" w:color="auto" w:fill="FFFFFF"/>
        <w:spacing w:line="240" w:lineRule="auto"/>
        <w:textAlignment w:val="baseline"/>
        <w:rPr>
          <w:sz w:val="22"/>
          <w:lang w:val="id-ID"/>
        </w:rPr>
      </w:pPr>
      <w:r w:rsidRPr="00A737B4">
        <w:rPr>
          <w:color w:val="000000"/>
          <w:sz w:val="22"/>
          <w:shd w:val="clear" w:color="auto" w:fill="FFFFFF"/>
          <w:lang w:eastAsia="id-ID"/>
        </w:rPr>
        <w:tab/>
      </w:r>
      <w:r w:rsidRPr="00A737B4">
        <w:rPr>
          <w:sz w:val="22"/>
          <w:lang w:val="en" w:eastAsia="id-ID"/>
        </w:rPr>
        <w:t xml:space="preserve">The vast territory of Indonesia and the number of people spread across various regions have not been fully touched by banking services. This condition can actually be seen as a potential space for the development of various banking service practices. However, limited reach, limited service infrastructure, lack of modality, human resources, and technology, make banking institutions not always able to reach people in remote areas. However, existing banks also cannot just build their offices in various places without involving careful consideration regarding the readiness of resources, local policies and regulations, potential public acceptance, and others. The Financial Services Authority (OJK) itself is actually aware of these conditions, especially related to the need to expand financial services for the public. This is what makes OJK issue the </w:t>
      </w:r>
      <w:proofErr w:type="spellStart"/>
      <w:r w:rsidRPr="00A737B4">
        <w:rPr>
          <w:sz w:val="22"/>
          <w:lang w:val="en" w:eastAsia="id-ID"/>
        </w:rPr>
        <w:t>Laku</w:t>
      </w:r>
      <w:proofErr w:type="spellEnd"/>
      <w:r w:rsidRPr="00A737B4">
        <w:rPr>
          <w:sz w:val="22"/>
          <w:lang w:val="en" w:eastAsia="id-ID"/>
        </w:rPr>
        <w:t xml:space="preserve"> </w:t>
      </w:r>
      <w:proofErr w:type="spellStart"/>
      <w:r w:rsidRPr="00A737B4">
        <w:rPr>
          <w:sz w:val="22"/>
          <w:lang w:val="en" w:eastAsia="id-ID"/>
        </w:rPr>
        <w:t>Pandai</w:t>
      </w:r>
      <w:proofErr w:type="spellEnd"/>
      <w:r w:rsidRPr="00A737B4">
        <w:rPr>
          <w:sz w:val="22"/>
          <w:lang w:val="en" w:eastAsia="id-ID"/>
        </w:rPr>
        <w:t xml:space="preserve"> program (Financial Services Without Office </w:t>
      </w:r>
      <w:proofErr w:type="spellStart"/>
      <w:r w:rsidRPr="00A737B4">
        <w:rPr>
          <w:sz w:val="22"/>
          <w:lang w:val="en" w:eastAsia="id-ID"/>
        </w:rPr>
        <w:t>Office</w:t>
      </w:r>
      <w:proofErr w:type="spellEnd"/>
      <w:r w:rsidRPr="00A737B4">
        <w:rPr>
          <w:sz w:val="22"/>
          <w:lang w:val="en" w:eastAsia="id-ID"/>
        </w:rPr>
        <w:t xml:space="preserve"> in the Framework of Financial Inclusion), which is the provision of banking services or other financial services through cooperation with other parties (bank agents), and supported by the use of information technology facilities. </w:t>
      </w:r>
      <w:r w:rsidRPr="00A737B4">
        <w:rPr>
          <w:sz w:val="22"/>
          <w:lang w:val="en"/>
        </w:rPr>
        <w:t xml:space="preserve">The </w:t>
      </w:r>
      <w:proofErr w:type="spellStart"/>
      <w:r w:rsidRPr="00A737B4">
        <w:rPr>
          <w:sz w:val="22"/>
          <w:lang w:val="en"/>
        </w:rPr>
        <w:t>BRILink</w:t>
      </w:r>
      <w:proofErr w:type="spellEnd"/>
      <w:r w:rsidRPr="00A737B4">
        <w:rPr>
          <w:sz w:val="22"/>
          <w:lang w:val="en"/>
        </w:rPr>
        <w:t xml:space="preserve"> program itself was launched in 2014 and has grown rapidly both in terms of the number of agents and transaction capacity. This </w:t>
      </w:r>
      <w:proofErr w:type="spellStart"/>
      <w:r w:rsidRPr="00A737B4">
        <w:rPr>
          <w:sz w:val="22"/>
          <w:lang w:val="en"/>
        </w:rPr>
        <w:t>BRILink</w:t>
      </w:r>
      <w:proofErr w:type="spellEnd"/>
      <w:r w:rsidRPr="00A737B4">
        <w:rPr>
          <w:sz w:val="22"/>
          <w:lang w:val="en"/>
        </w:rPr>
        <w:t xml:space="preserve"> agent has advantages in terms of facilitating banking transactions, where customers can carry out banking activities only through the </w:t>
      </w:r>
      <w:proofErr w:type="spellStart"/>
      <w:r w:rsidRPr="00A737B4">
        <w:rPr>
          <w:sz w:val="22"/>
          <w:lang w:val="en"/>
        </w:rPr>
        <w:t>BRILink</w:t>
      </w:r>
      <w:proofErr w:type="spellEnd"/>
      <w:r w:rsidRPr="00A737B4">
        <w:rPr>
          <w:sz w:val="22"/>
          <w:lang w:val="en"/>
        </w:rPr>
        <w:t xml:space="preserve"> agent without having to go to a branch office. Various activities that can be done by Bank BRI customers ranging from money deposits, cash withdrawals, credit top-ups, shopping at merchants, loan deposits, transfers, to FIF, BAF, WOM, and OTO insurance payments. In BRI's Financial Report (2020), for example, it is stated that the rapid increase in </w:t>
      </w:r>
      <w:proofErr w:type="spellStart"/>
      <w:r w:rsidRPr="00A737B4">
        <w:rPr>
          <w:sz w:val="22"/>
          <w:lang w:val="en"/>
        </w:rPr>
        <w:t>BRILink's</w:t>
      </w:r>
      <w:proofErr w:type="spellEnd"/>
      <w:r w:rsidRPr="00A737B4">
        <w:rPr>
          <w:sz w:val="22"/>
          <w:lang w:val="en"/>
        </w:rPr>
        <w:t xml:space="preserve"> performance proves that BRI is focused on overseeing the agency business. The existence </w:t>
      </w:r>
      <w:r w:rsidRPr="00A737B4">
        <w:rPr>
          <w:sz w:val="22"/>
          <w:lang w:val="en"/>
        </w:rPr>
        <w:fldChar w:fldCharType="begin" w:fldLock="1"/>
      </w:r>
      <w:r w:rsidRPr="00A737B4">
        <w:rPr>
          <w:sz w:val="22"/>
          <w:lang w:val="en"/>
        </w:rPr>
        <w:instrText>ADDIN CSL_CITATION {"citationItems":[{"id":"ITEM-1","itemData":{"author":[{"dropping-particle":"","family":"BRI","given":"","non-dropping-particle":"","parse-names":false,"suffix":""}],"id":"ITEM-1","issued":{"date-parts":[["2020"]]},"publisher-place":"Jakarta","title":"BRI Annual Report 2019","type":"report"},"uris":["http://www.mendeley.com/documents/?uuid=335bf407-e791-4e09-9514-26e414b83d14","http://www.mendeley.com/documents/?uuid=cb260466-b5d3-4d1c-bc53-d704d91e63eb"]}],"mendeley":{"formattedCitation":"(BRI, 2020)","manualFormatting":"BRI (2020)","plainTextFormattedCitation":"(BRI, 2020)","previouslyFormattedCitation":"(BRI, 2020)"},"properties":{"noteIndex":0},"schema":"https://github.com/citation-style-language/schema/raw/master/csl-citation.json"}</w:instrText>
      </w:r>
      <w:r w:rsidRPr="00A737B4">
        <w:rPr>
          <w:sz w:val="22"/>
          <w:lang w:val="en"/>
        </w:rPr>
        <w:fldChar w:fldCharType="end"/>
      </w:r>
      <w:r w:rsidRPr="00A737B4">
        <w:rPr>
          <w:sz w:val="22"/>
          <w:lang w:val="en"/>
        </w:rPr>
        <w:t xml:space="preserve"> of  mutually beneficial sharing fees and increasing public trust in the financial services of </w:t>
      </w:r>
      <w:proofErr w:type="spellStart"/>
      <w:r w:rsidRPr="00A737B4">
        <w:rPr>
          <w:sz w:val="22"/>
          <w:lang w:val="en"/>
        </w:rPr>
        <w:t>BRILink</w:t>
      </w:r>
      <w:proofErr w:type="spellEnd"/>
      <w:r w:rsidRPr="00A737B4">
        <w:rPr>
          <w:sz w:val="22"/>
          <w:lang w:val="en"/>
        </w:rPr>
        <w:t xml:space="preserve"> agents also support the development of </w:t>
      </w:r>
      <w:proofErr w:type="spellStart"/>
      <w:r w:rsidRPr="00A737B4">
        <w:rPr>
          <w:sz w:val="22"/>
          <w:lang w:val="en"/>
        </w:rPr>
        <w:t>BRILink's</w:t>
      </w:r>
      <w:proofErr w:type="spellEnd"/>
      <w:r w:rsidRPr="00A737B4">
        <w:rPr>
          <w:sz w:val="22"/>
          <w:lang w:val="en"/>
        </w:rPr>
        <w:t xml:space="preserve"> business performance. The partnership program between BRI and BRI Link Partners in BRI Banjarmasin Region, covers 4 (four) Provinces on Kalimantan Island, including: South Kalimantan Province, East Kalimantan Province, Central Kalimantan Province, and North Kalimantan Province.   The total number of BRI Link partnership agents is 38,497 agents, which are categorized into 3 (three) groups, namely: 1). High class, called the JORAGAN group, with a total of 452 agents, 2). Middle Class, called the JAWARA group, with a total of 3,363 agents, and 3). The Low Class is called the BEGINNER group, with a total of 24,682 agents, based on</w:t>
      </w:r>
      <w:bookmarkStart w:id="2" w:name="_Hlk132705250"/>
      <w:bookmarkEnd w:id="2"/>
      <w:r w:rsidRPr="00A737B4">
        <w:rPr>
          <w:sz w:val="22"/>
          <w:lang w:val="en"/>
        </w:rPr>
        <w:t xml:space="preserve"> provisions issued by OJK, POJK No. XX/POJK. YY/2014 concerning </w:t>
      </w:r>
      <w:proofErr w:type="spellStart"/>
      <w:r w:rsidRPr="00A737B4">
        <w:rPr>
          <w:sz w:val="22"/>
          <w:lang w:val="en"/>
        </w:rPr>
        <w:t>Officeless</w:t>
      </w:r>
      <w:proofErr w:type="spellEnd"/>
      <w:r w:rsidRPr="00A737B4">
        <w:rPr>
          <w:sz w:val="22"/>
          <w:lang w:val="en"/>
        </w:rPr>
        <w:t xml:space="preserve"> Financial Services in the Framework of Financial Inclusion (LAKU PANDAI</w:t>
      </w:r>
      <w:proofErr w:type="gramStart"/>
      <w:r w:rsidRPr="00A737B4">
        <w:rPr>
          <w:sz w:val="22"/>
          <w:lang w:val="en"/>
        </w:rPr>
        <w:t>),  this</w:t>
      </w:r>
      <w:proofErr w:type="gramEnd"/>
      <w:r w:rsidRPr="00A737B4">
        <w:rPr>
          <w:sz w:val="22"/>
          <w:lang w:val="en"/>
        </w:rPr>
        <w:t xml:space="preserve"> </w:t>
      </w:r>
      <w:r w:rsidRPr="00A737B4">
        <w:rPr>
          <w:i/>
          <w:iCs/>
          <w:sz w:val="22"/>
          <w:lang w:val="en"/>
        </w:rPr>
        <w:t>branchless banking</w:t>
      </w:r>
      <w:r w:rsidRPr="00A737B4">
        <w:rPr>
          <w:sz w:val="22"/>
          <w:lang w:val="en"/>
        </w:rPr>
        <w:t xml:space="preserve"> agent is  a third party that is an extension of the bank to serve customers face-to-face using information technology organized by the bank. Such provisions allow banking customers to not only benefit from various promotional programs for bank services, but also get sharing fees from banks for services presented to the public. In the context of </w:t>
      </w:r>
      <w:proofErr w:type="spellStart"/>
      <w:r w:rsidRPr="00A737B4">
        <w:rPr>
          <w:sz w:val="22"/>
          <w:lang w:val="en"/>
        </w:rPr>
        <w:t>BRILink</w:t>
      </w:r>
      <w:proofErr w:type="spellEnd"/>
      <w:r w:rsidRPr="00A737B4">
        <w:rPr>
          <w:sz w:val="22"/>
          <w:lang w:val="en"/>
        </w:rPr>
        <w:t xml:space="preserve">, this condition makes many </w:t>
      </w:r>
      <w:proofErr w:type="spellStart"/>
      <w:r w:rsidRPr="00A737B4">
        <w:rPr>
          <w:sz w:val="22"/>
          <w:lang w:val="en"/>
        </w:rPr>
        <w:t>BRILink</w:t>
      </w:r>
      <w:proofErr w:type="spellEnd"/>
      <w:r w:rsidRPr="00A737B4">
        <w:rPr>
          <w:sz w:val="22"/>
          <w:lang w:val="en"/>
        </w:rPr>
        <w:t xml:space="preserve"> agents who can get large profits every month from the </w:t>
      </w:r>
      <w:proofErr w:type="spellStart"/>
      <w:r w:rsidRPr="00A737B4">
        <w:rPr>
          <w:sz w:val="22"/>
          <w:lang w:val="en"/>
        </w:rPr>
        <w:t>BRILink</w:t>
      </w:r>
      <w:proofErr w:type="spellEnd"/>
      <w:r w:rsidRPr="00A737B4">
        <w:rPr>
          <w:sz w:val="22"/>
          <w:lang w:val="en"/>
        </w:rPr>
        <w:t xml:space="preserve"> business they run. Another advantage besides these benefits is that BRI also offers insurance to agents for accidents and fires of their business premises. </w:t>
      </w:r>
    </w:p>
    <w:p w14:paraId="47B2E444" w14:textId="77777777" w:rsidR="000372FB" w:rsidRPr="00A737B4" w:rsidRDefault="000372FB" w:rsidP="000372FB">
      <w:pPr>
        <w:spacing w:line="240" w:lineRule="auto"/>
        <w:ind w:firstLine="720"/>
        <w:rPr>
          <w:sz w:val="22"/>
          <w:lang w:val="id-ID"/>
        </w:rPr>
      </w:pPr>
      <w:r w:rsidRPr="00A737B4">
        <w:rPr>
          <w:sz w:val="22"/>
          <w:lang w:val="en"/>
        </w:rPr>
        <w:t xml:space="preserve">The existence of agents in </w:t>
      </w:r>
      <w:r w:rsidRPr="00A737B4">
        <w:rPr>
          <w:i/>
          <w:iCs/>
          <w:sz w:val="22"/>
          <w:lang w:val="en"/>
        </w:rPr>
        <w:t>branchless banking</w:t>
      </w:r>
      <w:r w:rsidRPr="00A737B4">
        <w:rPr>
          <w:sz w:val="22"/>
          <w:lang w:val="en"/>
        </w:rPr>
        <w:t xml:space="preserve"> services, such as </w:t>
      </w:r>
      <w:proofErr w:type="spellStart"/>
      <w:r w:rsidRPr="00A737B4">
        <w:rPr>
          <w:sz w:val="22"/>
          <w:lang w:val="en"/>
        </w:rPr>
        <w:t>BRILink</w:t>
      </w:r>
      <w:proofErr w:type="spellEnd"/>
      <w:r w:rsidRPr="00A737B4">
        <w:rPr>
          <w:sz w:val="22"/>
          <w:lang w:val="en"/>
        </w:rPr>
        <w:t xml:space="preserve">, is one of the success factors of this service. This </w:t>
      </w:r>
      <w:proofErr w:type="spellStart"/>
      <w:r w:rsidRPr="00A737B4">
        <w:rPr>
          <w:sz w:val="22"/>
          <w:lang w:val="en"/>
        </w:rPr>
        <w:t>BRILink</w:t>
      </w:r>
      <w:proofErr w:type="spellEnd"/>
      <w:r w:rsidRPr="00A737B4">
        <w:rPr>
          <w:sz w:val="22"/>
          <w:lang w:val="en"/>
        </w:rPr>
        <w:t xml:space="preserve"> agent can be a substitute for the existence of branch offices as well as the vanguard in improving the banking business. The main function of bank services, in other words, can be </w:t>
      </w:r>
      <w:r w:rsidRPr="00A737B4">
        <w:rPr>
          <w:sz w:val="22"/>
          <w:lang w:val="en"/>
        </w:rPr>
        <w:lastRenderedPageBreak/>
        <w:t xml:space="preserve">replaced by the existence of agents. The agent will be the bank's strategic partner in serving customers. The agent will represent and become an extension of the bank in educating, promoting, and executing transactions from opening an account to handling customer complaints. Agents are individual units or business entities to serve financial transactions which are bank businesses that are highly trusted by the public.  In the context of expanding BRI banking services in the regions, especially in various provinces outside Java, such as in Kalimantan, Sumatra, Sulawesi, and others, the existence of </w:t>
      </w:r>
      <w:proofErr w:type="spellStart"/>
      <w:r w:rsidRPr="00A737B4">
        <w:rPr>
          <w:sz w:val="22"/>
          <w:lang w:val="en"/>
        </w:rPr>
        <w:t>BRILink</w:t>
      </w:r>
      <w:proofErr w:type="spellEnd"/>
      <w:r w:rsidRPr="00A737B4">
        <w:rPr>
          <w:sz w:val="22"/>
          <w:lang w:val="en"/>
        </w:rPr>
        <w:t xml:space="preserve"> agents clearly provides its own benefits, both for customers who offer to become agents or BRI as a whole. In today's era  of digital transformation and the demands of digitalization of banking services, the expansion of </w:t>
      </w:r>
      <w:r w:rsidRPr="00A737B4">
        <w:rPr>
          <w:i/>
          <w:iCs/>
          <w:sz w:val="22"/>
          <w:lang w:val="en"/>
        </w:rPr>
        <w:t>branchless banking</w:t>
      </w:r>
      <w:r w:rsidRPr="00A737B4">
        <w:rPr>
          <w:sz w:val="22"/>
          <w:lang w:val="en"/>
        </w:rPr>
        <w:t xml:space="preserve"> services  through the use of digital technology and the presence of </w:t>
      </w:r>
      <w:proofErr w:type="spellStart"/>
      <w:r w:rsidRPr="00A737B4">
        <w:rPr>
          <w:sz w:val="22"/>
          <w:lang w:val="en"/>
        </w:rPr>
        <w:t>BRILink</w:t>
      </w:r>
      <w:proofErr w:type="spellEnd"/>
      <w:r w:rsidRPr="00A737B4">
        <w:rPr>
          <w:sz w:val="22"/>
          <w:lang w:val="en"/>
        </w:rPr>
        <w:t xml:space="preserve"> agents is ultimately an important strategy for BRI to improve its services in several regions outside Java (</w:t>
      </w:r>
      <w:proofErr w:type="spellStart"/>
      <w:r w:rsidRPr="00A737B4">
        <w:rPr>
          <w:sz w:val="22"/>
          <w:lang w:val="en"/>
        </w:rPr>
        <w:t>Harahap</w:t>
      </w:r>
      <w:proofErr w:type="spellEnd"/>
      <w:r w:rsidRPr="00A737B4">
        <w:rPr>
          <w:sz w:val="22"/>
          <w:lang w:val="en"/>
        </w:rPr>
        <w:t xml:space="preserve">, 2021; </w:t>
      </w:r>
      <w:proofErr w:type="spellStart"/>
      <w:r w:rsidRPr="00A737B4">
        <w:rPr>
          <w:sz w:val="22"/>
          <w:lang w:val="en"/>
        </w:rPr>
        <w:t>Sintha</w:t>
      </w:r>
      <w:proofErr w:type="spellEnd"/>
      <w:r w:rsidRPr="00A737B4">
        <w:rPr>
          <w:sz w:val="22"/>
          <w:lang w:val="en"/>
        </w:rPr>
        <w:t xml:space="preserve">, 2021).Performance based on the Number of Financial Transactions of Brilink Agents in Indonesia.  The first rank was achieved by Brilink Bandung Branch Agents with a target achievement percentage of 111% then continued the second rank was achieved by Brilink Surabaya Branch Agents with a target achievement percentage of 107%. Meanwhile, Brilink Agents in Banjarmasin region are ranked below other provinces, which are ranked 9th with a percentage of target achievement of 94%. It can be concluded that the performance of Brilink agents in the Banjar region is still not optimal as seen from the data on the Number of Financial Transactions of Brilink Agents in Indonesia. 200 targets. Achievement of the target of Brilink champion agents and champions in Indonesia. Brilink agents in Denpasar region are ranked first who have reached the target of champion and master agents with a percentage of 115%. Furthermore, Brilink agents in Surabaya and Semarang were ranked second who had reached the target of champion and master agents with a percentage of 114%. Meanwhile, Brilink Agents in Banjarmasin region are ranked lower than other provinces, which are ranked 8th with a target achievement percentage of 110%. Based on the above, it can be concluded that the achievement of the target number of champion agents and bosses is already in the category of being achieved above 100% but is still inferior in rank compared to Brilink agents in other provinces. </w:t>
      </w:r>
      <w:r w:rsidRPr="00A737B4">
        <w:rPr>
          <w:sz w:val="22"/>
        </w:rPr>
        <w:t xml:space="preserve"> </w:t>
      </w:r>
      <w:bookmarkStart w:id="3" w:name="_Toc66913823"/>
      <w:bookmarkStart w:id="4" w:name="_Hlk86566388"/>
      <w:bookmarkEnd w:id="0"/>
      <w:proofErr w:type="spellStart"/>
      <w:r w:rsidRPr="00A737B4">
        <w:rPr>
          <w:sz w:val="22"/>
          <w:lang w:val="en"/>
        </w:rPr>
        <w:t>Jawara</w:t>
      </w:r>
      <w:proofErr w:type="spellEnd"/>
      <w:r w:rsidRPr="00A737B4">
        <w:rPr>
          <w:sz w:val="22"/>
          <w:lang w:val="en"/>
        </w:rPr>
        <w:t xml:space="preserve"> agent is a brilink agent that has reached the transaction target above 500 while the </w:t>
      </w:r>
      <w:proofErr w:type="spellStart"/>
      <w:r w:rsidRPr="00A737B4">
        <w:rPr>
          <w:sz w:val="22"/>
          <w:lang w:val="en"/>
        </w:rPr>
        <w:t>juragan</w:t>
      </w:r>
      <w:proofErr w:type="spellEnd"/>
      <w:r w:rsidRPr="00A737B4">
        <w:rPr>
          <w:sz w:val="22"/>
          <w:lang w:val="en"/>
        </w:rPr>
        <w:t xml:space="preserve"> agent is a brilink agent who has reached the transaction target above 1500. </w:t>
      </w:r>
      <w:proofErr w:type="gramStart"/>
      <w:r w:rsidRPr="00A737B4">
        <w:rPr>
          <w:sz w:val="22"/>
          <w:lang w:val="en"/>
        </w:rPr>
        <w:t>In  its</w:t>
      </w:r>
      <w:proofErr w:type="gramEnd"/>
      <w:r w:rsidRPr="00A737B4">
        <w:rPr>
          <w:sz w:val="22"/>
          <w:lang w:val="en"/>
        </w:rPr>
        <w:t xml:space="preserve"> current  development,  the number of </w:t>
      </w:r>
      <w:proofErr w:type="spellStart"/>
      <w:r w:rsidRPr="00A737B4">
        <w:rPr>
          <w:sz w:val="22"/>
          <w:lang w:val="en"/>
        </w:rPr>
        <w:t>BRILink</w:t>
      </w:r>
      <w:proofErr w:type="spellEnd"/>
      <w:r w:rsidRPr="00A737B4">
        <w:rPr>
          <w:sz w:val="22"/>
          <w:lang w:val="en"/>
        </w:rPr>
        <w:t xml:space="preserve"> Agents until September 2022 in Indonesia reached 597,177 agents or an increase of 25.7% Year on Year (YoY). BRI itself targets the number of </w:t>
      </w:r>
      <w:proofErr w:type="spellStart"/>
      <w:r w:rsidRPr="00A737B4">
        <w:rPr>
          <w:sz w:val="22"/>
          <w:lang w:val="en"/>
        </w:rPr>
        <w:t>BRILink</w:t>
      </w:r>
      <w:proofErr w:type="spellEnd"/>
      <w:r w:rsidRPr="00A737B4">
        <w:rPr>
          <w:sz w:val="22"/>
          <w:lang w:val="en"/>
        </w:rPr>
        <w:t xml:space="preserve"> agents to reach 600,000 agents by the end of 2022. Customer transactions through </w:t>
      </w:r>
      <w:proofErr w:type="spellStart"/>
      <w:r w:rsidRPr="00A737B4">
        <w:rPr>
          <w:sz w:val="22"/>
          <w:lang w:val="en"/>
        </w:rPr>
        <w:t>BRILink</w:t>
      </w:r>
      <w:proofErr w:type="spellEnd"/>
      <w:r w:rsidRPr="00A737B4">
        <w:rPr>
          <w:sz w:val="22"/>
          <w:lang w:val="en"/>
        </w:rPr>
        <w:t xml:space="preserve"> agents continue to increase and drive fee-based income to BRI. In a report submitted by </w:t>
      </w:r>
      <w:proofErr w:type="spellStart"/>
      <w:r w:rsidRPr="00A737B4">
        <w:rPr>
          <w:sz w:val="22"/>
          <w:lang w:val="en"/>
        </w:rPr>
        <w:t>Aestika</w:t>
      </w:r>
      <w:proofErr w:type="spellEnd"/>
      <w:r w:rsidRPr="00A737B4">
        <w:rPr>
          <w:sz w:val="22"/>
          <w:lang w:val="en"/>
        </w:rPr>
        <w:t xml:space="preserve"> Oryza </w:t>
      </w:r>
      <w:proofErr w:type="spellStart"/>
      <w:r w:rsidRPr="00A737B4">
        <w:rPr>
          <w:sz w:val="22"/>
          <w:lang w:val="en"/>
        </w:rPr>
        <w:t>Gunarto</w:t>
      </w:r>
      <w:proofErr w:type="spellEnd"/>
      <w:r w:rsidRPr="00A737B4">
        <w:rPr>
          <w:sz w:val="22"/>
          <w:lang w:val="en"/>
        </w:rPr>
        <w:t xml:space="preserve">, Corporate Secretary of BRI, the fee-based income collected by BRI through </w:t>
      </w:r>
      <w:proofErr w:type="spellStart"/>
      <w:r w:rsidRPr="00A737B4">
        <w:rPr>
          <w:sz w:val="22"/>
          <w:lang w:val="en"/>
        </w:rPr>
        <w:t>BRILink</w:t>
      </w:r>
      <w:proofErr w:type="spellEnd"/>
      <w:r w:rsidRPr="00A737B4">
        <w:rPr>
          <w:sz w:val="22"/>
          <w:lang w:val="en"/>
        </w:rPr>
        <w:t xml:space="preserve"> agents during January-April 2022 has reached IDR 482 billion. The increase in the number of agents and the number of </w:t>
      </w:r>
      <w:proofErr w:type="spellStart"/>
      <w:r w:rsidRPr="00A737B4">
        <w:rPr>
          <w:sz w:val="22"/>
          <w:lang w:val="en"/>
        </w:rPr>
        <w:t>BRILink</w:t>
      </w:r>
      <w:proofErr w:type="spellEnd"/>
      <w:r w:rsidRPr="00A737B4">
        <w:rPr>
          <w:sz w:val="22"/>
          <w:lang w:val="en"/>
        </w:rPr>
        <w:t xml:space="preserve"> transactions has indeed been predicted before. This is also inseparable from the existence of BRI as a bank with the most branch distribution compared to other banks in Indonesia. In particular, in the Banjarmasin area, the number of </w:t>
      </w:r>
      <w:proofErr w:type="spellStart"/>
      <w:r w:rsidRPr="00A737B4">
        <w:rPr>
          <w:sz w:val="22"/>
          <w:lang w:val="en"/>
        </w:rPr>
        <w:t>BRILink</w:t>
      </w:r>
      <w:proofErr w:type="spellEnd"/>
      <w:r w:rsidRPr="00A737B4">
        <w:rPr>
          <w:sz w:val="22"/>
          <w:lang w:val="en"/>
        </w:rPr>
        <w:t xml:space="preserve"> agents recorded until 2022 has approximately reached  38 000 units, of which 2000 units of </w:t>
      </w:r>
      <w:proofErr w:type="spellStart"/>
      <w:r w:rsidRPr="00A737B4">
        <w:rPr>
          <w:sz w:val="22"/>
          <w:lang w:val="en"/>
        </w:rPr>
        <w:t>BRILink</w:t>
      </w:r>
      <w:proofErr w:type="spellEnd"/>
      <w:r w:rsidRPr="00A737B4">
        <w:rPr>
          <w:sz w:val="22"/>
          <w:lang w:val="en"/>
        </w:rPr>
        <w:t xml:space="preserve"> agents are said to be the most productive  This number shows a significant increase for agents, which means that the </w:t>
      </w:r>
      <w:proofErr w:type="spellStart"/>
      <w:r w:rsidRPr="00A737B4">
        <w:rPr>
          <w:sz w:val="22"/>
          <w:lang w:val="en"/>
        </w:rPr>
        <w:t>BRILink</w:t>
      </w:r>
      <w:proofErr w:type="spellEnd"/>
      <w:r w:rsidRPr="00A737B4">
        <w:rPr>
          <w:sz w:val="22"/>
          <w:lang w:val="en"/>
        </w:rPr>
        <w:t xml:space="preserve"> program has good acceptance in the community, while showing high agent productivity. Brilink agents, which are spread throughout Banjarmasin and surrounding areas, are BRI's strategic effort to serve the customer segment who are not familiar with digital banking services. In that way, direct service to customers is not only limited to 12 BRI Banjarmasin Branch work units, but can also be represented by existing </w:t>
      </w:r>
      <w:proofErr w:type="spellStart"/>
      <w:r w:rsidRPr="00A737B4">
        <w:rPr>
          <w:sz w:val="22"/>
          <w:lang w:val="en"/>
        </w:rPr>
        <w:t>BRILink</w:t>
      </w:r>
      <w:proofErr w:type="spellEnd"/>
      <w:r w:rsidRPr="00A737B4">
        <w:rPr>
          <w:sz w:val="22"/>
          <w:lang w:val="en"/>
        </w:rPr>
        <w:t xml:space="preserve"> agents (</w:t>
      </w:r>
      <w:proofErr w:type="spellStart"/>
      <w:r w:rsidRPr="00A737B4">
        <w:rPr>
          <w:sz w:val="22"/>
          <w:lang w:val="en"/>
        </w:rPr>
        <w:t>Maudhody</w:t>
      </w:r>
      <w:proofErr w:type="spellEnd"/>
      <w:r w:rsidRPr="00A737B4">
        <w:rPr>
          <w:sz w:val="22"/>
          <w:lang w:val="en"/>
        </w:rPr>
        <w:t xml:space="preserve">, 2018).  Speaking of the </w:t>
      </w:r>
      <w:r w:rsidRPr="00A737B4">
        <w:rPr>
          <w:sz w:val="22"/>
          <w:lang w:val="en"/>
        </w:rPr>
        <w:fldChar w:fldCharType="begin" w:fldLock="1"/>
      </w:r>
      <w:r w:rsidRPr="00A737B4">
        <w:rPr>
          <w:sz w:val="22"/>
          <w:lang w:val="en"/>
        </w:rPr>
        <w:instrText>ADDIN CSL_CITATION {"citationItems":[{"id":"ITEM-1","itemData":{"author":[{"dropping-particle":"","family":"Maudhody","given":"Achmad","non-dropping-particle":"","parse-names":false,"suffix":""}],"container-title":"Banjarmasin Post","id":"ITEM-1","issued":{"date-parts":[["2018"]]},"publisher-place":"Banjarmasin","title":"Agen Brilink BRI Cabang Banjarmasin Jumlah Nasabahnya Mencapai Jumlah Ini","type":"article-newspaper"},"uris":["http://www.mendeley.com/documents/?uuid=896e8c96-951e-4e34-bd0f-d02fdcdc3eb9","http://www.mendeley.com/documents/?uuid=9417970e-37d7-4af5-a0e0-4a422efa6c48"]}],"mendeley":{"formattedCitation":"(Maudhody, 2018)","plainTextFormattedCitation":"(Maudhody, 2018)","previouslyFormattedCitation":"(Maudhody, 2018)"},"properties":{"noteIndex":0},"schema":"https://github.com/citation-style-language/schema/raw/master/csl-citation.json"}</w:instrText>
      </w:r>
      <w:r w:rsidRPr="00A737B4">
        <w:rPr>
          <w:sz w:val="22"/>
          <w:lang w:val="en"/>
        </w:rPr>
        <w:fldChar w:fldCharType="end"/>
      </w:r>
      <w:r w:rsidRPr="00A737B4">
        <w:rPr>
          <w:bCs/>
          <w:sz w:val="22"/>
          <w:lang w:val="en"/>
        </w:rPr>
        <w:t xml:space="preserve"> low performance of </w:t>
      </w:r>
      <w:r w:rsidRPr="00A737B4">
        <w:rPr>
          <w:sz w:val="22"/>
          <w:lang w:val="en"/>
        </w:rPr>
        <w:t xml:space="preserve"> </w:t>
      </w:r>
      <w:proofErr w:type="spellStart"/>
      <w:r w:rsidRPr="00A737B4">
        <w:rPr>
          <w:sz w:val="22"/>
          <w:lang w:val="en"/>
        </w:rPr>
        <w:t>BRILink</w:t>
      </w:r>
      <w:proofErr w:type="spellEnd"/>
      <w:r w:rsidRPr="00A737B4">
        <w:rPr>
          <w:sz w:val="22"/>
          <w:lang w:val="en"/>
        </w:rPr>
        <w:t xml:space="preserve"> agents, </w:t>
      </w:r>
      <w:r w:rsidRPr="00A737B4">
        <w:rPr>
          <w:bCs/>
          <w:sz w:val="22"/>
          <w:lang w:val="en"/>
        </w:rPr>
        <w:t xml:space="preserve">it is caused by several factors, one of which is the weak </w:t>
      </w:r>
      <w:r w:rsidRPr="00A737B4">
        <w:rPr>
          <w:sz w:val="22"/>
          <w:lang w:val="en"/>
        </w:rPr>
        <w:t xml:space="preserve"> commitment of </w:t>
      </w:r>
      <w:proofErr w:type="spellStart"/>
      <w:r w:rsidRPr="00A737B4">
        <w:rPr>
          <w:sz w:val="22"/>
          <w:lang w:val="en"/>
        </w:rPr>
        <w:t>BRILink</w:t>
      </w:r>
      <w:proofErr w:type="spellEnd"/>
      <w:r w:rsidRPr="00A737B4">
        <w:rPr>
          <w:sz w:val="22"/>
          <w:lang w:val="en"/>
        </w:rPr>
        <w:t xml:space="preserve"> employees or agents</w:t>
      </w:r>
      <w:r w:rsidRPr="00A737B4">
        <w:rPr>
          <w:bCs/>
          <w:sz w:val="22"/>
          <w:lang w:val="en"/>
        </w:rPr>
        <w:t xml:space="preserve">, especially the affective commitment of </w:t>
      </w:r>
      <w:proofErr w:type="spellStart"/>
      <w:r w:rsidRPr="00A737B4">
        <w:rPr>
          <w:bCs/>
          <w:sz w:val="22"/>
          <w:lang w:val="en"/>
        </w:rPr>
        <w:t>BRILink</w:t>
      </w:r>
      <w:proofErr w:type="spellEnd"/>
      <w:r w:rsidRPr="00A737B4">
        <w:rPr>
          <w:sz w:val="22"/>
          <w:lang w:val="en"/>
        </w:rPr>
        <w:t xml:space="preserve"> employees / </w:t>
      </w:r>
      <w:r w:rsidRPr="00A737B4">
        <w:rPr>
          <w:bCs/>
          <w:sz w:val="22"/>
          <w:lang w:val="en"/>
        </w:rPr>
        <w:t xml:space="preserve">agents.  </w:t>
      </w:r>
      <w:r w:rsidRPr="00A737B4">
        <w:rPr>
          <w:spacing w:val="-2"/>
          <w:sz w:val="22"/>
          <w:lang w:val="en"/>
        </w:rPr>
        <w:t>Robbin and Judge. (2018</w:t>
      </w:r>
      <w:proofErr w:type="gramStart"/>
      <w:r w:rsidRPr="00A737B4">
        <w:rPr>
          <w:spacing w:val="-2"/>
          <w:sz w:val="22"/>
          <w:lang w:val="en"/>
        </w:rPr>
        <w:t>) ,</w:t>
      </w:r>
      <w:proofErr w:type="gramEnd"/>
      <w:r w:rsidRPr="00A737B4">
        <w:rPr>
          <w:spacing w:val="-2"/>
          <w:sz w:val="22"/>
          <w:lang w:val="en"/>
        </w:rPr>
        <w:t xml:space="preserve"> said</w:t>
      </w:r>
      <w:r w:rsidRPr="00A737B4">
        <w:rPr>
          <w:sz w:val="22"/>
          <w:lang w:val="en"/>
        </w:rPr>
        <w:t xml:space="preserve"> that </w:t>
      </w:r>
      <w:r w:rsidRPr="00A737B4">
        <w:rPr>
          <w:spacing w:val="-2"/>
          <w:sz w:val="22"/>
          <w:lang w:val="en"/>
        </w:rPr>
        <w:t>human resource management is management that focuses its members through various strategic steps in order to improve employee performance towards optimizing organizational goals.</w:t>
      </w:r>
      <w:r w:rsidRPr="00A737B4">
        <w:rPr>
          <w:sz w:val="22"/>
          <w:lang w:val="en"/>
        </w:rPr>
        <w:t xml:space="preserve"> One of the efforts to improve employee performance, including through increasing employee commitment to the organization. Efforts to increase employee commitment are more focused on employee affective performance, this is because employee affective commitment can make a strong contribution to improving employee performance.</w:t>
      </w:r>
    </w:p>
    <w:bookmarkEnd w:id="3"/>
    <w:bookmarkEnd w:id="4"/>
    <w:p w14:paraId="34EBD3D4" w14:textId="6E260E38" w:rsidR="000372FB" w:rsidRPr="00A737B4" w:rsidRDefault="000372FB" w:rsidP="000372FB">
      <w:pPr>
        <w:spacing w:line="240" w:lineRule="auto"/>
        <w:ind w:right="-7"/>
        <w:contextualSpacing/>
        <w:rPr>
          <w:w w:val="105"/>
          <w:sz w:val="22"/>
          <w:lang w:val="sv-SE"/>
        </w:rPr>
      </w:pPr>
      <w:r w:rsidRPr="00A737B4">
        <w:rPr>
          <w:color w:val="000000"/>
          <w:kern w:val="24"/>
          <w:sz w:val="22"/>
          <w:lang w:val="en"/>
        </w:rPr>
        <w:tab/>
        <w:t xml:space="preserve">In several previous studies, including: </w:t>
      </w:r>
      <w:r w:rsidRPr="00A737B4">
        <w:rPr>
          <w:rStyle w:val="personname"/>
          <w:color w:val="000000"/>
          <w:sz w:val="22"/>
          <w:shd w:val="clear" w:color="auto" w:fill="FFFFFF"/>
          <w:lang w:val="en"/>
        </w:rPr>
        <w:t xml:space="preserve">Siti </w:t>
      </w:r>
      <w:proofErr w:type="spellStart"/>
      <w:r w:rsidRPr="00A737B4">
        <w:rPr>
          <w:rStyle w:val="personname"/>
          <w:color w:val="000000"/>
          <w:sz w:val="22"/>
          <w:shd w:val="clear" w:color="auto" w:fill="FFFFFF"/>
          <w:lang w:val="en"/>
        </w:rPr>
        <w:t>Normi</w:t>
      </w:r>
      <w:proofErr w:type="spellEnd"/>
      <w:r w:rsidRPr="00A737B4">
        <w:rPr>
          <w:rStyle w:val="personname"/>
          <w:color w:val="000000"/>
          <w:sz w:val="22"/>
          <w:shd w:val="clear" w:color="auto" w:fill="FFFFFF"/>
          <w:lang w:val="en"/>
        </w:rPr>
        <w:t xml:space="preserve"> (2019</w:t>
      </w:r>
      <w:proofErr w:type="gramStart"/>
      <w:r w:rsidRPr="00A737B4">
        <w:rPr>
          <w:rStyle w:val="personname"/>
          <w:color w:val="000000"/>
          <w:sz w:val="22"/>
          <w:shd w:val="clear" w:color="auto" w:fill="FFFFFF"/>
          <w:lang w:val="en"/>
        </w:rPr>
        <w:t xml:space="preserve">) </w:t>
      </w:r>
      <w:r w:rsidRPr="00A737B4">
        <w:rPr>
          <w:sz w:val="22"/>
          <w:lang w:val="en"/>
        </w:rPr>
        <w:t xml:space="preserve"> and</w:t>
      </w:r>
      <w:proofErr w:type="gramEnd"/>
      <w:r w:rsidRPr="00A737B4">
        <w:rPr>
          <w:sz w:val="22"/>
          <w:lang w:val="en"/>
        </w:rPr>
        <w:t xml:space="preserve"> </w:t>
      </w:r>
      <w:r w:rsidRPr="00A737B4">
        <w:rPr>
          <w:color w:val="000000" w:themeColor="text1"/>
          <w:sz w:val="22"/>
          <w:lang w:val="en"/>
        </w:rPr>
        <w:t xml:space="preserve">Patricia Yin Yi Lau, et, al. (2016), </w:t>
      </w:r>
      <w:r w:rsidRPr="00A737B4">
        <w:rPr>
          <w:sz w:val="22"/>
          <w:lang w:val="en"/>
        </w:rPr>
        <w:t xml:space="preserve"> stated that </w:t>
      </w:r>
      <w:r w:rsidRPr="00A737B4">
        <w:rPr>
          <w:color w:val="000000"/>
          <w:sz w:val="22"/>
          <w:shd w:val="clear" w:color="auto" w:fill="FFFFFF"/>
          <w:lang w:val="en"/>
        </w:rPr>
        <w:t xml:space="preserve"> </w:t>
      </w:r>
      <w:r w:rsidRPr="00A737B4">
        <w:rPr>
          <w:color w:val="000000"/>
          <w:kern w:val="24"/>
          <w:sz w:val="22"/>
          <w:lang w:val="en"/>
        </w:rPr>
        <w:t>affective commitment and employee loyalty are determined by organizational culture that encourages HR development and HR empowerment. Therefore</w:t>
      </w:r>
      <w:r w:rsidRPr="00A737B4">
        <w:rPr>
          <w:sz w:val="22"/>
          <w:lang w:val="en"/>
        </w:rPr>
        <w:t xml:space="preserve">, it can be assumed that if the organizational culture is good, the affective commitment and loyalty of employees to the organization or company will be good and increase. </w:t>
      </w:r>
      <w:proofErr w:type="spellStart"/>
      <w:r w:rsidRPr="00A737B4">
        <w:rPr>
          <w:sz w:val="22"/>
          <w:lang w:val="en"/>
        </w:rPr>
        <w:t>Rivai</w:t>
      </w:r>
      <w:proofErr w:type="spellEnd"/>
      <w:r w:rsidRPr="00A737B4">
        <w:rPr>
          <w:sz w:val="22"/>
          <w:lang w:val="en"/>
        </w:rPr>
        <w:t xml:space="preserve"> and </w:t>
      </w:r>
      <w:proofErr w:type="spellStart"/>
      <w:r w:rsidRPr="00A737B4">
        <w:rPr>
          <w:sz w:val="22"/>
          <w:lang w:val="en"/>
        </w:rPr>
        <w:t>Sagala</w:t>
      </w:r>
      <w:proofErr w:type="spellEnd"/>
      <w:r w:rsidRPr="00A737B4">
        <w:rPr>
          <w:sz w:val="22"/>
          <w:lang w:val="en"/>
        </w:rPr>
        <w:t xml:space="preserve"> (2018) stated that leadership, competence and strong motivation will be able to create high commitment, and in the end will be able to encourage high employee performance as well. Therefore, leadership, competence and motivation are used as drivers in building. affective commitment that will have an impact on employee performance. But in </w:t>
      </w:r>
      <w:proofErr w:type="gramStart"/>
      <w:r w:rsidRPr="00A737B4">
        <w:rPr>
          <w:sz w:val="22"/>
          <w:lang w:val="en"/>
        </w:rPr>
        <w:t>reality</w:t>
      </w:r>
      <w:proofErr w:type="gramEnd"/>
      <w:r w:rsidR="00A737B4" w:rsidRPr="00A737B4">
        <w:rPr>
          <w:sz w:val="22"/>
          <w:lang w:val="en"/>
        </w:rPr>
        <w:t xml:space="preserve"> </w:t>
      </w:r>
      <w:r w:rsidRPr="00A737B4">
        <w:rPr>
          <w:sz w:val="22"/>
          <w:lang w:val="en"/>
        </w:rPr>
        <w:t xml:space="preserve">the affective commitment of </w:t>
      </w:r>
      <w:proofErr w:type="spellStart"/>
      <w:r w:rsidRPr="00A737B4">
        <w:rPr>
          <w:sz w:val="22"/>
          <w:lang w:val="en"/>
        </w:rPr>
        <w:t>BRILink</w:t>
      </w:r>
      <w:proofErr w:type="spellEnd"/>
      <w:r w:rsidRPr="00A737B4">
        <w:rPr>
          <w:sz w:val="22"/>
          <w:lang w:val="en"/>
        </w:rPr>
        <w:t xml:space="preserve"> agents is currently not </w:t>
      </w:r>
      <w:proofErr w:type="spellStart"/>
      <w:r w:rsidRPr="00A737B4">
        <w:rPr>
          <w:sz w:val="22"/>
          <w:lang w:val="en"/>
        </w:rPr>
        <w:t>potimal</w:t>
      </w:r>
      <w:proofErr w:type="spellEnd"/>
      <w:r w:rsidRPr="00A737B4">
        <w:rPr>
          <w:sz w:val="22"/>
          <w:lang w:val="en"/>
        </w:rPr>
        <w:t xml:space="preserve">, this is because: Competence, Work Motivation, Leadership and Compensation at </w:t>
      </w:r>
      <w:proofErr w:type="spellStart"/>
      <w:r w:rsidRPr="00A737B4">
        <w:rPr>
          <w:sz w:val="22"/>
          <w:lang w:val="en"/>
        </w:rPr>
        <w:t>BRILink</w:t>
      </w:r>
      <w:proofErr w:type="spellEnd"/>
      <w:r w:rsidRPr="00A737B4">
        <w:rPr>
          <w:sz w:val="22"/>
          <w:lang w:val="en"/>
        </w:rPr>
        <w:t xml:space="preserve"> agencies are less supportive in increasing active commitment, which in turn will have an impact on employee </w:t>
      </w:r>
      <w:r w:rsidRPr="00A737B4">
        <w:rPr>
          <w:sz w:val="22"/>
          <w:lang w:val="en"/>
        </w:rPr>
        <w:lastRenderedPageBreak/>
        <w:t xml:space="preserve">performance that is not optimal. </w:t>
      </w:r>
      <w:r w:rsidRPr="00A737B4">
        <w:rPr>
          <w:w w:val="105"/>
          <w:sz w:val="22"/>
          <w:lang w:val="en"/>
        </w:rPr>
        <w:t>From the description above</w:t>
      </w:r>
      <w:r w:rsidRPr="00A737B4">
        <w:rPr>
          <w:sz w:val="22"/>
          <w:lang w:val="en"/>
        </w:rPr>
        <w:t xml:space="preserve">, </w:t>
      </w:r>
      <w:proofErr w:type="spellStart"/>
      <w:r w:rsidRPr="00A737B4">
        <w:rPr>
          <w:sz w:val="22"/>
          <w:lang w:val="en"/>
        </w:rPr>
        <w:t>BRILink</w:t>
      </w:r>
      <w:proofErr w:type="spellEnd"/>
      <w:r w:rsidRPr="00A737B4">
        <w:rPr>
          <w:sz w:val="22"/>
          <w:lang w:val="en"/>
        </w:rPr>
        <w:t xml:space="preserve"> agencies</w:t>
      </w:r>
      <w:r w:rsidRPr="00A737B4">
        <w:rPr>
          <w:w w:val="105"/>
          <w:sz w:val="22"/>
          <w:lang w:val="en"/>
        </w:rPr>
        <w:t xml:space="preserve"> need to take </w:t>
      </w:r>
      <w:r w:rsidRPr="00A737B4">
        <w:rPr>
          <w:sz w:val="22"/>
          <w:lang w:val="en"/>
        </w:rPr>
        <w:t xml:space="preserve">various </w:t>
      </w:r>
      <w:r w:rsidRPr="00A737B4">
        <w:rPr>
          <w:w w:val="105"/>
          <w:sz w:val="22"/>
          <w:lang w:val="en"/>
        </w:rPr>
        <w:t>steps</w:t>
      </w:r>
      <w:r w:rsidRPr="00A737B4">
        <w:rPr>
          <w:sz w:val="22"/>
          <w:lang w:val="en"/>
        </w:rPr>
        <w:t xml:space="preserve"> to </w:t>
      </w:r>
      <w:r w:rsidRPr="00A737B4">
        <w:rPr>
          <w:w w:val="105"/>
          <w:sz w:val="22"/>
          <w:lang w:val="en"/>
        </w:rPr>
        <w:t xml:space="preserve">improve the quality of their human resources, especially from various aspects, including: </w:t>
      </w:r>
      <w:r w:rsidRPr="00A737B4">
        <w:rPr>
          <w:sz w:val="22"/>
          <w:lang w:val="en"/>
        </w:rPr>
        <w:t xml:space="preserve">Competence, Work Motivation, Leadership and Compensation, </w:t>
      </w:r>
      <w:r w:rsidRPr="00A737B4">
        <w:rPr>
          <w:w w:val="105"/>
          <w:sz w:val="22"/>
          <w:lang w:val="en"/>
        </w:rPr>
        <w:t xml:space="preserve">Affective Commitment, and Employee Performance.  </w:t>
      </w:r>
    </w:p>
    <w:p w14:paraId="562A3EA9" w14:textId="77777777" w:rsidR="000372FB" w:rsidRPr="00A737B4" w:rsidRDefault="000372FB" w:rsidP="000372FB">
      <w:pPr>
        <w:spacing w:line="240" w:lineRule="auto"/>
        <w:ind w:right="-7"/>
        <w:contextualSpacing/>
        <w:rPr>
          <w:w w:val="105"/>
          <w:sz w:val="22"/>
          <w:lang w:val="sv-SE"/>
        </w:rPr>
      </w:pPr>
    </w:p>
    <w:p w14:paraId="2DB2C0A6" w14:textId="23025670" w:rsidR="000372FB" w:rsidRPr="008562C0" w:rsidRDefault="000372FB" w:rsidP="000372FB">
      <w:pPr>
        <w:spacing w:line="240" w:lineRule="auto"/>
        <w:jc w:val="center"/>
        <w:rPr>
          <w:b/>
          <w:bCs/>
          <w:szCs w:val="24"/>
        </w:rPr>
      </w:pPr>
      <w:r w:rsidRPr="008562C0">
        <w:rPr>
          <w:b/>
          <w:bCs/>
          <w:szCs w:val="24"/>
        </w:rPr>
        <w:t>METHOD</w:t>
      </w:r>
    </w:p>
    <w:p w14:paraId="2BBADDC1" w14:textId="77777777" w:rsidR="00A737B4" w:rsidRPr="00A737B4" w:rsidRDefault="00A737B4" w:rsidP="000372FB">
      <w:pPr>
        <w:spacing w:line="240" w:lineRule="auto"/>
        <w:jc w:val="center"/>
        <w:rPr>
          <w:b/>
          <w:bCs/>
          <w:sz w:val="22"/>
        </w:rPr>
      </w:pPr>
    </w:p>
    <w:p w14:paraId="3D955F52" w14:textId="0BC516A4" w:rsidR="000372FB" w:rsidRPr="00A737B4" w:rsidRDefault="000372FB" w:rsidP="000372FB">
      <w:pPr>
        <w:spacing w:line="240" w:lineRule="auto"/>
        <w:ind w:firstLine="720"/>
        <w:rPr>
          <w:sz w:val="22"/>
          <w:lang w:val="sv-SE" w:eastAsia="en-GB"/>
        </w:rPr>
      </w:pPr>
      <w:r w:rsidRPr="00A737B4">
        <w:rPr>
          <w:sz w:val="22"/>
          <w:lang w:val="en" w:eastAsia="en-GB"/>
        </w:rPr>
        <w:t>Research</w:t>
      </w:r>
      <w:r w:rsidR="00A737B4" w:rsidRPr="00A737B4">
        <w:rPr>
          <w:sz w:val="22"/>
          <w:lang w:val="en" w:eastAsia="en-GB"/>
        </w:rPr>
        <w:t xml:space="preserve"> </w:t>
      </w:r>
      <w:r w:rsidRPr="00A737B4">
        <w:rPr>
          <w:sz w:val="22"/>
          <w:lang w:val="en" w:eastAsia="en-GB"/>
        </w:rPr>
        <w:t>method</w:t>
      </w:r>
      <w:r w:rsidR="00A737B4" w:rsidRPr="00A737B4">
        <w:rPr>
          <w:sz w:val="22"/>
          <w:lang w:val="en" w:eastAsia="en-GB"/>
        </w:rPr>
        <w:t xml:space="preserve"> </w:t>
      </w:r>
      <w:r w:rsidRPr="00A737B4">
        <w:rPr>
          <w:sz w:val="22"/>
          <w:lang w:val="en" w:eastAsia="en-GB"/>
        </w:rPr>
        <w:t>is a series of ways or activities of conducting research based on basic assumptions, philosophical and ideological views. The research method itself is basically a scientific way to obtain data with specific purposes and uses</w:t>
      </w:r>
      <w:r w:rsidRPr="00A737B4">
        <w:rPr>
          <w:sz w:val="22"/>
          <w:lang w:val="en" w:eastAsia="en-GB"/>
        </w:rPr>
        <w:fldChar w:fldCharType="begin" w:fldLock="1"/>
      </w:r>
      <w:r w:rsidRPr="00A737B4">
        <w:rPr>
          <w:sz w:val="22"/>
          <w:lang w:val="en" w:eastAsia="en-GB"/>
        </w:rPr>
        <w:instrText>ADDIN CSL_CITATION {"citationItems":[{"id":"ITEM-1","itemData":{"author":[{"dropping-particle":"","family":"Sugiyono","given":"","non-dropping-particle":"","parse-names":false,"suffix":""}],"id":"ITEM-1","issued":{"date-parts":[["2014"]]},"publisher":"Alfabeta","publisher-place":"Bandung","title":"Metode Penelitian Kuantitatif Kualitatif dan R&amp;D","type":"book"},"uris":["http://www.mendeley.com/documents/?uuid=bab5a12b-20e2-47fc-8d4e-e0f4c51a8760"]}],"mendeley":{"formattedCitation":"(Sugiyono, 2014)","plainTextFormattedCitation":"(Sugiyono, 2014)","previouslyFormattedCitation":"(Sugiyono, 2014)"},"properties":{"noteIndex":0},"schema":"https://github.com/citation-style-language/schema/raw/master/csl-citation.json"}</w:instrText>
      </w:r>
      <w:r w:rsidRPr="00A737B4">
        <w:rPr>
          <w:sz w:val="22"/>
          <w:lang w:val="en" w:eastAsia="en-GB"/>
        </w:rPr>
        <w:fldChar w:fldCharType="separate"/>
      </w:r>
      <w:r w:rsidRPr="00A737B4">
        <w:rPr>
          <w:sz w:val="22"/>
          <w:lang w:val="en" w:eastAsia="en-GB"/>
        </w:rPr>
        <w:t xml:space="preserve"> (Sugiyono, 2014).</w:t>
      </w:r>
      <w:r w:rsidRPr="00A737B4">
        <w:rPr>
          <w:sz w:val="22"/>
          <w:lang w:val="en" w:eastAsia="en-GB"/>
        </w:rPr>
        <w:fldChar w:fldCharType="end"/>
      </w:r>
      <w:r w:rsidRPr="00A737B4">
        <w:rPr>
          <w:sz w:val="22"/>
          <w:lang w:val="en" w:eastAsia="en-GB"/>
        </w:rPr>
        <w:t xml:space="preserve"> Based on this, there are four keywords, namely those that need to be considered, namely scientific methods, data, goals and uses. The type of research used is descriptive and </w:t>
      </w:r>
      <w:proofErr w:type="spellStart"/>
      <w:r w:rsidRPr="00A737B4">
        <w:rPr>
          <w:sz w:val="22"/>
          <w:lang w:val="en" w:eastAsia="en-GB"/>
        </w:rPr>
        <w:t>verifiative</w:t>
      </w:r>
      <w:proofErr w:type="spellEnd"/>
      <w:r w:rsidRPr="00A737B4">
        <w:rPr>
          <w:sz w:val="22"/>
          <w:lang w:val="en" w:eastAsia="en-GB"/>
        </w:rPr>
        <w:t>. Descriptive research is the collection of data to test hypotheses or answer questions regarding the final status of the research subject. This descriptive research aims to obtain a clear description of the characteristics and traits of the variables Competence, Motivation, Leadership, Compensation, Affective Commitment,</w:t>
      </w:r>
      <w:r w:rsidRPr="00A737B4">
        <w:rPr>
          <w:sz w:val="22"/>
          <w:lang w:val="en"/>
        </w:rPr>
        <w:t xml:space="preserve"> </w:t>
      </w:r>
      <w:r w:rsidRPr="00A737B4">
        <w:rPr>
          <w:sz w:val="22"/>
          <w:lang w:val="en" w:eastAsia="en-GB"/>
        </w:rPr>
        <w:t>and HR</w:t>
      </w:r>
      <w:r w:rsidRPr="00A737B4">
        <w:rPr>
          <w:sz w:val="22"/>
          <w:lang w:val="en"/>
        </w:rPr>
        <w:t xml:space="preserve"> performance</w:t>
      </w:r>
      <w:r w:rsidRPr="00A737B4">
        <w:rPr>
          <w:sz w:val="22"/>
          <w:lang w:val="en" w:eastAsia="en-GB"/>
        </w:rPr>
        <w:t xml:space="preserve">. </w:t>
      </w:r>
      <w:proofErr w:type="spellStart"/>
      <w:r w:rsidRPr="00A737B4">
        <w:rPr>
          <w:sz w:val="22"/>
          <w:lang w:val="en" w:eastAsia="en-GB"/>
        </w:rPr>
        <w:t>Verifiative</w:t>
      </w:r>
      <w:proofErr w:type="spellEnd"/>
      <w:r w:rsidRPr="00A737B4">
        <w:rPr>
          <w:sz w:val="22"/>
          <w:lang w:val="en" w:eastAsia="en-GB"/>
        </w:rPr>
        <w:t xml:space="preserve"> research is research that aims to know and analyze and test the correctness of a hypothesis implemented through data collection in the field where in this study will examine the influence of </w:t>
      </w:r>
      <w:r w:rsidRPr="00A737B4">
        <w:rPr>
          <w:sz w:val="22"/>
          <w:lang w:val="en"/>
        </w:rPr>
        <w:t xml:space="preserve"> variables </w:t>
      </w:r>
      <w:r w:rsidRPr="00A737B4">
        <w:rPr>
          <w:sz w:val="22"/>
          <w:lang w:val="en" w:eastAsia="en-GB"/>
        </w:rPr>
        <w:t xml:space="preserve">Competence, Motivation, Leadership, Compensation </w:t>
      </w:r>
      <w:r w:rsidRPr="00A737B4">
        <w:rPr>
          <w:sz w:val="22"/>
          <w:lang w:val="en"/>
        </w:rPr>
        <w:t xml:space="preserve"> on </w:t>
      </w:r>
      <w:r w:rsidRPr="00A737B4">
        <w:rPr>
          <w:sz w:val="22"/>
          <w:lang w:val="en" w:eastAsia="en-GB"/>
        </w:rPr>
        <w:t xml:space="preserve">affective commitment and its implications on the performance of </w:t>
      </w:r>
      <w:proofErr w:type="spellStart"/>
      <w:r w:rsidRPr="00A737B4">
        <w:rPr>
          <w:sz w:val="22"/>
          <w:lang w:val="en" w:eastAsia="en-GB"/>
        </w:rPr>
        <w:t>BRILink</w:t>
      </w:r>
      <w:proofErr w:type="spellEnd"/>
      <w:r w:rsidRPr="00A737B4">
        <w:rPr>
          <w:sz w:val="22"/>
          <w:lang w:val="en" w:eastAsia="en-GB"/>
        </w:rPr>
        <w:t xml:space="preserve"> agents in </w:t>
      </w:r>
      <w:r w:rsidRPr="00A737B4">
        <w:rPr>
          <w:i/>
          <w:iCs/>
          <w:sz w:val="22"/>
          <w:lang w:val="en" w:eastAsia="en-GB"/>
        </w:rPr>
        <w:t>branchless banking</w:t>
      </w:r>
      <w:r w:rsidRPr="00A737B4">
        <w:rPr>
          <w:sz w:val="22"/>
          <w:lang w:val="en"/>
        </w:rPr>
        <w:t xml:space="preserve"> services </w:t>
      </w:r>
      <w:r w:rsidRPr="00A737B4">
        <w:rPr>
          <w:sz w:val="22"/>
          <w:lang w:val="en" w:eastAsia="en-GB"/>
        </w:rPr>
        <w:t xml:space="preserve">  in Banjarmasin </w:t>
      </w:r>
      <w:proofErr w:type="spellStart"/>
      <w:r w:rsidRPr="00A737B4">
        <w:rPr>
          <w:sz w:val="22"/>
          <w:lang w:val="en" w:eastAsia="en-GB"/>
        </w:rPr>
        <w:t>area.</w:t>
      </w:r>
      <w:r w:rsidRPr="00A737B4">
        <w:rPr>
          <w:sz w:val="22"/>
          <w:lang w:val="en"/>
        </w:rPr>
        <w:t>In</w:t>
      </w:r>
      <w:proofErr w:type="spellEnd"/>
      <w:r w:rsidRPr="00A737B4">
        <w:rPr>
          <w:sz w:val="22"/>
          <w:lang w:val="en"/>
        </w:rPr>
        <w:t xml:space="preserve"> this study the research </w:t>
      </w:r>
      <w:r w:rsidRPr="00A737B4">
        <w:rPr>
          <w:color w:val="000000"/>
          <w:sz w:val="22"/>
          <w:lang w:val="en" w:eastAsia="en-GB"/>
        </w:rPr>
        <w:t xml:space="preserve"> sample was taken randomly (</w:t>
      </w:r>
      <w:r w:rsidRPr="00A737B4">
        <w:rPr>
          <w:sz w:val="22"/>
          <w:lang w:val="en"/>
        </w:rPr>
        <w:t>random</w:t>
      </w:r>
      <w:r w:rsidRPr="00A737B4">
        <w:rPr>
          <w:color w:val="000000"/>
          <w:sz w:val="22"/>
          <w:lang w:val="en" w:eastAsia="en-GB"/>
        </w:rPr>
        <w:t>) and proportionally based on region</w:t>
      </w:r>
      <w:r w:rsidRPr="00A737B4">
        <w:rPr>
          <w:sz w:val="22"/>
          <w:lang w:val="en"/>
        </w:rPr>
        <w:t xml:space="preserve">, using </w:t>
      </w:r>
      <w:r w:rsidRPr="00A737B4">
        <w:rPr>
          <w:color w:val="000000"/>
          <w:sz w:val="22"/>
          <w:lang w:val="en" w:eastAsia="en-GB"/>
        </w:rPr>
        <w:t xml:space="preserve"> the Cluster </w:t>
      </w:r>
      <w:r w:rsidRPr="00A737B4">
        <w:rPr>
          <w:i/>
          <w:color w:val="000000"/>
          <w:sz w:val="22"/>
          <w:lang w:val="en" w:eastAsia="en-GB"/>
        </w:rPr>
        <w:t xml:space="preserve"> proportional</w:t>
      </w:r>
      <w:r w:rsidRPr="00A737B4">
        <w:rPr>
          <w:i/>
          <w:iCs/>
          <w:color w:val="000000"/>
          <w:sz w:val="22"/>
          <w:lang w:val="en" w:eastAsia="en-GB"/>
        </w:rPr>
        <w:t xml:space="preserve"> random sampling</w:t>
      </w:r>
      <w:r w:rsidRPr="00A737B4">
        <w:rPr>
          <w:sz w:val="22"/>
          <w:lang w:val="en"/>
        </w:rPr>
        <w:t xml:space="preserve"> technique,  This study used validity, </w:t>
      </w:r>
      <w:proofErr w:type="spellStart"/>
      <w:r w:rsidRPr="00A737B4">
        <w:rPr>
          <w:sz w:val="22"/>
          <w:lang w:val="en"/>
        </w:rPr>
        <w:t>teliability</w:t>
      </w:r>
      <w:proofErr w:type="spellEnd"/>
      <w:r w:rsidRPr="00A737B4">
        <w:rPr>
          <w:sz w:val="22"/>
          <w:lang w:val="en"/>
        </w:rPr>
        <w:t xml:space="preserve"> and normality tests then This </w:t>
      </w:r>
      <w:r w:rsidRPr="00A737B4">
        <w:rPr>
          <w:sz w:val="22"/>
          <w:lang w:val="en" w:eastAsia="en-GB"/>
        </w:rPr>
        <w:t xml:space="preserve">research in conducting </w:t>
      </w:r>
      <w:proofErr w:type="spellStart"/>
      <w:r w:rsidRPr="00A737B4">
        <w:rPr>
          <w:sz w:val="22"/>
          <w:lang w:val="en" w:eastAsia="en-GB"/>
        </w:rPr>
        <w:t>verifiative</w:t>
      </w:r>
      <w:proofErr w:type="spellEnd"/>
      <w:r w:rsidRPr="00A737B4">
        <w:rPr>
          <w:sz w:val="22"/>
          <w:lang w:val="en" w:eastAsia="en-GB"/>
        </w:rPr>
        <w:t xml:space="preserve"> analysis using </w:t>
      </w:r>
      <w:r w:rsidRPr="00A737B4">
        <w:rPr>
          <w:i/>
          <w:sz w:val="22"/>
          <w:lang w:val="en" w:eastAsia="en-GB"/>
        </w:rPr>
        <w:t xml:space="preserve">Path Analysis, </w:t>
      </w:r>
      <w:r w:rsidRPr="00A737B4">
        <w:rPr>
          <w:color w:val="000000"/>
          <w:sz w:val="22"/>
          <w:lang w:val="en" w:eastAsia="en-GB"/>
        </w:rPr>
        <w:t xml:space="preserve"> </w:t>
      </w:r>
      <w:r w:rsidRPr="00A737B4">
        <w:rPr>
          <w:iCs/>
          <w:sz w:val="22"/>
          <w:lang w:val="en" w:eastAsia="en-GB"/>
        </w:rPr>
        <w:t xml:space="preserve">and Hypothesis testing. Feasibility Test of the model using Theoretical Plausibility, </w:t>
      </w:r>
      <w:proofErr w:type="spellStart"/>
      <w:r w:rsidRPr="00A737B4">
        <w:rPr>
          <w:iCs/>
          <w:sz w:val="22"/>
          <w:lang w:val="en" w:eastAsia="en-GB"/>
        </w:rPr>
        <w:t>Accurcy</w:t>
      </w:r>
      <w:proofErr w:type="spellEnd"/>
      <w:r w:rsidRPr="00A737B4">
        <w:rPr>
          <w:iCs/>
          <w:sz w:val="22"/>
          <w:lang w:val="en" w:eastAsia="en-GB"/>
        </w:rPr>
        <w:t xml:space="preserve"> of the estimate of the parameters, explanatory ability and forecasting ability. </w:t>
      </w:r>
    </w:p>
    <w:p w14:paraId="26769D6A" w14:textId="77777777" w:rsidR="000372FB" w:rsidRPr="008562C0" w:rsidRDefault="000372FB" w:rsidP="000372FB">
      <w:pPr>
        <w:spacing w:line="240" w:lineRule="auto"/>
        <w:jc w:val="center"/>
        <w:rPr>
          <w:b/>
          <w:bCs/>
          <w:iCs/>
          <w:color w:val="000000"/>
          <w:szCs w:val="24"/>
          <w:lang w:eastAsia="en-GB"/>
        </w:rPr>
      </w:pPr>
      <w:r w:rsidRPr="008562C0">
        <w:rPr>
          <w:b/>
          <w:bCs/>
          <w:iCs/>
          <w:color w:val="000000"/>
          <w:szCs w:val="24"/>
          <w:lang w:eastAsia="en-GB"/>
        </w:rPr>
        <w:t xml:space="preserve">RESULT </w:t>
      </w:r>
    </w:p>
    <w:p w14:paraId="2F81B012" w14:textId="77777777" w:rsidR="000372FB" w:rsidRPr="00A737B4" w:rsidRDefault="000372FB" w:rsidP="000372FB">
      <w:pPr>
        <w:shd w:val="clear" w:color="auto" w:fill="FFFFFF"/>
        <w:spacing w:line="240" w:lineRule="auto"/>
        <w:contextualSpacing/>
        <w:rPr>
          <w:sz w:val="22"/>
        </w:rPr>
      </w:pPr>
      <w:r w:rsidRPr="00A737B4">
        <w:rPr>
          <w:b/>
          <w:sz w:val="22"/>
          <w:lang w:val="en"/>
        </w:rPr>
        <w:t xml:space="preserve"> Competency Validity Test (X</w:t>
      </w:r>
      <w:r w:rsidRPr="00A737B4">
        <w:rPr>
          <w:b/>
          <w:sz w:val="22"/>
          <w:vertAlign w:val="subscript"/>
          <w:lang w:val="en"/>
        </w:rPr>
        <w:t>1</w:t>
      </w:r>
      <w:r w:rsidRPr="00A737B4">
        <w:rPr>
          <w:b/>
          <w:sz w:val="22"/>
          <w:lang w:val="en"/>
        </w:rPr>
        <w:t>)</w:t>
      </w:r>
    </w:p>
    <w:p w14:paraId="1D4C5DBC" w14:textId="77777777" w:rsidR="000372FB" w:rsidRPr="00A737B4" w:rsidRDefault="000372FB" w:rsidP="000372FB">
      <w:pPr>
        <w:shd w:val="clear" w:color="auto" w:fill="FFFFFF"/>
        <w:contextualSpacing/>
        <w:jc w:val="center"/>
        <w:outlineLvl w:val="2"/>
        <w:rPr>
          <w:b/>
          <w:sz w:val="22"/>
        </w:rPr>
      </w:pPr>
      <w:r w:rsidRPr="00A737B4">
        <w:rPr>
          <w:b/>
          <w:sz w:val="22"/>
          <w:lang w:val="en"/>
        </w:rPr>
        <w:t>Table.</w:t>
      </w:r>
    </w:p>
    <w:p w14:paraId="15B4BBCF" w14:textId="77777777" w:rsidR="000372FB" w:rsidRPr="00A737B4" w:rsidRDefault="000372FB" w:rsidP="000372FB">
      <w:pPr>
        <w:shd w:val="clear" w:color="auto" w:fill="FFFFFF"/>
        <w:spacing w:line="480" w:lineRule="auto"/>
        <w:contextualSpacing/>
        <w:jc w:val="center"/>
        <w:rPr>
          <w:sz w:val="22"/>
        </w:rPr>
      </w:pPr>
      <w:r w:rsidRPr="00A737B4">
        <w:rPr>
          <w:b/>
          <w:sz w:val="22"/>
          <w:lang w:val="en"/>
        </w:rPr>
        <w:t>Competency Validity Test Results (X</w:t>
      </w:r>
      <w:r w:rsidRPr="00A737B4">
        <w:rPr>
          <w:b/>
          <w:sz w:val="22"/>
          <w:vertAlign w:val="subscript"/>
          <w:lang w:val="en"/>
        </w:rPr>
        <w:t>1</w:t>
      </w:r>
      <w:r w:rsidRPr="00A737B4">
        <w:rPr>
          <w:b/>
          <w:sz w:val="22"/>
          <w:lang w:val="en"/>
        </w:rPr>
        <w:t>)</w:t>
      </w:r>
    </w:p>
    <w:tbl>
      <w:tblPr>
        <w:tblStyle w:val="TableGrid3"/>
        <w:tblW w:w="6885" w:type="dxa"/>
        <w:jc w:val="center"/>
        <w:tblLook w:val="04A0" w:firstRow="1" w:lastRow="0" w:firstColumn="1" w:lastColumn="0" w:noHBand="0" w:noVBand="1"/>
      </w:tblPr>
      <w:tblGrid>
        <w:gridCol w:w="2071"/>
        <w:gridCol w:w="1510"/>
        <w:gridCol w:w="1054"/>
        <w:gridCol w:w="885"/>
        <w:gridCol w:w="1365"/>
      </w:tblGrid>
      <w:tr w:rsidR="000372FB" w:rsidRPr="00A737B4" w14:paraId="0599DE99" w14:textId="77777777" w:rsidTr="002B5210">
        <w:trPr>
          <w:tblHeader/>
          <w:jc w:val="center"/>
        </w:trPr>
        <w:tc>
          <w:tcPr>
            <w:tcW w:w="2071" w:type="dxa"/>
            <w:vAlign w:val="center"/>
          </w:tcPr>
          <w:p w14:paraId="5195A4C1" w14:textId="77777777" w:rsidR="000372FB" w:rsidRPr="00A737B4" w:rsidRDefault="000372FB" w:rsidP="00986152">
            <w:pPr>
              <w:shd w:val="clear" w:color="auto" w:fill="FFFFFF"/>
              <w:contextualSpacing/>
              <w:jc w:val="center"/>
              <w:rPr>
                <w:b/>
                <w:sz w:val="22"/>
              </w:rPr>
            </w:pPr>
            <w:r w:rsidRPr="00A737B4">
              <w:rPr>
                <w:b/>
                <w:sz w:val="22"/>
                <w:lang w:val="en"/>
              </w:rPr>
              <w:t>Variable</w:t>
            </w:r>
          </w:p>
        </w:tc>
        <w:tc>
          <w:tcPr>
            <w:tcW w:w="1510" w:type="dxa"/>
            <w:vAlign w:val="center"/>
          </w:tcPr>
          <w:p w14:paraId="74DE4E8F" w14:textId="77777777" w:rsidR="000372FB" w:rsidRPr="00A737B4" w:rsidRDefault="000372FB" w:rsidP="00986152">
            <w:pPr>
              <w:shd w:val="clear" w:color="auto" w:fill="FFFFFF"/>
              <w:contextualSpacing/>
              <w:jc w:val="center"/>
              <w:rPr>
                <w:b/>
                <w:sz w:val="22"/>
              </w:rPr>
            </w:pPr>
            <w:r w:rsidRPr="00A737B4">
              <w:rPr>
                <w:b/>
                <w:sz w:val="22"/>
                <w:lang w:val="en"/>
              </w:rPr>
              <w:t>Question Item</w:t>
            </w:r>
          </w:p>
        </w:tc>
        <w:tc>
          <w:tcPr>
            <w:tcW w:w="0" w:type="auto"/>
            <w:vAlign w:val="center"/>
          </w:tcPr>
          <w:p w14:paraId="0F78CAF9" w14:textId="77777777" w:rsidR="000372FB" w:rsidRPr="00A737B4" w:rsidRDefault="000372FB" w:rsidP="00986152">
            <w:pPr>
              <w:shd w:val="clear" w:color="auto" w:fill="FFFFFF"/>
              <w:contextualSpacing/>
              <w:jc w:val="center"/>
              <w:rPr>
                <w:b/>
                <w:sz w:val="22"/>
              </w:rPr>
            </w:pPr>
            <w:r w:rsidRPr="00A737B4">
              <w:rPr>
                <w:b/>
                <w:sz w:val="22"/>
                <w:lang w:val="en"/>
              </w:rPr>
              <w:t>r-calculate</w:t>
            </w:r>
          </w:p>
        </w:tc>
        <w:tc>
          <w:tcPr>
            <w:tcW w:w="0" w:type="auto"/>
            <w:vAlign w:val="center"/>
          </w:tcPr>
          <w:p w14:paraId="280F7239" w14:textId="77777777" w:rsidR="000372FB" w:rsidRPr="00A737B4" w:rsidRDefault="000372FB" w:rsidP="00986152">
            <w:pPr>
              <w:shd w:val="clear" w:color="auto" w:fill="FFFFFF"/>
              <w:contextualSpacing/>
              <w:jc w:val="center"/>
              <w:rPr>
                <w:b/>
                <w:sz w:val="22"/>
              </w:rPr>
            </w:pPr>
            <w:r w:rsidRPr="00A737B4">
              <w:rPr>
                <w:b/>
                <w:sz w:val="22"/>
                <w:lang w:val="en"/>
              </w:rPr>
              <w:t>R-critical</w:t>
            </w:r>
          </w:p>
        </w:tc>
        <w:tc>
          <w:tcPr>
            <w:tcW w:w="0" w:type="auto"/>
            <w:vAlign w:val="center"/>
          </w:tcPr>
          <w:p w14:paraId="739DBE49" w14:textId="77777777" w:rsidR="000372FB" w:rsidRPr="00A737B4" w:rsidRDefault="000372FB" w:rsidP="00986152">
            <w:pPr>
              <w:shd w:val="clear" w:color="auto" w:fill="FFFFFF"/>
              <w:contextualSpacing/>
              <w:jc w:val="center"/>
              <w:rPr>
                <w:b/>
                <w:sz w:val="22"/>
              </w:rPr>
            </w:pPr>
            <w:r w:rsidRPr="00A737B4">
              <w:rPr>
                <w:b/>
                <w:sz w:val="22"/>
                <w:lang w:val="en"/>
              </w:rPr>
              <w:t>Information</w:t>
            </w:r>
          </w:p>
        </w:tc>
      </w:tr>
      <w:tr w:rsidR="000372FB" w:rsidRPr="00A737B4" w14:paraId="62BC017B" w14:textId="77777777" w:rsidTr="002B5210">
        <w:trPr>
          <w:jc w:val="center"/>
        </w:trPr>
        <w:tc>
          <w:tcPr>
            <w:tcW w:w="2071" w:type="dxa"/>
            <w:vMerge w:val="restart"/>
            <w:vAlign w:val="center"/>
          </w:tcPr>
          <w:p w14:paraId="7AFD5298" w14:textId="77777777" w:rsidR="000372FB" w:rsidRPr="00A737B4" w:rsidRDefault="000372FB" w:rsidP="00986152">
            <w:pPr>
              <w:shd w:val="clear" w:color="auto" w:fill="FFFFFF"/>
              <w:contextualSpacing/>
              <w:jc w:val="center"/>
              <w:rPr>
                <w:sz w:val="22"/>
              </w:rPr>
            </w:pPr>
            <w:r w:rsidRPr="00A737B4">
              <w:rPr>
                <w:sz w:val="22"/>
                <w:lang w:val="en"/>
              </w:rPr>
              <w:t>Competence</w:t>
            </w:r>
          </w:p>
        </w:tc>
        <w:tc>
          <w:tcPr>
            <w:tcW w:w="1510" w:type="dxa"/>
            <w:vAlign w:val="center"/>
          </w:tcPr>
          <w:p w14:paraId="63568834" w14:textId="77777777" w:rsidR="000372FB" w:rsidRPr="00A737B4" w:rsidRDefault="000372FB" w:rsidP="00986152">
            <w:pPr>
              <w:shd w:val="clear" w:color="auto" w:fill="FFFFFF"/>
              <w:jc w:val="center"/>
              <w:rPr>
                <w:sz w:val="22"/>
              </w:rPr>
            </w:pPr>
            <w:r w:rsidRPr="00A737B4">
              <w:rPr>
                <w:sz w:val="22"/>
                <w:lang w:val="en"/>
              </w:rPr>
              <w:t>Item 1</w:t>
            </w:r>
          </w:p>
        </w:tc>
        <w:tc>
          <w:tcPr>
            <w:tcW w:w="0" w:type="auto"/>
            <w:vAlign w:val="bottom"/>
          </w:tcPr>
          <w:p w14:paraId="09B41DD1" w14:textId="77777777" w:rsidR="000372FB" w:rsidRPr="00A737B4" w:rsidRDefault="000372FB" w:rsidP="00986152">
            <w:pPr>
              <w:shd w:val="clear" w:color="auto" w:fill="FFFFFF"/>
              <w:jc w:val="center"/>
              <w:rPr>
                <w:sz w:val="22"/>
              </w:rPr>
            </w:pPr>
            <w:r w:rsidRPr="00A737B4">
              <w:rPr>
                <w:sz w:val="22"/>
                <w:lang w:val="en"/>
              </w:rPr>
              <w:t>0,422</w:t>
            </w:r>
          </w:p>
        </w:tc>
        <w:tc>
          <w:tcPr>
            <w:tcW w:w="0" w:type="auto"/>
            <w:vAlign w:val="center"/>
          </w:tcPr>
          <w:p w14:paraId="5DE8961E"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ED3E9C5"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DA2B060" w14:textId="77777777" w:rsidTr="002B5210">
        <w:trPr>
          <w:trHeight w:val="260"/>
          <w:jc w:val="center"/>
        </w:trPr>
        <w:tc>
          <w:tcPr>
            <w:tcW w:w="2071" w:type="dxa"/>
            <w:vMerge/>
            <w:vAlign w:val="center"/>
          </w:tcPr>
          <w:p w14:paraId="6191C07F" w14:textId="77777777" w:rsidR="000372FB" w:rsidRPr="00A737B4" w:rsidRDefault="000372FB" w:rsidP="00986152">
            <w:pPr>
              <w:shd w:val="clear" w:color="auto" w:fill="FFFFFF"/>
              <w:contextualSpacing/>
              <w:jc w:val="center"/>
              <w:rPr>
                <w:sz w:val="22"/>
              </w:rPr>
            </w:pPr>
          </w:p>
        </w:tc>
        <w:tc>
          <w:tcPr>
            <w:tcW w:w="1510" w:type="dxa"/>
            <w:vAlign w:val="center"/>
          </w:tcPr>
          <w:p w14:paraId="2F92A8CC" w14:textId="77777777" w:rsidR="000372FB" w:rsidRPr="00A737B4" w:rsidRDefault="000372FB" w:rsidP="00986152">
            <w:pPr>
              <w:shd w:val="clear" w:color="auto" w:fill="FFFFFF"/>
              <w:jc w:val="center"/>
              <w:rPr>
                <w:sz w:val="22"/>
              </w:rPr>
            </w:pPr>
            <w:r w:rsidRPr="00A737B4">
              <w:rPr>
                <w:sz w:val="22"/>
                <w:lang w:val="en"/>
              </w:rPr>
              <w:t>Item 2</w:t>
            </w:r>
          </w:p>
        </w:tc>
        <w:tc>
          <w:tcPr>
            <w:tcW w:w="0" w:type="auto"/>
            <w:vAlign w:val="bottom"/>
          </w:tcPr>
          <w:p w14:paraId="286259BA" w14:textId="77777777" w:rsidR="000372FB" w:rsidRPr="00A737B4" w:rsidRDefault="000372FB" w:rsidP="00986152">
            <w:pPr>
              <w:shd w:val="clear" w:color="auto" w:fill="FFFFFF"/>
              <w:jc w:val="center"/>
              <w:rPr>
                <w:sz w:val="22"/>
              </w:rPr>
            </w:pPr>
            <w:r w:rsidRPr="00A737B4">
              <w:rPr>
                <w:sz w:val="22"/>
                <w:lang w:val="en"/>
              </w:rPr>
              <w:t>0,432</w:t>
            </w:r>
          </w:p>
        </w:tc>
        <w:tc>
          <w:tcPr>
            <w:tcW w:w="0" w:type="auto"/>
            <w:vAlign w:val="center"/>
          </w:tcPr>
          <w:p w14:paraId="6018F036"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7C437EF"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7D9834D" w14:textId="77777777" w:rsidTr="002B5210">
        <w:trPr>
          <w:jc w:val="center"/>
        </w:trPr>
        <w:tc>
          <w:tcPr>
            <w:tcW w:w="2071" w:type="dxa"/>
            <w:vMerge/>
            <w:vAlign w:val="center"/>
          </w:tcPr>
          <w:p w14:paraId="655549EF" w14:textId="77777777" w:rsidR="000372FB" w:rsidRPr="00A737B4" w:rsidRDefault="000372FB" w:rsidP="00986152">
            <w:pPr>
              <w:shd w:val="clear" w:color="auto" w:fill="FFFFFF"/>
              <w:contextualSpacing/>
              <w:jc w:val="center"/>
              <w:rPr>
                <w:sz w:val="22"/>
              </w:rPr>
            </w:pPr>
          </w:p>
        </w:tc>
        <w:tc>
          <w:tcPr>
            <w:tcW w:w="1510" w:type="dxa"/>
            <w:vAlign w:val="center"/>
          </w:tcPr>
          <w:p w14:paraId="140247CB" w14:textId="77777777" w:rsidR="000372FB" w:rsidRPr="00A737B4" w:rsidRDefault="000372FB" w:rsidP="00986152">
            <w:pPr>
              <w:shd w:val="clear" w:color="auto" w:fill="FFFFFF"/>
              <w:jc w:val="center"/>
              <w:rPr>
                <w:sz w:val="22"/>
              </w:rPr>
            </w:pPr>
            <w:r w:rsidRPr="00A737B4">
              <w:rPr>
                <w:sz w:val="22"/>
                <w:lang w:val="en"/>
              </w:rPr>
              <w:t>Item 3</w:t>
            </w:r>
          </w:p>
        </w:tc>
        <w:tc>
          <w:tcPr>
            <w:tcW w:w="0" w:type="auto"/>
            <w:vAlign w:val="bottom"/>
          </w:tcPr>
          <w:p w14:paraId="3688F4CA" w14:textId="77777777" w:rsidR="000372FB" w:rsidRPr="00A737B4" w:rsidRDefault="000372FB" w:rsidP="00986152">
            <w:pPr>
              <w:shd w:val="clear" w:color="auto" w:fill="FFFFFF"/>
              <w:jc w:val="center"/>
              <w:rPr>
                <w:sz w:val="22"/>
              </w:rPr>
            </w:pPr>
            <w:r w:rsidRPr="00A737B4">
              <w:rPr>
                <w:sz w:val="22"/>
                <w:lang w:val="en"/>
              </w:rPr>
              <w:t>0,453</w:t>
            </w:r>
          </w:p>
        </w:tc>
        <w:tc>
          <w:tcPr>
            <w:tcW w:w="0" w:type="auto"/>
            <w:vAlign w:val="center"/>
          </w:tcPr>
          <w:p w14:paraId="3F23AC25"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568FDB36"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2D9FD53" w14:textId="77777777" w:rsidTr="002B5210">
        <w:trPr>
          <w:jc w:val="center"/>
        </w:trPr>
        <w:tc>
          <w:tcPr>
            <w:tcW w:w="2071" w:type="dxa"/>
            <w:vMerge/>
            <w:vAlign w:val="center"/>
          </w:tcPr>
          <w:p w14:paraId="1E8F1544" w14:textId="77777777" w:rsidR="000372FB" w:rsidRPr="00A737B4" w:rsidRDefault="000372FB" w:rsidP="00986152">
            <w:pPr>
              <w:shd w:val="clear" w:color="auto" w:fill="FFFFFF"/>
              <w:contextualSpacing/>
              <w:jc w:val="center"/>
              <w:rPr>
                <w:sz w:val="22"/>
              </w:rPr>
            </w:pPr>
          </w:p>
        </w:tc>
        <w:tc>
          <w:tcPr>
            <w:tcW w:w="1510" w:type="dxa"/>
            <w:vAlign w:val="center"/>
          </w:tcPr>
          <w:p w14:paraId="722F8194" w14:textId="77777777" w:rsidR="000372FB" w:rsidRPr="00A737B4" w:rsidRDefault="000372FB" w:rsidP="00986152">
            <w:pPr>
              <w:shd w:val="clear" w:color="auto" w:fill="FFFFFF"/>
              <w:jc w:val="center"/>
              <w:rPr>
                <w:sz w:val="22"/>
              </w:rPr>
            </w:pPr>
            <w:r w:rsidRPr="00A737B4">
              <w:rPr>
                <w:sz w:val="22"/>
                <w:lang w:val="en"/>
              </w:rPr>
              <w:t>Item 4</w:t>
            </w:r>
          </w:p>
        </w:tc>
        <w:tc>
          <w:tcPr>
            <w:tcW w:w="0" w:type="auto"/>
            <w:vAlign w:val="bottom"/>
          </w:tcPr>
          <w:p w14:paraId="238B0D98" w14:textId="77777777" w:rsidR="000372FB" w:rsidRPr="00A737B4" w:rsidRDefault="000372FB" w:rsidP="00986152">
            <w:pPr>
              <w:shd w:val="clear" w:color="auto" w:fill="FFFFFF"/>
              <w:jc w:val="center"/>
              <w:rPr>
                <w:sz w:val="22"/>
              </w:rPr>
            </w:pPr>
            <w:r w:rsidRPr="00A737B4">
              <w:rPr>
                <w:sz w:val="22"/>
                <w:lang w:val="en"/>
              </w:rPr>
              <w:t>0,594</w:t>
            </w:r>
          </w:p>
        </w:tc>
        <w:tc>
          <w:tcPr>
            <w:tcW w:w="0" w:type="auto"/>
            <w:vAlign w:val="center"/>
          </w:tcPr>
          <w:p w14:paraId="28953964"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FC77B81"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25AF2E9" w14:textId="77777777" w:rsidTr="002B5210">
        <w:trPr>
          <w:jc w:val="center"/>
        </w:trPr>
        <w:tc>
          <w:tcPr>
            <w:tcW w:w="2071" w:type="dxa"/>
            <w:vMerge/>
            <w:vAlign w:val="center"/>
          </w:tcPr>
          <w:p w14:paraId="1FD81D90" w14:textId="77777777" w:rsidR="000372FB" w:rsidRPr="00A737B4" w:rsidRDefault="000372FB" w:rsidP="00986152">
            <w:pPr>
              <w:shd w:val="clear" w:color="auto" w:fill="FFFFFF"/>
              <w:contextualSpacing/>
              <w:jc w:val="center"/>
              <w:rPr>
                <w:sz w:val="22"/>
              </w:rPr>
            </w:pPr>
          </w:p>
        </w:tc>
        <w:tc>
          <w:tcPr>
            <w:tcW w:w="1510" w:type="dxa"/>
            <w:vAlign w:val="center"/>
          </w:tcPr>
          <w:p w14:paraId="40F2F0EF" w14:textId="77777777" w:rsidR="000372FB" w:rsidRPr="00A737B4" w:rsidRDefault="000372FB" w:rsidP="00986152">
            <w:pPr>
              <w:shd w:val="clear" w:color="auto" w:fill="FFFFFF"/>
              <w:jc w:val="center"/>
              <w:rPr>
                <w:sz w:val="22"/>
              </w:rPr>
            </w:pPr>
            <w:r w:rsidRPr="00A737B4">
              <w:rPr>
                <w:sz w:val="22"/>
                <w:lang w:val="en"/>
              </w:rPr>
              <w:t>Item 5</w:t>
            </w:r>
          </w:p>
        </w:tc>
        <w:tc>
          <w:tcPr>
            <w:tcW w:w="0" w:type="auto"/>
            <w:vAlign w:val="bottom"/>
          </w:tcPr>
          <w:p w14:paraId="4311CF93" w14:textId="77777777" w:rsidR="000372FB" w:rsidRPr="00A737B4" w:rsidRDefault="000372FB" w:rsidP="00986152">
            <w:pPr>
              <w:shd w:val="clear" w:color="auto" w:fill="FFFFFF"/>
              <w:jc w:val="center"/>
              <w:rPr>
                <w:sz w:val="22"/>
              </w:rPr>
            </w:pPr>
            <w:r w:rsidRPr="00A737B4">
              <w:rPr>
                <w:sz w:val="22"/>
                <w:lang w:val="en"/>
              </w:rPr>
              <w:t>0,681</w:t>
            </w:r>
          </w:p>
        </w:tc>
        <w:tc>
          <w:tcPr>
            <w:tcW w:w="0" w:type="auto"/>
            <w:vAlign w:val="center"/>
          </w:tcPr>
          <w:p w14:paraId="1D55109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63698688"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9AD3D36" w14:textId="77777777" w:rsidTr="002B5210">
        <w:trPr>
          <w:jc w:val="center"/>
        </w:trPr>
        <w:tc>
          <w:tcPr>
            <w:tcW w:w="2071" w:type="dxa"/>
            <w:vMerge/>
            <w:vAlign w:val="center"/>
          </w:tcPr>
          <w:p w14:paraId="5625B6E0" w14:textId="77777777" w:rsidR="000372FB" w:rsidRPr="00A737B4" w:rsidRDefault="000372FB" w:rsidP="00986152">
            <w:pPr>
              <w:shd w:val="clear" w:color="auto" w:fill="FFFFFF"/>
              <w:contextualSpacing/>
              <w:jc w:val="center"/>
              <w:rPr>
                <w:sz w:val="22"/>
              </w:rPr>
            </w:pPr>
          </w:p>
        </w:tc>
        <w:tc>
          <w:tcPr>
            <w:tcW w:w="1510" w:type="dxa"/>
            <w:vAlign w:val="center"/>
          </w:tcPr>
          <w:p w14:paraId="7FE58E3B" w14:textId="77777777" w:rsidR="000372FB" w:rsidRPr="00A737B4" w:rsidRDefault="000372FB" w:rsidP="00986152">
            <w:pPr>
              <w:shd w:val="clear" w:color="auto" w:fill="FFFFFF"/>
              <w:jc w:val="center"/>
              <w:rPr>
                <w:sz w:val="22"/>
              </w:rPr>
            </w:pPr>
            <w:r w:rsidRPr="00A737B4">
              <w:rPr>
                <w:sz w:val="22"/>
                <w:lang w:val="en"/>
              </w:rPr>
              <w:t>Item 6</w:t>
            </w:r>
          </w:p>
        </w:tc>
        <w:tc>
          <w:tcPr>
            <w:tcW w:w="0" w:type="auto"/>
            <w:vAlign w:val="bottom"/>
          </w:tcPr>
          <w:p w14:paraId="248E6BFD" w14:textId="77777777" w:rsidR="000372FB" w:rsidRPr="00A737B4" w:rsidRDefault="000372FB" w:rsidP="00986152">
            <w:pPr>
              <w:shd w:val="clear" w:color="auto" w:fill="FFFFFF"/>
              <w:jc w:val="center"/>
              <w:rPr>
                <w:sz w:val="22"/>
              </w:rPr>
            </w:pPr>
            <w:r w:rsidRPr="00A737B4">
              <w:rPr>
                <w:sz w:val="22"/>
                <w:lang w:val="en"/>
              </w:rPr>
              <w:t>0,609</w:t>
            </w:r>
          </w:p>
        </w:tc>
        <w:tc>
          <w:tcPr>
            <w:tcW w:w="0" w:type="auto"/>
            <w:vAlign w:val="center"/>
          </w:tcPr>
          <w:p w14:paraId="06D19AD0"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22CBF22"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4BEA757" w14:textId="77777777" w:rsidTr="002B5210">
        <w:trPr>
          <w:jc w:val="center"/>
        </w:trPr>
        <w:tc>
          <w:tcPr>
            <w:tcW w:w="2071" w:type="dxa"/>
            <w:vMerge/>
            <w:vAlign w:val="center"/>
          </w:tcPr>
          <w:p w14:paraId="061233DC" w14:textId="77777777" w:rsidR="000372FB" w:rsidRPr="00A737B4" w:rsidRDefault="000372FB" w:rsidP="00986152">
            <w:pPr>
              <w:shd w:val="clear" w:color="auto" w:fill="FFFFFF"/>
              <w:contextualSpacing/>
              <w:jc w:val="center"/>
              <w:rPr>
                <w:sz w:val="22"/>
              </w:rPr>
            </w:pPr>
          </w:p>
        </w:tc>
        <w:tc>
          <w:tcPr>
            <w:tcW w:w="1510" w:type="dxa"/>
            <w:vAlign w:val="center"/>
          </w:tcPr>
          <w:p w14:paraId="035C407D" w14:textId="77777777" w:rsidR="000372FB" w:rsidRPr="00A737B4" w:rsidRDefault="000372FB" w:rsidP="00986152">
            <w:pPr>
              <w:shd w:val="clear" w:color="auto" w:fill="FFFFFF"/>
              <w:jc w:val="center"/>
              <w:rPr>
                <w:sz w:val="22"/>
              </w:rPr>
            </w:pPr>
            <w:r w:rsidRPr="00A737B4">
              <w:rPr>
                <w:sz w:val="22"/>
                <w:lang w:val="en"/>
              </w:rPr>
              <w:t>Item 7</w:t>
            </w:r>
          </w:p>
        </w:tc>
        <w:tc>
          <w:tcPr>
            <w:tcW w:w="0" w:type="auto"/>
            <w:vAlign w:val="bottom"/>
          </w:tcPr>
          <w:p w14:paraId="0522AC6B" w14:textId="77777777" w:rsidR="000372FB" w:rsidRPr="00A737B4" w:rsidRDefault="000372FB" w:rsidP="00986152">
            <w:pPr>
              <w:shd w:val="clear" w:color="auto" w:fill="FFFFFF"/>
              <w:jc w:val="center"/>
              <w:rPr>
                <w:sz w:val="22"/>
              </w:rPr>
            </w:pPr>
            <w:r w:rsidRPr="00A737B4">
              <w:rPr>
                <w:sz w:val="22"/>
                <w:lang w:val="en"/>
              </w:rPr>
              <w:t>0,575</w:t>
            </w:r>
          </w:p>
        </w:tc>
        <w:tc>
          <w:tcPr>
            <w:tcW w:w="0" w:type="auto"/>
            <w:vAlign w:val="center"/>
          </w:tcPr>
          <w:p w14:paraId="1E3D3068"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C76CDB7"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9A56F19" w14:textId="77777777" w:rsidTr="002B5210">
        <w:trPr>
          <w:jc w:val="center"/>
        </w:trPr>
        <w:tc>
          <w:tcPr>
            <w:tcW w:w="2071" w:type="dxa"/>
            <w:vMerge/>
            <w:vAlign w:val="center"/>
          </w:tcPr>
          <w:p w14:paraId="0126A7D9" w14:textId="77777777" w:rsidR="000372FB" w:rsidRPr="00A737B4" w:rsidRDefault="000372FB" w:rsidP="00986152">
            <w:pPr>
              <w:shd w:val="clear" w:color="auto" w:fill="FFFFFF"/>
              <w:contextualSpacing/>
              <w:jc w:val="center"/>
              <w:rPr>
                <w:sz w:val="22"/>
              </w:rPr>
            </w:pPr>
          </w:p>
        </w:tc>
        <w:tc>
          <w:tcPr>
            <w:tcW w:w="1510" w:type="dxa"/>
            <w:vAlign w:val="center"/>
          </w:tcPr>
          <w:p w14:paraId="4301F13F" w14:textId="77777777" w:rsidR="000372FB" w:rsidRPr="00A737B4" w:rsidRDefault="000372FB" w:rsidP="00986152">
            <w:pPr>
              <w:shd w:val="clear" w:color="auto" w:fill="FFFFFF"/>
              <w:jc w:val="center"/>
              <w:rPr>
                <w:sz w:val="22"/>
              </w:rPr>
            </w:pPr>
            <w:r w:rsidRPr="00A737B4">
              <w:rPr>
                <w:sz w:val="22"/>
                <w:lang w:val="en"/>
              </w:rPr>
              <w:t>Item 8</w:t>
            </w:r>
          </w:p>
        </w:tc>
        <w:tc>
          <w:tcPr>
            <w:tcW w:w="0" w:type="auto"/>
            <w:vAlign w:val="bottom"/>
          </w:tcPr>
          <w:p w14:paraId="3C90C751" w14:textId="77777777" w:rsidR="000372FB" w:rsidRPr="00A737B4" w:rsidRDefault="000372FB" w:rsidP="00986152">
            <w:pPr>
              <w:shd w:val="clear" w:color="auto" w:fill="FFFFFF"/>
              <w:jc w:val="center"/>
              <w:rPr>
                <w:sz w:val="22"/>
              </w:rPr>
            </w:pPr>
            <w:r w:rsidRPr="00A737B4">
              <w:rPr>
                <w:sz w:val="22"/>
                <w:lang w:val="en"/>
              </w:rPr>
              <w:t>0,614</w:t>
            </w:r>
          </w:p>
        </w:tc>
        <w:tc>
          <w:tcPr>
            <w:tcW w:w="0" w:type="auto"/>
            <w:vAlign w:val="center"/>
          </w:tcPr>
          <w:p w14:paraId="193B5408"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14137613"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DE98574" w14:textId="77777777" w:rsidTr="002B5210">
        <w:trPr>
          <w:jc w:val="center"/>
        </w:trPr>
        <w:tc>
          <w:tcPr>
            <w:tcW w:w="2071" w:type="dxa"/>
            <w:vMerge/>
            <w:vAlign w:val="center"/>
          </w:tcPr>
          <w:p w14:paraId="6AA3F4C3" w14:textId="77777777" w:rsidR="000372FB" w:rsidRPr="00A737B4" w:rsidRDefault="000372FB" w:rsidP="00986152">
            <w:pPr>
              <w:shd w:val="clear" w:color="auto" w:fill="FFFFFF"/>
              <w:contextualSpacing/>
              <w:jc w:val="center"/>
              <w:rPr>
                <w:sz w:val="22"/>
              </w:rPr>
            </w:pPr>
          </w:p>
        </w:tc>
        <w:tc>
          <w:tcPr>
            <w:tcW w:w="1510" w:type="dxa"/>
            <w:vAlign w:val="center"/>
          </w:tcPr>
          <w:p w14:paraId="2EF1BF26" w14:textId="77777777" w:rsidR="000372FB" w:rsidRPr="00A737B4" w:rsidRDefault="000372FB" w:rsidP="00986152">
            <w:pPr>
              <w:shd w:val="clear" w:color="auto" w:fill="FFFFFF"/>
              <w:jc w:val="center"/>
              <w:rPr>
                <w:sz w:val="22"/>
              </w:rPr>
            </w:pPr>
            <w:r w:rsidRPr="00A737B4">
              <w:rPr>
                <w:sz w:val="22"/>
                <w:lang w:val="en"/>
              </w:rPr>
              <w:t>Item 9</w:t>
            </w:r>
          </w:p>
        </w:tc>
        <w:tc>
          <w:tcPr>
            <w:tcW w:w="0" w:type="auto"/>
            <w:vAlign w:val="bottom"/>
          </w:tcPr>
          <w:p w14:paraId="0B3ED446" w14:textId="77777777" w:rsidR="000372FB" w:rsidRPr="00A737B4" w:rsidRDefault="000372FB" w:rsidP="00986152">
            <w:pPr>
              <w:shd w:val="clear" w:color="auto" w:fill="FFFFFF"/>
              <w:jc w:val="center"/>
              <w:rPr>
                <w:sz w:val="22"/>
              </w:rPr>
            </w:pPr>
            <w:r w:rsidRPr="00A737B4">
              <w:rPr>
                <w:sz w:val="22"/>
                <w:lang w:val="en"/>
              </w:rPr>
              <w:t>0,618</w:t>
            </w:r>
          </w:p>
        </w:tc>
        <w:tc>
          <w:tcPr>
            <w:tcW w:w="0" w:type="auto"/>
            <w:vAlign w:val="center"/>
          </w:tcPr>
          <w:p w14:paraId="04622F24"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5B723E9"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528ABE6" w14:textId="77777777" w:rsidTr="002B5210">
        <w:trPr>
          <w:jc w:val="center"/>
        </w:trPr>
        <w:tc>
          <w:tcPr>
            <w:tcW w:w="2071" w:type="dxa"/>
            <w:vMerge/>
            <w:vAlign w:val="center"/>
          </w:tcPr>
          <w:p w14:paraId="22B16485" w14:textId="77777777" w:rsidR="000372FB" w:rsidRPr="00A737B4" w:rsidRDefault="000372FB" w:rsidP="00986152">
            <w:pPr>
              <w:shd w:val="clear" w:color="auto" w:fill="FFFFFF"/>
              <w:contextualSpacing/>
              <w:jc w:val="center"/>
              <w:rPr>
                <w:sz w:val="22"/>
              </w:rPr>
            </w:pPr>
          </w:p>
        </w:tc>
        <w:tc>
          <w:tcPr>
            <w:tcW w:w="1510" w:type="dxa"/>
            <w:vAlign w:val="center"/>
          </w:tcPr>
          <w:p w14:paraId="0A6A10B2" w14:textId="77777777" w:rsidR="000372FB" w:rsidRPr="00A737B4" w:rsidRDefault="000372FB" w:rsidP="00986152">
            <w:pPr>
              <w:shd w:val="clear" w:color="auto" w:fill="FFFFFF"/>
              <w:jc w:val="center"/>
              <w:rPr>
                <w:sz w:val="22"/>
              </w:rPr>
            </w:pPr>
            <w:r w:rsidRPr="00A737B4">
              <w:rPr>
                <w:sz w:val="22"/>
                <w:lang w:val="en"/>
              </w:rPr>
              <w:t>Item 10</w:t>
            </w:r>
          </w:p>
        </w:tc>
        <w:tc>
          <w:tcPr>
            <w:tcW w:w="0" w:type="auto"/>
            <w:vAlign w:val="bottom"/>
          </w:tcPr>
          <w:p w14:paraId="220F2FFE" w14:textId="77777777" w:rsidR="000372FB" w:rsidRPr="00A737B4" w:rsidRDefault="000372FB" w:rsidP="00986152">
            <w:pPr>
              <w:shd w:val="clear" w:color="auto" w:fill="FFFFFF"/>
              <w:jc w:val="center"/>
              <w:rPr>
                <w:sz w:val="22"/>
              </w:rPr>
            </w:pPr>
            <w:r w:rsidRPr="00A737B4">
              <w:rPr>
                <w:sz w:val="22"/>
                <w:lang w:val="en"/>
              </w:rPr>
              <w:t>0,682</w:t>
            </w:r>
          </w:p>
        </w:tc>
        <w:tc>
          <w:tcPr>
            <w:tcW w:w="0" w:type="auto"/>
            <w:vAlign w:val="center"/>
          </w:tcPr>
          <w:p w14:paraId="3BB0E702"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C9B195D"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CF29D4E" w14:textId="77777777" w:rsidTr="002B5210">
        <w:trPr>
          <w:jc w:val="center"/>
        </w:trPr>
        <w:tc>
          <w:tcPr>
            <w:tcW w:w="2071" w:type="dxa"/>
            <w:vMerge/>
            <w:vAlign w:val="center"/>
          </w:tcPr>
          <w:p w14:paraId="74576959" w14:textId="77777777" w:rsidR="000372FB" w:rsidRPr="00A737B4" w:rsidRDefault="000372FB" w:rsidP="00986152">
            <w:pPr>
              <w:shd w:val="clear" w:color="auto" w:fill="FFFFFF"/>
              <w:contextualSpacing/>
              <w:jc w:val="center"/>
              <w:rPr>
                <w:sz w:val="22"/>
              </w:rPr>
            </w:pPr>
          </w:p>
        </w:tc>
        <w:tc>
          <w:tcPr>
            <w:tcW w:w="1510" w:type="dxa"/>
            <w:vAlign w:val="center"/>
          </w:tcPr>
          <w:p w14:paraId="58717085" w14:textId="77777777" w:rsidR="000372FB" w:rsidRPr="00A737B4" w:rsidRDefault="000372FB" w:rsidP="00986152">
            <w:pPr>
              <w:shd w:val="clear" w:color="auto" w:fill="FFFFFF"/>
              <w:jc w:val="center"/>
              <w:rPr>
                <w:sz w:val="22"/>
              </w:rPr>
            </w:pPr>
            <w:r w:rsidRPr="00A737B4">
              <w:rPr>
                <w:sz w:val="22"/>
                <w:lang w:val="en"/>
              </w:rPr>
              <w:t>Item 11</w:t>
            </w:r>
          </w:p>
        </w:tc>
        <w:tc>
          <w:tcPr>
            <w:tcW w:w="0" w:type="auto"/>
            <w:vAlign w:val="bottom"/>
          </w:tcPr>
          <w:p w14:paraId="12F67B75" w14:textId="77777777" w:rsidR="000372FB" w:rsidRPr="00A737B4" w:rsidRDefault="000372FB" w:rsidP="00986152">
            <w:pPr>
              <w:shd w:val="clear" w:color="auto" w:fill="FFFFFF"/>
              <w:jc w:val="center"/>
              <w:rPr>
                <w:sz w:val="22"/>
              </w:rPr>
            </w:pPr>
            <w:r w:rsidRPr="00A737B4">
              <w:rPr>
                <w:sz w:val="22"/>
                <w:lang w:val="en"/>
              </w:rPr>
              <w:t>0,555</w:t>
            </w:r>
          </w:p>
        </w:tc>
        <w:tc>
          <w:tcPr>
            <w:tcW w:w="0" w:type="auto"/>
            <w:vAlign w:val="center"/>
          </w:tcPr>
          <w:p w14:paraId="14EAE284"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12009F79"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14DE521" w14:textId="77777777" w:rsidTr="002B5210">
        <w:trPr>
          <w:jc w:val="center"/>
        </w:trPr>
        <w:tc>
          <w:tcPr>
            <w:tcW w:w="2071" w:type="dxa"/>
            <w:vMerge/>
            <w:vAlign w:val="center"/>
          </w:tcPr>
          <w:p w14:paraId="42898397" w14:textId="77777777" w:rsidR="000372FB" w:rsidRPr="00A737B4" w:rsidRDefault="000372FB" w:rsidP="00986152">
            <w:pPr>
              <w:shd w:val="clear" w:color="auto" w:fill="FFFFFF"/>
              <w:contextualSpacing/>
              <w:jc w:val="center"/>
              <w:rPr>
                <w:sz w:val="22"/>
              </w:rPr>
            </w:pPr>
          </w:p>
        </w:tc>
        <w:tc>
          <w:tcPr>
            <w:tcW w:w="1510" w:type="dxa"/>
            <w:vAlign w:val="center"/>
          </w:tcPr>
          <w:p w14:paraId="308A11EC" w14:textId="77777777" w:rsidR="000372FB" w:rsidRPr="00A737B4" w:rsidRDefault="000372FB" w:rsidP="00986152">
            <w:pPr>
              <w:shd w:val="clear" w:color="auto" w:fill="FFFFFF"/>
              <w:jc w:val="center"/>
              <w:rPr>
                <w:sz w:val="22"/>
              </w:rPr>
            </w:pPr>
            <w:r w:rsidRPr="00A737B4">
              <w:rPr>
                <w:sz w:val="22"/>
                <w:lang w:val="en"/>
              </w:rPr>
              <w:t>Item 12</w:t>
            </w:r>
          </w:p>
        </w:tc>
        <w:tc>
          <w:tcPr>
            <w:tcW w:w="0" w:type="auto"/>
            <w:vAlign w:val="bottom"/>
          </w:tcPr>
          <w:p w14:paraId="3BDE4AF3" w14:textId="77777777" w:rsidR="000372FB" w:rsidRPr="00A737B4" w:rsidRDefault="000372FB" w:rsidP="00986152">
            <w:pPr>
              <w:shd w:val="clear" w:color="auto" w:fill="FFFFFF"/>
              <w:jc w:val="center"/>
              <w:rPr>
                <w:sz w:val="22"/>
              </w:rPr>
            </w:pPr>
            <w:r w:rsidRPr="00A737B4">
              <w:rPr>
                <w:sz w:val="22"/>
                <w:lang w:val="en"/>
              </w:rPr>
              <w:t>0,608</w:t>
            </w:r>
          </w:p>
        </w:tc>
        <w:tc>
          <w:tcPr>
            <w:tcW w:w="0" w:type="auto"/>
            <w:vAlign w:val="center"/>
          </w:tcPr>
          <w:p w14:paraId="59EE194D"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1E4D94B0"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095A8DF1" w14:textId="77777777" w:rsidTr="002B5210">
        <w:trPr>
          <w:jc w:val="center"/>
        </w:trPr>
        <w:tc>
          <w:tcPr>
            <w:tcW w:w="2071" w:type="dxa"/>
            <w:vMerge/>
            <w:vAlign w:val="center"/>
          </w:tcPr>
          <w:p w14:paraId="445BD783" w14:textId="77777777" w:rsidR="000372FB" w:rsidRPr="00A737B4" w:rsidRDefault="000372FB" w:rsidP="00986152">
            <w:pPr>
              <w:shd w:val="clear" w:color="auto" w:fill="FFFFFF"/>
              <w:contextualSpacing/>
              <w:jc w:val="center"/>
              <w:rPr>
                <w:sz w:val="22"/>
              </w:rPr>
            </w:pPr>
          </w:p>
        </w:tc>
        <w:tc>
          <w:tcPr>
            <w:tcW w:w="1510" w:type="dxa"/>
            <w:vAlign w:val="center"/>
          </w:tcPr>
          <w:p w14:paraId="1267A318" w14:textId="77777777" w:rsidR="000372FB" w:rsidRPr="00A737B4" w:rsidRDefault="000372FB" w:rsidP="00986152">
            <w:pPr>
              <w:shd w:val="clear" w:color="auto" w:fill="FFFFFF"/>
              <w:jc w:val="center"/>
              <w:rPr>
                <w:sz w:val="22"/>
              </w:rPr>
            </w:pPr>
            <w:r w:rsidRPr="00A737B4">
              <w:rPr>
                <w:sz w:val="22"/>
                <w:lang w:val="en"/>
              </w:rPr>
              <w:t>Item 13</w:t>
            </w:r>
          </w:p>
        </w:tc>
        <w:tc>
          <w:tcPr>
            <w:tcW w:w="0" w:type="auto"/>
            <w:vAlign w:val="bottom"/>
          </w:tcPr>
          <w:p w14:paraId="2CE895C7" w14:textId="77777777" w:rsidR="000372FB" w:rsidRPr="00A737B4" w:rsidRDefault="000372FB" w:rsidP="00986152">
            <w:pPr>
              <w:shd w:val="clear" w:color="auto" w:fill="FFFFFF"/>
              <w:jc w:val="center"/>
              <w:rPr>
                <w:sz w:val="22"/>
              </w:rPr>
            </w:pPr>
            <w:r w:rsidRPr="00A737B4">
              <w:rPr>
                <w:sz w:val="22"/>
                <w:lang w:val="en"/>
              </w:rPr>
              <w:t>0,508</w:t>
            </w:r>
          </w:p>
        </w:tc>
        <w:tc>
          <w:tcPr>
            <w:tcW w:w="0" w:type="auto"/>
            <w:vAlign w:val="center"/>
          </w:tcPr>
          <w:p w14:paraId="71C6C6C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1C40E03"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49B2D0D" w14:textId="77777777" w:rsidTr="002B5210">
        <w:trPr>
          <w:jc w:val="center"/>
        </w:trPr>
        <w:tc>
          <w:tcPr>
            <w:tcW w:w="2071" w:type="dxa"/>
            <w:vMerge/>
            <w:vAlign w:val="center"/>
          </w:tcPr>
          <w:p w14:paraId="72040BF9" w14:textId="77777777" w:rsidR="000372FB" w:rsidRPr="00A737B4" w:rsidRDefault="000372FB" w:rsidP="00986152">
            <w:pPr>
              <w:shd w:val="clear" w:color="auto" w:fill="FFFFFF"/>
              <w:contextualSpacing/>
              <w:jc w:val="center"/>
              <w:rPr>
                <w:sz w:val="22"/>
              </w:rPr>
            </w:pPr>
          </w:p>
        </w:tc>
        <w:tc>
          <w:tcPr>
            <w:tcW w:w="1510" w:type="dxa"/>
            <w:vAlign w:val="center"/>
          </w:tcPr>
          <w:p w14:paraId="204C3CDB" w14:textId="77777777" w:rsidR="000372FB" w:rsidRPr="00A737B4" w:rsidRDefault="000372FB" w:rsidP="00986152">
            <w:pPr>
              <w:shd w:val="clear" w:color="auto" w:fill="FFFFFF"/>
              <w:jc w:val="center"/>
              <w:rPr>
                <w:sz w:val="22"/>
              </w:rPr>
            </w:pPr>
            <w:r w:rsidRPr="00A737B4">
              <w:rPr>
                <w:sz w:val="22"/>
                <w:lang w:val="en"/>
              </w:rPr>
              <w:t>Item 14</w:t>
            </w:r>
          </w:p>
        </w:tc>
        <w:tc>
          <w:tcPr>
            <w:tcW w:w="0" w:type="auto"/>
            <w:vAlign w:val="bottom"/>
          </w:tcPr>
          <w:p w14:paraId="27C75887" w14:textId="77777777" w:rsidR="000372FB" w:rsidRPr="00A737B4" w:rsidRDefault="000372FB" w:rsidP="00986152">
            <w:pPr>
              <w:shd w:val="clear" w:color="auto" w:fill="FFFFFF"/>
              <w:jc w:val="center"/>
              <w:rPr>
                <w:sz w:val="22"/>
              </w:rPr>
            </w:pPr>
            <w:r w:rsidRPr="00A737B4">
              <w:rPr>
                <w:sz w:val="22"/>
                <w:lang w:val="en"/>
              </w:rPr>
              <w:t>0,582</w:t>
            </w:r>
          </w:p>
        </w:tc>
        <w:tc>
          <w:tcPr>
            <w:tcW w:w="0" w:type="auto"/>
            <w:vAlign w:val="center"/>
          </w:tcPr>
          <w:p w14:paraId="259C0B0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6E5F2F01"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78D1D9D" w14:textId="77777777" w:rsidTr="002B5210">
        <w:trPr>
          <w:jc w:val="center"/>
        </w:trPr>
        <w:tc>
          <w:tcPr>
            <w:tcW w:w="2071" w:type="dxa"/>
            <w:vMerge/>
            <w:vAlign w:val="center"/>
          </w:tcPr>
          <w:p w14:paraId="601C36F2" w14:textId="77777777" w:rsidR="000372FB" w:rsidRPr="00A737B4" w:rsidRDefault="000372FB" w:rsidP="00986152">
            <w:pPr>
              <w:shd w:val="clear" w:color="auto" w:fill="FFFFFF"/>
              <w:contextualSpacing/>
              <w:jc w:val="center"/>
              <w:rPr>
                <w:sz w:val="22"/>
              </w:rPr>
            </w:pPr>
          </w:p>
        </w:tc>
        <w:tc>
          <w:tcPr>
            <w:tcW w:w="1510" w:type="dxa"/>
            <w:vAlign w:val="center"/>
          </w:tcPr>
          <w:p w14:paraId="3574B8FB" w14:textId="77777777" w:rsidR="000372FB" w:rsidRPr="00A737B4" w:rsidRDefault="000372FB" w:rsidP="00986152">
            <w:pPr>
              <w:shd w:val="clear" w:color="auto" w:fill="FFFFFF"/>
              <w:jc w:val="center"/>
              <w:rPr>
                <w:sz w:val="22"/>
              </w:rPr>
            </w:pPr>
            <w:r w:rsidRPr="00A737B4">
              <w:rPr>
                <w:sz w:val="22"/>
                <w:lang w:val="en"/>
              </w:rPr>
              <w:t>Item 15</w:t>
            </w:r>
          </w:p>
        </w:tc>
        <w:tc>
          <w:tcPr>
            <w:tcW w:w="0" w:type="auto"/>
            <w:vAlign w:val="bottom"/>
          </w:tcPr>
          <w:p w14:paraId="59E95192" w14:textId="77777777" w:rsidR="000372FB" w:rsidRPr="00A737B4" w:rsidRDefault="000372FB" w:rsidP="00986152">
            <w:pPr>
              <w:shd w:val="clear" w:color="auto" w:fill="FFFFFF"/>
              <w:jc w:val="center"/>
              <w:rPr>
                <w:sz w:val="22"/>
              </w:rPr>
            </w:pPr>
            <w:r w:rsidRPr="00A737B4">
              <w:rPr>
                <w:sz w:val="22"/>
                <w:lang w:val="en"/>
              </w:rPr>
              <w:t>0,546</w:t>
            </w:r>
          </w:p>
        </w:tc>
        <w:tc>
          <w:tcPr>
            <w:tcW w:w="0" w:type="auto"/>
            <w:vAlign w:val="center"/>
          </w:tcPr>
          <w:p w14:paraId="66EB2674"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662F16DE" w14:textId="77777777" w:rsidR="000372FB" w:rsidRPr="00A737B4" w:rsidRDefault="000372FB" w:rsidP="00986152">
            <w:pPr>
              <w:shd w:val="clear" w:color="auto" w:fill="FFFFFF"/>
              <w:jc w:val="center"/>
              <w:rPr>
                <w:sz w:val="22"/>
              </w:rPr>
            </w:pPr>
            <w:r w:rsidRPr="00A737B4">
              <w:rPr>
                <w:sz w:val="22"/>
                <w:lang w:val="en"/>
              </w:rPr>
              <w:t>Valid</w:t>
            </w:r>
          </w:p>
        </w:tc>
      </w:tr>
    </w:tbl>
    <w:p w14:paraId="3BB5D725" w14:textId="77777777" w:rsidR="000372FB" w:rsidRPr="00A737B4" w:rsidRDefault="000372FB" w:rsidP="000372FB">
      <w:pPr>
        <w:shd w:val="clear" w:color="auto" w:fill="FFFFFF"/>
        <w:spacing w:line="480" w:lineRule="auto"/>
        <w:rPr>
          <w:bCs/>
          <w:iCs/>
          <w:sz w:val="22"/>
        </w:rPr>
      </w:pPr>
      <w:r w:rsidRPr="00A737B4">
        <w:rPr>
          <w:bCs/>
          <w:iCs/>
          <w:sz w:val="22"/>
          <w:lang w:val="en"/>
        </w:rPr>
        <w:t xml:space="preserve">                Source: SPSS 26 (2023)</w:t>
      </w:r>
    </w:p>
    <w:p w14:paraId="4A0B6861" w14:textId="77777777" w:rsidR="000372FB" w:rsidRPr="00A737B4" w:rsidRDefault="000372FB" w:rsidP="000372FB">
      <w:pPr>
        <w:shd w:val="clear" w:color="auto" w:fill="FFFFFF"/>
        <w:spacing w:line="240" w:lineRule="auto"/>
        <w:contextualSpacing/>
        <w:rPr>
          <w:sz w:val="22"/>
        </w:rPr>
      </w:pPr>
      <w:r w:rsidRPr="00A737B4">
        <w:rPr>
          <w:sz w:val="22"/>
          <w:lang w:val="en"/>
        </w:rPr>
        <w:lastRenderedPageBreak/>
        <w:t xml:space="preserve">Based on </w:t>
      </w:r>
      <w:proofErr w:type="spellStart"/>
      <w:r w:rsidRPr="00A737B4">
        <w:rPr>
          <w:sz w:val="22"/>
          <w:lang w:val="en"/>
        </w:rPr>
        <w:t>Tabel</w:t>
      </w:r>
      <w:proofErr w:type="spellEnd"/>
      <w:r w:rsidRPr="00A737B4">
        <w:rPr>
          <w:sz w:val="22"/>
          <w:lang w:val="en"/>
        </w:rPr>
        <w:t xml:space="preserve"> 4.6, the questionnaire on Competency consisting of 15 indicators with 7 dimensions is declared valid because the </w:t>
      </w:r>
      <w:proofErr w:type="spellStart"/>
      <w:r w:rsidRPr="00A737B4">
        <w:rPr>
          <w:sz w:val="22"/>
          <w:lang w:val="en"/>
        </w:rPr>
        <w:t>calcualted</w:t>
      </w:r>
      <w:proofErr w:type="spellEnd"/>
      <w:r w:rsidRPr="00A737B4">
        <w:rPr>
          <w:sz w:val="22"/>
          <w:lang w:val="en"/>
        </w:rPr>
        <w:t xml:space="preserve"> r value is greater than the critical r value</w:t>
      </w:r>
      <w:r w:rsidRPr="00A737B4">
        <w:rPr>
          <w:sz w:val="22"/>
          <w:vertAlign w:val="subscript"/>
          <w:lang w:val="en"/>
        </w:rPr>
        <w:t xml:space="preserve"> </w:t>
      </w:r>
      <w:r w:rsidRPr="00A737B4">
        <w:rPr>
          <w:sz w:val="22"/>
          <w:lang w:val="en"/>
        </w:rPr>
        <w:t>of 0.300.</w:t>
      </w:r>
    </w:p>
    <w:p w14:paraId="32B02516" w14:textId="77777777" w:rsidR="000372FB" w:rsidRPr="00A737B4" w:rsidRDefault="000372FB" w:rsidP="000372FB">
      <w:pPr>
        <w:shd w:val="clear" w:color="auto" w:fill="FFFFFF"/>
        <w:spacing w:line="240" w:lineRule="auto"/>
        <w:contextualSpacing/>
        <w:rPr>
          <w:sz w:val="22"/>
        </w:rPr>
      </w:pPr>
    </w:p>
    <w:p w14:paraId="2A8B7A49" w14:textId="77777777" w:rsidR="000372FB" w:rsidRPr="00A737B4" w:rsidRDefault="000372FB" w:rsidP="00A737B4">
      <w:pPr>
        <w:shd w:val="clear" w:color="auto" w:fill="FFFFFF"/>
        <w:spacing w:line="480" w:lineRule="auto"/>
        <w:contextualSpacing/>
        <w:rPr>
          <w:b/>
          <w:sz w:val="22"/>
        </w:rPr>
      </w:pPr>
      <w:r w:rsidRPr="00A737B4">
        <w:rPr>
          <w:b/>
          <w:sz w:val="22"/>
          <w:lang w:val="en"/>
        </w:rPr>
        <w:t>Test the validity of work motivation variables (X</w:t>
      </w:r>
      <w:r w:rsidRPr="00A737B4">
        <w:rPr>
          <w:b/>
          <w:sz w:val="22"/>
          <w:vertAlign w:val="subscript"/>
          <w:lang w:val="en"/>
        </w:rPr>
        <w:t>2</w:t>
      </w:r>
      <w:r w:rsidRPr="00A737B4">
        <w:rPr>
          <w:b/>
          <w:sz w:val="22"/>
          <w:lang w:val="en"/>
        </w:rPr>
        <w:t>)</w:t>
      </w:r>
    </w:p>
    <w:p w14:paraId="43DF0C53" w14:textId="77777777" w:rsidR="000372FB" w:rsidRPr="00A737B4" w:rsidRDefault="000372FB" w:rsidP="000372FB">
      <w:pPr>
        <w:shd w:val="clear" w:color="auto" w:fill="FFFFFF"/>
        <w:contextualSpacing/>
        <w:jc w:val="center"/>
        <w:outlineLvl w:val="2"/>
        <w:rPr>
          <w:b/>
          <w:sz w:val="22"/>
        </w:rPr>
      </w:pPr>
      <w:r w:rsidRPr="00A737B4">
        <w:rPr>
          <w:b/>
          <w:sz w:val="22"/>
          <w:lang w:val="en"/>
        </w:rPr>
        <w:t xml:space="preserve">Table. </w:t>
      </w:r>
    </w:p>
    <w:p w14:paraId="5EE8A2C5" w14:textId="77777777" w:rsidR="000372FB" w:rsidRPr="00A737B4" w:rsidRDefault="000372FB" w:rsidP="000372FB">
      <w:pPr>
        <w:shd w:val="clear" w:color="auto" w:fill="FFFFFF"/>
        <w:spacing w:line="480" w:lineRule="auto"/>
        <w:contextualSpacing/>
        <w:jc w:val="center"/>
        <w:rPr>
          <w:b/>
          <w:sz w:val="22"/>
        </w:rPr>
      </w:pPr>
      <w:r w:rsidRPr="00A737B4">
        <w:rPr>
          <w:b/>
          <w:sz w:val="22"/>
          <w:lang w:val="en"/>
        </w:rPr>
        <w:t>Work Motivation Validity Test Results (X</w:t>
      </w:r>
      <w:r w:rsidRPr="00A737B4">
        <w:rPr>
          <w:b/>
          <w:sz w:val="22"/>
          <w:vertAlign w:val="subscript"/>
          <w:lang w:val="en"/>
        </w:rPr>
        <w:t>2</w:t>
      </w:r>
      <w:r w:rsidRPr="00A737B4">
        <w:rPr>
          <w:b/>
          <w:sz w:val="22"/>
          <w:lang w:val="en"/>
        </w:rPr>
        <w:t>)</w:t>
      </w:r>
    </w:p>
    <w:tbl>
      <w:tblPr>
        <w:tblStyle w:val="TableGrid3"/>
        <w:tblW w:w="6872" w:type="dxa"/>
        <w:jc w:val="center"/>
        <w:tblLayout w:type="fixed"/>
        <w:tblLook w:val="04A0" w:firstRow="1" w:lastRow="0" w:firstColumn="1" w:lastColumn="0" w:noHBand="0" w:noVBand="1"/>
      </w:tblPr>
      <w:tblGrid>
        <w:gridCol w:w="1991"/>
        <w:gridCol w:w="1537"/>
        <w:gridCol w:w="990"/>
        <w:gridCol w:w="817"/>
        <w:gridCol w:w="1537"/>
      </w:tblGrid>
      <w:tr w:rsidR="000372FB" w:rsidRPr="00A737B4" w14:paraId="6FE35768" w14:textId="77777777" w:rsidTr="002B5210">
        <w:trPr>
          <w:tblHeader/>
          <w:jc w:val="center"/>
        </w:trPr>
        <w:tc>
          <w:tcPr>
            <w:tcW w:w="1991" w:type="dxa"/>
            <w:vAlign w:val="center"/>
          </w:tcPr>
          <w:p w14:paraId="1DB93882" w14:textId="77777777" w:rsidR="000372FB" w:rsidRPr="00A737B4" w:rsidRDefault="000372FB" w:rsidP="00986152">
            <w:pPr>
              <w:shd w:val="clear" w:color="auto" w:fill="FFFFFF"/>
              <w:contextualSpacing/>
              <w:jc w:val="center"/>
              <w:rPr>
                <w:b/>
                <w:sz w:val="22"/>
              </w:rPr>
            </w:pPr>
            <w:r w:rsidRPr="00A737B4">
              <w:rPr>
                <w:b/>
                <w:sz w:val="22"/>
                <w:lang w:val="en"/>
              </w:rPr>
              <w:t>Variable</w:t>
            </w:r>
          </w:p>
        </w:tc>
        <w:tc>
          <w:tcPr>
            <w:tcW w:w="1537" w:type="dxa"/>
            <w:vAlign w:val="center"/>
          </w:tcPr>
          <w:p w14:paraId="65B99E01" w14:textId="77777777" w:rsidR="000372FB" w:rsidRPr="00A737B4" w:rsidRDefault="000372FB" w:rsidP="00986152">
            <w:pPr>
              <w:shd w:val="clear" w:color="auto" w:fill="FFFFFF"/>
              <w:contextualSpacing/>
              <w:jc w:val="center"/>
              <w:rPr>
                <w:b/>
                <w:sz w:val="22"/>
              </w:rPr>
            </w:pPr>
            <w:r w:rsidRPr="00A737B4">
              <w:rPr>
                <w:b/>
                <w:sz w:val="22"/>
                <w:lang w:val="en"/>
              </w:rPr>
              <w:t>Question Item</w:t>
            </w:r>
          </w:p>
        </w:tc>
        <w:tc>
          <w:tcPr>
            <w:tcW w:w="990" w:type="dxa"/>
            <w:vAlign w:val="center"/>
          </w:tcPr>
          <w:p w14:paraId="1CEF70D8" w14:textId="77777777" w:rsidR="000372FB" w:rsidRPr="00A737B4" w:rsidRDefault="000372FB" w:rsidP="00986152">
            <w:pPr>
              <w:shd w:val="clear" w:color="auto" w:fill="FFFFFF"/>
              <w:contextualSpacing/>
              <w:jc w:val="center"/>
              <w:rPr>
                <w:b/>
                <w:sz w:val="22"/>
              </w:rPr>
            </w:pPr>
            <w:r w:rsidRPr="00A737B4">
              <w:rPr>
                <w:b/>
                <w:sz w:val="22"/>
                <w:lang w:val="en"/>
              </w:rPr>
              <w:t>r-calculate</w:t>
            </w:r>
          </w:p>
        </w:tc>
        <w:tc>
          <w:tcPr>
            <w:tcW w:w="817" w:type="dxa"/>
            <w:vAlign w:val="center"/>
          </w:tcPr>
          <w:p w14:paraId="28C8D833" w14:textId="77777777" w:rsidR="000372FB" w:rsidRPr="00A737B4" w:rsidRDefault="000372FB" w:rsidP="00986152">
            <w:pPr>
              <w:shd w:val="clear" w:color="auto" w:fill="FFFFFF"/>
              <w:contextualSpacing/>
              <w:jc w:val="center"/>
              <w:rPr>
                <w:b/>
                <w:sz w:val="22"/>
              </w:rPr>
            </w:pPr>
            <w:r w:rsidRPr="00A737B4">
              <w:rPr>
                <w:b/>
                <w:sz w:val="22"/>
                <w:lang w:val="en"/>
              </w:rPr>
              <w:t>R-critical</w:t>
            </w:r>
          </w:p>
        </w:tc>
        <w:tc>
          <w:tcPr>
            <w:tcW w:w="1537" w:type="dxa"/>
            <w:vAlign w:val="center"/>
          </w:tcPr>
          <w:p w14:paraId="3C1AEC2D" w14:textId="77777777" w:rsidR="000372FB" w:rsidRPr="00A737B4" w:rsidRDefault="000372FB" w:rsidP="00986152">
            <w:pPr>
              <w:shd w:val="clear" w:color="auto" w:fill="FFFFFF"/>
              <w:contextualSpacing/>
              <w:jc w:val="center"/>
              <w:rPr>
                <w:b/>
                <w:sz w:val="22"/>
              </w:rPr>
            </w:pPr>
            <w:r w:rsidRPr="00A737B4">
              <w:rPr>
                <w:b/>
                <w:sz w:val="22"/>
                <w:lang w:val="en"/>
              </w:rPr>
              <w:t>Information</w:t>
            </w:r>
          </w:p>
        </w:tc>
      </w:tr>
      <w:tr w:rsidR="000372FB" w:rsidRPr="00A737B4" w14:paraId="00C6AF27" w14:textId="77777777" w:rsidTr="002B5210">
        <w:trPr>
          <w:jc w:val="center"/>
        </w:trPr>
        <w:tc>
          <w:tcPr>
            <w:tcW w:w="1991" w:type="dxa"/>
            <w:vMerge w:val="restart"/>
            <w:vAlign w:val="center"/>
          </w:tcPr>
          <w:p w14:paraId="7F9D218B" w14:textId="77777777" w:rsidR="000372FB" w:rsidRPr="00A737B4" w:rsidRDefault="000372FB" w:rsidP="00986152">
            <w:pPr>
              <w:shd w:val="clear" w:color="auto" w:fill="FFFFFF"/>
              <w:contextualSpacing/>
              <w:jc w:val="center"/>
              <w:rPr>
                <w:sz w:val="22"/>
              </w:rPr>
            </w:pPr>
            <w:r w:rsidRPr="00A737B4">
              <w:rPr>
                <w:sz w:val="22"/>
                <w:lang w:val="en"/>
              </w:rPr>
              <w:t>Work Motivation</w:t>
            </w:r>
          </w:p>
        </w:tc>
        <w:tc>
          <w:tcPr>
            <w:tcW w:w="1537" w:type="dxa"/>
            <w:vAlign w:val="center"/>
          </w:tcPr>
          <w:p w14:paraId="4A1CDFEF" w14:textId="77777777" w:rsidR="000372FB" w:rsidRPr="00A737B4" w:rsidRDefault="000372FB" w:rsidP="00986152">
            <w:pPr>
              <w:shd w:val="clear" w:color="auto" w:fill="FFFFFF"/>
              <w:jc w:val="center"/>
              <w:rPr>
                <w:sz w:val="22"/>
              </w:rPr>
            </w:pPr>
            <w:r w:rsidRPr="00A737B4">
              <w:rPr>
                <w:sz w:val="22"/>
                <w:lang w:val="en"/>
              </w:rPr>
              <w:t>Item 1</w:t>
            </w:r>
          </w:p>
        </w:tc>
        <w:tc>
          <w:tcPr>
            <w:tcW w:w="990" w:type="dxa"/>
            <w:vAlign w:val="bottom"/>
          </w:tcPr>
          <w:p w14:paraId="50C7B934" w14:textId="77777777" w:rsidR="000372FB" w:rsidRPr="00A737B4" w:rsidRDefault="000372FB" w:rsidP="00986152">
            <w:pPr>
              <w:shd w:val="clear" w:color="auto" w:fill="FFFFFF"/>
              <w:jc w:val="center"/>
              <w:rPr>
                <w:sz w:val="22"/>
              </w:rPr>
            </w:pPr>
            <w:r w:rsidRPr="00A737B4">
              <w:rPr>
                <w:sz w:val="22"/>
                <w:lang w:val="en"/>
              </w:rPr>
              <w:t>0,586</w:t>
            </w:r>
          </w:p>
        </w:tc>
        <w:tc>
          <w:tcPr>
            <w:tcW w:w="817" w:type="dxa"/>
            <w:vAlign w:val="center"/>
          </w:tcPr>
          <w:p w14:paraId="1918D084"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68041C83"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95E00EB" w14:textId="77777777" w:rsidTr="002B5210">
        <w:trPr>
          <w:trHeight w:val="260"/>
          <w:jc w:val="center"/>
        </w:trPr>
        <w:tc>
          <w:tcPr>
            <w:tcW w:w="1991" w:type="dxa"/>
            <w:vMerge/>
            <w:vAlign w:val="center"/>
          </w:tcPr>
          <w:p w14:paraId="613A0B4F" w14:textId="77777777" w:rsidR="000372FB" w:rsidRPr="00A737B4" w:rsidRDefault="000372FB" w:rsidP="00986152">
            <w:pPr>
              <w:shd w:val="clear" w:color="auto" w:fill="FFFFFF"/>
              <w:contextualSpacing/>
              <w:jc w:val="center"/>
              <w:rPr>
                <w:sz w:val="22"/>
              </w:rPr>
            </w:pPr>
          </w:p>
        </w:tc>
        <w:tc>
          <w:tcPr>
            <w:tcW w:w="1537" w:type="dxa"/>
            <w:vAlign w:val="center"/>
          </w:tcPr>
          <w:p w14:paraId="0AD0D2FC" w14:textId="77777777" w:rsidR="000372FB" w:rsidRPr="00A737B4" w:rsidRDefault="000372FB" w:rsidP="00986152">
            <w:pPr>
              <w:shd w:val="clear" w:color="auto" w:fill="FFFFFF"/>
              <w:jc w:val="center"/>
              <w:rPr>
                <w:sz w:val="22"/>
              </w:rPr>
            </w:pPr>
            <w:r w:rsidRPr="00A737B4">
              <w:rPr>
                <w:sz w:val="22"/>
                <w:lang w:val="en"/>
              </w:rPr>
              <w:t>Item 2</w:t>
            </w:r>
          </w:p>
        </w:tc>
        <w:tc>
          <w:tcPr>
            <w:tcW w:w="990" w:type="dxa"/>
            <w:vAlign w:val="bottom"/>
          </w:tcPr>
          <w:p w14:paraId="083AC11A" w14:textId="77777777" w:rsidR="000372FB" w:rsidRPr="00A737B4" w:rsidRDefault="000372FB" w:rsidP="00986152">
            <w:pPr>
              <w:shd w:val="clear" w:color="auto" w:fill="FFFFFF"/>
              <w:jc w:val="center"/>
              <w:rPr>
                <w:sz w:val="22"/>
              </w:rPr>
            </w:pPr>
            <w:r w:rsidRPr="00A737B4">
              <w:rPr>
                <w:sz w:val="22"/>
                <w:lang w:val="en"/>
              </w:rPr>
              <w:t>0,745</w:t>
            </w:r>
          </w:p>
        </w:tc>
        <w:tc>
          <w:tcPr>
            <w:tcW w:w="817" w:type="dxa"/>
            <w:vAlign w:val="center"/>
          </w:tcPr>
          <w:p w14:paraId="510EB4B9"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3C37F27A"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F07F115" w14:textId="77777777" w:rsidTr="002B5210">
        <w:trPr>
          <w:jc w:val="center"/>
        </w:trPr>
        <w:tc>
          <w:tcPr>
            <w:tcW w:w="1991" w:type="dxa"/>
            <w:vMerge/>
            <w:vAlign w:val="center"/>
          </w:tcPr>
          <w:p w14:paraId="365625F7" w14:textId="77777777" w:rsidR="000372FB" w:rsidRPr="00A737B4" w:rsidRDefault="000372FB" w:rsidP="00986152">
            <w:pPr>
              <w:shd w:val="clear" w:color="auto" w:fill="FFFFFF"/>
              <w:contextualSpacing/>
              <w:jc w:val="center"/>
              <w:rPr>
                <w:sz w:val="22"/>
              </w:rPr>
            </w:pPr>
          </w:p>
        </w:tc>
        <w:tc>
          <w:tcPr>
            <w:tcW w:w="1537" w:type="dxa"/>
            <w:vAlign w:val="center"/>
          </w:tcPr>
          <w:p w14:paraId="21FB5278" w14:textId="77777777" w:rsidR="000372FB" w:rsidRPr="00A737B4" w:rsidRDefault="000372FB" w:rsidP="00986152">
            <w:pPr>
              <w:shd w:val="clear" w:color="auto" w:fill="FFFFFF"/>
              <w:jc w:val="center"/>
              <w:rPr>
                <w:sz w:val="22"/>
              </w:rPr>
            </w:pPr>
            <w:r w:rsidRPr="00A737B4">
              <w:rPr>
                <w:sz w:val="22"/>
                <w:lang w:val="en"/>
              </w:rPr>
              <w:t>Item 3</w:t>
            </w:r>
          </w:p>
        </w:tc>
        <w:tc>
          <w:tcPr>
            <w:tcW w:w="990" w:type="dxa"/>
            <w:vAlign w:val="bottom"/>
          </w:tcPr>
          <w:p w14:paraId="419781FC" w14:textId="77777777" w:rsidR="000372FB" w:rsidRPr="00A737B4" w:rsidRDefault="000372FB" w:rsidP="00986152">
            <w:pPr>
              <w:shd w:val="clear" w:color="auto" w:fill="FFFFFF"/>
              <w:jc w:val="center"/>
              <w:rPr>
                <w:sz w:val="22"/>
              </w:rPr>
            </w:pPr>
            <w:r w:rsidRPr="00A737B4">
              <w:rPr>
                <w:sz w:val="22"/>
                <w:lang w:val="en"/>
              </w:rPr>
              <w:t>0,746</w:t>
            </w:r>
          </w:p>
        </w:tc>
        <w:tc>
          <w:tcPr>
            <w:tcW w:w="817" w:type="dxa"/>
            <w:vAlign w:val="center"/>
          </w:tcPr>
          <w:p w14:paraId="6C6289D2"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1B4E1F00"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3692F0A" w14:textId="77777777" w:rsidTr="002B5210">
        <w:trPr>
          <w:jc w:val="center"/>
        </w:trPr>
        <w:tc>
          <w:tcPr>
            <w:tcW w:w="1991" w:type="dxa"/>
            <w:vMerge/>
            <w:vAlign w:val="center"/>
          </w:tcPr>
          <w:p w14:paraId="0EB8814F" w14:textId="77777777" w:rsidR="000372FB" w:rsidRPr="00A737B4" w:rsidRDefault="000372FB" w:rsidP="00986152">
            <w:pPr>
              <w:shd w:val="clear" w:color="auto" w:fill="FFFFFF"/>
              <w:contextualSpacing/>
              <w:jc w:val="center"/>
              <w:rPr>
                <w:sz w:val="22"/>
              </w:rPr>
            </w:pPr>
          </w:p>
        </w:tc>
        <w:tc>
          <w:tcPr>
            <w:tcW w:w="1537" w:type="dxa"/>
            <w:vAlign w:val="center"/>
          </w:tcPr>
          <w:p w14:paraId="57455C89" w14:textId="77777777" w:rsidR="000372FB" w:rsidRPr="00A737B4" w:rsidRDefault="000372FB" w:rsidP="00986152">
            <w:pPr>
              <w:shd w:val="clear" w:color="auto" w:fill="FFFFFF"/>
              <w:jc w:val="center"/>
              <w:rPr>
                <w:sz w:val="22"/>
              </w:rPr>
            </w:pPr>
            <w:r w:rsidRPr="00A737B4">
              <w:rPr>
                <w:sz w:val="22"/>
                <w:lang w:val="en"/>
              </w:rPr>
              <w:t>Item 4</w:t>
            </w:r>
          </w:p>
        </w:tc>
        <w:tc>
          <w:tcPr>
            <w:tcW w:w="990" w:type="dxa"/>
            <w:vAlign w:val="bottom"/>
          </w:tcPr>
          <w:p w14:paraId="1AFBCD63" w14:textId="77777777" w:rsidR="000372FB" w:rsidRPr="00A737B4" w:rsidRDefault="000372FB" w:rsidP="00986152">
            <w:pPr>
              <w:shd w:val="clear" w:color="auto" w:fill="FFFFFF"/>
              <w:jc w:val="center"/>
              <w:rPr>
                <w:sz w:val="22"/>
              </w:rPr>
            </w:pPr>
            <w:r w:rsidRPr="00A737B4">
              <w:rPr>
                <w:sz w:val="22"/>
                <w:lang w:val="en"/>
              </w:rPr>
              <w:t>0,685</w:t>
            </w:r>
          </w:p>
        </w:tc>
        <w:tc>
          <w:tcPr>
            <w:tcW w:w="817" w:type="dxa"/>
            <w:vAlign w:val="center"/>
          </w:tcPr>
          <w:p w14:paraId="49030BBB"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14E5EAB0"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846F46C" w14:textId="77777777" w:rsidTr="002B5210">
        <w:trPr>
          <w:jc w:val="center"/>
        </w:trPr>
        <w:tc>
          <w:tcPr>
            <w:tcW w:w="1991" w:type="dxa"/>
            <w:vMerge/>
            <w:vAlign w:val="center"/>
          </w:tcPr>
          <w:p w14:paraId="053E68F4" w14:textId="77777777" w:rsidR="000372FB" w:rsidRPr="00A737B4" w:rsidRDefault="000372FB" w:rsidP="00986152">
            <w:pPr>
              <w:shd w:val="clear" w:color="auto" w:fill="FFFFFF"/>
              <w:contextualSpacing/>
              <w:jc w:val="center"/>
              <w:rPr>
                <w:sz w:val="22"/>
              </w:rPr>
            </w:pPr>
          </w:p>
        </w:tc>
        <w:tc>
          <w:tcPr>
            <w:tcW w:w="1537" w:type="dxa"/>
            <w:vAlign w:val="center"/>
          </w:tcPr>
          <w:p w14:paraId="464D15B5" w14:textId="77777777" w:rsidR="000372FB" w:rsidRPr="00A737B4" w:rsidRDefault="000372FB" w:rsidP="00986152">
            <w:pPr>
              <w:shd w:val="clear" w:color="auto" w:fill="FFFFFF"/>
              <w:jc w:val="center"/>
              <w:rPr>
                <w:sz w:val="22"/>
              </w:rPr>
            </w:pPr>
            <w:r w:rsidRPr="00A737B4">
              <w:rPr>
                <w:sz w:val="22"/>
                <w:lang w:val="en"/>
              </w:rPr>
              <w:t>Item 5</w:t>
            </w:r>
          </w:p>
        </w:tc>
        <w:tc>
          <w:tcPr>
            <w:tcW w:w="990" w:type="dxa"/>
            <w:vAlign w:val="bottom"/>
          </w:tcPr>
          <w:p w14:paraId="16469C05" w14:textId="77777777" w:rsidR="000372FB" w:rsidRPr="00A737B4" w:rsidRDefault="000372FB" w:rsidP="00986152">
            <w:pPr>
              <w:shd w:val="clear" w:color="auto" w:fill="FFFFFF"/>
              <w:jc w:val="center"/>
              <w:rPr>
                <w:sz w:val="22"/>
              </w:rPr>
            </w:pPr>
            <w:r w:rsidRPr="00A737B4">
              <w:rPr>
                <w:sz w:val="22"/>
                <w:lang w:val="en"/>
              </w:rPr>
              <w:t>0,691</w:t>
            </w:r>
          </w:p>
        </w:tc>
        <w:tc>
          <w:tcPr>
            <w:tcW w:w="817" w:type="dxa"/>
            <w:vAlign w:val="center"/>
          </w:tcPr>
          <w:p w14:paraId="2DDC286F"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72080223"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AA080D5" w14:textId="77777777" w:rsidTr="002B5210">
        <w:trPr>
          <w:jc w:val="center"/>
        </w:trPr>
        <w:tc>
          <w:tcPr>
            <w:tcW w:w="1991" w:type="dxa"/>
            <w:vMerge/>
            <w:vAlign w:val="center"/>
          </w:tcPr>
          <w:p w14:paraId="151BA8E1" w14:textId="77777777" w:rsidR="000372FB" w:rsidRPr="00A737B4" w:rsidRDefault="000372FB" w:rsidP="00986152">
            <w:pPr>
              <w:shd w:val="clear" w:color="auto" w:fill="FFFFFF"/>
              <w:contextualSpacing/>
              <w:jc w:val="center"/>
              <w:rPr>
                <w:sz w:val="22"/>
              </w:rPr>
            </w:pPr>
          </w:p>
        </w:tc>
        <w:tc>
          <w:tcPr>
            <w:tcW w:w="1537" w:type="dxa"/>
            <w:vAlign w:val="center"/>
          </w:tcPr>
          <w:p w14:paraId="612A8AD1" w14:textId="77777777" w:rsidR="000372FB" w:rsidRPr="00A737B4" w:rsidRDefault="000372FB" w:rsidP="00986152">
            <w:pPr>
              <w:shd w:val="clear" w:color="auto" w:fill="FFFFFF"/>
              <w:jc w:val="center"/>
              <w:rPr>
                <w:sz w:val="22"/>
              </w:rPr>
            </w:pPr>
            <w:r w:rsidRPr="00A737B4">
              <w:rPr>
                <w:sz w:val="22"/>
                <w:lang w:val="en"/>
              </w:rPr>
              <w:t>Item 6</w:t>
            </w:r>
          </w:p>
        </w:tc>
        <w:tc>
          <w:tcPr>
            <w:tcW w:w="990" w:type="dxa"/>
            <w:vAlign w:val="bottom"/>
          </w:tcPr>
          <w:p w14:paraId="381C4DEA" w14:textId="77777777" w:rsidR="000372FB" w:rsidRPr="00A737B4" w:rsidRDefault="000372FB" w:rsidP="00986152">
            <w:pPr>
              <w:shd w:val="clear" w:color="auto" w:fill="FFFFFF"/>
              <w:jc w:val="center"/>
              <w:rPr>
                <w:sz w:val="22"/>
              </w:rPr>
            </w:pPr>
            <w:r w:rsidRPr="00A737B4">
              <w:rPr>
                <w:sz w:val="22"/>
                <w:lang w:val="en"/>
              </w:rPr>
              <w:t>0,722</w:t>
            </w:r>
          </w:p>
        </w:tc>
        <w:tc>
          <w:tcPr>
            <w:tcW w:w="817" w:type="dxa"/>
            <w:vAlign w:val="center"/>
          </w:tcPr>
          <w:p w14:paraId="30E5E99E"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7F40238B"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090CCC25" w14:textId="77777777" w:rsidTr="002B5210">
        <w:trPr>
          <w:jc w:val="center"/>
        </w:trPr>
        <w:tc>
          <w:tcPr>
            <w:tcW w:w="1991" w:type="dxa"/>
            <w:vMerge/>
            <w:vAlign w:val="center"/>
          </w:tcPr>
          <w:p w14:paraId="5A7B569A" w14:textId="77777777" w:rsidR="000372FB" w:rsidRPr="00A737B4" w:rsidRDefault="000372FB" w:rsidP="00986152">
            <w:pPr>
              <w:shd w:val="clear" w:color="auto" w:fill="FFFFFF"/>
              <w:contextualSpacing/>
              <w:jc w:val="center"/>
              <w:rPr>
                <w:sz w:val="22"/>
              </w:rPr>
            </w:pPr>
          </w:p>
        </w:tc>
        <w:tc>
          <w:tcPr>
            <w:tcW w:w="1537" w:type="dxa"/>
            <w:vAlign w:val="center"/>
          </w:tcPr>
          <w:p w14:paraId="48B62903" w14:textId="77777777" w:rsidR="000372FB" w:rsidRPr="00A737B4" w:rsidRDefault="000372FB" w:rsidP="00986152">
            <w:pPr>
              <w:shd w:val="clear" w:color="auto" w:fill="FFFFFF"/>
              <w:jc w:val="center"/>
              <w:rPr>
                <w:sz w:val="22"/>
              </w:rPr>
            </w:pPr>
            <w:r w:rsidRPr="00A737B4">
              <w:rPr>
                <w:sz w:val="22"/>
                <w:lang w:val="en"/>
              </w:rPr>
              <w:t>Item 7</w:t>
            </w:r>
          </w:p>
        </w:tc>
        <w:tc>
          <w:tcPr>
            <w:tcW w:w="990" w:type="dxa"/>
            <w:vAlign w:val="bottom"/>
          </w:tcPr>
          <w:p w14:paraId="0F50347B" w14:textId="77777777" w:rsidR="000372FB" w:rsidRPr="00A737B4" w:rsidRDefault="000372FB" w:rsidP="00986152">
            <w:pPr>
              <w:shd w:val="clear" w:color="auto" w:fill="FFFFFF"/>
              <w:jc w:val="center"/>
              <w:rPr>
                <w:sz w:val="22"/>
              </w:rPr>
            </w:pPr>
            <w:r w:rsidRPr="00A737B4">
              <w:rPr>
                <w:sz w:val="22"/>
                <w:lang w:val="en"/>
              </w:rPr>
              <w:t>0,654</w:t>
            </w:r>
          </w:p>
        </w:tc>
        <w:tc>
          <w:tcPr>
            <w:tcW w:w="817" w:type="dxa"/>
            <w:vAlign w:val="center"/>
          </w:tcPr>
          <w:p w14:paraId="12FA04BD"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1C948707"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ED72E0E" w14:textId="77777777" w:rsidTr="002B5210">
        <w:trPr>
          <w:jc w:val="center"/>
        </w:trPr>
        <w:tc>
          <w:tcPr>
            <w:tcW w:w="1991" w:type="dxa"/>
            <w:vMerge/>
            <w:vAlign w:val="center"/>
          </w:tcPr>
          <w:p w14:paraId="4B006E8C" w14:textId="77777777" w:rsidR="000372FB" w:rsidRPr="00A737B4" w:rsidRDefault="000372FB" w:rsidP="00986152">
            <w:pPr>
              <w:shd w:val="clear" w:color="auto" w:fill="FFFFFF"/>
              <w:contextualSpacing/>
              <w:jc w:val="center"/>
              <w:rPr>
                <w:sz w:val="22"/>
              </w:rPr>
            </w:pPr>
          </w:p>
        </w:tc>
        <w:tc>
          <w:tcPr>
            <w:tcW w:w="1537" w:type="dxa"/>
            <w:vAlign w:val="center"/>
          </w:tcPr>
          <w:p w14:paraId="6A9DD928" w14:textId="77777777" w:rsidR="000372FB" w:rsidRPr="00A737B4" w:rsidRDefault="000372FB" w:rsidP="00986152">
            <w:pPr>
              <w:shd w:val="clear" w:color="auto" w:fill="FFFFFF"/>
              <w:jc w:val="center"/>
              <w:rPr>
                <w:sz w:val="22"/>
              </w:rPr>
            </w:pPr>
            <w:r w:rsidRPr="00A737B4">
              <w:rPr>
                <w:sz w:val="22"/>
                <w:lang w:val="en"/>
              </w:rPr>
              <w:t>Item 8</w:t>
            </w:r>
          </w:p>
        </w:tc>
        <w:tc>
          <w:tcPr>
            <w:tcW w:w="990" w:type="dxa"/>
            <w:vAlign w:val="bottom"/>
          </w:tcPr>
          <w:p w14:paraId="44A0CDBD" w14:textId="77777777" w:rsidR="000372FB" w:rsidRPr="00A737B4" w:rsidRDefault="000372FB" w:rsidP="00986152">
            <w:pPr>
              <w:shd w:val="clear" w:color="auto" w:fill="FFFFFF"/>
              <w:jc w:val="center"/>
              <w:rPr>
                <w:sz w:val="22"/>
              </w:rPr>
            </w:pPr>
            <w:r w:rsidRPr="00A737B4">
              <w:rPr>
                <w:sz w:val="22"/>
                <w:lang w:val="en"/>
              </w:rPr>
              <w:t>0,740</w:t>
            </w:r>
          </w:p>
        </w:tc>
        <w:tc>
          <w:tcPr>
            <w:tcW w:w="817" w:type="dxa"/>
            <w:vAlign w:val="center"/>
          </w:tcPr>
          <w:p w14:paraId="6801AF50"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23AF803B"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BC17171" w14:textId="77777777" w:rsidTr="002B5210">
        <w:trPr>
          <w:jc w:val="center"/>
        </w:trPr>
        <w:tc>
          <w:tcPr>
            <w:tcW w:w="1991" w:type="dxa"/>
            <w:vMerge/>
            <w:vAlign w:val="center"/>
          </w:tcPr>
          <w:p w14:paraId="400E81AA" w14:textId="77777777" w:rsidR="000372FB" w:rsidRPr="00A737B4" w:rsidRDefault="000372FB" w:rsidP="00986152">
            <w:pPr>
              <w:shd w:val="clear" w:color="auto" w:fill="FFFFFF"/>
              <w:contextualSpacing/>
              <w:jc w:val="center"/>
              <w:rPr>
                <w:sz w:val="22"/>
              </w:rPr>
            </w:pPr>
          </w:p>
        </w:tc>
        <w:tc>
          <w:tcPr>
            <w:tcW w:w="1537" w:type="dxa"/>
            <w:vAlign w:val="center"/>
          </w:tcPr>
          <w:p w14:paraId="0791218A" w14:textId="77777777" w:rsidR="000372FB" w:rsidRPr="00A737B4" w:rsidRDefault="000372FB" w:rsidP="00986152">
            <w:pPr>
              <w:shd w:val="clear" w:color="auto" w:fill="FFFFFF"/>
              <w:jc w:val="center"/>
              <w:rPr>
                <w:sz w:val="22"/>
              </w:rPr>
            </w:pPr>
            <w:r w:rsidRPr="00A737B4">
              <w:rPr>
                <w:sz w:val="22"/>
                <w:lang w:val="en"/>
              </w:rPr>
              <w:t>Item 9</w:t>
            </w:r>
          </w:p>
        </w:tc>
        <w:tc>
          <w:tcPr>
            <w:tcW w:w="990" w:type="dxa"/>
            <w:vAlign w:val="bottom"/>
          </w:tcPr>
          <w:p w14:paraId="65C0693F" w14:textId="77777777" w:rsidR="000372FB" w:rsidRPr="00A737B4" w:rsidRDefault="000372FB" w:rsidP="00986152">
            <w:pPr>
              <w:shd w:val="clear" w:color="auto" w:fill="FFFFFF"/>
              <w:jc w:val="center"/>
              <w:rPr>
                <w:sz w:val="22"/>
              </w:rPr>
            </w:pPr>
            <w:r w:rsidRPr="00A737B4">
              <w:rPr>
                <w:sz w:val="22"/>
                <w:lang w:val="en"/>
              </w:rPr>
              <w:t>0,682</w:t>
            </w:r>
          </w:p>
        </w:tc>
        <w:tc>
          <w:tcPr>
            <w:tcW w:w="817" w:type="dxa"/>
            <w:vAlign w:val="center"/>
          </w:tcPr>
          <w:p w14:paraId="219285FB"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0D2ABDD6"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AD8926E" w14:textId="77777777" w:rsidTr="002B5210">
        <w:trPr>
          <w:jc w:val="center"/>
        </w:trPr>
        <w:tc>
          <w:tcPr>
            <w:tcW w:w="1991" w:type="dxa"/>
            <w:vMerge/>
            <w:vAlign w:val="center"/>
          </w:tcPr>
          <w:p w14:paraId="0729C675" w14:textId="77777777" w:rsidR="000372FB" w:rsidRPr="00A737B4" w:rsidRDefault="000372FB" w:rsidP="00986152">
            <w:pPr>
              <w:shd w:val="clear" w:color="auto" w:fill="FFFFFF"/>
              <w:contextualSpacing/>
              <w:jc w:val="center"/>
              <w:rPr>
                <w:sz w:val="22"/>
              </w:rPr>
            </w:pPr>
          </w:p>
        </w:tc>
        <w:tc>
          <w:tcPr>
            <w:tcW w:w="1537" w:type="dxa"/>
            <w:vAlign w:val="center"/>
          </w:tcPr>
          <w:p w14:paraId="68AF3824" w14:textId="77777777" w:rsidR="000372FB" w:rsidRPr="00A737B4" w:rsidRDefault="000372FB" w:rsidP="00986152">
            <w:pPr>
              <w:shd w:val="clear" w:color="auto" w:fill="FFFFFF"/>
              <w:jc w:val="center"/>
              <w:rPr>
                <w:sz w:val="22"/>
              </w:rPr>
            </w:pPr>
            <w:r w:rsidRPr="00A737B4">
              <w:rPr>
                <w:sz w:val="22"/>
                <w:lang w:val="en"/>
              </w:rPr>
              <w:t>Item 10</w:t>
            </w:r>
          </w:p>
        </w:tc>
        <w:tc>
          <w:tcPr>
            <w:tcW w:w="990" w:type="dxa"/>
            <w:vAlign w:val="bottom"/>
          </w:tcPr>
          <w:p w14:paraId="25099B6A" w14:textId="77777777" w:rsidR="000372FB" w:rsidRPr="00A737B4" w:rsidRDefault="000372FB" w:rsidP="00986152">
            <w:pPr>
              <w:shd w:val="clear" w:color="auto" w:fill="FFFFFF"/>
              <w:jc w:val="center"/>
              <w:rPr>
                <w:sz w:val="22"/>
              </w:rPr>
            </w:pPr>
            <w:r w:rsidRPr="00A737B4">
              <w:rPr>
                <w:sz w:val="22"/>
                <w:lang w:val="en"/>
              </w:rPr>
              <w:t>0,672</w:t>
            </w:r>
          </w:p>
        </w:tc>
        <w:tc>
          <w:tcPr>
            <w:tcW w:w="817" w:type="dxa"/>
            <w:vAlign w:val="center"/>
          </w:tcPr>
          <w:p w14:paraId="7C9BFF48"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079D5BD4"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75A3A1A" w14:textId="77777777" w:rsidTr="002B5210">
        <w:trPr>
          <w:jc w:val="center"/>
        </w:trPr>
        <w:tc>
          <w:tcPr>
            <w:tcW w:w="1991" w:type="dxa"/>
            <w:vMerge/>
            <w:vAlign w:val="center"/>
          </w:tcPr>
          <w:p w14:paraId="21766B91" w14:textId="77777777" w:rsidR="000372FB" w:rsidRPr="00A737B4" w:rsidRDefault="000372FB" w:rsidP="00986152">
            <w:pPr>
              <w:shd w:val="clear" w:color="auto" w:fill="FFFFFF"/>
              <w:contextualSpacing/>
              <w:jc w:val="center"/>
              <w:rPr>
                <w:sz w:val="22"/>
              </w:rPr>
            </w:pPr>
          </w:p>
        </w:tc>
        <w:tc>
          <w:tcPr>
            <w:tcW w:w="1537" w:type="dxa"/>
            <w:vAlign w:val="center"/>
          </w:tcPr>
          <w:p w14:paraId="570958D7" w14:textId="77777777" w:rsidR="000372FB" w:rsidRPr="00A737B4" w:rsidRDefault="000372FB" w:rsidP="00986152">
            <w:pPr>
              <w:shd w:val="clear" w:color="auto" w:fill="FFFFFF"/>
              <w:jc w:val="center"/>
              <w:rPr>
                <w:sz w:val="22"/>
              </w:rPr>
            </w:pPr>
            <w:r w:rsidRPr="00A737B4">
              <w:rPr>
                <w:sz w:val="22"/>
                <w:lang w:val="en"/>
              </w:rPr>
              <w:t>Item 11</w:t>
            </w:r>
          </w:p>
        </w:tc>
        <w:tc>
          <w:tcPr>
            <w:tcW w:w="990" w:type="dxa"/>
            <w:vAlign w:val="bottom"/>
          </w:tcPr>
          <w:p w14:paraId="1CA20EAB" w14:textId="77777777" w:rsidR="000372FB" w:rsidRPr="00A737B4" w:rsidRDefault="000372FB" w:rsidP="00986152">
            <w:pPr>
              <w:shd w:val="clear" w:color="auto" w:fill="FFFFFF"/>
              <w:jc w:val="center"/>
              <w:rPr>
                <w:sz w:val="22"/>
              </w:rPr>
            </w:pPr>
            <w:r w:rsidRPr="00A737B4">
              <w:rPr>
                <w:sz w:val="22"/>
                <w:lang w:val="en"/>
              </w:rPr>
              <w:t>0,663</w:t>
            </w:r>
          </w:p>
        </w:tc>
        <w:tc>
          <w:tcPr>
            <w:tcW w:w="817" w:type="dxa"/>
            <w:vAlign w:val="center"/>
          </w:tcPr>
          <w:p w14:paraId="10197271"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3B4814FE"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72511A9" w14:textId="77777777" w:rsidTr="002B5210">
        <w:trPr>
          <w:jc w:val="center"/>
        </w:trPr>
        <w:tc>
          <w:tcPr>
            <w:tcW w:w="1991" w:type="dxa"/>
            <w:vMerge/>
            <w:vAlign w:val="center"/>
          </w:tcPr>
          <w:p w14:paraId="3B73CB84" w14:textId="77777777" w:rsidR="000372FB" w:rsidRPr="00A737B4" w:rsidRDefault="000372FB" w:rsidP="00986152">
            <w:pPr>
              <w:shd w:val="clear" w:color="auto" w:fill="FFFFFF"/>
              <w:contextualSpacing/>
              <w:jc w:val="center"/>
              <w:rPr>
                <w:sz w:val="22"/>
              </w:rPr>
            </w:pPr>
          </w:p>
        </w:tc>
        <w:tc>
          <w:tcPr>
            <w:tcW w:w="1537" w:type="dxa"/>
            <w:vAlign w:val="center"/>
          </w:tcPr>
          <w:p w14:paraId="64535926" w14:textId="77777777" w:rsidR="000372FB" w:rsidRPr="00A737B4" w:rsidRDefault="000372FB" w:rsidP="00986152">
            <w:pPr>
              <w:shd w:val="clear" w:color="auto" w:fill="FFFFFF"/>
              <w:jc w:val="center"/>
              <w:rPr>
                <w:sz w:val="22"/>
              </w:rPr>
            </w:pPr>
            <w:r w:rsidRPr="00A737B4">
              <w:rPr>
                <w:sz w:val="22"/>
                <w:lang w:val="en"/>
              </w:rPr>
              <w:t>Item 12</w:t>
            </w:r>
          </w:p>
        </w:tc>
        <w:tc>
          <w:tcPr>
            <w:tcW w:w="990" w:type="dxa"/>
            <w:vAlign w:val="bottom"/>
          </w:tcPr>
          <w:p w14:paraId="6C8FEA9B" w14:textId="77777777" w:rsidR="000372FB" w:rsidRPr="00A737B4" w:rsidRDefault="000372FB" w:rsidP="00986152">
            <w:pPr>
              <w:shd w:val="clear" w:color="auto" w:fill="FFFFFF"/>
              <w:jc w:val="center"/>
              <w:rPr>
                <w:sz w:val="22"/>
              </w:rPr>
            </w:pPr>
            <w:r w:rsidRPr="00A737B4">
              <w:rPr>
                <w:sz w:val="22"/>
                <w:lang w:val="en"/>
              </w:rPr>
              <w:t>0,582</w:t>
            </w:r>
          </w:p>
        </w:tc>
        <w:tc>
          <w:tcPr>
            <w:tcW w:w="817" w:type="dxa"/>
            <w:vAlign w:val="center"/>
          </w:tcPr>
          <w:p w14:paraId="68283A69"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6A55C2F5"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079BCC3" w14:textId="77777777" w:rsidTr="002B5210">
        <w:trPr>
          <w:jc w:val="center"/>
        </w:trPr>
        <w:tc>
          <w:tcPr>
            <w:tcW w:w="1991" w:type="dxa"/>
            <w:vMerge/>
            <w:vAlign w:val="center"/>
          </w:tcPr>
          <w:p w14:paraId="6423665F" w14:textId="77777777" w:rsidR="000372FB" w:rsidRPr="00A737B4" w:rsidRDefault="000372FB" w:rsidP="00986152">
            <w:pPr>
              <w:shd w:val="clear" w:color="auto" w:fill="FFFFFF"/>
              <w:contextualSpacing/>
              <w:jc w:val="center"/>
              <w:rPr>
                <w:sz w:val="22"/>
              </w:rPr>
            </w:pPr>
          </w:p>
        </w:tc>
        <w:tc>
          <w:tcPr>
            <w:tcW w:w="1537" w:type="dxa"/>
            <w:vAlign w:val="center"/>
          </w:tcPr>
          <w:p w14:paraId="3D1B2C98" w14:textId="77777777" w:rsidR="000372FB" w:rsidRPr="00A737B4" w:rsidRDefault="000372FB" w:rsidP="00986152">
            <w:pPr>
              <w:shd w:val="clear" w:color="auto" w:fill="FFFFFF"/>
              <w:jc w:val="center"/>
              <w:rPr>
                <w:sz w:val="22"/>
              </w:rPr>
            </w:pPr>
            <w:r w:rsidRPr="00A737B4">
              <w:rPr>
                <w:sz w:val="22"/>
                <w:lang w:val="en"/>
              </w:rPr>
              <w:t>Item 13</w:t>
            </w:r>
          </w:p>
        </w:tc>
        <w:tc>
          <w:tcPr>
            <w:tcW w:w="990" w:type="dxa"/>
            <w:vAlign w:val="bottom"/>
          </w:tcPr>
          <w:p w14:paraId="568A9424" w14:textId="77777777" w:rsidR="000372FB" w:rsidRPr="00A737B4" w:rsidRDefault="000372FB" w:rsidP="00986152">
            <w:pPr>
              <w:shd w:val="clear" w:color="auto" w:fill="FFFFFF"/>
              <w:jc w:val="center"/>
              <w:rPr>
                <w:sz w:val="22"/>
              </w:rPr>
            </w:pPr>
            <w:r w:rsidRPr="00A737B4">
              <w:rPr>
                <w:sz w:val="22"/>
                <w:lang w:val="en"/>
              </w:rPr>
              <w:t>0,691</w:t>
            </w:r>
          </w:p>
        </w:tc>
        <w:tc>
          <w:tcPr>
            <w:tcW w:w="817" w:type="dxa"/>
            <w:vAlign w:val="center"/>
          </w:tcPr>
          <w:p w14:paraId="1D620983"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5513B7A9"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3C6E06C" w14:textId="77777777" w:rsidTr="002B5210">
        <w:trPr>
          <w:jc w:val="center"/>
        </w:trPr>
        <w:tc>
          <w:tcPr>
            <w:tcW w:w="1991" w:type="dxa"/>
            <w:vMerge/>
            <w:vAlign w:val="center"/>
          </w:tcPr>
          <w:p w14:paraId="094B7409" w14:textId="77777777" w:rsidR="000372FB" w:rsidRPr="00A737B4" w:rsidRDefault="000372FB" w:rsidP="00986152">
            <w:pPr>
              <w:shd w:val="clear" w:color="auto" w:fill="FFFFFF"/>
              <w:contextualSpacing/>
              <w:jc w:val="center"/>
              <w:rPr>
                <w:sz w:val="22"/>
              </w:rPr>
            </w:pPr>
          </w:p>
        </w:tc>
        <w:tc>
          <w:tcPr>
            <w:tcW w:w="1537" w:type="dxa"/>
            <w:vAlign w:val="center"/>
          </w:tcPr>
          <w:p w14:paraId="2EAF4607" w14:textId="77777777" w:rsidR="000372FB" w:rsidRPr="00A737B4" w:rsidRDefault="000372FB" w:rsidP="00986152">
            <w:pPr>
              <w:shd w:val="clear" w:color="auto" w:fill="FFFFFF"/>
              <w:jc w:val="center"/>
              <w:rPr>
                <w:sz w:val="22"/>
              </w:rPr>
            </w:pPr>
            <w:r w:rsidRPr="00A737B4">
              <w:rPr>
                <w:sz w:val="22"/>
                <w:lang w:val="en"/>
              </w:rPr>
              <w:t>Item 14</w:t>
            </w:r>
          </w:p>
        </w:tc>
        <w:tc>
          <w:tcPr>
            <w:tcW w:w="990" w:type="dxa"/>
            <w:vAlign w:val="bottom"/>
          </w:tcPr>
          <w:p w14:paraId="151E3C55" w14:textId="77777777" w:rsidR="000372FB" w:rsidRPr="00A737B4" w:rsidRDefault="000372FB" w:rsidP="00986152">
            <w:pPr>
              <w:shd w:val="clear" w:color="auto" w:fill="FFFFFF"/>
              <w:jc w:val="center"/>
              <w:rPr>
                <w:sz w:val="22"/>
              </w:rPr>
            </w:pPr>
            <w:r w:rsidRPr="00A737B4">
              <w:rPr>
                <w:sz w:val="22"/>
                <w:lang w:val="en"/>
              </w:rPr>
              <w:t>0,742</w:t>
            </w:r>
          </w:p>
        </w:tc>
        <w:tc>
          <w:tcPr>
            <w:tcW w:w="817" w:type="dxa"/>
            <w:vAlign w:val="center"/>
          </w:tcPr>
          <w:p w14:paraId="43FD4EC9"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67C460EA"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266E287" w14:textId="77777777" w:rsidTr="002B5210">
        <w:trPr>
          <w:jc w:val="center"/>
        </w:trPr>
        <w:tc>
          <w:tcPr>
            <w:tcW w:w="1991" w:type="dxa"/>
            <w:vMerge/>
            <w:vAlign w:val="center"/>
          </w:tcPr>
          <w:p w14:paraId="2F9C9342" w14:textId="77777777" w:rsidR="000372FB" w:rsidRPr="00A737B4" w:rsidRDefault="000372FB" w:rsidP="00986152">
            <w:pPr>
              <w:shd w:val="clear" w:color="auto" w:fill="FFFFFF"/>
              <w:contextualSpacing/>
              <w:jc w:val="center"/>
              <w:rPr>
                <w:sz w:val="22"/>
              </w:rPr>
            </w:pPr>
          </w:p>
        </w:tc>
        <w:tc>
          <w:tcPr>
            <w:tcW w:w="1537" w:type="dxa"/>
            <w:vAlign w:val="center"/>
          </w:tcPr>
          <w:p w14:paraId="24CA26EA" w14:textId="77777777" w:rsidR="000372FB" w:rsidRPr="00A737B4" w:rsidRDefault="000372FB" w:rsidP="00986152">
            <w:pPr>
              <w:shd w:val="clear" w:color="auto" w:fill="FFFFFF"/>
              <w:jc w:val="center"/>
              <w:rPr>
                <w:sz w:val="22"/>
              </w:rPr>
            </w:pPr>
            <w:r w:rsidRPr="00A737B4">
              <w:rPr>
                <w:sz w:val="22"/>
                <w:lang w:val="en"/>
              </w:rPr>
              <w:t>Item 15</w:t>
            </w:r>
          </w:p>
        </w:tc>
        <w:tc>
          <w:tcPr>
            <w:tcW w:w="990" w:type="dxa"/>
            <w:vAlign w:val="bottom"/>
          </w:tcPr>
          <w:p w14:paraId="7A43B3F9" w14:textId="77777777" w:rsidR="000372FB" w:rsidRPr="00A737B4" w:rsidRDefault="000372FB" w:rsidP="00986152">
            <w:pPr>
              <w:shd w:val="clear" w:color="auto" w:fill="FFFFFF"/>
              <w:jc w:val="center"/>
              <w:rPr>
                <w:sz w:val="22"/>
              </w:rPr>
            </w:pPr>
            <w:r w:rsidRPr="00A737B4">
              <w:rPr>
                <w:sz w:val="22"/>
                <w:lang w:val="en"/>
              </w:rPr>
              <w:t>0,707</w:t>
            </w:r>
          </w:p>
        </w:tc>
        <w:tc>
          <w:tcPr>
            <w:tcW w:w="817" w:type="dxa"/>
            <w:vAlign w:val="center"/>
          </w:tcPr>
          <w:p w14:paraId="125C56EA" w14:textId="77777777" w:rsidR="000372FB" w:rsidRPr="00A737B4" w:rsidRDefault="000372FB" w:rsidP="00986152">
            <w:pPr>
              <w:shd w:val="clear" w:color="auto" w:fill="FFFFFF"/>
              <w:jc w:val="center"/>
              <w:rPr>
                <w:sz w:val="22"/>
              </w:rPr>
            </w:pPr>
            <w:r w:rsidRPr="00A737B4">
              <w:rPr>
                <w:sz w:val="22"/>
                <w:lang w:val="en"/>
              </w:rPr>
              <w:t>0,300</w:t>
            </w:r>
          </w:p>
        </w:tc>
        <w:tc>
          <w:tcPr>
            <w:tcW w:w="1537" w:type="dxa"/>
            <w:shd w:val="clear" w:color="auto" w:fill="D9D9D9"/>
            <w:vAlign w:val="center"/>
          </w:tcPr>
          <w:p w14:paraId="7B7F016E" w14:textId="77777777" w:rsidR="000372FB" w:rsidRPr="00A737B4" w:rsidRDefault="000372FB" w:rsidP="00986152">
            <w:pPr>
              <w:shd w:val="clear" w:color="auto" w:fill="FFFFFF"/>
              <w:jc w:val="center"/>
              <w:rPr>
                <w:sz w:val="22"/>
              </w:rPr>
            </w:pPr>
            <w:r w:rsidRPr="00A737B4">
              <w:rPr>
                <w:sz w:val="22"/>
                <w:lang w:val="en"/>
              </w:rPr>
              <w:t>Valid</w:t>
            </w:r>
          </w:p>
        </w:tc>
      </w:tr>
    </w:tbl>
    <w:p w14:paraId="500D41C3" w14:textId="77777777" w:rsidR="000372FB" w:rsidRPr="00A737B4" w:rsidRDefault="000372FB" w:rsidP="000372FB">
      <w:pPr>
        <w:shd w:val="clear" w:color="auto" w:fill="FFFFFF"/>
        <w:spacing w:line="480" w:lineRule="auto"/>
        <w:rPr>
          <w:bCs/>
          <w:iCs/>
          <w:sz w:val="22"/>
        </w:rPr>
      </w:pPr>
      <w:r w:rsidRPr="00A737B4">
        <w:rPr>
          <w:bCs/>
          <w:iCs/>
          <w:sz w:val="22"/>
          <w:lang w:val="en"/>
        </w:rPr>
        <w:t xml:space="preserve">              Source: SPSS 26 (2023)</w:t>
      </w:r>
    </w:p>
    <w:p w14:paraId="018C227E" w14:textId="55B1664B" w:rsidR="00A737B4" w:rsidRPr="002B5210" w:rsidRDefault="000372FB" w:rsidP="002B5210">
      <w:pPr>
        <w:shd w:val="clear" w:color="auto" w:fill="FFFFFF"/>
        <w:spacing w:line="240" w:lineRule="auto"/>
        <w:contextualSpacing/>
        <w:rPr>
          <w:sz w:val="22"/>
          <w:lang w:val="en"/>
        </w:rPr>
      </w:pPr>
      <w:r w:rsidRPr="00A737B4">
        <w:rPr>
          <w:sz w:val="22"/>
          <w:lang w:val="en"/>
        </w:rPr>
        <w:t xml:space="preserve">Based on Table 4.7, the questionnaire on Work Motivation consisting of 15 indicators with 5 dimensions is declared valid because the </w:t>
      </w:r>
      <w:proofErr w:type="spellStart"/>
      <w:r w:rsidRPr="00A737B4">
        <w:rPr>
          <w:sz w:val="22"/>
          <w:lang w:val="en"/>
        </w:rPr>
        <w:t>calcualted</w:t>
      </w:r>
      <w:proofErr w:type="spellEnd"/>
      <w:r w:rsidRPr="00A737B4">
        <w:rPr>
          <w:sz w:val="22"/>
          <w:lang w:val="en"/>
        </w:rPr>
        <w:t xml:space="preserve"> r </w:t>
      </w:r>
      <w:proofErr w:type="gramStart"/>
      <w:r w:rsidRPr="00A737B4">
        <w:rPr>
          <w:sz w:val="22"/>
          <w:lang w:val="en"/>
        </w:rPr>
        <w:t>value  is</w:t>
      </w:r>
      <w:proofErr w:type="gramEnd"/>
      <w:r w:rsidRPr="00A737B4">
        <w:rPr>
          <w:sz w:val="22"/>
          <w:lang w:val="en"/>
        </w:rPr>
        <w:t xml:space="preserve"> greater than the critical r value of 0.300</w:t>
      </w:r>
    </w:p>
    <w:p w14:paraId="4C888431" w14:textId="0B5CCD43" w:rsidR="000372FB" w:rsidRPr="00A737B4" w:rsidRDefault="000372FB" w:rsidP="000372FB">
      <w:pPr>
        <w:shd w:val="clear" w:color="auto" w:fill="FFFFFF"/>
        <w:spacing w:line="480" w:lineRule="auto"/>
        <w:contextualSpacing/>
        <w:rPr>
          <w:b/>
          <w:sz w:val="22"/>
        </w:rPr>
      </w:pPr>
      <w:r w:rsidRPr="00A737B4">
        <w:rPr>
          <w:b/>
          <w:sz w:val="22"/>
          <w:lang w:val="en"/>
        </w:rPr>
        <w:t>Leadership Variable Validity Test (X</w:t>
      </w:r>
      <w:r w:rsidRPr="00A737B4">
        <w:rPr>
          <w:b/>
          <w:sz w:val="22"/>
          <w:vertAlign w:val="subscript"/>
          <w:lang w:val="en"/>
        </w:rPr>
        <w:t>3</w:t>
      </w:r>
      <w:r w:rsidRPr="00A737B4">
        <w:rPr>
          <w:b/>
          <w:sz w:val="22"/>
          <w:lang w:val="en"/>
        </w:rPr>
        <w:t>)</w:t>
      </w:r>
    </w:p>
    <w:p w14:paraId="2C4430A8" w14:textId="77777777" w:rsidR="000372FB" w:rsidRPr="00A737B4" w:rsidRDefault="000372FB" w:rsidP="000372FB">
      <w:pPr>
        <w:shd w:val="clear" w:color="auto" w:fill="FFFFFF"/>
        <w:contextualSpacing/>
        <w:jc w:val="center"/>
        <w:outlineLvl w:val="2"/>
        <w:rPr>
          <w:b/>
          <w:sz w:val="22"/>
        </w:rPr>
      </w:pPr>
      <w:r w:rsidRPr="00A737B4">
        <w:rPr>
          <w:b/>
          <w:sz w:val="22"/>
          <w:lang w:val="en"/>
        </w:rPr>
        <w:t xml:space="preserve">Table. </w:t>
      </w:r>
    </w:p>
    <w:p w14:paraId="4F0B633D" w14:textId="77777777" w:rsidR="000372FB" w:rsidRPr="00A737B4" w:rsidRDefault="000372FB" w:rsidP="000372FB">
      <w:pPr>
        <w:shd w:val="clear" w:color="auto" w:fill="FFFFFF"/>
        <w:spacing w:line="480" w:lineRule="auto"/>
        <w:contextualSpacing/>
        <w:jc w:val="center"/>
        <w:rPr>
          <w:b/>
          <w:sz w:val="22"/>
        </w:rPr>
      </w:pPr>
      <w:r w:rsidRPr="00A737B4">
        <w:rPr>
          <w:b/>
          <w:sz w:val="22"/>
          <w:lang w:val="en"/>
        </w:rPr>
        <w:t>Leadership Validity Test Results (X</w:t>
      </w:r>
      <w:r w:rsidRPr="00A737B4">
        <w:rPr>
          <w:b/>
          <w:sz w:val="22"/>
          <w:vertAlign w:val="subscript"/>
          <w:lang w:val="en"/>
        </w:rPr>
        <w:t>3</w:t>
      </w:r>
      <w:r w:rsidRPr="00A737B4">
        <w:rPr>
          <w:b/>
          <w:sz w:val="22"/>
          <w:lang w:val="en"/>
        </w:rPr>
        <w:t>)</w:t>
      </w:r>
    </w:p>
    <w:tbl>
      <w:tblPr>
        <w:tblStyle w:val="TableGrid3"/>
        <w:tblW w:w="6631" w:type="dxa"/>
        <w:jc w:val="center"/>
        <w:tblLook w:val="04A0" w:firstRow="1" w:lastRow="0" w:firstColumn="1" w:lastColumn="0" w:noHBand="0" w:noVBand="1"/>
      </w:tblPr>
      <w:tblGrid>
        <w:gridCol w:w="1817"/>
        <w:gridCol w:w="1510"/>
        <w:gridCol w:w="1054"/>
        <w:gridCol w:w="885"/>
        <w:gridCol w:w="1365"/>
      </w:tblGrid>
      <w:tr w:rsidR="000372FB" w:rsidRPr="00A737B4" w14:paraId="63CC46CD" w14:textId="77777777" w:rsidTr="002B5210">
        <w:trPr>
          <w:tblHeader/>
          <w:jc w:val="center"/>
        </w:trPr>
        <w:tc>
          <w:tcPr>
            <w:tcW w:w="1817" w:type="dxa"/>
            <w:vAlign w:val="center"/>
          </w:tcPr>
          <w:p w14:paraId="02EAFC92" w14:textId="77777777" w:rsidR="000372FB" w:rsidRPr="00A737B4" w:rsidRDefault="000372FB" w:rsidP="00986152">
            <w:pPr>
              <w:shd w:val="clear" w:color="auto" w:fill="FFFFFF"/>
              <w:contextualSpacing/>
              <w:jc w:val="center"/>
              <w:rPr>
                <w:b/>
                <w:sz w:val="22"/>
              </w:rPr>
            </w:pPr>
            <w:r w:rsidRPr="00A737B4">
              <w:rPr>
                <w:b/>
                <w:sz w:val="22"/>
                <w:lang w:val="en"/>
              </w:rPr>
              <w:t>Variable</w:t>
            </w:r>
          </w:p>
        </w:tc>
        <w:tc>
          <w:tcPr>
            <w:tcW w:w="1510" w:type="dxa"/>
            <w:vAlign w:val="center"/>
          </w:tcPr>
          <w:p w14:paraId="0BE8259D" w14:textId="77777777" w:rsidR="000372FB" w:rsidRPr="00A737B4" w:rsidRDefault="000372FB" w:rsidP="00986152">
            <w:pPr>
              <w:shd w:val="clear" w:color="auto" w:fill="FFFFFF"/>
              <w:contextualSpacing/>
              <w:jc w:val="center"/>
              <w:rPr>
                <w:b/>
                <w:sz w:val="22"/>
              </w:rPr>
            </w:pPr>
            <w:r w:rsidRPr="00A737B4">
              <w:rPr>
                <w:b/>
                <w:sz w:val="22"/>
                <w:lang w:val="en"/>
              </w:rPr>
              <w:t>Question Item</w:t>
            </w:r>
          </w:p>
        </w:tc>
        <w:tc>
          <w:tcPr>
            <w:tcW w:w="0" w:type="auto"/>
            <w:vAlign w:val="center"/>
          </w:tcPr>
          <w:p w14:paraId="63F7B0D5" w14:textId="77777777" w:rsidR="000372FB" w:rsidRPr="00A737B4" w:rsidRDefault="000372FB" w:rsidP="00986152">
            <w:pPr>
              <w:shd w:val="clear" w:color="auto" w:fill="FFFFFF"/>
              <w:contextualSpacing/>
              <w:jc w:val="center"/>
              <w:rPr>
                <w:b/>
                <w:sz w:val="22"/>
              </w:rPr>
            </w:pPr>
            <w:r w:rsidRPr="00A737B4">
              <w:rPr>
                <w:b/>
                <w:sz w:val="22"/>
                <w:lang w:val="en"/>
              </w:rPr>
              <w:t>r-calculate</w:t>
            </w:r>
          </w:p>
        </w:tc>
        <w:tc>
          <w:tcPr>
            <w:tcW w:w="0" w:type="auto"/>
            <w:vAlign w:val="center"/>
          </w:tcPr>
          <w:p w14:paraId="3047C013" w14:textId="77777777" w:rsidR="000372FB" w:rsidRPr="00A737B4" w:rsidRDefault="000372FB" w:rsidP="00986152">
            <w:pPr>
              <w:shd w:val="clear" w:color="auto" w:fill="FFFFFF"/>
              <w:contextualSpacing/>
              <w:jc w:val="center"/>
              <w:rPr>
                <w:b/>
                <w:sz w:val="22"/>
              </w:rPr>
            </w:pPr>
            <w:r w:rsidRPr="00A737B4">
              <w:rPr>
                <w:b/>
                <w:sz w:val="22"/>
                <w:lang w:val="en"/>
              </w:rPr>
              <w:t>R-critical</w:t>
            </w:r>
          </w:p>
        </w:tc>
        <w:tc>
          <w:tcPr>
            <w:tcW w:w="0" w:type="auto"/>
            <w:vAlign w:val="center"/>
          </w:tcPr>
          <w:p w14:paraId="4BA06840" w14:textId="77777777" w:rsidR="000372FB" w:rsidRPr="00A737B4" w:rsidRDefault="000372FB" w:rsidP="00986152">
            <w:pPr>
              <w:shd w:val="clear" w:color="auto" w:fill="FFFFFF"/>
              <w:contextualSpacing/>
              <w:jc w:val="center"/>
              <w:rPr>
                <w:b/>
                <w:sz w:val="22"/>
              </w:rPr>
            </w:pPr>
            <w:r w:rsidRPr="00A737B4">
              <w:rPr>
                <w:b/>
                <w:sz w:val="22"/>
                <w:lang w:val="en"/>
              </w:rPr>
              <w:t>Information</w:t>
            </w:r>
          </w:p>
        </w:tc>
      </w:tr>
      <w:tr w:rsidR="000372FB" w:rsidRPr="00A737B4" w14:paraId="51EFA7C2" w14:textId="77777777" w:rsidTr="002B5210">
        <w:trPr>
          <w:jc w:val="center"/>
        </w:trPr>
        <w:tc>
          <w:tcPr>
            <w:tcW w:w="1817" w:type="dxa"/>
            <w:vMerge w:val="restart"/>
            <w:vAlign w:val="center"/>
          </w:tcPr>
          <w:p w14:paraId="2EC5015D" w14:textId="77777777" w:rsidR="000372FB" w:rsidRPr="00A737B4" w:rsidRDefault="000372FB" w:rsidP="00986152">
            <w:pPr>
              <w:shd w:val="clear" w:color="auto" w:fill="FFFFFF"/>
              <w:contextualSpacing/>
              <w:jc w:val="center"/>
              <w:rPr>
                <w:sz w:val="22"/>
              </w:rPr>
            </w:pPr>
            <w:r w:rsidRPr="00A737B4">
              <w:rPr>
                <w:sz w:val="22"/>
                <w:lang w:val="en"/>
              </w:rPr>
              <w:t>Leadership</w:t>
            </w:r>
          </w:p>
        </w:tc>
        <w:tc>
          <w:tcPr>
            <w:tcW w:w="1510" w:type="dxa"/>
            <w:vAlign w:val="center"/>
          </w:tcPr>
          <w:p w14:paraId="56D20CEC" w14:textId="77777777" w:rsidR="000372FB" w:rsidRPr="00A737B4" w:rsidRDefault="000372FB" w:rsidP="00986152">
            <w:pPr>
              <w:shd w:val="clear" w:color="auto" w:fill="FFFFFF"/>
              <w:jc w:val="center"/>
              <w:rPr>
                <w:sz w:val="22"/>
              </w:rPr>
            </w:pPr>
            <w:r w:rsidRPr="00A737B4">
              <w:rPr>
                <w:sz w:val="22"/>
                <w:lang w:val="en"/>
              </w:rPr>
              <w:t>Item 1</w:t>
            </w:r>
          </w:p>
        </w:tc>
        <w:tc>
          <w:tcPr>
            <w:tcW w:w="0" w:type="auto"/>
            <w:vAlign w:val="bottom"/>
          </w:tcPr>
          <w:p w14:paraId="5346A628" w14:textId="77777777" w:rsidR="000372FB" w:rsidRPr="00A737B4" w:rsidRDefault="000372FB" w:rsidP="00986152">
            <w:pPr>
              <w:shd w:val="clear" w:color="auto" w:fill="FFFFFF"/>
              <w:jc w:val="center"/>
              <w:rPr>
                <w:sz w:val="22"/>
              </w:rPr>
            </w:pPr>
            <w:r w:rsidRPr="00A737B4">
              <w:rPr>
                <w:sz w:val="22"/>
                <w:lang w:val="en"/>
              </w:rPr>
              <w:t>0,727</w:t>
            </w:r>
          </w:p>
        </w:tc>
        <w:tc>
          <w:tcPr>
            <w:tcW w:w="0" w:type="auto"/>
            <w:vAlign w:val="center"/>
          </w:tcPr>
          <w:p w14:paraId="58612000"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115872E"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34B61C3" w14:textId="77777777" w:rsidTr="002B5210">
        <w:trPr>
          <w:trHeight w:val="260"/>
          <w:jc w:val="center"/>
        </w:trPr>
        <w:tc>
          <w:tcPr>
            <w:tcW w:w="1817" w:type="dxa"/>
            <w:vMerge/>
            <w:vAlign w:val="center"/>
          </w:tcPr>
          <w:p w14:paraId="72039238" w14:textId="77777777" w:rsidR="000372FB" w:rsidRPr="00A737B4" w:rsidRDefault="000372FB" w:rsidP="00986152">
            <w:pPr>
              <w:shd w:val="clear" w:color="auto" w:fill="FFFFFF"/>
              <w:contextualSpacing/>
              <w:jc w:val="center"/>
              <w:rPr>
                <w:sz w:val="22"/>
              </w:rPr>
            </w:pPr>
          </w:p>
        </w:tc>
        <w:tc>
          <w:tcPr>
            <w:tcW w:w="1510" w:type="dxa"/>
            <w:vAlign w:val="center"/>
          </w:tcPr>
          <w:p w14:paraId="0E0D58E5" w14:textId="77777777" w:rsidR="000372FB" w:rsidRPr="00A737B4" w:rsidRDefault="000372FB" w:rsidP="00986152">
            <w:pPr>
              <w:shd w:val="clear" w:color="auto" w:fill="FFFFFF"/>
              <w:jc w:val="center"/>
              <w:rPr>
                <w:sz w:val="22"/>
              </w:rPr>
            </w:pPr>
            <w:r w:rsidRPr="00A737B4">
              <w:rPr>
                <w:sz w:val="22"/>
                <w:lang w:val="en"/>
              </w:rPr>
              <w:t>Item 2</w:t>
            </w:r>
          </w:p>
        </w:tc>
        <w:tc>
          <w:tcPr>
            <w:tcW w:w="0" w:type="auto"/>
            <w:vAlign w:val="bottom"/>
          </w:tcPr>
          <w:p w14:paraId="3118080F" w14:textId="77777777" w:rsidR="000372FB" w:rsidRPr="00A737B4" w:rsidRDefault="000372FB" w:rsidP="00986152">
            <w:pPr>
              <w:shd w:val="clear" w:color="auto" w:fill="FFFFFF"/>
              <w:jc w:val="center"/>
              <w:rPr>
                <w:sz w:val="22"/>
              </w:rPr>
            </w:pPr>
            <w:r w:rsidRPr="00A737B4">
              <w:rPr>
                <w:sz w:val="22"/>
                <w:lang w:val="en"/>
              </w:rPr>
              <w:t>0,714</w:t>
            </w:r>
          </w:p>
        </w:tc>
        <w:tc>
          <w:tcPr>
            <w:tcW w:w="0" w:type="auto"/>
            <w:vAlign w:val="center"/>
          </w:tcPr>
          <w:p w14:paraId="01F9EA24"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6B980D84"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8FD239E" w14:textId="77777777" w:rsidTr="002B5210">
        <w:trPr>
          <w:jc w:val="center"/>
        </w:trPr>
        <w:tc>
          <w:tcPr>
            <w:tcW w:w="1817" w:type="dxa"/>
            <w:vMerge/>
            <w:vAlign w:val="center"/>
          </w:tcPr>
          <w:p w14:paraId="3DF25A78" w14:textId="77777777" w:rsidR="000372FB" w:rsidRPr="00A737B4" w:rsidRDefault="000372FB" w:rsidP="00986152">
            <w:pPr>
              <w:shd w:val="clear" w:color="auto" w:fill="FFFFFF"/>
              <w:contextualSpacing/>
              <w:jc w:val="center"/>
              <w:rPr>
                <w:sz w:val="22"/>
              </w:rPr>
            </w:pPr>
          </w:p>
        </w:tc>
        <w:tc>
          <w:tcPr>
            <w:tcW w:w="1510" w:type="dxa"/>
            <w:vAlign w:val="center"/>
          </w:tcPr>
          <w:p w14:paraId="15858543" w14:textId="77777777" w:rsidR="000372FB" w:rsidRPr="00A737B4" w:rsidRDefault="000372FB" w:rsidP="00986152">
            <w:pPr>
              <w:shd w:val="clear" w:color="auto" w:fill="FFFFFF"/>
              <w:jc w:val="center"/>
              <w:rPr>
                <w:sz w:val="22"/>
              </w:rPr>
            </w:pPr>
            <w:r w:rsidRPr="00A737B4">
              <w:rPr>
                <w:sz w:val="22"/>
                <w:lang w:val="en"/>
              </w:rPr>
              <w:t>Item 3</w:t>
            </w:r>
          </w:p>
        </w:tc>
        <w:tc>
          <w:tcPr>
            <w:tcW w:w="0" w:type="auto"/>
            <w:vAlign w:val="bottom"/>
          </w:tcPr>
          <w:p w14:paraId="3E5622BF" w14:textId="77777777" w:rsidR="000372FB" w:rsidRPr="00A737B4" w:rsidRDefault="000372FB" w:rsidP="00986152">
            <w:pPr>
              <w:shd w:val="clear" w:color="auto" w:fill="FFFFFF"/>
              <w:jc w:val="center"/>
              <w:rPr>
                <w:sz w:val="22"/>
              </w:rPr>
            </w:pPr>
            <w:r w:rsidRPr="00A737B4">
              <w:rPr>
                <w:sz w:val="22"/>
                <w:lang w:val="en"/>
              </w:rPr>
              <w:t>0,718</w:t>
            </w:r>
          </w:p>
        </w:tc>
        <w:tc>
          <w:tcPr>
            <w:tcW w:w="0" w:type="auto"/>
            <w:vAlign w:val="center"/>
          </w:tcPr>
          <w:p w14:paraId="097FD73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86F82E4"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20D1F30" w14:textId="77777777" w:rsidTr="002B5210">
        <w:trPr>
          <w:jc w:val="center"/>
        </w:trPr>
        <w:tc>
          <w:tcPr>
            <w:tcW w:w="1817" w:type="dxa"/>
            <w:vMerge/>
            <w:vAlign w:val="center"/>
          </w:tcPr>
          <w:p w14:paraId="624C467A" w14:textId="77777777" w:rsidR="000372FB" w:rsidRPr="00A737B4" w:rsidRDefault="000372FB" w:rsidP="00986152">
            <w:pPr>
              <w:shd w:val="clear" w:color="auto" w:fill="FFFFFF"/>
              <w:contextualSpacing/>
              <w:jc w:val="center"/>
              <w:rPr>
                <w:sz w:val="22"/>
              </w:rPr>
            </w:pPr>
          </w:p>
        </w:tc>
        <w:tc>
          <w:tcPr>
            <w:tcW w:w="1510" w:type="dxa"/>
            <w:vAlign w:val="center"/>
          </w:tcPr>
          <w:p w14:paraId="2338AD9C" w14:textId="77777777" w:rsidR="000372FB" w:rsidRPr="00A737B4" w:rsidRDefault="000372FB" w:rsidP="00986152">
            <w:pPr>
              <w:shd w:val="clear" w:color="auto" w:fill="FFFFFF"/>
              <w:jc w:val="center"/>
              <w:rPr>
                <w:sz w:val="22"/>
              </w:rPr>
            </w:pPr>
            <w:r w:rsidRPr="00A737B4">
              <w:rPr>
                <w:sz w:val="22"/>
                <w:lang w:val="en"/>
              </w:rPr>
              <w:t>Item 4</w:t>
            </w:r>
          </w:p>
        </w:tc>
        <w:tc>
          <w:tcPr>
            <w:tcW w:w="0" w:type="auto"/>
            <w:vAlign w:val="bottom"/>
          </w:tcPr>
          <w:p w14:paraId="5068F3BE" w14:textId="77777777" w:rsidR="000372FB" w:rsidRPr="00A737B4" w:rsidRDefault="000372FB" w:rsidP="00986152">
            <w:pPr>
              <w:shd w:val="clear" w:color="auto" w:fill="FFFFFF"/>
              <w:jc w:val="center"/>
              <w:rPr>
                <w:sz w:val="22"/>
              </w:rPr>
            </w:pPr>
            <w:r w:rsidRPr="00A737B4">
              <w:rPr>
                <w:sz w:val="22"/>
                <w:lang w:val="en"/>
              </w:rPr>
              <w:t>0,699</w:t>
            </w:r>
          </w:p>
        </w:tc>
        <w:tc>
          <w:tcPr>
            <w:tcW w:w="0" w:type="auto"/>
            <w:vAlign w:val="center"/>
          </w:tcPr>
          <w:p w14:paraId="655B9118"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4DA3418"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4D8FA12" w14:textId="77777777" w:rsidTr="002B5210">
        <w:trPr>
          <w:jc w:val="center"/>
        </w:trPr>
        <w:tc>
          <w:tcPr>
            <w:tcW w:w="1817" w:type="dxa"/>
            <w:vMerge/>
            <w:vAlign w:val="center"/>
          </w:tcPr>
          <w:p w14:paraId="0C723D32" w14:textId="77777777" w:rsidR="000372FB" w:rsidRPr="00A737B4" w:rsidRDefault="000372FB" w:rsidP="00986152">
            <w:pPr>
              <w:shd w:val="clear" w:color="auto" w:fill="FFFFFF"/>
              <w:contextualSpacing/>
              <w:jc w:val="center"/>
              <w:rPr>
                <w:sz w:val="22"/>
              </w:rPr>
            </w:pPr>
          </w:p>
        </w:tc>
        <w:tc>
          <w:tcPr>
            <w:tcW w:w="1510" w:type="dxa"/>
            <w:vAlign w:val="center"/>
          </w:tcPr>
          <w:p w14:paraId="15A268F4" w14:textId="77777777" w:rsidR="000372FB" w:rsidRPr="00A737B4" w:rsidRDefault="000372FB" w:rsidP="00986152">
            <w:pPr>
              <w:shd w:val="clear" w:color="auto" w:fill="FFFFFF"/>
              <w:jc w:val="center"/>
              <w:rPr>
                <w:sz w:val="22"/>
              </w:rPr>
            </w:pPr>
            <w:r w:rsidRPr="00A737B4">
              <w:rPr>
                <w:sz w:val="22"/>
                <w:lang w:val="en"/>
              </w:rPr>
              <w:t>Item 5</w:t>
            </w:r>
          </w:p>
        </w:tc>
        <w:tc>
          <w:tcPr>
            <w:tcW w:w="0" w:type="auto"/>
            <w:vAlign w:val="bottom"/>
          </w:tcPr>
          <w:p w14:paraId="12A11E8D" w14:textId="77777777" w:rsidR="000372FB" w:rsidRPr="00A737B4" w:rsidRDefault="000372FB" w:rsidP="00986152">
            <w:pPr>
              <w:shd w:val="clear" w:color="auto" w:fill="FFFFFF"/>
              <w:jc w:val="center"/>
              <w:rPr>
                <w:sz w:val="22"/>
              </w:rPr>
            </w:pPr>
            <w:r w:rsidRPr="00A737B4">
              <w:rPr>
                <w:sz w:val="22"/>
                <w:lang w:val="en"/>
              </w:rPr>
              <w:t>0,783</w:t>
            </w:r>
          </w:p>
        </w:tc>
        <w:tc>
          <w:tcPr>
            <w:tcW w:w="0" w:type="auto"/>
            <w:vAlign w:val="center"/>
          </w:tcPr>
          <w:p w14:paraId="4A1DCCC1"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444F787"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5C01217" w14:textId="77777777" w:rsidTr="002B5210">
        <w:trPr>
          <w:jc w:val="center"/>
        </w:trPr>
        <w:tc>
          <w:tcPr>
            <w:tcW w:w="1817" w:type="dxa"/>
            <w:vMerge/>
            <w:vAlign w:val="center"/>
          </w:tcPr>
          <w:p w14:paraId="62FE3A1C" w14:textId="77777777" w:rsidR="000372FB" w:rsidRPr="00A737B4" w:rsidRDefault="000372FB" w:rsidP="00986152">
            <w:pPr>
              <w:shd w:val="clear" w:color="auto" w:fill="FFFFFF"/>
              <w:contextualSpacing/>
              <w:jc w:val="center"/>
              <w:rPr>
                <w:sz w:val="22"/>
              </w:rPr>
            </w:pPr>
          </w:p>
        </w:tc>
        <w:tc>
          <w:tcPr>
            <w:tcW w:w="1510" w:type="dxa"/>
            <w:vAlign w:val="center"/>
          </w:tcPr>
          <w:p w14:paraId="4E083F81" w14:textId="77777777" w:rsidR="000372FB" w:rsidRPr="00A737B4" w:rsidRDefault="000372FB" w:rsidP="00986152">
            <w:pPr>
              <w:shd w:val="clear" w:color="auto" w:fill="FFFFFF"/>
              <w:jc w:val="center"/>
              <w:rPr>
                <w:sz w:val="22"/>
              </w:rPr>
            </w:pPr>
            <w:r w:rsidRPr="00A737B4">
              <w:rPr>
                <w:sz w:val="22"/>
                <w:lang w:val="en"/>
              </w:rPr>
              <w:t>Item 6</w:t>
            </w:r>
          </w:p>
        </w:tc>
        <w:tc>
          <w:tcPr>
            <w:tcW w:w="0" w:type="auto"/>
            <w:vAlign w:val="bottom"/>
          </w:tcPr>
          <w:p w14:paraId="2D7910F4" w14:textId="77777777" w:rsidR="000372FB" w:rsidRPr="00A737B4" w:rsidRDefault="000372FB" w:rsidP="00986152">
            <w:pPr>
              <w:shd w:val="clear" w:color="auto" w:fill="FFFFFF"/>
              <w:jc w:val="center"/>
              <w:rPr>
                <w:sz w:val="22"/>
              </w:rPr>
            </w:pPr>
            <w:r w:rsidRPr="00A737B4">
              <w:rPr>
                <w:sz w:val="22"/>
                <w:lang w:val="en"/>
              </w:rPr>
              <w:t>0,751</w:t>
            </w:r>
          </w:p>
        </w:tc>
        <w:tc>
          <w:tcPr>
            <w:tcW w:w="0" w:type="auto"/>
            <w:vAlign w:val="center"/>
          </w:tcPr>
          <w:p w14:paraId="188C395C"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5681344B"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BE4DCCF" w14:textId="77777777" w:rsidTr="002B5210">
        <w:trPr>
          <w:jc w:val="center"/>
        </w:trPr>
        <w:tc>
          <w:tcPr>
            <w:tcW w:w="1817" w:type="dxa"/>
            <w:vMerge/>
            <w:vAlign w:val="center"/>
          </w:tcPr>
          <w:p w14:paraId="2482C4F7" w14:textId="77777777" w:rsidR="000372FB" w:rsidRPr="00A737B4" w:rsidRDefault="000372FB" w:rsidP="00986152">
            <w:pPr>
              <w:shd w:val="clear" w:color="auto" w:fill="FFFFFF"/>
              <w:contextualSpacing/>
              <w:jc w:val="center"/>
              <w:rPr>
                <w:sz w:val="22"/>
              </w:rPr>
            </w:pPr>
          </w:p>
        </w:tc>
        <w:tc>
          <w:tcPr>
            <w:tcW w:w="1510" w:type="dxa"/>
            <w:vAlign w:val="center"/>
          </w:tcPr>
          <w:p w14:paraId="47CAEB95" w14:textId="77777777" w:rsidR="000372FB" w:rsidRPr="00A737B4" w:rsidRDefault="000372FB" w:rsidP="00986152">
            <w:pPr>
              <w:shd w:val="clear" w:color="auto" w:fill="FFFFFF"/>
              <w:jc w:val="center"/>
              <w:rPr>
                <w:sz w:val="22"/>
              </w:rPr>
            </w:pPr>
            <w:r w:rsidRPr="00A737B4">
              <w:rPr>
                <w:sz w:val="22"/>
                <w:lang w:val="en"/>
              </w:rPr>
              <w:t>Item 7</w:t>
            </w:r>
          </w:p>
        </w:tc>
        <w:tc>
          <w:tcPr>
            <w:tcW w:w="0" w:type="auto"/>
            <w:vAlign w:val="bottom"/>
          </w:tcPr>
          <w:p w14:paraId="4EBC8147" w14:textId="77777777" w:rsidR="000372FB" w:rsidRPr="00A737B4" w:rsidRDefault="000372FB" w:rsidP="00986152">
            <w:pPr>
              <w:shd w:val="clear" w:color="auto" w:fill="FFFFFF"/>
              <w:jc w:val="center"/>
              <w:rPr>
                <w:sz w:val="22"/>
              </w:rPr>
            </w:pPr>
            <w:r w:rsidRPr="00A737B4">
              <w:rPr>
                <w:sz w:val="22"/>
                <w:lang w:val="en"/>
              </w:rPr>
              <w:t>0,765</w:t>
            </w:r>
          </w:p>
        </w:tc>
        <w:tc>
          <w:tcPr>
            <w:tcW w:w="0" w:type="auto"/>
            <w:vAlign w:val="center"/>
          </w:tcPr>
          <w:p w14:paraId="30B86BF1"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E11CCA7"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13D86D8" w14:textId="77777777" w:rsidTr="002B5210">
        <w:trPr>
          <w:jc w:val="center"/>
        </w:trPr>
        <w:tc>
          <w:tcPr>
            <w:tcW w:w="1817" w:type="dxa"/>
            <w:vMerge/>
            <w:vAlign w:val="center"/>
          </w:tcPr>
          <w:p w14:paraId="15F7EF9B" w14:textId="77777777" w:rsidR="000372FB" w:rsidRPr="00A737B4" w:rsidRDefault="000372FB" w:rsidP="00986152">
            <w:pPr>
              <w:shd w:val="clear" w:color="auto" w:fill="FFFFFF"/>
              <w:contextualSpacing/>
              <w:jc w:val="center"/>
              <w:rPr>
                <w:sz w:val="22"/>
              </w:rPr>
            </w:pPr>
          </w:p>
        </w:tc>
        <w:tc>
          <w:tcPr>
            <w:tcW w:w="1510" w:type="dxa"/>
            <w:vAlign w:val="center"/>
          </w:tcPr>
          <w:p w14:paraId="63AFD144" w14:textId="77777777" w:rsidR="000372FB" w:rsidRPr="00A737B4" w:rsidRDefault="000372FB" w:rsidP="00986152">
            <w:pPr>
              <w:shd w:val="clear" w:color="auto" w:fill="FFFFFF"/>
              <w:jc w:val="center"/>
              <w:rPr>
                <w:sz w:val="22"/>
              </w:rPr>
            </w:pPr>
            <w:r w:rsidRPr="00A737B4">
              <w:rPr>
                <w:sz w:val="22"/>
                <w:lang w:val="en"/>
              </w:rPr>
              <w:t>Item 8</w:t>
            </w:r>
          </w:p>
        </w:tc>
        <w:tc>
          <w:tcPr>
            <w:tcW w:w="0" w:type="auto"/>
            <w:vAlign w:val="bottom"/>
          </w:tcPr>
          <w:p w14:paraId="6AFC143D" w14:textId="77777777" w:rsidR="000372FB" w:rsidRPr="00A737B4" w:rsidRDefault="000372FB" w:rsidP="00986152">
            <w:pPr>
              <w:shd w:val="clear" w:color="auto" w:fill="FFFFFF"/>
              <w:jc w:val="center"/>
              <w:rPr>
                <w:sz w:val="22"/>
              </w:rPr>
            </w:pPr>
            <w:r w:rsidRPr="00A737B4">
              <w:rPr>
                <w:sz w:val="22"/>
                <w:lang w:val="en"/>
              </w:rPr>
              <w:t>0,791</w:t>
            </w:r>
          </w:p>
        </w:tc>
        <w:tc>
          <w:tcPr>
            <w:tcW w:w="0" w:type="auto"/>
            <w:vAlign w:val="center"/>
          </w:tcPr>
          <w:p w14:paraId="63A14FA2"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E78F436"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BD8F309" w14:textId="77777777" w:rsidTr="002B5210">
        <w:trPr>
          <w:jc w:val="center"/>
        </w:trPr>
        <w:tc>
          <w:tcPr>
            <w:tcW w:w="1817" w:type="dxa"/>
            <w:vMerge/>
            <w:vAlign w:val="center"/>
          </w:tcPr>
          <w:p w14:paraId="706AF464" w14:textId="77777777" w:rsidR="000372FB" w:rsidRPr="00A737B4" w:rsidRDefault="000372FB" w:rsidP="00986152">
            <w:pPr>
              <w:shd w:val="clear" w:color="auto" w:fill="FFFFFF"/>
              <w:contextualSpacing/>
              <w:jc w:val="center"/>
              <w:rPr>
                <w:sz w:val="22"/>
              </w:rPr>
            </w:pPr>
          </w:p>
        </w:tc>
        <w:tc>
          <w:tcPr>
            <w:tcW w:w="1510" w:type="dxa"/>
            <w:vAlign w:val="center"/>
          </w:tcPr>
          <w:p w14:paraId="522E9E0F" w14:textId="77777777" w:rsidR="000372FB" w:rsidRPr="00A737B4" w:rsidRDefault="000372FB" w:rsidP="00986152">
            <w:pPr>
              <w:shd w:val="clear" w:color="auto" w:fill="FFFFFF"/>
              <w:jc w:val="center"/>
              <w:rPr>
                <w:sz w:val="22"/>
              </w:rPr>
            </w:pPr>
            <w:r w:rsidRPr="00A737B4">
              <w:rPr>
                <w:sz w:val="22"/>
                <w:lang w:val="en"/>
              </w:rPr>
              <w:t>Item 9</w:t>
            </w:r>
          </w:p>
        </w:tc>
        <w:tc>
          <w:tcPr>
            <w:tcW w:w="0" w:type="auto"/>
            <w:vAlign w:val="bottom"/>
          </w:tcPr>
          <w:p w14:paraId="6172777E" w14:textId="77777777" w:rsidR="000372FB" w:rsidRPr="00A737B4" w:rsidRDefault="000372FB" w:rsidP="00986152">
            <w:pPr>
              <w:shd w:val="clear" w:color="auto" w:fill="FFFFFF"/>
              <w:jc w:val="center"/>
              <w:rPr>
                <w:sz w:val="22"/>
              </w:rPr>
            </w:pPr>
            <w:r w:rsidRPr="00A737B4">
              <w:rPr>
                <w:sz w:val="22"/>
                <w:lang w:val="en"/>
              </w:rPr>
              <w:t>0,764</w:t>
            </w:r>
          </w:p>
        </w:tc>
        <w:tc>
          <w:tcPr>
            <w:tcW w:w="0" w:type="auto"/>
            <w:vAlign w:val="center"/>
          </w:tcPr>
          <w:p w14:paraId="7F5F1900"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E4F1B58"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8BEC751" w14:textId="77777777" w:rsidTr="002B5210">
        <w:trPr>
          <w:jc w:val="center"/>
        </w:trPr>
        <w:tc>
          <w:tcPr>
            <w:tcW w:w="1817" w:type="dxa"/>
            <w:vMerge/>
            <w:vAlign w:val="center"/>
          </w:tcPr>
          <w:p w14:paraId="0CF061AF" w14:textId="77777777" w:rsidR="000372FB" w:rsidRPr="00A737B4" w:rsidRDefault="000372FB" w:rsidP="00986152">
            <w:pPr>
              <w:shd w:val="clear" w:color="auto" w:fill="FFFFFF"/>
              <w:contextualSpacing/>
              <w:jc w:val="center"/>
              <w:rPr>
                <w:sz w:val="22"/>
              </w:rPr>
            </w:pPr>
          </w:p>
        </w:tc>
        <w:tc>
          <w:tcPr>
            <w:tcW w:w="1510" w:type="dxa"/>
            <w:vAlign w:val="center"/>
          </w:tcPr>
          <w:p w14:paraId="7CE04000" w14:textId="77777777" w:rsidR="000372FB" w:rsidRPr="00A737B4" w:rsidRDefault="000372FB" w:rsidP="00986152">
            <w:pPr>
              <w:shd w:val="clear" w:color="auto" w:fill="FFFFFF"/>
              <w:jc w:val="center"/>
              <w:rPr>
                <w:sz w:val="22"/>
              </w:rPr>
            </w:pPr>
            <w:r w:rsidRPr="00A737B4">
              <w:rPr>
                <w:sz w:val="22"/>
                <w:lang w:val="en"/>
              </w:rPr>
              <w:t>Item 10</w:t>
            </w:r>
          </w:p>
        </w:tc>
        <w:tc>
          <w:tcPr>
            <w:tcW w:w="0" w:type="auto"/>
            <w:vAlign w:val="bottom"/>
          </w:tcPr>
          <w:p w14:paraId="42044081" w14:textId="77777777" w:rsidR="000372FB" w:rsidRPr="00A737B4" w:rsidRDefault="000372FB" w:rsidP="00986152">
            <w:pPr>
              <w:shd w:val="clear" w:color="auto" w:fill="FFFFFF"/>
              <w:jc w:val="center"/>
              <w:rPr>
                <w:sz w:val="22"/>
              </w:rPr>
            </w:pPr>
            <w:r w:rsidRPr="00A737B4">
              <w:rPr>
                <w:sz w:val="22"/>
                <w:lang w:val="en"/>
              </w:rPr>
              <w:t>0,689</w:t>
            </w:r>
          </w:p>
        </w:tc>
        <w:tc>
          <w:tcPr>
            <w:tcW w:w="0" w:type="auto"/>
            <w:vAlign w:val="center"/>
          </w:tcPr>
          <w:p w14:paraId="382B5C1F"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279E122"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DBEF42C" w14:textId="77777777" w:rsidTr="002B5210">
        <w:trPr>
          <w:jc w:val="center"/>
        </w:trPr>
        <w:tc>
          <w:tcPr>
            <w:tcW w:w="1817" w:type="dxa"/>
            <w:vMerge/>
            <w:vAlign w:val="center"/>
          </w:tcPr>
          <w:p w14:paraId="59F152E7" w14:textId="77777777" w:rsidR="000372FB" w:rsidRPr="00A737B4" w:rsidRDefault="000372FB" w:rsidP="00986152">
            <w:pPr>
              <w:shd w:val="clear" w:color="auto" w:fill="FFFFFF"/>
              <w:contextualSpacing/>
              <w:jc w:val="center"/>
              <w:rPr>
                <w:sz w:val="22"/>
              </w:rPr>
            </w:pPr>
          </w:p>
        </w:tc>
        <w:tc>
          <w:tcPr>
            <w:tcW w:w="1510" w:type="dxa"/>
            <w:vAlign w:val="center"/>
          </w:tcPr>
          <w:p w14:paraId="1A065803" w14:textId="77777777" w:rsidR="000372FB" w:rsidRPr="00A737B4" w:rsidRDefault="000372FB" w:rsidP="00986152">
            <w:pPr>
              <w:shd w:val="clear" w:color="auto" w:fill="FFFFFF"/>
              <w:jc w:val="center"/>
              <w:rPr>
                <w:sz w:val="22"/>
              </w:rPr>
            </w:pPr>
            <w:r w:rsidRPr="00A737B4">
              <w:rPr>
                <w:sz w:val="22"/>
                <w:lang w:val="en"/>
              </w:rPr>
              <w:t>Item 11</w:t>
            </w:r>
          </w:p>
        </w:tc>
        <w:tc>
          <w:tcPr>
            <w:tcW w:w="0" w:type="auto"/>
            <w:vAlign w:val="bottom"/>
          </w:tcPr>
          <w:p w14:paraId="006B3ABE" w14:textId="77777777" w:rsidR="000372FB" w:rsidRPr="00A737B4" w:rsidRDefault="000372FB" w:rsidP="00986152">
            <w:pPr>
              <w:shd w:val="clear" w:color="auto" w:fill="FFFFFF"/>
              <w:jc w:val="center"/>
              <w:rPr>
                <w:sz w:val="22"/>
              </w:rPr>
            </w:pPr>
            <w:r w:rsidRPr="00A737B4">
              <w:rPr>
                <w:sz w:val="22"/>
                <w:lang w:val="en"/>
              </w:rPr>
              <w:t>0,696</w:t>
            </w:r>
          </w:p>
        </w:tc>
        <w:tc>
          <w:tcPr>
            <w:tcW w:w="0" w:type="auto"/>
            <w:vAlign w:val="center"/>
          </w:tcPr>
          <w:p w14:paraId="2CB941B9"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5A1B209C"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C7E5585" w14:textId="77777777" w:rsidTr="002B5210">
        <w:trPr>
          <w:jc w:val="center"/>
        </w:trPr>
        <w:tc>
          <w:tcPr>
            <w:tcW w:w="1817" w:type="dxa"/>
            <w:vMerge/>
            <w:vAlign w:val="center"/>
          </w:tcPr>
          <w:p w14:paraId="01AA28EF" w14:textId="77777777" w:rsidR="000372FB" w:rsidRPr="00A737B4" w:rsidRDefault="000372FB" w:rsidP="00986152">
            <w:pPr>
              <w:shd w:val="clear" w:color="auto" w:fill="FFFFFF"/>
              <w:contextualSpacing/>
              <w:jc w:val="center"/>
              <w:rPr>
                <w:sz w:val="22"/>
              </w:rPr>
            </w:pPr>
          </w:p>
        </w:tc>
        <w:tc>
          <w:tcPr>
            <w:tcW w:w="1510" w:type="dxa"/>
            <w:vAlign w:val="center"/>
          </w:tcPr>
          <w:p w14:paraId="77F11058" w14:textId="77777777" w:rsidR="000372FB" w:rsidRPr="00A737B4" w:rsidRDefault="000372FB" w:rsidP="00986152">
            <w:pPr>
              <w:shd w:val="clear" w:color="auto" w:fill="FFFFFF"/>
              <w:jc w:val="center"/>
              <w:rPr>
                <w:sz w:val="22"/>
              </w:rPr>
            </w:pPr>
            <w:r w:rsidRPr="00A737B4">
              <w:rPr>
                <w:sz w:val="22"/>
                <w:lang w:val="en"/>
              </w:rPr>
              <w:t>Item 12</w:t>
            </w:r>
          </w:p>
        </w:tc>
        <w:tc>
          <w:tcPr>
            <w:tcW w:w="0" w:type="auto"/>
            <w:vAlign w:val="bottom"/>
          </w:tcPr>
          <w:p w14:paraId="760CF0A9" w14:textId="77777777" w:rsidR="000372FB" w:rsidRPr="00A737B4" w:rsidRDefault="000372FB" w:rsidP="00986152">
            <w:pPr>
              <w:shd w:val="clear" w:color="auto" w:fill="FFFFFF"/>
              <w:jc w:val="center"/>
              <w:rPr>
                <w:sz w:val="22"/>
              </w:rPr>
            </w:pPr>
            <w:r w:rsidRPr="00A737B4">
              <w:rPr>
                <w:sz w:val="22"/>
                <w:lang w:val="en"/>
              </w:rPr>
              <w:t>0,719</w:t>
            </w:r>
          </w:p>
        </w:tc>
        <w:tc>
          <w:tcPr>
            <w:tcW w:w="0" w:type="auto"/>
            <w:vAlign w:val="center"/>
          </w:tcPr>
          <w:p w14:paraId="69796FF7"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2C93836"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BF6674D" w14:textId="77777777" w:rsidTr="002B5210">
        <w:trPr>
          <w:jc w:val="center"/>
        </w:trPr>
        <w:tc>
          <w:tcPr>
            <w:tcW w:w="1817" w:type="dxa"/>
            <w:vMerge/>
            <w:vAlign w:val="center"/>
          </w:tcPr>
          <w:p w14:paraId="05A3AA5C" w14:textId="77777777" w:rsidR="000372FB" w:rsidRPr="00A737B4" w:rsidRDefault="000372FB" w:rsidP="00986152">
            <w:pPr>
              <w:shd w:val="clear" w:color="auto" w:fill="FFFFFF"/>
              <w:contextualSpacing/>
              <w:jc w:val="center"/>
              <w:rPr>
                <w:sz w:val="22"/>
              </w:rPr>
            </w:pPr>
          </w:p>
        </w:tc>
        <w:tc>
          <w:tcPr>
            <w:tcW w:w="1510" w:type="dxa"/>
            <w:vAlign w:val="center"/>
          </w:tcPr>
          <w:p w14:paraId="72CB3322" w14:textId="77777777" w:rsidR="000372FB" w:rsidRPr="00A737B4" w:rsidRDefault="000372FB" w:rsidP="00986152">
            <w:pPr>
              <w:shd w:val="clear" w:color="auto" w:fill="FFFFFF"/>
              <w:jc w:val="center"/>
              <w:rPr>
                <w:sz w:val="22"/>
              </w:rPr>
            </w:pPr>
            <w:r w:rsidRPr="00A737B4">
              <w:rPr>
                <w:sz w:val="22"/>
                <w:lang w:val="en"/>
              </w:rPr>
              <w:t>Item 13</w:t>
            </w:r>
          </w:p>
        </w:tc>
        <w:tc>
          <w:tcPr>
            <w:tcW w:w="0" w:type="auto"/>
            <w:vAlign w:val="bottom"/>
          </w:tcPr>
          <w:p w14:paraId="78758387" w14:textId="77777777" w:rsidR="000372FB" w:rsidRPr="00A737B4" w:rsidRDefault="000372FB" w:rsidP="00986152">
            <w:pPr>
              <w:shd w:val="clear" w:color="auto" w:fill="FFFFFF"/>
              <w:jc w:val="center"/>
              <w:rPr>
                <w:sz w:val="22"/>
              </w:rPr>
            </w:pPr>
            <w:r w:rsidRPr="00A737B4">
              <w:rPr>
                <w:sz w:val="22"/>
                <w:lang w:val="en"/>
              </w:rPr>
              <w:t>0,640</w:t>
            </w:r>
          </w:p>
        </w:tc>
        <w:tc>
          <w:tcPr>
            <w:tcW w:w="0" w:type="auto"/>
            <w:vAlign w:val="center"/>
          </w:tcPr>
          <w:p w14:paraId="4F43CCB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710D633"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A3365ED" w14:textId="77777777" w:rsidTr="002B5210">
        <w:trPr>
          <w:jc w:val="center"/>
        </w:trPr>
        <w:tc>
          <w:tcPr>
            <w:tcW w:w="1817" w:type="dxa"/>
            <w:vMerge/>
            <w:vAlign w:val="center"/>
          </w:tcPr>
          <w:p w14:paraId="16E5C9B8" w14:textId="77777777" w:rsidR="000372FB" w:rsidRPr="00A737B4" w:rsidRDefault="000372FB" w:rsidP="00986152">
            <w:pPr>
              <w:shd w:val="clear" w:color="auto" w:fill="FFFFFF"/>
              <w:contextualSpacing/>
              <w:jc w:val="center"/>
              <w:rPr>
                <w:sz w:val="22"/>
              </w:rPr>
            </w:pPr>
          </w:p>
        </w:tc>
        <w:tc>
          <w:tcPr>
            <w:tcW w:w="1510" w:type="dxa"/>
            <w:vAlign w:val="center"/>
          </w:tcPr>
          <w:p w14:paraId="08785C08" w14:textId="77777777" w:rsidR="000372FB" w:rsidRPr="00A737B4" w:rsidRDefault="000372FB" w:rsidP="00986152">
            <w:pPr>
              <w:shd w:val="clear" w:color="auto" w:fill="FFFFFF"/>
              <w:jc w:val="center"/>
              <w:rPr>
                <w:sz w:val="22"/>
              </w:rPr>
            </w:pPr>
            <w:r w:rsidRPr="00A737B4">
              <w:rPr>
                <w:sz w:val="22"/>
                <w:lang w:val="en"/>
              </w:rPr>
              <w:t>Item 14</w:t>
            </w:r>
          </w:p>
        </w:tc>
        <w:tc>
          <w:tcPr>
            <w:tcW w:w="0" w:type="auto"/>
            <w:vAlign w:val="bottom"/>
          </w:tcPr>
          <w:p w14:paraId="0C6F5DA0" w14:textId="77777777" w:rsidR="000372FB" w:rsidRPr="00A737B4" w:rsidRDefault="000372FB" w:rsidP="00986152">
            <w:pPr>
              <w:shd w:val="clear" w:color="auto" w:fill="FFFFFF"/>
              <w:jc w:val="center"/>
              <w:rPr>
                <w:sz w:val="22"/>
              </w:rPr>
            </w:pPr>
            <w:r w:rsidRPr="00A737B4">
              <w:rPr>
                <w:sz w:val="22"/>
                <w:lang w:val="en"/>
              </w:rPr>
              <w:t>0,734</w:t>
            </w:r>
          </w:p>
        </w:tc>
        <w:tc>
          <w:tcPr>
            <w:tcW w:w="0" w:type="auto"/>
            <w:vAlign w:val="center"/>
          </w:tcPr>
          <w:p w14:paraId="276777E0"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76EA16B"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08846536" w14:textId="77777777" w:rsidTr="002B5210">
        <w:trPr>
          <w:jc w:val="center"/>
        </w:trPr>
        <w:tc>
          <w:tcPr>
            <w:tcW w:w="1817" w:type="dxa"/>
            <w:vMerge/>
            <w:vAlign w:val="center"/>
          </w:tcPr>
          <w:p w14:paraId="20DA300F" w14:textId="77777777" w:rsidR="000372FB" w:rsidRPr="00A737B4" w:rsidRDefault="000372FB" w:rsidP="00986152">
            <w:pPr>
              <w:shd w:val="clear" w:color="auto" w:fill="FFFFFF"/>
              <w:contextualSpacing/>
              <w:jc w:val="center"/>
              <w:rPr>
                <w:sz w:val="22"/>
              </w:rPr>
            </w:pPr>
          </w:p>
        </w:tc>
        <w:tc>
          <w:tcPr>
            <w:tcW w:w="1510" w:type="dxa"/>
            <w:vAlign w:val="center"/>
          </w:tcPr>
          <w:p w14:paraId="6D7265C5" w14:textId="77777777" w:rsidR="000372FB" w:rsidRPr="00A737B4" w:rsidRDefault="000372FB" w:rsidP="00986152">
            <w:pPr>
              <w:shd w:val="clear" w:color="auto" w:fill="FFFFFF"/>
              <w:jc w:val="center"/>
              <w:rPr>
                <w:sz w:val="22"/>
              </w:rPr>
            </w:pPr>
            <w:r w:rsidRPr="00A737B4">
              <w:rPr>
                <w:sz w:val="22"/>
                <w:lang w:val="en"/>
              </w:rPr>
              <w:t>Item 15</w:t>
            </w:r>
          </w:p>
        </w:tc>
        <w:tc>
          <w:tcPr>
            <w:tcW w:w="0" w:type="auto"/>
            <w:vAlign w:val="bottom"/>
          </w:tcPr>
          <w:p w14:paraId="58B72ADB" w14:textId="77777777" w:rsidR="000372FB" w:rsidRPr="00A737B4" w:rsidRDefault="000372FB" w:rsidP="00986152">
            <w:pPr>
              <w:shd w:val="clear" w:color="auto" w:fill="FFFFFF"/>
              <w:jc w:val="center"/>
              <w:rPr>
                <w:sz w:val="22"/>
              </w:rPr>
            </w:pPr>
            <w:r w:rsidRPr="00A737B4">
              <w:rPr>
                <w:sz w:val="22"/>
                <w:lang w:val="en"/>
              </w:rPr>
              <w:t>0,664</w:t>
            </w:r>
          </w:p>
        </w:tc>
        <w:tc>
          <w:tcPr>
            <w:tcW w:w="0" w:type="auto"/>
            <w:vAlign w:val="center"/>
          </w:tcPr>
          <w:p w14:paraId="05F3E9CE"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95D39EE" w14:textId="77777777" w:rsidR="000372FB" w:rsidRPr="00A737B4" w:rsidRDefault="000372FB" w:rsidP="00986152">
            <w:pPr>
              <w:shd w:val="clear" w:color="auto" w:fill="FFFFFF"/>
              <w:jc w:val="center"/>
              <w:rPr>
                <w:sz w:val="22"/>
              </w:rPr>
            </w:pPr>
            <w:r w:rsidRPr="00A737B4">
              <w:rPr>
                <w:sz w:val="22"/>
                <w:lang w:val="en"/>
              </w:rPr>
              <w:t>Valid</w:t>
            </w:r>
          </w:p>
        </w:tc>
      </w:tr>
    </w:tbl>
    <w:p w14:paraId="5A2B84EF" w14:textId="77777777" w:rsidR="000372FB" w:rsidRPr="00A737B4" w:rsidRDefault="000372FB" w:rsidP="000372FB">
      <w:pPr>
        <w:shd w:val="clear" w:color="auto" w:fill="FFFFFF"/>
        <w:spacing w:line="480" w:lineRule="auto"/>
        <w:rPr>
          <w:bCs/>
          <w:iCs/>
          <w:sz w:val="22"/>
        </w:rPr>
      </w:pPr>
      <w:r w:rsidRPr="00A737B4">
        <w:rPr>
          <w:bCs/>
          <w:iCs/>
          <w:sz w:val="22"/>
          <w:lang w:val="en"/>
        </w:rPr>
        <w:t xml:space="preserve">            </w:t>
      </w:r>
      <w:proofErr w:type="gramStart"/>
      <w:r w:rsidRPr="00A737B4">
        <w:rPr>
          <w:bCs/>
          <w:iCs/>
          <w:sz w:val="22"/>
          <w:lang w:val="en"/>
        </w:rPr>
        <w:t>Source :</w:t>
      </w:r>
      <w:proofErr w:type="gramEnd"/>
      <w:r w:rsidRPr="00A737B4">
        <w:rPr>
          <w:bCs/>
          <w:iCs/>
          <w:sz w:val="22"/>
          <w:lang w:val="en"/>
        </w:rPr>
        <w:t xml:space="preserve"> SPSS 26 (2023)</w:t>
      </w:r>
    </w:p>
    <w:p w14:paraId="5297A721" w14:textId="77777777" w:rsidR="000372FB" w:rsidRPr="00A737B4" w:rsidRDefault="000372FB" w:rsidP="000372FB">
      <w:pPr>
        <w:shd w:val="clear" w:color="auto" w:fill="FFFFFF"/>
        <w:spacing w:line="240" w:lineRule="auto"/>
        <w:contextualSpacing/>
        <w:rPr>
          <w:sz w:val="22"/>
        </w:rPr>
      </w:pPr>
      <w:r w:rsidRPr="00A737B4">
        <w:rPr>
          <w:sz w:val="22"/>
          <w:lang w:val="en"/>
        </w:rPr>
        <w:t>Based on the Table, the questionnaire on Leadership consisting of 15 indicators with 4 dimensions is declared valid because the calculated   r value is greater than the critical r value of 0.300</w:t>
      </w:r>
    </w:p>
    <w:p w14:paraId="1EF382D1" w14:textId="77777777" w:rsidR="000372FB" w:rsidRPr="00A737B4" w:rsidRDefault="000372FB" w:rsidP="000372FB">
      <w:pPr>
        <w:shd w:val="clear" w:color="auto" w:fill="FFFFFF"/>
        <w:contextualSpacing/>
        <w:rPr>
          <w:b/>
          <w:sz w:val="22"/>
        </w:rPr>
      </w:pPr>
    </w:p>
    <w:p w14:paraId="7EEE5FFE" w14:textId="77777777" w:rsidR="000372FB" w:rsidRPr="00A737B4" w:rsidRDefault="000372FB" w:rsidP="000372FB">
      <w:pPr>
        <w:shd w:val="clear" w:color="auto" w:fill="FFFFFF"/>
        <w:contextualSpacing/>
        <w:rPr>
          <w:b/>
          <w:sz w:val="22"/>
        </w:rPr>
      </w:pPr>
      <w:r w:rsidRPr="00A737B4">
        <w:rPr>
          <w:b/>
          <w:sz w:val="22"/>
          <w:lang w:val="en"/>
        </w:rPr>
        <w:t>Compensation Variable Validity Test (X</w:t>
      </w:r>
      <w:r w:rsidRPr="00A737B4">
        <w:rPr>
          <w:b/>
          <w:sz w:val="22"/>
          <w:vertAlign w:val="subscript"/>
          <w:lang w:val="en"/>
        </w:rPr>
        <w:t>4</w:t>
      </w:r>
      <w:r w:rsidRPr="00A737B4">
        <w:rPr>
          <w:b/>
          <w:sz w:val="22"/>
          <w:lang w:val="en"/>
        </w:rPr>
        <w:t>)</w:t>
      </w:r>
    </w:p>
    <w:p w14:paraId="19E58BD6" w14:textId="77777777" w:rsidR="000372FB" w:rsidRPr="00A737B4" w:rsidRDefault="000372FB" w:rsidP="000372FB">
      <w:pPr>
        <w:shd w:val="clear" w:color="auto" w:fill="FFFFFF"/>
        <w:tabs>
          <w:tab w:val="left" w:pos="5325"/>
        </w:tabs>
        <w:contextualSpacing/>
        <w:rPr>
          <w:b/>
          <w:sz w:val="22"/>
        </w:rPr>
      </w:pPr>
      <w:r w:rsidRPr="00A737B4">
        <w:rPr>
          <w:b/>
          <w:sz w:val="22"/>
        </w:rPr>
        <w:tab/>
      </w:r>
    </w:p>
    <w:p w14:paraId="16324E43" w14:textId="34D47D9F" w:rsidR="000372FB" w:rsidRPr="00A737B4" w:rsidRDefault="000372FB" w:rsidP="008562C0">
      <w:pPr>
        <w:shd w:val="clear" w:color="auto" w:fill="FFFFFF"/>
        <w:contextualSpacing/>
        <w:jc w:val="center"/>
        <w:outlineLvl w:val="2"/>
        <w:rPr>
          <w:b/>
          <w:sz w:val="22"/>
        </w:rPr>
      </w:pPr>
      <w:r w:rsidRPr="00A737B4">
        <w:rPr>
          <w:b/>
          <w:sz w:val="22"/>
          <w:lang w:val="en"/>
        </w:rPr>
        <w:t>Table.</w:t>
      </w:r>
    </w:p>
    <w:p w14:paraId="22F118B0" w14:textId="77777777" w:rsidR="000372FB" w:rsidRPr="00A737B4" w:rsidRDefault="000372FB" w:rsidP="008562C0">
      <w:pPr>
        <w:shd w:val="clear" w:color="auto" w:fill="FFFFFF"/>
        <w:spacing w:line="480" w:lineRule="auto"/>
        <w:contextualSpacing/>
        <w:jc w:val="center"/>
        <w:rPr>
          <w:b/>
          <w:sz w:val="22"/>
        </w:rPr>
      </w:pPr>
      <w:r w:rsidRPr="00A737B4">
        <w:rPr>
          <w:b/>
          <w:sz w:val="22"/>
          <w:lang w:val="en"/>
        </w:rPr>
        <w:t>Compensation Validity Test Results (X</w:t>
      </w:r>
      <w:r w:rsidRPr="00A737B4">
        <w:rPr>
          <w:b/>
          <w:sz w:val="22"/>
          <w:vertAlign w:val="subscript"/>
          <w:lang w:val="en"/>
        </w:rPr>
        <w:t>4</w:t>
      </w:r>
      <w:r w:rsidRPr="00A737B4">
        <w:rPr>
          <w:b/>
          <w:sz w:val="22"/>
          <w:lang w:val="en"/>
        </w:rPr>
        <w:t>)</w:t>
      </w:r>
    </w:p>
    <w:tbl>
      <w:tblPr>
        <w:tblStyle w:val="TableGrid3"/>
        <w:tblW w:w="6631" w:type="dxa"/>
        <w:jc w:val="center"/>
        <w:tblLook w:val="04A0" w:firstRow="1" w:lastRow="0" w:firstColumn="1" w:lastColumn="0" w:noHBand="0" w:noVBand="1"/>
      </w:tblPr>
      <w:tblGrid>
        <w:gridCol w:w="1817"/>
        <w:gridCol w:w="1510"/>
        <w:gridCol w:w="1054"/>
        <w:gridCol w:w="885"/>
        <w:gridCol w:w="1365"/>
      </w:tblGrid>
      <w:tr w:rsidR="000372FB" w:rsidRPr="00A737B4" w14:paraId="0D5191B3" w14:textId="77777777" w:rsidTr="002B5210">
        <w:trPr>
          <w:tblHeader/>
          <w:jc w:val="center"/>
        </w:trPr>
        <w:tc>
          <w:tcPr>
            <w:tcW w:w="1817" w:type="dxa"/>
            <w:vAlign w:val="center"/>
          </w:tcPr>
          <w:p w14:paraId="164CE232" w14:textId="77777777" w:rsidR="000372FB" w:rsidRPr="00A737B4" w:rsidRDefault="000372FB" w:rsidP="00986152">
            <w:pPr>
              <w:shd w:val="clear" w:color="auto" w:fill="FFFFFF"/>
              <w:contextualSpacing/>
              <w:jc w:val="center"/>
              <w:rPr>
                <w:b/>
                <w:sz w:val="22"/>
              </w:rPr>
            </w:pPr>
            <w:r w:rsidRPr="00A737B4">
              <w:rPr>
                <w:b/>
                <w:sz w:val="22"/>
                <w:lang w:val="en"/>
              </w:rPr>
              <w:t>Variable</w:t>
            </w:r>
          </w:p>
        </w:tc>
        <w:tc>
          <w:tcPr>
            <w:tcW w:w="1510" w:type="dxa"/>
            <w:vAlign w:val="center"/>
          </w:tcPr>
          <w:p w14:paraId="1E8E4BDE" w14:textId="77777777" w:rsidR="000372FB" w:rsidRPr="00A737B4" w:rsidRDefault="000372FB" w:rsidP="00986152">
            <w:pPr>
              <w:shd w:val="clear" w:color="auto" w:fill="FFFFFF"/>
              <w:contextualSpacing/>
              <w:jc w:val="center"/>
              <w:rPr>
                <w:b/>
                <w:sz w:val="22"/>
              </w:rPr>
            </w:pPr>
            <w:r w:rsidRPr="00A737B4">
              <w:rPr>
                <w:b/>
                <w:sz w:val="22"/>
                <w:lang w:val="en"/>
              </w:rPr>
              <w:t>Question Item</w:t>
            </w:r>
          </w:p>
        </w:tc>
        <w:tc>
          <w:tcPr>
            <w:tcW w:w="0" w:type="auto"/>
            <w:vAlign w:val="center"/>
          </w:tcPr>
          <w:p w14:paraId="540143DC" w14:textId="77777777" w:rsidR="000372FB" w:rsidRPr="00A737B4" w:rsidRDefault="000372FB" w:rsidP="00986152">
            <w:pPr>
              <w:shd w:val="clear" w:color="auto" w:fill="FFFFFF"/>
              <w:contextualSpacing/>
              <w:jc w:val="center"/>
              <w:rPr>
                <w:b/>
                <w:sz w:val="22"/>
              </w:rPr>
            </w:pPr>
            <w:r w:rsidRPr="00A737B4">
              <w:rPr>
                <w:b/>
                <w:sz w:val="22"/>
                <w:lang w:val="en"/>
              </w:rPr>
              <w:t>r-calculate</w:t>
            </w:r>
          </w:p>
        </w:tc>
        <w:tc>
          <w:tcPr>
            <w:tcW w:w="0" w:type="auto"/>
            <w:vAlign w:val="center"/>
          </w:tcPr>
          <w:p w14:paraId="4F954250" w14:textId="77777777" w:rsidR="000372FB" w:rsidRPr="00A737B4" w:rsidRDefault="000372FB" w:rsidP="00986152">
            <w:pPr>
              <w:shd w:val="clear" w:color="auto" w:fill="FFFFFF"/>
              <w:contextualSpacing/>
              <w:jc w:val="center"/>
              <w:rPr>
                <w:b/>
                <w:sz w:val="22"/>
              </w:rPr>
            </w:pPr>
            <w:r w:rsidRPr="00A737B4">
              <w:rPr>
                <w:b/>
                <w:sz w:val="22"/>
                <w:lang w:val="en"/>
              </w:rPr>
              <w:t>R-critical</w:t>
            </w:r>
          </w:p>
        </w:tc>
        <w:tc>
          <w:tcPr>
            <w:tcW w:w="0" w:type="auto"/>
            <w:vAlign w:val="center"/>
          </w:tcPr>
          <w:p w14:paraId="2C1DC66A" w14:textId="77777777" w:rsidR="000372FB" w:rsidRPr="00A737B4" w:rsidRDefault="000372FB" w:rsidP="00986152">
            <w:pPr>
              <w:shd w:val="clear" w:color="auto" w:fill="FFFFFF"/>
              <w:contextualSpacing/>
              <w:jc w:val="center"/>
              <w:rPr>
                <w:b/>
                <w:sz w:val="22"/>
              </w:rPr>
            </w:pPr>
            <w:r w:rsidRPr="00A737B4">
              <w:rPr>
                <w:b/>
                <w:sz w:val="22"/>
                <w:lang w:val="en"/>
              </w:rPr>
              <w:t>Information</w:t>
            </w:r>
          </w:p>
        </w:tc>
      </w:tr>
      <w:tr w:rsidR="000372FB" w:rsidRPr="00A737B4" w14:paraId="11C70820" w14:textId="77777777" w:rsidTr="002B5210">
        <w:trPr>
          <w:jc w:val="center"/>
        </w:trPr>
        <w:tc>
          <w:tcPr>
            <w:tcW w:w="1817" w:type="dxa"/>
            <w:vMerge w:val="restart"/>
            <w:vAlign w:val="center"/>
          </w:tcPr>
          <w:p w14:paraId="0D4F348E" w14:textId="77777777" w:rsidR="000372FB" w:rsidRPr="00A737B4" w:rsidRDefault="000372FB" w:rsidP="00986152">
            <w:pPr>
              <w:shd w:val="clear" w:color="auto" w:fill="FFFFFF"/>
              <w:contextualSpacing/>
              <w:jc w:val="center"/>
              <w:rPr>
                <w:sz w:val="22"/>
              </w:rPr>
            </w:pPr>
            <w:proofErr w:type="spellStart"/>
            <w:r w:rsidRPr="00A737B4">
              <w:rPr>
                <w:bCs/>
                <w:sz w:val="22"/>
                <w:lang w:val="en"/>
              </w:rPr>
              <w:t>Compensation</w:t>
            </w:r>
            <w:r w:rsidRPr="00A737B4">
              <w:rPr>
                <w:b/>
                <w:sz w:val="22"/>
                <w:lang w:val="en"/>
              </w:rPr>
              <w:t>i</w:t>
            </w:r>
            <w:proofErr w:type="spellEnd"/>
          </w:p>
        </w:tc>
        <w:tc>
          <w:tcPr>
            <w:tcW w:w="1510" w:type="dxa"/>
            <w:vAlign w:val="center"/>
          </w:tcPr>
          <w:p w14:paraId="329FEBBA" w14:textId="77777777" w:rsidR="000372FB" w:rsidRPr="00A737B4" w:rsidRDefault="000372FB" w:rsidP="00986152">
            <w:pPr>
              <w:shd w:val="clear" w:color="auto" w:fill="FFFFFF"/>
              <w:jc w:val="center"/>
              <w:rPr>
                <w:sz w:val="22"/>
              </w:rPr>
            </w:pPr>
            <w:r w:rsidRPr="00A737B4">
              <w:rPr>
                <w:sz w:val="22"/>
                <w:lang w:val="en"/>
              </w:rPr>
              <w:t>Item 1</w:t>
            </w:r>
          </w:p>
        </w:tc>
        <w:tc>
          <w:tcPr>
            <w:tcW w:w="0" w:type="auto"/>
            <w:vAlign w:val="bottom"/>
          </w:tcPr>
          <w:p w14:paraId="3C2304A1" w14:textId="77777777" w:rsidR="000372FB" w:rsidRPr="00A737B4" w:rsidRDefault="000372FB" w:rsidP="00986152">
            <w:pPr>
              <w:shd w:val="clear" w:color="auto" w:fill="FFFFFF"/>
              <w:jc w:val="center"/>
              <w:rPr>
                <w:sz w:val="22"/>
              </w:rPr>
            </w:pPr>
            <w:r w:rsidRPr="00A737B4">
              <w:rPr>
                <w:sz w:val="22"/>
                <w:lang w:val="en"/>
              </w:rPr>
              <w:t>0,675</w:t>
            </w:r>
          </w:p>
        </w:tc>
        <w:tc>
          <w:tcPr>
            <w:tcW w:w="0" w:type="auto"/>
            <w:vAlign w:val="center"/>
          </w:tcPr>
          <w:p w14:paraId="267567F6"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122092F"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3F1D243" w14:textId="77777777" w:rsidTr="002B5210">
        <w:trPr>
          <w:trHeight w:val="260"/>
          <w:jc w:val="center"/>
        </w:trPr>
        <w:tc>
          <w:tcPr>
            <w:tcW w:w="1817" w:type="dxa"/>
            <w:vMerge/>
            <w:vAlign w:val="center"/>
          </w:tcPr>
          <w:p w14:paraId="1B8F6202" w14:textId="77777777" w:rsidR="000372FB" w:rsidRPr="00A737B4" w:rsidRDefault="000372FB" w:rsidP="00986152">
            <w:pPr>
              <w:shd w:val="clear" w:color="auto" w:fill="FFFFFF"/>
              <w:contextualSpacing/>
              <w:jc w:val="center"/>
              <w:rPr>
                <w:sz w:val="22"/>
              </w:rPr>
            </w:pPr>
          </w:p>
        </w:tc>
        <w:tc>
          <w:tcPr>
            <w:tcW w:w="1510" w:type="dxa"/>
            <w:vAlign w:val="center"/>
          </w:tcPr>
          <w:p w14:paraId="66AFB669" w14:textId="77777777" w:rsidR="000372FB" w:rsidRPr="00A737B4" w:rsidRDefault="000372FB" w:rsidP="00986152">
            <w:pPr>
              <w:shd w:val="clear" w:color="auto" w:fill="FFFFFF"/>
              <w:jc w:val="center"/>
              <w:rPr>
                <w:sz w:val="22"/>
              </w:rPr>
            </w:pPr>
            <w:r w:rsidRPr="00A737B4">
              <w:rPr>
                <w:sz w:val="22"/>
                <w:lang w:val="en"/>
              </w:rPr>
              <w:t>Item 2</w:t>
            </w:r>
          </w:p>
        </w:tc>
        <w:tc>
          <w:tcPr>
            <w:tcW w:w="0" w:type="auto"/>
            <w:vAlign w:val="bottom"/>
          </w:tcPr>
          <w:p w14:paraId="7DF5CDDE" w14:textId="77777777" w:rsidR="000372FB" w:rsidRPr="00A737B4" w:rsidRDefault="000372FB" w:rsidP="00986152">
            <w:pPr>
              <w:shd w:val="clear" w:color="auto" w:fill="FFFFFF"/>
              <w:jc w:val="center"/>
              <w:rPr>
                <w:sz w:val="22"/>
              </w:rPr>
            </w:pPr>
            <w:r w:rsidRPr="00A737B4">
              <w:rPr>
                <w:sz w:val="22"/>
                <w:lang w:val="en"/>
              </w:rPr>
              <w:t>0,646</w:t>
            </w:r>
          </w:p>
        </w:tc>
        <w:tc>
          <w:tcPr>
            <w:tcW w:w="0" w:type="auto"/>
            <w:vAlign w:val="center"/>
          </w:tcPr>
          <w:p w14:paraId="59E7BF9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AAD430B"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C81839E" w14:textId="77777777" w:rsidTr="002B5210">
        <w:trPr>
          <w:jc w:val="center"/>
        </w:trPr>
        <w:tc>
          <w:tcPr>
            <w:tcW w:w="1817" w:type="dxa"/>
            <w:vMerge/>
            <w:vAlign w:val="center"/>
          </w:tcPr>
          <w:p w14:paraId="7F1C494D" w14:textId="77777777" w:rsidR="000372FB" w:rsidRPr="00A737B4" w:rsidRDefault="000372FB" w:rsidP="00986152">
            <w:pPr>
              <w:shd w:val="clear" w:color="auto" w:fill="FFFFFF"/>
              <w:contextualSpacing/>
              <w:jc w:val="center"/>
              <w:rPr>
                <w:sz w:val="22"/>
              </w:rPr>
            </w:pPr>
          </w:p>
        </w:tc>
        <w:tc>
          <w:tcPr>
            <w:tcW w:w="1510" w:type="dxa"/>
            <w:vAlign w:val="center"/>
          </w:tcPr>
          <w:p w14:paraId="7B34FD90" w14:textId="77777777" w:rsidR="000372FB" w:rsidRPr="00A737B4" w:rsidRDefault="000372FB" w:rsidP="00986152">
            <w:pPr>
              <w:shd w:val="clear" w:color="auto" w:fill="FFFFFF"/>
              <w:jc w:val="center"/>
              <w:rPr>
                <w:sz w:val="22"/>
              </w:rPr>
            </w:pPr>
            <w:r w:rsidRPr="00A737B4">
              <w:rPr>
                <w:sz w:val="22"/>
                <w:lang w:val="en"/>
              </w:rPr>
              <w:t>Item 3</w:t>
            </w:r>
          </w:p>
        </w:tc>
        <w:tc>
          <w:tcPr>
            <w:tcW w:w="0" w:type="auto"/>
            <w:vAlign w:val="bottom"/>
          </w:tcPr>
          <w:p w14:paraId="3AF08169" w14:textId="77777777" w:rsidR="000372FB" w:rsidRPr="00A737B4" w:rsidRDefault="000372FB" w:rsidP="00986152">
            <w:pPr>
              <w:shd w:val="clear" w:color="auto" w:fill="FFFFFF"/>
              <w:jc w:val="center"/>
              <w:rPr>
                <w:sz w:val="22"/>
              </w:rPr>
            </w:pPr>
            <w:r w:rsidRPr="00A737B4">
              <w:rPr>
                <w:sz w:val="22"/>
                <w:lang w:val="en"/>
              </w:rPr>
              <w:t>0,527</w:t>
            </w:r>
          </w:p>
        </w:tc>
        <w:tc>
          <w:tcPr>
            <w:tcW w:w="0" w:type="auto"/>
            <w:vAlign w:val="center"/>
          </w:tcPr>
          <w:p w14:paraId="37A17BFA"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91DEFB3"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0CC07826" w14:textId="77777777" w:rsidTr="002B5210">
        <w:trPr>
          <w:jc w:val="center"/>
        </w:trPr>
        <w:tc>
          <w:tcPr>
            <w:tcW w:w="1817" w:type="dxa"/>
            <w:vMerge/>
            <w:vAlign w:val="center"/>
          </w:tcPr>
          <w:p w14:paraId="2FA2F2DB" w14:textId="77777777" w:rsidR="000372FB" w:rsidRPr="00A737B4" w:rsidRDefault="000372FB" w:rsidP="00986152">
            <w:pPr>
              <w:shd w:val="clear" w:color="auto" w:fill="FFFFFF"/>
              <w:contextualSpacing/>
              <w:jc w:val="center"/>
              <w:rPr>
                <w:sz w:val="22"/>
              </w:rPr>
            </w:pPr>
          </w:p>
        </w:tc>
        <w:tc>
          <w:tcPr>
            <w:tcW w:w="1510" w:type="dxa"/>
            <w:vAlign w:val="center"/>
          </w:tcPr>
          <w:p w14:paraId="194B86B7" w14:textId="77777777" w:rsidR="000372FB" w:rsidRPr="00A737B4" w:rsidRDefault="000372FB" w:rsidP="00986152">
            <w:pPr>
              <w:shd w:val="clear" w:color="auto" w:fill="FFFFFF"/>
              <w:jc w:val="center"/>
              <w:rPr>
                <w:sz w:val="22"/>
              </w:rPr>
            </w:pPr>
            <w:r w:rsidRPr="00A737B4">
              <w:rPr>
                <w:sz w:val="22"/>
                <w:lang w:val="en"/>
              </w:rPr>
              <w:t>Item 4</w:t>
            </w:r>
          </w:p>
        </w:tc>
        <w:tc>
          <w:tcPr>
            <w:tcW w:w="0" w:type="auto"/>
            <w:vAlign w:val="bottom"/>
          </w:tcPr>
          <w:p w14:paraId="017BD514" w14:textId="77777777" w:rsidR="000372FB" w:rsidRPr="00A737B4" w:rsidRDefault="000372FB" w:rsidP="00986152">
            <w:pPr>
              <w:shd w:val="clear" w:color="auto" w:fill="FFFFFF"/>
              <w:jc w:val="center"/>
              <w:rPr>
                <w:sz w:val="22"/>
              </w:rPr>
            </w:pPr>
            <w:r w:rsidRPr="00A737B4">
              <w:rPr>
                <w:sz w:val="22"/>
                <w:lang w:val="en"/>
              </w:rPr>
              <w:t>0,609</w:t>
            </w:r>
          </w:p>
        </w:tc>
        <w:tc>
          <w:tcPr>
            <w:tcW w:w="0" w:type="auto"/>
            <w:vAlign w:val="center"/>
          </w:tcPr>
          <w:p w14:paraId="06AA1565"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6036EDA"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2931F13" w14:textId="77777777" w:rsidTr="002B5210">
        <w:trPr>
          <w:jc w:val="center"/>
        </w:trPr>
        <w:tc>
          <w:tcPr>
            <w:tcW w:w="1817" w:type="dxa"/>
            <w:vMerge/>
            <w:vAlign w:val="center"/>
          </w:tcPr>
          <w:p w14:paraId="4ECE00F4" w14:textId="77777777" w:rsidR="000372FB" w:rsidRPr="00A737B4" w:rsidRDefault="000372FB" w:rsidP="00986152">
            <w:pPr>
              <w:shd w:val="clear" w:color="auto" w:fill="FFFFFF"/>
              <w:contextualSpacing/>
              <w:jc w:val="center"/>
              <w:rPr>
                <w:sz w:val="22"/>
              </w:rPr>
            </w:pPr>
          </w:p>
        </w:tc>
        <w:tc>
          <w:tcPr>
            <w:tcW w:w="1510" w:type="dxa"/>
            <w:vAlign w:val="center"/>
          </w:tcPr>
          <w:p w14:paraId="50075E7E" w14:textId="77777777" w:rsidR="000372FB" w:rsidRPr="00A737B4" w:rsidRDefault="000372FB" w:rsidP="00986152">
            <w:pPr>
              <w:shd w:val="clear" w:color="auto" w:fill="FFFFFF"/>
              <w:jc w:val="center"/>
              <w:rPr>
                <w:sz w:val="22"/>
              </w:rPr>
            </w:pPr>
            <w:r w:rsidRPr="00A737B4">
              <w:rPr>
                <w:sz w:val="22"/>
                <w:lang w:val="en"/>
              </w:rPr>
              <w:t>Item 5</w:t>
            </w:r>
          </w:p>
        </w:tc>
        <w:tc>
          <w:tcPr>
            <w:tcW w:w="0" w:type="auto"/>
            <w:vAlign w:val="bottom"/>
          </w:tcPr>
          <w:p w14:paraId="45C0D70C" w14:textId="77777777" w:rsidR="000372FB" w:rsidRPr="00A737B4" w:rsidRDefault="000372FB" w:rsidP="00986152">
            <w:pPr>
              <w:shd w:val="clear" w:color="auto" w:fill="FFFFFF"/>
              <w:jc w:val="center"/>
              <w:rPr>
                <w:sz w:val="22"/>
              </w:rPr>
            </w:pPr>
            <w:r w:rsidRPr="00A737B4">
              <w:rPr>
                <w:sz w:val="22"/>
                <w:lang w:val="en"/>
              </w:rPr>
              <w:t>0,711</w:t>
            </w:r>
          </w:p>
        </w:tc>
        <w:tc>
          <w:tcPr>
            <w:tcW w:w="0" w:type="auto"/>
            <w:vAlign w:val="center"/>
          </w:tcPr>
          <w:p w14:paraId="1206C7F2"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9314790"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FB1174D" w14:textId="77777777" w:rsidTr="002B5210">
        <w:trPr>
          <w:jc w:val="center"/>
        </w:trPr>
        <w:tc>
          <w:tcPr>
            <w:tcW w:w="1817" w:type="dxa"/>
            <w:vMerge/>
            <w:vAlign w:val="center"/>
          </w:tcPr>
          <w:p w14:paraId="411C0BD8" w14:textId="77777777" w:rsidR="000372FB" w:rsidRPr="00A737B4" w:rsidRDefault="000372FB" w:rsidP="00986152">
            <w:pPr>
              <w:shd w:val="clear" w:color="auto" w:fill="FFFFFF"/>
              <w:contextualSpacing/>
              <w:jc w:val="center"/>
              <w:rPr>
                <w:sz w:val="22"/>
              </w:rPr>
            </w:pPr>
          </w:p>
        </w:tc>
        <w:tc>
          <w:tcPr>
            <w:tcW w:w="1510" w:type="dxa"/>
            <w:vAlign w:val="center"/>
          </w:tcPr>
          <w:p w14:paraId="6BFF458B" w14:textId="77777777" w:rsidR="000372FB" w:rsidRPr="00A737B4" w:rsidRDefault="000372FB" w:rsidP="00986152">
            <w:pPr>
              <w:shd w:val="clear" w:color="auto" w:fill="FFFFFF"/>
              <w:jc w:val="center"/>
              <w:rPr>
                <w:sz w:val="22"/>
              </w:rPr>
            </w:pPr>
            <w:r w:rsidRPr="00A737B4">
              <w:rPr>
                <w:sz w:val="22"/>
                <w:lang w:val="en"/>
              </w:rPr>
              <w:t>Item 6</w:t>
            </w:r>
          </w:p>
        </w:tc>
        <w:tc>
          <w:tcPr>
            <w:tcW w:w="0" w:type="auto"/>
            <w:vAlign w:val="bottom"/>
          </w:tcPr>
          <w:p w14:paraId="3B1BCACD" w14:textId="77777777" w:rsidR="000372FB" w:rsidRPr="00A737B4" w:rsidRDefault="000372FB" w:rsidP="00986152">
            <w:pPr>
              <w:shd w:val="clear" w:color="auto" w:fill="FFFFFF"/>
              <w:jc w:val="center"/>
              <w:rPr>
                <w:sz w:val="22"/>
              </w:rPr>
            </w:pPr>
            <w:r w:rsidRPr="00A737B4">
              <w:rPr>
                <w:sz w:val="22"/>
                <w:lang w:val="en"/>
              </w:rPr>
              <w:t>0,685</w:t>
            </w:r>
          </w:p>
        </w:tc>
        <w:tc>
          <w:tcPr>
            <w:tcW w:w="0" w:type="auto"/>
            <w:vAlign w:val="center"/>
          </w:tcPr>
          <w:p w14:paraId="343FE421"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121F8EAC"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1D7E647" w14:textId="77777777" w:rsidTr="002B5210">
        <w:trPr>
          <w:jc w:val="center"/>
        </w:trPr>
        <w:tc>
          <w:tcPr>
            <w:tcW w:w="1817" w:type="dxa"/>
            <w:vMerge/>
            <w:vAlign w:val="center"/>
          </w:tcPr>
          <w:p w14:paraId="27D7D55E" w14:textId="77777777" w:rsidR="000372FB" w:rsidRPr="00A737B4" w:rsidRDefault="000372FB" w:rsidP="00986152">
            <w:pPr>
              <w:shd w:val="clear" w:color="auto" w:fill="FFFFFF"/>
              <w:contextualSpacing/>
              <w:jc w:val="center"/>
              <w:rPr>
                <w:sz w:val="22"/>
              </w:rPr>
            </w:pPr>
          </w:p>
        </w:tc>
        <w:tc>
          <w:tcPr>
            <w:tcW w:w="1510" w:type="dxa"/>
            <w:vAlign w:val="center"/>
          </w:tcPr>
          <w:p w14:paraId="1E213C4F" w14:textId="77777777" w:rsidR="000372FB" w:rsidRPr="00A737B4" w:rsidRDefault="000372FB" w:rsidP="00986152">
            <w:pPr>
              <w:shd w:val="clear" w:color="auto" w:fill="FFFFFF"/>
              <w:jc w:val="center"/>
              <w:rPr>
                <w:sz w:val="22"/>
              </w:rPr>
            </w:pPr>
            <w:r w:rsidRPr="00A737B4">
              <w:rPr>
                <w:sz w:val="22"/>
                <w:lang w:val="en"/>
              </w:rPr>
              <w:t>Item 7</w:t>
            </w:r>
          </w:p>
        </w:tc>
        <w:tc>
          <w:tcPr>
            <w:tcW w:w="0" w:type="auto"/>
            <w:vAlign w:val="bottom"/>
          </w:tcPr>
          <w:p w14:paraId="7C136F46" w14:textId="77777777" w:rsidR="000372FB" w:rsidRPr="00A737B4" w:rsidRDefault="000372FB" w:rsidP="00986152">
            <w:pPr>
              <w:shd w:val="clear" w:color="auto" w:fill="FFFFFF"/>
              <w:jc w:val="center"/>
              <w:rPr>
                <w:sz w:val="22"/>
              </w:rPr>
            </w:pPr>
            <w:r w:rsidRPr="00A737B4">
              <w:rPr>
                <w:sz w:val="22"/>
                <w:lang w:val="en"/>
              </w:rPr>
              <w:t>0,748</w:t>
            </w:r>
          </w:p>
        </w:tc>
        <w:tc>
          <w:tcPr>
            <w:tcW w:w="0" w:type="auto"/>
            <w:vAlign w:val="center"/>
          </w:tcPr>
          <w:p w14:paraId="10A0C2B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25A00A8"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3FBA71E" w14:textId="77777777" w:rsidTr="002B5210">
        <w:trPr>
          <w:jc w:val="center"/>
        </w:trPr>
        <w:tc>
          <w:tcPr>
            <w:tcW w:w="1817" w:type="dxa"/>
            <w:vMerge/>
            <w:vAlign w:val="center"/>
          </w:tcPr>
          <w:p w14:paraId="62AA02F1" w14:textId="77777777" w:rsidR="000372FB" w:rsidRPr="00A737B4" w:rsidRDefault="000372FB" w:rsidP="00986152">
            <w:pPr>
              <w:shd w:val="clear" w:color="auto" w:fill="FFFFFF"/>
              <w:contextualSpacing/>
              <w:jc w:val="center"/>
              <w:rPr>
                <w:sz w:val="22"/>
              </w:rPr>
            </w:pPr>
          </w:p>
        </w:tc>
        <w:tc>
          <w:tcPr>
            <w:tcW w:w="1510" w:type="dxa"/>
            <w:vAlign w:val="center"/>
          </w:tcPr>
          <w:p w14:paraId="2F3FBD88" w14:textId="77777777" w:rsidR="000372FB" w:rsidRPr="00A737B4" w:rsidRDefault="000372FB" w:rsidP="00986152">
            <w:pPr>
              <w:shd w:val="clear" w:color="auto" w:fill="FFFFFF"/>
              <w:jc w:val="center"/>
              <w:rPr>
                <w:sz w:val="22"/>
              </w:rPr>
            </w:pPr>
            <w:r w:rsidRPr="00A737B4">
              <w:rPr>
                <w:sz w:val="22"/>
                <w:lang w:val="en"/>
              </w:rPr>
              <w:t>Item 8</w:t>
            </w:r>
          </w:p>
        </w:tc>
        <w:tc>
          <w:tcPr>
            <w:tcW w:w="0" w:type="auto"/>
            <w:vAlign w:val="bottom"/>
          </w:tcPr>
          <w:p w14:paraId="3B56C60D" w14:textId="77777777" w:rsidR="000372FB" w:rsidRPr="00A737B4" w:rsidRDefault="000372FB" w:rsidP="00986152">
            <w:pPr>
              <w:shd w:val="clear" w:color="auto" w:fill="FFFFFF"/>
              <w:jc w:val="center"/>
              <w:rPr>
                <w:sz w:val="22"/>
              </w:rPr>
            </w:pPr>
            <w:r w:rsidRPr="00A737B4">
              <w:rPr>
                <w:sz w:val="22"/>
                <w:lang w:val="en"/>
              </w:rPr>
              <w:t>0,729</w:t>
            </w:r>
          </w:p>
        </w:tc>
        <w:tc>
          <w:tcPr>
            <w:tcW w:w="0" w:type="auto"/>
            <w:vAlign w:val="center"/>
          </w:tcPr>
          <w:p w14:paraId="0AF8AAAE"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0B89368"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7240361" w14:textId="77777777" w:rsidTr="002B5210">
        <w:trPr>
          <w:jc w:val="center"/>
        </w:trPr>
        <w:tc>
          <w:tcPr>
            <w:tcW w:w="1817" w:type="dxa"/>
            <w:vMerge/>
            <w:vAlign w:val="center"/>
          </w:tcPr>
          <w:p w14:paraId="2846F56E" w14:textId="77777777" w:rsidR="000372FB" w:rsidRPr="00A737B4" w:rsidRDefault="000372FB" w:rsidP="00986152">
            <w:pPr>
              <w:shd w:val="clear" w:color="auto" w:fill="FFFFFF"/>
              <w:contextualSpacing/>
              <w:jc w:val="center"/>
              <w:rPr>
                <w:sz w:val="22"/>
              </w:rPr>
            </w:pPr>
          </w:p>
        </w:tc>
        <w:tc>
          <w:tcPr>
            <w:tcW w:w="1510" w:type="dxa"/>
            <w:vAlign w:val="center"/>
          </w:tcPr>
          <w:p w14:paraId="45423F7F" w14:textId="77777777" w:rsidR="000372FB" w:rsidRPr="00A737B4" w:rsidRDefault="000372FB" w:rsidP="00986152">
            <w:pPr>
              <w:shd w:val="clear" w:color="auto" w:fill="FFFFFF"/>
              <w:jc w:val="center"/>
              <w:rPr>
                <w:sz w:val="22"/>
              </w:rPr>
            </w:pPr>
            <w:r w:rsidRPr="00A737B4">
              <w:rPr>
                <w:sz w:val="22"/>
                <w:lang w:val="en"/>
              </w:rPr>
              <w:t>Item 9</w:t>
            </w:r>
          </w:p>
        </w:tc>
        <w:tc>
          <w:tcPr>
            <w:tcW w:w="0" w:type="auto"/>
            <w:vAlign w:val="bottom"/>
          </w:tcPr>
          <w:p w14:paraId="198AD05E" w14:textId="77777777" w:rsidR="000372FB" w:rsidRPr="00A737B4" w:rsidRDefault="000372FB" w:rsidP="00986152">
            <w:pPr>
              <w:shd w:val="clear" w:color="auto" w:fill="FFFFFF"/>
              <w:jc w:val="center"/>
              <w:rPr>
                <w:sz w:val="22"/>
              </w:rPr>
            </w:pPr>
            <w:r w:rsidRPr="00A737B4">
              <w:rPr>
                <w:sz w:val="22"/>
                <w:lang w:val="en"/>
              </w:rPr>
              <w:t>0,708</w:t>
            </w:r>
          </w:p>
        </w:tc>
        <w:tc>
          <w:tcPr>
            <w:tcW w:w="0" w:type="auto"/>
            <w:vAlign w:val="center"/>
          </w:tcPr>
          <w:p w14:paraId="7D6868D5"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98AA68C"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DA91B2A" w14:textId="77777777" w:rsidTr="002B5210">
        <w:trPr>
          <w:jc w:val="center"/>
        </w:trPr>
        <w:tc>
          <w:tcPr>
            <w:tcW w:w="1817" w:type="dxa"/>
            <w:vMerge/>
            <w:vAlign w:val="center"/>
          </w:tcPr>
          <w:p w14:paraId="4BA274C2" w14:textId="77777777" w:rsidR="000372FB" w:rsidRPr="00A737B4" w:rsidRDefault="000372FB" w:rsidP="00986152">
            <w:pPr>
              <w:shd w:val="clear" w:color="auto" w:fill="FFFFFF"/>
              <w:contextualSpacing/>
              <w:jc w:val="center"/>
              <w:rPr>
                <w:sz w:val="22"/>
              </w:rPr>
            </w:pPr>
          </w:p>
        </w:tc>
        <w:tc>
          <w:tcPr>
            <w:tcW w:w="1510" w:type="dxa"/>
            <w:vAlign w:val="center"/>
          </w:tcPr>
          <w:p w14:paraId="32660C1F" w14:textId="77777777" w:rsidR="000372FB" w:rsidRPr="00A737B4" w:rsidRDefault="000372FB" w:rsidP="00986152">
            <w:pPr>
              <w:shd w:val="clear" w:color="auto" w:fill="FFFFFF"/>
              <w:jc w:val="center"/>
              <w:rPr>
                <w:sz w:val="22"/>
              </w:rPr>
            </w:pPr>
            <w:r w:rsidRPr="00A737B4">
              <w:rPr>
                <w:sz w:val="22"/>
                <w:lang w:val="en"/>
              </w:rPr>
              <w:t>Item 10</w:t>
            </w:r>
          </w:p>
        </w:tc>
        <w:tc>
          <w:tcPr>
            <w:tcW w:w="0" w:type="auto"/>
            <w:vAlign w:val="bottom"/>
          </w:tcPr>
          <w:p w14:paraId="0FEBCC58" w14:textId="77777777" w:rsidR="000372FB" w:rsidRPr="00A737B4" w:rsidRDefault="000372FB" w:rsidP="00986152">
            <w:pPr>
              <w:shd w:val="clear" w:color="auto" w:fill="FFFFFF"/>
              <w:jc w:val="center"/>
              <w:rPr>
                <w:sz w:val="22"/>
              </w:rPr>
            </w:pPr>
            <w:r w:rsidRPr="00A737B4">
              <w:rPr>
                <w:sz w:val="22"/>
                <w:lang w:val="en"/>
              </w:rPr>
              <w:t>0,639</w:t>
            </w:r>
          </w:p>
        </w:tc>
        <w:tc>
          <w:tcPr>
            <w:tcW w:w="0" w:type="auto"/>
            <w:vAlign w:val="center"/>
          </w:tcPr>
          <w:p w14:paraId="640AFF98"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14FC49D5"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DD966B6" w14:textId="77777777" w:rsidTr="002B5210">
        <w:trPr>
          <w:jc w:val="center"/>
        </w:trPr>
        <w:tc>
          <w:tcPr>
            <w:tcW w:w="1817" w:type="dxa"/>
            <w:vMerge/>
            <w:vAlign w:val="center"/>
          </w:tcPr>
          <w:p w14:paraId="4B83E93B" w14:textId="77777777" w:rsidR="000372FB" w:rsidRPr="00A737B4" w:rsidRDefault="000372FB" w:rsidP="00986152">
            <w:pPr>
              <w:shd w:val="clear" w:color="auto" w:fill="FFFFFF"/>
              <w:contextualSpacing/>
              <w:jc w:val="center"/>
              <w:rPr>
                <w:sz w:val="22"/>
              </w:rPr>
            </w:pPr>
          </w:p>
        </w:tc>
        <w:tc>
          <w:tcPr>
            <w:tcW w:w="1510" w:type="dxa"/>
            <w:vAlign w:val="center"/>
          </w:tcPr>
          <w:p w14:paraId="1E976782" w14:textId="77777777" w:rsidR="000372FB" w:rsidRPr="00A737B4" w:rsidRDefault="000372FB" w:rsidP="00986152">
            <w:pPr>
              <w:shd w:val="clear" w:color="auto" w:fill="FFFFFF"/>
              <w:jc w:val="center"/>
              <w:rPr>
                <w:sz w:val="22"/>
              </w:rPr>
            </w:pPr>
            <w:r w:rsidRPr="00A737B4">
              <w:rPr>
                <w:sz w:val="22"/>
                <w:lang w:val="en"/>
              </w:rPr>
              <w:t>Item 11</w:t>
            </w:r>
          </w:p>
        </w:tc>
        <w:tc>
          <w:tcPr>
            <w:tcW w:w="0" w:type="auto"/>
            <w:vAlign w:val="bottom"/>
          </w:tcPr>
          <w:p w14:paraId="316AAF5C" w14:textId="77777777" w:rsidR="000372FB" w:rsidRPr="00A737B4" w:rsidRDefault="000372FB" w:rsidP="00986152">
            <w:pPr>
              <w:shd w:val="clear" w:color="auto" w:fill="FFFFFF"/>
              <w:jc w:val="center"/>
              <w:rPr>
                <w:sz w:val="22"/>
              </w:rPr>
            </w:pPr>
            <w:r w:rsidRPr="00A737B4">
              <w:rPr>
                <w:sz w:val="22"/>
                <w:lang w:val="en"/>
              </w:rPr>
              <w:t>0,674</w:t>
            </w:r>
          </w:p>
        </w:tc>
        <w:tc>
          <w:tcPr>
            <w:tcW w:w="0" w:type="auto"/>
            <w:vAlign w:val="center"/>
          </w:tcPr>
          <w:p w14:paraId="64D61AAF"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4CAA99C"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0B4C16F7" w14:textId="77777777" w:rsidTr="002B5210">
        <w:trPr>
          <w:jc w:val="center"/>
        </w:trPr>
        <w:tc>
          <w:tcPr>
            <w:tcW w:w="1817" w:type="dxa"/>
            <w:vMerge/>
            <w:vAlign w:val="center"/>
          </w:tcPr>
          <w:p w14:paraId="4846584A" w14:textId="77777777" w:rsidR="000372FB" w:rsidRPr="00A737B4" w:rsidRDefault="000372FB" w:rsidP="00986152">
            <w:pPr>
              <w:shd w:val="clear" w:color="auto" w:fill="FFFFFF"/>
              <w:contextualSpacing/>
              <w:jc w:val="center"/>
              <w:rPr>
                <w:sz w:val="22"/>
              </w:rPr>
            </w:pPr>
          </w:p>
        </w:tc>
        <w:tc>
          <w:tcPr>
            <w:tcW w:w="1510" w:type="dxa"/>
            <w:vAlign w:val="center"/>
          </w:tcPr>
          <w:p w14:paraId="4DB5F89B" w14:textId="77777777" w:rsidR="000372FB" w:rsidRPr="00A737B4" w:rsidRDefault="000372FB" w:rsidP="00986152">
            <w:pPr>
              <w:shd w:val="clear" w:color="auto" w:fill="FFFFFF"/>
              <w:jc w:val="center"/>
              <w:rPr>
                <w:sz w:val="22"/>
              </w:rPr>
            </w:pPr>
            <w:r w:rsidRPr="00A737B4">
              <w:rPr>
                <w:sz w:val="22"/>
                <w:lang w:val="en"/>
              </w:rPr>
              <w:t>Item 12</w:t>
            </w:r>
          </w:p>
        </w:tc>
        <w:tc>
          <w:tcPr>
            <w:tcW w:w="0" w:type="auto"/>
            <w:vAlign w:val="bottom"/>
          </w:tcPr>
          <w:p w14:paraId="590F3776" w14:textId="77777777" w:rsidR="000372FB" w:rsidRPr="00A737B4" w:rsidRDefault="000372FB" w:rsidP="00986152">
            <w:pPr>
              <w:shd w:val="clear" w:color="auto" w:fill="FFFFFF"/>
              <w:jc w:val="center"/>
              <w:rPr>
                <w:sz w:val="22"/>
              </w:rPr>
            </w:pPr>
            <w:r w:rsidRPr="00A737B4">
              <w:rPr>
                <w:sz w:val="22"/>
                <w:lang w:val="en"/>
              </w:rPr>
              <w:t>0,661</w:t>
            </w:r>
          </w:p>
        </w:tc>
        <w:tc>
          <w:tcPr>
            <w:tcW w:w="0" w:type="auto"/>
            <w:vAlign w:val="center"/>
          </w:tcPr>
          <w:p w14:paraId="37CF8BF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038BA34"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39A6F4B" w14:textId="77777777" w:rsidTr="002B5210">
        <w:trPr>
          <w:jc w:val="center"/>
        </w:trPr>
        <w:tc>
          <w:tcPr>
            <w:tcW w:w="1817" w:type="dxa"/>
            <w:vMerge/>
            <w:vAlign w:val="center"/>
          </w:tcPr>
          <w:p w14:paraId="0119AC72" w14:textId="77777777" w:rsidR="000372FB" w:rsidRPr="00A737B4" w:rsidRDefault="000372FB" w:rsidP="00986152">
            <w:pPr>
              <w:shd w:val="clear" w:color="auto" w:fill="FFFFFF"/>
              <w:contextualSpacing/>
              <w:jc w:val="center"/>
              <w:rPr>
                <w:sz w:val="22"/>
              </w:rPr>
            </w:pPr>
          </w:p>
        </w:tc>
        <w:tc>
          <w:tcPr>
            <w:tcW w:w="1510" w:type="dxa"/>
            <w:vAlign w:val="center"/>
          </w:tcPr>
          <w:p w14:paraId="50F9330E" w14:textId="77777777" w:rsidR="000372FB" w:rsidRPr="00A737B4" w:rsidRDefault="000372FB" w:rsidP="00986152">
            <w:pPr>
              <w:shd w:val="clear" w:color="auto" w:fill="FFFFFF"/>
              <w:jc w:val="center"/>
              <w:rPr>
                <w:sz w:val="22"/>
              </w:rPr>
            </w:pPr>
            <w:r w:rsidRPr="00A737B4">
              <w:rPr>
                <w:sz w:val="22"/>
                <w:lang w:val="en"/>
              </w:rPr>
              <w:t>Item 13</w:t>
            </w:r>
          </w:p>
        </w:tc>
        <w:tc>
          <w:tcPr>
            <w:tcW w:w="0" w:type="auto"/>
            <w:vAlign w:val="bottom"/>
          </w:tcPr>
          <w:p w14:paraId="03288F49" w14:textId="77777777" w:rsidR="000372FB" w:rsidRPr="00A737B4" w:rsidRDefault="000372FB" w:rsidP="00986152">
            <w:pPr>
              <w:shd w:val="clear" w:color="auto" w:fill="FFFFFF"/>
              <w:jc w:val="center"/>
              <w:rPr>
                <w:sz w:val="22"/>
              </w:rPr>
            </w:pPr>
            <w:r w:rsidRPr="00A737B4">
              <w:rPr>
                <w:sz w:val="22"/>
                <w:lang w:val="en"/>
              </w:rPr>
              <w:t>0,678</w:t>
            </w:r>
          </w:p>
        </w:tc>
        <w:tc>
          <w:tcPr>
            <w:tcW w:w="0" w:type="auto"/>
            <w:vAlign w:val="center"/>
          </w:tcPr>
          <w:p w14:paraId="460D9160"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118EF003"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A4FFF60" w14:textId="77777777" w:rsidTr="002B5210">
        <w:trPr>
          <w:jc w:val="center"/>
        </w:trPr>
        <w:tc>
          <w:tcPr>
            <w:tcW w:w="1817" w:type="dxa"/>
            <w:vMerge/>
            <w:vAlign w:val="center"/>
          </w:tcPr>
          <w:p w14:paraId="46AC5FAC" w14:textId="77777777" w:rsidR="000372FB" w:rsidRPr="00A737B4" w:rsidRDefault="000372FB" w:rsidP="00986152">
            <w:pPr>
              <w:shd w:val="clear" w:color="auto" w:fill="FFFFFF"/>
              <w:contextualSpacing/>
              <w:jc w:val="center"/>
              <w:rPr>
                <w:sz w:val="22"/>
              </w:rPr>
            </w:pPr>
          </w:p>
        </w:tc>
        <w:tc>
          <w:tcPr>
            <w:tcW w:w="1510" w:type="dxa"/>
            <w:vAlign w:val="center"/>
          </w:tcPr>
          <w:p w14:paraId="5DDF11A4" w14:textId="77777777" w:rsidR="000372FB" w:rsidRPr="00A737B4" w:rsidRDefault="000372FB" w:rsidP="00986152">
            <w:pPr>
              <w:shd w:val="clear" w:color="auto" w:fill="FFFFFF"/>
              <w:jc w:val="center"/>
              <w:rPr>
                <w:sz w:val="22"/>
              </w:rPr>
            </w:pPr>
            <w:r w:rsidRPr="00A737B4">
              <w:rPr>
                <w:sz w:val="22"/>
                <w:lang w:val="en"/>
              </w:rPr>
              <w:t>Item 14</w:t>
            </w:r>
          </w:p>
        </w:tc>
        <w:tc>
          <w:tcPr>
            <w:tcW w:w="0" w:type="auto"/>
            <w:vAlign w:val="bottom"/>
          </w:tcPr>
          <w:p w14:paraId="51B49758" w14:textId="77777777" w:rsidR="000372FB" w:rsidRPr="00A737B4" w:rsidRDefault="000372FB" w:rsidP="00986152">
            <w:pPr>
              <w:shd w:val="clear" w:color="auto" w:fill="FFFFFF"/>
              <w:jc w:val="center"/>
              <w:rPr>
                <w:sz w:val="22"/>
              </w:rPr>
            </w:pPr>
            <w:r w:rsidRPr="00A737B4">
              <w:rPr>
                <w:sz w:val="22"/>
                <w:lang w:val="en"/>
              </w:rPr>
              <w:t>0,603</w:t>
            </w:r>
          </w:p>
        </w:tc>
        <w:tc>
          <w:tcPr>
            <w:tcW w:w="0" w:type="auto"/>
            <w:vAlign w:val="center"/>
          </w:tcPr>
          <w:p w14:paraId="181EF1D9"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630D45E"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5A166BE" w14:textId="77777777" w:rsidTr="002B5210">
        <w:trPr>
          <w:jc w:val="center"/>
        </w:trPr>
        <w:tc>
          <w:tcPr>
            <w:tcW w:w="1817" w:type="dxa"/>
            <w:vMerge/>
            <w:vAlign w:val="center"/>
          </w:tcPr>
          <w:p w14:paraId="7A04EEFF" w14:textId="77777777" w:rsidR="000372FB" w:rsidRPr="00A737B4" w:rsidRDefault="000372FB" w:rsidP="00986152">
            <w:pPr>
              <w:shd w:val="clear" w:color="auto" w:fill="FFFFFF"/>
              <w:contextualSpacing/>
              <w:jc w:val="center"/>
              <w:rPr>
                <w:sz w:val="22"/>
              </w:rPr>
            </w:pPr>
          </w:p>
        </w:tc>
        <w:tc>
          <w:tcPr>
            <w:tcW w:w="1510" w:type="dxa"/>
            <w:vAlign w:val="center"/>
          </w:tcPr>
          <w:p w14:paraId="2A51A6C6" w14:textId="77777777" w:rsidR="000372FB" w:rsidRPr="00A737B4" w:rsidRDefault="000372FB" w:rsidP="00986152">
            <w:pPr>
              <w:shd w:val="clear" w:color="auto" w:fill="FFFFFF"/>
              <w:jc w:val="center"/>
              <w:rPr>
                <w:sz w:val="22"/>
              </w:rPr>
            </w:pPr>
            <w:r w:rsidRPr="00A737B4">
              <w:rPr>
                <w:sz w:val="22"/>
                <w:lang w:val="en"/>
              </w:rPr>
              <w:t>Item 15</w:t>
            </w:r>
          </w:p>
        </w:tc>
        <w:tc>
          <w:tcPr>
            <w:tcW w:w="0" w:type="auto"/>
            <w:vAlign w:val="bottom"/>
          </w:tcPr>
          <w:p w14:paraId="1977B068" w14:textId="77777777" w:rsidR="000372FB" w:rsidRPr="00A737B4" w:rsidRDefault="000372FB" w:rsidP="00986152">
            <w:pPr>
              <w:shd w:val="clear" w:color="auto" w:fill="FFFFFF"/>
              <w:jc w:val="center"/>
              <w:rPr>
                <w:sz w:val="22"/>
              </w:rPr>
            </w:pPr>
            <w:r w:rsidRPr="00A737B4">
              <w:rPr>
                <w:sz w:val="22"/>
                <w:lang w:val="en"/>
              </w:rPr>
              <w:t>0,664</w:t>
            </w:r>
          </w:p>
        </w:tc>
        <w:tc>
          <w:tcPr>
            <w:tcW w:w="0" w:type="auto"/>
            <w:vAlign w:val="center"/>
          </w:tcPr>
          <w:p w14:paraId="1FB73B48"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536A0728" w14:textId="77777777" w:rsidR="000372FB" w:rsidRPr="00A737B4" w:rsidRDefault="000372FB" w:rsidP="00986152">
            <w:pPr>
              <w:shd w:val="clear" w:color="auto" w:fill="FFFFFF"/>
              <w:jc w:val="center"/>
              <w:rPr>
                <w:sz w:val="22"/>
              </w:rPr>
            </w:pPr>
            <w:r w:rsidRPr="00A737B4">
              <w:rPr>
                <w:sz w:val="22"/>
                <w:lang w:val="en"/>
              </w:rPr>
              <w:t>Valid</w:t>
            </w:r>
          </w:p>
        </w:tc>
      </w:tr>
    </w:tbl>
    <w:p w14:paraId="3BEF5F5D" w14:textId="77777777" w:rsidR="000372FB" w:rsidRPr="00A737B4" w:rsidRDefault="000372FB" w:rsidP="000372FB">
      <w:pPr>
        <w:shd w:val="clear" w:color="auto" w:fill="FFFFFF"/>
        <w:spacing w:line="480" w:lineRule="auto"/>
        <w:ind w:left="851"/>
        <w:rPr>
          <w:bCs/>
          <w:iCs/>
          <w:sz w:val="22"/>
        </w:rPr>
      </w:pPr>
      <w:r w:rsidRPr="00A737B4">
        <w:rPr>
          <w:bCs/>
          <w:iCs/>
          <w:sz w:val="22"/>
          <w:lang w:val="en"/>
        </w:rPr>
        <w:t>Source: SPSS 26 (2023)</w:t>
      </w:r>
    </w:p>
    <w:p w14:paraId="692A528B" w14:textId="77777777" w:rsidR="000372FB" w:rsidRPr="00A737B4" w:rsidRDefault="000372FB" w:rsidP="000372FB">
      <w:pPr>
        <w:shd w:val="clear" w:color="auto" w:fill="FFFFFF"/>
        <w:spacing w:line="240" w:lineRule="auto"/>
        <w:contextualSpacing/>
        <w:rPr>
          <w:sz w:val="22"/>
        </w:rPr>
      </w:pPr>
      <w:r w:rsidRPr="00A737B4">
        <w:rPr>
          <w:sz w:val="22"/>
          <w:lang w:val="en"/>
        </w:rPr>
        <w:t>Based on Table 4.9, the questionnaire on compensation consisting of 15 indicators with 4 dimensions is declared valid because the calculated r value is greater than the critical r value of 0.300.</w:t>
      </w:r>
    </w:p>
    <w:p w14:paraId="17AD7D95" w14:textId="77777777" w:rsidR="000372FB" w:rsidRPr="00A737B4" w:rsidRDefault="000372FB" w:rsidP="000372FB">
      <w:pPr>
        <w:shd w:val="clear" w:color="auto" w:fill="FFFFFF"/>
        <w:contextualSpacing/>
        <w:rPr>
          <w:b/>
          <w:sz w:val="22"/>
        </w:rPr>
      </w:pPr>
    </w:p>
    <w:p w14:paraId="75B783DC" w14:textId="77777777" w:rsidR="000372FB" w:rsidRPr="00A737B4" w:rsidRDefault="000372FB" w:rsidP="000372FB">
      <w:pPr>
        <w:shd w:val="clear" w:color="auto" w:fill="FFFFFF"/>
        <w:contextualSpacing/>
        <w:rPr>
          <w:b/>
          <w:sz w:val="22"/>
        </w:rPr>
      </w:pPr>
      <w:r w:rsidRPr="00A737B4">
        <w:rPr>
          <w:b/>
          <w:sz w:val="22"/>
          <w:lang w:val="en"/>
        </w:rPr>
        <w:t>Affective Commitment Variable Validity Test (Y)</w:t>
      </w:r>
    </w:p>
    <w:p w14:paraId="1C4A7ABF" w14:textId="77777777" w:rsidR="000372FB" w:rsidRPr="00A737B4" w:rsidRDefault="000372FB" w:rsidP="000372FB">
      <w:pPr>
        <w:shd w:val="clear" w:color="auto" w:fill="FFFFFF"/>
        <w:tabs>
          <w:tab w:val="left" w:pos="5325"/>
        </w:tabs>
        <w:contextualSpacing/>
        <w:rPr>
          <w:b/>
          <w:sz w:val="22"/>
        </w:rPr>
      </w:pPr>
      <w:r w:rsidRPr="00A737B4">
        <w:rPr>
          <w:b/>
          <w:sz w:val="22"/>
        </w:rPr>
        <w:tab/>
      </w:r>
    </w:p>
    <w:p w14:paraId="7053B38C" w14:textId="77777777" w:rsidR="000372FB" w:rsidRPr="00A737B4" w:rsidRDefault="000372FB" w:rsidP="000372FB">
      <w:pPr>
        <w:shd w:val="clear" w:color="auto" w:fill="FFFFFF"/>
        <w:contextualSpacing/>
        <w:jc w:val="center"/>
        <w:outlineLvl w:val="2"/>
        <w:rPr>
          <w:b/>
          <w:sz w:val="22"/>
        </w:rPr>
      </w:pPr>
      <w:r w:rsidRPr="00A737B4">
        <w:rPr>
          <w:b/>
          <w:sz w:val="22"/>
          <w:lang w:val="en"/>
        </w:rPr>
        <w:t xml:space="preserve">Table. </w:t>
      </w:r>
    </w:p>
    <w:p w14:paraId="561BEA9C" w14:textId="77777777" w:rsidR="000372FB" w:rsidRPr="00A737B4" w:rsidRDefault="000372FB" w:rsidP="000372FB">
      <w:pPr>
        <w:shd w:val="clear" w:color="auto" w:fill="FFFFFF"/>
        <w:spacing w:line="480" w:lineRule="auto"/>
        <w:contextualSpacing/>
        <w:jc w:val="center"/>
        <w:rPr>
          <w:b/>
          <w:sz w:val="22"/>
        </w:rPr>
      </w:pPr>
      <w:r w:rsidRPr="00A737B4">
        <w:rPr>
          <w:b/>
          <w:sz w:val="22"/>
          <w:lang w:val="en"/>
        </w:rPr>
        <w:t>Affective Commitment Validity Test Results (Y)</w:t>
      </w:r>
    </w:p>
    <w:tbl>
      <w:tblPr>
        <w:tblStyle w:val="TableGrid4"/>
        <w:tblW w:w="6657" w:type="dxa"/>
        <w:jc w:val="center"/>
        <w:tblLook w:val="04A0" w:firstRow="1" w:lastRow="0" w:firstColumn="1" w:lastColumn="0" w:noHBand="0" w:noVBand="1"/>
      </w:tblPr>
      <w:tblGrid>
        <w:gridCol w:w="1843"/>
        <w:gridCol w:w="1510"/>
        <w:gridCol w:w="1054"/>
        <w:gridCol w:w="885"/>
        <w:gridCol w:w="1365"/>
      </w:tblGrid>
      <w:tr w:rsidR="000372FB" w:rsidRPr="00A737B4" w14:paraId="3CF9D147" w14:textId="77777777" w:rsidTr="00986152">
        <w:trPr>
          <w:tblHeader/>
          <w:jc w:val="center"/>
        </w:trPr>
        <w:tc>
          <w:tcPr>
            <w:tcW w:w="1843" w:type="dxa"/>
            <w:vAlign w:val="center"/>
          </w:tcPr>
          <w:p w14:paraId="08043A1E" w14:textId="77777777" w:rsidR="000372FB" w:rsidRPr="00A737B4" w:rsidRDefault="000372FB" w:rsidP="00986152">
            <w:pPr>
              <w:shd w:val="clear" w:color="auto" w:fill="FFFFFF"/>
              <w:contextualSpacing/>
              <w:jc w:val="center"/>
              <w:rPr>
                <w:b/>
                <w:sz w:val="22"/>
              </w:rPr>
            </w:pPr>
            <w:r w:rsidRPr="00A737B4">
              <w:rPr>
                <w:b/>
                <w:sz w:val="22"/>
                <w:lang w:val="en"/>
              </w:rPr>
              <w:t>Variable</w:t>
            </w:r>
          </w:p>
        </w:tc>
        <w:tc>
          <w:tcPr>
            <w:tcW w:w="1510" w:type="dxa"/>
            <w:vAlign w:val="center"/>
          </w:tcPr>
          <w:p w14:paraId="25364367" w14:textId="77777777" w:rsidR="000372FB" w:rsidRPr="00A737B4" w:rsidRDefault="000372FB" w:rsidP="00986152">
            <w:pPr>
              <w:shd w:val="clear" w:color="auto" w:fill="FFFFFF"/>
              <w:contextualSpacing/>
              <w:jc w:val="center"/>
              <w:rPr>
                <w:b/>
                <w:sz w:val="22"/>
              </w:rPr>
            </w:pPr>
            <w:r w:rsidRPr="00A737B4">
              <w:rPr>
                <w:b/>
                <w:sz w:val="22"/>
                <w:lang w:val="en"/>
              </w:rPr>
              <w:t>Question Item</w:t>
            </w:r>
          </w:p>
        </w:tc>
        <w:tc>
          <w:tcPr>
            <w:tcW w:w="0" w:type="auto"/>
            <w:vAlign w:val="center"/>
          </w:tcPr>
          <w:p w14:paraId="2DC48A3B" w14:textId="77777777" w:rsidR="000372FB" w:rsidRPr="00A737B4" w:rsidRDefault="000372FB" w:rsidP="00986152">
            <w:pPr>
              <w:shd w:val="clear" w:color="auto" w:fill="FFFFFF"/>
              <w:contextualSpacing/>
              <w:jc w:val="center"/>
              <w:rPr>
                <w:b/>
                <w:sz w:val="22"/>
              </w:rPr>
            </w:pPr>
            <w:r w:rsidRPr="00A737B4">
              <w:rPr>
                <w:b/>
                <w:sz w:val="22"/>
                <w:lang w:val="en"/>
              </w:rPr>
              <w:t>r-calculate</w:t>
            </w:r>
          </w:p>
        </w:tc>
        <w:tc>
          <w:tcPr>
            <w:tcW w:w="0" w:type="auto"/>
            <w:vAlign w:val="center"/>
          </w:tcPr>
          <w:p w14:paraId="67F7BBAB" w14:textId="77777777" w:rsidR="000372FB" w:rsidRPr="00A737B4" w:rsidRDefault="000372FB" w:rsidP="00986152">
            <w:pPr>
              <w:shd w:val="clear" w:color="auto" w:fill="FFFFFF"/>
              <w:contextualSpacing/>
              <w:jc w:val="center"/>
              <w:rPr>
                <w:b/>
                <w:sz w:val="22"/>
              </w:rPr>
            </w:pPr>
            <w:r w:rsidRPr="00A737B4">
              <w:rPr>
                <w:b/>
                <w:sz w:val="22"/>
                <w:lang w:val="en"/>
              </w:rPr>
              <w:t>R-critical</w:t>
            </w:r>
          </w:p>
        </w:tc>
        <w:tc>
          <w:tcPr>
            <w:tcW w:w="0" w:type="auto"/>
            <w:vAlign w:val="center"/>
          </w:tcPr>
          <w:p w14:paraId="25E77ED7" w14:textId="77777777" w:rsidR="000372FB" w:rsidRPr="00A737B4" w:rsidRDefault="000372FB" w:rsidP="00986152">
            <w:pPr>
              <w:shd w:val="clear" w:color="auto" w:fill="FFFFFF"/>
              <w:contextualSpacing/>
              <w:jc w:val="center"/>
              <w:rPr>
                <w:b/>
                <w:sz w:val="22"/>
              </w:rPr>
            </w:pPr>
            <w:r w:rsidRPr="00A737B4">
              <w:rPr>
                <w:b/>
                <w:sz w:val="22"/>
                <w:lang w:val="en"/>
              </w:rPr>
              <w:t>Information</w:t>
            </w:r>
          </w:p>
        </w:tc>
      </w:tr>
      <w:tr w:rsidR="000372FB" w:rsidRPr="00A737B4" w14:paraId="5E30F121" w14:textId="77777777" w:rsidTr="00986152">
        <w:trPr>
          <w:jc w:val="center"/>
        </w:trPr>
        <w:tc>
          <w:tcPr>
            <w:tcW w:w="1843" w:type="dxa"/>
            <w:vMerge w:val="restart"/>
            <w:vAlign w:val="center"/>
          </w:tcPr>
          <w:p w14:paraId="56DE5C18" w14:textId="77777777" w:rsidR="000372FB" w:rsidRPr="00A737B4" w:rsidRDefault="000372FB" w:rsidP="00986152">
            <w:pPr>
              <w:shd w:val="clear" w:color="auto" w:fill="FFFFFF"/>
              <w:contextualSpacing/>
              <w:jc w:val="center"/>
              <w:rPr>
                <w:sz w:val="22"/>
              </w:rPr>
            </w:pPr>
            <w:r w:rsidRPr="00A737B4">
              <w:rPr>
                <w:sz w:val="22"/>
                <w:lang w:val="en"/>
              </w:rPr>
              <w:t>Affective Commitment</w:t>
            </w:r>
          </w:p>
        </w:tc>
        <w:tc>
          <w:tcPr>
            <w:tcW w:w="1510" w:type="dxa"/>
            <w:vAlign w:val="center"/>
          </w:tcPr>
          <w:p w14:paraId="2B7FF39D" w14:textId="77777777" w:rsidR="000372FB" w:rsidRPr="00A737B4" w:rsidRDefault="000372FB" w:rsidP="00986152">
            <w:pPr>
              <w:shd w:val="clear" w:color="auto" w:fill="FFFFFF"/>
              <w:jc w:val="center"/>
              <w:rPr>
                <w:sz w:val="22"/>
              </w:rPr>
            </w:pPr>
            <w:r w:rsidRPr="00A737B4">
              <w:rPr>
                <w:sz w:val="22"/>
                <w:lang w:val="en"/>
              </w:rPr>
              <w:t>Item 1</w:t>
            </w:r>
          </w:p>
        </w:tc>
        <w:tc>
          <w:tcPr>
            <w:tcW w:w="0" w:type="auto"/>
            <w:vAlign w:val="bottom"/>
          </w:tcPr>
          <w:p w14:paraId="66B1A147" w14:textId="77777777" w:rsidR="000372FB" w:rsidRPr="00A737B4" w:rsidRDefault="000372FB" w:rsidP="00986152">
            <w:pPr>
              <w:shd w:val="clear" w:color="auto" w:fill="FFFFFF"/>
              <w:jc w:val="center"/>
              <w:rPr>
                <w:sz w:val="22"/>
              </w:rPr>
            </w:pPr>
            <w:r w:rsidRPr="00A737B4">
              <w:rPr>
                <w:sz w:val="22"/>
                <w:lang w:val="en"/>
              </w:rPr>
              <w:t>0,621</w:t>
            </w:r>
          </w:p>
        </w:tc>
        <w:tc>
          <w:tcPr>
            <w:tcW w:w="0" w:type="auto"/>
            <w:vAlign w:val="center"/>
          </w:tcPr>
          <w:p w14:paraId="4785196D"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582D555F"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7E54CF9" w14:textId="77777777" w:rsidTr="00986152">
        <w:trPr>
          <w:trHeight w:val="260"/>
          <w:jc w:val="center"/>
        </w:trPr>
        <w:tc>
          <w:tcPr>
            <w:tcW w:w="1843" w:type="dxa"/>
            <w:vMerge/>
            <w:vAlign w:val="center"/>
          </w:tcPr>
          <w:p w14:paraId="169F741B" w14:textId="77777777" w:rsidR="000372FB" w:rsidRPr="00A737B4" w:rsidRDefault="000372FB" w:rsidP="00986152">
            <w:pPr>
              <w:shd w:val="clear" w:color="auto" w:fill="FFFFFF"/>
              <w:contextualSpacing/>
              <w:jc w:val="center"/>
              <w:rPr>
                <w:sz w:val="22"/>
              </w:rPr>
            </w:pPr>
          </w:p>
        </w:tc>
        <w:tc>
          <w:tcPr>
            <w:tcW w:w="1510" w:type="dxa"/>
            <w:vAlign w:val="center"/>
          </w:tcPr>
          <w:p w14:paraId="7E35DF9C" w14:textId="77777777" w:rsidR="000372FB" w:rsidRPr="00A737B4" w:rsidRDefault="000372FB" w:rsidP="00986152">
            <w:pPr>
              <w:shd w:val="clear" w:color="auto" w:fill="FFFFFF"/>
              <w:jc w:val="center"/>
              <w:rPr>
                <w:sz w:val="22"/>
              </w:rPr>
            </w:pPr>
            <w:r w:rsidRPr="00A737B4">
              <w:rPr>
                <w:sz w:val="22"/>
                <w:lang w:val="en"/>
              </w:rPr>
              <w:t>Item 2</w:t>
            </w:r>
          </w:p>
        </w:tc>
        <w:tc>
          <w:tcPr>
            <w:tcW w:w="0" w:type="auto"/>
            <w:vAlign w:val="bottom"/>
          </w:tcPr>
          <w:p w14:paraId="73D05F87" w14:textId="77777777" w:rsidR="000372FB" w:rsidRPr="00A737B4" w:rsidRDefault="000372FB" w:rsidP="00986152">
            <w:pPr>
              <w:shd w:val="clear" w:color="auto" w:fill="FFFFFF"/>
              <w:jc w:val="center"/>
              <w:rPr>
                <w:sz w:val="22"/>
              </w:rPr>
            </w:pPr>
            <w:r w:rsidRPr="00A737B4">
              <w:rPr>
                <w:sz w:val="22"/>
                <w:lang w:val="en"/>
              </w:rPr>
              <w:t>0,710</w:t>
            </w:r>
          </w:p>
        </w:tc>
        <w:tc>
          <w:tcPr>
            <w:tcW w:w="0" w:type="auto"/>
            <w:vAlign w:val="center"/>
          </w:tcPr>
          <w:p w14:paraId="1BEDA1A0"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65E3A0A"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C6C5833" w14:textId="77777777" w:rsidTr="00986152">
        <w:trPr>
          <w:jc w:val="center"/>
        </w:trPr>
        <w:tc>
          <w:tcPr>
            <w:tcW w:w="1843" w:type="dxa"/>
            <w:vMerge/>
            <w:vAlign w:val="center"/>
          </w:tcPr>
          <w:p w14:paraId="62C6E743" w14:textId="77777777" w:rsidR="000372FB" w:rsidRPr="00A737B4" w:rsidRDefault="000372FB" w:rsidP="00986152">
            <w:pPr>
              <w:shd w:val="clear" w:color="auto" w:fill="FFFFFF"/>
              <w:contextualSpacing/>
              <w:jc w:val="center"/>
              <w:rPr>
                <w:sz w:val="22"/>
              </w:rPr>
            </w:pPr>
          </w:p>
        </w:tc>
        <w:tc>
          <w:tcPr>
            <w:tcW w:w="1510" w:type="dxa"/>
            <w:vAlign w:val="center"/>
          </w:tcPr>
          <w:p w14:paraId="03A2EA62" w14:textId="77777777" w:rsidR="000372FB" w:rsidRPr="00A737B4" w:rsidRDefault="000372FB" w:rsidP="00986152">
            <w:pPr>
              <w:shd w:val="clear" w:color="auto" w:fill="FFFFFF"/>
              <w:jc w:val="center"/>
              <w:rPr>
                <w:sz w:val="22"/>
              </w:rPr>
            </w:pPr>
            <w:r w:rsidRPr="00A737B4">
              <w:rPr>
                <w:sz w:val="22"/>
                <w:lang w:val="en"/>
              </w:rPr>
              <w:t>Item 3</w:t>
            </w:r>
          </w:p>
        </w:tc>
        <w:tc>
          <w:tcPr>
            <w:tcW w:w="0" w:type="auto"/>
            <w:vAlign w:val="bottom"/>
          </w:tcPr>
          <w:p w14:paraId="1C065A71" w14:textId="77777777" w:rsidR="000372FB" w:rsidRPr="00A737B4" w:rsidRDefault="000372FB" w:rsidP="00986152">
            <w:pPr>
              <w:shd w:val="clear" w:color="auto" w:fill="FFFFFF"/>
              <w:jc w:val="center"/>
              <w:rPr>
                <w:sz w:val="22"/>
              </w:rPr>
            </w:pPr>
            <w:r w:rsidRPr="00A737B4">
              <w:rPr>
                <w:sz w:val="22"/>
                <w:lang w:val="en"/>
              </w:rPr>
              <w:t>0,675</w:t>
            </w:r>
          </w:p>
        </w:tc>
        <w:tc>
          <w:tcPr>
            <w:tcW w:w="0" w:type="auto"/>
            <w:vAlign w:val="center"/>
          </w:tcPr>
          <w:p w14:paraId="3AC8544D"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256F11B"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03223EE" w14:textId="77777777" w:rsidTr="00986152">
        <w:trPr>
          <w:jc w:val="center"/>
        </w:trPr>
        <w:tc>
          <w:tcPr>
            <w:tcW w:w="1843" w:type="dxa"/>
            <w:vMerge/>
            <w:vAlign w:val="center"/>
          </w:tcPr>
          <w:p w14:paraId="738069A0" w14:textId="77777777" w:rsidR="000372FB" w:rsidRPr="00A737B4" w:rsidRDefault="000372FB" w:rsidP="00986152">
            <w:pPr>
              <w:shd w:val="clear" w:color="auto" w:fill="FFFFFF"/>
              <w:contextualSpacing/>
              <w:jc w:val="center"/>
              <w:rPr>
                <w:sz w:val="22"/>
              </w:rPr>
            </w:pPr>
          </w:p>
        </w:tc>
        <w:tc>
          <w:tcPr>
            <w:tcW w:w="1510" w:type="dxa"/>
            <w:vAlign w:val="center"/>
          </w:tcPr>
          <w:p w14:paraId="20611BCF" w14:textId="77777777" w:rsidR="000372FB" w:rsidRPr="00A737B4" w:rsidRDefault="000372FB" w:rsidP="00986152">
            <w:pPr>
              <w:shd w:val="clear" w:color="auto" w:fill="FFFFFF"/>
              <w:jc w:val="center"/>
              <w:rPr>
                <w:sz w:val="22"/>
              </w:rPr>
            </w:pPr>
            <w:r w:rsidRPr="00A737B4">
              <w:rPr>
                <w:sz w:val="22"/>
                <w:lang w:val="en"/>
              </w:rPr>
              <w:t>Item 4</w:t>
            </w:r>
          </w:p>
        </w:tc>
        <w:tc>
          <w:tcPr>
            <w:tcW w:w="0" w:type="auto"/>
            <w:vAlign w:val="bottom"/>
          </w:tcPr>
          <w:p w14:paraId="48749144" w14:textId="77777777" w:rsidR="000372FB" w:rsidRPr="00A737B4" w:rsidRDefault="000372FB" w:rsidP="00986152">
            <w:pPr>
              <w:shd w:val="clear" w:color="auto" w:fill="FFFFFF"/>
              <w:jc w:val="center"/>
              <w:rPr>
                <w:sz w:val="22"/>
              </w:rPr>
            </w:pPr>
            <w:r w:rsidRPr="00A737B4">
              <w:rPr>
                <w:sz w:val="22"/>
                <w:lang w:val="en"/>
              </w:rPr>
              <w:t>0,669</w:t>
            </w:r>
          </w:p>
        </w:tc>
        <w:tc>
          <w:tcPr>
            <w:tcW w:w="0" w:type="auto"/>
            <w:vAlign w:val="center"/>
          </w:tcPr>
          <w:p w14:paraId="3AF5B8F7"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FC5BEB5"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F412968" w14:textId="77777777" w:rsidTr="00986152">
        <w:trPr>
          <w:jc w:val="center"/>
        </w:trPr>
        <w:tc>
          <w:tcPr>
            <w:tcW w:w="1843" w:type="dxa"/>
            <w:vMerge/>
            <w:vAlign w:val="center"/>
          </w:tcPr>
          <w:p w14:paraId="7E995D2A" w14:textId="77777777" w:rsidR="000372FB" w:rsidRPr="00A737B4" w:rsidRDefault="000372FB" w:rsidP="00986152">
            <w:pPr>
              <w:shd w:val="clear" w:color="auto" w:fill="FFFFFF"/>
              <w:contextualSpacing/>
              <w:jc w:val="center"/>
              <w:rPr>
                <w:sz w:val="22"/>
              </w:rPr>
            </w:pPr>
          </w:p>
        </w:tc>
        <w:tc>
          <w:tcPr>
            <w:tcW w:w="1510" w:type="dxa"/>
            <w:vAlign w:val="center"/>
          </w:tcPr>
          <w:p w14:paraId="5C981030" w14:textId="77777777" w:rsidR="000372FB" w:rsidRPr="00A737B4" w:rsidRDefault="000372FB" w:rsidP="00986152">
            <w:pPr>
              <w:shd w:val="clear" w:color="auto" w:fill="FFFFFF"/>
              <w:jc w:val="center"/>
              <w:rPr>
                <w:sz w:val="22"/>
              </w:rPr>
            </w:pPr>
            <w:r w:rsidRPr="00A737B4">
              <w:rPr>
                <w:sz w:val="22"/>
                <w:lang w:val="en"/>
              </w:rPr>
              <w:t>Item 5</w:t>
            </w:r>
          </w:p>
        </w:tc>
        <w:tc>
          <w:tcPr>
            <w:tcW w:w="0" w:type="auto"/>
            <w:vAlign w:val="bottom"/>
          </w:tcPr>
          <w:p w14:paraId="50B1EC0F" w14:textId="77777777" w:rsidR="000372FB" w:rsidRPr="00A737B4" w:rsidRDefault="000372FB" w:rsidP="00986152">
            <w:pPr>
              <w:shd w:val="clear" w:color="auto" w:fill="FFFFFF"/>
              <w:jc w:val="center"/>
              <w:rPr>
                <w:sz w:val="22"/>
              </w:rPr>
            </w:pPr>
            <w:r w:rsidRPr="00A737B4">
              <w:rPr>
                <w:sz w:val="22"/>
                <w:lang w:val="en"/>
              </w:rPr>
              <w:t>0,683</w:t>
            </w:r>
          </w:p>
        </w:tc>
        <w:tc>
          <w:tcPr>
            <w:tcW w:w="0" w:type="auto"/>
            <w:vAlign w:val="center"/>
          </w:tcPr>
          <w:p w14:paraId="54B9E77F"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AF2CA20"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FC878D6" w14:textId="77777777" w:rsidTr="00986152">
        <w:trPr>
          <w:jc w:val="center"/>
        </w:trPr>
        <w:tc>
          <w:tcPr>
            <w:tcW w:w="1843" w:type="dxa"/>
            <w:vMerge/>
            <w:vAlign w:val="center"/>
          </w:tcPr>
          <w:p w14:paraId="11DE5752" w14:textId="77777777" w:rsidR="000372FB" w:rsidRPr="00A737B4" w:rsidRDefault="000372FB" w:rsidP="00986152">
            <w:pPr>
              <w:shd w:val="clear" w:color="auto" w:fill="FFFFFF"/>
              <w:contextualSpacing/>
              <w:jc w:val="center"/>
              <w:rPr>
                <w:sz w:val="22"/>
              </w:rPr>
            </w:pPr>
          </w:p>
        </w:tc>
        <w:tc>
          <w:tcPr>
            <w:tcW w:w="1510" w:type="dxa"/>
            <w:vAlign w:val="center"/>
          </w:tcPr>
          <w:p w14:paraId="19C8A4C8" w14:textId="77777777" w:rsidR="000372FB" w:rsidRPr="00A737B4" w:rsidRDefault="000372FB" w:rsidP="00986152">
            <w:pPr>
              <w:shd w:val="clear" w:color="auto" w:fill="FFFFFF"/>
              <w:jc w:val="center"/>
              <w:rPr>
                <w:sz w:val="22"/>
              </w:rPr>
            </w:pPr>
            <w:r w:rsidRPr="00A737B4">
              <w:rPr>
                <w:sz w:val="22"/>
                <w:lang w:val="en"/>
              </w:rPr>
              <w:t>Item 6</w:t>
            </w:r>
          </w:p>
        </w:tc>
        <w:tc>
          <w:tcPr>
            <w:tcW w:w="0" w:type="auto"/>
            <w:vAlign w:val="bottom"/>
          </w:tcPr>
          <w:p w14:paraId="416644C7" w14:textId="77777777" w:rsidR="000372FB" w:rsidRPr="00A737B4" w:rsidRDefault="000372FB" w:rsidP="00986152">
            <w:pPr>
              <w:shd w:val="clear" w:color="auto" w:fill="FFFFFF"/>
              <w:jc w:val="center"/>
              <w:rPr>
                <w:sz w:val="22"/>
              </w:rPr>
            </w:pPr>
            <w:r w:rsidRPr="00A737B4">
              <w:rPr>
                <w:sz w:val="22"/>
                <w:lang w:val="en"/>
              </w:rPr>
              <w:t>0,498</w:t>
            </w:r>
          </w:p>
        </w:tc>
        <w:tc>
          <w:tcPr>
            <w:tcW w:w="0" w:type="auto"/>
            <w:vAlign w:val="center"/>
          </w:tcPr>
          <w:p w14:paraId="0B696202"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64E1A6CA"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F515AD3" w14:textId="77777777" w:rsidTr="00986152">
        <w:trPr>
          <w:jc w:val="center"/>
        </w:trPr>
        <w:tc>
          <w:tcPr>
            <w:tcW w:w="1843" w:type="dxa"/>
            <w:vMerge/>
            <w:vAlign w:val="center"/>
          </w:tcPr>
          <w:p w14:paraId="08D08156" w14:textId="77777777" w:rsidR="000372FB" w:rsidRPr="00A737B4" w:rsidRDefault="000372FB" w:rsidP="00986152">
            <w:pPr>
              <w:shd w:val="clear" w:color="auto" w:fill="FFFFFF"/>
              <w:contextualSpacing/>
              <w:jc w:val="center"/>
              <w:rPr>
                <w:sz w:val="22"/>
              </w:rPr>
            </w:pPr>
          </w:p>
        </w:tc>
        <w:tc>
          <w:tcPr>
            <w:tcW w:w="1510" w:type="dxa"/>
            <w:vAlign w:val="center"/>
          </w:tcPr>
          <w:p w14:paraId="41FE80AE" w14:textId="77777777" w:rsidR="000372FB" w:rsidRPr="00A737B4" w:rsidRDefault="000372FB" w:rsidP="00986152">
            <w:pPr>
              <w:shd w:val="clear" w:color="auto" w:fill="FFFFFF"/>
              <w:jc w:val="center"/>
              <w:rPr>
                <w:sz w:val="22"/>
              </w:rPr>
            </w:pPr>
            <w:r w:rsidRPr="00A737B4">
              <w:rPr>
                <w:sz w:val="22"/>
                <w:lang w:val="en"/>
              </w:rPr>
              <w:t>Item 7</w:t>
            </w:r>
          </w:p>
        </w:tc>
        <w:tc>
          <w:tcPr>
            <w:tcW w:w="0" w:type="auto"/>
            <w:vAlign w:val="bottom"/>
          </w:tcPr>
          <w:p w14:paraId="5B9B7524" w14:textId="77777777" w:rsidR="000372FB" w:rsidRPr="00A737B4" w:rsidRDefault="000372FB" w:rsidP="00986152">
            <w:pPr>
              <w:shd w:val="clear" w:color="auto" w:fill="FFFFFF"/>
              <w:jc w:val="center"/>
              <w:rPr>
                <w:sz w:val="22"/>
              </w:rPr>
            </w:pPr>
            <w:r w:rsidRPr="00A737B4">
              <w:rPr>
                <w:sz w:val="22"/>
                <w:lang w:val="en"/>
              </w:rPr>
              <w:t>0,651</w:t>
            </w:r>
          </w:p>
        </w:tc>
        <w:tc>
          <w:tcPr>
            <w:tcW w:w="0" w:type="auto"/>
            <w:vAlign w:val="center"/>
          </w:tcPr>
          <w:p w14:paraId="75E9CF6D"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5C77146"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BE04F86" w14:textId="77777777" w:rsidTr="00986152">
        <w:trPr>
          <w:jc w:val="center"/>
        </w:trPr>
        <w:tc>
          <w:tcPr>
            <w:tcW w:w="1843" w:type="dxa"/>
            <w:vMerge/>
            <w:vAlign w:val="center"/>
          </w:tcPr>
          <w:p w14:paraId="1F164D09" w14:textId="77777777" w:rsidR="000372FB" w:rsidRPr="00A737B4" w:rsidRDefault="000372FB" w:rsidP="00986152">
            <w:pPr>
              <w:shd w:val="clear" w:color="auto" w:fill="FFFFFF"/>
              <w:contextualSpacing/>
              <w:jc w:val="center"/>
              <w:rPr>
                <w:sz w:val="22"/>
              </w:rPr>
            </w:pPr>
          </w:p>
        </w:tc>
        <w:tc>
          <w:tcPr>
            <w:tcW w:w="1510" w:type="dxa"/>
            <w:vAlign w:val="center"/>
          </w:tcPr>
          <w:p w14:paraId="359619D4" w14:textId="77777777" w:rsidR="000372FB" w:rsidRPr="00A737B4" w:rsidRDefault="000372FB" w:rsidP="00986152">
            <w:pPr>
              <w:shd w:val="clear" w:color="auto" w:fill="FFFFFF"/>
              <w:jc w:val="center"/>
              <w:rPr>
                <w:sz w:val="22"/>
              </w:rPr>
            </w:pPr>
            <w:r w:rsidRPr="00A737B4">
              <w:rPr>
                <w:sz w:val="22"/>
                <w:lang w:val="en"/>
              </w:rPr>
              <w:t>Item 8</w:t>
            </w:r>
          </w:p>
        </w:tc>
        <w:tc>
          <w:tcPr>
            <w:tcW w:w="0" w:type="auto"/>
            <w:vAlign w:val="bottom"/>
          </w:tcPr>
          <w:p w14:paraId="5A699F66" w14:textId="77777777" w:rsidR="000372FB" w:rsidRPr="00A737B4" w:rsidRDefault="000372FB" w:rsidP="00986152">
            <w:pPr>
              <w:shd w:val="clear" w:color="auto" w:fill="FFFFFF"/>
              <w:jc w:val="center"/>
              <w:rPr>
                <w:sz w:val="22"/>
              </w:rPr>
            </w:pPr>
            <w:r w:rsidRPr="00A737B4">
              <w:rPr>
                <w:sz w:val="22"/>
                <w:lang w:val="en"/>
              </w:rPr>
              <w:t>0,646</w:t>
            </w:r>
          </w:p>
        </w:tc>
        <w:tc>
          <w:tcPr>
            <w:tcW w:w="0" w:type="auto"/>
            <w:vAlign w:val="center"/>
          </w:tcPr>
          <w:p w14:paraId="2114ED8A"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AE986AC"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AC920D3" w14:textId="77777777" w:rsidTr="00986152">
        <w:trPr>
          <w:jc w:val="center"/>
        </w:trPr>
        <w:tc>
          <w:tcPr>
            <w:tcW w:w="1843" w:type="dxa"/>
            <w:vMerge/>
            <w:vAlign w:val="center"/>
          </w:tcPr>
          <w:p w14:paraId="575795C1" w14:textId="77777777" w:rsidR="000372FB" w:rsidRPr="00A737B4" w:rsidRDefault="000372FB" w:rsidP="00986152">
            <w:pPr>
              <w:shd w:val="clear" w:color="auto" w:fill="FFFFFF"/>
              <w:contextualSpacing/>
              <w:jc w:val="center"/>
              <w:rPr>
                <w:sz w:val="22"/>
              </w:rPr>
            </w:pPr>
          </w:p>
        </w:tc>
        <w:tc>
          <w:tcPr>
            <w:tcW w:w="1510" w:type="dxa"/>
            <w:vAlign w:val="center"/>
          </w:tcPr>
          <w:p w14:paraId="5618F14B" w14:textId="77777777" w:rsidR="000372FB" w:rsidRPr="00A737B4" w:rsidRDefault="000372FB" w:rsidP="00986152">
            <w:pPr>
              <w:shd w:val="clear" w:color="auto" w:fill="FFFFFF"/>
              <w:jc w:val="center"/>
              <w:rPr>
                <w:sz w:val="22"/>
              </w:rPr>
            </w:pPr>
            <w:r w:rsidRPr="00A737B4">
              <w:rPr>
                <w:sz w:val="22"/>
                <w:lang w:val="en"/>
              </w:rPr>
              <w:t>Item 9</w:t>
            </w:r>
          </w:p>
        </w:tc>
        <w:tc>
          <w:tcPr>
            <w:tcW w:w="0" w:type="auto"/>
            <w:vAlign w:val="bottom"/>
          </w:tcPr>
          <w:p w14:paraId="15ED9E78" w14:textId="77777777" w:rsidR="000372FB" w:rsidRPr="00A737B4" w:rsidRDefault="000372FB" w:rsidP="00986152">
            <w:pPr>
              <w:shd w:val="clear" w:color="auto" w:fill="FFFFFF"/>
              <w:jc w:val="center"/>
              <w:rPr>
                <w:sz w:val="22"/>
              </w:rPr>
            </w:pPr>
            <w:r w:rsidRPr="00A737B4">
              <w:rPr>
                <w:sz w:val="22"/>
                <w:lang w:val="en"/>
              </w:rPr>
              <w:t>0,681</w:t>
            </w:r>
          </w:p>
        </w:tc>
        <w:tc>
          <w:tcPr>
            <w:tcW w:w="0" w:type="auto"/>
            <w:vAlign w:val="center"/>
          </w:tcPr>
          <w:p w14:paraId="57E51B5D"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B579A5A"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EA19BC2" w14:textId="77777777" w:rsidTr="00986152">
        <w:trPr>
          <w:jc w:val="center"/>
        </w:trPr>
        <w:tc>
          <w:tcPr>
            <w:tcW w:w="1843" w:type="dxa"/>
            <w:vMerge/>
            <w:vAlign w:val="center"/>
          </w:tcPr>
          <w:p w14:paraId="50FD05FC" w14:textId="77777777" w:rsidR="000372FB" w:rsidRPr="00A737B4" w:rsidRDefault="000372FB" w:rsidP="00986152">
            <w:pPr>
              <w:shd w:val="clear" w:color="auto" w:fill="FFFFFF"/>
              <w:contextualSpacing/>
              <w:jc w:val="center"/>
              <w:rPr>
                <w:sz w:val="22"/>
              </w:rPr>
            </w:pPr>
          </w:p>
        </w:tc>
        <w:tc>
          <w:tcPr>
            <w:tcW w:w="1510" w:type="dxa"/>
            <w:vAlign w:val="center"/>
          </w:tcPr>
          <w:p w14:paraId="15DB6B64" w14:textId="77777777" w:rsidR="000372FB" w:rsidRPr="00A737B4" w:rsidRDefault="000372FB" w:rsidP="00986152">
            <w:pPr>
              <w:shd w:val="clear" w:color="auto" w:fill="FFFFFF"/>
              <w:jc w:val="center"/>
              <w:rPr>
                <w:sz w:val="22"/>
              </w:rPr>
            </w:pPr>
            <w:r w:rsidRPr="00A737B4">
              <w:rPr>
                <w:sz w:val="22"/>
                <w:lang w:val="en"/>
              </w:rPr>
              <w:t>Item 10</w:t>
            </w:r>
          </w:p>
        </w:tc>
        <w:tc>
          <w:tcPr>
            <w:tcW w:w="0" w:type="auto"/>
            <w:vAlign w:val="bottom"/>
          </w:tcPr>
          <w:p w14:paraId="1DB3A2D0" w14:textId="77777777" w:rsidR="000372FB" w:rsidRPr="00A737B4" w:rsidRDefault="000372FB" w:rsidP="00986152">
            <w:pPr>
              <w:shd w:val="clear" w:color="auto" w:fill="FFFFFF"/>
              <w:jc w:val="center"/>
              <w:rPr>
                <w:sz w:val="22"/>
              </w:rPr>
            </w:pPr>
            <w:r w:rsidRPr="00A737B4">
              <w:rPr>
                <w:sz w:val="22"/>
                <w:lang w:val="en"/>
              </w:rPr>
              <w:t>0,646</w:t>
            </w:r>
          </w:p>
        </w:tc>
        <w:tc>
          <w:tcPr>
            <w:tcW w:w="0" w:type="auto"/>
            <w:vAlign w:val="center"/>
          </w:tcPr>
          <w:p w14:paraId="0F79C3FB"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D60336C"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A6F50EF" w14:textId="77777777" w:rsidTr="00986152">
        <w:trPr>
          <w:jc w:val="center"/>
        </w:trPr>
        <w:tc>
          <w:tcPr>
            <w:tcW w:w="1843" w:type="dxa"/>
            <w:vMerge/>
            <w:vAlign w:val="center"/>
          </w:tcPr>
          <w:p w14:paraId="18E16667" w14:textId="77777777" w:rsidR="000372FB" w:rsidRPr="00A737B4" w:rsidRDefault="000372FB" w:rsidP="00986152">
            <w:pPr>
              <w:shd w:val="clear" w:color="auto" w:fill="FFFFFF"/>
              <w:contextualSpacing/>
              <w:jc w:val="center"/>
              <w:rPr>
                <w:sz w:val="22"/>
              </w:rPr>
            </w:pPr>
          </w:p>
        </w:tc>
        <w:tc>
          <w:tcPr>
            <w:tcW w:w="1510" w:type="dxa"/>
            <w:vAlign w:val="center"/>
          </w:tcPr>
          <w:p w14:paraId="1A2239E3" w14:textId="77777777" w:rsidR="000372FB" w:rsidRPr="00A737B4" w:rsidRDefault="000372FB" w:rsidP="00986152">
            <w:pPr>
              <w:shd w:val="clear" w:color="auto" w:fill="FFFFFF"/>
              <w:jc w:val="center"/>
              <w:rPr>
                <w:sz w:val="22"/>
              </w:rPr>
            </w:pPr>
            <w:r w:rsidRPr="00A737B4">
              <w:rPr>
                <w:sz w:val="22"/>
                <w:lang w:val="en"/>
              </w:rPr>
              <w:t>Item 11</w:t>
            </w:r>
          </w:p>
        </w:tc>
        <w:tc>
          <w:tcPr>
            <w:tcW w:w="0" w:type="auto"/>
            <w:vAlign w:val="bottom"/>
          </w:tcPr>
          <w:p w14:paraId="2E138358" w14:textId="77777777" w:rsidR="000372FB" w:rsidRPr="00A737B4" w:rsidRDefault="000372FB" w:rsidP="00986152">
            <w:pPr>
              <w:shd w:val="clear" w:color="auto" w:fill="FFFFFF"/>
              <w:jc w:val="center"/>
              <w:rPr>
                <w:sz w:val="22"/>
              </w:rPr>
            </w:pPr>
            <w:r w:rsidRPr="00A737B4">
              <w:rPr>
                <w:sz w:val="22"/>
                <w:lang w:val="en"/>
              </w:rPr>
              <w:t>0,645</w:t>
            </w:r>
          </w:p>
        </w:tc>
        <w:tc>
          <w:tcPr>
            <w:tcW w:w="0" w:type="auto"/>
            <w:vAlign w:val="center"/>
          </w:tcPr>
          <w:p w14:paraId="3DA2A48E"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38FB068"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768C0B4" w14:textId="77777777" w:rsidTr="00986152">
        <w:trPr>
          <w:jc w:val="center"/>
        </w:trPr>
        <w:tc>
          <w:tcPr>
            <w:tcW w:w="1843" w:type="dxa"/>
            <w:vMerge/>
            <w:vAlign w:val="center"/>
          </w:tcPr>
          <w:p w14:paraId="7B80C1C7" w14:textId="77777777" w:rsidR="000372FB" w:rsidRPr="00A737B4" w:rsidRDefault="000372FB" w:rsidP="00986152">
            <w:pPr>
              <w:shd w:val="clear" w:color="auto" w:fill="FFFFFF"/>
              <w:contextualSpacing/>
              <w:jc w:val="center"/>
              <w:rPr>
                <w:sz w:val="22"/>
              </w:rPr>
            </w:pPr>
          </w:p>
        </w:tc>
        <w:tc>
          <w:tcPr>
            <w:tcW w:w="1510" w:type="dxa"/>
            <w:vAlign w:val="center"/>
          </w:tcPr>
          <w:p w14:paraId="1596F126" w14:textId="77777777" w:rsidR="000372FB" w:rsidRPr="00A737B4" w:rsidRDefault="000372FB" w:rsidP="00986152">
            <w:pPr>
              <w:shd w:val="clear" w:color="auto" w:fill="FFFFFF"/>
              <w:jc w:val="center"/>
              <w:rPr>
                <w:sz w:val="22"/>
              </w:rPr>
            </w:pPr>
            <w:r w:rsidRPr="00A737B4">
              <w:rPr>
                <w:sz w:val="22"/>
                <w:lang w:val="en"/>
              </w:rPr>
              <w:t>Item 12</w:t>
            </w:r>
          </w:p>
        </w:tc>
        <w:tc>
          <w:tcPr>
            <w:tcW w:w="0" w:type="auto"/>
            <w:vAlign w:val="bottom"/>
          </w:tcPr>
          <w:p w14:paraId="5AADEA09" w14:textId="77777777" w:rsidR="000372FB" w:rsidRPr="00A737B4" w:rsidRDefault="000372FB" w:rsidP="00986152">
            <w:pPr>
              <w:shd w:val="clear" w:color="auto" w:fill="FFFFFF"/>
              <w:jc w:val="center"/>
              <w:rPr>
                <w:sz w:val="22"/>
              </w:rPr>
            </w:pPr>
            <w:r w:rsidRPr="00A737B4">
              <w:rPr>
                <w:sz w:val="22"/>
                <w:lang w:val="en"/>
              </w:rPr>
              <w:t>0,580</w:t>
            </w:r>
          </w:p>
        </w:tc>
        <w:tc>
          <w:tcPr>
            <w:tcW w:w="0" w:type="auto"/>
            <w:vAlign w:val="center"/>
          </w:tcPr>
          <w:p w14:paraId="5CF8540D"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DBD6F6F"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B8E8589" w14:textId="77777777" w:rsidTr="00986152">
        <w:trPr>
          <w:jc w:val="center"/>
        </w:trPr>
        <w:tc>
          <w:tcPr>
            <w:tcW w:w="1843" w:type="dxa"/>
            <w:vMerge/>
            <w:vAlign w:val="center"/>
          </w:tcPr>
          <w:p w14:paraId="78B588E3" w14:textId="77777777" w:rsidR="000372FB" w:rsidRPr="00A737B4" w:rsidRDefault="000372FB" w:rsidP="00986152">
            <w:pPr>
              <w:shd w:val="clear" w:color="auto" w:fill="FFFFFF"/>
              <w:contextualSpacing/>
              <w:jc w:val="center"/>
              <w:rPr>
                <w:sz w:val="22"/>
              </w:rPr>
            </w:pPr>
          </w:p>
        </w:tc>
        <w:tc>
          <w:tcPr>
            <w:tcW w:w="1510" w:type="dxa"/>
            <w:vAlign w:val="center"/>
          </w:tcPr>
          <w:p w14:paraId="675161F3" w14:textId="77777777" w:rsidR="000372FB" w:rsidRPr="00A737B4" w:rsidRDefault="000372FB" w:rsidP="00986152">
            <w:pPr>
              <w:shd w:val="clear" w:color="auto" w:fill="FFFFFF"/>
              <w:jc w:val="center"/>
              <w:rPr>
                <w:sz w:val="22"/>
              </w:rPr>
            </w:pPr>
            <w:r w:rsidRPr="00A737B4">
              <w:rPr>
                <w:sz w:val="22"/>
                <w:lang w:val="en"/>
              </w:rPr>
              <w:t>Item 13</w:t>
            </w:r>
          </w:p>
        </w:tc>
        <w:tc>
          <w:tcPr>
            <w:tcW w:w="0" w:type="auto"/>
            <w:vAlign w:val="bottom"/>
          </w:tcPr>
          <w:p w14:paraId="3827A04A" w14:textId="77777777" w:rsidR="000372FB" w:rsidRPr="00A737B4" w:rsidRDefault="000372FB" w:rsidP="00986152">
            <w:pPr>
              <w:shd w:val="clear" w:color="auto" w:fill="FFFFFF"/>
              <w:jc w:val="center"/>
              <w:rPr>
                <w:sz w:val="22"/>
              </w:rPr>
            </w:pPr>
            <w:r w:rsidRPr="00A737B4">
              <w:rPr>
                <w:sz w:val="22"/>
                <w:lang w:val="en"/>
              </w:rPr>
              <w:t>0,593</w:t>
            </w:r>
          </w:p>
        </w:tc>
        <w:tc>
          <w:tcPr>
            <w:tcW w:w="0" w:type="auto"/>
            <w:vAlign w:val="center"/>
          </w:tcPr>
          <w:p w14:paraId="633CF7C5"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4FA25F2"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6AA94D76" w14:textId="77777777" w:rsidTr="00986152">
        <w:trPr>
          <w:jc w:val="center"/>
        </w:trPr>
        <w:tc>
          <w:tcPr>
            <w:tcW w:w="1843" w:type="dxa"/>
            <w:vMerge/>
            <w:vAlign w:val="center"/>
          </w:tcPr>
          <w:p w14:paraId="25A5C3B2" w14:textId="77777777" w:rsidR="000372FB" w:rsidRPr="00A737B4" w:rsidRDefault="000372FB" w:rsidP="00986152">
            <w:pPr>
              <w:shd w:val="clear" w:color="auto" w:fill="FFFFFF"/>
              <w:contextualSpacing/>
              <w:jc w:val="center"/>
              <w:rPr>
                <w:sz w:val="22"/>
              </w:rPr>
            </w:pPr>
          </w:p>
        </w:tc>
        <w:tc>
          <w:tcPr>
            <w:tcW w:w="1510" w:type="dxa"/>
            <w:vAlign w:val="center"/>
          </w:tcPr>
          <w:p w14:paraId="63513EEE" w14:textId="77777777" w:rsidR="000372FB" w:rsidRPr="00A737B4" w:rsidRDefault="000372FB" w:rsidP="00986152">
            <w:pPr>
              <w:shd w:val="clear" w:color="auto" w:fill="FFFFFF"/>
              <w:jc w:val="center"/>
              <w:rPr>
                <w:sz w:val="22"/>
              </w:rPr>
            </w:pPr>
            <w:r w:rsidRPr="00A737B4">
              <w:rPr>
                <w:sz w:val="22"/>
                <w:lang w:val="en"/>
              </w:rPr>
              <w:t>Item 14</w:t>
            </w:r>
          </w:p>
        </w:tc>
        <w:tc>
          <w:tcPr>
            <w:tcW w:w="0" w:type="auto"/>
            <w:vAlign w:val="bottom"/>
          </w:tcPr>
          <w:p w14:paraId="3EE8244D" w14:textId="77777777" w:rsidR="000372FB" w:rsidRPr="00A737B4" w:rsidRDefault="000372FB" w:rsidP="00986152">
            <w:pPr>
              <w:shd w:val="clear" w:color="auto" w:fill="FFFFFF"/>
              <w:jc w:val="center"/>
              <w:rPr>
                <w:sz w:val="22"/>
              </w:rPr>
            </w:pPr>
            <w:r w:rsidRPr="00A737B4">
              <w:rPr>
                <w:sz w:val="22"/>
                <w:lang w:val="en"/>
              </w:rPr>
              <w:t>0,668</w:t>
            </w:r>
          </w:p>
        </w:tc>
        <w:tc>
          <w:tcPr>
            <w:tcW w:w="0" w:type="auto"/>
            <w:vAlign w:val="center"/>
          </w:tcPr>
          <w:p w14:paraId="6AC570C4"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33840464"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9D28D72" w14:textId="77777777" w:rsidTr="00986152">
        <w:trPr>
          <w:jc w:val="center"/>
        </w:trPr>
        <w:tc>
          <w:tcPr>
            <w:tcW w:w="1843" w:type="dxa"/>
            <w:vMerge/>
            <w:vAlign w:val="center"/>
          </w:tcPr>
          <w:p w14:paraId="7C0D9F99" w14:textId="77777777" w:rsidR="000372FB" w:rsidRPr="00A737B4" w:rsidRDefault="000372FB" w:rsidP="00986152">
            <w:pPr>
              <w:shd w:val="clear" w:color="auto" w:fill="FFFFFF"/>
              <w:contextualSpacing/>
              <w:jc w:val="center"/>
              <w:rPr>
                <w:sz w:val="22"/>
              </w:rPr>
            </w:pPr>
          </w:p>
        </w:tc>
        <w:tc>
          <w:tcPr>
            <w:tcW w:w="1510" w:type="dxa"/>
            <w:vAlign w:val="center"/>
          </w:tcPr>
          <w:p w14:paraId="31B0BAD3" w14:textId="77777777" w:rsidR="000372FB" w:rsidRPr="00A737B4" w:rsidRDefault="000372FB" w:rsidP="00986152">
            <w:pPr>
              <w:shd w:val="clear" w:color="auto" w:fill="FFFFFF"/>
              <w:jc w:val="center"/>
              <w:rPr>
                <w:sz w:val="22"/>
              </w:rPr>
            </w:pPr>
            <w:r w:rsidRPr="00A737B4">
              <w:rPr>
                <w:sz w:val="22"/>
                <w:lang w:val="en"/>
              </w:rPr>
              <w:t>Item 15</w:t>
            </w:r>
          </w:p>
        </w:tc>
        <w:tc>
          <w:tcPr>
            <w:tcW w:w="0" w:type="auto"/>
            <w:vAlign w:val="bottom"/>
          </w:tcPr>
          <w:p w14:paraId="63FC0F6F" w14:textId="77777777" w:rsidR="000372FB" w:rsidRPr="00A737B4" w:rsidRDefault="000372FB" w:rsidP="00986152">
            <w:pPr>
              <w:shd w:val="clear" w:color="auto" w:fill="FFFFFF"/>
              <w:jc w:val="center"/>
              <w:rPr>
                <w:sz w:val="22"/>
              </w:rPr>
            </w:pPr>
            <w:r w:rsidRPr="00A737B4">
              <w:rPr>
                <w:sz w:val="22"/>
                <w:lang w:val="en"/>
              </w:rPr>
              <w:t>0,604</w:t>
            </w:r>
          </w:p>
        </w:tc>
        <w:tc>
          <w:tcPr>
            <w:tcW w:w="0" w:type="auto"/>
            <w:vAlign w:val="center"/>
          </w:tcPr>
          <w:p w14:paraId="57E90CE9"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2A11C97"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4FEFB94" w14:textId="77777777" w:rsidTr="00986152">
        <w:trPr>
          <w:jc w:val="center"/>
        </w:trPr>
        <w:tc>
          <w:tcPr>
            <w:tcW w:w="1843" w:type="dxa"/>
            <w:vMerge/>
            <w:vAlign w:val="center"/>
          </w:tcPr>
          <w:p w14:paraId="3D8917EB" w14:textId="77777777" w:rsidR="000372FB" w:rsidRPr="00A737B4" w:rsidRDefault="000372FB" w:rsidP="00986152">
            <w:pPr>
              <w:shd w:val="clear" w:color="auto" w:fill="FFFFFF"/>
              <w:contextualSpacing/>
              <w:jc w:val="center"/>
              <w:rPr>
                <w:sz w:val="22"/>
              </w:rPr>
            </w:pPr>
          </w:p>
        </w:tc>
        <w:tc>
          <w:tcPr>
            <w:tcW w:w="1510" w:type="dxa"/>
            <w:vAlign w:val="center"/>
          </w:tcPr>
          <w:p w14:paraId="4F67737A" w14:textId="77777777" w:rsidR="000372FB" w:rsidRPr="00A737B4" w:rsidRDefault="000372FB" w:rsidP="00986152">
            <w:pPr>
              <w:shd w:val="clear" w:color="auto" w:fill="FFFFFF"/>
              <w:jc w:val="center"/>
              <w:rPr>
                <w:sz w:val="22"/>
              </w:rPr>
            </w:pPr>
            <w:r w:rsidRPr="00A737B4">
              <w:rPr>
                <w:sz w:val="22"/>
                <w:lang w:val="en"/>
              </w:rPr>
              <w:t>Item 16</w:t>
            </w:r>
          </w:p>
        </w:tc>
        <w:tc>
          <w:tcPr>
            <w:tcW w:w="0" w:type="auto"/>
            <w:vAlign w:val="bottom"/>
          </w:tcPr>
          <w:p w14:paraId="4EC5F8BE" w14:textId="77777777" w:rsidR="000372FB" w:rsidRPr="00A737B4" w:rsidRDefault="000372FB" w:rsidP="00986152">
            <w:pPr>
              <w:shd w:val="clear" w:color="auto" w:fill="FFFFFF"/>
              <w:jc w:val="center"/>
              <w:rPr>
                <w:sz w:val="22"/>
              </w:rPr>
            </w:pPr>
            <w:r w:rsidRPr="00A737B4">
              <w:rPr>
                <w:sz w:val="22"/>
                <w:lang w:val="en"/>
              </w:rPr>
              <w:t>0,468</w:t>
            </w:r>
          </w:p>
        </w:tc>
        <w:tc>
          <w:tcPr>
            <w:tcW w:w="0" w:type="auto"/>
            <w:vAlign w:val="center"/>
          </w:tcPr>
          <w:p w14:paraId="1BE480AB"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828EC53"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E4AA895" w14:textId="77777777" w:rsidTr="00986152">
        <w:trPr>
          <w:jc w:val="center"/>
        </w:trPr>
        <w:tc>
          <w:tcPr>
            <w:tcW w:w="1843" w:type="dxa"/>
            <w:vMerge/>
            <w:vAlign w:val="center"/>
          </w:tcPr>
          <w:p w14:paraId="050624ED" w14:textId="77777777" w:rsidR="000372FB" w:rsidRPr="00A737B4" w:rsidRDefault="000372FB" w:rsidP="00986152">
            <w:pPr>
              <w:shd w:val="clear" w:color="auto" w:fill="FFFFFF"/>
              <w:contextualSpacing/>
              <w:jc w:val="center"/>
              <w:rPr>
                <w:sz w:val="22"/>
              </w:rPr>
            </w:pPr>
          </w:p>
        </w:tc>
        <w:tc>
          <w:tcPr>
            <w:tcW w:w="1510" w:type="dxa"/>
            <w:vAlign w:val="center"/>
          </w:tcPr>
          <w:p w14:paraId="57C34880" w14:textId="77777777" w:rsidR="000372FB" w:rsidRPr="00A737B4" w:rsidRDefault="000372FB" w:rsidP="00986152">
            <w:pPr>
              <w:shd w:val="clear" w:color="auto" w:fill="FFFFFF"/>
              <w:jc w:val="center"/>
              <w:rPr>
                <w:sz w:val="22"/>
              </w:rPr>
            </w:pPr>
            <w:r w:rsidRPr="00A737B4">
              <w:rPr>
                <w:sz w:val="22"/>
                <w:lang w:val="en"/>
              </w:rPr>
              <w:t>Item 17</w:t>
            </w:r>
          </w:p>
        </w:tc>
        <w:tc>
          <w:tcPr>
            <w:tcW w:w="0" w:type="auto"/>
            <w:vAlign w:val="bottom"/>
          </w:tcPr>
          <w:p w14:paraId="79C13D60" w14:textId="77777777" w:rsidR="000372FB" w:rsidRPr="00A737B4" w:rsidRDefault="000372FB" w:rsidP="00986152">
            <w:pPr>
              <w:shd w:val="clear" w:color="auto" w:fill="FFFFFF"/>
              <w:jc w:val="center"/>
              <w:rPr>
                <w:sz w:val="22"/>
              </w:rPr>
            </w:pPr>
            <w:r w:rsidRPr="00A737B4">
              <w:rPr>
                <w:sz w:val="22"/>
                <w:lang w:val="en"/>
              </w:rPr>
              <w:t>0,510</w:t>
            </w:r>
          </w:p>
        </w:tc>
        <w:tc>
          <w:tcPr>
            <w:tcW w:w="0" w:type="auto"/>
            <w:vAlign w:val="center"/>
          </w:tcPr>
          <w:p w14:paraId="055C74C7"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6F8B528" w14:textId="77777777" w:rsidR="000372FB" w:rsidRPr="00A737B4" w:rsidRDefault="000372FB" w:rsidP="00986152">
            <w:pPr>
              <w:shd w:val="clear" w:color="auto" w:fill="FFFFFF"/>
              <w:jc w:val="center"/>
              <w:rPr>
                <w:sz w:val="22"/>
              </w:rPr>
            </w:pPr>
            <w:r w:rsidRPr="00A737B4">
              <w:rPr>
                <w:sz w:val="22"/>
                <w:lang w:val="en"/>
              </w:rPr>
              <w:t>Valid</w:t>
            </w:r>
          </w:p>
        </w:tc>
      </w:tr>
    </w:tbl>
    <w:p w14:paraId="213228EF" w14:textId="77777777" w:rsidR="000372FB" w:rsidRPr="00A737B4" w:rsidRDefault="000372FB" w:rsidP="000372FB">
      <w:pPr>
        <w:shd w:val="clear" w:color="auto" w:fill="FFFFFF"/>
        <w:spacing w:line="240" w:lineRule="auto"/>
        <w:contextualSpacing/>
        <w:rPr>
          <w:sz w:val="22"/>
        </w:rPr>
      </w:pPr>
      <w:r w:rsidRPr="00A737B4">
        <w:rPr>
          <w:sz w:val="22"/>
          <w:lang w:val="en"/>
        </w:rPr>
        <w:t xml:space="preserve">Based on Table 4.10, the questionnaire on Affective Commitment consisting of 17 indicators with 3 dimensions is declared valid because the calculated r value </w:t>
      </w:r>
      <w:proofErr w:type="gramStart"/>
      <w:r w:rsidRPr="00A737B4">
        <w:rPr>
          <w:sz w:val="22"/>
          <w:lang w:val="en"/>
        </w:rPr>
        <w:t>is  greater</w:t>
      </w:r>
      <w:proofErr w:type="gramEnd"/>
      <w:r w:rsidRPr="00A737B4">
        <w:rPr>
          <w:sz w:val="22"/>
          <w:lang w:val="en"/>
        </w:rPr>
        <w:t xml:space="preserve"> than the critical r value of 0.300.</w:t>
      </w:r>
    </w:p>
    <w:p w14:paraId="1C591345" w14:textId="77777777" w:rsidR="000372FB" w:rsidRPr="00A737B4" w:rsidRDefault="000372FB" w:rsidP="000372FB">
      <w:pPr>
        <w:shd w:val="clear" w:color="auto" w:fill="FFFFFF"/>
        <w:spacing w:line="240" w:lineRule="auto"/>
        <w:contextualSpacing/>
        <w:rPr>
          <w:sz w:val="22"/>
        </w:rPr>
      </w:pPr>
    </w:p>
    <w:p w14:paraId="20450B9F" w14:textId="77777777" w:rsidR="000372FB" w:rsidRPr="00A737B4" w:rsidRDefault="000372FB" w:rsidP="000372FB">
      <w:pPr>
        <w:shd w:val="clear" w:color="auto" w:fill="FFFFFF"/>
        <w:spacing w:line="480" w:lineRule="auto"/>
        <w:contextualSpacing/>
        <w:rPr>
          <w:b/>
          <w:sz w:val="22"/>
        </w:rPr>
      </w:pPr>
      <w:r w:rsidRPr="00A737B4">
        <w:rPr>
          <w:b/>
          <w:sz w:val="22"/>
          <w:lang w:val="en"/>
        </w:rPr>
        <w:t>BRI Link Agent (Z) Performance Variable Validity Test</w:t>
      </w:r>
    </w:p>
    <w:p w14:paraId="13DB862A" w14:textId="77777777" w:rsidR="000372FB" w:rsidRPr="00A737B4" w:rsidRDefault="000372FB" w:rsidP="000372FB">
      <w:pPr>
        <w:shd w:val="clear" w:color="auto" w:fill="FFFFFF"/>
        <w:contextualSpacing/>
        <w:jc w:val="center"/>
        <w:outlineLvl w:val="2"/>
        <w:rPr>
          <w:b/>
          <w:sz w:val="22"/>
        </w:rPr>
      </w:pPr>
      <w:r w:rsidRPr="00A737B4">
        <w:rPr>
          <w:b/>
          <w:sz w:val="22"/>
          <w:lang w:val="en"/>
        </w:rPr>
        <w:t>Table. 4.11.</w:t>
      </w:r>
    </w:p>
    <w:p w14:paraId="67B6C3F6" w14:textId="77777777" w:rsidR="000372FB" w:rsidRPr="00A737B4" w:rsidRDefault="000372FB" w:rsidP="000372FB">
      <w:pPr>
        <w:shd w:val="clear" w:color="auto" w:fill="FFFFFF"/>
        <w:spacing w:line="480" w:lineRule="auto"/>
        <w:contextualSpacing/>
        <w:jc w:val="center"/>
        <w:rPr>
          <w:b/>
          <w:i/>
          <w:sz w:val="22"/>
        </w:rPr>
      </w:pPr>
      <w:r w:rsidRPr="00A737B4">
        <w:rPr>
          <w:b/>
          <w:sz w:val="22"/>
          <w:lang w:val="en"/>
        </w:rPr>
        <w:t>BRI Link (Z) Agent Performance Validity Test Results</w:t>
      </w:r>
    </w:p>
    <w:tbl>
      <w:tblPr>
        <w:tblStyle w:val="TableGrid5"/>
        <w:tblW w:w="0" w:type="auto"/>
        <w:jc w:val="center"/>
        <w:tblCellMar>
          <w:left w:w="115" w:type="dxa"/>
          <w:right w:w="115" w:type="dxa"/>
        </w:tblCellMar>
        <w:tblLook w:val="04A0" w:firstRow="1" w:lastRow="0" w:firstColumn="1" w:lastColumn="0" w:noHBand="0" w:noVBand="1"/>
      </w:tblPr>
      <w:tblGrid>
        <w:gridCol w:w="2839"/>
        <w:gridCol w:w="1523"/>
        <w:gridCol w:w="1232"/>
        <w:gridCol w:w="1122"/>
        <w:gridCol w:w="1379"/>
      </w:tblGrid>
      <w:tr w:rsidR="000372FB" w:rsidRPr="00A737B4" w14:paraId="51CF567C" w14:textId="77777777" w:rsidTr="00986152">
        <w:trPr>
          <w:tblHeader/>
          <w:jc w:val="center"/>
        </w:trPr>
        <w:tc>
          <w:tcPr>
            <w:tcW w:w="0" w:type="auto"/>
            <w:vAlign w:val="center"/>
          </w:tcPr>
          <w:p w14:paraId="698891E0" w14:textId="77777777" w:rsidR="000372FB" w:rsidRPr="00A737B4" w:rsidRDefault="000372FB" w:rsidP="00986152">
            <w:pPr>
              <w:shd w:val="clear" w:color="auto" w:fill="FFFFFF"/>
              <w:contextualSpacing/>
              <w:jc w:val="center"/>
              <w:rPr>
                <w:b/>
                <w:sz w:val="22"/>
              </w:rPr>
            </w:pPr>
            <w:r w:rsidRPr="00A737B4">
              <w:rPr>
                <w:b/>
                <w:sz w:val="22"/>
                <w:lang w:val="en"/>
              </w:rPr>
              <w:lastRenderedPageBreak/>
              <w:t>Variable</w:t>
            </w:r>
          </w:p>
        </w:tc>
        <w:tc>
          <w:tcPr>
            <w:tcW w:w="1523" w:type="dxa"/>
            <w:vAlign w:val="center"/>
          </w:tcPr>
          <w:p w14:paraId="37513297" w14:textId="77777777" w:rsidR="000372FB" w:rsidRPr="00A737B4" w:rsidRDefault="000372FB" w:rsidP="00986152">
            <w:pPr>
              <w:shd w:val="clear" w:color="auto" w:fill="FFFFFF"/>
              <w:contextualSpacing/>
              <w:jc w:val="center"/>
              <w:rPr>
                <w:b/>
                <w:sz w:val="22"/>
              </w:rPr>
            </w:pPr>
            <w:r w:rsidRPr="00A737B4">
              <w:rPr>
                <w:b/>
                <w:sz w:val="22"/>
                <w:lang w:val="en"/>
              </w:rPr>
              <w:t>Question Item</w:t>
            </w:r>
          </w:p>
        </w:tc>
        <w:tc>
          <w:tcPr>
            <w:tcW w:w="0" w:type="auto"/>
            <w:vAlign w:val="center"/>
          </w:tcPr>
          <w:p w14:paraId="410E9A21" w14:textId="77777777" w:rsidR="000372FB" w:rsidRPr="00A737B4" w:rsidRDefault="000372FB" w:rsidP="00986152">
            <w:pPr>
              <w:shd w:val="clear" w:color="auto" w:fill="FFFFFF"/>
              <w:contextualSpacing/>
              <w:jc w:val="center"/>
              <w:rPr>
                <w:b/>
                <w:sz w:val="22"/>
              </w:rPr>
            </w:pPr>
            <w:r w:rsidRPr="00A737B4">
              <w:rPr>
                <w:b/>
                <w:sz w:val="22"/>
                <w:lang w:val="en"/>
              </w:rPr>
              <w:t>r-calculate</w:t>
            </w:r>
          </w:p>
        </w:tc>
        <w:tc>
          <w:tcPr>
            <w:tcW w:w="0" w:type="auto"/>
            <w:vAlign w:val="center"/>
          </w:tcPr>
          <w:p w14:paraId="683BC492" w14:textId="77777777" w:rsidR="000372FB" w:rsidRPr="00A737B4" w:rsidRDefault="000372FB" w:rsidP="00986152">
            <w:pPr>
              <w:shd w:val="clear" w:color="auto" w:fill="FFFFFF"/>
              <w:contextualSpacing/>
              <w:jc w:val="center"/>
              <w:rPr>
                <w:b/>
                <w:sz w:val="22"/>
              </w:rPr>
            </w:pPr>
            <w:r w:rsidRPr="00A737B4">
              <w:rPr>
                <w:b/>
                <w:sz w:val="22"/>
                <w:lang w:val="en"/>
              </w:rPr>
              <w:t>R-critical</w:t>
            </w:r>
          </w:p>
        </w:tc>
        <w:tc>
          <w:tcPr>
            <w:tcW w:w="0" w:type="auto"/>
            <w:vAlign w:val="center"/>
          </w:tcPr>
          <w:p w14:paraId="57F0F40C" w14:textId="77777777" w:rsidR="000372FB" w:rsidRPr="00A737B4" w:rsidRDefault="000372FB" w:rsidP="00986152">
            <w:pPr>
              <w:shd w:val="clear" w:color="auto" w:fill="FFFFFF"/>
              <w:contextualSpacing/>
              <w:jc w:val="center"/>
              <w:rPr>
                <w:b/>
                <w:sz w:val="22"/>
              </w:rPr>
            </w:pPr>
            <w:r w:rsidRPr="00A737B4">
              <w:rPr>
                <w:b/>
                <w:sz w:val="22"/>
                <w:lang w:val="en"/>
              </w:rPr>
              <w:t>Information</w:t>
            </w:r>
          </w:p>
        </w:tc>
      </w:tr>
      <w:tr w:rsidR="000372FB" w:rsidRPr="00A737B4" w14:paraId="1F24D08F" w14:textId="77777777" w:rsidTr="00986152">
        <w:trPr>
          <w:jc w:val="center"/>
        </w:trPr>
        <w:tc>
          <w:tcPr>
            <w:tcW w:w="0" w:type="auto"/>
            <w:vMerge w:val="restart"/>
            <w:vAlign w:val="center"/>
          </w:tcPr>
          <w:p w14:paraId="1A35C2FE" w14:textId="77777777" w:rsidR="000372FB" w:rsidRPr="00A737B4" w:rsidRDefault="000372FB" w:rsidP="00986152">
            <w:pPr>
              <w:shd w:val="clear" w:color="auto" w:fill="FFFFFF"/>
              <w:contextualSpacing/>
              <w:jc w:val="center"/>
              <w:rPr>
                <w:sz w:val="22"/>
              </w:rPr>
            </w:pPr>
            <w:r w:rsidRPr="00A737B4">
              <w:rPr>
                <w:sz w:val="22"/>
                <w:lang w:val="en"/>
              </w:rPr>
              <w:t>BRI Link Agent Performance</w:t>
            </w:r>
          </w:p>
        </w:tc>
        <w:tc>
          <w:tcPr>
            <w:tcW w:w="1523" w:type="dxa"/>
            <w:vAlign w:val="center"/>
          </w:tcPr>
          <w:p w14:paraId="1B864BFD" w14:textId="77777777" w:rsidR="000372FB" w:rsidRPr="00A737B4" w:rsidRDefault="000372FB" w:rsidP="00986152">
            <w:pPr>
              <w:shd w:val="clear" w:color="auto" w:fill="FFFFFF"/>
              <w:jc w:val="center"/>
              <w:rPr>
                <w:sz w:val="22"/>
              </w:rPr>
            </w:pPr>
            <w:r w:rsidRPr="00A737B4">
              <w:rPr>
                <w:sz w:val="22"/>
                <w:lang w:val="en"/>
              </w:rPr>
              <w:t>Item 1</w:t>
            </w:r>
          </w:p>
        </w:tc>
        <w:tc>
          <w:tcPr>
            <w:tcW w:w="0" w:type="auto"/>
            <w:vAlign w:val="bottom"/>
          </w:tcPr>
          <w:p w14:paraId="0A1DE7DB" w14:textId="77777777" w:rsidR="000372FB" w:rsidRPr="00A737B4" w:rsidRDefault="000372FB" w:rsidP="00986152">
            <w:pPr>
              <w:shd w:val="clear" w:color="auto" w:fill="FFFFFF"/>
              <w:jc w:val="center"/>
              <w:rPr>
                <w:sz w:val="22"/>
              </w:rPr>
            </w:pPr>
            <w:r w:rsidRPr="00A737B4">
              <w:rPr>
                <w:sz w:val="22"/>
                <w:lang w:val="en"/>
              </w:rPr>
              <w:t>0,629</w:t>
            </w:r>
          </w:p>
        </w:tc>
        <w:tc>
          <w:tcPr>
            <w:tcW w:w="0" w:type="auto"/>
            <w:vAlign w:val="center"/>
          </w:tcPr>
          <w:p w14:paraId="38545FDA"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17EDF6E1"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56BEDC2" w14:textId="77777777" w:rsidTr="00986152">
        <w:trPr>
          <w:trHeight w:val="260"/>
          <w:jc w:val="center"/>
        </w:trPr>
        <w:tc>
          <w:tcPr>
            <w:tcW w:w="0" w:type="auto"/>
            <w:vMerge/>
            <w:vAlign w:val="center"/>
          </w:tcPr>
          <w:p w14:paraId="6261C7FA" w14:textId="77777777" w:rsidR="000372FB" w:rsidRPr="00A737B4" w:rsidRDefault="000372FB" w:rsidP="00986152">
            <w:pPr>
              <w:shd w:val="clear" w:color="auto" w:fill="FFFFFF"/>
              <w:contextualSpacing/>
              <w:jc w:val="center"/>
              <w:rPr>
                <w:sz w:val="22"/>
              </w:rPr>
            </w:pPr>
          </w:p>
        </w:tc>
        <w:tc>
          <w:tcPr>
            <w:tcW w:w="1523" w:type="dxa"/>
            <w:vAlign w:val="center"/>
          </w:tcPr>
          <w:p w14:paraId="5C41AD57" w14:textId="77777777" w:rsidR="000372FB" w:rsidRPr="00A737B4" w:rsidRDefault="000372FB" w:rsidP="00986152">
            <w:pPr>
              <w:shd w:val="clear" w:color="auto" w:fill="FFFFFF"/>
              <w:jc w:val="center"/>
              <w:rPr>
                <w:sz w:val="22"/>
              </w:rPr>
            </w:pPr>
            <w:r w:rsidRPr="00A737B4">
              <w:rPr>
                <w:sz w:val="22"/>
                <w:lang w:val="en"/>
              </w:rPr>
              <w:t>Item 2</w:t>
            </w:r>
          </w:p>
        </w:tc>
        <w:tc>
          <w:tcPr>
            <w:tcW w:w="0" w:type="auto"/>
            <w:vAlign w:val="bottom"/>
          </w:tcPr>
          <w:p w14:paraId="5EA3D58B" w14:textId="77777777" w:rsidR="000372FB" w:rsidRPr="00A737B4" w:rsidRDefault="000372FB" w:rsidP="00986152">
            <w:pPr>
              <w:shd w:val="clear" w:color="auto" w:fill="FFFFFF"/>
              <w:jc w:val="center"/>
              <w:rPr>
                <w:sz w:val="22"/>
              </w:rPr>
            </w:pPr>
            <w:r w:rsidRPr="00A737B4">
              <w:rPr>
                <w:sz w:val="22"/>
                <w:lang w:val="en"/>
              </w:rPr>
              <w:t>0,646</w:t>
            </w:r>
          </w:p>
        </w:tc>
        <w:tc>
          <w:tcPr>
            <w:tcW w:w="0" w:type="auto"/>
            <w:vAlign w:val="center"/>
          </w:tcPr>
          <w:p w14:paraId="4E4427C3"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7B63DC1"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8FB9B9A" w14:textId="77777777" w:rsidTr="00986152">
        <w:trPr>
          <w:jc w:val="center"/>
        </w:trPr>
        <w:tc>
          <w:tcPr>
            <w:tcW w:w="0" w:type="auto"/>
            <w:vMerge/>
            <w:vAlign w:val="center"/>
          </w:tcPr>
          <w:p w14:paraId="688CDA61" w14:textId="77777777" w:rsidR="000372FB" w:rsidRPr="00A737B4" w:rsidRDefault="000372FB" w:rsidP="00986152">
            <w:pPr>
              <w:shd w:val="clear" w:color="auto" w:fill="FFFFFF"/>
              <w:contextualSpacing/>
              <w:jc w:val="center"/>
              <w:rPr>
                <w:sz w:val="22"/>
              </w:rPr>
            </w:pPr>
          </w:p>
        </w:tc>
        <w:tc>
          <w:tcPr>
            <w:tcW w:w="1523" w:type="dxa"/>
            <w:vAlign w:val="center"/>
          </w:tcPr>
          <w:p w14:paraId="7EA2B033" w14:textId="77777777" w:rsidR="000372FB" w:rsidRPr="00A737B4" w:rsidRDefault="000372FB" w:rsidP="00986152">
            <w:pPr>
              <w:shd w:val="clear" w:color="auto" w:fill="FFFFFF"/>
              <w:jc w:val="center"/>
              <w:rPr>
                <w:sz w:val="22"/>
              </w:rPr>
            </w:pPr>
            <w:r w:rsidRPr="00A737B4">
              <w:rPr>
                <w:sz w:val="22"/>
                <w:lang w:val="en"/>
              </w:rPr>
              <w:t>Item 3</w:t>
            </w:r>
          </w:p>
        </w:tc>
        <w:tc>
          <w:tcPr>
            <w:tcW w:w="0" w:type="auto"/>
            <w:vAlign w:val="bottom"/>
          </w:tcPr>
          <w:p w14:paraId="424E831F" w14:textId="77777777" w:rsidR="000372FB" w:rsidRPr="00A737B4" w:rsidRDefault="000372FB" w:rsidP="00986152">
            <w:pPr>
              <w:shd w:val="clear" w:color="auto" w:fill="FFFFFF"/>
              <w:jc w:val="center"/>
              <w:rPr>
                <w:sz w:val="22"/>
              </w:rPr>
            </w:pPr>
            <w:r w:rsidRPr="00A737B4">
              <w:rPr>
                <w:sz w:val="22"/>
                <w:lang w:val="en"/>
              </w:rPr>
              <w:t>0,696</w:t>
            </w:r>
          </w:p>
        </w:tc>
        <w:tc>
          <w:tcPr>
            <w:tcW w:w="0" w:type="auto"/>
            <w:vAlign w:val="center"/>
          </w:tcPr>
          <w:p w14:paraId="590919FF"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D372E64"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F504843" w14:textId="77777777" w:rsidTr="00986152">
        <w:trPr>
          <w:jc w:val="center"/>
        </w:trPr>
        <w:tc>
          <w:tcPr>
            <w:tcW w:w="0" w:type="auto"/>
            <w:vMerge/>
            <w:vAlign w:val="center"/>
          </w:tcPr>
          <w:p w14:paraId="478D44A7" w14:textId="77777777" w:rsidR="000372FB" w:rsidRPr="00A737B4" w:rsidRDefault="000372FB" w:rsidP="00986152">
            <w:pPr>
              <w:shd w:val="clear" w:color="auto" w:fill="FFFFFF"/>
              <w:contextualSpacing/>
              <w:jc w:val="center"/>
              <w:rPr>
                <w:sz w:val="22"/>
              </w:rPr>
            </w:pPr>
          </w:p>
        </w:tc>
        <w:tc>
          <w:tcPr>
            <w:tcW w:w="1523" w:type="dxa"/>
            <w:vAlign w:val="center"/>
          </w:tcPr>
          <w:p w14:paraId="118F8F1E" w14:textId="77777777" w:rsidR="000372FB" w:rsidRPr="00A737B4" w:rsidRDefault="000372FB" w:rsidP="00986152">
            <w:pPr>
              <w:shd w:val="clear" w:color="auto" w:fill="FFFFFF"/>
              <w:jc w:val="center"/>
              <w:rPr>
                <w:sz w:val="22"/>
              </w:rPr>
            </w:pPr>
            <w:r w:rsidRPr="00A737B4">
              <w:rPr>
                <w:sz w:val="22"/>
                <w:lang w:val="en"/>
              </w:rPr>
              <w:t>Item 4</w:t>
            </w:r>
          </w:p>
        </w:tc>
        <w:tc>
          <w:tcPr>
            <w:tcW w:w="0" w:type="auto"/>
            <w:vAlign w:val="bottom"/>
          </w:tcPr>
          <w:p w14:paraId="4B721A36" w14:textId="77777777" w:rsidR="000372FB" w:rsidRPr="00A737B4" w:rsidRDefault="000372FB" w:rsidP="00986152">
            <w:pPr>
              <w:shd w:val="clear" w:color="auto" w:fill="FFFFFF"/>
              <w:jc w:val="center"/>
              <w:rPr>
                <w:sz w:val="22"/>
              </w:rPr>
            </w:pPr>
            <w:r w:rsidRPr="00A737B4">
              <w:rPr>
                <w:sz w:val="22"/>
                <w:lang w:val="en"/>
              </w:rPr>
              <w:t>0,680</w:t>
            </w:r>
          </w:p>
        </w:tc>
        <w:tc>
          <w:tcPr>
            <w:tcW w:w="0" w:type="auto"/>
            <w:vAlign w:val="center"/>
          </w:tcPr>
          <w:p w14:paraId="736458D0"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6BB0238A"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7A3D49F" w14:textId="77777777" w:rsidTr="00986152">
        <w:trPr>
          <w:jc w:val="center"/>
        </w:trPr>
        <w:tc>
          <w:tcPr>
            <w:tcW w:w="0" w:type="auto"/>
            <w:vMerge/>
            <w:vAlign w:val="center"/>
          </w:tcPr>
          <w:p w14:paraId="25F1182B" w14:textId="77777777" w:rsidR="000372FB" w:rsidRPr="00A737B4" w:rsidRDefault="000372FB" w:rsidP="00986152">
            <w:pPr>
              <w:shd w:val="clear" w:color="auto" w:fill="FFFFFF"/>
              <w:contextualSpacing/>
              <w:jc w:val="center"/>
              <w:rPr>
                <w:sz w:val="22"/>
              </w:rPr>
            </w:pPr>
          </w:p>
        </w:tc>
        <w:tc>
          <w:tcPr>
            <w:tcW w:w="1523" w:type="dxa"/>
            <w:vAlign w:val="center"/>
          </w:tcPr>
          <w:p w14:paraId="2D38FDB1" w14:textId="77777777" w:rsidR="000372FB" w:rsidRPr="00A737B4" w:rsidRDefault="000372FB" w:rsidP="00986152">
            <w:pPr>
              <w:shd w:val="clear" w:color="auto" w:fill="FFFFFF"/>
              <w:jc w:val="center"/>
              <w:rPr>
                <w:sz w:val="22"/>
              </w:rPr>
            </w:pPr>
            <w:r w:rsidRPr="00A737B4">
              <w:rPr>
                <w:sz w:val="22"/>
                <w:lang w:val="en"/>
              </w:rPr>
              <w:t>Item 5</w:t>
            </w:r>
          </w:p>
        </w:tc>
        <w:tc>
          <w:tcPr>
            <w:tcW w:w="0" w:type="auto"/>
            <w:vAlign w:val="bottom"/>
          </w:tcPr>
          <w:p w14:paraId="7E69417E" w14:textId="77777777" w:rsidR="000372FB" w:rsidRPr="00A737B4" w:rsidRDefault="000372FB" w:rsidP="00986152">
            <w:pPr>
              <w:shd w:val="clear" w:color="auto" w:fill="FFFFFF"/>
              <w:jc w:val="center"/>
              <w:rPr>
                <w:sz w:val="22"/>
              </w:rPr>
            </w:pPr>
            <w:r w:rsidRPr="00A737B4">
              <w:rPr>
                <w:sz w:val="22"/>
                <w:lang w:val="en"/>
              </w:rPr>
              <w:t>0,631</w:t>
            </w:r>
          </w:p>
        </w:tc>
        <w:tc>
          <w:tcPr>
            <w:tcW w:w="0" w:type="auto"/>
            <w:vAlign w:val="center"/>
          </w:tcPr>
          <w:p w14:paraId="270288F1"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74C5D4B"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4ECF2C4" w14:textId="77777777" w:rsidTr="00986152">
        <w:trPr>
          <w:jc w:val="center"/>
        </w:trPr>
        <w:tc>
          <w:tcPr>
            <w:tcW w:w="0" w:type="auto"/>
            <w:vMerge/>
            <w:vAlign w:val="center"/>
          </w:tcPr>
          <w:p w14:paraId="2320B174" w14:textId="77777777" w:rsidR="000372FB" w:rsidRPr="00A737B4" w:rsidRDefault="000372FB" w:rsidP="00986152">
            <w:pPr>
              <w:shd w:val="clear" w:color="auto" w:fill="FFFFFF"/>
              <w:contextualSpacing/>
              <w:jc w:val="center"/>
              <w:rPr>
                <w:sz w:val="22"/>
              </w:rPr>
            </w:pPr>
          </w:p>
        </w:tc>
        <w:tc>
          <w:tcPr>
            <w:tcW w:w="1523" w:type="dxa"/>
            <w:vAlign w:val="center"/>
          </w:tcPr>
          <w:p w14:paraId="384472E0" w14:textId="77777777" w:rsidR="000372FB" w:rsidRPr="00A737B4" w:rsidRDefault="000372FB" w:rsidP="00986152">
            <w:pPr>
              <w:shd w:val="clear" w:color="auto" w:fill="FFFFFF"/>
              <w:jc w:val="center"/>
              <w:rPr>
                <w:sz w:val="22"/>
              </w:rPr>
            </w:pPr>
            <w:r w:rsidRPr="00A737B4">
              <w:rPr>
                <w:sz w:val="22"/>
                <w:lang w:val="en"/>
              </w:rPr>
              <w:t>Item 6</w:t>
            </w:r>
          </w:p>
        </w:tc>
        <w:tc>
          <w:tcPr>
            <w:tcW w:w="0" w:type="auto"/>
            <w:vAlign w:val="bottom"/>
          </w:tcPr>
          <w:p w14:paraId="34F7DD02" w14:textId="77777777" w:rsidR="000372FB" w:rsidRPr="00A737B4" w:rsidRDefault="000372FB" w:rsidP="00986152">
            <w:pPr>
              <w:shd w:val="clear" w:color="auto" w:fill="FFFFFF"/>
              <w:jc w:val="center"/>
              <w:rPr>
                <w:sz w:val="22"/>
              </w:rPr>
            </w:pPr>
            <w:r w:rsidRPr="00A737B4">
              <w:rPr>
                <w:sz w:val="22"/>
                <w:lang w:val="en"/>
              </w:rPr>
              <w:t>0,761</w:t>
            </w:r>
          </w:p>
        </w:tc>
        <w:tc>
          <w:tcPr>
            <w:tcW w:w="0" w:type="auto"/>
            <w:vAlign w:val="center"/>
          </w:tcPr>
          <w:p w14:paraId="23E66334"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587894AF"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4A229FA" w14:textId="77777777" w:rsidTr="00986152">
        <w:trPr>
          <w:jc w:val="center"/>
        </w:trPr>
        <w:tc>
          <w:tcPr>
            <w:tcW w:w="0" w:type="auto"/>
            <w:vMerge/>
            <w:vAlign w:val="center"/>
          </w:tcPr>
          <w:p w14:paraId="3129FFFA" w14:textId="77777777" w:rsidR="000372FB" w:rsidRPr="00A737B4" w:rsidRDefault="000372FB" w:rsidP="00986152">
            <w:pPr>
              <w:shd w:val="clear" w:color="auto" w:fill="FFFFFF"/>
              <w:contextualSpacing/>
              <w:jc w:val="center"/>
              <w:rPr>
                <w:sz w:val="22"/>
              </w:rPr>
            </w:pPr>
          </w:p>
        </w:tc>
        <w:tc>
          <w:tcPr>
            <w:tcW w:w="1523" w:type="dxa"/>
            <w:vAlign w:val="center"/>
          </w:tcPr>
          <w:p w14:paraId="334DEB32" w14:textId="77777777" w:rsidR="000372FB" w:rsidRPr="00A737B4" w:rsidRDefault="000372FB" w:rsidP="00986152">
            <w:pPr>
              <w:shd w:val="clear" w:color="auto" w:fill="FFFFFF"/>
              <w:jc w:val="center"/>
              <w:rPr>
                <w:sz w:val="22"/>
              </w:rPr>
            </w:pPr>
            <w:r w:rsidRPr="00A737B4">
              <w:rPr>
                <w:sz w:val="22"/>
                <w:lang w:val="en"/>
              </w:rPr>
              <w:t>Item 7</w:t>
            </w:r>
          </w:p>
        </w:tc>
        <w:tc>
          <w:tcPr>
            <w:tcW w:w="0" w:type="auto"/>
            <w:vAlign w:val="bottom"/>
          </w:tcPr>
          <w:p w14:paraId="4F449AAE" w14:textId="77777777" w:rsidR="000372FB" w:rsidRPr="00A737B4" w:rsidRDefault="000372FB" w:rsidP="00986152">
            <w:pPr>
              <w:shd w:val="clear" w:color="auto" w:fill="FFFFFF"/>
              <w:jc w:val="center"/>
              <w:rPr>
                <w:sz w:val="22"/>
              </w:rPr>
            </w:pPr>
            <w:r w:rsidRPr="00A737B4">
              <w:rPr>
                <w:sz w:val="22"/>
                <w:lang w:val="en"/>
              </w:rPr>
              <w:t>0,729</w:t>
            </w:r>
          </w:p>
        </w:tc>
        <w:tc>
          <w:tcPr>
            <w:tcW w:w="0" w:type="auto"/>
            <w:vAlign w:val="center"/>
          </w:tcPr>
          <w:p w14:paraId="15EEE3EC"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8AA9EFE"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01D9C65B" w14:textId="77777777" w:rsidTr="00986152">
        <w:trPr>
          <w:jc w:val="center"/>
        </w:trPr>
        <w:tc>
          <w:tcPr>
            <w:tcW w:w="0" w:type="auto"/>
            <w:vMerge/>
            <w:vAlign w:val="center"/>
          </w:tcPr>
          <w:p w14:paraId="2C311C09" w14:textId="77777777" w:rsidR="000372FB" w:rsidRPr="00A737B4" w:rsidRDefault="000372FB" w:rsidP="00986152">
            <w:pPr>
              <w:shd w:val="clear" w:color="auto" w:fill="FFFFFF"/>
              <w:contextualSpacing/>
              <w:jc w:val="center"/>
              <w:rPr>
                <w:sz w:val="22"/>
              </w:rPr>
            </w:pPr>
          </w:p>
        </w:tc>
        <w:tc>
          <w:tcPr>
            <w:tcW w:w="1523" w:type="dxa"/>
            <w:vAlign w:val="center"/>
          </w:tcPr>
          <w:p w14:paraId="730D524B" w14:textId="77777777" w:rsidR="000372FB" w:rsidRPr="00A737B4" w:rsidRDefault="000372FB" w:rsidP="00986152">
            <w:pPr>
              <w:shd w:val="clear" w:color="auto" w:fill="FFFFFF"/>
              <w:jc w:val="center"/>
              <w:rPr>
                <w:sz w:val="22"/>
              </w:rPr>
            </w:pPr>
            <w:r w:rsidRPr="00A737B4">
              <w:rPr>
                <w:sz w:val="22"/>
                <w:lang w:val="en"/>
              </w:rPr>
              <w:t>Item 8</w:t>
            </w:r>
          </w:p>
        </w:tc>
        <w:tc>
          <w:tcPr>
            <w:tcW w:w="0" w:type="auto"/>
            <w:vAlign w:val="bottom"/>
          </w:tcPr>
          <w:p w14:paraId="611AFCF5" w14:textId="77777777" w:rsidR="000372FB" w:rsidRPr="00A737B4" w:rsidRDefault="000372FB" w:rsidP="00986152">
            <w:pPr>
              <w:shd w:val="clear" w:color="auto" w:fill="FFFFFF"/>
              <w:jc w:val="center"/>
              <w:rPr>
                <w:sz w:val="22"/>
              </w:rPr>
            </w:pPr>
            <w:r w:rsidRPr="00A737B4">
              <w:rPr>
                <w:sz w:val="22"/>
                <w:lang w:val="en"/>
              </w:rPr>
              <w:t>0,768</w:t>
            </w:r>
          </w:p>
        </w:tc>
        <w:tc>
          <w:tcPr>
            <w:tcW w:w="0" w:type="auto"/>
            <w:vAlign w:val="center"/>
          </w:tcPr>
          <w:p w14:paraId="63672AA1"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7DB4459"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89B8152" w14:textId="77777777" w:rsidTr="00986152">
        <w:trPr>
          <w:jc w:val="center"/>
        </w:trPr>
        <w:tc>
          <w:tcPr>
            <w:tcW w:w="0" w:type="auto"/>
            <w:vMerge/>
            <w:vAlign w:val="center"/>
          </w:tcPr>
          <w:p w14:paraId="1A9B3121" w14:textId="77777777" w:rsidR="000372FB" w:rsidRPr="00A737B4" w:rsidRDefault="000372FB" w:rsidP="00986152">
            <w:pPr>
              <w:shd w:val="clear" w:color="auto" w:fill="FFFFFF"/>
              <w:contextualSpacing/>
              <w:jc w:val="center"/>
              <w:rPr>
                <w:sz w:val="22"/>
              </w:rPr>
            </w:pPr>
          </w:p>
        </w:tc>
        <w:tc>
          <w:tcPr>
            <w:tcW w:w="1523" w:type="dxa"/>
            <w:vAlign w:val="center"/>
          </w:tcPr>
          <w:p w14:paraId="4EB88EF0" w14:textId="77777777" w:rsidR="000372FB" w:rsidRPr="00A737B4" w:rsidRDefault="000372FB" w:rsidP="00986152">
            <w:pPr>
              <w:shd w:val="clear" w:color="auto" w:fill="FFFFFF"/>
              <w:jc w:val="center"/>
              <w:rPr>
                <w:sz w:val="22"/>
              </w:rPr>
            </w:pPr>
            <w:r w:rsidRPr="00A737B4">
              <w:rPr>
                <w:sz w:val="22"/>
                <w:lang w:val="en"/>
              </w:rPr>
              <w:t>Item 9</w:t>
            </w:r>
          </w:p>
        </w:tc>
        <w:tc>
          <w:tcPr>
            <w:tcW w:w="0" w:type="auto"/>
            <w:vAlign w:val="bottom"/>
          </w:tcPr>
          <w:p w14:paraId="195076C4" w14:textId="77777777" w:rsidR="000372FB" w:rsidRPr="00A737B4" w:rsidRDefault="000372FB" w:rsidP="00986152">
            <w:pPr>
              <w:shd w:val="clear" w:color="auto" w:fill="FFFFFF"/>
              <w:jc w:val="center"/>
              <w:rPr>
                <w:sz w:val="22"/>
              </w:rPr>
            </w:pPr>
            <w:r w:rsidRPr="00A737B4">
              <w:rPr>
                <w:sz w:val="22"/>
                <w:lang w:val="en"/>
              </w:rPr>
              <w:t>0,774</w:t>
            </w:r>
          </w:p>
        </w:tc>
        <w:tc>
          <w:tcPr>
            <w:tcW w:w="0" w:type="auto"/>
            <w:vAlign w:val="center"/>
          </w:tcPr>
          <w:p w14:paraId="3EE8EE0F"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0901796A"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73678701" w14:textId="77777777" w:rsidTr="00986152">
        <w:trPr>
          <w:jc w:val="center"/>
        </w:trPr>
        <w:tc>
          <w:tcPr>
            <w:tcW w:w="0" w:type="auto"/>
            <w:vMerge/>
            <w:vAlign w:val="center"/>
          </w:tcPr>
          <w:p w14:paraId="20BCE7E7" w14:textId="77777777" w:rsidR="000372FB" w:rsidRPr="00A737B4" w:rsidRDefault="000372FB" w:rsidP="00986152">
            <w:pPr>
              <w:shd w:val="clear" w:color="auto" w:fill="FFFFFF"/>
              <w:contextualSpacing/>
              <w:jc w:val="center"/>
              <w:rPr>
                <w:sz w:val="22"/>
              </w:rPr>
            </w:pPr>
          </w:p>
        </w:tc>
        <w:tc>
          <w:tcPr>
            <w:tcW w:w="1523" w:type="dxa"/>
            <w:vAlign w:val="center"/>
          </w:tcPr>
          <w:p w14:paraId="0A195CD7" w14:textId="77777777" w:rsidR="000372FB" w:rsidRPr="00A737B4" w:rsidRDefault="000372FB" w:rsidP="00986152">
            <w:pPr>
              <w:shd w:val="clear" w:color="auto" w:fill="FFFFFF"/>
              <w:jc w:val="center"/>
              <w:rPr>
                <w:sz w:val="22"/>
              </w:rPr>
            </w:pPr>
            <w:r w:rsidRPr="00A737B4">
              <w:rPr>
                <w:sz w:val="22"/>
                <w:lang w:val="en"/>
              </w:rPr>
              <w:t>Item 10</w:t>
            </w:r>
          </w:p>
        </w:tc>
        <w:tc>
          <w:tcPr>
            <w:tcW w:w="0" w:type="auto"/>
            <w:vAlign w:val="bottom"/>
          </w:tcPr>
          <w:p w14:paraId="0A0B685E" w14:textId="77777777" w:rsidR="000372FB" w:rsidRPr="00A737B4" w:rsidRDefault="000372FB" w:rsidP="00986152">
            <w:pPr>
              <w:shd w:val="clear" w:color="auto" w:fill="FFFFFF"/>
              <w:jc w:val="center"/>
              <w:rPr>
                <w:sz w:val="22"/>
              </w:rPr>
            </w:pPr>
            <w:r w:rsidRPr="00A737B4">
              <w:rPr>
                <w:sz w:val="22"/>
                <w:lang w:val="en"/>
              </w:rPr>
              <w:t>0,790</w:t>
            </w:r>
          </w:p>
        </w:tc>
        <w:tc>
          <w:tcPr>
            <w:tcW w:w="0" w:type="auto"/>
            <w:vAlign w:val="center"/>
          </w:tcPr>
          <w:p w14:paraId="72AFA3D4"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572CF95F"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4D373B13" w14:textId="77777777" w:rsidTr="00986152">
        <w:trPr>
          <w:jc w:val="center"/>
        </w:trPr>
        <w:tc>
          <w:tcPr>
            <w:tcW w:w="0" w:type="auto"/>
            <w:vMerge/>
            <w:vAlign w:val="center"/>
          </w:tcPr>
          <w:p w14:paraId="65B314DE" w14:textId="77777777" w:rsidR="000372FB" w:rsidRPr="00A737B4" w:rsidRDefault="000372FB" w:rsidP="00986152">
            <w:pPr>
              <w:shd w:val="clear" w:color="auto" w:fill="FFFFFF"/>
              <w:contextualSpacing/>
              <w:jc w:val="center"/>
              <w:rPr>
                <w:sz w:val="22"/>
              </w:rPr>
            </w:pPr>
          </w:p>
        </w:tc>
        <w:tc>
          <w:tcPr>
            <w:tcW w:w="1523" w:type="dxa"/>
            <w:vAlign w:val="center"/>
          </w:tcPr>
          <w:p w14:paraId="22346AE2" w14:textId="77777777" w:rsidR="000372FB" w:rsidRPr="00A737B4" w:rsidRDefault="000372FB" w:rsidP="00986152">
            <w:pPr>
              <w:shd w:val="clear" w:color="auto" w:fill="FFFFFF"/>
              <w:jc w:val="center"/>
              <w:rPr>
                <w:sz w:val="22"/>
              </w:rPr>
            </w:pPr>
            <w:r w:rsidRPr="00A737B4">
              <w:rPr>
                <w:sz w:val="22"/>
                <w:lang w:val="en"/>
              </w:rPr>
              <w:t>Item 11</w:t>
            </w:r>
          </w:p>
        </w:tc>
        <w:tc>
          <w:tcPr>
            <w:tcW w:w="0" w:type="auto"/>
            <w:vAlign w:val="bottom"/>
          </w:tcPr>
          <w:p w14:paraId="4FF51899" w14:textId="77777777" w:rsidR="000372FB" w:rsidRPr="00A737B4" w:rsidRDefault="000372FB" w:rsidP="00986152">
            <w:pPr>
              <w:shd w:val="clear" w:color="auto" w:fill="FFFFFF"/>
              <w:jc w:val="center"/>
              <w:rPr>
                <w:sz w:val="22"/>
              </w:rPr>
            </w:pPr>
            <w:r w:rsidRPr="00A737B4">
              <w:rPr>
                <w:sz w:val="22"/>
                <w:lang w:val="en"/>
              </w:rPr>
              <w:t>0,790</w:t>
            </w:r>
          </w:p>
        </w:tc>
        <w:tc>
          <w:tcPr>
            <w:tcW w:w="0" w:type="auto"/>
            <w:vAlign w:val="center"/>
          </w:tcPr>
          <w:p w14:paraId="08BD7DC7"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688EE6C0"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94E27AB" w14:textId="77777777" w:rsidTr="00986152">
        <w:trPr>
          <w:jc w:val="center"/>
        </w:trPr>
        <w:tc>
          <w:tcPr>
            <w:tcW w:w="0" w:type="auto"/>
            <w:vMerge/>
            <w:vAlign w:val="center"/>
          </w:tcPr>
          <w:p w14:paraId="5AE2343F" w14:textId="77777777" w:rsidR="000372FB" w:rsidRPr="00A737B4" w:rsidRDefault="000372FB" w:rsidP="00986152">
            <w:pPr>
              <w:shd w:val="clear" w:color="auto" w:fill="FFFFFF"/>
              <w:contextualSpacing/>
              <w:jc w:val="center"/>
              <w:rPr>
                <w:sz w:val="22"/>
              </w:rPr>
            </w:pPr>
          </w:p>
        </w:tc>
        <w:tc>
          <w:tcPr>
            <w:tcW w:w="1523" w:type="dxa"/>
            <w:vAlign w:val="center"/>
          </w:tcPr>
          <w:p w14:paraId="32FB47C1" w14:textId="77777777" w:rsidR="000372FB" w:rsidRPr="00A737B4" w:rsidRDefault="000372FB" w:rsidP="00986152">
            <w:pPr>
              <w:shd w:val="clear" w:color="auto" w:fill="FFFFFF"/>
              <w:jc w:val="center"/>
              <w:rPr>
                <w:sz w:val="22"/>
              </w:rPr>
            </w:pPr>
            <w:r w:rsidRPr="00A737B4">
              <w:rPr>
                <w:sz w:val="22"/>
                <w:lang w:val="en"/>
              </w:rPr>
              <w:t>Item 12</w:t>
            </w:r>
          </w:p>
        </w:tc>
        <w:tc>
          <w:tcPr>
            <w:tcW w:w="0" w:type="auto"/>
            <w:vAlign w:val="bottom"/>
          </w:tcPr>
          <w:p w14:paraId="6CFC7C0B" w14:textId="77777777" w:rsidR="000372FB" w:rsidRPr="00A737B4" w:rsidRDefault="000372FB" w:rsidP="00986152">
            <w:pPr>
              <w:shd w:val="clear" w:color="auto" w:fill="FFFFFF"/>
              <w:jc w:val="center"/>
              <w:rPr>
                <w:sz w:val="22"/>
              </w:rPr>
            </w:pPr>
            <w:r w:rsidRPr="00A737B4">
              <w:rPr>
                <w:sz w:val="22"/>
                <w:lang w:val="en"/>
              </w:rPr>
              <w:t>0,774</w:t>
            </w:r>
          </w:p>
        </w:tc>
        <w:tc>
          <w:tcPr>
            <w:tcW w:w="0" w:type="auto"/>
            <w:vAlign w:val="center"/>
          </w:tcPr>
          <w:p w14:paraId="2D2FB665"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1A751909"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5781D019" w14:textId="77777777" w:rsidTr="00986152">
        <w:trPr>
          <w:jc w:val="center"/>
        </w:trPr>
        <w:tc>
          <w:tcPr>
            <w:tcW w:w="0" w:type="auto"/>
            <w:vMerge/>
            <w:vAlign w:val="center"/>
          </w:tcPr>
          <w:p w14:paraId="665483D7" w14:textId="77777777" w:rsidR="000372FB" w:rsidRPr="00A737B4" w:rsidRDefault="000372FB" w:rsidP="00986152">
            <w:pPr>
              <w:shd w:val="clear" w:color="auto" w:fill="FFFFFF"/>
              <w:contextualSpacing/>
              <w:jc w:val="center"/>
              <w:rPr>
                <w:sz w:val="22"/>
              </w:rPr>
            </w:pPr>
          </w:p>
        </w:tc>
        <w:tc>
          <w:tcPr>
            <w:tcW w:w="1523" w:type="dxa"/>
            <w:vAlign w:val="center"/>
          </w:tcPr>
          <w:p w14:paraId="5352BC33" w14:textId="77777777" w:rsidR="000372FB" w:rsidRPr="00A737B4" w:rsidRDefault="000372FB" w:rsidP="00986152">
            <w:pPr>
              <w:shd w:val="clear" w:color="auto" w:fill="FFFFFF"/>
              <w:jc w:val="center"/>
              <w:rPr>
                <w:sz w:val="22"/>
              </w:rPr>
            </w:pPr>
            <w:r w:rsidRPr="00A737B4">
              <w:rPr>
                <w:sz w:val="22"/>
                <w:lang w:val="en"/>
              </w:rPr>
              <w:t>Item 13</w:t>
            </w:r>
          </w:p>
        </w:tc>
        <w:tc>
          <w:tcPr>
            <w:tcW w:w="0" w:type="auto"/>
            <w:vAlign w:val="bottom"/>
          </w:tcPr>
          <w:p w14:paraId="280ADC5A" w14:textId="77777777" w:rsidR="000372FB" w:rsidRPr="00A737B4" w:rsidRDefault="000372FB" w:rsidP="00986152">
            <w:pPr>
              <w:shd w:val="clear" w:color="auto" w:fill="FFFFFF"/>
              <w:jc w:val="center"/>
              <w:rPr>
                <w:sz w:val="22"/>
              </w:rPr>
            </w:pPr>
            <w:r w:rsidRPr="00A737B4">
              <w:rPr>
                <w:sz w:val="22"/>
                <w:lang w:val="en"/>
              </w:rPr>
              <w:t>0,615</w:t>
            </w:r>
          </w:p>
        </w:tc>
        <w:tc>
          <w:tcPr>
            <w:tcW w:w="0" w:type="auto"/>
            <w:vAlign w:val="center"/>
          </w:tcPr>
          <w:p w14:paraId="43B42AC8"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71DA1C6F"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2824A6AD" w14:textId="77777777" w:rsidTr="00986152">
        <w:trPr>
          <w:jc w:val="center"/>
        </w:trPr>
        <w:tc>
          <w:tcPr>
            <w:tcW w:w="0" w:type="auto"/>
            <w:vMerge/>
            <w:vAlign w:val="center"/>
          </w:tcPr>
          <w:p w14:paraId="2A194000" w14:textId="77777777" w:rsidR="000372FB" w:rsidRPr="00A737B4" w:rsidRDefault="000372FB" w:rsidP="00986152">
            <w:pPr>
              <w:shd w:val="clear" w:color="auto" w:fill="FFFFFF"/>
              <w:contextualSpacing/>
              <w:jc w:val="center"/>
              <w:rPr>
                <w:sz w:val="22"/>
              </w:rPr>
            </w:pPr>
          </w:p>
        </w:tc>
        <w:tc>
          <w:tcPr>
            <w:tcW w:w="1523" w:type="dxa"/>
            <w:vAlign w:val="center"/>
          </w:tcPr>
          <w:p w14:paraId="25B90F93" w14:textId="77777777" w:rsidR="000372FB" w:rsidRPr="00A737B4" w:rsidRDefault="000372FB" w:rsidP="00986152">
            <w:pPr>
              <w:shd w:val="clear" w:color="auto" w:fill="FFFFFF"/>
              <w:jc w:val="center"/>
              <w:rPr>
                <w:sz w:val="22"/>
              </w:rPr>
            </w:pPr>
            <w:r w:rsidRPr="00A737B4">
              <w:rPr>
                <w:sz w:val="22"/>
                <w:lang w:val="en"/>
              </w:rPr>
              <w:t>Item 14</w:t>
            </w:r>
          </w:p>
        </w:tc>
        <w:tc>
          <w:tcPr>
            <w:tcW w:w="0" w:type="auto"/>
            <w:vAlign w:val="bottom"/>
          </w:tcPr>
          <w:p w14:paraId="4797507F" w14:textId="77777777" w:rsidR="000372FB" w:rsidRPr="00A737B4" w:rsidRDefault="000372FB" w:rsidP="00986152">
            <w:pPr>
              <w:shd w:val="clear" w:color="auto" w:fill="FFFFFF"/>
              <w:jc w:val="center"/>
              <w:rPr>
                <w:sz w:val="22"/>
              </w:rPr>
            </w:pPr>
            <w:r w:rsidRPr="00A737B4">
              <w:rPr>
                <w:sz w:val="22"/>
                <w:lang w:val="en"/>
              </w:rPr>
              <w:t>0,724</w:t>
            </w:r>
          </w:p>
        </w:tc>
        <w:tc>
          <w:tcPr>
            <w:tcW w:w="0" w:type="auto"/>
            <w:vAlign w:val="center"/>
          </w:tcPr>
          <w:p w14:paraId="12F7E6AA"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B58C905"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1743572E" w14:textId="77777777" w:rsidTr="00986152">
        <w:trPr>
          <w:jc w:val="center"/>
        </w:trPr>
        <w:tc>
          <w:tcPr>
            <w:tcW w:w="0" w:type="auto"/>
            <w:vMerge/>
            <w:vAlign w:val="center"/>
          </w:tcPr>
          <w:p w14:paraId="211AF6DE" w14:textId="77777777" w:rsidR="000372FB" w:rsidRPr="00A737B4" w:rsidRDefault="000372FB" w:rsidP="00986152">
            <w:pPr>
              <w:shd w:val="clear" w:color="auto" w:fill="FFFFFF"/>
              <w:contextualSpacing/>
              <w:jc w:val="center"/>
              <w:rPr>
                <w:sz w:val="22"/>
              </w:rPr>
            </w:pPr>
          </w:p>
        </w:tc>
        <w:tc>
          <w:tcPr>
            <w:tcW w:w="1523" w:type="dxa"/>
            <w:vAlign w:val="center"/>
          </w:tcPr>
          <w:p w14:paraId="227D6915" w14:textId="77777777" w:rsidR="000372FB" w:rsidRPr="00A737B4" w:rsidRDefault="000372FB" w:rsidP="00986152">
            <w:pPr>
              <w:shd w:val="clear" w:color="auto" w:fill="FFFFFF"/>
              <w:jc w:val="center"/>
              <w:rPr>
                <w:sz w:val="22"/>
              </w:rPr>
            </w:pPr>
            <w:r w:rsidRPr="00A737B4">
              <w:rPr>
                <w:sz w:val="22"/>
                <w:lang w:val="en"/>
              </w:rPr>
              <w:t>Item 15</w:t>
            </w:r>
          </w:p>
        </w:tc>
        <w:tc>
          <w:tcPr>
            <w:tcW w:w="0" w:type="auto"/>
            <w:vAlign w:val="bottom"/>
          </w:tcPr>
          <w:p w14:paraId="40351A94" w14:textId="77777777" w:rsidR="000372FB" w:rsidRPr="00A737B4" w:rsidRDefault="000372FB" w:rsidP="00986152">
            <w:pPr>
              <w:shd w:val="clear" w:color="auto" w:fill="FFFFFF"/>
              <w:jc w:val="center"/>
              <w:rPr>
                <w:sz w:val="22"/>
              </w:rPr>
            </w:pPr>
            <w:r w:rsidRPr="00A737B4">
              <w:rPr>
                <w:sz w:val="22"/>
                <w:lang w:val="en"/>
              </w:rPr>
              <w:t>0,699</w:t>
            </w:r>
          </w:p>
        </w:tc>
        <w:tc>
          <w:tcPr>
            <w:tcW w:w="0" w:type="auto"/>
            <w:vAlign w:val="center"/>
          </w:tcPr>
          <w:p w14:paraId="50497256"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2CB42D87" w14:textId="77777777" w:rsidR="000372FB" w:rsidRPr="00A737B4" w:rsidRDefault="000372FB" w:rsidP="00986152">
            <w:pPr>
              <w:shd w:val="clear" w:color="auto" w:fill="FFFFFF"/>
              <w:jc w:val="center"/>
              <w:rPr>
                <w:sz w:val="22"/>
              </w:rPr>
            </w:pPr>
            <w:r w:rsidRPr="00A737B4">
              <w:rPr>
                <w:sz w:val="22"/>
                <w:lang w:val="en"/>
              </w:rPr>
              <w:t>Valid</w:t>
            </w:r>
          </w:p>
        </w:tc>
      </w:tr>
      <w:tr w:rsidR="000372FB" w:rsidRPr="00A737B4" w14:paraId="3B8AF484" w14:textId="77777777" w:rsidTr="00986152">
        <w:trPr>
          <w:jc w:val="center"/>
        </w:trPr>
        <w:tc>
          <w:tcPr>
            <w:tcW w:w="0" w:type="auto"/>
            <w:vMerge/>
            <w:vAlign w:val="center"/>
          </w:tcPr>
          <w:p w14:paraId="0D744FF6" w14:textId="77777777" w:rsidR="000372FB" w:rsidRPr="00A737B4" w:rsidRDefault="000372FB" w:rsidP="00986152">
            <w:pPr>
              <w:shd w:val="clear" w:color="auto" w:fill="FFFFFF"/>
              <w:contextualSpacing/>
              <w:jc w:val="center"/>
              <w:rPr>
                <w:sz w:val="22"/>
              </w:rPr>
            </w:pPr>
          </w:p>
        </w:tc>
        <w:tc>
          <w:tcPr>
            <w:tcW w:w="1523" w:type="dxa"/>
            <w:vAlign w:val="center"/>
          </w:tcPr>
          <w:p w14:paraId="422C5873" w14:textId="77777777" w:rsidR="000372FB" w:rsidRPr="00A737B4" w:rsidRDefault="000372FB" w:rsidP="00986152">
            <w:pPr>
              <w:shd w:val="clear" w:color="auto" w:fill="FFFFFF"/>
              <w:jc w:val="center"/>
              <w:rPr>
                <w:sz w:val="22"/>
              </w:rPr>
            </w:pPr>
            <w:r w:rsidRPr="00A737B4">
              <w:rPr>
                <w:sz w:val="22"/>
                <w:lang w:val="en"/>
              </w:rPr>
              <w:t>Item 16</w:t>
            </w:r>
          </w:p>
        </w:tc>
        <w:tc>
          <w:tcPr>
            <w:tcW w:w="0" w:type="auto"/>
            <w:vAlign w:val="bottom"/>
          </w:tcPr>
          <w:p w14:paraId="3A4A0394" w14:textId="77777777" w:rsidR="000372FB" w:rsidRPr="00A737B4" w:rsidRDefault="000372FB" w:rsidP="00986152">
            <w:pPr>
              <w:shd w:val="clear" w:color="auto" w:fill="FFFFFF"/>
              <w:jc w:val="center"/>
              <w:rPr>
                <w:sz w:val="22"/>
              </w:rPr>
            </w:pPr>
            <w:r w:rsidRPr="00A737B4">
              <w:rPr>
                <w:sz w:val="22"/>
                <w:lang w:val="en"/>
              </w:rPr>
              <w:t>0,699</w:t>
            </w:r>
          </w:p>
        </w:tc>
        <w:tc>
          <w:tcPr>
            <w:tcW w:w="0" w:type="auto"/>
            <w:vAlign w:val="center"/>
          </w:tcPr>
          <w:p w14:paraId="44780966" w14:textId="77777777" w:rsidR="000372FB" w:rsidRPr="00A737B4" w:rsidRDefault="000372FB" w:rsidP="00986152">
            <w:pPr>
              <w:shd w:val="clear" w:color="auto" w:fill="FFFFFF"/>
              <w:jc w:val="center"/>
              <w:rPr>
                <w:sz w:val="22"/>
              </w:rPr>
            </w:pPr>
            <w:r w:rsidRPr="00A737B4">
              <w:rPr>
                <w:sz w:val="22"/>
                <w:lang w:val="en"/>
              </w:rPr>
              <w:t>0,300</w:t>
            </w:r>
          </w:p>
        </w:tc>
        <w:tc>
          <w:tcPr>
            <w:tcW w:w="0" w:type="auto"/>
            <w:shd w:val="clear" w:color="auto" w:fill="D9D9D9"/>
            <w:vAlign w:val="center"/>
          </w:tcPr>
          <w:p w14:paraId="4C0D7694" w14:textId="77777777" w:rsidR="000372FB" w:rsidRPr="00A737B4" w:rsidRDefault="000372FB" w:rsidP="00986152">
            <w:pPr>
              <w:shd w:val="clear" w:color="auto" w:fill="FFFFFF"/>
              <w:jc w:val="center"/>
              <w:rPr>
                <w:sz w:val="22"/>
              </w:rPr>
            </w:pPr>
            <w:r w:rsidRPr="00A737B4">
              <w:rPr>
                <w:sz w:val="22"/>
                <w:lang w:val="en"/>
              </w:rPr>
              <w:t>Valid</w:t>
            </w:r>
          </w:p>
        </w:tc>
      </w:tr>
    </w:tbl>
    <w:p w14:paraId="5CD3433E" w14:textId="77777777" w:rsidR="000372FB" w:rsidRPr="00A737B4" w:rsidRDefault="000372FB" w:rsidP="000372FB">
      <w:pPr>
        <w:shd w:val="clear" w:color="auto" w:fill="FFFFFF"/>
        <w:spacing w:line="480" w:lineRule="auto"/>
        <w:ind w:left="851"/>
        <w:contextualSpacing/>
        <w:rPr>
          <w:b/>
          <w:i/>
          <w:sz w:val="22"/>
        </w:rPr>
      </w:pPr>
      <w:r w:rsidRPr="00A737B4">
        <w:rPr>
          <w:b/>
          <w:i/>
          <w:sz w:val="22"/>
          <w:lang w:val="en"/>
        </w:rPr>
        <w:t>Source: SPSS 26 (2023)</w:t>
      </w:r>
    </w:p>
    <w:p w14:paraId="2FC792D1" w14:textId="77777777" w:rsidR="000372FB" w:rsidRPr="00A737B4" w:rsidRDefault="000372FB" w:rsidP="000372FB">
      <w:pPr>
        <w:shd w:val="clear" w:color="auto" w:fill="FFFFFF"/>
        <w:spacing w:line="240" w:lineRule="auto"/>
        <w:contextualSpacing/>
        <w:rPr>
          <w:sz w:val="22"/>
          <w:lang w:val="en"/>
        </w:rPr>
      </w:pPr>
      <w:r w:rsidRPr="00A737B4">
        <w:rPr>
          <w:sz w:val="22"/>
          <w:lang w:val="en"/>
        </w:rPr>
        <w:t>Based on table 4.11 above, the questionnaire on BRI Link Agent Performance consisting of 16 indicators with 6 dimensions is declared valid because the calculated r value is greater than the critical r value of 0.300.</w:t>
      </w:r>
    </w:p>
    <w:p w14:paraId="165827FB" w14:textId="77777777" w:rsidR="000372FB" w:rsidRPr="00A737B4" w:rsidRDefault="000372FB" w:rsidP="000372FB">
      <w:pPr>
        <w:shd w:val="clear" w:color="auto" w:fill="FFFFFF"/>
        <w:spacing w:after="160" w:line="240" w:lineRule="auto"/>
        <w:contextualSpacing/>
        <w:rPr>
          <w:sz w:val="22"/>
        </w:rPr>
      </w:pPr>
    </w:p>
    <w:p w14:paraId="4F0289AC" w14:textId="04D2F444" w:rsidR="000372FB" w:rsidRPr="00A737B4" w:rsidRDefault="000372FB" w:rsidP="000372FB">
      <w:pPr>
        <w:keepNext/>
        <w:keepLines/>
        <w:shd w:val="clear" w:color="auto" w:fill="FFFFFF"/>
        <w:spacing w:after="240" w:line="276" w:lineRule="auto"/>
        <w:outlineLvl w:val="0"/>
        <w:rPr>
          <w:b/>
          <w:bCs/>
          <w:sz w:val="22"/>
        </w:rPr>
      </w:pPr>
      <w:r w:rsidRPr="00A737B4">
        <w:rPr>
          <w:b/>
          <w:bCs/>
          <w:sz w:val="22"/>
          <w:lang w:val="en"/>
        </w:rPr>
        <w:t>Reliability Test</w:t>
      </w:r>
    </w:p>
    <w:p w14:paraId="2F685BE2" w14:textId="77777777" w:rsidR="000372FB" w:rsidRPr="00A737B4" w:rsidRDefault="000372FB" w:rsidP="000372FB">
      <w:pPr>
        <w:shd w:val="clear" w:color="auto" w:fill="FFFFFF"/>
        <w:contextualSpacing/>
        <w:jc w:val="center"/>
        <w:outlineLvl w:val="2"/>
        <w:rPr>
          <w:b/>
          <w:sz w:val="22"/>
        </w:rPr>
      </w:pPr>
      <w:r w:rsidRPr="00A737B4">
        <w:rPr>
          <w:b/>
          <w:sz w:val="22"/>
          <w:lang w:val="en"/>
        </w:rPr>
        <w:t>Table. 4.12.</w:t>
      </w:r>
    </w:p>
    <w:p w14:paraId="5199C31E" w14:textId="77777777" w:rsidR="000372FB" w:rsidRPr="00A737B4" w:rsidRDefault="000372FB" w:rsidP="000372FB">
      <w:pPr>
        <w:shd w:val="clear" w:color="auto" w:fill="FFFFFF"/>
        <w:jc w:val="center"/>
        <w:rPr>
          <w:b/>
          <w:sz w:val="22"/>
        </w:rPr>
      </w:pPr>
      <w:r w:rsidRPr="00A737B4">
        <w:rPr>
          <w:b/>
          <w:sz w:val="22"/>
          <w:lang w:val="en"/>
        </w:rPr>
        <w:t>Variable Reliability Testing</w:t>
      </w:r>
    </w:p>
    <w:tbl>
      <w:tblPr>
        <w:tblStyle w:val="TableGrid3"/>
        <w:tblW w:w="0" w:type="auto"/>
        <w:jc w:val="center"/>
        <w:tblLook w:val="04A0" w:firstRow="1" w:lastRow="0" w:firstColumn="1" w:lastColumn="0" w:noHBand="0" w:noVBand="1"/>
      </w:tblPr>
      <w:tblGrid>
        <w:gridCol w:w="2825"/>
        <w:gridCol w:w="1158"/>
        <w:gridCol w:w="1050"/>
        <w:gridCol w:w="1365"/>
      </w:tblGrid>
      <w:tr w:rsidR="000372FB" w:rsidRPr="00A737B4" w14:paraId="5340C9E3" w14:textId="77777777" w:rsidTr="00986152">
        <w:trPr>
          <w:jc w:val="center"/>
        </w:trPr>
        <w:tc>
          <w:tcPr>
            <w:tcW w:w="0" w:type="auto"/>
          </w:tcPr>
          <w:p w14:paraId="12DF43D2" w14:textId="77777777" w:rsidR="000372FB" w:rsidRPr="00A737B4" w:rsidRDefault="000372FB" w:rsidP="00986152">
            <w:pPr>
              <w:shd w:val="clear" w:color="auto" w:fill="FFFFFF"/>
              <w:spacing w:line="276" w:lineRule="auto"/>
              <w:jc w:val="center"/>
              <w:rPr>
                <w:b/>
                <w:sz w:val="22"/>
              </w:rPr>
            </w:pPr>
            <w:r w:rsidRPr="00A737B4">
              <w:rPr>
                <w:b/>
                <w:sz w:val="22"/>
                <w:lang w:val="en"/>
              </w:rPr>
              <w:t>Variable</w:t>
            </w:r>
          </w:p>
        </w:tc>
        <w:tc>
          <w:tcPr>
            <w:tcW w:w="1158" w:type="dxa"/>
          </w:tcPr>
          <w:p w14:paraId="1A3994AD" w14:textId="77777777" w:rsidR="000372FB" w:rsidRPr="00A737B4" w:rsidRDefault="000372FB" w:rsidP="00986152">
            <w:pPr>
              <w:shd w:val="clear" w:color="auto" w:fill="FFFFFF"/>
              <w:spacing w:line="276" w:lineRule="auto"/>
              <w:jc w:val="center"/>
              <w:rPr>
                <w:b/>
                <w:sz w:val="22"/>
              </w:rPr>
            </w:pPr>
            <w:r w:rsidRPr="00A737B4">
              <w:rPr>
                <w:b/>
                <w:sz w:val="22"/>
                <w:lang w:val="en"/>
              </w:rPr>
              <w:t>r-calculate</w:t>
            </w:r>
          </w:p>
        </w:tc>
        <w:tc>
          <w:tcPr>
            <w:tcW w:w="1050" w:type="dxa"/>
          </w:tcPr>
          <w:p w14:paraId="2E096BF8" w14:textId="77777777" w:rsidR="000372FB" w:rsidRPr="00A737B4" w:rsidRDefault="000372FB" w:rsidP="00986152">
            <w:pPr>
              <w:shd w:val="clear" w:color="auto" w:fill="FFFFFF"/>
              <w:spacing w:line="276" w:lineRule="auto"/>
              <w:jc w:val="center"/>
              <w:rPr>
                <w:b/>
                <w:sz w:val="22"/>
              </w:rPr>
            </w:pPr>
            <w:r w:rsidRPr="00A737B4">
              <w:rPr>
                <w:b/>
                <w:sz w:val="22"/>
                <w:lang w:val="en"/>
              </w:rPr>
              <w:t>r-table</w:t>
            </w:r>
          </w:p>
        </w:tc>
        <w:tc>
          <w:tcPr>
            <w:tcW w:w="0" w:type="auto"/>
          </w:tcPr>
          <w:p w14:paraId="3A7FC8A2" w14:textId="77777777" w:rsidR="000372FB" w:rsidRPr="00A737B4" w:rsidRDefault="000372FB" w:rsidP="00986152">
            <w:pPr>
              <w:shd w:val="clear" w:color="auto" w:fill="FFFFFF"/>
              <w:spacing w:line="276" w:lineRule="auto"/>
              <w:jc w:val="center"/>
              <w:rPr>
                <w:b/>
                <w:sz w:val="22"/>
              </w:rPr>
            </w:pPr>
            <w:r w:rsidRPr="00A737B4">
              <w:rPr>
                <w:b/>
                <w:sz w:val="22"/>
                <w:lang w:val="en"/>
              </w:rPr>
              <w:t>Information</w:t>
            </w:r>
          </w:p>
        </w:tc>
      </w:tr>
      <w:tr w:rsidR="000372FB" w:rsidRPr="00A737B4" w14:paraId="51B05543" w14:textId="77777777" w:rsidTr="00986152">
        <w:trPr>
          <w:jc w:val="center"/>
        </w:trPr>
        <w:tc>
          <w:tcPr>
            <w:tcW w:w="0" w:type="auto"/>
          </w:tcPr>
          <w:p w14:paraId="778DFDE6" w14:textId="77777777" w:rsidR="000372FB" w:rsidRPr="00A737B4" w:rsidRDefault="000372FB" w:rsidP="00986152">
            <w:pPr>
              <w:shd w:val="clear" w:color="auto" w:fill="FFFFFF"/>
              <w:spacing w:line="276" w:lineRule="auto"/>
              <w:jc w:val="center"/>
              <w:rPr>
                <w:sz w:val="22"/>
              </w:rPr>
            </w:pPr>
            <w:r w:rsidRPr="00A737B4">
              <w:rPr>
                <w:sz w:val="22"/>
                <w:lang w:val="en"/>
              </w:rPr>
              <w:t>Competence</w:t>
            </w:r>
          </w:p>
        </w:tc>
        <w:tc>
          <w:tcPr>
            <w:tcW w:w="1158" w:type="dxa"/>
          </w:tcPr>
          <w:p w14:paraId="1D526B19" w14:textId="77777777" w:rsidR="000372FB" w:rsidRPr="00A737B4" w:rsidRDefault="000372FB" w:rsidP="00986152">
            <w:pPr>
              <w:shd w:val="clear" w:color="auto" w:fill="FFFFFF"/>
              <w:spacing w:line="276" w:lineRule="auto"/>
              <w:jc w:val="center"/>
              <w:rPr>
                <w:sz w:val="22"/>
              </w:rPr>
            </w:pPr>
            <w:r w:rsidRPr="00A737B4">
              <w:rPr>
                <w:sz w:val="22"/>
                <w:lang w:val="en"/>
              </w:rPr>
              <w:t>0,847</w:t>
            </w:r>
          </w:p>
        </w:tc>
        <w:tc>
          <w:tcPr>
            <w:tcW w:w="1050" w:type="dxa"/>
            <w:shd w:val="clear" w:color="auto" w:fill="D9D9D9"/>
          </w:tcPr>
          <w:p w14:paraId="7DE3725F" w14:textId="77777777" w:rsidR="000372FB" w:rsidRPr="00A737B4" w:rsidRDefault="000372FB" w:rsidP="00986152">
            <w:pPr>
              <w:shd w:val="clear" w:color="auto" w:fill="FFFFFF"/>
              <w:spacing w:line="276" w:lineRule="auto"/>
              <w:jc w:val="center"/>
              <w:rPr>
                <w:sz w:val="22"/>
              </w:rPr>
            </w:pPr>
            <w:r w:rsidRPr="00A737B4">
              <w:rPr>
                <w:sz w:val="22"/>
                <w:lang w:val="en"/>
              </w:rPr>
              <w:t>0,700</w:t>
            </w:r>
          </w:p>
        </w:tc>
        <w:tc>
          <w:tcPr>
            <w:tcW w:w="0" w:type="auto"/>
            <w:shd w:val="clear" w:color="auto" w:fill="D9D9D9"/>
          </w:tcPr>
          <w:p w14:paraId="19A7B3FB" w14:textId="77777777" w:rsidR="000372FB" w:rsidRPr="00A737B4" w:rsidRDefault="000372FB" w:rsidP="00986152">
            <w:pPr>
              <w:shd w:val="clear" w:color="auto" w:fill="FFFFFF"/>
              <w:spacing w:line="276" w:lineRule="auto"/>
              <w:jc w:val="center"/>
              <w:rPr>
                <w:b/>
                <w:sz w:val="22"/>
              </w:rPr>
            </w:pPr>
            <w:r w:rsidRPr="00A737B4">
              <w:rPr>
                <w:b/>
                <w:sz w:val="22"/>
                <w:lang w:val="en"/>
              </w:rPr>
              <w:t>Reliable</w:t>
            </w:r>
          </w:p>
        </w:tc>
      </w:tr>
      <w:tr w:rsidR="000372FB" w:rsidRPr="00A737B4" w14:paraId="5D594558" w14:textId="77777777" w:rsidTr="00986152">
        <w:trPr>
          <w:jc w:val="center"/>
        </w:trPr>
        <w:tc>
          <w:tcPr>
            <w:tcW w:w="0" w:type="auto"/>
          </w:tcPr>
          <w:p w14:paraId="74C3C434" w14:textId="77777777" w:rsidR="000372FB" w:rsidRPr="00A737B4" w:rsidRDefault="000372FB" w:rsidP="00986152">
            <w:pPr>
              <w:shd w:val="clear" w:color="auto" w:fill="FFFFFF"/>
              <w:spacing w:line="276" w:lineRule="auto"/>
              <w:jc w:val="center"/>
              <w:rPr>
                <w:sz w:val="22"/>
              </w:rPr>
            </w:pPr>
            <w:r w:rsidRPr="00A737B4">
              <w:rPr>
                <w:sz w:val="22"/>
                <w:lang w:val="en"/>
              </w:rPr>
              <w:t>Work Motivation</w:t>
            </w:r>
          </w:p>
        </w:tc>
        <w:tc>
          <w:tcPr>
            <w:tcW w:w="1158" w:type="dxa"/>
          </w:tcPr>
          <w:p w14:paraId="154AE911" w14:textId="77777777" w:rsidR="000372FB" w:rsidRPr="00A737B4" w:rsidRDefault="000372FB" w:rsidP="00986152">
            <w:pPr>
              <w:shd w:val="clear" w:color="auto" w:fill="FFFFFF"/>
              <w:spacing w:line="276" w:lineRule="auto"/>
              <w:jc w:val="center"/>
              <w:rPr>
                <w:sz w:val="22"/>
              </w:rPr>
            </w:pPr>
            <w:r w:rsidRPr="00A737B4">
              <w:rPr>
                <w:sz w:val="22"/>
                <w:lang w:val="en"/>
              </w:rPr>
              <w:t>0,920</w:t>
            </w:r>
          </w:p>
        </w:tc>
        <w:tc>
          <w:tcPr>
            <w:tcW w:w="1050" w:type="dxa"/>
            <w:shd w:val="clear" w:color="auto" w:fill="D9D9D9"/>
          </w:tcPr>
          <w:p w14:paraId="75DBF37C" w14:textId="77777777" w:rsidR="000372FB" w:rsidRPr="00A737B4" w:rsidRDefault="000372FB" w:rsidP="00986152">
            <w:pPr>
              <w:shd w:val="clear" w:color="auto" w:fill="FFFFFF"/>
              <w:spacing w:line="276" w:lineRule="auto"/>
              <w:jc w:val="center"/>
              <w:rPr>
                <w:sz w:val="22"/>
              </w:rPr>
            </w:pPr>
            <w:r w:rsidRPr="00A737B4">
              <w:rPr>
                <w:sz w:val="22"/>
                <w:lang w:val="en"/>
              </w:rPr>
              <w:t>0,700</w:t>
            </w:r>
          </w:p>
        </w:tc>
        <w:tc>
          <w:tcPr>
            <w:tcW w:w="0" w:type="auto"/>
            <w:shd w:val="clear" w:color="auto" w:fill="D9D9D9"/>
          </w:tcPr>
          <w:p w14:paraId="1218D2BD" w14:textId="77777777" w:rsidR="000372FB" w:rsidRPr="00A737B4" w:rsidRDefault="000372FB" w:rsidP="00986152">
            <w:pPr>
              <w:shd w:val="clear" w:color="auto" w:fill="FFFFFF"/>
              <w:spacing w:line="276" w:lineRule="auto"/>
              <w:jc w:val="center"/>
              <w:rPr>
                <w:b/>
                <w:sz w:val="22"/>
              </w:rPr>
            </w:pPr>
            <w:r w:rsidRPr="00A737B4">
              <w:rPr>
                <w:b/>
                <w:sz w:val="22"/>
                <w:lang w:val="en"/>
              </w:rPr>
              <w:t>Reliable</w:t>
            </w:r>
          </w:p>
        </w:tc>
      </w:tr>
      <w:tr w:rsidR="000372FB" w:rsidRPr="00A737B4" w14:paraId="01294DE3" w14:textId="77777777" w:rsidTr="00986152">
        <w:trPr>
          <w:jc w:val="center"/>
        </w:trPr>
        <w:tc>
          <w:tcPr>
            <w:tcW w:w="0" w:type="auto"/>
          </w:tcPr>
          <w:p w14:paraId="44C63302" w14:textId="77777777" w:rsidR="000372FB" w:rsidRPr="00A737B4" w:rsidRDefault="000372FB" w:rsidP="00986152">
            <w:pPr>
              <w:shd w:val="clear" w:color="auto" w:fill="FFFFFF"/>
              <w:spacing w:line="276" w:lineRule="auto"/>
              <w:jc w:val="center"/>
              <w:rPr>
                <w:sz w:val="22"/>
              </w:rPr>
            </w:pPr>
            <w:r w:rsidRPr="00A737B4">
              <w:rPr>
                <w:sz w:val="22"/>
                <w:lang w:val="en"/>
              </w:rPr>
              <w:t>Leadership</w:t>
            </w:r>
          </w:p>
        </w:tc>
        <w:tc>
          <w:tcPr>
            <w:tcW w:w="1158" w:type="dxa"/>
          </w:tcPr>
          <w:p w14:paraId="029FBF1A" w14:textId="77777777" w:rsidR="000372FB" w:rsidRPr="00A737B4" w:rsidRDefault="000372FB" w:rsidP="00986152">
            <w:pPr>
              <w:shd w:val="clear" w:color="auto" w:fill="FFFFFF"/>
              <w:spacing w:line="276" w:lineRule="auto"/>
              <w:jc w:val="center"/>
              <w:rPr>
                <w:sz w:val="22"/>
              </w:rPr>
            </w:pPr>
            <w:r w:rsidRPr="00A737B4">
              <w:rPr>
                <w:sz w:val="22"/>
                <w:lang w:val="en"/>
              </w:rPr>
              <w:t>0,935</w:t>
            </w:r>
          </w:p>
        </w:tc>
        <w:tc>
          <w:tcPr>
            <w:tcW w:w="1050" w:type="dxa"/>
            <w:shd w:val="clear" w:color="auto" w:fill="D9D9D9"/>
          </w:tcPr>
          <w:p w14:paraId="45730716" w14:textId="77777777" w:rsidR="000372FB" w:rsidRPr="00A737B4" w:rsidRDefault="000372FB" w:rsidP="00986152">
            <w:pPr>
              <w:shd w:val="clear" w:color="auto" w:fill="FFFFFF"/>
              <w:spacing w:line="276" w:lineRule="auto"/>
              <w:jc w:val="center"/>
              <w:rPr>
                <w:sz w:val="22"/>
              </w:rPr>
            </w:pPr>
            <w:r w:rsidRPr="00A737B4">
              <w:rPr>
                <w:sz w:val="22"/>
                <w:lang w:val="en"/>
              </w:rPr>
              <w:t>0,700</w:t>
            </w:r>
          </w:p>
        </w:tc>
        <w:tc>
          <w:tcPr>
            <w:tcW w:w="0" w:type="auto"/>
            <w:shd w:val="clear" w:color="auto" w:fill="D9D9D9"/>
          </w:tcPr>
          <w:p w14:paraId="68E3AB23" w14:textId="77777777" w:rsidR="000372FB" w:rsidRPr="00A737B4" w:rsidRDefault="000372FB" w:rsidP="00986152">
            <w:pPr>
              <w:shd w:val="clear" w:color="auto" w:fill="FFFFFF"/>
              <w:spacing w:line="276" w:lineRule="auto"/>
              <w:jc w:val="center"/>
              <w:rPr>
                <w:b/>
                <w:sz w:val="22"/>
              </w:rPr>
            </w:pPr>
            <w:r w:rsidRPr="00A737B4">
              <w:rPr>
                <w:b/>
                <w:sz w:val="22"/>
                <w:lang w:val="en"/>
              </w:rPr>
              <w:t>Reliable</w:t>
            </w:r>
          </w:p>
        </w:tc>
      </w:tr>
      <w:tr w:rsidR="000372FB" w:rsidRPr="00A737B4" w14:paraId="6C159BDD" w14:textId="77777777" w:rsidTr="00986152">
        <w:trPr>
          <w:jc w:val="center"/>
        </w:trPr>
        <w:tc>
          <w:tcPr>
            <w:tcW w:w="0" w:type="auto"/>
          </w:tcPr>
          <w:p w14:paraId="289DADB8" w14:textId="77777777" w:rsidR="000372FB" w:rsidRPr="00A737B4" w:rsidRDefault="000372FB" w:rsidP="00986152">
            <w:pPr>
              <w:shd w:val="clear" w:color="auto" w:fill="FFFFFF"/>
              <w:spacing w:line="276" w:lineRule="auto"/>
              <w:jc w:val="center"/>
              <w:rPr>
                <w:sz w:val="22"/>
              </w:rPr>
            </w:pPr>
            <w:r w:rsidRPr="00A737B4">
              <w:rPr>
                <w:sz w:val="22"/>
                <w:lang w:val="en"/>
              </w:rPr>
              <w:t>Work Ethic</w:t>
            </w:r>
          </w:p>
        </w:tc>
        <w:tc>
          <w:tcPr>
            <w:tcW w:w="1158" w:type="dxa"/>
          </w:tcPr>
          <w:p w14:paraId="441E44C9" w14:textId="77777777" w:rsidR="000372FB" w:rsidRPr="00A737B4" w:rsidRDefault="000372FB" w:rsidP="00986152">
            <w:pPr>
              <w:shd w:val="clear" w:color="auto" w:fill="FFFFFF"/>
              <w:spacing w:line="276" w:lineRule="auto"/>
              <w:jc w:val="center"/>
              <w:rPr>
                <w:sz w:val="22"/>
              </w:rPr>
            </w:pPr>
            <w:r w:rsidRPr="00A737B4">
              <w:rPr>
                <w:sz w:val="22"/>
                <w:lang w:val="en"/>
              </w:rPr>
              <w:t>0,909</w:t>
            </w:r>
          </w:p>
        </w:tc>
        <w:tc>
          <w:tcPr>
            <w:tcW w:w="1050" w:type="dxa"/>
            <w:shd w:val="clear" w:color="auto" w:fill="D9D9D9"/>
          </w:tcPr>
          <w:p w14:paraId="5841A94C" w14:textId="77777777" w:rsidR="000372FB" w:rsidRPr="00A737B4" w:rsidRDefault="000372FB" w:rsidP="00986152">
            <w:pPr>
              <w:shd w:val="clear" w:color="auto" w:fill="FFFFFF"/>
              <w:spacing w:line="276" w:lineRule="auto"/>
              <w:jc w:val="center"/>
              <w:rPr>
                <w:sz w:val="22"/>
              </w:rPr>
            </w:pPr>
            <w:r w:rsidRPr="00A737B4">
              <w:rPr>
                <w:sz w:val="22"/>
                <w:lang w:val="en"/>
              </w:rPr>
              <w:t>0,700</w:t>
            </w:r>
          </w:p>
        </w:tc>
        <w:tc>
          <w:tcPr>
            <w:tcW w:w="0" w:type="auto"/>
            <w:shd w:val="clear" w:color="auto" w:fill="D9D9D9"/>
          </w:tcPr>
          <w:p w14:paraId="6A08BBB2" w14:textId="77777777" w:rsidR="000372FB" w:rsidRPr="00A737B4" w:rsidRDefault="000372FB" w:rsidP="00986152">
            <w:pPr>
              <w:shd w:val="clear" w:color="auto" w:fill="FFFFFF"/>
              <w:spacing w:line="276" w:lineRule="auto"/>
              <w:jc w:val="center"/>
              <w:rPr>
                <w:b/>
                <w:sz w:val="22"/>
              </w:rPr>
            </w:pPr>
            <w:r w:rsidRPr="00A737B4">
              <w:rPr>
                <w:b/>
                <w:sz w:val="22"/>
                <w:lang w:val="en"/>
              </w:rPr>
              <w:t>Reliable</w:t>
            </w:r>
          </w:p>
        </w:tc>
      </w:tr>
      <w:tr w:rsidR="000372FB" w:rsidRPr="00A737B4" w14:paraId="2150E9F0" w14:textId="77777777" w:rsidTr="00986152">
        <w:trPr>
          <w:jc w:val="center"/>
        </w:trPr>
        <w:tc>
          <w:tcPr>
            <w:tcW w:w="0" w:type="auto"/>
          </w:tcPr>
          <w:p w14:paraId="14096553" w14:textId="77777777" w:rsidR="000372FB" w:rsidRPr="00A737B4" w:rsidRDefault="000372FB" w:rsidP="00986152">
            <w:pPr>
              <w:shd w:val="clear" w:color="auto" w:fill="FFFFFF"/>
              <w:spacing w:line="276" w:lineRule="auto"/>
              <w:jc w:val="center"/>
              <w:rPr>
                <w:sz w:val="22"/>
              </w:rPr>
            </w:pPr>
            <w:r w:rsidRPr="00A737B4">
              <w:rPr>
                <w:sz w:val="22"/>
                <w:lang w:val="en"/>
              </w:rPr>
              <w:t>Affective Commitment</w:t>
            </w:r>
          </w:p>
        </w:tc>
        <w:tc>
          <w:tcPr>
            <w:tcW w:w="1158" w:type="dxa"/>
          </w:tcPr>
          <w:p w14:paraId="4780D454" w14:textId="77777777" w:rsidR="000372FB" w:rsidRPr="00A737B4" w:rsidRDefault="000372FB" w:rsidP="00986152">
            <w:pPr>
              <w:shd w:val="clear" w:color="auto" w:fill="FFFFFF"/>
              <w:spacing w:line="276" w:lineRule="auto"/>
              <w:jc w:val="center"/>
              <w:rPr>
                <w:sz w:val="22"/>
              </w:rPr>
            </w:pPr>
            <w:r w:rsidRPr="00A737B4">
              <w:rPr>
                <w:sz w:val="22"/>
                <w:lang w:val="en"/>
              </w:rPr>
              <w:t>0,869</w:t>
            </w:r>
          </w:p>
        </w:tc>
        <w:tc>
          <w:tcPr>
            <w:tcW w:w="1050" w:type="dxa"/>
            <w:shd w:val="clear" w:color="auto" w:fill="D9D9D9"/>
          </w:tcPr>
          <w:p w14:paraId="345E76AE" w14:textId="77777777" w:rsidR="000372FB" w:rsidRPr="00A737B4" w:rsidRDefault="000372FB" w:rsidP="00986152">
            <w:pPr>
              <w:shd w:val="clear" w:color="auto" w:fill="FFFFFF"/>
              <w:spacing w:line="276" w:lineRule="auto"/>
              <w:jc w:val="center"/>
              <w:rPr>
                <w:sz w:val="22"/>
              </w:rPr>
            </w:pPr>
            <w:r w:rsidRPr="00A737B4">
              <w:rPr>
                <w:sz w:val="22"/>
                <w:lang w:val="en"/>
              </w:rPr>
              <w:t>0,700</w:t>
            </w:r>
          </w:p>
        </w:tc>
        <w:tc>
          <w:tcPr>
            <w:tcW w:w="0" w:type="auto"/>
            <w:shd w:val="clear" w:color="auto" w:fill="D9D9D9"/>
          </w:tcPr>
          <w:p w14:paraId="26FBB4B9" w14:textId="77777777" w:rsidR="000372FB" w:rsidRPr="00A737B4" w:rsidRDefault="000372FB" w:rsidP="00986152">
            <w:pPr>
              <w:shd w:val="clear" w:color="auto" w:fill="FFFFFF"/>
              <w:spacing w:line="276" w:lineRule="auto"/>
              <w:jc w:val="center"/>
              <w:rPr>
                <w:b/>
                <w:sz w:val="22"/>
              </w:rPr>
            </w:pPr>
            <w:r w:rsidRPr="00A737B4">
              <w:rPr>
                <w:b/>
                <w:sz w:val="22"/>
                <w:lang w:val="en"/>
              </w:rPr>
              <w:t>Reliable</w:t>
            </w:r>
          </w:p>
        </w:tc>
      </w:tr>
      <w:tr w:rsidR="000372FB" w:rsidRPr="00A737B4" w14:paraId="23009E5C" w14:textId="77777777" w:rsidTr="00986152">
        <w:trPr>
          <w:jc w:val="center"/>
        </w:trPr>
        <w:tc>
          <w:tcPr>
            <w:tcW w:w="0" w:type="auto"/>
          </w:tcPr>
          <w:p w14:paraId="382B4FAA" w14:textId="77777777" w:rsidR="000372FB" w:rsidRPr="00A737B4" w:rsidRDefault="000372FB" w:rsidP="00986152">
            <w:pPr>
              <w:shd w:val="clear" w:color="auto" w:fill="FFFFFF"/>
              <w:spacing w:line="276" w:lineRule="auto"/>
              <w:jc w:val="center"/>
              <w:rPr>
                <w:sz w:val="22"/>
              </w:rPr>
            </w:pPr>
            <w:r w:rsidRPr="00A737B4">
              <w:rPr>
                <w:sz w:val="22"/>
                <w:lang w:val="en"/>
              </w:rPr>
              <w:t>BRI Link Agent Performance</w:t>
            </w:r>
          </w:p>
        </w:tc>
        <w:tc>
          <w:tcPr>
            <w:tcW w:w="1158" w:type="dxa"/>
          </w:tcPr>
          <w:p w14:paraId="709BFE6D" w14:textId="77777777" w:rsidR="000372FB" w:rsidRPr="00A737B4" w:rsidRDefault="000372FB" w:rsidP="00986152">
            <w:pPr>
              <w:shd w:val="clear" w:color="auto" w:fill="FFFFFF"/>
              <w:spacing w:line="276" w:lineRule="auto"/>
              <w:jc w:val="center"/>
              <w:rPr>
                <w:sz w:val="22"/>
              </w:rPr>
            </w:pPr>
            <w:r w:rsidRPr="00A737B4">
              <w:rPr>
                <w:sz w:val="22"/>
                <w:lang w:val="en"/>
              </w:rPr>
              <w:t>0,932</w:t>
            </w:r>
          </w:p>
        </w:tc>
        <w:tc>
          <w:tcPr>
            <w:tcW w:w="1050" w:type="dxa"/>
            <w:shd w:val="clear" w:color="auto" w:fill="D9D9D9"/>
          </w:tcPr>
          <w:p w14:paraId="2B7C9B5A" w14:textId="77777777" w:rsidR="000372FB" w:rsidRPr="00A737B4" w:rsidRDefault="000372FB" w:rsidP="00986152">
            <w:pPr>
              <w:shd w:val="clear" w:color="auto" w:fill="FFFFFF"/>
              <w:spacing w:line="276" w:lineRule="auto"/>
              <w:jc w:val="center"/>
              <w:rPr>
                <w:sz w:val="22"/>
              </w:rPr>
            </w:pPr>
            <w:r w:rsidRPr="00A737B4">
              <w:rPr>
                <w:sz w:val="22"/>
                <w:lang w:val="en"/>
              </w:rPr>
              <w:t>0,700</w:t>
            </w:r>
          </w:p>
        </w:tc>
        <w:tc>
          <w:tcPr>
            <w:tcW w:w="0" w:type="auto"/>
            <w:shd w:val="clear" w:color="auto" w:fill="D9D9D9"/>
          </w:tcPr>
          <w:p w14:paraId="666099FE" w14:textId="77777777" w:rsidR="000372FB" w:rsidRPr="00A737B4" w:rsidRDefault="000372FB" w:rsidP="00986152">
            <w:pPr>
              <w:shd w:val="clear" w:color="auto" w:fill="FFFFFF"/>
              <w:spacing w:line="276" w:lineRule="auto"/>
              <w:jc w:val="center"/>
              <w:rPr>
                <w:b/>
                <w:sz w:val="22"/>
              </w:rPr>
            </w:pPr>
            <w:r w:rsidRPr="00A737B4">
              <w:rPr>
                <w:b/>
                <w:sz w:val="22"/>
                <w:lang w:val="en"/>
              </w:rPr>
              <w:t>Reliable</w:t>
            </w:r>
          </w:p>
        </w:tc>
      </w:tr>
    </w:tbl>
    <w:p w14:paraId="69C7F747" w14:textId="77777777" w:rsidR="000372FB" w:rsidRPr="00A737B4" w:rsidRDefault="000372FB" w:rsidP="000372FB">
      <w:pPr>
        <w:shd w:val="clear" w:color="auto" w:fill="FFFFFF"/>
        <w:spacing w:line="480" w:lineRule="auto"/>
        <w:ind w:left="900"/>
        <w:rPr>
          <w:bCs/>
          <w:iCs/>
          <w:sz w:val="22"/>
        </w:rPr>
      </w:pPr>
      <w:r w:rsidRPr="00A737B4">
        <w:rPr>
          <w:bCs/>
          <w:iCs/>
          <w:sz w:val="22"/>
          <w:lang w:val="en"/>
        </w:rPr>
        <w:t>Source: SPSS 26 (2023)</w:t>
      </w:r>
    </w:p>
    <w:p w14:paraId="3766400D" w14:textId="39B25135" w:rsidR="000372FB" w:rsidRDefault="000372FB" w:rsidP="000372FB">
      <w:pPr>
        <w:shd w:val="clear" w:color="auto" w:fill="FFFFFF"/>
        <w:tabs>
          <w:tab w:val="left" w:pos="810"/>
        </w:tabs>
        <w:spacing w:line="240" w:lineRule="auto"/>
        <w:rPr>
          <w:sz w:val="22"/>
          <w:lang w:val="en"/>
        </w:rPr>
      </w:pPr>
      <w:r w:rsidRPr="00A737B4">
        <w:rPr>
          <w:sz w:val="22"/>
          <w:lang w:val="en"/>
        </w:rPr>
        <w:t xml:space="preserve">           Based on table 4.12. Mentioned above, the reliability test results for the value of the research instrument reliability coefficient are greater than 0.700 which means that all research variables are declared reliable or meet the requirements. Because the validity test and reliability test state that all variables are valid and reliable, it means that the instrument (questionnaire) used is valid and reliable.</w:t>
      </w:r>
    </w:p>
    <w:p w14:paraId="08E22D9B" w14:textId="77777777" w:rsidR="00474DF0" w:rsidRPr="00A737B4" w:rsidRDefault="00474DF0" w:rsidP="000372FB">
      <w:pPr>
        <w:shd w:val="clear" w:color="auto" w:fill="FFFFFF"/>
        <w:tabs>
          <w:tab w:val="left" w:pos="810"/>
        </w:tabs>
        <w:spacing w:line="240" w:lineRule="auto"/>
        <w:rPr>
          <w:sz w:val="22"/>
          <w:lang w:val="en"/>
        </w:rPr>
      </w:pPr>
    </w:p>
    <w:p w14:paraId="68B403B8" w14:textId="77777777" w:rsidR="000372FB" w:rsidRPr="00A737B4" w:rsidRDefault="000372FB" w:rsidP="000372FB">
      <w:pPr>
        <w:shd w:val="clear" w:color="auto" w:fill="FFFFFF"/>
        <w:tabs>
          <w:tab w:val="left" w:pos="810"/>
        </w:tabs>
        <w:spacing w:line="240" w:lineRule="auto"/>
        <w:rPr>
          <w:sz w:val="22"/>
          <w:lang w:val="en"/>
        </w:rPr>
      </w:pPr>
    </w:p>
    <w:p w14:paraId="5CFF913E" w14:textId="77777777" w:rsidR="000372FB" w:rsidRPr="00A737B4" w:rsidRDefault="000372FB" w:rsidP="000372FB">
      <w:pPr>
        <w:pStyle w:val="ListParagraph"/>
        <w:shd w:val="clear" w:color="auto" w:fill="FFFFFF"/>
        <w:tabs>
          <w:tab w:val="left" w:pos="851"/>
        </w:tabs>
        <w:spacing w:after="160" w:line="480" w:lineRule="auto"/>
        <w:ind w:left="0"/>
        <w:jc w:val="both"/>
        <w:rPr>
          <w:b/>
          <w:bCs/>
          <w:sz w:val="22"/>
          <w:szCs w:val="22"/>
        </w:rPr>
      </w:pPr>
      <w:r w:rsidRPr="00A737B4">
        <w:rPr>
          <w:b/>
          <w:bCs/>
          <w:sz w:val="22"/>
          <w:szCs w:val="22"/>
          <w:lang w:val="en"/>
        </w:rPr>
        <w:lastRenderedPageBreak/>
        <w:t>Path Analysis Calculation</w:t>
      </w:r>
    </w:p>
    <w:p w14:paraId="5373EAD6" w14:textId="77777777" w:rsidR="000372FB" w:rsidRPr="00A737B4" w:rsidRDefault="000372FB" w:rsidP="000372FB">
      <w:pPr>
        <w:shd w:val="clear" w:color="auto" w:fill="FFFFFF"/>
        <w:spacing w:line="240" w:lineRule="auto"/>
        <w:ind w:hanging="180"/>
        <w:rPr>
          <w:sz w:val="22"/>
        </w:rPr>
      </w:pPr>
      <w:r w:rsidRPr="00A737B4">
        <w:rPr>
          <w:sz w:val="22"/>
          <w:lang w:val="en"/>
        </w:rPr>
        <w:t xml:space="preserve">   After analysis of research instruments and scaling analysis and descriptive analysis, the data that has been collected </w:t>
      </w:r>
      <w:r w:rsidRPr="00A737B4">
        <w:rPr>
          <w:bCs/>
          <w:sz w:val="22"/>
          <w:lang w:val="en"/>
        </w:rPr>
        <w:t>is then</w:t>
      </w:r>
      <w:r w:rsidRPr="00A737B4">
        <w:rPr>
          <w:sz w:val="22"/>
          <w:lang w:val="en"/>
        </w:rPr>
        <w:t xml:space="preserve"> used to analyze and test the formulation of hypothesis testing based on the model determined in the previous chapter, namely the path analysis model or </w:t>
      </w:r>
      <w:r w:rsidRPr="00A737B4">
        <w:rPr>
          <w:i/>
          <w:sz w:val="22"/>
          <w:lang w:val="en"/>
        </w:rPr>
        <w:t>path analysis</w:t>
      </w:r>
      <w:r w:rsidRPr="00A737B4">
        <w:rPr>
          <w:sz w:val="22"/>
          <w:lang w:val="en"/>
        </w:rPr>
        <w:t>. The results of SPSS estimates from each research variable need to be explained further. This explanation is necessary because each variable is measured indirectly, but is formed by a number of indicators that need to be examined for their role to form these variables. For more details, it will be discussed in each of the hypotheses.</w:t>
      </w:r>
    </w:p>
    <w:p w14:paraId="2105027D" w14:textId="77777777" w:rsidR="000372FB" w:rsidRPr="00A737B4" w:rsidRDefault="000372FB" w:rsidP="000372FB">
      <w:pPr>
        <w:shd w:val="clear" w:color="auto" w:fill="FFFFFF"/>
        <w:spacing w:line="240" w:lineRule="auto"/>
        <w:ind w:hanging="180"/>
        <w:rPr>
          <w:sz w:val="22"/>
        </w:rPr>
      </w:pPr>
    </w:p>
    <w:p w14:paraId="583D3AB8" w14:textId="77777777" w:rsidR="000372FB" w:rsidRPr="00A737B4" w:rsidRDefault="000372FB" w:rsidP="000372FB">
      <w:pPr>
        <w:shd w:val="clear" w:color="auto" w:fill="FFFFFF"/>
        <w:tabs>
          <w:tab w:val="left" w:pos="1170"/>
          <w:tab w:val="left" w:pos="1620"/>
          <w:tab w:val="left" w:leader="dot" w:pos="7200"/>
        </w:tabs>
        <w:spacing w:line="240" w:lineRule="auto"/>
        <w:contextualSpacing/>
        <w:outlineLvl w:val="2"/>
        <w:rPr>
          <w:b/>
          <w:sz w:val="22"/>
        </w:rPr>
      </w:pPr>
      <w:r w:rsidRPr="00A737B4">
        <w:rPr>
          <w:b/>
          <w:sz w:val="22"/>
          <w:lang w:val="en"/>
        </w:rPr>
        <w:t xml:space="preserve">1. Correlation Coefficient Between </w:t>
      </w:r>
      <w:r w:rsidRPr="00A737B4">
        <w:rPr>
          <w:b/>
          <w:i/>
          <w:sz w:val="22"/>
          <w:lang w:val="en"/>
        </w:rPr>
        <w:t>Independent Variables</w:t>
      </w:r>
    </w:p>
    <w:p w14:paraId="40027F5C" w14:textId="77777777" w:rsidR="000372FB" w:rsidRPr="00A737B4" w:rsidRDefault="000372FB" w:rsidP="000372FB">
      <w:pPr>
        <w:shd w:val="clear" w:color="auto" w:fill="FFFFFF"/>
        <w:contextualSpacing/>
        <w:jc w:val="center"/>
        <w:outlineLvl w:val="2"/>
        <w:rPr>
          <w:sz w:val="22"/>
          <w:lang w:val="pt-BR"/>
        </w:rPr>
      </w:pPr>
    </w:p>
    <w:p w14:paraId="3ADCB015" w14:textId="77777777" w:rsidR="000372FB" w:rsidRPr="00A737B4" w:rsidRDefault="000372FB" w:rsidP="000372FB">
      <w:pPr>
        <w:shd w:val="clear" w:color="auto" w:fill="FFFFFF"/>
        <w:contextualSpacing/>
        <w:jc w:val="center"/>
        <w:outlineLvl w:val="2"/>
        <w:rPr>
          <w:b/>
          <w:sz w:val="22"/>
        </w:rPr>
      </w:pPr>
      <w:r w:rsidRPr="00A737B4">
        <w:rPr>
          <w:b/>
          <w:sz w:val="22"/>
          <w:lang w:val="en"/>
        </w:rPr>
        <w:t>Table.</w:t>
      </w:r>
    </w:p>
    <w:p w14:paraId="3F5BF04B" w14:textId="77777777" w:rsidR="000372FB" w:rsidRPr="00A737B4" w:rsidRDefault="000372FB" w:rsidP="000372FB">
      <w:pPr>
        <w:shd w:val="clear" w:color="auto" w:fill="FFFFFF"/>
        <w:contextualSpacing/>
        <w:jc w:val="center"/>
        <w:rPr>
          <w:b/>
          <w:sz w:val="22"/>
        </w:rPr>
      </w:pPr>
      <w:r w:rsidRPr="00A737B4">
        <w:rPr>
          <w:b/>
          <w:sz w:val="22"/>
          <w:lang w:val="en"/>
        </w:rPr>
        <w:t xml:space="preserve">Results of the Independent Variable Correlation Coefficient Value </w:t>
      </w:r>
    </w:p>
    <w:p w14:paraId="451E3ED8" w14:textId="77777777" w:rsidR="000372FB" w:rsidRPr="00A737B4" w:rsidRDefault="000372FB" w:rsidP="000372FB">
      <w:pPr>
        <w:shd w:val="clear" w:color="auto" w:fill="FFFFFF"/>
        <w:contextualSpacing/>
        <w:jc w:val="center"/>
        <w:rPr>
          <w:b/>
          <w:sz w:val="22"/>
        </w:rPr>
      </w:pPr>
      <w:r w:rsidRPr="00A737B4">
        <w:rPr>
          <w:b/>
          <w:sz w:val="22"/>
          <w:lang w:val="en"/>
        </w:rPr>
        <w:t>Substructure 1</w:t>
      </w:r>
    </w:p>
    <w:p w14:paraId="345DB6E4" w14:textId="77777777" w:rsidR="000372FB" w:rsidRPr="00A737B4" w:rsidRDefault="000372FB" w:rsidP="000372FB">
      <w:pPr>
        <w:shd w:val="clear" w:color="auto" w:fill="FFFFFF"/>
        <w:ind w:left="720"/>
        <w:contextualSpacing/>
        <w:jc w:val="center"/>
        <w:rPr>
          <w:b/>
          <w:sz w:val="22"/>
        </w:rPr>
      </w:pPr>
      <w:r w:rsidRPr="00A737B4">
        <w:rPr>
          <w:noProof/>
          <w:sz w:val="22"/>
        </w:rPr>
        <w:drawing>
          <wp:inline distT="0" distB="0" distL="0" distR="0" wp14:anchorId="2DC3ED6D" wp14:editId="16159AC9">
            <wp:extent cx="5413621" cy="2736850"/>
            <wp:effectExtent l="0" t="0" r="0" b="6350"/>
            <wp:docPr id="58" name="Picture 7">
              <a:extLst xmlns:a="http://schemas.openxmlformats.org/drawingml/2006/main">
                <a:ext uri="{FF2B5EF4-FFF2-40B4-BE49-F238E27FC236}">
                  <a16:creationId xmlns:a16="http://schemas.microsoft.com/office/drawing/2014/main" id="{F4B3F238-0CEF-4D6C-9171-3D3A58D80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4B3F238-0CEF-4D6C-9171-3D3A58D808F7}"/>
                        </a:ext>
                      </a:extLst>
                    </pic:cNvPr>
                    <pic:cNvPicPr>
                      <a:picLocks noChangeAspect="1"/>
                    </pic:cNvPicPr>
                  </pic:nvPicPr>
                  <pic:blipFill>
                    <a:blip r:embed="rId9"/>
                    <a:stretch>
                      <a:fillRect/>
                    </a:stretch>
                  </pic:blipFill>
                  <pic:spPr>
                    <a:xfrm>
                      <a:off x="0" y="0"/>
                      <a:ext cx="5460258" cy="2760427"/>
                    </a:xfrm>
                    <a:prstGeom prst="rect">
                      <a:avLst/>
                    </a:prstGeom>
                  </pic:spPr>
                </pic:pic>
              </a:graphicData>
            </a:graphic>
          </wp:inline>
        </w:drawing>
      </w:r>
    </w:p>
    <w:p w14:paraId="0A3E1B2E" w14:textId="77777777" w:rsidR="000372FB" w:rsidRPr="00A737B4" w:rsidRDefault="000372FB" w:rsidP="000372FB">
      <w:pPr>
        <w:shd w:val="clear" w:color="auto" w:fill="FFFFFF"/>
        <w:autoSpaceDE w:val="0"/>
        <w:autoSpaceDN w:val="0"/>
        <w:adjustRightInd w:val="0"/>
        <w:spacing w:line="480" w:lineRule="auto"/>
        <w:ind w:left="990"/>
        <w:rPr>
          <w:bCs/>
          <w:sz w:val="22"/>
        </w:rPr>
      </w:pPr>
      <w:r w:rsidRPr="00A737B4">
        <w:rPr>
          <w:bCs/>
          <w:sz w:val="22"/>
          <w:lang w:val="en"/>
        </w:rPr>
        <w:t>Source: SPSS 26 (2023)</w:t>
      </w:r>
    </w:p>
    <w:p w14:paraId="0BA558BB" w14:textId="77777777" w:rsidR="000372FB" w:rsidRPr="00A737B4" w:rsidRDefault="000372FB" w:rsidP="000372FB">
      <w:pPr>
        <w:shd w:val="clear" w:color="auto" w:fill="FFFFFF"/>
        <w:spacing w:line="240" w:lineRule="auto"/>
        <w:contextualSpacing/>
        <w:rPr>
          <w:sz w:val="22"/>
        </w:rPr>
      </w:pPr>
      <w:r w:rsidRPr="00A737B4">
        <w:rPr>
          <w:sz w:val="22"/>
          <w:lang w:val="en"/>
        </w:rPr>
        <w:t xml:space="preserve">In the table above, the value of the correlation coefficient between the largest independent variables is the correlation between the variables Competence and Work Motivation with a correlation value of 0.798, the second highest Competency and compensation correlation variable, with a correlation value of 0.755.  leadership and Work Motivation variables with a correlation value of 0.624. While the smallest correlation is the correlation between Competence and Leadership with a correlation value of 0.574 </w:t>
      </w:r>
      <w:bookmarkStart w:id="5" w:name="_Hlk134343866"/>
      <w:bookmarkEnd w:id="5"/>
    </w:p>
    <w:p w14:paraId="6149A711" w14:textId="77777777" w:rsidR="000372FB" w:rsidRPr="00A737B4" w:rsidRDefault="000372FB" w:rsidP="000372FB">
      <w:pPr>
        <w:shd w:val="clear" w:color="auto" w:fill="FFFFFF"/>
        <w:spacing w:line="240" w:lineRule="auto"/>
        <w:contextualSpacing/>
        <w:rPr>
          <w:sz w:val="22"/>
        </w:rPr>
      </w:pPr>
    </w:p>
    <w:p w14:paraId="619B2CA9" w14:textId="77777777" w:rsidR="000372FB" w:rsidRPr="00A737B4" w:rsidRDefault="000372FB" w:rsidP="000372FB">
      <w:pPr>
        <w:keepNext/>
        <w:keepLines/>
        <w:shd w:val="clear" w:color="auto" w:fill="FFFFFF"/>
        <w:spacing w:after="240" w:line="276" w:lineRule="auto"/>
        <w:ind w:left="426" w:hanging="426"/>
        <w:outlineLvl w:val="0"/>
        <w:rPr>
          <w:b/>
          <w:bCs/>
          <w:sz w:val="22"/>
        </w:rPr>
      </w:pPr>
      <w:r w:rsidRPr="00A737B4">
        <w:rPr>
          <w:b/>
          <w:bCs/>
          <w:sz w:val="22"/>
          <w:lang w:val="en"/>
        </w:rPr>
        <w:t xml:space="preserve">2. Substructure 1: The Effect of Competence, Work Motivation, Leadership and Compensation on Affective Commitment </w:t>
      </w:r>
    </w:p>
    <w:p w14:paraId="190D4868" w14:textId="77777777" w:rsidR="000372FB" w:rsidRPr="00A737B4" w:rsidRDefault="000372FB" w:rsidP="000372FB">
      <w:pPr>
        <w:shd w:val="clear" w:color="auto" w:fill="FFFFFF"/>
        <w:spacing w:line="240" w:lineRule="auto"/>
        <w:ind w:firstLine="720"/>
        <w:rPr>
          <w:sz w:val="22"/>
          <w:lang w:val="en"/>
        </w:rPr>
      </w:pPr>
      <w:r w:rsidRPr="00A737B4">
        <w:rPr>
          <w:sz w:val="22"/>
          <w:lang w:val="en"/>
        </w:rPr>
        <w:t xml:space="preserve">Structural model 1 illustrates the relationship between Competence, Work Motivation, Leadership and Compensation to Affective Commitment, expressed in the following hypothesis: </w:t>
      </w:r>
      <w:r w:rsidRPr="00A737B4">
        <w:rPr>
          <w:i/>
          <w:sz w:val="22"/>
          <w:lang w:val="en"/>
        </w:rPr>
        <w:t xml:space="preserve">That Competence, Work Motivation, Leadership and Compensation Affect Affective Commitment </w:t>
      </w:r>
      <w:r w:rsidRPr="00A737B4">
        <w:rPr>
          <w:sz w:val="22"/>
          <w:lang w:val="en"/>
        </w:rPr>
        <w:t>either partially or simultaneously. Based on the results of SPSS program data processing for structural model 1, in accordance with the proposed hypothesis, the following results were obtained:</w:t>
      </w:r>
    </w:p>
    <w:p w14:paraId="21C7EAA2" w14:textId="67FC547E" w:rsidR="000372FB" w:rsidRDefault="000372FB" w:rsidP="000372FB">
      <w:pPr>
        <w:shd w:val="clear" w:color="auto" w:fill="FFFFFF"/>
        <w:spacing w:line="240" w:lineRule="auto"/>
        <w:ind w:firstLine="720"/>
        <w:rPr>
          <w:sz w:val="22"/>
        </w:rPr>
      </w:pPr>
    </w:p>
    <w:p w14:paraId="56426706" w14:textId="4C7737AE" w:rsidR="00474DF0" w:rsidRDefault="00474DF0" w:rsidP="000372FB">
      <w:pPr>
        <w:shd w:val="clear" w:color="auto" w:fill="FFFFFF"/>
        <w:spacing w:line="240" w:lineRule="auto"/>
        <w:ind w:firstLine="720"/>
        <w:rPr>
          <w:sz w:val="22"/>
        </w:rPr>
      </w:pPr>
    </w:p>
    <w:p w14:paraId="149FFAA3" w14:textId="585EEC52" w:rsidR="00474DF0" w:rsidRDefault="00474DF0" w:rsidP="000372FB">
      <w:pPr>
        <w:shd w:val="clear" w:color="auto" w:fill="FFFFFF"/>
        <w:spacing w:line="240" w:lineRule="auto"/>
        <w:ind w:firstLine="720"/>
        <w:rPr>
          <w:sz w:val="22"/>
        </w:rPr>
      </w:pPr>
    </w:p>
    <w:p w14:paraId="4C9CECF7" w14:textId="3B3B9E24" w:rsidR="00474DF0" w:rsidRDefault="00474DF0" w:rsidP="000372FB">
      <w:pPr>
        <w:shd w:val="clear" w:color="auto" w:fill="FFFFFF"/>
        <w:spacing w:line="240" w:lineRule="auto"/>
        <w:ind w:firstLine="720"/>
        <w:rPr>
          <w:sz w:val="22"/>
        </w:rPr>
      </w:pPr>
    </w:p>
    <w:p w14:paraId="792E9FD2" w14:textId="0CB625D7" w:rsidR="00474DF0" w:rsidRDefault="00474DF0" w:rsidP="000372FB">
      <w:pPr>
        <w:shd w:val="clear" w:color="auto" w:fill="FFFFFF"/>
        <w:spacing w:line="240" w:lineRule="auto"/>
        <w:ind w:firstLine="720"/>
        <w:rPr>
          <w:sz w:val="22"/>
        </w:rPr>
      </w:pPr>
    </w:p>
    <w:p w14:paraId="42D667F8" w14:textId="365F7E25" w:rsidR="00474DF0" w:rsidRDefault="00474DF0" w:rsidP="000372FB">
      <w:pPr>
        <w:shd w:val="clear" w:color="auto" w:fill="FFFFFF"/>
        <w:spacing w:line="240" w:lineRule="auto"/>
        <w:ind w:firstLine="720"/>
        <w:rPr>
          <w:sz w:val="22"/>
        </w:rPr>
      </w:pPr>
    </w:p>
    <w:p w14:paraId="08771E3F" w14:textId="5CD01154" w:rsidR="00474DF0" w:rsidRDefault="00474DF0" w:rsidP="000372FB">
      <w:pPr>
        <w:shd w:val="clear" w:color="auto" w:fill="FFFFFF"/>
        <w:spacing w:line="240" w:lineRule="auto"/>
        <w:ind w:firstLine="720"/>
        <w:rPr>
          <w:sz w:val="22"/>
        </w:rPr>
      </w:pPr>
    </w:p>
    <w:p w14:paraId="3535B76E" w14:textId="77777777" w:rsidR="00474DF0" w:rsidRPr="00A737B4" w:rsidRDefault="00474DF0" w:rsidP="000372FB">
      <w:pPr>
        <w:shd w:val="clear" w:color="auto" w:fill="FFFFFF"/>
        <w:spacing w:line="240" w:lineRule="auto"/>
        <w:ind w:firstLine="720"/>
        <w:rPr>
          <w:sz w:val="22"/>
        </w:rPr>
      </w:pPr>
    </w:p>
    <w:p w14:paraId="0D810F5D" w14:textId="77777777" w:rsidR="000372FB" w:rsidRPr="00A737B4" w:rsidRDefault="000372FB" w:rsidP="000372FB">
      <w:pPr>
        <w:shd w:val="clear" w:color="auto" w:fill="FFFFFF"/>
        <w:contextualSpacing/>
        <w:jc w:val="center"/>
        <w:outlineLvl w:val="2"/>
        <w:rPr>
          <w:b/>
          <w:sz w:val="22"/>
        </w:rPr>
      </w:pPr>
      <w:r w:rsidRPr="00A737B4">
        <w:rPr>
          <w:b/>
          <w:sz w:val="22"/>
          <w:lang w:val="en"/>
        </w:rPr>
        <w:t>Table</w:t>
      </w:r>
    </w:p>
    <w:p w14:paraId="2B371357" w14:textId="77777777" w:rsidR="000372FB" w:rsidRPr="00A737B4" w:rsidRDefault="000372FB" w:rsidP="000372FB">
      <w:pPr>
        <w:shd w:val="clear" w:color="auto" w:fill="FFFFFF"/>
        <w:tabs>
          <w:tab w:val="left" w:pos="1440"/>
          <w:tab w:val="left" w:pos="2790"/>
          <w:tab w:val="left" w:pos="5400"/>
        </w:tabs>
        <w:spacing w:line="480" w:lineRule="auto"/>
        <w:jc w:val="center"/>
        <w:rPr>
          <w:b/>
          <w:sz w:val="22"/>
        </w:rPr>
      </w:pPr>
      <w:proofErr w:type="spellStart"/>
      <w:r w:rsidRPr="00A737B4">
        <w:rPr>
          <w:b/>
          <w:sz w:val="22"/>
          <w:lang w:val="en"/>
        </w:rPr>
        <w:t>Substructural</w:t>
      </w:r>
      <w:proofErr w:type="spellEnd"/>
      <w:r w:rsidRPr="00A737B4">
        <w:rPr>
          <w:b/>
          <w:sz w:val="22"/>
          <w:lang w:val="en"/>
        </w:rPr>
        <w:t xml:space="preserve"> Regression Test Results 1</w:t>
      </w:r>
    </w:p>
    <w:p w14:paraId="7AEDBF0D" w14:textId="77777777" w:rsidR="000372FB" w:rsidRPr="00A737B4" w:rsidRDefault="000372FB" w:rsidP="000372FB">
      <w:pPr>
        <w:shd w:val="clear" w:color="auto" w:fill="FFFFFF"/>
        <w:autoSpaceDE w:val="0"/>
        <w:autoSpaceDN w:val="0"/>
        <w:adjustRightInd w:val="0"/>
        <w:spacing w:line="240" w:lineRule="auto"/>
        <w:jc w:val="center"/>
        <w:rPr>
          <w:sz w:val="22"/>
        </w:rPr>
      </w:pPr>
      <w:r w:rsidRPr="00A737B4">
        <w:rPr>
          <w:noProof/>
          <w:sz w:val="22"/>
        </w:rPr>
        <w:drawing>
          <wp:inline distT="0" distB="0" distL="0" distR="0" wp14:anchorId="2E5526D5" wp14:editId="13BF77A6">
            <wp:extent cx="5219560" cy="1727200"/>
            <wp:effectExtent l="0" t="0" r="635" b="6350"/>
            <wp:docPr id="59" name="Picture 6">
              <a:extLst xmlns:a="http://schemas.openxmlformats.org/drawingml/2006/main">
                <a:ext uri="{FF2B5EF4-FFF2-40B4-BE49-F238E27FC236}">
                  <a16:creationId xmlns:a16="http://schemas.microsoft.com/office/drawing/2014/main" id="{B6E182BB-A898-46A9-9334-05CDBC1E45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6E182BB-A898-46A9-9334-05CDBC1E4510}"/>
                        </a:ext>
                      </a:extLst>
                    </pic:cNvPr>
                    <pic:cNvPicPr>
                      <a:picLocks noChangeAspect="1"/>
                    </pic:cNvPicPr>
                  </pic:nvPicPr>
                  <pic:blipFill>
                    <a:blip r:embed="rId10"/>
                    <a:stretch>
                      <a:fillRect/>
                    </a:stretch>
                  </pic:blipFill>
                  <pic:spPr>
                    <a:xfrm>
                      <a:off x="0" y="0"/>
                      <a:ext cx="5270798" cy="1744155"/>
                    </a:xfrm>
                    <a:prstGeom prst="rect">
                      <a:avLst/>
                    </a:prstGeom>
                  </pic:spPr>
                </pic:pic>
              </a:graphicData>
            </a:graphic>
          </wp:inline>
        </w:drawing>
      </w:r>
    </w:p>
    <w:p w14:paraId="0DC75CBF" w14:textId="77777777" w:rsidR="000372FB" w:rsidRPr="00A737B4" w:rsidRDefault="000372FB" w:rsidP="000372FB">
      <w:pPr>
        <w:shd w:val="clear" w:color="auto" w:fill="FFFFFF"/>
        <w:autoSpaceDE w:val="0"/>
        <w:autoSpaceDN w:val="0"/>
        <w:adjustRightInd w:val="0"/>
        <w:spacing w:line="240" w:lineRule="auto"/>
        <w:rPr>
          <w:rFonts w:eastAsia="Arial Unicode MS"/>
          <w:sz w:val="22"/>
          <w:lang w:val="id-ID"/>
        </w:rPr>
      </w:pPr>
      <w:r w:rsidRPr="00A737B4">
        <w:rPr>
          <w:sz w:val="22"/>
          <w:lang w:val="en"/>
        </w:rPr>
        <w:t>Based on the calculation results in table 4.20 above, it can be explained that the Affective Commitment variable is positively influenced by Competence with a path coefficient of 0.284, Work Motivation with a path coefficient of 0.323, Leadership with a path coefficient of 0.144 and Compensation with a path coefficient of 0.198.  For the path coefficient X</w:t>
      </w:r>
      <w:r w:rsidRPr="00A737B4">
        <w:rPr>
          <w:sz w:val="22"/>
          <w:vertAlign w:val="subscript"/>
          <w:lang w:val="en"/>
        </w:rPr>
        <w:t>1</w:t>
      </w:r>
      <w:r w:rsidRPr="00A737B4">
        <w:rPr>
          <w:sz w:val="22"/>
          <w:lang w:val="en"/>
        </w:rPr>
        <w:t xml:space="preserve"> to Y of 0.284, it means that if the Competency increases, Affective Commitment will increase by 0.284 units or Competence contributes to an increase in Affective Commitment by   0.284   units. For the path coefficient X</w:t>
      </w:r>
      <w:r w:rsidRPr="00A737B4">
        <w:rPr>
          <w:sz w:val="22"/>
          <w:vertAlign w:val="subscript"/>
          <w:lang w:val="en"/>
        </w:rPr>
        <w:t>2</w:t>
      </w:r>
      <w:r w:rsidRPr="00A737B4">
        <w:rPr>
          <w:sz w:val="22"/>
          <w:lang w:val="en"/>
        </w:rPr>
        <w:t xml:space="preserve"> to Y of 0.323 means that if Work Motivation increases, Affective Commitment will increase by 0.323 units or Work Motivation will contribute to an increase in    Affective Commitment by 0.323 units. For the path coefficient X</w:t>
      </w:r>
      <w:r w:rsidRPr="00A737B4">
        <w:rPr>
          <w:sz w:val="22"/>
          <w:vertAlign w:val="subscript"/>
          <w:lang w:val="en"/>
        </w:rPr>
        <w:t>3</w:t>
      </w:r>
      <w:r w:rsidRPr="00A737B4">
        <w:rPr>
          <w:sz w:val="22"/>
          <w:lang w:val="en"/>
        </w:rPr>
        <w:t xml:space="preserve"> to Y of 0.144 means that if the Leadership increases then Affective Commitment will increase by 0.144 units or Leadership will contribute to an increase in Affective Commitment by   0.144   units. For the path coefficient X</w:t>
      </w:r>
      <w:r w:rsidRPr="00A737B4">
        <w:rPr>
          <w:sz w:val="22"/>
          <w:vertAlign w:val="subscript"/>
          <w:lang w:val="en"/>
        </w:rPr>
        <w:t>4</w:t>
      </w:r>
      <w:r w:rsidRPr="00A737B4">
        <w:rPr>
          <w:sz w:val="22"/>
          <w:lang w:val="en"/>
        </w:rPr>
        <w:t xml:space="preserve"> to Y of 0.198 means that if Leadership increases then Affective Commitment will increase by 0.198 units or Leadership will contribute to an increase in Affective Commitment by   0.198 units.  Thus, the conceptual hypothesis proposed has been tested and accepted. In full the structural model for substructure 1 can be described as follows:</w:t>
      </w:r>
    </w:p>
    <w:p w14:paraId="4D376776" w14:textId="6594DF40" w:rsidR="000372FB" w:rsidRPr="00A737B4" w:rsidRDefault="00C13B99" w:rsidP="000372FB">
      <w:pPr>
        <w:shd w:val="clear" w:color="auto" w:fill="FFFFFF"/>
        <w:spacing w:line="480" w:lineRule="auto"/>
        <w:ind w:firstLine="720"/>
        <w:rPr>
          <w:rFonts w:eastAsia="Arial Unicode MS"/>
          <w:b/>
          <w:i/>
          <w:sz w:val="22"/>
        </w:rPr>
      </w:pPr>
      <w:r w:rsidRPr="00A737B4">
        <w:rPr>
          <w:rFonts w:eastAsia="Arial Unicode MS"/>
          <w:b/>
          <w:i/>
          <w:noProof/>
          <w:sz w:val="22"/>
        </w:rPr>
        <mc:AlternateContent>
          <mc:Choice Requires="wpg">
            <w:drawing>
              <wp:anchor distT="0" distB="0" distL="114300" distR="114300" simplePos="0" relativeHeight="251670528" behindDoc="0" locked="0" layoutInCell="1" allowOverlap="1" wp14:anchorId="335DCC9C" wp14:editId="795A6DD0">
                <wp:simplePos x="0" y="0"/>
                <wp:positionH relativeFrom="column">
                  <wp:posOffset>693130</wp:posOffset>
                </wp:positionH>
                <wp:positionV relativeFrom="paragraph">
                  <wp:posOffset>232410</wp:posOffset>
                </wp:positionV>
                <wp:extent cx="4680585" cy="2364740"/>
                <wp:effectExtent l="0" t="0" r="24765" b="16510"/>
                <wp:wrapTopAndBottom/>
                <wp:docPr id="112" name="Group 112"/>
                <wp:cNvGraphicFramePr/>
                <a:graphic xmlns:a="http://schemas.openxmlformats.org/drawingml/2006/main">
                  <a:graphicData uri="http://schemas.microsoft.com/office/word/2010/wordprocessingGroup">
                    <wpg:wgp>
                      <wpg:cNvGrpSpPr/>
                      <wpg:grpSpPr>
                        <a:xfrm>
                          <a:off x="0" y="0"/>
                          <a:ext cx="4680585" cy="2364740"/>
                          <a:chOff x="0" y="0"/>
                          <a:chExt cx="5517515" cy="2723515"/>
                        </a:xfrm>
                      </wpg:grpSpPr>
                      <wpg:grpSp>
                        <wpg:cNvPr id="110" name="Group 110"/>
                        <wpg:cNvGrpSpPr/>
                        <wpg:grpSpPr>
                          <a:xfrm>
                            <a:off x="0" y="0"/>
                            <a:ext cx="5517515" cy="2723515"/>
                            <a:chOff x="0" y="0"/>
                            <a:chExt cx="5517515" cy="2723515"/>
                          </a:xfrm>
                        </wpg:grpSpPr>
                        <wpg:grpSp>
                          <wpg:cNvPr id="108" name="Group 108"/>
                          <wpg:cNvGrpSpPr/>
                          <wpg:grpSpPr>
                            <a:xfrm>
                              <a:off x="0" y="0"/>
                              <a:ext cx="5517515" cy="2723515"/>
                              <a:chOff x="0" y="0"/>
                              <a:chExt cx="5517515" cy="2724032"/>
                            </a:xfrm>
                          </wpg:grpSpPr>
                          <wps:wsp>
                            <wps:cNvPr id="60" name="Rectangle 514"/>
                            <wps:cNvSpPr>
                              <a:spLocks noChangeArrowheads="1"/>
                            </wps:cNvSpPr>
                            <wps:spPr bwMode="auto">
                              <a:xfrm>
                                <a:off x="1390650" y="2133600"/>
                                <a:ext cx="1239431" cy="590432"/>
                              </a:xfrm>
                              <a:prstGeom prst="rect">
                                <a:avLst/>
                              </a:prstGeom>
                              <a:solidFill>
                                <a:srgbClr val="FFFFFF"/>
                              </a:solidFill>
                              <a:ln w="9525">
                                <a:solidFill>
                                  <a:srgbClr val="000000"/>
                                </a:solidFill>
                                <a:miter lim="800000"/>
                                <a:headEnd/>
                                <a:tailEnd/>
                              </a:ln>
                            </wps:spPr>
                            <wps:txbx>
                              <w:txbxContent>
                                <w:p w14:paraId="48A9F89A" w14:textId="77777777" w:rsidR="000372FB" w:rsidRPr="003D5626" w:rsidRDefault="000372FB" w:rsidP="000372FB">
                                  <w:pPr>
                                    <w:jc w:val="center"/>
                                    <w:rPr>
                                      <w:rFonts w:ascii="Arial" w:hAnsi="Arial" w:cs="Arial"/>
                                    </w:rPr>
                                  </w:pPr>
                                  <w:proofErr w:type="spellStart"/>
                                  <w:r>
                                    <w:rPr>
                                      <w:rFonts w:ascii="Arial" w:hAnsi="Arial" w:cs="Arial"/>
                                    </w:rPr>
                                    <w:t>Kompensasi</w:t>
                                  </w:r>
                                  <w:proofErr w:type="spellEnd"/>
                                </w:p>
                              </w:txbxContent>
                            </wps:txbx>
                            <wps:bodyPr rot="0" vert="horz" wrap="square" lIns="91440" tIns="45720" rIns="91440" bIns="45720" anchor="ctr" anchorCtr="0" upright="1">
                              <a:noAutofit/>
                            </wps:bodyPr>
                          </wps:wsp>
                          <wpg:grpSp>
                            <wpg:cNvPr id="107" name="Group 107"/>
                            <wpg:cNvGrpSpPr/>
                            <wpg:grpSpPr>
                              <a:xfrm>
                                <a:off x="0" y="0"/>
                                <a:ext cx="5517515" cy="2534968"/>
                                <a:chOff x="0" y="0"/>
                                <a:chExt cx="5517515" cy="2534968"/>
                              </a:xfrm>
                            </wpg:grpSpPr>
                            <wpg:grpSp>
                              <wpg:cNvPr id="26" name="Group 26"/>
                              <wpg:cNvGrpSpPr/>
                              <wpg:grpSpPr>
                                <a:xfrm>
                                  <a:off x="361950" y="0"/>
                                  <a:ext cx="5155565" cy="2032635"/>
                                  <a:chOff x="0" y="0"/>
                                  <a:chExt cx="5063489" cy="2000250"/>
                                </a:xfrm>
                              </wpg:grpSpPr>
                              <wps:wsp>
                                <wps:cNvPr id="27" name="Rectangle 513"/>
                                <wps:cNvSpPr>
                                  <a:spLocks noChangeArrowheads="1"/>
                                </wps:cNvSpPr>
                                <wps:spPr bwMode="auto">
                                  <a:xfrm>
                                    <a:off x="1009650" y="0"/>
                                    <a:ext cx="1217295" cy="581025"/>
                                  </a:xfrm>
                                  <a:prstGeom prst="rect">
                                    <a:avLst/>
                                  </a:prstGeom>
                                  <a:solidFill>
                                    <a:srgbClr val="FFFFFF"/>
                                  </a:solidFill>
                                  <a:ln w="9525">
                                    <a:solidFill>
                                      <a:srgbClr val="000000"/>
                                    </a:solidFill>
                                    <a:miter lim="800000"/>
                                    <a:headEnd/>
                                    <a:tailEnd/>
                                  </a:ln>
                                </wps:spPr>
                                <wps:txbx>
                                  <w:txbxContent>
                                    <w:p w14:paraId="60CEC0B6" w14:textId="77777777" w:rsidR="000372FB" w:rsidRPr="003D5626" w:rsidRDefault="000372FB" w:rsidP="000372FB">
                                      <w:pPr>
                                        <w:rPr>
                                          <w:rFonts w:ascii="Arial" w:hAnsi="Arial" w:cs="Arial"/>
                                        </w:rPr>
                                      </w:pPr>
                                      <w:proofErr w:type="spellStart"/>
                                      <w:r w:rsidRPr="003D5626">
                                        <w:rPr>
                                          <w:rFonts w:ascii="Arial" w:hAnsi="Arial" w:cs="Arial"/>
                                        </w:rPr>
                                        <w:t>Kompetensi</w:t>
                                      </w:r>
                                      <w:proofErr w:type="spellEnd"/>
                                    </w:p>
                                  </w:txbxContent>
                                </wps:txbx>
                                <wps:bodyPr rot="0" vert="horz" wrap="square" lIns="91440" tIns="45720" rIns="91440" bIns="45720" anchor="ctr" anchorCtr="0" upright="1">
                                  <a:noAutofit/>
                                </wps:bodyPr>
                              </wps:wsp>
                              <wps:wsp>
                                <wps:cNvPr id="28" name="Arc 521"/>
                                <wps:cNvSpPr>
                                  <a:spLocks/>
                                </wps:cNvSpPr>
                                <wps:spPr bwMode="auto">
                                  <a:xfrm flipH="1" flipV="1">
                                    <a:off x="619125" y="304800"/>
                                    <a:ext cx="360680" cy="720725"/>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526"/>
                                <wps:cNvSpPr>
                                  <a:spLocks noChangeArrowheads="1"/>
                                </wps:cNvSpPr>
                                <wps:spPr bwMode="auto">
                                  <a:xfrm>
                                    <a:off x="4241801" y="448888"/>
                                    <a:ext cx="438150"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AutoShape 523"/>
                                <wps:cNvCnPr>
                                  <a:cxnSpLocks noChangeShapeType="1"/>
                                  <a:endCxn id="78" idx="1"/>
                                </wps:cNvCnPr>
                                <wps:spPr bwMode="auto">
                                  <a:xfrm>
                                    <a:off x="2226945" y="234294"/>
                                    <a:ext cx="1619249" cy="12077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532"/>
                                <wps:cNvSpPr txBox="1">
                                  <a:spLocks noChangeArrowheads="1"/>
                                </wps:cNvSpPr>
                                <wps:spPr bwMode="auto">
                                  <a:xfrm>
                                    <a:off x="4223091" y="558907"/>
                                    <a:ext cx="5175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0443B"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,284</w:t>
                                      </w:r>
                                    </w:p>
                                  </w:txbxContent>
                                </wps:txbx>
                                <wps:bodyPr rot="0" vert="horz" wrap="square" lIns="91440" tIns="45720" rIns="91440" bIns="45720" anchor="t" anchorCtr="0" upright="1">
                                  <a:noAutofit/>
                                </wps:bodyPr>
                              </wps:wsp>
                              <wps:wsp>
                                <wps:cNvPr id="36" name="Text Box 529"/>
                                <wps:cNvSpPr txBox="1">
                                  <a:spLocks noChangeArrowheads="1"/>
                                </wps:cNvSpPr>
                                <wps:spPr bwMode="auto">
                                  <a:xfrm>
                                    <a:off x="2676184" y="640022"/>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5711A"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,284</w:t>
                                      </w:r>
                                    </w:p>
                                  </w:txbxContent>
                                </wps:txbx>
                                <wps:bodyPr rot="0" vert="horz" wrap="square" lIns="91440" tIns="45720" rIns="91440" bIns="45720" anchor="t" anchorCtr="0" upright="1">
                                  <a:noAutofit/>
                                </wps:bodyPr>
                              </wps:wsp>
                              <wps:wsp>
                                <wps:cNvPr id="37" name="AutoShape 527"/>
                                <wps:cNvCnPr>
                                  <a:cxnSpLocks noChangeShapeType="1"/>
                                </wps:cNvCnPr>
                                <wps:spPr bwMode="auto">
                                  <a:xfrm>
                                    <a:off x="4470400" y="887038"/>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534"/>
                                <wps:cNvSpPr txBox="1">
                                  <a:spLocks noChangeArrowheads="1"/>
                                </wps:cNvSpPr>
                                <wps:spPr bwMode="auto">
                                  <a:xfrm>
                                    <a:off x="390525" y="523875"/>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7FD3A" w14:textId="77777777" w:rsidR="000372FB" w:rsidRPr="0034714A" w:rsidRDefault="000372FB" w:rsidP="000372FB">
                                      <w:pPr>
                                        <w:rPr>
                                          <w:rFonts w:ascii="Arial" w:hAnsi="Arial" w:cs="Arial"/>
                                          <w:sz w:val="20"/>
                                        </w:rPr>
                                      </w:pPr>
                                      <w:r>
                                        <w:rPr>
                                          <w:rFonts w:ascii="Arial" w:hAnsi="Arial" w:cs="Arial"/>
                                          <w:sz w:val="20"/>
                                        </w:rPr>
                                        <w:t>0,798</w:t>
                                      </w:r>
                                    </w:p>
                                  </w:txbxContent>
                                </wps:txbx>
                                <wps:bodyPr rot="0" vert="horz" wrap="square" lIns="91440" tIns="45720" rIns="91440" bIns="45720" anchor="t" anchorCtr="0" upright="1">
                                  <a:noAutofit/>
                                </wps:bodyPr>
                              </wps:wsp>
                              <wps:wsp>
                                <wps:cNvPr id="39" name="Rectangle 515"/>
                                <wps:cNvSpPr>
                                  <a:spLocks noChangeArrowheads="1"/>
                                </wps:cNvSpPr>
                                <wps:spPr bwMode="auto">
                                  <a:xfrm>
                                    <a:off x="1009650" y="733425"/>
                                    <a:ext cx="1217295" cy="581025"/>
                                  </a:xfrm>
                                  <a:prstGeom prst="rect">
                                    <a:avLst/>
                                  </a:prstGeom>
                                  <a:solidFill>
                                    <a:srgbClr val="FFFFFF"/>
                                  </a:solidFill>
                                  <a:ln w="9525">
                                    <a:solidFill>
                                      <a:srgbClr val="000000"/>
                                    </a:solidFill>
                                    <a:miter lim="800000"/>
                                    <a:headEnd/>
                                    <a:tailEnd/>
                                  </a:ln>
                                </wps:spPr>
                                <wps:txbx>
                                  <w:txbxContent>
                                    <w:p w14:paraId="7E4A105C" w14:textId="77777777" w:rsidR="000372FB" w:rsidRPr="003D5626" w:rsidRDefault="000372FB" w:rsidP="000372FB">
                                      <w:pPr>
                                        <w:jc w:val="center"/>
                                        <w:rPr>
                                          <w:rFonts w:ascii="Arial" w:hAnsi="Arial" w:cs="Arial"/>
                                        </w:rPr>
                                      </w:pPr>
                                      <w:r w:rsidRPr="003D5626">
                                        <w:rPr>
                                          <w:rFonts w:ascii="Arial" w:hAnsi="Arial" w:cs="Arial"/>
                                        </w:rPr>
                                        <w:t>Motivasi</w:t>
                                      </w:r>
                                    </w:p>
                                  </w:txbxContent>
                                </wps:txbx>
                                <wps:bodyPr rot="0" vert="horz" wrap="square" lIns="91440" tIns="45720" rIns="91440" bIns="45720" anchor="ctr" anchorCtr="0" upright="1">
                                  <a:noAutofit/>
                                </wps:bodyPr>
                              </wps:wsp>
                              <wps:wsp>
                                <wps:cNvPr id="78" name="Rectangle 516"/>
                                <wps:cNvSpPr>
                                  <a:spLocks noChangeArrowheads="1"/>
                                </wps:cNvSpPr>
                                <wps:spPr bwMode="auto">
                                  <a:xfrm>
                                    <a:off x="3846194" y="1151564"/>
                                    <a:ext cx="1217295" cy="581025"/>
                                  </a:xfrm>
                                  <a:prstGeom prst="rect">
                                    <a:avLst/>
                                  </a:prstGeom>
                                  <a:solidFill>
                                    <a:srgbClr val="FFFFFF"/>
                                  </a:solidFill>
                                  <a:ln w="9525">
                                    <a:solidFill>
                                      <a:srgbClr val="000000"/>
                                    </a:solidFill>
                                    <a:miter lim="800000"/>
                                    <a:headEnd/>
                                    <a:tailEnd/>
                                  </a:ln>
                                </wps:spPr>
                                <wps:txbx>
                                  <w:txbxContent>
                                    <w:p w14:paraId="31BDF71E" w14:textId="77777777" w:rsidR="000372FB" w:rsidRPr="003D5626" w:rsidRDefault="000372FB" w:rsidP="000372FB">
                                      <w:pPr>
                                        <w:jc w:val="center"/>
                                      </w:pPr>
                                      <w:r>
                                        <w:rPr>
                                          <w:rFonts w:ascii="Arial" w:hAnsi="Arial" w:cs="Arial"/>
                                        </w:rPr>
                                        <w:t>Komitmen Afektif</w:t>
                                      </w:r>
                                    </w:p>
                                  </w:txbxContent>
                                </wps:txbx>
                                <wps:bodyPr rot="0" vert="horz" wrap="square" lIns="91440" tIns="45720" rIns="91440" bIns="45720" anchor="ctr" anchorCtr="0" upright="1">
                                  <a:noAutofit/>
                                </wps:bodyPr>
                              </wps:wsp>
                              <wps:wsp>
                                <wps:cNvPr id="79" name="AutoShape 524"/>
                                <wps:cNvCnPr>
                                  <a:cxnSpLocks noChangeShapeType="1"/>
                                  <a:endCxn id="78" idx="1"/>
                                </wps:cNvCnPr>
                                <wps:spPr bwMode="auto">
                                  <a:xfrm>
                                    <a:off x="2226946" y="1023937"/>
                                    <a:ext cx="1619248" cy="41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530"/>
                                <wps:cNvSpPr txBox="1">
                                  <a:spLocks noChangeArrowheads="1"/>
                                </wps:cNvSpPr>
                                <wps:spPr bwMode="auto">
                                  <a:xfrm>
                                    <a:off x="2676184" y="1064803"/>
                                    <a:ext cx="517525" cy="247015"/>
                                  </a:xfrm>
                                  <a:prstGeom prst="rect">
                                    <a:avLst/>
                                  </a:prstGeom>
                                  <a:solidFill>
                                    <a:sysClr val="window" lastClr="FFFFFF"/>
                                  </a:solidFill>
                                  <a:ln>
                                    <a:noFill/>
                                  </a:ln>
                                </wps:spPr>
                                <wps:txbx>
                                  <w:txbxContent>
                                    <w:p w14:paraId="1802A29D"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,323</w:t>
                                      </w:r>
                                    </w:p>
                                  </w:txbxContent>
                                </wps:txbx>
                                <wps:bodyPr rot="0" vert="horz" wrap="square" lIns="91440" tIns="45720" rIns="91440" bIns="45720" anchor="t" anchorCtr="0" upright="1">
                                  <a:noAutofit/>
                                </wps:bodyPr>
                              </wps:wsp>
                              <wps:wsp>
                                <wps:cNvPr id="81" name="Arc 520"/>
                                <wps:cNvSpPr>
                                  <a:spLocks/>
                                </wps:cNvSpPr>
                                <wps:spPr bwMode="auto">
                                  <a:xfrm flipH="1" flipV="1">
                                    <a:off x="266700" y="304800"/>
                                    <a:ext cx="714375" cy="1454150"/>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rc 522"/>
                                <wps:cNvSpPr>
                                  <a:spLocks/>
                                </wps:cNvSpPr>
                                <wps:spPr bwMode="auto">
                                  <a:xfrm flipH="1" flipV="1">
                                    <a:off x="619125" y="1038225"/>
                                    <a:ext cx="360680" cy="720725"/>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533"/>
                                <wps:cNvSpPr txBox="1">
                                  <a:spLocks noChangeArrowheads="1"/>
                                </wps:cNvSpPr>
                                <wps:spPr bwMode="auto">
                                  <a:xfrm>
                                    <a:off x="0" y="952500"/>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DE1CC" w14:textId="77777777" w:rsidR="000372FB" w:rsidRPr="0034714A" w:rsidRDefault="000372FB" w:rsidP="000372FB">
                                      <w:pPr>
                                        <w:rPr>
                                          <w:rFonts w:ascii="Arial" w:hAnsi="Arial" w:cs="Arial"/>
                                          <w:sz w:val="20"/>
                                        </w:rPr>
                                      </w:pPr>
                                      <w:r>
                                        <w:rPr>
                                          <w:rFonts w:ascii="Arial" w:hAnsi="Arial" w:cs="Arial"/>
                                          <w:sz w:val="20"/>
                                        </w:rPr>
                                        <w:t>0,574</w:t>
                                      </w:r>
                                    </w:p>
                                  </w:txbxContent>
                                </wps:txbx>
                                <wps:bodyPr rot="0" vert="horz" wrap="square" lIns="91440" tIns="45720" rIns="91440" bIns="45720" anchor="t" anchorCtr="0" upright="1">
                                  <a:noAutofit/>
                                </wps:bodyPr>
                              </wps:wsp>
                              <wps:wsp>
                                <wps:cNvPr id="89" name="Rectangle 514"/>
                                <wps:cNvSpPr>
                                  <a:spLocks noChangeArrowheads="1"/>
                                </wps:cNvSpPr>
                                <wps:spPr bwMode="auto">
                                  <a:xfrm>
                                    <a:off x="1009650" y="1419225"/>
                                    <a:ext cx="1217295" cy="581025"/>
                                  </a:xfrm>
                                  <a:prstGeom prst="rect">
                                    <a:avLst/>
                                  </a:prstGeom>
                                  <a:solidFill>
                                    <a:srgbClr val="FFFFFF"/>
                                  </a:solidFill>
                                  <a:ln w="9525">
                                    <a:solidFill>
                                      <a:srgbClr val="000000"/>
                                    </a:solidFill>
                                    <a:miter lim="800000"/>
                                    <a:headEnd/>
                                    <a:tailEnd/>
                                  </a:ln>
                                </wps:spPr>
                                <wps:txbx>
                                  <w:txbxContent>
                                    <w:p w14:paraId="1661FBD2" w14:textId="77777777" w:rsidR="000372FB" w:rsidRPr="003D5626" w:rsidRDefault="000372FB" w:rsidP="000372FB">
                                      <w:pPr>
                                        <w:jc w:val="center"/>
                                        <w:rPr>
                                          <w:rFonts w:ascii="Arial" w:hAnsi="Arial" w:cs="Arial"/>
                                        </w:rPr>
                                      </w:pPr>
                                      <w:proofErr w:type="spellStart"/>
                                      <w:r>
                                        <w:rPr>
                                          <w:rFonts w:ascii="Arial" w:hAnsi="Arial" w:cs="Arial"/>
                                        </w:rPr>
                                        <w:t>Kepemimpinan</w:t>
                                      </w:r>
                                      <w:proofErr w:type="spellEnd"/>
                                    </w:p>
                                  </w:txbxContent>
                                </wps:txbx>
                                <wps:bodyPr rot="0" vert="horz" wrap="square" lIns="91440" tIns="45720" rIns="91440" bIns="45720" anchor="ctr" anchorCtr="0" upright="1">
                                  <a:noAutofit/>
                                </wps:bodyPr>
                              </wps:wsp>
                              <wps:wsp>
                                <wps:cNvPr id="90" name="AutoShape 525"/>
                                <wps:cNvCnPr>
                                  <a:cxnSpLocks noChangeShapeType="1"/>
                                  <a:endCxn id="78" idx="1"/>
                                </wps:cNvCnPr>
                                <wps:spPr bwMode="auto">
                                  <a:xfrm flipV="1">
                                    <a:off x="2226945" y="1442076"/>
                                    <a:ext cx="1619249" cy="215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531"/>
                                <wps:cNvSpPr txBox="1">
                                  <a:spLocks noChangeArrowheads="1"/>
                                </wps:cNvSpPr>
                                <wps:spPr bwMode="auto">
                                  <a:xfrm>
                                    <a:off x="2657475" y="1481005"/>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88C0"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,144</w:t>
                                      </w:r>
                                    </w:p>
                                  </w:txbxContent>
                                </wps:txbx>
                                <wps:bodyPr rot="0" vert="horz" wrap="square" lIns="91440" tIns="45720" rIns="91440" bIns="45720" anchor="t" anchorCtr="0" upright="1">
                                  <a:noAutofit/>
                                </wps:bodyPr>
                              </wps:wsp>
                              <wps:wsp>
                                <wps:cNvPr id="92" name="Text Box 535"/>
                                <wps:cNvSpPr txBox="1">
                                  <a:spLocks noChangeArrowheads="1"/>
                                </wps:cNvSpPr>
                                <wps:spPr bwMode="auto">
                                  <a:xfrm>
                                    <a:off x="381000" y="1314450"/>
                                    <a:ext cx="5175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96A63" w14:textId="77777777" w:rsidR="000372FB" w:rsidRPr="0034714A" w:rsidRDefault="000372FB" w:rsidP="000372FB">
                                      <w:pPr>
                                        <w:rPr>
                                          <w:rFonts w:ascii="Arial" w:hAnsi="Arial" w:cs="Arial"/>
                                          <w:sz w:val="20"/>
                                        </w:rPr>
                                      </w:pPr>
                                      <w:r>
                                        <w:rPr>
                                          <w:rFonts w:ascii="Arial" w:hAnsi="Arial" w:cs="Arial"/>
                                          <w:sz w:val="20"/>
                                        </w:rPr>
                                        <w:t>0,627</w:t>
                                      </w:r>
                                    </w:p>
                                  </w:txbxContent>
                                </wps:txbx>
                                <wps:bodyPr rot="0" vert="horz" wrap="square" lIns="91440" tIns="45720" rIns="91440" bIns="45720" anchor="t" anchorCtr="0" upright="1">
                                  <a:noAutofit/>
                                </wps:bodyPr>
                              </wps:wsp>
                            </wpg:grpSp>
                            <wps:wsp>
                              <wps:cNvPr id="93" name="Arc 522"/>
                              <wps:cNvSpPr>
                                <a:spLocks/>
                              </wps:cNvSpPr>
                              <wps:spPr bwMode="auto">
                                <a:xfrm flipH="1" flipV="1">
                                  <a:off x="1019175" y="1790700"/>
                                  <a:ext cx="367239" cy="732394"/>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535"/>
                              <wps:cNvSpPr txBox="1">
                                <a:spLocks noChangeArrowheads="1"/>
                              </wps:cNvSpPr>
                              <wps:spPr bwMode="auto">
                                <a:xfrm>
                                  <a:off x="762000" y="2114550"/>
                                  <a:ext cx="526936" cy="251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EB78F" w14:textId="77777777" w:rsidR="000372FB" w:rsidRPr="0034714A" w:rsidRDefault="000372FB" w:rsidP="000372FB">
                                    <w:pPr>
                                      <w:rPr>
                                        <w:rFonts w:ascii="Arial" w:hAnsi="Arial" w:cs="Arial"/>
                                        <w:sz w:val="20"/>
                                      </w:rPr>
                                    </w:pPr>
                                    <w:r>
                                      <w:rPr>
                                        <w:rFonts w:ascii="Arial" w:hAnsi="Arial" w:cs="Arial"/>
                                        <w:sz w:val="20"/>
                                      </w:rPr>
                                      <w:t>0,599</w:t>
                                    </w:r>
                                  </w:p>
                                </w:txbxContent>
                              </wps:txbx>
                              <wps:bodyPr rot="0" vert="horz" wrap="square" lIns="91440" tIns="45720" rIns="91440" bIns="45720" anchor="t" anchorCtr="0" upright="1">
                                <a:noAutofit/>
                              </wps:bodyPr>
                            </wps:wsp>
                            <wps:wsp>
                              <wps:cNvPr id="103" name="Arc 520"/>
                              <wps:cNvSpPr>
                                <a:spLocks/>
                              </wps:cNvSpPr>
                              <wps:spPr bwMode="auto">
                                <a:xfrm flipH="1" flipV="1">
                                  <a:off x="619125" y="1057275"/>
                                  <a:ext cx="727365" cy="1477693"/>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rc 520"/>
                              <wps:cNvSpPr>
                                <a:spLocks/>
                              </wps:cNvSpPr>
                              <wps:spPr bwMode="auto">
                                <a:xfrm flipH="1" flipV="1">
                                  <a:off x="257175" y="314325"/>
                                  <a:ext cx="1098550" cy="2208530"/>
                                </a:xfrm>
                                <a:custGeom>
                                  <a:avLst/>
                                  <a:gdLst>
                                    <a:gd name="G0" fmla="+- 0 0 0"/>
                                    <a:gd name="G1" fmla="+- 21600 0 0"/>
                                    <a:gd name="G2" fmla="+- 21600 0 0"/>
                                    <a:gd name="T0" fmla="*/ 0 w 21600"/>
                                    <a:gd name="T1" fmla="*/ 0 h 43187"/>
                                    <a:gd name="T2" fmla="*/ 754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5"/>
                                        <a:pt x="12382" y="42780"/>
                                        <a:pt x="753" y="43186"/>
                                      </a:cubicBezTo>
                                    </a:path>
                                    <a:path w="21600" h="43187" stroke="0" extrusionOk="0">
                                      <a:moveTo>
                                        <a:pt x="-1" y="0"/>
                                      </a:moveTo>
                                      <a:cubicBezTo>
                                        <a:pt x="11929" y="0"/>
                                        <a:pt x="21600" y="9670"/>
                                        <a:pt x="21600" y="21600"/>
                                      </a:cubicBezTo>
                                      <a:cubicBezTo>
                                        <a:pt x="21600" y="33235"/>
                                        <a:pt x="12382" y="42780"/>
                                        <a:pt x="753" y="43186"/>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535"/>
                              <wps:cNvSpPr txBox="1">
                                <a:spLocks noChangeArrowheads="1"/>
                              </wps:cNvSpPr>
                              <wps:spPr bwMode="auto">
                                <a:xfrm>
                                  <a:off x="390525" y="1685925"/>
                                  <a:ext cx="526936" cy="251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68DF4" w14:textId="77777777" w:rsidR="000372FB" w:rsidRPr="0034714A" w:rsidRDefault="000372FB" w:rsidP="000372FB">
                                    <w:pPr>
                                      <w:rPr>
                                        <w:rFonts w:ascii="Arial" w:hAnsi="Arial" w:cs="Arial"/>
                                        <w:sz w:val="20"/>
                                      </w:rPr>
                                    </w:pPr>
                                    <w:r>
                                      <w:rPr>
                                        <w:rFonts w:ascii="Arial" w:hAnsi="Arial" w:cs="Arial"/>
                                        <w:sz w:val="20"/>
                                      </w:rPr>
                                      <w:t>0,794</w:t>
                                    </w:r>
                                  </w:p>
                                </w:txbxContent>
                              </wps:txbx>
                              <wps:bodyPr rot="0" vert="horz" wrap="square" lIns="91440" tIns="45720" rIns="91440" bIns="45720" anchor="t" anchorCtr="0" upright="1">
                                <a:noAutofit/>
                              </wps:bodyPr>
                            </wps:wsp>
                            <wps:wsp>
                              <wps:cNvPr id="106" name="Text Box 535"/>
                              <wps:cNvSpPr txBox="1">
                                <a:spLocks noChangeArrowheads="1"/>
                              </wps:cNvSpPr>
                              <wps:spPr bwMode="auto">
                                <a:xfrm>
                                  <a:off x="0" y="1333500"/>
                                  <a:ext cx="526936" cy="251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85E6A" w14:textId="77777777" w:rsidR="000372FB" w:rsidRPr="0034714A" w:rsidRDefault="000372FB" w:rsidP="000372FB">
                                    <w:pPr>
                                      <w:rPr>
                                        <w:rFonts w:ascii="Arial" w:hAnsi="Arial" w:cs="Arial"/>
                                        <w:sz w:val="20"/>
                                      </w:rPr>
                                    </w:pPr>
                                    <w:r>
                                      <w:rPr>
                                        <w:rFonts w:ascii="Arial" w:hAnsi="Arial" w:cs="Arial"/>
                                        <w:sz w:val="20"/>
                                      </w:rPr>
                                      <w:t>0,755</w:t>
                                    </w:r>
                                  </w:p>
                                </w:txbxContent>
                              </wps:txbx>
                              <wps:bodyPr rot="0" vert="horz" wrap="square" lIns="91440" tIns="45720" rIns="91440" bIns="45720" anchor="t" anchorCtr="0" upright="1">
                                <a:noAutofit/>
                              </wps:bodyPr>
                            </wps:wsp>
                          </wpg:grpSp>
                        </wpg:grpSp>
                        <wps:wsp>
                          <wps:cNvPr id="109" name="AutoShape 525"/>
                          <wps:cNvCnPr>
                            <a:cxnSpLocks noChangeShapeType="1"/>
                            <a:stCxn id="60" idx="3"/>
                          </wps:cNvCnPr>
                          <wps:spPr bwMode="auto">
                            <a:xfrm flipV="1">
                              <a:off x="2630081" y="1495426"/>
                              <a:ext cx="1648003" cy="932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1" name="Text Box 531"/>
                        <wps:cNvSpPr txBox="1">
                          <a:spLocks noChangeArrowheads="1"/>
                        </wps:cNvSpPr>
                        <wps:spPr bwMode="auto">
                          <a:xfrm>
                            <a:off x="3057525" y="1933575"/>
                            <a:ext cx="526936" cy="250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2E7C4"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,198</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5DCC9C" id="Group 112" o:spid="_x0000_s1029" style="position:absolute;left:0;text-align:left;margin-left:54.6pt;margin-top:18.3pt;width:368.55pt;height:186.2pt;z-index:251670528;mso-width-relative:margin;mso-height-relative:margin" coordsize="55175,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">
                <v:group id="Group 110" o:spid="_x0000_s1030" style="position:absolute;width:55175;height:27235" coordsize="55175,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08" o:spid="_x0000_s1031" style="position:absolute;width:55175;height:27235" coordsize="55175,2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514" o:spid="_x0000_s1032" style="position:absolute;left:13906;top:21336;width:12394;height:5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">
                      <v:textbox>
                        <w:txbxContent>
                          <w:p w14:paraId="48A9F89A" w14:textId="77777777" w:rsidR="000372FB" w:rsidRPr="003D5626" w:rsidRDefault="000372FB" w:rsidP="000372FB">
                            <w:pPr>
                              <w:jc w:val="center"/>
                              <w:rPr>
                                <w:rFonts w:ascii="Arial" w:hAnsi="Arial" w:cs="Arial"/>
                              </w:rPr>
                            </w:pPr>
                            <w:proofErr w:type="spellStart"/>
                            <w:r>
                              <w:rPr>
                                <w:rFonts w:ascii="Arial" w:hAnsi="Arial" w:cs="Arial"/>
                              </w:rPr>
                              <w:t>Kompensasi</w:t>
                            </w:r>
                            <w:proofErr w:type="spellEnd"/>
                          </w:p>
                        </w:txbxContent>
                      </v:textbox>
                    </v:rect>
                    <v:group id="Group 107" o:spid="_x0000_s1033" style="position:absolute;width:55175;height:25349" coordsize="55175,2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26" o:spid="_x0000_s1034" style="position:absolute;left:3619;width:51556;height:20326" coordsize="50634,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513" o:spid="_x0000_s1035" style="position:absolute;left:10096;width:12173;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MR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wBty/xB8jNFQAA//8DAFBLAQItABQABgAIAAAAIQDb4fbL7gAAAIUBAAATAAAAAAAAAAAA&#10;AAAAAAAAAABbQ29udGVudF9UeXBlc10ueG1sUEsBAi0AFAAGAAgAAAAhAFr0LFu/AAAAFQEAAAsA&#10;AAAAAAAAAAAAAAAAHwEAAF9yZWxzLy5yZWxzUEsBAi0AFAAGAAgAAAAhAHcXkxHEAAAA2wAAAA8A&#10;AAAAAAAAAAAAAAAABwIAAGRycy9kb3ducmV2LnhtbFBLBQYAAAAAAwADALcAAAD4AgAAAAA=&#10;">
                          <v:textbox>
                            <w:txbxContent>
                              <w:p w14:paraId="60CEC0B6" w14:textId="77777777" w:rsidR="000372FB" w:rsidRPr="003D5626" w:rsidRDefault="000372FB" w:rsidP="000372FB">
                                <w:pPr>
                                  <w:rPr>
                                    <w:rFonts w:ascii="Arial" w:hAnsi="Arial" w:cs="Arial"/>
                                  </w:rPr>
                                </w:pPr>
                                <w:proofErr w:type="spellStart"/>
                                <w:r w:rsidRPr="003D5626">
                                  <w:rPr>
                                    <w:rFonts w:ascii="Arial" w:hAnsi="Arial" w:cs="Arial"/>
                                  </w:rPr>
                                  <w:t>Kompetensi</w:t>
                                </w:r>
                                <w:proofErr w:type="spellEnd"/>
                              </w:p>
                            </w:txbxContent>
                          </v:textbox>
                        </v:rect>
                        <v:shape id="Arc 521" o:spid="_x0000_s1036" style="position:absolute;left:6191;top:3048;width:3607;height:7207;flip:x y;visibility:visible;mso-wrap-style:square;v-text-anchor:top" coordsize="21600,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" path="m-1,nfc11929,,21600,9670,21600,21600v,11635,-9218,21180,-20847,21586em-1,nsc11929,,21600,9670,21600,21600v,11635,-9218,21180,-20847,21586l,21600,-1,xe" filled="f">
                          <v:stroke startarrow="block" endarrow="block"/>
                          <v:path arrowok="t" o:extrusionok="f" o:connecttype="custom" o:connectlocs="0,0;12590,720725;0,360471" o:connectangles="0,0,0"/>
                        </v:shape>
                        <v:oval id="Oval 526" o:spid="_x0000_s1037" style="position:absolute;left:42418;top:4488;width:438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shapetype id="_x0000_t32" coordsize="21600,21600" o:spt="32" o:oned="t" path="m,l21600,21600e" filled="f">
                          <v:path arrowok="t" fillok="f" o:connecttype="none"/>
                          <o:lock v:ext="edit" shapetype="t"/>
                        </v:shapetype>
                        <v:shape id="AutoShape 523" o:spid="_x0000_s1038" type="#_x0000_t32" style="position:absolute;left:22269;top:2342;width:16192;height:12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Text Box 532" o:spid="_x0000_s1039" type="#_x0000_t202" style="position:absolute;left:42230;top:5589;width:517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6E0443B"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,284</w:t>
                                </w:r>
                              </w:p>
                            </w:txbxContent>
                          </v:textbox>
                        </v:shape>
                        <v:shape id="Text Box 529" o:spid="_x0000_s1040" type="#_x0000_t202" style="position:absolute;left:26761;top:6400;width:517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2FD5711A"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,284</w:t>
                                </w:r>
                              </w:p>
                            </w:txbxContent>
                          </v:textbox>
                        </v:shape>
                        <v:shape id="AutoShape 527" o:spid="_x0000_s1041" type="#_x0000_t32" style="position:absolute;left:44704;top:8870;width:0;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Text Box 534" o:spid="_x0000_s1042" type="#_x0000_t202" style="position:absolute;left:3905;top:5238;width:517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5BD7FD3A" w14:textId="77777777" w:rsidR="000372FB" w:rsidRPr="0034714A" w:rsidRDefault="000372FB" w:rsidP="000372FB">
                                <w:pPr>
                                  <w:rPr>
                                    <w:rFonts w:ascii="Arial" w:hAnsi="Arial" w:cs="Arial"/>
                                    <w:sz w:val="20"/>
                                  </w:rPr>
                                </w:pPr>
                                <w:r>
                                  <w:rPr>
                                    <w:rFonts w:ascii="Arial" w:hAnsi="Arial" w:cs="Arial"/>
                                    <w:sz w:val="20"/>
                                  </w:rPr>
                                  <w:t>0,798</w:t>
                                </w:r>
                              </w:p>
                            </w:txbxContent>
                          </v:textbox>
                        </v:shape>
                        <v:rect id="Rectangle 515" o:spid="_x0000_s1043" style="position:absolute;left:10096;top:7334;width:12173;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">
                          <v:textbox>
                            <w:txbxContent>
                              <w:p w14:paraId="7E4A105C" w14:textId="77777777" w:rsidR="000372FB" w:rsidRPr="003D5626" w:rsidRDefault="000372FB" w:rsidP="000372FB">
                                <w:pPr>
                                  <w:jc w:val="center"/>
                                  <w:rPr>
                                    <w:rFonts w:ascii="Arial" w:hAnsi="Arial" w:cs="Arial"/>
                                  </w:rPr>
                                </w:pPr>
                                <w:r w:rsidRPr="003D5626">
                                  <w:rPr>
                                    <w:rFonts w:ascii="Arial" w:hAnsi="Arial" w:cs="Arial"/>
                                  </w:rPr>
                                  <w:t>Motivasi</w:t>
                                </w:r>
                              </w:p>
                            </w:txbxContent>
                          </v:textbox>
                        </v:rect>
                        <v:rect id="Rectangle 516" o:spid="_x0000_s1044" style="position:absolute;left:38461;top:11515;width:12173;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">
                          <v:textbox>
                            <w:txbxContent>
                              <w:p w14:paraId="31BDF71E" w14:textId="77777777" w:rsidR="000372FB" w:rsidRPr="003D5626" w:rsidRDefault="000372FB" w:rsidP="000372FB">
                                <w:pPr>
                                  <w:jc w:val="center"/>
                                </w:pPr>
                                <w:r>
                                  <w:rPr>
                                    <w:rFonts w:ascii="Arial" w:hAnsi="Arial" w:cs="Arial"/>
                                  </w:rPr>
                                  <w:t>Komitmen Afektif</w:t>
                                </w:r>
                              </w:p>
                            </w:txbxContent>
                          </v:textbox>
                        </v:rect>
                        <v:shape id="AutoShape 524" o:spid="_x0000_s1045" type="#_x0000_t32" style="position:absolute;left:22269;top:10239;width:16192;height:4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Text Box 530" o:spid="_x0000_s1046" type="#_x0000_t202" style="position:absolute;left:26761;top:10648;width:517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" fillcolor="window" stroked="f">
                          <v:textbox>
                            <w:txbxContent>
                              <w:p w14:paraId="1802A29D"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,323</w:t>
                                </w:r>
                              </w:p>
                            </w:txbxContent>
                          </v:textbox>
                        </v:shape>
                        <v:shape id="Arc 520" o:spid="_x0000_s1047" style="position:absolute;left:2667;top:3048;width:7143;height:14541;flip:x y;visibility:visible;mso-wrap-style:square;v-text-anchor:top" coordsize="21600,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" path="m-1,nfc11929,,21600,9670,21600,21600v,11635,-9218,21180,-20847,21586em-1,nsc11929,,21600,9670,21600,21600v,11635,-9218,21180,-20847,21586l,21600,-1,xe" filled="f">
                          <v:stroke startarrow="block" endarrow="block"/>
                          <v:path arrowok="t" o:extrusionok="f" o:connecttype="custom" o:connectlocs="0,0;24937,1454150;0,727294" o:connectangles="0,0,0"/>
                        </v:shape>
                        <v:shape id="Arc 522" o:spid="_x0000_s1048" style="position:absolute;left:6191;top:10382;width:3607;height:7207;flip:x y;visibility:visible;mso-wrap-style:square;v-text-anchor:top" coordsize="21600,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" path="m-1,nfc11929,,21600,9670,21600,21600v,11635,-9218,21180,-20847,21586em-1,nsc11929,,21600,9670,21600,21600v,11635,-9218,21180,-20847,21586l,21600,-1,xe" filled="f">
                          <v:stroke startarrow="block" endarrow="block"/>
                          <v:path arrowok="t" o:extrusionok="f" o:connecttype="custom" o:connectlocs="0,0;12590,720725;0,360471" o:connectangles="0,0,0"/>
                        </v:shape>
                        <v:shape id="Text Box 533" o:spid="_x0000_s1049" type="#_x0000_t202" style="position:absolute;top:9525;width:517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14:paraId="036DE1CC" w14:textId="77777777" w:rsidR="000372FB" w:rsidRPr="0034714A" w:rsidRDefault="000372FB" w:rsidP="000372FB">
                                <w:pPr>
                                  <w:rPr>
                                    <w:rFonts w:ascii="Arial" w:hAnsi="Arial" w:cs="Arial"/>
                                    <w:sz w:val="20"/>
                                  </w:rPr>
                                </w:pPr>
                                <w:r>
                                  <w:rPr>
                                    <w:rFonts w:ascii="Arial" w:hAnsi="Arial" w:cs="Arial"/>
                                    <w:sz w:val="20"/>
                                  </w:rPr>
                                  <w:t>0,574</w:t>
                                </w:r>
                              </w:p>
                            </w:txbxContent>
                          </v:textbox>
                        </v:shape>
                        <v:rect id="Rectangle 514" o:spid="_x0000_s1050" style="position:absolute;left:10096;top:14192;width:12173;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">
                          <v:textbox>
                            <w:txbxContent>
                              <w:p w14:paraId="1661FBD2" w14:textId="77777777" w:rsidR="000372FB" w:rsidRPr="003D5626" w:rsidRDefault="000372FB" w:rsidP="000372FB">
                                <w:pPr>
                                  <w:jc w:val="center"/>
                                  <w:rPr>
                                    <w:rFonts w:ascii="Arial" w:hAnsi="Arial" w:cs="Arial"/>
                                  </w:rPr>
                                </w:pPr>
                                <w:proofErr w:type="spellStart"/>
                                <w:r>
                                  <w:rPr>
                                    <w:rFonts w:ascii="Arial" w:hAnsi="Arial" w:cs="Arial"/>
                                  </w:rPr>
                                  <w:t>Kepemimpinan</w:t>
                                </w:r>
                                <w:proofErr w:type="spellEnd"/>
                              </w:p>
                            </w:txbxContent>
                          </v:textbox>
                        </v:rect>
                        <v:shape id="AutoShape 525" o:spid="_x0000_s1051" type="#_x0000_t32" style="position:absolute;left:22269;top:14420;width:16192;height:2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shape id="Text Box 531" o:spid="_x0000_s1052" type="#_x0000_t202" style="position:absolute;left:26574;top:14810;width:517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391988C0"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,144</w:t>
                                </w:r>
                              </w:p>
                            </w:txbxContent>
                          </v:textbox>
                        </v:shape>
                        <v:shape id="Text Box 535" o:spid="_x0000_s1053" type="#_x0000_t202" style="position:absolute;left:3810;top:13144;width:517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EF96A63" w14:textId="77777777" w:rsidR="000372FB" w:rsidRPr="0034714A" w:rsidRDefault="000372FB" w:rsidP="000372FB">
                                <w:pPr>
                                  <w:rPr>
                                    <w:rFonts w:ascii="Arial" w:hAnsi="Arial" w:cs="Arial"/>
                                    <w:sz w:val="20"/>
                                  </w:rPr>
                                </w:pPr>
                                <w:r>
                                  <w:rPr>
                                    <w:rFonts w:ascii="Arial" w:hAnsi="Arial" w:cs="Arial"/>
                                    <w:sz w:val="20"/>
                                  </w:rPr>
                                  <w:t>0,627</w:t>
                                </w:r>
                              </w:p>
                            </w:txbxContent>
                          </v:textbox>
                        </v:shape>
                      </v:group>
                      <v:shape id="Arc 522" o:spid="_x0000_s1054" style="position:absolute;left:10191;top:17907;width:3673;height:7323;flip:x y;visibility:visible;mso-wrap-style:square;v-text-anchor:top" coordsize="21600,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" path="m-1,nfc11929,,21600,9670,21600,21600v,11635,-9218,21180,-20847,21586em-1,nsc11929,,21600,9670,21600,21600v,11635,-9218,21180,-20847,21586l,21600,-1,xe" filled="f">
                        <v:stroke startarrow="block" endarrow="block"/>
                        <v:path arrowok="t" o:extrusionok="f" o:connecttype="custom" o:connectlocs="0,0;12819,732394;0,366307" o:connectangles="0,0,0"/>
                      </v:shape>
                      <v:shape id="Text Box 535" o:spid="_x0000_s1055" type="#_x0000_t202" style="position:absolute;left:7620;top:21145;width:5269;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4BCEB78F" w14:textId="77777777" w:rsidR="000372FB" w:rsidRPr="0034714A" w:rsidRDefault="000372FB" w:rsidP="000372FB">
                              <w:pPr>
                                <w:rPr>
                                  <w:rFonts w:ascii="Arial" w:hAnsi="Arial" w:cs="Arial"/>
                                  <w:sz w:val="20"/>
                                </w:rPr>
                              </w:pPr>
                              <w:r>
                                <w:rPr>
                                  <w:rFonts w:ascii="Arial" w:hAnsi="Arial" w:cs="Arial"/>
                                  <w:sz w:val="20"/>
                                </w:rPr>
                                <w:t>0,599</w:t>
                              </w:r>
                            </w:p>
                          </w:txbxContent>
                        </v:textbox>
                      </v:shape>
                      <v:shape id="Arc 520" o:spid="_x0000_s1056" style="position:absolute;left:6191;top:10572;width:7273;height:14777;flip:x y;visibility:visible;mso-wrap-style:square;v-text-anchor:top" coordsize="21600,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" path="m-1,nfc11929,,21600,9670,21600,21600v,11635,-9218,21180,-20847,21586em-1,nsc11929,,21600,9670,21600,21600v,11635,-9218,21180,-20847,21586l,21600,-1,xe" filled="f">
                        <v:stroke startarrow="block" endarrow="block"/>
                        <v:path arrowok="t" o:extrusionok="f" o:connecttype="custom" o:connectlocs="0,0;25390,1477693;0,739069" o:connectangles="0,0,0"/>
                      </v:shape>
                      <v:shape id="Arc 520" o:spid="_x0000_s1057" style="position:absolute;left:2571;top:3143;width:10986;height:22085;flip:x y;visibility:visible;mso-wrap-style:square;v-text-anchor:top" coordsize="21600,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" path="m-1,nfc11929,,21600,9670,21600,21600v,11635,-9218,21180,-20847,21586em-1,nsc11929,,21600,9670,21600,21600v,11635,-9218,21180,-20847,21586l,21600,-1,xe" filled="f">
                        <v:stroke startarrow="block" endarrow="block"/>
                        <v:path arrowok="t" o:extrusionok="f" o:connecttype="custom" o:connectlocs="0,0;38348,2208530;0,1104597" o:connectangles="0,0,0"/>
                      </v:shape>
                      <v:shape id="Text Box 535" o:spid="_x0000_s1058" type="#_x0000_t202" style="position:absolute;left:3905;top:16859;width:5269;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14:paraId="38D68DF4" w14:textId="77777777" w:rsidR="000372FB" w:rsidRPr="0034714A" w:rsidRDefault="000372FB" w:rsidP="000372FB">
                              <w:pPr>
                                <w:rPr>
                                  <w:rFonts w:ascii="Arial" w:hAnsi="Arial" w:cs="Arial"/>
                                  <w:sz w:val="20"/>
                                </w:rPr>
                              </w:pPr>
                              <w:r>
                                <w:rPr>
                                  <w:rFonts w:ascii="Arial" w:hAnsi="Arial" w:cs="Arial"/>
                                  <w:sz w:val="20"/>
                                </w:rPr>
                                <w:t>0,794</w:t>
                              </w:r>
                            </w:p>
                          </w:txbxContent>
                        </v:textbox>
                      </v:shape>
                      <v:shape id="Text Box 535" o:spid="_x0000_s1059" type="#_x0000_t202" style="position:absolute;top:13335;width:5269;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14:paraId="07F85E6A" w14:textId="77777777" w:rsidR="000372FB" w:rsidRPr="0034714A" w:rsidRDefault="000372FB" w:rsidP="000372FB">
                              <w:pPr>
                                <w:rPr>
                                  <w:rFonts w:ascii="Arial" w:hAnsi="Arial" w:cs="Arial"/>
                                  <w:sz w:val="20"/>
                                </w:rPr>
                              </w:pPr>
                              <w:r>
                                <w:rPr>
                                  <w:rFonts w:ascii="Arial" w:hAnsi="Arial" w:cs="Arial"/>
                                  <w:sz w:val="20"/>
                                </w:rPr>
                                <w:t>0,755</w:t>
                              </w:r>
                            </w:p>
                          </w:txbxContent>
                        </v:textbox>
                      </v:shape>
                    </v:group>
                  </v:group>
                  <v:shape id="AutoShape 525" o:spid="_x0000_s1060" type="#_x0000_t32" style="position:absolute;left:26300;top:14954;width:16480;height:9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">
                    <v:stroke endarrow="block"/>
                  </v:shape>
                </v:group>
                <v:shape id="Text Box 531" o:spid="_x0000_s1061" type="#_x0000_t202" style="position:absolute;left:30575;top:19335;width:5269;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7692E7C4" w14:textId="77777777" w:rsidR="000372FB" w:rsidRPr="0034714A" w:rsidRDefault="000372FB" w:rsidP="000372FB">
                        <w:pPr>
                          <w:rPr>
                            <w:rFonts w:ascii="Arial" w:hAnsi="Arial" w:cs="Arial"/>
                            <w:sz w:val="20"/>
                          </w:rPr>
                        </w:pPr>
                        <w:r w:rsidRPr="0034714A">
                          <w:rPr>
                            <w:rFonts w:ascii="Arial" w:hAnsi="Arial" w:cs="Arial"/>
                            <w:sz w:val="20"/>
                          </w:rPr>
                          <w:t>0</w:t>
                        </w:r>
                        <w:r>
                          <w:rPr>
                            <w:rFonts w:ascii="Arial" w:hAnsi="Arial" w:cs="Arial"/>
                            <w:sz w:val="20"/>
                          </w:rPr>
                          <w:t>,198</w:t>
                        </w:r>
                      </w:p>
                    </w:txbxContent>
                  </v:textbox>
                </v:shape>
                <w10:wrap type="topAndBottom"/>
              </v:group>
            </w:pict>
          </mc:Fallback>
        </mc:AlternateContent>
      </w:r>
    </w:p>
    <w:p w14:paraId="1A71CFED" w14:textId="790F935A" w:rsidR="000372FB" w:rsidRPr="00A737B4" w:rsidRDefault="000372FB" w:rsidP="000372FB">
      <w:pPr>
        <w:shd w:val="clear" w:color="auto" w:fill="FFFFFF"/>
        <w:spacing w:line="240" w:lineRule="auto"/>
        <w:ind w:firstLine="720"/>
        <w:rPr>
          <w:sz w:val="22"/>
          <w:lang w:val="en-CA"/>
        </w:rPr>
      </w:pPr>
      <w:r w:rsidRPr="00A737B4">
        <w:rPr>
          <w:sz w:val="22"/>
          <w:lang w:val="en"/>
        </w:rPr>
        <w:t>.</w:t>
      </w:r>
    </w:p>
    <w:p w14:paraId="1B427C42" w14:textId="77777777" w:rsidR="000372FB" w:rsidRPr="008562C0" w:rsidRDefault="000372FB" w:rsidP="000372FB">
      <w:pPr>
        <w:keepNext/>
        <w:keepLines/>
        <w:shd w:val="clear" w:color="auto" w:fill="FFFFFF"/>
        <w:spacing w:after="240" w:line="240" w:lineRule="auto"/>
        <w:ind w:left="720" w:hanging="720"/>
        <w:jc w:val="center"/>
        <w:outlineLvl w:val="0"/>
        <w:rPr>
          <w:b/>
          <w:bCs/>
          <w:szCs w:val="24"/>
        </w:rPr>
      </w:pPr>
      <w:r w:rsidRPr="008562C0">
        <w:rPr>
          <w:b/>
          <w:bCs/>
          <w:szCs w:val="24"/>
        </w:rPr>
        <w:t>DISCUSSION</w:t>
      </w:r>
    </w:p>
    <w:p w14:paraId="60A5BC8D" w14:textId="77777777" w:rsidR="000372FB" w:rsidRPr="00A737B4" w:rsidRDefault="000372FB" w:rsidP="000372FB">
      <w:pPr>
        <w:keepNext/>
        <w:keepLines/>
        <w:shd w:val="clear" w:color="auto" w:fill="FFFFFF"/>
        <w:spacing w:after="240" w:line="240" w:lineRule="auto"/>
        <w:outlineLvl w:val="0"/>
        <w:rPr>
          <w:b/>
          <w:bCs/>
          <w:sz w:val="22"/>
        </w:rPr>
      </w:pPr>
      <w:r w:rsidRPr="00A737B4">
        <w:rPr>
          <w:b/>
          <w:bCs/>
          <w:sz w:val="22"/>
          <w:lang w:val="en"/>
        </w:rPr>
        <w:t>The Simultaneous Effect of Competence, Work Motivation, Leadership, and Compensation on Affective Commitment</w:t>
      </w:r>
    </w:p>
    <w:p w14:paraId="513F5F7D" w14:textId="7AFFEBD1" w:rsidR="000372FB" w:rsidRDefault="000372FB" w:rsidP="000372FB">
      <w:pPr>
        <w:shd w:val="clear" w:color="auto" w:fill="FFFFFF"/>
        <w:spacing w:line="240" w:lineRule="auto"/>
        <w:rPr>
          <w:bCs/>
          <w:sz w:val="22"/>
          <w:lang w:val="en"/>
        </w:rPr>
      </w:pPr>
      <w:r w:rsidRPr="00A737B4">
        <w:rPr>
          <w:bCs/>
          <w:sz w:val="22"/>
          <w:lang w:val="en"/>
        </w:rPr>
        <w:t>Based on the calculation results, the amount of the Coefficient of Determination (R</w:t>
      </w:r>
      <w:r w:rsidRPr="00A737B4">
        <w:rPr>
          <w:bCs/>
          <w:sz w:val="22"/>
          <w:vertAlign w:val="superscript"/>
          <w:lang w:val="en"/>
        </w:rPr>
        <w:t>2</w:t>
      </w:r>
      <w:r w:rsidRPr="00A737B4">
        <w:rPr>
          <w:bCs/>
          <w:sz w:val="22"/>
          <w:lang w:val="en"/>
        </w:rPr>
        <w:t xml:space="preserve">) expressed as a percentage illustrates the amount of contribution of the three independent variables, namely Competence, Work Motivation, Leadership and Compensation for Affective Commitment is </w:t>
      </w:r>
      <w:r w:rsidRPr="00A737B4">
        <w:rPr>
          <w:color w:val="000000"/>
          <w:sz w:val="22"/>
          <w:lang w:val="en"/>
        </w:rPr>
        <w:t xml:space="preserve">71.6%. </w:t>
      </w:r>
      <w:r w:rsidRPr="00A737B4">
        <w:rPr>
          <w:sz w:val="22"/>
          <w:lang w:val="en"/>
        </w:rPr>
        <w:t xml:space="preserve">In an effort to increase </w:t>
      </w:r>
      <w:r w:rsidRPr="00A737B4">
        <w:rPr>
          <w:sz w:val="22"/>
          <w:lang w:val="en"/>
        </w:rPr>
        <w:lastRenderedPageBreak/>
        <w:t xml:space="preserve">Affective Commitment, BRI Link Agents in </w:t>
      </w:r>
      <w:r w:rsidRPr="00A737B4">
        <w:rPr>
          <w:bCs/>
          <w:sz w:val="22"/>
          <w:lang w:val="en"/>
        </w:rPr>
        <w:t>Banjarmasin Working Area</w:t>
      </w:r>
      <w:r w:rsidRPr="00A737B4">
        <w:rPr>
          <w:sz w:val="22"/>
          <w:lang w:val="en"/>
        </w:rPr>
        <w:t xml:space="preserve"> must encourage BRI Link Agents to apply the variables </w:t>
      </w:r>
      <w:r w:rsidRPr="00A737B4">
        <w:rPr>
          <w:bCs/>
          <w:sz w:val="22"/>
          <w:lang w:val="en"/>
        </w:rPr>
        <w:t xml:space="preserve">of Competence, Work Motivation, Leadership and Compensation </w:t>
      </w:r>
      <w:r w:rsidRPr="00A737B4">
        <w:rPr>
          <w:sz w:val="22"/>
          <w:lang w:val="en"/>
        </w:rPr>
        <w:t xml:space="preserve">more planned and programmed effectively and efficiently, in order to be better able to increase </w:t>
      </w:r>
      <w:r w:rsidRPr="00A737B4">
        <w:rPr>
          <w:bCs/>
          <w:sz w:val="22"/>
          <w:lang w:val="en"/>
        </w:rPr>
        <w:t>Affective Commitment</w:t>
      </w:r>
      <w:r w:rsidRPr="00A737B4">
        <w:rPr>
          <w:sz w:val="22"/>
          <w:lang w:val="en"/>
        </w:rPr>
        <w:t xml:space="preserve">. In addition, BRI Link </w:t>
      </w:r>
      <w:r w:rsidRPr="00A737B4">
        <w:rPr>
          <w:bCs/>
          <w:sz w:val="22"/>
          <w:lang w:val="en"/>
        </w:rPr>
        <w:t>Agents in Banjarmasin Working Area</w:t>
      </w:r>
      <w:r w:rsidRPr="00A737B4">
        <w:rPr>
          <w:sz w:val="22"/>
          <w:lang w:val="en"/>
        </w:rPr>
        <w:t xml:space="preserve"> must provide more opportunities for their BRI Link Agents to further improve their education and skills, Leaders must also provide examples of example to their subordinates, which include: </w:t>
      </w:r>
      <w:r w:rsidRPr="00A737B4">
        <w:rPr>
          <w:bCs/>
          <w:sz w:val="22"/>
          <w:lang w:val="en"/>
        </w:rPr>
        <w:t>Competence, Work Motivation, Leadership and Compensation</w:t>
      </w:r>
      <w:r w:rsidRPr="00A737B4">
        <w:rPr>
          <w:sz w:val="22"/>
          <w:lang w:val="en"/>
        </w:rPr>
        <w:t xml:space="preserve">. Thus, </w:t>
      </w:r>
      <w:r w:rsidRPr="00A737B4">
        <w:rPr>
          <w:color w:val="000000"/>
          <w:kern w:val="24"/>
          <w:sz w:val="22"/>
          <w:lang w:val="en"/>
        </w:rPr>
        <w:t xml:space="preserve">simultaneously </w:t>
      </w:r>
      <w:r w:rsidRPr="00A737B4">
        <w:rPr>
          <w:sz w:val="22"/>
          <w:lang w:val="en"/>
        </w:rPr>
        <w:t xml:space="preserve">the variables of </w:t>
      </w:r>
      <w:r w:rsidRPr="00A737B4">
        <w:rPr>
          <w:bCs/>
          <w:sz w:val="22"/>
          <w:lang w:val="en"/>
        </w:rPr>
        <w:t>Competence, Work Motivation, Leadership and Compensation</w:t>
      </w:r>
      <w:r w:rsidRPr="00A737B4">
        <w:rPr>
          <w:sz w:val="22"/>
          <w:lang w:val="en"/>
        </w:rPr>
        <w:t xml:space="preserve"> at BRI Link Agents in Banjarmasin Working Area make a significant contribution in the formation of </w:t>
      </w:r>
      <w:r w:rsidRPr="00A737B4">
        <w:rPr>
          <w:bCs/>
          <w:sz w:val="22"/>
          <w:lang w:val="en"/>
        </w:rPr>
        <w:t>Affective Commitment at BRI Link Agents in Banjarmasin Working Area</w:t>
      </w:r>
      <w:r w:rsidRPr="00A737B4">
        <w:rPr>
          <w:sz w:val="22"/>
          <w:lang w:val="en"/>
        </w:rPr>
        <w:t>.</w:t>
      </w:r>
      <w:r w:rsidRPr="00A737B4">
        <w:rPr>
          <w:bCs/>
          <w:sz w:val="22"/>
          <w:lang w:val="en"/>
        </w:rPr>
        <w:t xml:space="preserve"> </w:t>
      </w:r>
      <w:r w:rsidRPr="00A737B4">
        <w:rPr>
          <w:sz w:val="22"/>
          <w:lang w:val="en"/>
        </w:rPr>
        <w:t xml:space="preserve"> While other factors that were not studied that influenced </w:t>
      </w:r>
      <w:r w:rsidRPr="00A737B4">
        <w:rPr>
          <w:bCs/>
          <w:sz w:val="22"/>
          <w:lang w:val="en"/>
        </w:rPr>
        <w:t>Affective Commitment</w:t>
      </w:r>
      <w:r w:rsidRPr="00A737B4">
        <w:rPr>
          <w:sz w:val="22"/>
          <w:lang w:val="en"/>
        </w:rPr>
        <w:t xml:space="preserve"> by </w:t>
      </w:r>
      <w:r w:rsidRPr="00A737B4">
        <w:rPr>
          <w:noProof/>
          <w:sz w:val="22"/>
          <w:lang w:val="en"/>
        </w:rPr>
        <w:t>28.4 percent.</w:t>
      </w:r>
      <w:r w:rsidRPr="00A737B4">
        <w:rPr>
          <w:sz w:val="22"/>
          <w:lang w:val="en"/>
        </w:rPr>
        <w:t xml:space="preserve"> Other variables in question such as Communication, Organizational Culture, Work Environment, and others. The results of this study are supported by several theories from: </w:t>
      </w:r>
      <w:r w:rsidRPr="00A737B4">
        <w:rPr>
          <w:bCs/>
          <w:color w:val="000000"/>
          <w:sz w:val="22"/>
          <w:lang w:val="en" w:eastAsia="id-ID"/>
        </w:rPr>
        <w:t xml:space="preserve">Robbins, Judge. (2015); </w:t>
      </w:r>
      <w:proofErr w:type="spellStart"/>
      <w:proofErr w:type="gramStart"/>
      <w:r w:rsidRPr="00A737B4">
        <w:rPr>
          <w:bCs/>
          <w:color w:val="000000"/>
          <w:sz w:val="22"/>
          <w:lang w:val="en" w:eastAsia="id-ID"/>
        </w:rPr>
        <w:t>Ivancevich,at</w:t>
      </w:r>
      <w:proofErr w:type="spellEnd"/>
      <w:proofErr w:type="gramEnd"/>
      <w:r w:rsidRPr="00A737B4">
        <w:rPr>
          <w:bCs/>
          <w:color w:val="000000"/>
          <w:sz w:val="22"/>
          <w:lang w:val="en" w:eastAsia="id-ID"/>
        </w:rPr>
        <w:t xml:space="preserve"> all (2010); Gibson, at al (2012): ;  </w:t>
      </w:r>
      <w:proofErr w:type="spellStart"/>
      <w:r w:rsidRPr="00A737B4">
        <w:rPr>
          <w:bCs/>
          <w:color w:val="000000"/>
          <w:sz w:val="22"/>
          <w:lang w:val="en" w:eastAsia="id-ID"/>
        </w:rPr>
        <w:t>Dessler</w:t>
      </w:r>
      <w:proofErr w:type="spellEnd"/>
      <w:r w:rsidRPr="00A737B4">
        <w:rPr>
          <w:bCs/>
          <w:color w:val="000000"/>
          <w:sz w:val="22"/>
          <w:lang w:val="en" w:eastAsia="id-ID"/>
        </w:rPr>
        <w:t xml:space="preserve"> (2015); Luthans, (2011); </w:t>
      </w:r>
      <w:proofErr w:type="spellStart"/>
      <w:r w:rsidRPr="00A737B4">
        <w:rPr>
          <w:bCs/>
          <w:color w:val="000000"/>
          <w:sz w:val="22"/>
          <w:lang w:val="en" w:eastAsia="id-ID"/>
        </w:rPr>
        <w:t>Rivai</w:t>
      </w:r>
      <w:proofErr w:type="spellEnd"/>
      <w:r w:rsidRPr="00A737B4">
        <w:rPr>
          <w:bCs/>
          <w:color w:val="000000"/>
          <w:sz w:val="22"/>
          <w:lang w:val="en" w:eastAsia="id-ID"/>
        </w:rPr>
        <w:t xml:space="preserve"> (2017), Hani </w:t>
      </w:r>
      <w:proofErr w:type="spellStart"/>
      <w:r w:rsidRPr="00A737B4">
        <w:rPr>
          <w:bCs/>
          <w:color w:val="000000"/>
          <w:sz w:val="22"/>
          <w:lang w:val="en" w:eastAsia="id-ID"/>
        </w:rPr>
        <w:t>Handoko</w:t>
      </w:r>
      <w:proofErr w:type="spellEnd"/>
      <w:r w:rsidRPr="00A737B4">
        <w:rPr>
          <w:bCs/>
          <w:color w:val="000000"/>
          <w:sz w:val="22"/>
          <w:lang w:val="en" w:eastAsia="id-ID"/>
        </w:rPr>
        <w:t xml:space="preserve"> (2014), </w:t>
      </w:r>
      <w:proofErr w:type="spellStart"/>
      <w:r w:rsidRPr="00A737B4">
        <w:rPr>
          <w:bCs/>
          <w:color w:val="000000"/>
          <w:sz w:val="22"/>
          <w:lang w:val="en" w:eastAsia="id-ID"/>
        </w:rPr>
        <w:t>Hadari</w:t>
      </w:r>
      <w:proofErr w:type="spellEnd"/>
      <w:r w:rsidRPr="00A737B4">
        <w:rPr>
          <w:bCs/>
          <w:color w:val="000000"/>
          <w:sz w:val="22"/>
          <w:lang w:val="en" w:eastAsia="id-ID"/>
        </w:rPr>
        <w:t xml:space="preserve"> Nawawi (2015). </w:t>
      </w:r>
      <w:proofErr w:type="spellStart"/>
      <w:r w:rsidRPr="00A737B4">
        <w:rPr>
          <w:bCs/>
          <w:color w:val="000000"/>
          <w:sz w:val="22"/>
          <w:lang w:val="en" w:eastAsia="id-ID"/>
        </w:rPr>
        <w:t>Sedarmayanri</w:t>
      </w:r>
      <w:proofErr w:type="spellEnd"/>
      <w:r w:rsidRPr="00A737B4">
        <w:rPr>
          <w:bCs/>
          <w:color w:val="000000"/>
          <w:sz w:val="22"/>
          <w:lang w:val="en" w:eastAsia="id-ID"/>
        </w:rPr>
        <w:t xml:space="preserve"> (2013); </w:t>
      </w:r>
      <w:proofErr w:type="spellStart"/>
      <w:r w:rsidRPr="00A737B4">
        <w:rPr>
          <w:bCs/>
          <w:color w:val="000000"/>
          <w:sz w:val="22"/>
          <w:lang w:val="en" w:eastAsia="id-ID"/>
        </w:rPr>
        <w:t>Yulk</w:t>
      </w:r>
      <w:proofErr w:type="spellEnd"/>
      <w:r w:rsidRPr="00A737B4">
        <w:rPr>
          <w:bCs/>
          <w:color w:val="000000"/>
          <w:sz w:val="22"/>
          <w:lang w:val="en" w:eastAsia="id-ID"/>
        </w:rPr>
        <w:t xml:space="preserve"> (2013); </w:t>
      </w:r>
      <w:proofErr w:type="spellStart"/>
      <w:r w:rsidRPr="00A737B4">
        <w:rPr>
          <w:bCs/>
          <w:color w:val="000000"/>
          <w:sz w:val="22"/>
          <w:lang w:val="en" w:eastAsia="id-ID"/>
        </w:rPr>
        <w:t>Riani</w:t>
      </w:r>
      <w:proofErr w:type="spellEnd"/>
      <w:r w:rsidRPr="00A737B4">
        <w:rPr>
          <w:bCs/>
          <w:color w:val="000000"/>
          <w:sz w:val="22"/>
          <w:lang w:val="en" w:eastAsia="id-ID"/>
        </w:rPr>
        <w:t xml:space="preserve"> (2011), Miftah </w:t>
      </w:r>
      <w:proofErr w:type="spellStart"/>
      <w:r w:rsidRPr="00A737B4">
        <w:rPr>
          <w:bCs/>
          <w:color w:val="000000"/>
          <w:sz w:val="22"/>
          <w:lang w:val="en" w:eastAsia="id-ID"/>
        </w:rPr>
        <w:t>Thoha</w:t>
      </w:r>
      <w:proofErr w:type="spellEnd"/>
      <w:r w:rsidRPr="00A737B4">
        <w:rPr>
          <w:bCs/>
          <w:color w:val="000000"/>
          <w:sz w:val="22"/>
          <w:lang w:val="en" w:eastAsia="id-ID"/>
        </w:rPr>
        <w:t xml:space="preserve"> (2013</w:t>
      </w:r>
      <w:proofErr w:type="gramStart"/>
      <w:r w:rsidRPr="00A737B4">
        <w:rPr>
          <w:bCs/>
          <w:color w:val="000000"/>
          <w:sz w:val="22"/>
          <w:lang w:val="en" w:eastAsia="id-ID"/>
        </w:rPr>
        <w:t>) ;</w:t>
      </w:r>
      <w:proofErr w:type="gramEnd"/>
      <w:r w:rsidRPr="00A737B4">
        <w:rPr>
          <w:bCs/>
          <w:color w:val="000000"/>
          <w:sz w:val="22"/>
          <w:lang w:val="en" w:eastAsia="id-ID"/>
        </w:rPr>
        <w:t xml:space="preserve">  Mc </w:t>
      </w:r>
      <w:proofErr w:type="spellStart"/>
      <w:r w:rsidRPr="00A737B4">
        <w:rPr>
          <w:bCs/>
          <w:color w:val="000000"/>
          <w:sz w:val="22"/>
          <w:lang w:val="en" w:eastAsia="id-ID"/>
        </w:rPr>
        <w:t>Clealend</w:t>
      </w:r>
      <w:proofErr w:type="spellEnd"/>
      <w:r w:rsidRPr="00A737B4">
        <w:rPr>
          <w:bCs/>
          <w:color w:val="000000"/>
          <w:sz w:val="22"/>
          <w:lang w:val="en" w:eastAsia="id-ID"/>
        </w:rPr>
        <w:t xml:space="preserve"> in </w:t>
      </w:r>
      <w:proofErr w:type="spellStart"/>
      <w:r w:rsidRPr="00A737B4">
        <w:rPr>
          <w:bCs/>
          <w:color w:val="000000"/>
          <w:sz w:val="22"/>
          <w:lang w:val="en" w:eastAsia="id-ID"/>
        </w:rPr>
        <w:t>Rivai</w:t>
      </w:r>
      <w:proofErr w:type="spellEnd"/>
      <w:r w:rsidRPr="00A737B4">
        <w:rPr>
          <w:bCs/>
          <w:color w:val="000000"/>
          <w:sz w:val="22"/>
          <w:lang w:val="en" w:eastAsia="id-ID"/>
        </w:rPr>
        <w:t xml:space="preserve"> (2013); McShane &amp; Glinow, (2018); </w:t>
      </w:r>
      <w:proofErr w:type="spellStart"/>
      <w:r w:rsidRPr="00A737B4">
        <w:rPr>
          <w:bCs/>
          <w:color w:val="000000"/>
          <w:sz w:val="22"/>
          <w:lang w:val="en" w:eastAsia="id-ID"/>
        </w:rPr>
        <w:t>Simano</w:t>
      </w:r>
      <w:proofErr w:type="spellEnd"/>
      <w:r w:rsidRPr="00A737B4">
        <w:rPr>
          <w:bCs/>
          <w:color w:val="000000"/>
          <w:sz w:val="22"/>
          <w:lang w:val="en" w:eastAsia="id-ID"/>
        </w:rPr>
        <w:t xml:space="preserve"> </w:t>
      </w:r>
      <w:proofErr w:type="spellStart"/>
      <w:r w:rsidRPr="00A737B4">
        <w:rPr>
          <w:bCs/>
          <w:color w:val="000000"/>
          <w:sz w:val="22"/>
          <w:lang w:val="en" w:eastAsia="id-ID"/>
        </w:rPr>
        <w:t>dlm</w:t>
      </w:r>
      <w:proofErr w:type="spellEnd"/>
      <w:r w:rsidRPr="00A737B4">
        <w:rPr>
          <w:bCs/>
          <w:color w:val="000000"/>
          <w:sz w:val="22"/>
          <w:lang w:val="en" w:eastAsia="id-ID"/>
        </w:rPr>
        <w:t xml:space="preserve"> </w:t>
      </w:r>
      <w:proofErr w:type="spellStart"/>
      <w:r w:rsidRPr="00A737B4">
        <w:rPr>
          <w:bCs/>
          <w:color w:val="000000"/>
          <w:sz w:val="22"/>
          <w:lang w:val="en" w:eastAsia="id-ID"/>
        </w:rPr>
        <w:t>Rivai</w:t>
      </w:r>
      <w:proofErr w:type="spellEnd"/>
      <w:r w:rsidRPr="00A737B4">
        <w:rPr>
          <w:bCs/>
          <w:color w:val="000000"/>
          <w:sz w:val="22"/>
          <w:lang w:val="en" w:eastAsia="id-ID"/>
        </w:rPr>
        <w:t xml:space="preserve"> (2014) </w:t>
      </w:r>
      <w:proofErr w:type="spellStart"/>
      <w:r w:rsidRPr="00A737B4">
        <w:rPr>
          <w:bCs/>
          <w:color w:val="000000"/>
          <w:sz w:val="22"/>
          <w:lang w:val="en" w:eastAsia="id-ID"/>
        </w:rPr>
        <w:t>Winardi</w:t>
      </w:r>
      <w:proofErr w:type="spellEnd"/>
      <w:r w:rsidRPr="00A737B4">
        <w:rPr>
          <w:bCs/>
          <w:color w:val="000000"/>
          <w:sz w:val="22"/>
          <w:lang w:val="en" w:eastAsia="id-ID"/>
        </w:rPr>
        <w:t xml:space="preserve"> (2011) </w:t>
      </w:r>
      <w:proofErr w:type="spellStart"/>
      <w:r w:rsidRPr="00A737B4">
        <w:rPr>
          <w:bCs/>
          <w:color w:val="000000"/>
          <w:sz w:val="22"/>
          <w:lang w:val="en" w:eastAsia="id-ID"/>
        </w:rPr>
        <w:t>Perka</w:t>
      </w:r>
      <w:proofErr w:type="spellEnd"/>
      <w:r w:rsidRPr="00A737B4">
        <w:rPr>
          <w:bCs/>
          <w:color w:val="000000"/>
          <w:sz w:val="22"/>
          <w:lang w:val="en" w:eastAsia="id-ID"/>
        </w:rPr>
        <w:t xml:space="preserve"> BKN No 1/2013; PANRB Regulation No. 53 of 2020 </w:t>
      </w:r>
      <w:proofErr w:type="spellStart"/>
      <w:r w:rsidRPr="00A737B4">
        <w:rPr>
          <w:bCs/>
          <w:color w:val="000000"/>
          <w:sz w:val="22"/>
          <w:lang w:val="en" w:eastAsia="id-ID"/>
        </w:rPr>
        <w:t>Ttg</w:t>
      </w:r>
      <w:proofErr w:type="spellEnd"/>
      <w:r w:rsidRPr="00A737B4">
        <w:rPr>
          <w:bCs/>
          <w:color w:val="000000"/>
          <w:sz w:val="22"/>
          <w:lang w:val="en" w:eastAsia="id-ID"/>
        </w:rPr>
        <w:t>: Competency Standards.</w:t>
      </w:r>
      <w:r w:rsidRPr="00A737B4">
        <w:rPr>
          <w:sz w:val="22"/>
          <w:lang w:val="en"/>
        </w:rPr>
        <w:t xml:space="preserve"> The results of this study are supported by several relevant previous studies, as follows: </w:t>
      </w:r>
      <w:proofErr w:type="spellStart"/>
      <w:r w:rsidRPr="00A737B4">
        <w:rPr>
          <w:bCs/>
          <w:sz w:val="22"/>
          <w:lang w:val="en"/>
        </w:rPr>
        <w:t>Umamaheswari</w:t>
      </w:r>
      <w:proofErr w:type="spellEnd"/>
      <w:r w:rsidRPr="00A737B4">
        <w:rPr>
          <w:bCs/>
          <w:sz w:val="22"/>
          <w:lang w:val="en"/>
        </w:rPr>
        <w:t xml:space="preserve"> and Krishnan (2016): </w:t>
      </w:r>
      <w:proofErr w:type="spellStart"/>
      <w:r w:rsidRPr="00A737B4">
        <w:rPr>
          <w:bCs/>
          <w:sz w:val="22"/>
          <w:lang w:val="en"/>
        </w:rPr>
        <w:t>Lotunani</w:t>
      </w:r>
      <w:proofErr w:type="spellEnd"/>
      <w:r w:rsidRPr="00A737B4">
        <w:rPr>
          <w:bCs/>
          <w:sz w:val="22"/>
          <w:lang w:val="en"/>
        </w:rPr>
        <w:t xml:space="preserve">, et al (2014) </w:t>
      </w:r>
      <w:proofErr w:type="spellStart"/>
      <w:r w:rsidRPr="00A737B4">
        <w:rPr>
          <w:bCs/>
          <w:sz w:val="22"/>
          <w:lang w:val="en"/>
        </w:rPr>
        <w:t>Syauta</w:t>
      </w:r>
      <w:proofErr w:type="spellEnd"/>
      <w:r w:rsidRPr="00A737B4">
        <w:rPr>
          <w:bCs/>
          <w:sz w:val="22"/>
          <w:lang w:val="en"/>
        </w:rPr>
        <w:t xml:space="preserve">, et.al. (2012); </w:t>
      </w:r>
      <w:proofErr w:type="spellStart"/>
      <w:r w:rsidRPr="00A737B4">
        <w:rPr>
          <w:bCs/>
          <w:sz w:val="22"/>
          <w:lang w:val="en"/>
        </w:rPr>
        <w:t>Syahrum</w:t>
      </w:r>
      <w:proofErr w:type="spellEnd"/>
      <w:r w:rsidRPr="00A737B4">
        <w:rPr>
          <w:bCs/>
          <w:sz w:val="22"/>
          <w:lang w:val="en"/>
        </w:rPr>
        <w:t xml:space="preserve">, et al (2016); </w:t>
      </w:r>
      <w:proofErr w:type="spellStart"/>
      <w:r w:rsidRPr="00A737B4">
        <w:rPr>
          <w:bCs/>
          <w:sz w:val="22"/>
          <w:lang w:val="en"/>
        </w:rPr>
        <w:t>Rahadian</w:t>
      </w:r>
      <w:proofErr w:type="spellEnd"/>
      <w:r w:rsidRPr="00A737B4">
        <w:rPr>
          <w:bCs/>
          <w:sz w:val="22"/>
          <w:lang w:val="en"/>
        </w:rPr>
        <w:t xml:space="preserve">, et al (2020); </w:t>
      </w:r>
      <w:proofErr w:type="spellStart"/>
      <w:r w:rsidRPr="00A737B4">
        <w:rPr>
          <w:bCs/>
          <w:sz w:val="22"/>
          <w:lang w:val="en"/>
        </w:rPr>
        <w:t>Endang</w:t>
      </w:r>
      <w:proofErr w:type="spellEnd"/>
      <w:r w:rsidRPr="00A737B4">
        <w:rPr>
          <w:bCs/>
          <w:sz w:val="22"/>
          <w:lang w:val="en"/>
        </w:rPr>
        <w:t xml:space="preserve"> Sri et. Al (2016</w:t>
      </w:r>
      <w:proofErr w:type="gramStart"/>
      <w:r w:rsidRPr="00A737B4">
        <w:rPr>
          <w:bCs/>
          <w:sz w:val="22"/>
          <w:lang w:val="en"/>
        </w:rPr>
        <w:t>) ;</w:t>
      </w:r>
      <w:proofErr w:type="gramEnd"/>
      <w:r w:rsidRPr="00A737B4">
        <w:rPr>
          <w:bCs/>
          <w:sz w:val="22"/>
          <w:lang w:val="en"/>
        </w:rPr>
        <w:t xml:space="preserve"> </w:t>
      </w:r>
      <w:proofErr w:type="spellStart"/>
      <w:r w:rsidRPr="00A737B4">
        <w:rPr>
          <w:bCs/>
          <w:sz w:val="22"/>
          <w:lang w:val="en"/>
        </w:rPr>
        <w:t>Kadek</w:t>
      </w:r>
      <w:proofErr w:type="spellEnd"/>
      <w:r w:rsidRPr="00A737B4">
        <w:rPr>
          <w:bCs/>
          <w:sz w:val="22"/>
          <w:lang w:val="en"/>
        </w:rPr>
        <w:t xml:space="preserve"> </w:t>
      </w:r>
      <w:proofErr w:type="spellStart"/>
      <w:r w:rsidRPr="00A737B4">
        <w:rPr>
          <w:bCs/>
          <w:sz w:val="22"/>
          <w:lang w:val="en"/>
        </w:rPr>
        <w:t>Ayu</w:t>
      </w:r>
      <w:proofErr w:type="spellEnd"/>
      <w:r w:rsidRPr="00A737B4">
        <w:rPr>
          <w:bCs/>
          <w:sz w:val="22"/>
          <w:lang w:val="en"/>
        </w:rPr>
        <w:t xml:space="preserve"> (2018) ;  Purnomo et. Al (2018); Solar State at. Al (2018); </w:t>
      </w:r>
      <w:proofErr w:type="spellStart"/>
      <w:r w:rsidRPr="00A737B4">
        <w:rPr>
          <w:bCs/>
          <w:sz w:val="22"/>
          <w:lang w:val="en"/>
        </w:rPr>
        <w:t>Aliyati</w:t>
      </w:r>
      <w:proofErr w:type="spellEnd"/>
      <w:r w:rsidRPr="00A737B4">
        <w:rPr>
          <w:bCs/>
          <w:sz w:val="22"/>
          <w:lang w:val="en"/>
        </w:rPr>
        <w:t xml:space="preserve"> et. al. (2020); </w:t>
      </w:r>
      <w:proofErr w:type="spellStart"/>
      <w:r w:rsidRPr="00A737B4">
        <w:rPr>
          <w:bCs/>
          <w:sz w:val="22"/>
          <w:lang w:val="en"/>
        </w:rPr>
        <w:t>Herry</w:t>
      </w:r>
      <w:proofErr w:type="spellEnd"/>
      <w:r w:rsidRPr="00A737B4">
        <w:rPr>
          <w:bCs/>
          <w:sz w:val="22"/>
          <w:lang w:val="en"/>
        </w:rPr>
        <w:t xml:space="preserve"> Kurniawan (2019); </w:t>
      </w:r>
      <w:proofErr w:type="spellStart"/>
      <w:r w:rsidRPr="00A737B4">
        <w:rPr>
          <w:bCs/>
          <w:sz w:val="22"/>
          <w:lang w:val="en"/>
        </w:rPr>
        <w:t>Sartika</w:t>
      </w:r>
      <w:proofErr w:type="spellEnd"/>
      <w:r w:rsidRPr="00A737B4">
        <w:rPr>
          <w:bCs/>
          <w:sz w:val="22"/>
          <w:lang w:val="en"/>
        </w:rPr>
        <w:t xml:space="preserve">, </w:t>
      </w:r>
      <w:proofErr w:type="spellStart"/>
      <w:proofErr w:type="gramStart"/>
      <w:r w:rsidRPr="00A737B4">
        <w:rPr>
          <w:bCs/>
          <w:sz w:val="22"/>
          <w:lang w:val="en"/>
        </w:rPr>
        <w:t>Amwiarni</w:t>
      </w:r>
      <w:proofErr w:type="spellEnd"/>
      <w:r w:rsidRPr="00A737B4">
        <w:rPr>
          <w:bCs/>
          <w:sz w:val="22"/>
          <w:lang w:val="en"/>
        </w:rPr>
        <w:t>.(</w:t>
      </w:r>
      <w:proofErr w:type="gramEnd"/>
      <w:r w:rsidRPr="00A737B4">
        <w:rPr>
          <w:bCs/>
          <w:sz w:val="22"/>
          <w:lang w:val="en"/>
        </w:rPr>
        <w:t xml:space="preserve">2014). Daly, </w:t>
      </w:r>
      <w:proofErr w:type="spellStart"/>
      <w:r w:rsidRPr="00A737B4">
        <w:rPr>
          <w:bCs/>
          <w:sz w:val="22"/>
          <w:lang w:val="en"/>
        </w:rPr>
        <w:t>Hamlan</w:t>
      </w:r>
      <w:proofErr w:type="spellEnd"/>
      <w:r w:rsidRPr="00A737B4">
        <w:rPr>
          <w:bCs/>
          <w:sz w:val="22"/>
          <w:lang w:val="en"/>
        </w:rPr>
        <w:t xml:space="preserve"> (2015); </w:t>
      </w:r>
      <w:proofErr w:type="spellStart"/>
      <w:r w:rsidRPr="00A737B4">
        <w:rPr>
          <w:bCs/>
          <w:sz w:val="22"/>
          <w:lang w:val="en"/>
        </w:rPr>
        <w:t>Cesilia</w:t>
      </w:r>
      <w:proofErr w:type="spellEnd"/>
      <w:r w:rsidRPr="00A737B4">
        <w:rPr>
          <w:bCs/>
          <w:sz w:val="22"/>
          <w:lang w:val="en"/>
        </w:rPr>
        <w:t xml:space="preserve">, </w:t>
      </w:r>
      <w:proofErr w:type="spellStart"/>
      <w:r w:rsidRPr="00A737B4">
        <w:rPr>
          <w:bCs/>
          <w:sz w:val="22"/>
          <w:lang w:val="en"/>
        </w:rPr>
        <w:t>Kumendong</w:t>
      </w:r>
      <w:proofErr w:type="spellEnd"/>
      <w:r w:rsidRPr="00A737B4">
        <w:rPr>
          <w:bCs/>
          <w:sz w:val="22"/>
          <w:lang w:val="en"/>
        </w:rPr>
        <w:t xml:space="preserve"> et al (2018). Fair, Veronica et al (2018); </w:t>
      </w:r>
      <w:proofErr w:type="spellStart"/>
      <w:r w:rsidRPr="00A737B4">
        <w:rPr>
          <w:bCs/>
          <w:sz w:val="22"/>
          <w:lang w:val="en"/>
        </w:rPr>
        <w:t>Septian</w:t>
      </w:r>
      <w:proofErr w:type="spellEnd"/>
      <w:r w:rsidRPr="00A737B4">
        <w:rPr>
          <w:bCs/>
          <w:sz w:val="22"/>
          <w:lang w:val="en"/>
        </w:rPr>
        <w:t xml:space="preserve">, </w:t>
      </w:r>
      <w:proofErr w:type="spellStart"/>
      <w:r w:rsidRPr="00A737B4">
        <w:rPr>
          <w:bCs/>
          <w:sz w:val="22"/>
          <w:lang w:val="en"/>
        </w:rPr>
        <w:t>Gali</w:t>
      </w:r>
      <w:proofErr w:type="spellEnd"/>
      <w:r w:rsidRPr="00A737B4">
        <w:rPr>
          <w:bCs/>
          <w:sz w:val="22"/>
          <w:lang w:val="en"/>
        </w:rPr>
        <w:t xml:space="preserve"> (2014); </w:t>
      </w:r>
      <w:proofErr w:type="spellStart"/>
      <w:r w:rsidRPr="00A737B4">
        <w:rPr>
          <w:bCs/>
          <w:sz w:val="22"/>
          <w:lang w:val="en"/>
        </w:rPr>
        <w:t>Manery</w:t>
      </w:r>
      <w:proofErr w:type="spellEnd"/>
      <w:r w:rsidRPr="00A737B4">
        <w:rPr>
          <w:bCs/>
          <w:sz w:val="22"/>
          <w:lang w:val="en"/>
        </w:rPr>
        <w:t xml:space="preserve">, et al (2018). Sari, </w:t>
      </w:r>
      <w:proofErr w:type="spellStart"/>
      <w:r w:rsidRPr="00A737B4">
        <w:rPr>
          <w:bCs/>
          <w:sz w:val="22"/>
          <w:lang w:val="en"/>
        </w:rPr>
        <w:t>Pratiwi</w:t>
      </w:r>
      <w:proofErr w:type="spellEnd"/>
      <w:r w:rsidRPr="00A737B4">
        <w:rPr>
          <w:bCs/>
          <w:sz w:val="22"/>
          <w:lang w:val="en"/>
        </w:rPr>
        <w:t xml:space="preserve"> Indah. </w:t>
      </w:r>
      <w:r w:rsidRPr="00A737B4">
        <w:rPr>
          <w:b/>
          <w:bCs/>
          <w:sz w:val="22"/>
          <w:lang w:val="en"/>
        </w:rPr>
        <w:t>(</w:t>
      </w:r>
      <w:r w:rsidRPr="00A737B4">
        <w:rPr>
          <w:bCs/>
          <w:sz w:val="22"/>
          <w:lang w:val="en"/>
        </w:rPr>
        <w:t>2018</w:t>
      </w:r>
      <w:r w:rsidRPr="00A737B4">
        <w:rPr>
          <w:sz w:val="22"/>
          <w:lang w:val="en"/>
        </w:rPr>
        <w:t xml:space="preserve">): Wahyu, </w:t>
      </w:r>
      <w:proofErr w:type="spellStart"/>
      <w:r w:rsidRPr="00A737B4">
        <w:rPr>
          <w:sz w:val="22"/>
          <w:lang w:val="en"/>
        </w:rPr>
        <w:t>Bagus</w:t>
      </w:r>
      <w:proofErr w:type="spellEnd"/>
      <w:r w:rsidRPr="00A737B4">
        <w:rPr>
          <w:sz w:val="22"/>
          <w:lang w:val="en"/>
        </w:rPr>
        <w:t xml:space="preserve"> et al. (2019): </w:t>
      </w:r>
      <w:proofErr w:type="spellStart"/>
      <w:r w:rsidRPr="00A737B4">
        <w:rPr>
          <w:sz w:val="22"/>
          <w:lang w:val="en"/>
        </w:rPr>
        <w:t>Nugraha</w:t>
      </w:r>
      <w:proofErr w:type="spellEnd"/>
      <w:r w:rsidRPr="00A737B4">
        <w:rPr>
          <w:bCs/>
          <w:sz w:val="22"/>
          <w:lang w:val="en"/>
        </w:rPr>
        <w:t xml:space="preserve">, et al (2017). Susanto, et al (2017). </w:t>
      </w:r>
      <w:proofErr w:type="spellStart"/>
      <w:r w:rsidRPr="00A737B4">
        <w:rPr>
          <w:bCs/>
          <w:sz w:val="22"/>
          <w:lang w:val="en"/>
        </w:rPr>
        <w:t>Massekre</w:t>
      </w:r>
      <w:proofErr w:type="spellEnd"/>
      <w:r w:rsidRPr="00A737B4">
        <w:rPr>
          <w:sz w:val="22"/>
          <w:lang w:val="en"/>
        </w:rPr>
        <w:t xml:space="preserve">, </w:t>
      </w:r>
      <w:r w:rsidRPr="00A737B4">
        <w:rPr>
          <w:bCs/>
          <w:sz w:val="22"/>
          <w:lang w:val="en"/>
        </w:rPr>
        <w:t xml:space="preserve">et </w:t>
      </w:r>
      <w:proofErr w:type="gramStart"/>
      <w:r w:rsidRPr="00A737B4">
        <w:rPr>
          <w:bCs/>
          <w:sz w:val="22"/>
          <w:lang w:val="en"/>
        </w:rPr>
        <w:t xml:space="preserve">al </w:t>
      </w:r>
      <w:r w:rsidRPr="00A737B4">
        <w:rPr>
          <w:sz w:val="22"/>
          <w:lang w:val="en"/>
        </w:rPr>
        <w:t xml:space="preserve"> (</w:t>
      </w:r>
      <w:proofErr w:type="gramEnd"/>
      <w:r w:rsidRPr="00A737B4">
        <w:rPr>
          <w:sz w:val="22"/>
          <w:lang w:val="en"/>
        </w:rPr>
        <w:t xml:space="preserve">2021): </w:t>
      </w:r>
      <w:proofErr w:type="spellStart"/>
      <w:r w:rsidRPr="00A737B4">
        <w:rPr>
          <w:bCs/>
          <w:sz w:val="22"/>
          <w:lang w:val="en"/>
        </w:rPr>
        <w:t>Sadali</w:t>
      </w:r>
      <w:proofErr w:type="spellEnd"/>
      <w:r w:rsidRPr="00A737B4">
        <w:rPr>
          <w:bCs/>
          <w:sz w:val="22"/>
          <w:lang w:val="en"/>
        </w:rPr>
        <w:t xml:space="preserve">,(2015);  </w:t>
      </w:r>
      <w:proofErr w:type="spellStart"/>
      <w:r w:rsidRPr="00A737B4">
        <w:rPr>
          <w:bCs/>
          <w:sz w:val="22"/>
          <w:lang w:val="en"/>
        </w:rPr>
        <w:t>Bibitharta</w:t>
      </w:r>
      <w:proofErr w:type="spellEnd"/>
      <w:r w:rsidRPr="00A737B4">
        <w:rPr>
          <w:bCs/>
          <w:sz w:val="22"/>
          <w:lang w:val="en"/>
        </w:rPr>
        <w:t xml:space="preserve">, (2019); </w:t>
      </w:r>
      <w:proofErr w:type="spellStart"/>
      <w:r w:rsidRPr="00A737B4">
        <w:rPr>
          <w:bCs/>
          <w:sz w:val="22"/>
          <w:lang w:val="en"/>
        </w:rPr>
        <w:t>Saepul</w:t>
      </w:r>
      <w:proofErr w:type="spellEnd"/>
      <w:r w:rsidRPr="00A737B4">
        <w:rPr>
          <w:bCs/>
          <w:sz w:val="22"/>
          <w:lang w:val="en"/>
        </w:rPr>
        <w:t xml:space="preserve">, et al (2020); Maharani, </w:t>
      </w:r>
      <w:proofErr w:type="spellStart"/>
      <w:r w:rsidRPr="00A737B4">
        <w:rPr>
          <w:bCs/>
          <w:sz w:val="22"/>
          <w:lang w:val="en"/>
        </w:rPr>
        <w:t>Intan</w:t>
      </w:r>
      <w:proofErr w:type="spellEnd"/>
      <w:r w:rsidRPr="00A737B4">
        <w:rPr>
          <w:bCs/>
          <w:sz w:val="22"/>
          <w:lang w:val="en"/>
        </w:rPr>
        <w:t xml:space="preserve">, et al (2019). Wahid, </w:t>
      </w:r>
      <w:proofErr w:type="spellStart"/>
      <w:r w:rsidRPr="00A737B4">
        <w:rPr>
          <w:bCs/>
          <w:sz w:val="22"/>
          <w:lang w:val="en"/>
        </w:rPr>
        <w:t>Ikhsan</w:t>
      </w:r>
      <w:proofErr w:type="spellEnd"/>
      <w:r w:rsidRPr="00A737B4">
        <w:rPr>
          <w:bCs/>
          <w:sz w:val="22"/>
          <w:lang w:val="en"/>
        </w:rPr>
        <w:t xml:space="preserve"> (2016): </w:t>
      </w:r>
      <w:proofErr w:type="spellStart"/>
      <w:r w:rsidRPr="00A737B4">
        <w:rPr>
          <w:bCs/>
          <w:sz w:val="22"/>
          <w:lang w:val="en"/>
        </w:rPr>
        <w:t>Yantika</w:t>
      </w:r>
      <w:proofErr w:type="spellEnd"/>
      <w:r w:rsidRPr="00A737B4">
        <w:rPr>
          <w:bCs/>
          <w:sz w:val="22"/>
          <w:lang w:val="en"/>
        </w:rPr>
        <w:t xml:space="preserve">, </w:t>
      </w:r>
      <w:proofErr w:type="spellStart"/>
      <w:r w:rsidRPr="00A737B4">
        <w:rPr>
          <w:bCs/>
          <w:sz w:val="22"/>
          <w:lang w:val="en"/>
        </w:rPr>
        <w:t>Yuli</w:t>
      </w:r>
      <w:proofErr w:type="spellEnd"/>
      <w:r w:rsidRPr="00A737B4">
        <w:rPr>
          <w:bCs/>
          <w:sz w:val="22"/>
          <w:lang w:val="en"/>
        </w:rPr>
        <w:t xml:space="preserve">, Toni </w:t>
      </w:r>
      <w:proofErr w:type="spellStart"/>
      <w:r w:rsidRPr="00A737B4">
        <w:rPr>
          <w:bCs/>
          <w:sz w:val="22"/>
          <w:lang w:val="en"/>
        </w:rPr>
        <w:t>Herlambang</w:t>
      </w:r>
      <w:proofErr w:type="spellEnd"/>
      <w:r w:rsidRPr="00A737B4">
        <w:rPr>
          <w:bCs/>
          <w:sz w:val="22"/>
          <w:lang w:val="en"/>
        </w:rPr>
        <w:t xml:space="preserve"> (2018): </w:t>
      </w:r>
      <w:proofErr w:type="spellStart"/>
      <w:r w:rsidRPr="00A737B4">
        <w:rPr>
          <w:bCs/>
          <w:sz w:val="22"/>
          <w:lang w:val="en"/>
        </w:rPr>
        <w:t>Andry</w:t>
      </w:r>
      <w:proofErr w:type="spellEnd"/>
      <w:r w:rsidRPr="00A737B4">
        <w:rPr>
          <w:bCs/>
          <w:sz w:val="22"/>
          <w:lang w:val="en"/>
        </w:rPr>
        <w:t xml:space="preserve"> (2019).</w:t>
      </w:r>
    </w:p>
    <w:p w14:paraId="47069DB9" w14:textId="77777777" w:rsidR="00474DF0" w:rsidRPr="00A737B4" w:rsidRDefault="00474DF0" w:rsidP="000372FB">
      <w:pPr>
        <w:shd w:val="clear" w:color="auto" w:fill="FFFFFF"/>
        <w:spacing w:line="240" w:lineRule="auto"/>
        <w:rPr>
          <w:color w:val="000000"/>
          <w:sz w:val="22"/>
        </w:rPr>
      </w:pPr>
    </w:p>
    <w:p w14:paraId="073F1854" w14:textId="77777777" w:rsidR="000372FB" w:rsidRPr="00A737B4" w:rsidRDefault="000372FB" w:rsidP="000372FB">
      <w:pPr>
        <w:keepNext/>
        <w:keepLines/>
        <w:shd w:val="clear" w:color="auto" w:fill="FFFFFF"/>
        <w:spacing w:after="240" w:line="240" w:lineRule="auto"/>
        <w:outlineLvl w:val="0"/>
        <w:rPr>
          <w:b/>
          <w:bCs/>
          <w:sz w:val="22"/>
        </w:rPr>
      </w:pPr>
      <w:r w:rsidRPr="00A737B4">
        <w:rPr>
          <w:b/>
          <w:bCs/>
          <w:sz w:val="22"/>
          <w:lang w:val="en"/>
        </w:rPr>
        <w:t>The Effect of Competency on Affective Commitment</w:t>
      </w:r>
    </w:p>
    <w:p w14:paraId="249A3847" w14:textId="43C512EA" w:rsidR="00474DF0" w:rsidRDefault="000372FB" w:rsidP="00474DF0">
      <w:pPr>
        <w:shd w:val="clear" w:color="auto" w:fill="FFFFFF"/>
        <w:tabs>
          <w:tab w:val="left" w:pos="3969"/>
        </w:tabs>
        <w:spacing w:line="240" w:lineRule="auto"/>
        <w:rPr>
          <w:sz w:val="22"/>
          <w:lang w:val="en"/>
        </w:rPr>
      </w:pPr>
      <w:r w:rsidRPr="00A737B4">
        <w:rPr>
          <w:bCs/>
          <w:sz w:val="22"/>
          <w:lang w:val="en"/>
        </w:rPr>
        <w:t>Based on the results of the verification analysis, it is known that partially, competence has a significant influence on affective commitment. The total contribution made by Competency to Affective Commitment is 0.2196 or 21.96%. The</w:t>
      </w:r>
      <w:r w:rsidRPr="00A737B4">
        <w:rPr>
          <w:sz w:val="22"/>
          <w:lang w:val="en"/>
        </w:rPr>
        <w:t xml:space="preserve"> Competency variable</w:t>
      </w:r>
      <w:r w:rsidRPr="00A737B4">
        <w:rPr>
          <w:bCs/>
          <w:sz w:val="22"/>
          <w:lang w:val="en"/>
        </w:rPr>
        <w:t xml:space="preserve"> has a smaller direct influence value compared to its indirect influence, so it can be concluded that the Competency</w:t>
      </w:r>
      <w:r w:rsidRPr="00A737B4">
        <w:rPr>
          <w:sz w:val="22"/>
          <w:lang w:val="en"/>
        </w:rPr>
        <w:t xml:space="preserve"> variable</w:t>
      </w:r>
      <w:r w:rsidRPr="00A737B4">
        <w:rPr>
          <w:bCs/>
          <w:sz w:val="22"/>
          <w:lang w:val="en"/>
        </w:rPr>
        <w:t xml:space="preserve"> is a non-dominant variable. </w:t>
      </w:r>
      <w:r w:rsidRPr="00A737B4">
        <w:rPr>
          <w:sz w:val="22"/>
          <w:lang w:val="en"/>
        </w:rPr>
        <w:t xml:space="preserve">Based on the test criteria described earlier, it can be seen that the </w:t>
      </w:r>
      <w:r w:rsidRPr="00A737B4">
        <w:rPr>
          <w:i/>
          <w:sz w:val="22"/>
          <w:lang w:val="en"/>
        </w:rPr>
        <w:t>t</w:t>
      </w:r>
      <w:r w:rsidRPr="00A737B4">
        <w:rPr>
          <w:sz w:val="22"/>
          <w:lang w:val="en"/>
        </w:rPr>
        <w:t xml:space="preserve"> value of the </w:t>
      </w:r>
      <w:r w:rsidRPr="00A737B4">
        <w:rPr>
          <w:bCs/>
          <w:sz w:val="22"/>
          <w:lang w:val="en"/>
        </w:rPr>
        <w:t>Competency</w:t>
      </w:r>
      <w:r w:rsidRPr="00A737B4">
        <w:rPr>
          <w:sz w:val="22"/>
          <w:lang w:val="en"/>
        </w:rPr>
        <w:t xml:space="preserve"> variable count is in the area of rejection of the null hypothesis (1.9714 &lt; 4.344). This indicates that </w:t>
      </w:r>
      <w:r w:rsidRPr="00A737B4">
        <w:rPr>
          <w:sz w:val="22"/>
          <w:vertAlign w:val="subscript"/>
          <w:lang w:val="en"/>
        </w:rPr>
        <w:t>H0</w:t>
      </w:r>
      <w:r w:rsidRPr="00A737B4">
        <w:rPr>
          <w:sz w:val="22"/>
          <w:lang w:val="en"/>
        </w:rPr>
        <w:t xml:space="preserve"> is rejected and </w:t>
      </w:r>
      <w:r w:rsidRPr="00A737B4">
        <w:rPr>
          <w:sz w:val="22"/>
          <w:vertAlign w:val="subscript"/>
          <w:lang w:val="en"/>
        </w:rPr>
        <w:t>H1</w:t>
      </w:r>
      <w:r w:rsidRPr="00A737B4">
        <w:rPr>
          <w:sz w:val="22"/>
          <w:lang w:val="en"/>
        </w:rPr>
        <w:t xml:space="preserve"> is accepted, meaning that </w:t>
      </w:r>
      <w:r w:rsidRPr="00A737B4">
        <w:rPr>
          <w:bCs/>
          <w:sz w:val="22"/>
          <w:lang w:val="en"/>
        </w:rPr>
        <w:t>Competency</w:t>
      </w:r>
      <w:r w:rsidRPr="00A737B4">
        <w:rPr>
          <w:sz w:val="22"/>
          <w:lang w:val="en"/>
        </w:rPr>
        <w:t xml:space="preserve"> has a positive and partially significant effect on </w:t>
      </w:r>
      <w:r w:rsidRPr="00A737B4">
        <w:rPr>
          <w:bCs/>
          <w:sz w:val="22"/>
          <w:lang w:val="en"/>
        </w:rPr>
        <w:t>Affective Commitment</w:t>
      </w:r>
      <w:r w:rsidRPr="00A737B4">
        <w:rPr>
          <w:sz w:val="22"/>
          <w:lang w:val="en"/>
        </w:rPr>
        <w:t>.</w:t>
      </w:r>
      <w:r w:rsidRPr="00A737B4">
        <w:rPr>
          <w:bCs/>
          <w:sz w:val="22"/>
        </w:rPr>
        <w:t xml:space="preserve"> </w:t>
      </w:r>
      <w:r w:rsidRPr="00A737B4">
        <w:rPr>
          <w:sz w:val="22"/>
          <w:lang w:val="en"/>
        </w:rPr>
        <w:t xml:space="preserve">Given the value of the second largest coefficient of determination, the </w:t>
      </w:r>
      <w:r w:rsidRPr="00A737B4">
        <w:rPr>
          <w:bCs/>
          <w:sz w:val="22"/>
          <w:lang w:val="en"/>
        </w:rPr>
        <w:t>Competency</w:t>
      </w:r>
      <w:r w:rsidRPr="00A737B4">
        <w:rPr>
          <w:sz w:val="22"/>
          <w:lang w:val="en"/>
        </w:rPr>
        <w:t xml:space="preserve"> variable is a fairly large variable in forming </w:t>
      </w:r>
      <w:r w:rsidRPr="00A737B4">
        <w:rPr>
          <w:bCs/>
          <w:sz w:val="22"/>
          <w:lang w:val="en"/>
        </w:rPr>
        <w:t>Affective Commitment</w:t>
      </w:r>
      <w:r w:rsidRPr="00A737B4">
        <w:rPr>
          <w:sz w:val="22"/>
          <w:lang w:val="en"/>
        </w:rPr>
        <w:t xml:space="preserve">. This is understood because the application of </w:t>
      </w:r>
      <w:r w:rsidRPr="00A737B4">
        <w:rPr>
          <w:bCs/>
          <w:sz w:val="22"/>
          <w:lang w:val="en"/>
        </w:rPr>
        <w:t>Competencies in BRI Link Agents Banjarmasin Working Area has been well formed and supported by competent resources</w:t>
      </w:r>
      <w:r w:rsidRPr="00A737B4">
        <w:rPr>
          <w:sz w:val="22"/>
          <w:lang w:val="en"/>
        </w:rPr>
        <w:t xml:space="preserve">. The results of this study are supported by several relevant previous research results, as follows: 1). </w:t>
      </w:r>
      <w:proofErr w:type="spellStart"/>
      <w:r w:rsidRPr="00A737B4">
        <w:rPr>
          <w:sz w:val="22"/>
          <w:lang w:val="en"/>
        </w:rPr>
        <w:t>Yamali</w:t>
      </w:r>
      <w:proofErr w:type="spellEnd"/>
      <w:r w:rsidRPr="00A737B4">
        <w:rPr>
          <w:sz w:val="22"/>
          <w:lang w:val="en"/>
        </w:rPr>
        <w:t xml:space="preserve"> (2018); 2). </w:t>
      </w:r>
      <w:proofErr w:type="spellStart"/>
      <w:r w:rsidRPr="00A737B4">
        <w:rPr>
          <w:iCs/>
          <w:sz w:val="22"/>
          <w:lang w:val="en"/>
        </w:rPr>
        <w:t>Lotunani</w:t>
      </w:r>
      <w:proofErr w:type="spellEnd"/>
      <w:r w:rsidRPr="00A737B4">
        <w:rPr>
          <w:iCs/>
          <w:sz w:val="22"/>
          <w:lang w:val="en"/>
        </w:rPr>
        <w:t xml:space="preserve">, </w:t>
      </w:r>
      <w:proofErr w:type="spellStart"/>
      <w:r w:rsidRPr="00A737B4">
        <w:rPr>
          <w:iCs/>
          <w:sz w:val="22"/>
          <w:lang w:val="en"/>
        </w:rPr>
        <w:t>Idrus</w:t>
      </w:r>
      <w:proofErr w:type="spellEnd"/>
      <w:r w:rsidRPr="00A737B4">
        <w:rPr>
          <w:iCs/>
          <w:sz w:val="22"/>
          <w:lang w:val="en"/>
        </w:rPr>
        <w:t xml:space="preserve">, Afnan, and </w:t>
      </w:r>
      <w:proofErr w:type="spellStart"/>
      <w:r w:rsidRPr="00A737B4">
        <w:rPr>
          <w:iCs/>
          <w:sz w:val="22"/>
          <w:lang w:val="en"/>
        </w:rPr>
        <w:t>Setiawan</w:t>
      </w:r>
      <w:proofErr w:type="spellEnd"/>
      <w:r w:rsidRPr="00A737B4">
        <w:rPr>
          <w:iCs/>
          <w:sz w:val="22"/>
          <w:lang w:val="en"/>
        </w:rPr>
        <w:t xml:space="preserve"> (2014);</w:t>
      </w:r>
      <w:r w:rsidRPr="00A737B4">
        <w:rPr>
          <w:sz w:val="22"/>
          <w:lang w:val="en"/>
        </w:rPr>
        <w:t xml:space="preserve"> and 3). </w:t>
      </w:r>
      <w:proofErr w:type="spellStart"/>
      <w:r w:rsidRPr="00A737B4">
        <w:rPr>
          <w:sz w:val="22"/>
          <w:lang w:val="en"/>
        </w:rPr>
        <w:t>Friolina</w:t>
      </w:r>
      <w:proofErr w:type="spellEnd"/>
      <w:r w:rsidRPr="00A737B4">
        <w:rPr>
          <w:sz w:val="22"/>
          <w:lang w:val="en"/>
        </w:rPr>
        <w:t xml:space="preserve">, </w:t>
      </w:r>
      <w:proofErr w:type="spellStart"/>
      <w:r w:rsidRPr="00A737B4">
        <w:rPr>
          <w:sz w:val="22"/>
          <w:lang w:val="en"/>
        </w:rPr>
        <w:t>Sudarsih</w:t>
      </w:r>
      <w:proofErr w:type="spellEnd"/>
      <w:r w:rsidRPr="00A737B4">
        <w:rPr>
          <w:sz w:val="22"/>
          <w:lang w:val="en"/>
        </w:rPr>
        <w:t xml:space="preserve">, </w:t>
      </w:r>
      <w:proofErr w:type="spellStart"/>
      <w:r w:rsidRPr="00A737B4">
        <w:rPr>
          <w:sz w:val="22"/>
          <w:lang w:val="en"/>
        </w:rPr>
        <w:t>Endhiarto</w:t>
      </w:r>
      <w:proofErr w:type="spellEnd"/>
      <w:r w:rsidRPr="00A737B4">
        <w:rPr>
          <w:sz w:val="22"/>
          <w:lang w:val="en"/>
        </w:rPr>
        <w:t xml:space="preserve">, </w:t>
      </w:r>
      <w:proofErr w:type="spellStart"/>
      <w:r w:rsidRPr="00A737B4">
        <w:rPr>
          <w:sz w:val="22"/>
          <w:lang w:val="en"/>
        </w:rPr>
        <w:t>Musmedi</w:t>
      </w:r>
      <w:proofErr w:type="spellEnd"/>
      <w:r w:rsidRPr="00A737B4">
        <w:rPr>
          <w:sz w:val="22"/>
          <w:lang w:val="en"/>
        </w:rPr>
        <w:t xml:space="preserve"> (2017);</w:t>
      </w:r>
    </w:p>
    <w:p w14:paraId="7A738554" w14:textId="77777777" w:rsidR="00474DF0" w:rsidRDefault="00474DF0" w:rsidP="00474DF0">
      <w:pPr>
        <w:shd w:val="clear" w:color="auto" w:fill="FFFFFF"/>
        <w:tabs>
          <w:tab w:val="left" w:pos="3969"/>
        </w:tabs>
        <w:spacing w:line="240" w:lineRule="auto"/>
        <w:rPr>
          <w:bCs/>
          <w:sz w:val="22"/>
        </w:rPr>
      </w:pPr>
    </w:p>
    <w:p w14:paraId="3E2DB830" w14:textId="77777777" w:rsidR="00474DF0" w:rsidRDefault="000372FB" w:rsidP="00474DF0">
      <w:pPr>
        <w:shd w:val="clear" w:color="auto" w:fill="FFFFFF"/>
        <w:tabs>
          <w:tab w:val="left" w:pos="3969"/>
        </w:tabs>
        <w:spacing w:line="240" w:lineRule="auto"/>
        <w:rPr>
          <w:b/>
          <w:bCs/>
          <w:sz w:val="22"/>
        </w:rPr>
      </w:pPr>
      <w:r w:rsidRPr="00A737B4">
        <w:rPr>
          <w:b/>
          <w:bCs/>
          <w:sz w:val="22"/>
          <w:lang w:val="en"/>
        </w:rPr>
        <w:t>The Effect of Work Motivation on Affective Commitment</w:t>
      </w:r>
    </w:p>
    <w:p w14:paraId="1C39B252" w14:textId="67298059" w:rsidR="000372FB" w:rsidRPr="00A737B4" w:rsidRDefault="000372FB" w:rsidP="00474DF0">
      <w:pPr>
        <w:shd w:val="clear" w:color="auto" w:fill="FFFFFF"/>
        <w:tabs>
          <w:tab w:val="left" w:pos="3969"/>
        </w:tabs>
        <w:spacing w:line="240" w:lineRule="auto"/>
        <w:rPr>
          <w:b/>
          <w:bCs/>
          <w:sz w:val="22"/>
        </w:rPr>
      </w:pPr>
      <w:r w:rsidRPr="00A737B4">
        <w:rPr>
          <w:bCs/>
          <w:sz w:val="22"/>
          <w:lang w:val="en"/>
        </w:rPr>
        <w:t xml:space="preserve">Based on the results of the verification analysis, it is known that partially, Work Motivation has a significant influence on Affective Commitment. The total contribution made by Work Motivation to Affective Commitment is 0.2569 or 25.69%. The </w:t>
      </w:r>
      <w:r w:rsidRPr="00A737B4">
        <w:rPr>
          <w:sz w:val="22"/>
          <w:lang w:val="en"/>
        </w:rPr>
        <w:t>Work Motivation variable</w:t>
      </w:r>
      <w:bookmarkStart w:id="6" w:name="_Hlk100824893"/>
      <w:bookmarkEnd w:id="6"/>
      <w:r w:rsidRPr="00A737B4">
        <w:rPr>
          <w:bCs/>
          <w:sz w:val="22"/>
          <w:lang w:val="en"/>
        </w:rPr>
        <w:t xml:space="preserve"> has a smaller direct influence value compared to its indirect influence, so it can be concluded that the Work Motivation</w:t>
      </w:r>
      <w:r w:rsidRPr="00A737B4">
        <w:rPr>
          <w:sz w:val="22"/>
          <w:lang w:val="en"/>
        </w:rPr>
        <w:t xml:space="preserve"> variable</w:t>
      </w:r>
      <w:r w:rsidRPr="00A737B4">
        <w:rPr>
          <w:bCs/>
          <w:sz w:val="22"/>
          <w:lang w:val="en"/>
        </w:rPr>
        <w:t xml:space="preserve"> is a non-dominant variable. </w:t>
      </w:r>
      <w:r w:rsidRPr="00A737B4">
        <w:rPr>
          <w:sz w:val="22"/>
          <w:lang w:val="en"/>
        </w:rPr>
        <w:t xml:space="preserve">Based on the test criteria described earlier, it can be seen that the </w:t>
      </w:r>
      <w:r w:rsidRPr="00A737B4">
        <w:rPr>
          <w:i/>
          <w:sz w:val="22"/>
          <w:lang w:val="en"/>
        </w:rPr>
        <w:t>calculated t</w:t>
      </w:r>
      <w:r w:rsidRPr="00A737B4">
        <w:rPr>
          <w:sz w:val="22"/>
          <w:lang w:val="en"/>
        </w:rPr>
        <w:t xml:space="preserve"> value of the </w:t>
      </w:r>
      <w:r w:rsidRPr="00A737B4">
        <w:rPr>
          <w:bCs/>
          <w:sz w:val="22"/>
          <w:lang w:val="en"/>
        </w:rPr>
        <w:t>Work Motivation</w:t>
      </w:r>
      <w:r w:rsidRPr="00A737B4">
        <w:rPr>
          <w:sz w:val="22"/>
          <w:lang w:val="en"/>
        </w:rPr>
        <w:t xml:space="preserve"> variable is in the area of rejection of the null hypothesis (1.9714 &lt; </w:t>
      </w:r>
      <w:r w:rsidRPr="00A737B4">
        <w:rPr>
          <w:color w:val="000000"/>
          <w:sz w:val="22"/>
          <w:lang w:val="en"/>
        </w:rPr>
        <w:t>4.465</w:t>
      </w:r>
      <w:r w:rsidRPr="00A737B4">
        <w:rPr>
          <w:sz w:val="22"/>
          <w:lang w:val="en"/>
        </w:rPr>
        <w:t xml:space="preserve">). This indicates that </w:t>
      </w:r>
      <w:r w:rsidRPr="00A737B4">
        <w:rPr>
          <w:sz w:val="22"/>
          <w:vertAlign w:val="subscript"/>
          <w:lang w:val="en"/>
        </w:rPr>
        <w:t>H0</w:t>
      </w:r>
      <w:r w:rsidRPr="00A737B4">
        <w:rPr>
          <w:sz w:val="22"/>
          <w:lang w:val="en"/>
        </w:rPr>
        <w:t xml:space="preserve"> is rejected and </w:t>
      </w:r>
      <w:r w:rsidRPr="00A737B4">
        <w:rPr>
          <w:i/>
          <w:sz w:val="22"/>
          <w:lang w:val="en"/>
        </w:rPr>
        <w:t>H1</w:t>
      </w:r>
      <w:r w:rsidRPr="00A737B4">
        <w:rPr>
          <w:sz w:val="22"/>
          <w:lang w:val="en"/>
        </w:rPr>
        <w:t xml:space="preserve"> is accepted, meaning that </w:t>
      </w:r>
      <w:r w:rsidRPr="00A737B4">
        <w:rPr>
          <w:bCs/>
          <w:sz w:val="22"/>
          <w:lang w:val="en"/>
        </w:rPr>
        <w:t>Work Motivation</w:t>
      </w:r>
      <w:r w:rsidRPr="00A737B4">
        <w:rPr>
          <w:sz w:val="22"/>
          <w:lang w:val="en"/>
        </w:rPr>
        <w:t xml:space="preserve"> has a positive and partially significant effect on </w:t>
      </w:r>
      <w:r w:rsidRPr="00A737B4">
        <w:rPr>
          <w:bCs/>
          <w:sz w:val="22"/>
          <w:lang w:val="en"/>
        </w:rPr>
        <w:t>Affective Commitment</w:t>
      </w:r>
      <w:r w:rsidRPr="00A737B4">
        <w:rPr>
          <w:sz w:val="22"/>
          <w:lang w:val="en"/>
        </w:rPr>
        <w:t xml:space="preserve">. Given the largest value of the coefficient of determination, the variable </w:t>
      </w:r>
      <w:r w:rsidRPr="00A737B4">
        <w:rPr>
          <w:bCs/>
          <w:sz w:val="22"/>
          <w:lang w:val="en"/>
        </w:rPr>
        <w:t>Work Motivation</w:t>
      </w:r>
      <w:r w:rsidRPr="00A737B4">
        <w:rPr>
          <w:sz w:val="22"/>
          <w:lang w:val="en"/>
        </w:rPr>
        <w:t xml:space="preserve"> is a fairly large variable in forming </w:t>
      </w:r>
      <w:r w:rsidRPr="00A737B4">
        <w:rPr>
          <w:bCs/>
          <w:sz w:val="22"/>
          <w:lang w:val="en"/>
        </w:rPr>
        <w:t>Affective Commitment</w:t>
      </w:r>
      <w:r w:rsidRPr="00A737B4">
        <w:rPr>
          <w:sz w:val="22"/>
          <w:lang w:val="en"/>
        </w:rPr>
        <w:t xml:space="preserve">. This is understood because the BRI </w:t>
      </w:r>
      <w:r w:rsidRPr="00A737B4">
        <w:rPr>
          <w:bCs/>
          <w:sz w:val="22"/>
          <w:lang w:val="en"/>
        </w:rPr>
        <w:t>Link Agent who serves at the BRI Link Agent Banjarmasin Working Area already has a fairly good Work Motivation in terms of responsibility, achievement, work, hard work and perseverance</w:t>
      </w:r>
      <w:r w:rsidRPr="00A737B4">
        <w:rPr>
          <w:sz w:val="22"/>
          <w:lang w:val="en"/>
        </w:rPr>
        <w:t xml:space="preserve">. The results of this study are supported by several relevant previous research results, as follows: 1). Rizal, </w:t>
      </w:r>
      <w:proofErr w:type="spellStart"/>
      <w:r w:rsidRPr="00A737B4">
        <w:rPr>
          <w:sz w:val="22"/>
          <w:lang w:val="en"/>
        </w:rPr>
        <w:t>Idrus</w:t>
      </w:r>
      <w:proofErr w:type="spellEnd"/>
      <w:r w:rsidRPr="00A737B4">
        <w:rPr>
          <w:sz w:val="22"/>
          <w:lang w:val="en"/>
        </w:rPr>
        <w:t xml:space="preserve">, </w:t>
      </w:r>
      <w:proofErr w:type="spellStart"/>
      <w:r w:rsidRPr="00A737B4">
        <w:rPr>
          <w:sz w:val="22"/>
          <w:lang w:val="en"/>
        </w:rPr>
        <w:t>Djumahir</w:t>
      </w:r>
      <w:proofErr w:type="spellEnd"/>
      <w:r w:rsidRPr="00A737B4">
        <w:rPr>
          <w:sz w:val="22"/>
          <w:lang w:val="en"/>
        </w:rPr>
        <w:t xml:space="preserve"> and </w:t>
      </w:r>
      <w:proofErr w:type="spellStart"/>
      <w:r w:rsidRPr="00A737B4">
        <w:rPr>
          <w:sz w:val="22"/>
          <w:lang w:val="en"/>
        </w:rPr>
        <w:t>Mintarti</w:t>
      </w:r>
      <w:proofErr w:type="spellEnd"/>
      <w:r w:rsidRPr="00A737B4">
        <w:rPr>
          <w:sz w:val="22"/>
          <w:lang w:val="en"/>
        </w:rPr>
        <w:t xml:space="preserve"> (2015), 2). </w:t>
      </w:r>
      <w:proofErr w:type="spellStart"/>
      <w:r w:rsidRPr="00A737B4">
        <w:rPr>
          <w:sz w:val="22"/>
          <w:lang w:val="en"/>
        </w:rPr>
        <w:t>Parashakti</w:t>
      </w:r>
      <w:proofErr w:type="spellEnd"/>
      <w:r w:rsidRPr="00A737B4">
        <w:rPr>
          <w:sz w:val="22"/>
          <w:lang w:val="en"/>
        </w:rPr>
        <w:t xml:space="preserve">, </w:t>
      </w:r>
      <w:proofErr w:type="spellStart"/>
      <w:r w:rsidRPr="00A737B4">
        <w:rPr>
          <w:sz w:val="22"/>
          <w:lang w:val="en"/>
        </w:rPr>
        <w:t>Fahlevi</w:t>
      </w:r>
      <w:proofErr w:type="spellEnd"/>
      <w:r w:rsidRPr="00A737B4">
        <w:rPr>
          <w:sz w:val="22"/>
          <w:lang w:val="en"/>
        </w:rPr>
        <w:t xml:space="preserve">, </w:t>
      </w:r>
      <w:proofErr w:type="spellStart"/>
      <w:r w:rsidRPr="00A737B4">
        <w:rPr>
          <w:sz w:val="22"/>
          <w:lang w:val="en"/>
        </w:rPr>
        <w:t>Ekhsan</w:t>
      </w:r>
      <w:proofErr w:type="spellEnd"/>
      <w:r w:rsidRPr="00A737B4">
        <w:rPr>
          <w:sz w:val="22"/>
          <w:lang w:val="en"/>
        </w:rPr>
        <w:t xml:space="preserve">, and </w:t>
      </w:r>
      <w:proofErr w:type="spellStart"/>
      <w:r w:rsidRPr="00A737B4">
        <w:rPr>
          <w:sz w:val="22"/>
          <w:lang w:val="en"/>
        </w:rPr>
        <w:t>Hadinata</w:t>
      </w:r>
      <w:proofErr w:type="spellEnd"/>
      <w:r w:rsidRPr="00A737B4">
        <w:rPr>
          <w:sz w:val="22"/>
          <w:lang w:val="en"/>
        </w:rPr>
        <w:t xml:space="preserve"> (2020), and 3). </w:t>
      </w:r>
      <w:r w:rsidRPr="00A737B4">
        <w:rPr>
          <w:bCs/>
          <w:sz w:val="22"/>
          <w:lang w:val="en"/>
        </w:rPr>
        <w:t xml:space="preserve">Anwar, </w:t>
      </w:r>
      <w:proofErr w:type="spellStart"/>
      <w:r w:rsidRPr="00A737B4">
        <w:rPr>
          <w:bCs/>
          <w:sz w:val="22"/>
          <w:lang w:val="en"/>
        </w:rPr>
        <w:t>Grahita</w:t>
      </w:r>
      <w:proofErr w:type="spellEnd"/>
      <w:r w:rsidRPr="00A737B4">
        <w:rPr>
          <w:bCs/>
          <w:sz w:val="22"/>
          <w:lang w:val="en"/>
        </w:rPr>
        <w:t xml:space="preserve">, </w:t>
      </w:r>
      <w:proofErr w:type="spellStart"/>
      <w:r w:rsidRPr="00A737B4">
        <w:rPr>
          <w:bCs/>
          <w:sz w:val="22"/>
          <w:lang w:val="en"/>
        </w:rPr>
        <w:t>Junianto</w:t>
      </w:r>
      <w:proofErr w:type="spellEnd"/>
      <w:r w:rsidRPr="00A737B4">
        <w:rPr>
          <w:bCs/>
          <w:sz w:val="22"/>
          <w:lang w:val="en"/>
        </w:rPr>
        <w:t xml:space="preserve">, Tjahjo and </w:t>
      </w:r>
      <w:proofErr w:type="spellStart"/>
      <w:r w:rsidRPr="00A737B4">
        <w:rPr>
          <w:bCs/>
          <w:sz w:val="22"/>
          <w:lang w:val="en"/>
        </w:rPr>
        <w:t>Harianto</w:t>
      </w:r>
      <w:proofErr w:type="spellEnd"/>
      <w:r w:rsidRPr="00A737B4">
        <w:rPr>
          <w:bCs/>
          <w:sz w:val="22"/>
          <w:lang w:val="en"/>
        </w:rPr>
        <w:t xml:space="preserve"> (2017).</w:t>
      </w:r>
    </w:p>
    <w:p w14:paraId="6C7AAB29" w14:textId="77777777" w:rsidR="000372FB" w:rsidRPr="00A737B4" w:rsidRDefault="000372FB" w:rsidP="000372FB">
      <w:pPr>
        <w:keepNext/>
        <w:keepLines/>
        <w:shd w:val="clear" w:color="auto" w:fill="FFFFFF"/>
        <w:spacing w:after="240" w:line="240" w:lineRule="auto"/>
        <w:outlineLvl w:val="0"/>
        <w:rPr>
          <w:b/>
          <w:bCs/>
          <w:sz w:val="22"/>
        </w:rPr>
      </w:pPr>
      <w:r w:rsidRPr="00A737B4">
        <w:rPr>
          <w:b/>
          <w:bCs/>
          <w:sz w:val="22"/>
          <w:lang w:val="en"/>
        </w:rPr>
        <w:lastRenderedPageBreak/>
        <w:t>The Influence of Leadership on Affective Commitment</w:t>
      </w:r>
    </w:p>
    <w:p w14:paraId="390526A7" w14:textId="77777777" w:rsidR="000372FB" w:rsidRPr="00A737B4" w:rsidRDefault="000372FB" w:rsidP="000372FB">
      <w:pPr>
        <w:shd w:val="clear" w:color="auto" w:fill="FFFFFF"/>
        <w:tabs>
          <w:tab w:val="left" w:pos="3969"/>
        </w:tabs>
        <w:spacing w:line="240" w:lineRule="auto"/>
        <w:rPr>
          <w:bCs/>
          <w:sz w:val="22"/>
        </w:rPr>
      </w:pPr>
      <w:r w:rsidRPr="00A737B4">
        <w:rPr>
          <w:bCs/>
          <w:sz w:val="22"/>
          <w:lang w:val="en"/>
        </w:rPr>
        <w:t xml:space="preserve">Based on the results of the verification analysis, it is known that partially, Leadership has a significant influence on Affective Commitment. The total contribution made by the Leadership to Affective Commitment is 0.0903 or 9.03%. The </w:t>
      </w:r>
      <w:bookmarkStart w:id="7" w:name="_Hlk100824969"/>
      <w:bookmarkEnd w:id="7"/>
      <w:r w:rsidRPr="00A737B4">
        <w:rPr>
          <w:sz w:val="22"/>
          <w:lang w:val="en"/>
        </w:rPr>
        <w:t xml:space="preserve">Leadership variable has a </w:t>
      </w:r>
      <w:r w:rsidRPr="00A737B4">
        <w:rPr>
          <w:bCs/>
          <w:sz w:val="22"/>
          <w:lang w:val="en"/>
        </w:rPr>
        <w:t>smaller direct influence value compared to its indirect influence, so it can be concluded that the Leadership</w:t>
      </w:r>
      <w:r w:rsidRPr="00A737B4">
        <w:rPr>
          <w:sz w:val="22"/>
          <w:lang w:val="en"/>
        </w:rPr>
        <w:t xml:space="preserve"> variable </w:t>
      </w:r>
      <w:r w:rsidRPr="00A737B4">
        <w:rPr>
          <w:bCs/>
          <w:sz w:val="22"/>
          <w:lang w:val="en"/>
        </w:rPr>
        <w:t xml:space="preserve">is a non-dominant variable. </w:t>
      </w:r>
      <w:r w:rsidRPr="00A737B4">
        <w:rPr>
          <w:sz w:val="22"/>
          <w:lang w:val="en"/>
        </w:rPr>
        <w:t xml:space="preserve">Based on the test criteria described earlier, it can be seen that the </w:t>
      </w:r>
      <w:r w:rsidRPr="00A737B4">
        <w:rPr>
          <w:i/>
          <w:sz w:val="22"/>
          <w:lang w:val="en"/>
        </w:rPr>
        <w:t>t</w:t>
      </w:r>
      <w:r w:rsidRPr="00A737B4">
        <w:rPr>
          <w:sz w:val="22"/>
          <w:lang w:val="en"/>
        </w:rPr>
        <w:t xml:space="preserve"> value of the </w:t>
      </w:r>
      <w:r w:rsidRPr="00A737B4">
        <w:rPr>
          <w:sz w:val="22"/>
          <w:vertAlign w:val="subscript"/>
          <w:lang w:val="en"/>
        </w:rPr>
        <w:t>Leadership</w:t>
      </w:r>
      <w:r w:rsidRPr="00A737B4">
        <w:rPr>
          <w:sz w:val="22"/>
          <w:lang w:val="en"/>
        </w:rPr>
        <w:t xml:space="preserve"> variable count is in the area of rejection of the null hypothesis (1.9714 &lt; </w:t>
      </w:r>
      <w:r w:rsidRPr="00A737B4">
        <w:rPr>
          <w:color w:val="000000"/>
          <w:sz w:val="22"/>
          <w:lang w:val="en"/>
        </w:rPr>
        <w:t>2.946</w:t>
      </w:r>
      <w:r w:rsidRPr="00A737B4">
        <w:rPr>
          <w:sz w:val="22"/>
          <w:lang w:val="en"/>
        </w:rPr>
        <w:t xml:space="preserve">). This indicates that </w:t>
      </w:r>
      <w:r w:rsidRPr="00A737B4">
        <w:rPr>
          <w:sz w:val="22"/>
          <w:vertAlign w:val="subscript"/>
          <w:lang w:val="en"/>
        </w:rPr>
        <w:t>H0</w:t>
      </w:r>
      <w:r w:rsidRPr="00A737B4">
        <w:rPr>
          <w:sz w:val="22"/>
          <w:lang w:val="en"/>
        </w:rPr>
        <w:t xml:space="preserve"> is rejected and </w:t>
      </w:r>
      <w:r w:rsidRPr="00A737B4">
        <w:rPr>
          <w:i/>
          <w:sz w:val="22"/>
          <w:lang w:val="en"/>
        </w:rPr>
        <w:t>H1</w:t>
      </w:r>
      <w:r w:rsidRPr="00A737B4">
        <w:rPr>
          <w:sz w:val="22"/>
          <w:lang w:val="en"/>
        </w:rPr>
        <w:t xml:space="preserve"> is accepted, meaning that </w:t>
      </w:r>
      <w:r w:rsidRPr="00A737B4">
        <w:rPr>
          <w:bCs/>
          <w:sz w:val="22"/>
          <w:lang w:val="en"/>
        </w:rPr>
        <w:t>Leadership</w:t>
      </w:r>
      <w:r w:rsidRPr="00A737B4">
        <w:rPr>
          <w:sz w:val="22"/>
          <w:lang w:val="en"/>
        </w:rPr>
        <w:t xml:space="preserve"> has a positive and partially significant effect on </w:t>
      </w:r>
      <w:r w:rsidRPr="00A737B4">
        <w:rPr>
          <w:bCs/>
          <w:sz w:val="22"/>
          <w:lang w:val="en"/>
        </w:rPr>
        <w:t>Affective Commitment</w:t>
      </w:r>
      <w:r w:rsidRPr="00A737B4">
        <w:rPr>
          <w:sz w:val="22"/>
          <w:lang w:val="en"/>
        </w:rPr>
        <w:t xml:space="preserve">. Given the smallest value of the coefficient of determination in this model, the </w:t>
      </w:r>
      <w:r w:rsidRPr="00A737B4">
        <w:rPr>
          <w:bCs/>
          <w:sz w:val="22"/>
          <w:lang w:val="en"/>
        </w:rPr>
        <w:t>Leadership</w:t>
      </w:r>
      <w:r w:rsidRPr="00A737B4">
        <w:rPr>
          <w:sz w:val="22"/>
          <w:lang w:val="en"/>
        </w:rPr>
        <w:t xml:space="preserve"> variable is not so large in forming </w:t>
      </w:r>
      <w:r w:rsidRPr="00A737B4">
        <w:rPr>
          <w:bCs/>
          <w:sz w:val="22"/>
          <w:lang w:val="en"/>
        </w:rPr>
        <w:t>Affective Commitment</w:t>
      </w:r>
      <w:r w:rsidRPr="00A737B4">
        <w:rPr>
          <w:sz w:val="22"/>
          <w:lang w:val="en"/>
        </w:rPr>
        <w:t xml:space="preserve">. This is understood because BRI Link Agents who serve in the BRI Link Agent Banjarmasin Working Area have not been able to apply leadership fundamentally in carrying out their duties as an extension of BRI. The results of this study are supported by several relevant previous research results, as follows: 1). </w:t>
      </w:r>
      <w:bookmarkStart w:id="8" w:name="_Hlk100825003"/>
      <w:bookmarkEnd w:id="8"/>
      <w:r w:rsidRPr="00A737B4">
        <w:rPr>
          <w:bCs/>
          <w:sz w:val="22"/>
          <w:lang w:val="en"/>
        </w:rPr>
        <w:t xml:space="preserve">Muhammad Rafiq Awan (2014); 2). Anwar, Y. (2016); and 3). </w:t>
      </w:r>
      <w:r w:rsidRPr="00A737B4">
        <w:rPr>
          <w:bCs/>
          <w:iCs/>
          <w:sz w:val="22"/>
          <w:lang w:val="en"/>
        </w:rPr>
        <w:t>Maryam Al-</w:t>
      </w:r>
      <w:proofErr w:type="spellStart"/>
      <w:r w:rsidRPr="00A737B4">
        <w:rPr>
          <w:bCs/>
          <w:iCs/>
          <w:sz w:val="22"/>
          <w:lang w:val="en"/>
        </w:rPr>
        <w:t>Sada</w:t>
      </w:r>
      <w:proofErr w:type="spellEnd"/>
      <w:r w:rsidRPr="00A737B4">
        <w:rPr>
          <w:bCs/>
          <w:iCs/>
          <w:sz w:val="22"/>
          <w:lang w:val="en"/>
        </w:rPr>
        <w:t xml:space="preserve">, Bader Al </w:t>
      </w:r>
      <w:proofErr w:type="spellStart"/>
      <w:r w:rsidRPr="00A737B4">
        <w:rPr>
          <w:bCs/>
          <w:iCs/>
          <w:sz w:val="22"/>
          <w:lang w:val="en"/>
        </w:rPr>
        <w:t>Esmael</w:t>
      </w:r>
      <w:proofErr w:type="spellEnd"/>
      <w:r w:rsidRPr="00A737B4">
        <w:rPr>
          <w:bCs/>
          <w:iCs/>
          <w:sz w:val="22"/>
          <w:lang w:val="en"/>
        </w:rPr>
        <w:t xml:space="preserve">, </w:t>
      </w:r>
      <w:proofErr w:type="spellStart"/>
      <w:r w:rsidRPr="00A737B4">
        <w:rPr>
          <w:bCs/>
          <w:iCs/>
          <w:sz w:val="22"/>
          <w:lang w:val="en"/>
        </w:rPr>
        <w:t>Mohd</w:t>
      </w:r>
      <w:proofErr w:type="spellEnd"/>
      <w:r w:rsidRPr="00A737B4">
        <w:rPr>
          <w:bCs/>
          <w:iCs/>
          <w:sz w:val="22"/>
          <w:lang w:val="en"/>
        </w:rPr>
        <w:t xml:space="preserve"> Nishat Faisal (2017).</w:t>
      </w:r>
    </w:p>
    <w:p w14:paraId="15A897BB" w14:textId="77777777" w:rsidR="000372FB" w:rsidRPr="00A737B4" w:rsidRDefault="000372FB" w:rsidP="000372FB">
      <w:pPr>
        <w:shd w:val="clear" w:color="auto" w:fill="FFFFFF"/>
        <w:spacing w:line="240" w:lineRule="auto"/>
        <w:contextualSpacing/>
        <w:rPr>
          <w:bCs/>
          <w:sz w:val="22"/>
        </w:rPr>
      </w:pPr>
    </w:p>
    <w:p w14:paraId="7FD1AA36" w14:textId="77777777" w:rsidR="000372FB" w:rsidRPr="00A737B4" w:rsidRDefault="000372FB" w:rsidP="000372FB">
      <w:pPr>
        <w:keepNext/>
        <w:keepLines/>
        <w:shd w:val="clear" w:color="auto" w:fill="FFFFFF"/>
        <w:spacing w:after="240" w:line="240" w:lineRule="auto"/>
        <w:outlineLvl w:val="0"/>
        <w:rPr>
          <w:b/>
          <w:bCs/>
          <w:sz w:val="22"/>
        </w:rPr>
      </w:pPr>
      <w:r w:rsidRPr="00A737B4">
        <w:rPr>
          <w:b/>
          <w:bCs/>
          <w:sz w:val="22"/>
          <w:lang w:val="en"/>
        </w:rPr>
        <w:t>The effect of compensation on affective commitment</w:t>
      </w:r>
    </w:p>
    <w:p w14:paraId="297BCC2F" w14:textId="77777777" w:rsidR="000372FB" w:rsidRPr="00A737B4" w:rsidRDefault="000372FB" w:rsidP="000372FB">
      <w:pPr>
        <w:shd w:val="clear" w:color="auto" w:fill="FFFFFF"/>
        <w:tabs>
          <w:tab w:val="left" w:pos="3969"/>
        </w:tabs>
        <w:spacing w:line="240" w:lineRule="auto"/>
        <w:rPr>
          <w:bCs/>
          <w:sz w:val="22"/>
        </w:rPr>
      </w:pPr>
      <w:r w:rsidRPr="00A737B4">
        <w:rPr>
          <w:bCs/>
          <w:sz w:val="22"/>
          <w:lang w:val="en"/>
        </w:rPr>
        <w:t xml:space="preserve">Based on the results of the verification analysis, it is known that partially, compensation has a significant influence on affective commitment. The total contribution made by Compensation to Affective Commitment is 0.1494 or 14.94%. The </w:t>
      </w:r>
      <w:r w:rsidRPr="00A737B4">
        <w:rPr>
          <w:sz w:val="22"/>
          <w:lang w:val="en"/>
        </w:rPr>
        <w:t>Compensation variable</w:t>
      </w:r>
      <w:r w:rsidRPr="00A737B4">
        <w:rPr>
          <w:bCs/>
          <w:sz w:val="22"/>
          <w:lang w:val="en"/>
        </w:rPr>
        <w:t xml:space="preserve"> has a smaller direct influence value compared to its indirect influence, so it can be concluded that the Compensation</w:t>
      </w:r>
      <w:r w:rsidRPr="00A737B4">
        <w:rPr>
          <w:sz w:val="22"/>
          <w:lang w:val="en"/>
        </w:rPr>
        <w:t xml:space="preserve"> variable </w:t>
      </w:r>
      <w:r w:rsidRPr="00A737B4">
        <w:rPr>
          <w:bCs/>
          <w:sz w:val="22"/>
          <w:lang w:val="en"/>
        </w:rPr>
        <w:t xml:space="preserve">is a non-dominant variable. </w:t>
      </w:r>
      <w:r w:rsidRPr="00A737B4">
        <w:rPr>
          <w:sz w:val="22"/>
          <w:lang w:val="en"/>
        </w:rPr>
        <w:t xml:space="preserve">Based on the test criteria described earlier, it can be seen that the </w:t>
      </w:r>
      <w:r w:rsidRPr="00A737B4">
        <w:rPr>
          <w:i/>
          <w:sz w:val="22"/>
          <w:lang w:val="en"/>
        </w:rPr>
        <w:t>calculated t</w:t>
      </w:r>
      <w:r w:rsidRPr="00A737B4">
        <w:rPr>
          <w:sz w:val="22"/>
          <w:lang w:val="en"/>
        </w:rPr>
        <w:t xml:space="preserve"> value of the </w:t>
      </w:r>
      <w:r w:rsidRPr="00A737B4">
        <w:rPr>
          <w:bCs/>
          <w:sz w:val="22"/>
          <w:lang w:val="en"/>
        </w:rPr>
        <w:t>Compensation</w:t>
      </w:r>
      <w:r w:rsidRPr="00A737B4">
        <w:rPr>
          <w:sz w:val="22"/>
          <w:lang w:val="en"/>
        </w:rPr>
        <w:t xml:space="preserve"> variable is in the area of rejection of the null hypothesis (1.9714 &lt; </w:t>
      </w:r>
      <w:r w:rsidRPr="00A737B4">
        <w:rPr>
          <w:color w:val="000000"/>
          <w:sz w:val="22"/>
          <w:lang w:val="en"/>
        </w:rPr>
        <w:t>3.021</w:t>
      </w:r>
      <w:r w:rsidRPr="00A737B4">
        <w:rPr>
          <w:sz w:val="22"/>
          <w:lang w:val="en"/>
        </w:rPr>
        <w:t xml:space="preserve">). This indicates that </w:t>
      </w:r>
      <w:r w:rsidRPr="00A737B4">
        <w:rPr>
          <w:sz w:val="22"/>
          <w:vertAlign w:val="subscript"/>
          <w:lang w:val="en"/>
        </w:rPr>
        <w:t>H0</w:t>
      </w:r>
      <w:r w:rsidRPr="00A737B4">
        <w:rPr>
          <w:sz w:val="22"/>
          <w:lang w:val="en"/>
        </w:rPr>
        <w:t xml:space="preserve"> is rejected and </w:t>
      </w:r>
      <w:r w:rsidRPr="00A737B4">
        <w:rPr>
          <w:i/>
          <w:sz w:val="22"/>
          <w:lang w:val="en"/>
        </w:rPr>
        <w:t>H1</w:t>
      </w:r>
      <w:r w:rsidRPr="00A737B4">
        <w:rPr>
          <w:sz w:val="22"/>
          <w:lang w:val="en"/>
        </w:rPr>
        <w:t xml:space="preserve"> is accepted, meaning that </w:t>
      </w:r>
      <w:r w:rsidRPr="00A737B4">
        <w:rPr>
          <w:bCs/>
          <w:sz w:val="22"/>
          <w:lang w:val="en"/>
        </w:rPr>
        <w:t>Compensation</w:t>
      </w:r>
      <w:r w:rsidRPr="00A737B4">
        <w:rPr>
          <w:sz w:val="22"/>
          <w:lang w:val="en"/>
        </w:rPr>
        <w:t xml:space="preserve"> has a positive and partially significant effect on </w:t>
      </w:r>
      <w:r w:rsidRPr="00A737B4">
        <w:rPr>
          <w:bCs/>
          <w:sz w:val="22"/>
          <w:lang w:val="en"/>
        </w:rPr>
        <w:t>Affective Commitment</w:t>
      </w:r>
      <w:r w:rsidRPr="00A737B4">
        <w:rPr>
          <w:sz w:val="22"/>
          <w:lang w:val="en"/>
        </w:rPr>
        <w:t xml:space="preserve">. Given the third largest value of the coefficient of determination in this model, the variable </w:t>
      </w:r>
      <w:r w:rsidRPr="00A737B4">
        <w:rPr>
          <w:bCs/>
          <w:sz w:val="22"/>
          <w:lang w:val="en"/>
        </w:rPr>
        <w:t>Compensation</w:t>
      </w:r>
      <w:r w:rsidRPr="00A737B4">
        <w:rPr>
          <w:sz w:val="22"/>
          <w:lang w:val="en"/>
        </w:rPr>
        <w:t xml:space="preserve"> is a fairly large variable in forming </w:t>
      </w:r>
      <w:r w:rsidRPr="00A737B4">
        <w:rPr>
          <w:bCs/>
          <w:sz w:val="22"/>
          <w:lang w:val="en"/>
        </w:rPr>
        <w:t>Affective Commitment</w:t>
      </w:r>
      <w:r w:rsidRPr="00A737B4">
        <w:rPr>
          <w:sz w:val="22"/>
          <w:lang w:val="en"/>
        </w:rPr>
        <w:t xml:space="preserve">. This is understood because the BRI Link Agent who serves at the BRI Link Agent Banjarmasin Working Area has not been able to apply Compensation fundamentally in carrying out their duties as an extension of BRI. The results of this study are supported by several relevant previous research results, as follows: 1). </w:t>
      </w:r>
      <w:proofErr w:type="spellStart"/>
      <w:r w:rsidRPr="00A737B4">
        <w:rPr>
          <w:bCs/>
          <w:sz w:val="22"/>
          <w:lang w:val="en"/>
        </w:rPr>
        <w:t>Yamali</w:t>
      </w:r>
      <w:proofErr w:type="spellEnd"/>
      <w:r w:rsidRPr="00A737B4">
        <w:rPr>
          <w:bCs/>
          <w:sz w:val="22"/>
          <w:lang w:val="en"/>
        </w:rPr>
        <w:t xml:space="preserve"> (2018). (2019); 2). </w:t>
      </w:r>
      <w:proofErr w:type="spellStart"/>
      <w:r w:rsidRPr="00A737B4">
        <w:rPr>
          <w:bCs/>
          <w:sz w:val="22"/>
          <w:lang w:val="en"/>
        </w:rPr>
        <w:t>Lotunani</w:t>
      </w:r>
      <w:proofErr w:type="spellEnd"/>
      <w:r w:rsidRPr="00A737B4">
        <w:rPr>
          <w:bCs/>
          <w:sz w:val="22"/>
          <w:lang w:val="en"/>
        </w:rPr>
        <w:t xml:space="preserve">, </w:t>
      </w:r>
      <w:proofErr w:type="spellStart"/>
      <w:r w:rsidRPr="00A737B4">
        <w:rPr>
          <w:bCs/>
          <w:sz w:val="22"/>
          <w:lang w:val="en"/>
        </w:rPr>
        <w:t>Idrus</w:t>
      </w:r>
      <w:proofErr w:type="spellEnd"/>
      <w:r w:rsidRPr="00A737B4">
        <w:rPr>
          <w:bCs/>
          <w:sz w:val="22"/>
          <w:lang w:val="en"/>
        </w:rPr>
        <w:t xml:space="preserve">, Afnan, and </w:t>
      </w:r>
      <w:proofErr w:type="spellStart"/>
      <w:r w:rsidRPr="00A737B4">
        <w:rPr>
          <w:bCs/>
          <w:sz w:val="22"/>
          <w:lang w:val="en"/>
        </w:rPr>
        <w:t>Setiawan</w:t>
      </w:r>
      <w:proofErr w:type="spellEnd"/>
      <w:r w:rsidRPr="00A737B4">
        <w:rPr>
          <w:bCs/>
          <w:sz w:val="22"/>
          <w:lang w:val="en"/>
        </w:rPr>
        <w:t xml:space="preserve"> (2014); and 3). Anwar, Y. (2016).</w:t>
      </w:r>
    </w:p>
    <w:p w14:paraId="0D54F694" w14:textId="77777777" w:rsidR="000372FB" w:rsidRPr="00A737B4" w:rsidRDefault="000372FB" w:rsidP="000372FB">
      <w:pPr>
        <w:keepNext/>
        <w:keepLines/>
        <w:shd w:val="clear" w:color="auto" w:fill="FFFFFF"/>
        <w:spacing w:after="240" w:line="240" w:lineRule="auto"/>
        <w:outlineLvl w:val="0"/>
        <w:rPr>
          <w:b/>
          <w:bCs/>
          <w:sz w:val="22"/>
        </w:rPr>
      </w:pPr>
      <w:r w:rsidRPr="00A737B4">
        <w:rPr>
          <w:b/>
          <w:bCs/>
          <w:sz w:val="22"/>
          <w:lang w:val="en"/>
        </w:rPr>
        <w:t xml:space="preserve">The Effect of Affective Commitment on the Performance of BRI Link Agents </w:t>
      </w:r>
    </w:p>
    <w:p w14:paraId="0F843488" w14:textId="63DD9227" w:rsidR="000372FB" w:rsidRDefault="000372FB" w:rsidP="000372FB">
      <w:pPr>
        <w:shd w:val="clear" w:color="auto" w:fill="FFFFFF"/>
        <w:tabs>
          <w:tab w:val="left" w:pos="3969"/>
        </w:tabs>
        <w:spacing w:line="240" w:lineRule="auto"/>
        <w:rPr>
          <w:bCs/>
          <w:sz w:val="22"/>
          <w:lang w:val="en"/>
        </w:rPr>
      </w:pPr>
      <w:r w:rsidRPr="00A737B4">
        <w:rPr>
          <w:bCs/>
          <w:sz w:val="22"/>
          <w:lang w:val="en"/>
        </w:rPr>
        <w:t xml:space="preserve">Based on the results of the verification analysis, it is known that partially, Affective Commitment has a significant influence on the Performance of BRI Link Agents. The total contribution made by Affective Commitment to BRI Link Agent Performance is 0.788 or 78.8%. The </w:t>
      </w:r>
      <w:r w:rsidRPr="00A737B4">
        <w:rPr>
          <w:sz w:val="22"/>
          <w:lang w:val="en"/>
        </w:rPr>
        <w:t xml:space="preserve">Affective Commitment variable </w:t>
      </w:r>
      <w:r w:rsidRPr="00A737B4">
        <w:rPr>
          <w:bCs/>
          <w:sz w:val="22"/>
          <w:lang w:val="en"/>
        </w:rPr>
        <w:t>has a greater direct influence value compared to its indirect influence, so it can be concluded that the Affective Commitment</w:t>
      </w:r>
      <w:r w:rsidRPr="00A737B4">
        <w:rPr>
          <w:sz w:val="22"/>
          <w:lang w:val="en"/>
        </w:rPr>
        <w:t xml:space="preserve"> variable</w:t>
      </w:r>
      <w:r w:rsidRPr="00A737B4">
        <w:rPr>
          <w:bCs/>
          <w:sz w:val="22"/>
          <w:lang w:val="en"/>
        </w:rPr>
        <w:t xml:space="preserve"> is the dominant variable. </w:t>
      </w:r>
      <w:r w:rsidRPr="00A737B4">
        <w:rPr>
          <w:sz w:val="22"/>
          <w:lang w:val="en"/>
        </w:rPr>
        <w:t xml:space="preserve">Based on the test criteria described earlier, it can be seen that the </w:t>
      </w:r>
      <w:r w:rsidRPr="00A737B4">
        <w:rPr>
          <w:i/>
          <w:sz w:val="22"/>
          <w:lang w:val="en"/>
        </w:rPr>
        <w:t>t</w:t>
      </w:r>
      <w:r w:rsidRPr="00A737B4">
        <w:rPr>
          <w:sz w:val="22"/>
          <w:lang w:val="en"/>
        </w:rPr>
        <w:t xml:space="preserve"> value of the </w:t>
      </w:r>
      <w:r w:rsidRPr="00A737B4">
        <w:rPr>
          <w:bCs/>
          <w:sz w:val="22"/>
          <w:lang w:val="en"/>
        </w:rPr>
        <w:t>Affective Commitment</w:t>
      </w:r>
      <w:r w:rsidRPr="00A737B4">
        <w:rPr>
          <w:sz w:val="22"/>
          <w:lang w:val="en"/>
        </w:rPr>
        <w:t xml:space="preserve"> variable count is in the area of rejection of the null hypothesis (1.9714 &lt; 27.919). This indicates that H </w:t>
      </w:r>
      <w:r w:rsidRPr="00A737B4">
        <w:rPr>
          <w:sz w:val="22"/>
          <w:vertAlign w:val="subscript"/>
          <w:lang w:val="en"/>
        </w:rPr>
        <w:t>0</w:t>
      </w:r>
      <w:r w:rsidRPr="00A737B4">
        <w:rPr>
          <w:sz w:val="22"/>
          <w:lang w:val="en"/>
        </w:rPr>
        <w:t xml:space="preserve"> is rejected and </w:t>
      </w:r>
      <w:r w:rsidRPr="00A737B4">
        <w:rPr>
          <w:i/>
          <w:sz w:val="22"/>
          <w:lang w:val="en"/>
        </w:rPr>
        <w:t>H</w:t>
      </w:r>
      <w:r w:rsidRPr="00A737B4">
        <w:rPr>
          <w:sz w:val="22"/>
          <w:vertAlign w:val="subscript"/>
          <w:lang w:val="en"/>
        </w:rPr>
        <w:t>1</w:t>
      </w:r>
      <w:r w:rsidRPr="00A737B4">
        <w:rPr>
          <w:sz w:val="22"/>
          <w:lang w:val="en"/>
        </w:rPr>
        <w:t xml:space="preserve"> is accepted, meaning that </w:t>
      </w:r>
      <w:r w:rsidRPr="00A737B4">
        <w:rPr>
          <w:bCs/>
          <w:sz w:val="22"/>
          <w:lang w:val="en"/>
        </w:rPr>
        <w:t>Affective Commitment</w:t>
      </w:r>
      <w:r w:rsidRPr="00A737B4">
        <w:rPr>
          <w:sz w:val="22"/>
          <w:lang w:val="en"/>
        </w:rPr>
        <w:t xml:space="preserve"> has a positive and partially significant effect on the Performance of </w:t>
      </w:r>
      <w:r w:rsidRPr="00A737B4">
        <w:rPr>
          <w:bCs/>
          <w:sz w:val="22"/>
          <w:lang w:val="en"/>
        </w:rPr>
        <w:t>BRI Link Agents</w:t>
      </w:r>
      <w:r w:rsidRPr="00A737B4">
        <w:rPr>
          <w:sz w:val="22"/>
          <w:lang w:val="en"/>
        </w:rPr>
        <w:t xml:space="preserve">. Given the large value of the coefficient of determination in this model, the </w:t>
      </w:r>
      <w:r w:rsidRPr="00A737B4">
        <w:rPr>
          <w:bCs/>
          <w:sz w:val="22"/>
          <w:lang w:val="en"/>
        </w:rPr>
        <w:t>Affective Commitment</w:t>
      </w:r>
      <w:r w:rsidRPr="00A737B4">
        <w:rPr>
          <w:sz w:val="22"/>
          <w:lang w:val="en"/>
        </w:rPr>
        <w:t xml:space="preserve"> variable is a large variable in shaping </w:t>
      </w:r>
      <w:r w:rsidRPr="00A737B4">
        <w:rPr>
          <w:bCs/>
          <w:sz w:val="22"/>
          <w:lang w:val="en"/>
        </w:rPr>
        <w:t>the Performance of BRI Link Agents</w:t>
      </w:r>
      <w:r w:rsidRPr="00A737B4">
        <w:rPr>
          <w:sz w:val="22"/>
          <w:lang w:val="en"/>
        </w:rPr>
        <w:t xml:space="preserve">. This is understood because BRI Link Agents who serve in BRI Link Agents Banjarmasin Working Area have not been able to have a fundamental Affective Commitment in themselves and also in carrying out their duties as an extension of BRI in serving customers. The results of this study are supported by several relevant previous research results, as follows: 1). </w:t>
      </w:r>
      <w:bookmarkStart w:id="9" w:name="_Hlk100825154"/>
      <w:bookmarkEnd w:id="9"/>
      <w:r w:rsidRPr="00A737B4">
        <w:rPr>
          <w:bCs/>
          <w:sz w:val="22"/>
          <w:lang w:val="en"/>
        </w:rPr>
        <w:t xml:space="preserve">Judge (2015); 2). Rizal, </w:t>
      </w:r>
      <w:proofErr w:type="spellStart"/>
      <w:r w:rsidRPr="00A737B4">
        <w:rPr>
          <w:bCs/>
          <w:sz w:val="22"/>
          <w:lang w:val="en"/>
        </w:rPr>
        <w:t>Idrus</w:t>
      </w:r>
      <w:proofErr w:type="spellEnd"/>
      <w:r w:rsidRPr="00A737B4">
        <w:rPr>
          <w:bCs/>
          <w:sz w:val="22"/>
          <w:lang w:val="en"/>
        </w:rPr>
        <w:t xml:space="preserve">, </w:t>
      </w:r>
      <w:proofErr w:type="spellStart"/>
      <w:r w:rsidRPr="00A737B4">
        <w:rPr>
          <w:bCs/>
          <w:sz w:val="22"/>
          <w:lang w:val="en"/>
        </w:rPr>
        <w:t>Djumahir</w:t>
      </w:r>
      <w:proofErr w:type="spellEnd"/>
      <w:r w:rsidRPr="00A737B4">
        <w:rPr>
          <w:bCs/>
          <w:sz w:val="22"/>
          <w:lang w:val="en"/>
        </w:rPr>
        <w:t xml:space="preserve"> and </w:t>
      </w:r>
      <w:proofErr w:type="spellStart"/>
      <w:r w:rsidRPr="00A737B4">
        <w:rPr>
          <w:bCs/>
          <w:sz w:val="22"/>
          <w:lang w:val="en"/>
        </w:rPr>
        <w:t>Mintarti</w:t>
      </w:r>
      <w:proofErr w:type="spellEnd"/>
      <w:r w:rsidRPr="00A737B4">
        <w:rPr>
          <w:sz w:val="22"/>
          <w:lang w:val="en"/>
        </w:rPr>
        <w:t xml:space="preserve"> (2015)</w:t>
      </w:r>
      <w:r w:rsidRPr="00A737B4">
        <w:rPr>
          <w:bCs/>
          <w:sz w:val="22"/>
          <w:lang w:val="en"/>
        </w:rPr>
        <w:t>; 3 Al-</w:t>
      </w:r>
      <w:proofErr w:type="spellStart"/>
      <w:r w:rsidRPr="00A737B4">
        <w:rPr>
          <w:bCs/>
          <w:sz w:val="22"/>
          <w:lang w:val="en"/>
        </w:rPr>
        <w:t>Zefeiti</w:t>
      </w:r>
      <w:proofErr w:type="spellEnd"/>
      <w:r w:rsidRPr="00A737B4">
        <w:rPr>
          <w:bCs/>
          <w:sz w:val="22"/>
          <w:lang w:val="en"/>
        </w:rPr>
        <w:t xml:space="preserve"> and Mohamad (2017).</w:t>
      </w:r>
    </w:p>
    <w:p w14:paraId="463CDB1A" w14:textId="77777777" w:rsidR="00474DF0" w:rsidRPr="00A737B4" w:rsidRDefault="00474DF0" w:rsidP="000372FB">
      <w:pPr>
        <w:shd w:val="clear" w:color="auto" w:fill="FFFFFF"/>
        <w:tabs>
          <w:tab w:val="left" w:pos="3969"/>
        </w:tabs>
        <w:spacing w:line="240" w:lineRule="auto"/>
        <w:rPr>
          <w:bCs/>
          <w:sz w:val="22"/>
        </w:rPr>
      </w:pPr>
    </w:p>
    <w:p w14:paraId="5DDFF1B0" w14:textId="77777777" w:rsidR="000372FB" w:rsidRPr="00A737B4" w:rsidRDefault="000372FB" w:rsidP="000372FB">
      <w:pPr>
        <w:spacing w:line="240" w:lineRule="auto"/>
        <w:jc w:val="center"/>
        <w:rPr>
          <w:b/>
          <w:bCs/>
          <w:sz w:val="22"/>
        </w:rPr>
      </w:pPr>
      <w:r w:rsidRPr="00A737B4">
        <w:rPr>
          <w:b/>
          <w:bCs/>
          <w:sz w:val="22"/>
          <w:lang w:val="en"/>
        </w:rPr>
        <w:t>CONCLUSION</w:t>
      </w:r>
    </w:p>
    <w:p w14:paraId="7347D430" w14:textId="77777777" w:rsidR="000372FB" w:rsidRPr="00A737B4" w:rsidRDefault="000372FB" w:rsidP="000372FB">
      <w:pPr>
        <w:spacing w:line="240" w:lineRule="auto"/>
        <w:ind w:left="360"/>
        <w:contextualSpacing/>
        <w:outlineLvl w:val="0"/>
        <w:rPr>
          <w:b/>
          <w:bCs/>
          <w:sz w:val="22"/>
        </w:rPr>
      </w:pPr>
    </w:p>
    <w:p w14:paraId="25A41AD1" w14:textId="77777777" w:rsidR="000372FB" w:rsidRPr="00A737B4" w:rsidRDefault="000372FB" w:rsidP="000372FB">
      <w:pPr>
        <w:spacing w:line="240" w:lineRule="auto"/>
        <w:rPr>
          <w:sz w:val="22"/>
        </w:rPr>
      </w:pPr>
      <w:r w:rsidRPr="00A737B4">
        <w:rPr>
          <w:sz w:val="22"/>
          <w:lang w:val="en"/>
        </w:rPr>
        <w:t>Based on the results of data analysis and discussion that has been carried out in the previous chapter, the researcher came to the following conclusion:</w:t>
      </w:r>
      <w:bookmarkStart w:id="10" w:name="_Hlk60134389"/>
      <w:r w:rsidRPr="00A737B4">
        <w:rPr>
          <w:bCs/>
          <w:sz w:val="22"/>
          <w:lang w:val="en"/>
        </w:rPr>
        <w:t xml:space="preserve"> The Effect of Competency Variables on </w:t>
      </w:r>
      <w:r w:rsidRPr="00A737B4">
        <w:rPr>
          <w:sz w:val="22"/>
          <w:lang w:val="en"/>
        </w:rPr>
        <w:t>Affective Commitment</w:t>
      </w:r>
      <w:r w:rsidRPr="00A737B4">
        <w:rPr>
          <w:bCs/>
          <w:sz w:val="22"/>
          <w:lang w:val="en"/>
        </w:rPr>
        <w:t xml:space="preserve"> was 21.96 percent. The results of hypothesis testing concluded that Competency </w:t>
      </w:r>
      <w:r w:rsidRPr="00A737B4">
        <w:rPr>
          <w:sz w:val="22"/>
          <w:lang w:val="en"/>
        </w:rPr>
        <w:t xml:space="preserve">has a significant effect on Affective Commitment. This is understood because the application of </w:t>
      </w:r>
      <w:r w:rsidRPr="00A737B4">
        <w:rPr>
          <w:bCs/>
          <w:sz w:val="22"/>
          <w:lang w:val="en"/>
        </w:rPr>
        <w:t xml:space="preserve">Competencies in BRI Link Agents Banjarmasin Working Area has been well formed and supported by competent resources. The Effect of </w:t>
      </w:r>
      <w:r w:rsidRPr="00A737B4">
        <w:rPr>
          <w:iCs/>
          <w:sz w:val="22"/>
          <w:lang w:val="en"/>
        </w:rPr>
        <w:t>Work Motivation Variables</w:t>
      </w:r>
      <w:r w:rsidRPr="00A737B4">
        <w:rPr>
          <w:bCs/>
          <w:sz w:val="22"/>
          <w:lang w:val="en"/>
        </w:rPr>
        <w:t xml:space="preserve"> on </w:t>
      </w:r>
      <w:r w:rsidRPr="00A737B4">
        <w:rPr>
          <w:sz w:val="22"/>
          <w:lang w:val="en"/>
        </w:rPr>
        <w:t>Affective Commitment</w:t>
      </w:r>
      <w:r w:rsidRPr="00A737B4">
        <w:rPr>
          <w:bCs/>
          <w:sz w:val="22"/>
          <w:lang w:val="en"/>
        </w:rPr>
        <w:t xml:space="preserve"> was 25.69 percent. The results of hypothesis testing </w:t>
      </w:r>
      <w:r w:rsidRPr="00A737B4">
        <w:rPr>
          <w:bCs/>
          <w:sz w:val="22"/>
          <w:lang w:val="en"/>
        </w:rPr>
        <w:lastRenderedPageBreak/>
        <w:t>concluded that</w:t>
      </w:r>
      <w:r w:rsidRPr="00A737B4">
        <w:rPr>
          <w:iCs/>
          <w:sz w:val="22"/>
          <w:lang w:val="en"/>
        </w:rPr>
        <w:t xml:space="preserve"> Work Motivation</w:t>
      </w:r>
      <w:r w:rsidRPr="00A737B4">
        <w:rPr>
          <w:sz w:val="22"/>
          <w:lang w:val="en"/>
        </w:rPr>
        <w:t xml:space="preserve"> has a significant effect on Affective Commitment. This is understood because the BRI </w:t>
      </w:r>
      <w:r w:rsidRPr="00A737B4">
        <w:rPr>
          <w:bCs/>
          <w:sz w:val="22"/>
          <w:lang w:val="en"/>
        </w:rPr>
        <w:t xml:space="preserve">Link Agent who serves at the BRI Link Agent Banjarmasin Working Area already has a fairly good Work Motivation in terms of responsibility, achievement, work, hard work and perseverance.  The Effect of </w:t>
      </w:r>
      <w:r w:rsidRPr="00A737B4">
        <w:rPr>
          <w:iCs/>
          <w:sz w:val="22"/>
          <w:lang w:val="en"/>
        </w:rPr>
        <w:t>Leadership Variables</w:t>
      </w:r>
      <w:r w:rsidRPr="00A737B4">
        <w:rPr>
          <w:bCs/>
          <w:sz w:val="22"/>
          <w:lang w:val="en"/>
        </w:rPr>
        <w:t xml:space="preserve"> on </w:t>
      </w:r>
      <w:r w:rsidRPr="00A737B4">
        <w:rPr>
          <w:sz w:val="22"/>
          <w:lang w:val="en"/>
        </w:rPr>
        <w:t>Affective Commitment</w:t>
      </w:r>
      <w:r w:rsidRPr="00A737B4">
        <w:rPr>
          <w:bCs/>
          <w:sz w:val="22"/>
          <w:lang w:val="en"/>
        </w:rPr>
        <w:t xml:space="preserve"> was 9.03 percent. The results of hypothesis testing concluded that</w:t>
      </w:r>
      <w:r w:rsidRPr="00A737B4">
        <w:rPr>
          <w:iCs/>
          <w:sz w:val="22"/>
          <w:lang w:val="en"/>
        </w:rPr>
        <w:t xml:space="preserve"> Leadership</w:t>
      </w:r>
      <w:r w:rsidRPr="00A737B4">
        <w:rPr>
          <w:sz w:val="22"/>
          <w:lang w:val="en"/>
        </w:rPr>
        <w:t xml:space="preserve"> has a significant effect on Affective Commitment. This is understood because BRI Link Agents who serve in BRI Link Agents in Banjarmasin Working Area have not been able to apply leadership fundamentally in carrying out their duties as an extension of BRI.</w:t>
      </w:r>
      <w:r w:rsidRPr="00A737B4">
        <w:rPr>
          <w:bCs/>
          <w:sz w:val="22"/>
          <w:lang w:val="en"/>
        </w:rPr>
        <w:t xml:space="preserve"> The effect of the Compensation Variable on </w:t>
      </w:r>
      <w:r w:rsidRPr="00A737B4">
        <w:rPr>
          <w:sz w:val="22"/>
          <w:lang w:val="en"/>
        </w:rPr>
        <w:t>Affective Commitment</w:t>
      </w:r>
      <w:r w:rsidRPr="00A737B4">
        <w:rPr>
          <w:bCs/>
          <w:sz w:val="22"/>
          <w:lang w:val="en"/>
        </w:rPr>
        <w:t xml:space="preserve"> was 14.94 percent. The results of hypothesis testing concluded that Compensation</w:t>
      </w:r>
      <w:r w:rsidRPr="00A737B4">
        <w:rPr>
          <w:sz w:val="22"/>
          <w:lang w:val="en"/>
        </w:rPr>
        <w:t xml:space="preserve"> has a positive and significant effect on Affective Commitment. This is understood because BRI Link Agents who serve in BRI Link Agents Banjarmasin Working Area have not been able to determine compensation better and the level of compensation received by agents still </w:t>
      </w:r>
      <w:proofErr w:type="spellStart"/>
      <w:r w:rsidRPr="00A737B4">
        <w:rPr>
          <w:sz w:val="22"/>
          <w:lang w:val="en"/>
        </w:rPr>
        <w:t>varies.</w:t>
      </w:r>
      <w:r w:rsidRPr="00A737B4">
        <w:rPr>
          <w:color w:val="000000"/>
          <w:kern w:val="24"/>
          <w:sz w:val="22"/>
          <w:lang w:val="en" w:eastAsia="id-ID"/>
        </w:rPr>
        <w:t>Tercan</w:t>
      </w:r>
      <w:proofErr w:type="spellEnd"/>
      <w:r w:rsidRPr="00A737B4">
        <w:rPr>
          <w:color w:val="000000"/>
          <w:kern w:val="24"/>
          <w:sz w:val="22"/>
          <w:lang w:val="en" w:eastAsia="id-ID"/>
        </w:rPr>
        <w:t xml:space="preserve"> have  a significant </w:t>
      </w:r>
      <w:r w:rsidRPr="00A737B4">
        <w:rPr>
          <w:sz w:val="22"/>
          <w:lang w:val="en"/>
        </w:rPr>
        <w:t xml:space="preserve">influence of the variables </w:t>
      </w:r>
      <w:r w:rsidRPr="00A737B4">
        <w:rPr>
          <w:bCs/>
          <w:sz w:val="22"/>
          <w:lang w:val="en"/>
        </w:rPr>
        <w:t>of Competence, Work Motivation, Leadership and Compensation</w:t>
      </w:r>
      <w:r w:rsidRPr="00A737B4">
        <w:rPr>
          <w:color w:val="000000"/>
          <w:kern w:val="24"/>
          <w:sz w:val="22"/>
          <w:lang w:val="en" w:eastAsia="id-ID"/>
        </w:rPr>
        <w:t xml:space="preserve"> simultaneously on Affective Commitment in BRI Link Agents Banjarmasin Work Area. </w:t>
      </w:r>
      <w:r w:rsidRPr="00A737B4">
        <w:rPr>
          <w:sz w:val="22"/>
          <w:lang w:val="en"/>
        </w:rPr>
        <w:t xml:space="preserve">Where the four independent variables are the dominant variables that form the </w:t>
      </w:r>
      <w:r w:rsidRPr="00A737B4">
        <w:rPr>
          <w:color w:val="000000"/>
          <w:kern w:val="24"/>
          <w:sz w:val="22"/>
          <w:lang w:val="en" w:eastAsia="id-ID"/>
        </w:rPr>
        <w:t>Affective Commitment of the BRI Link Agent Banjarmasin Working Area.</w:t>
      </w:r>
      <w:bookmarkEnd w:id="10"/>
      <w:r w:rsidRPr="00A737B4">
        <w:rPr>
          <w:bCs/>
          <w:sz w:val="22"/>
          <w:lang w:val="en"/>
        </w:rPr>
        <w:t xml:space="preserve"> The effect of</w:t>
      </w:r>
      <w:r w:rsidRPr="00A737B4">
        <w:rPr>
          <w:sz w:val="22"/>
          <w:lang w:val="en"/>
        </w:rPr>
        <w:t xml:space="preserve"> Affective Commitment on BRI Link Agent Performance is </w:t>
      </w:r>
      <w:r w:rsidRPr="00A737B4">
        <w:rPr>
          <w:bCs/>
          <w:sz w:val="22"/>
          <w:lang w:val="en"/>
        </w:rPr>
        <w:t>78.8 percent.</w:t>
      </w:r>
      <w:r w:rsidRPr="00A737B4">
        <w:rPr>
          <w:sz w:val="22"/>
          <w:lang w:val="en"/>
        </w:rPr>
        <w:t xml:space="preserve">   </w:t>
      </w:r>
      <w:r w:rsidRPr="00A737B4">
        <w:rPr>
          <w:bCs/>
          <w:sz w:val="22"/>
          <w:lang w:val="en"/>
        </w:rPr>
        <w:t>The results of hypothesis testing concluded that</w:t>
      </w:r>
      <w:r w:rsidRPr="00A737B4">
        <w:rPr>
          <w:sz w:val="22"/>
          <w:lang w:val="en"/>
        </w:rPr>
        <w:t xml:space="preserve"> Affective Commitment has a significant effect on the Performance of BRI Link Agents. This can be understood because the BRI Link Agent on duty at the BRI Link Agent Banjarmasin Working Area does not have an adequate Affective Commitment as expected by the BRI Party in providing customer service</w:t>
      </w:r>
      <w:r w:rsidRPr="00A737B4">
        <w:rPr>
          <w:bCs/>
          <w:sz w:val="22"/>
          <w:lang w:val="en"/>
        </w:rPr>
        <w:t xml:space="preserve">. </w:t>
      </w:r>
      <w:r w:rsidRPr="00A737B4">
        <w:rPr>
          <w:sz w:val="22"/>
          <w:lang w:val="en"/>
        </w:rPr>
        <w:t>Based on the conclusions of the research results obtained above, some suggestions that can be given are: Need to conduct further research involving other variables, beyond the variables that have been determined in between:  1). organizational culture; 2). Work environment; 3). Human resource empowerment; 4). Human resource development. The scope of the research area is expanded not only in the BRI Link Agent area, Banjarmasin Working Area, but in all agencies in the South Kalimantan region or throughout Indonesia. Conduct further research by including the involvement of people who are service users of BRI Link Agents Banjarmasin Working Area so that service users' perceptions of the performance of agents on duty can be known.</w:t>
      </w:r>
    </w:p>
    <w:p w14:paraId="04F84277" w14:textId="65F54D11" w:rsidR="00154932" w:rsidRPr="00A737B4" w:rsidRDefault="00154932" w:rsidP="000372FB">
      <w:pPr>
        <w:spacing w:line="240" w:lineRule="auto"/>
        <w:rPr>
          <w:sz w:val="22"/>
        </w:rPr>
      </w:pPr>
    </w:p>
    <w:p w14:paraId="224389A8" w14:textId="0E9A7BCA" w:rsidR="000372FB" w:rsidRDefault="000372FB" w:rsidP="000372FB">
      <w:pPr>
        <w:spacing w:line="240" w:lineRule="auto"/>
        <w:jc w:val="center"/>
        <w:rPr>
          <w:b/>
          <w:bCs/>
          <w:szCs w:val="24"/>
        </w:rPr>
      </w:pPr>
      <w:r w:rsidRPr="008562C0">
        <w:rPr>
          <w:b/>
          <w:bCs/>
          <w:szCs w:val="24"/>
        </w:rPr>
        <w:t>REFERENCE</w:t>
      </w:r>
    </w:p>
    <w:p w14:paraId="578BBC76" w14:textId="77777777" w:rsidR="00474DF0" w:rsidRPr="008562C0" w:rsidRDefault="00474DF0" w:rsidP="000372FB">
      <w:pPr>
        <w:spacing w:line="240" w:lineRule="auto"/>
        <w:jc w:val="center"/>
        <w:rPr>
          <w:b/>
          <w:bCs/>
          <w:szCs w:val="24"/>
        </w:rPr>
      </w:pPr>
    </w:p>
    <w:p w14:paraId="1404A91B" w14:textId="77777777" w:rsidR="000372FB" w:rsidRPr="00A737B4" w:rsidRDefault="000372FB" w:rsidP="000372FB">
      <w:pPr>
        <w:spacing w:line="276" w:lineRule="auto"/>
        <w:ind w:left="709" w:hanging="709"/>
        <w:rPr>
          <w:noProof/>
          <w:color w:val="000000"/>
          <w:sz w:val="22"/>
          <w:lang w:val="sv-SE"/>
        </w:rPr>
      </w:pPr>
      <w:r w:rsidRPr="00A737B4">
        <w:rPr>
          <w:noProof/>
          <w:color w:val="000000"/>
          <w:sz w:val="22"/>
          <w:lang w:val="sv-SE"/>
        </w:rPr>
        <w:t>Adeyincka Tella, .O.Ayeni, S.O.Popoola, (2017); Work Motivation, Job Satisfaction, and Organisa-tional Commitment of Library Personnel in Academic and Research Libraries in Oyo State, Nigeria.</w:t>
      </w:r>
    </w:p>
    <w:p w14:paraId="11D837B2" w14:textId="77777777" w:rsidR="000372FB" w:rsidRPr="00A737B4" w:rsidRDefault="000372FB" w:rsidP="000372FB">
      <w:pPr>
        <w:spacing w:line="276" w:lineRule="auto"/>
        <w:ind w:left="709" w:hanging="709"/>
        <w:rPr>
          <w:sz w:val="22"/>
        </w:rPr>
      </w:pPr>
      <w:r w:rsidRPr="00A737B4">
        <w:rPr>
          <w:rFonts w:eastAsia="Arial Narrow"/>
          <w:i/>
          <w:sz w:val="22"/>
        </w:rPr>
        <w:t>Al-</w:t>
      </w:r>
      <w:proofErr w:type="spellStart"/>
      <w:r w:rsidRPr="00A737B4">
        <w:rPr>
          <w:rFonts w:eastAsia="Arial Narrow"/>
          <w:i/>
          <w:sz w:val="22"/>
        </w:rPr>
        <w:t>Sada</w:t>
      </w:r>
      <w:proofErr w:type="spellEnd"/>
      <w:r w:rsidRPr="00A737B4">
        <w:rPr>
          <w:rFonts w:eastAsia="Arial Narrow"/>
          <w:i/>
          <w:sz w:val="22"/>
        </w:rPr>
        <w:t>, M., Al-</w:t>
      </w:r>
      <w:r w:rsidRPr="00A737B4">
        <w:rPr>
          <w:rFonts w:eastAsia="Arial Narrow"/>
          <w:i/>
          <w:spacing w:val="1"/>
          <w:sz w:val="22"/>
        </w:rPr>
        <w:t xml:space="preserve"> </w:t>
      </w:r>
      <w:proofErr w:type="spellStart"/>
      <w:r w:rsidRPr="00A737B4">
        <w:rPr>
          <w:rFonts w:eastAsia="Arial Narrow"/>
          <w:i/>
          <w:sz w:val="22"/>
        </w:rPr>
        <w:t>Esmael</w:t>
      </w:r>
      <w:proofErr w:type="spellEnd"/>
      <w:r w:rsidRPr="00A737B4">
        <w:rPr>
          <w:rFonts w:eastAsia="Arial Narrow"/>
          <w:i/>
          <w:sz w:val="22"/>
        </w:rPr>
        <w:t>, B., Faisal,</w:t>
      </w:r>
      <w:r w:rsidRPr="00A737B4">
        <w:rPr>
          <w:rFonts w:eastAsia="Arial Narrow"/>
          <w:i/>
          <w:spacing w:val="-52"/>
          <w:sz w:val="22"/>
        </w:rPr>
        <w:t xml:space="preserve"> </w:t>
      </w:r>
      <w:r w:rsidRPr="00A737B4">
        <w:rPr>
          <w:rFonts w:eastAsia="Arial Narrow"/>
          <w:i/>
          <w:sz w:val="22"/>
        </w:rPr>
        <w:t>M.</w:t>
      </w:r>
      <w:r w:rsidRPr="00A737B4">
        <w:rPr>
          <w:rFonts w:eastAsia="Arial Narrow"/>
          <w:i/>
          <w:spacing w:val="-1"/>
          <w:sz w:val="22"/>
        </w:rPr>
        <w:t xml:space="preserve"> </w:t>
      </w:r>
      <w:r w:rsidRPr="00A737B4">
        <w:rPr>
          <w:rFonts w:eastAsia="Arial Narrow"/>
          <w:i/>
          <w:sz w:val="22"/>
        </w:rPr>
        <w:t xml:space="preserve">N., (2017): </w:t>
      </w:r>
      <w:r w:rsidRPr="00A737B4">
        <w:rPr>
          <w:rFonts w:eastAsia="Arial"/>
          <w:i/>
          <w:sz w:val="22"/>
        </w:rPr>
        <w:t>Influence of</w:t>
      </w:r>
      <w:r w:rsidRPr="00A737B4">
        <w:rPr>
          <w:rFonts w:eastAsia="Arial"/>
          <w:i/>
          <w:spacing w:val="1"/>
          <w:sz w:val="22"/>
        </w:rPr>
        <w:t xml:space="preserve"> </w:t>
      </w:r>
      <w:r w:rsidRPr="00A737B4">
        <w:rPr>
          <w:rFonts w:eastAsia="Arial"/>
          <w:i/>
          <w:sz w:val="22"/>
        </w:rPr>
        <w:t>Organization</w:t>
      </w:r>
      <w:r w:rsidRPr="00A737B4">
        <w:rPr>
          <w:rFonts w:eastAsia="Arial"/>
          <w:i/>
          <w:spacing w:val="1"/>
          <w:sz w:val="22"/>
        </w:rPr>
        <w:t xml:space="preserve"> </w:t>
      </w:r>
      <w:r w:rsidRPr="00A737B4">
        <w:rPr>
          <w:rFonts w:eastAsia="Arial"/>
          <w:i/>
          <w:sz w:val="22"/>
        </w:rPr>
        <w:t>Culture and</w:t>
      </w:r>
      <w:r w:rsidRPr="00A737B4">
        <w:rPr>
          <w:rFonts w:eastAsia="Arial"/>
          <w:i/>
          <w:spacing w:val="1"/>
          <w:sz w:val="22"/>
        </w:rPr>
        <w:t xml:space="preserve"> </w:t>
      </w:r>
      <w:r w:rsidRPr="00A737B4">
        <w:rPr>
          <w:rFonts w:eastAsia="Arial"/>
          <w:i/>
          <w:sz w:val="22"/>
        </w:rPr>
        <w:t>Leadership Style on</w:t>
      </w:r>
      <w:r w:rsidRPr="00A737B4">
        <w:rPr>
          <w:rFonts w:eastAsia="Arial"/>
          <w:i/>
          <w:spacing w:val="-52"/>
          <w:sz w:val="22"/>
        </w:rPr>
        <w:t xml:space="preserve"> </w:t>
      </w:r>
      <w:r w:rsidRPr="00A737B4">
        <w:rPr>
          <w:rFonts w:eastAsia="Arial"/>
          <w:i/>
          <w:sz w:val="22"/>
        </w:rPr>
        <w:t>Employee</w:t>
      </w:r>
      <w:r w:rsidRPr="00A737B4">
        <w:rPr>
          <w:rFonts w:eastAsia="Arial"/>
          <w:i/>
          <w:spacing w:val="1"/>
          <w:sz w:val="22"/>
        </w:rPr>
        <w:t xml:space="preserve"> </w:t>
      </w:r>
      <w:r w:rsidRPr="00A737B4">
        <w:rPr>
          <w:rFonts w:eastAsia="Arial"/>
          <w:i/>
          <w:sz w:val="22"/>
        </w:rPr>
        <w:t>Satisfaction,</w:t>
      </w:r>
      <w:r w:rsidRPr="00A737B4">
        <w:rPr>
          <w:rFonts w:eastAsia="Arial"/>
          <w:i/>
          <w:spacing w:val="1"/>
          <w:sz w:val="22"/>
        </w:rPr>
        <w:t xml:space="preserve"> </w:t>
      </w:r>
      <w:r w:rsidRPr="00A737B4">
        <w:rPr>
          <w:rFonts w:eastAsia="Arial"/>
          <w:i/>
          <w:sz w:val="22"/>
        </w:rPr>
        <w:t>Commitment, and</w:t>
      </w:r>
      <w:r w:rsidRPr="00A737B4">
        <w:rPr>
          <w:rFonts w:eastAsia="Arial"/>
          <w:i/>
          <w:spacing w:val="1"/>
          <w:sz w:val="22"/>
        </w:rPr>
        <w:t xml:space="preserve"> </w:t>
      </w:r>
      <w:r w:rsidRPr="00A737B4">
        <w:rPr>
          <w:rFonts w:eastAsia="Arial"/>
          <w:i/>
          <w:sz w:val="22"/>
        </w:rPr>
        <w:t>Motivation in the</w:t>
      </w:r>
      <w:r w:rsidRPr="00A737B4">
        <w:rPr>
          <w:rFonts w:eastAsia="Arial"/>
          <w:i/>
          <w:spacing w:val="1"/>
          <w:sz w:val="22"/>
        </w:rPr>
        <w:t xml:space="preserve"> </w:t>
      </w:r>
      <w:r w:rsidRPr="00A737B4">
        <w:rPr>
          <w:rFonts w:eastAsia="Arial"/>
          <w:i/>
          <w:sz w:val="22"/>
        </w:rPr>
        <w:t>Educational Sector</w:t>
      </w:r>
      <w:r w:rsidRPr="00A737B4">
        <w:rPr>
          <w:rFonts w:eastAsia="Arial"/>
          <w:i/>
          <w:spacing w:val="1"/>
          <w:sz w:val="22"/>
        </w:rPr>
        <w:t xml:space="preserve"> </w:t>
      </w:r>
      <w:r w:rsidRPr="00A737B4">
        <w:rPr>
          <w:rFonts w:eastAsia="Arial"/>
          <w:i/>
          <w:sz w:val="22"/>
        </w:rPr>
        <w:t>in</w:t>
      </w:r>
      <w:r w:rsidRPr="00A737B4">
        <w:rPr>
          <w:rFonts w:eastAsia="Arial"/>
          <w:i/>
          <w:spacing w:val="-1"/>
          <w:sz w:val="22"/>
        </w:rPr>
        <w:t xml:space="preserve"> </w:t>
      </w:r>
      <w:r w:rsidRPr="00A737B4">
        <w:rPr>
          <w:rFonts w:eastAsia="Arial"/>
          <w:i/>
          <w:sz w:val="22"/>
        </w:rPr>
        <w:t>Qatar</w:t>
      </w:r>
    </w:p>
    <w:p w14:paraId="2EDD54B3" w14:textId="77777777" w:rsidR="000372FB" w:rsidRPr="00A737B4" w:rsidRDefault="000372FB" w:rsidP="000372FB">
      <w:pPr>
        <w:spacing w:line="276" w:lineRule="auto"/>
        <w:ind w:left="709" w:hanging="709"/>
        <w:rPr>
          <w:sz w:val="22"/>
        </w:rPr>
      </w:pPr>
      <w:r w:rsidRPr="00A737B4">
        <w:rPr>
          <w:sz w:val="22"/>
        </w:rPr>
        <w:t xml:space="preserve">Anwar Prabu </w:t>
      </w:r>
      <w:proofErr w:type="spellStart"/>
      <w:r w:rsidRPr="00A737B4">
        <w:rPr>
          <w:sz w:val="22"/>
        </w:rPr>
        <w:t>Mangkunegara</w:t>
      </w:r>
      <w:proofErr w:type="spellEnd"/>
      <w:r w:rsidRPr="00A737B4">
        <w:rPr>
          <w:sz w:val="22"/>
        </w:rPr>
        <w:t xml:space="preserve">. 2011. Manajemen </w:t>
      </w:r>
      <w:proofErr w:type="spellStart"/>
      <w:r w:rsidRPr="00A737B4">
        <w:rPr>
          <w:sz w:val="22"/>
        </w:rPr>
        <w:t>Sumber</w:t>
      </w:r>
      <w:proofErr w:type="spellEnd"/>
      <w:r w:rsidRPr="00A737B4">
        <w:rPr>
          <w:sz w:val="22"/>
        </w:rPr>
        <w:t xml:space="preserve"> </w:t>
      </w:r>
      <w:proofErr w:type="spellStart"/>
      <w:r w:rsidRPr="00A737B4">
        <w:rPr>
          <w:sz w:val="22"/>
        </w:rPr>
        <w:t>Daya</w:t>
      </w:r>
      <w:proofErr w:type="spellEnd"/>
      <w:r w:rsidRPr="00A737B4">
        <w:rPr>
          <w:sz w:val="22"/>
        </w:rPr>
        <w:t xml:space="preserve"> </w:t>
      </w:r>
      <w:proofErr w:type="spellStart"/>
      <w:r w:rsidRPr="00A737B4">
        <w:rPr>
          <w:sz w:val="22"/>
        </w:rPr>
        <w:t>Manusia</w:t>
      </w:r>
      <w:proofErr w:type="spellEnd"/>
      <w:r w:rsidRPr="00A737B4">
        <w:rPr>
          <w:sz w:val="22"/>
        </w:rPr>
        <w:t xml:space="preserve"> Perusahaan. </w:t>
      </w:r>
      <w:proofErr w:type="spellStart"/>
      <w:proofErr w:type="gramStart"/>
      <w:r w:rsidRPr="00A737B4">
        <w:rPr>
          <w:sz w:val="22"/>
        </w:rPr>
        <w:t>PT.Remaja</w:t>
      </w:r>
      <w:proofErr w:type="spellEnd"/>
      <w:proofErr w:type="gramEnd"/>
      <w:r w:rsidRPr="00A737B4">
        <w:rPr>
          <w:sz w:val="22"/>
        </w:rPr>
        <w:t xml:space="preserve"> </w:t>
      </w:r>
      <w:proofErr w:type="spellStart"/>
      <w:r w:rsidRPr="00A737B4">
        <w:rPr>
          <w:sz w:val="22"/>
        </w:rPr>
        <w:t>Rosda</w:t>
      </w:r>
      <w:proofErr w:type="spellEnd"/>
      <w:r w:rsidRPr="00A737B4">
        <w:rPr>
          <w:sz w:val="22"/>
        </w:rPr>
        <w:t xml:space="preserve"> </w:t>
      </w:r>
      <w:proofErr w:type="spellStart"/>
      <w:r w:rsidRPr="00A737B4">
        <w:rPr>
          <w:sz w:val="22"/>
        </w:rPr>
        <w:t>Karya</w:t>
      </w:r>
      <w:proofErr w:type="spellEnd"/>
      <w:r w:rsidRPr="00A737B4">
        <w:rPr>
          <w:sz w:val="22"/>
        </w:rPr>
        <w:t>, Bandung</w:t>
      </w:r>
    </w:p>
    <w:p w14:paraId="7C0710DE" w14:textId="77777777" w:rsidR="000372FB" w:rsidRPr="00A737B4" w:rsidRDefault="000372FB" w:rsidP="000372FB">
      <w:pPr>
        <w:spacing w:line="276" w:lineRule="auto"/>
        <w:ind w:left="709" w:hanging="709"/>
        <w:rPr>
          <w:sz w:val="22"/>
        </w:rPr>
      </w:pPr>
      <w:proofErr w:type="gramStart"/>
      <w:r w:rsidRPr="00A737B4">
        <w:rPr>
          <w:sz w:val="22"/>
        </w:rPr>
        <w:t>Anwar ;</w:t>
      </w:r>
      <w:proofErr w:type="spellStart"/>
      <w:r w:rsidRPr="00A737B4">
        <w:rPr>
          <w:sz w:val="22"/>
        </w:rPr>
        <w:t>Grahita</w:t>
      </w:r>
      <w:proofErr w:type="spellEnd"/>
      <w:proofErr w:type="gramEnd"/>
      <w:r w:rsidRPr="00A737B4">
        <w:rPr>
          <w:sz w:val="22"/>
        </w:rPr>
        <w:t xml:space="preserve"> ; </w:t>
      </w:r>
      <w:proofErr w:type="spellStart"/>
      <w:r w:rsidRPr="00A737B4">
        <w:rPr>
          <w:sz w:val="22"/>
        </w:rPr>
        <w:t>Junianto</w:t>
      </w:r>
      <w:proofErr w:type="spellEnd"/>
      <w:r w:rsidRPr="00A737B4">
        <w:rPr>
          <w:sz w:val="22"/>
        </w:rPr>
        <w:t xml:space="preserve"> ; Tjahjo, </w:t>
      </w:r>
      <w:proofErr w:type="spellStart"/>
      <w:r w:rsidRPr="00A737B4">
        <w:rPr>
          <w:sz w:val="22"/>
        </w:rPr>
        <w:t>Harianto</w:t>
      </w:r>
      <w:proofErr w:type="spellEnd"/>
      <w:r w:rsidRPr="00A737B4">
        <w:rPr>
          <w:sz w:val="22"/>
        </w:rPr>
        <w:t xml:space="preserve"> (2017); </w:t>
      </w:r>
      <w:r w:rsidRPr="00A737B4">
        <w:rPr>
          <w:rFonts w:eastAsia="Arial"/>
          <w:i/>
          <w:sz w:val="22"/>
        </w:rPr>
        <w:t xml:space="preserve">Lecturer Job </w:t>
      </w:r>
      <w:r w:rsidRPr="00A737B4">
        <w:rPr>
          <w:rFonts w:eastAsia="DengXian"/>
          <w:i/>
          <w:sz w:val="22"/>
        </w:rPr>
        <w:t xml:space="preserve"> </w:t>
      </w:r>
      <w:r w:rsidRPr="00A737B4">
        <w:rPr>
          <w:rFonts w:eastAsia="Arial"/>
          <w:i/>
          <w:sz w:val="22"/>
        </w:rPr>
        <w:t>Performance Study Motiva-</w:t>
      </w:r>
      <w:proofErr w:type="spellStart"/>
      <w:r w:rsidRPr="00A737B4">
        <w:rPr>
          <w:rFonts w:eastAsia="Arial"/>
          <w:i/>
          <w:sz w:val="22"/>
        </w:rPr>
        <w:t>tion</w:t>
      </w:r>
      <w:proofErr w:type="spellEnd"/>
      <w:r w:rsidRPr="00A737B4">
        <w:rPr>
          <w:rFonts w:eastAsia="Arial"/>
          <w:i/>
          <w:sz w:val="22"/>
        </w:rPr>
        <w:t xml:space="preserve">, Emotional Intelligence, </w:t>
      </w:r>
      <w:r w:rsidRPr="00A737B4">
        <w:rPr>
          <w:rFonts w:eastAsia="DengXian"/>
          <w:i/>
          <w:sz w:val="22"/>
        </w:rPr>
        <w:t xml:space="preserve"> </w:t>
      </w:r>
      <w:r w:rsidRPr="00A737B4">
        <w:rPr>
          <w:rFonts w:eastAsia="Arial"/>
          <w:i/>
          <w:sz w:val="22"/>
        </w:rPr>
        <w:t xml:space="preserve">Organizational Culture and </w:t>
      </w:r>
      <w:proofErr w:type="spellStart"/>
      <w:r w:rsidRPr="00A737B4">
        <w:rPr>
          <w:rFonts w:eastAsia="Arial"/>
          <w:i/>
          <w:sz w:val="22"/>
        </w:rPr>
        <w:t>Transformasional</w:t>
      </w:r>
      <w:proofErr w:type="spellEnd"/>
      <w:r w:rsidRPr="00A737B4">
        <w:rPr>
          <w:rFonts w:eastAsia="Arial"/>
          <w:i/>
          <w:sz w:val="22"/>
        </w:rPr>
        <w:t xml:space="preserve"> Leadership as Antecedents </w:t>
      </w:r>
    </w:p>
    <w:p w14:paraId="361F1D8B" w14:textId="77777777" w:rsidR="000372FB" w:rsidRPr="00A737B4" w:rsidRDefault="000372FB" w:rsidP="000372FB">
      <w:pPr>
        <w:spacing w:line="276" w:lineRule="auto"/>
        <w:ind w:left="709" w:hanging="709"/>
        <w:rPr>
          <w:sz w:val="22"/>
        </w:rPr>
      </w:pPr>
      <w:r w:rsidRPr="00A737B4">
        <w:rPr>
          <w:color w:val="222222"/>
          <w:sz w:val="22"/>
          <w:shd w:val="clear" w:color="auto" w:fill="FFFFFF"/>
        </w:rPr>
        <w:t xml:space="preserve">Anwar, Y. (2016).; </w:t>
      </w:r>
      <w:proofErr w:type="spellStart"/>
      <w:r w:rsidRPr="00A737B4">
        <w:rPr>
          <w:color w:val="222222"/>
          <w:sz w:val="22"/>
          <w:shd w:val="clear" w:color="auto" w:fill="FFFFFF"/>
        </w:rPr>
        <w:t>Pengaruh</w:t>
      </w:r>
      <w:proofErr w:type="spellEnd"/>
      <w:r w:rsidRPr="00A737B4">
        <w:rPr>
          <w:color w:val="222222"/>
          <w:sz w:val="22"/>
          <w:shd w:val="clear" w:color="auto" w:fill="FFFFFF"/>
        </w:rPr>
        <w:t xml:space="preserve"> </w:t>
      </w:r>
      <w:proofErr w:type="spellStart"/>
      <w:r w:rsidRPr="00A737B4">
        <w:rPr>
          <w:color w:val="222222"/>
          <w:sz w:val="22"/>
          <w:shd w:val="clear" w:color="auto" w:fill="FFFFFF"/>
        </w:rPr>
        <w:t>Kepemimpinan</w:t>
      </w:r>
      <w:proofErr w:type="spellEnd"/>
      <w:r w:rsidRPr="00A737B4">
        <w:rPr>
          <w:color w:val="222222"/>
          <w:sz w:val="22"/>
          <w:shd w:val="clear" w:color="auto" w:fill="FFFFFF"/>
        </w:rPr>
        <w:t xml:space="preserve"> </w:t>
      </w:r>
      <w:proofErr w:type="spellStart"/>
      <w:r w:rsidRPr="00A737B4">
        <w:rPr>
          <w:color w:val="222222"/>
          <w:sz w:val="22"/>
          <w:shd w:val="clear" w:color="auto" w:fill="FFFFFF"/>
        </w:rPr>
        <w:t>Transformasional</w:t>
      </w:r>
      <w:proofErr w:type="spellEnd"/>
      <w:r w:rsidRPr="00A737B4">
        <w:rPr>
          <w:color w:val="222222"/>
          <w:sz w:val="22"/>
          <w:shd w:val="clear" w:color="auto" w:fill="FFFFFF"/>
        </w:rPr>
        <w:t xml:space="preserve">, </w:t>
      </w:r>
      <w:proofErr w:type="spellStart"/>
      <w:r w:rsidRPr="00A737B4">
        <w:rPr>
          <w:color w:val="222222"/>
          <w:sz w:val="22"/>
          <w:shd w:val="clear" w:color="auto" w:fill="FFFFFF"/>
        </w:rPr>
        <w:t>Kompetensi</w:t>
      </w:r>
      <w:proofErr w:type="spellEnd"/>
      <w:r w:rsidRPr="00A737B4">
        <w:rPr>
          <w:color w:val="222222"/>
          <w:sz w:val="22"/>
          <w:shd w:val="clear" w:color="auto" w:fill="FFFFFF"/>
        </w:rPr>
        <w:t xml:space="preserve">, </w:t>
      </w:r>
      <w:proofErr w:type="spellStart"/>
      <w:r w:rsidRPr="00A737B4">
        <w:rPr>
          <w:color w:val="222222"/>
          <w:sz w:val="22"/>
          <w:shd w:val="clear" w:color="auto" w:fill="FFFFFF"/>
        </w:rPr>
        <w:t>Kompensasi</w:t>
      </w:r>
      <w:proofErr w:type="spellEnd"/>
      <w:r w:rsidRPr="00A737B4">
        <w:rPr>
          <w:color w:val="222222"/>
          <w:sz w:val="22"/>
          <w:shd w:val="clear" w:color="auto" w:fill="FFFFFF"/>
        </w:rPr>
        <w:t xml:space="preserve"> dan Komitmen terhadap Budaya Organisasi </w:t>
      </w:r>
      <w:proofErr w:type="spellStart"/>
      <w:r w:rsidRPr="00A737B4">
        <w:rPr>
          <w:color w:val="222222"/>
          <w:sz w:val="22"/>
          <w:shd w:val="clear" w:color="auto" w:fill="FFFFFF"/>
        </w:rPr>
        <w:t>serta</w:t>
      </w:r>
      <w:proofErr w:type="spellEnd"/>
      <w:r w:rsidRPr="00A737B4">
        <w:rPr>
          <w:color w:val="222222"/>
          <w:sz w:val="22"/>
          <w:shd w:val="clear" w:color="auto" w:fill="FFFFFF"/>
        </w:rPr>
        <w:t xml:space="preserve"> </w:t>
      </w:r>
      <w:proofErr w:type="spellStart"/>
      <w:r w:rsidRPr="00A737B4">
        <w:rPr>
          <w:color w:val="222222"/>
          <w:sz w:val="22"/>
          <w:shd w:val="clear" w:color="auto" w:fill="FFFFFF"/>
        </w:rPr>
        <w:t>Implikasinya</w:t>
      </w:r>
      <w:proofErr w:type="spellEnd"/>
      <w:r w:rsidRPr="00A737B4">
        <w:rPr>
          <w:color w:val="222222"/>
          <w:sz w:val="22"/>
          <w:shd w:val="clear" w:color="auto" w:fill="FFFFFF"/>
        </w:rPr>
        <w:t xml:space="preserve"> pada </w:t>
      </w:r>
      <w:proofErr w:type="spellStart"/>
      <w:r w:rsidRPr="00A737B4">
        <w:rPr>
          <w:color w:val="222222"/>
          <w:sz w:val="22"/>
          <w:shd w:val="clear" w:color="auto" w:fill="FFFFFF"/>
        </w:rPr>
        <w:t>Kinerja</w:t>
      </w:r>
      <w:proofErr w:type="spellEnd"/>
      <w:r w:rsidRPr="00A737B4">
        <w:rPr>
          <w:color w:val="222222"/>
          <w:sz w:val="22"/>
          <w:shd w:val="clear" w:color="auto" w:fill="FFFFFF"/>
        </w:rPr>
        <w:t xml:space="preserve"> Dosen</w:t>
      </w:r>
    </w:p>
    <w:p w14:paraId="62BD31F0" w14:textId="77777777" w:rsidR="000372FB" w:rsidRPr="00A737B4" w:rsidRDefault="000372FB" w:rsidP="000372FB">
      <w:pPr>
        <w:spacing w:line="276" w:lineRule="auto"/>
        <w:ind w:left="709" w:hanging="709"/>
        <w:rPr>
          <w:sz w:val="22"/>
        </w:rPr>
      </w:pPr>
      <w:r w:rsidRPr="00A737B4">
        <w:rPr>
          <w:sz w:val="22"/>
        </w:rPr>
        <w:t>Al-</w:t>
      </w:r>
      <w:proofErr w:type="spellStart"/>
      <w:r w:rsidRPr="00A737B4">
        <w:rPr>
          <w:sz w:val="22"/>
        </w:rPr>
        <w:t>Zefeiti</w:t>
      </w:r>
      <w:proofErr w:type="spellEnd"/>
      <w:r w:rsidRPr="00A737B4">
        <w:rPr>
          <w:sz w:val="22"/>
        </w:rPr>
        <w:t xml:space="preserve"> dan Mohamad (2017</w:t>
      </w:r>
      <w:proofErr w:type="gramStart"/>
      <w:r w:rsidRPr="00A737B4">
        <w:rPr>
          <w:sz w:val="22"/>
        </w:rPr>
        <w:t>) ;</w:t>
      </w:r>
      <w:proofErr w:type="gramEnd"/>
      <w:r w:rsidRPr="00A737B4">
        <w:rPr>
          <w:sz w:val="22"/>
        </w:rPr>
        <w:t xml:space="preserve"> The Influence of Organizational Commitment on Omani Public Employees’ Work Performance</w:t>
      </w:r>
    </w:p>
    <w:p w14:paraId="0F31B93B" w14:textId="77777777" w:rsidR="000372FB" w:rsidRPr="00A737B4" w:rsidRDefault="000372FB" w:rsidP="000372FB">
      <w:pPr>
        <w:spacing w:line="276" w:lineRule="auto"/>
        <w:ind w:left="709" w:hanging="709"/>
        <w:rPr>
          <w:sz w:val="22"/>
        </w:rPr>
      </w:pPr>
      <w:proofErr w:type="spellStart"/>
      <w:r w:rsidRPr="00A737B4">
        <w:rPr>
          <w:sz w:val="22"/>
        </w:rPr>
        <w:t>Budiawan</w:t>
      </w:r>
      <w:proofErr w:type="spellEnd"/>
      <w:r w:rsidRPr="00A737B4">
        <w:rPr>
          <w:sz w:val="22"/>
        </w:rPr>
        <w:t xml:space="preserve">, </w:t>
      </w:r>
      <w:proofErr w:type="spellStart"/>
      <w:r w:rsidRPr="00A737B4">
        <w:rPr>
          <w:sz w:val="22"/>
        </w:rPr>
        <w:t>Suarjana</w:t>
      </w:r>
      <w:proofErr w:type="spellEnd"/>
      <w:r w:rsidRPr="00A737B4">
        <w:rPr>
          <w:sz w:val="22"/>
        </w:rPr>
        <w:t>, Wijaya (2015); Association of Competence, Motivation, and Nurse Workload with Nurse Performance at Mental Hospital in Bali Province</w:t>
      </w:r>
    </w:p>
    <w:p w14:paraId="019BB546" w14:textId="77777777" w:rsidR="000372FB" w:rsidRPr="00A737B4" w:rsidRDefault="000372FB" w:rsidP="000372FB">
      <w:pPr>
        <w:spacing w:line="276" w:lineRule="auto"/>
        <w:ind w:left="709" w:hanging="709"/>
        <w:rPr>
          <w:sz w:val="22"/>
        </w:rPr>
      </w:pPr>
      <w:r w:rsidRPr="00A737B4">
        <w:rPr>
          <w:sz w:val="22"/>
          <w:u w:color="000000"/>
          <w:bdr w:val="nil"/>
          <w:lang w:eastAsia="id-ID"/>
        </w:rPr>
        <w:t xml:space="preserve">Cheng dan Kadir (2018); </w:t>
      </w:r>
      <w:r w:rsidRPr="00A737B4">
        <w:rPr>
          <w:i/>
          <w:sz w:val="22"/>
          <w:u w:color="000000"/>
          <w:bdr w:val="nil"/>
          <w:lang w:eastAsia="id-ID"/>
        </w:rPr>
        <w:t xml:space="preserve">Relationship between Work Environment and Organizational Commitment among Private School Teachers in </w:t>
      </w:r>
      <w:proofErr w:type="spellStart"/>
      <w:r w:rsidRPr="00A737B4">
        <w:rPr>
          <w:i/>
          <w:sz w:val="22"/>
          <w:u w:color="000000"/>
          <w:bdr w:val="nil"/>
          <w:lang w:eastAsia="id-ID"/>
        </w:rPr>
        <w:t>Klang</w:t>
      </w:r>
      <w:proofErr w:type="spellEnd"/>
      <w:r w:rsidRPr="00A737B4">
        <w:rPr>
          <w:i/>
          <w:sz w:val="22"/>
          <w:u w:color="000000"/>
          <w:bdr w:val="nil"/>
          <w:lang w:eastAsia="id-ID"/>
        </w:rPr>
        <w:t xml:space="preserve"> Valley, </w:t>
      </w:r>
    </w:p>
    <w:p w14:paraId="4D85F1AE" w14:textId="77777777" w:rsidR="000372FB" w:rsidRPr="00A737B4" w:rsidRDefault="000372FB" w:rsidP="000372FB">
      <w:pPr>
        <w:spacing w:line="276" w:lineRule="auto"/>
        <w:ind w:left="709" w:hanging="709"/>
        <w:rPr>
          <w:sz w:val="22"/>
        </w:rPr>
      </w:pPr>
      <w:r w:rsidRPr="00A737B4">
        <w:rPr>
          <w:sz w:val="22"/>
        </w:rPr>
        <w:t xml:space="preserve">Daft, Richard L.2006. </w:t>
      </w:r>
      <w:proofErr w:type="spellStart"/>
      <w:proofErr w:type="gramStart"/>
      <w:r w:rsidRPr="00A737B4">
        <w:rPr>
          <w:sz w:val="22"/>
        </w:rPr>
        <w:t>Manajemen,Edisi</w:t>
      </w:r>
      <w:proofErr w:type="spellEnd"/>
      <w:proofErr w:type="gramEnd"/>
      <w:r w:rsidRPr="00A737B4">
        <w:rPr>
          <w:sz w:val="22"/>
        </w:rPr>
        <w:t xml:space="preserve"> </w:t>
      </w:r>
      <w:proofErr w:type="spellStart"/>
      <w:r w:rsidRPr="00A737B4">
        <w:rPr>
          <w:sz w:val="22"/>
        </w:rPr>
        <w:t>Keenam</w:t>
      </w:r>
      <w:proofErr w:type="spellEnd"/>
      <w:r w:rsidRPr="00A737B4">
        <w:rPr>
          <w:sz w:val="22"/>
        </w:rPr>
        <w:t xml:space="preserve"> Jakarta: </w:t>
      </w:r>
      <w:proofErr w:type="spellStart"/>
      <w:r w:rsidRPr="00A737B4">
        <w:rPr>
          <w:sz w:val="22"/>
        </w:rPr>
        <w:t>Salemba</w:t>
      </w:r>
      <w:proofErr w:type="spellEnd"/>
      <w:r w:rsidRPr="00A737B4">
        <w:rPr>
          <w:sz w:val="22"/>
        </w:rPr>
        <w:t xml:space="preserve"> </w:t>
      </w:r>
      <w:proofErr w:type="spellStart"/>
      <w:r w:rsidRPr="00A737B4">
        <w:rPr>
          <w:sz w:val="22"/>
        </w:rPr>
        <w:t>Empat</w:t>
      </w:r>
      <w:proofErr w:type="spellEnd"/>
    </w:p>
    <w:p w14:paraId="26958358" w14:textId="77777777" w:rsidR="000372FB" w:rsidRPr="00A737B4" w:rsidRDefault="000372FB" w:rsidP="000372FB">
      <w:pPr>
        <w:spacing w:line="276" w:lineRule="auto"/>
        <w:ind w:left="709" w:hanging="709"/>
        <w:rPr>
          <w:sz w:val="22"/>
        </w:rPr>
      </w:pPr>
      <w:proofErr w:type="spellStart"/>
      <w:r w:rsidRPr="00A737B4">
        <w:rPr>
          <w:sz w:val="22"/>
        </w:rPr>
        <w:t>Friolina</w:t>
      </w:r>
      <w:proofErr w:type="spellEnd"/>
      <w:r w:rsidRPr="00A737B4">
        <w:rPr>
          <w:sz w:val="22"/>
        </w:rPr>
        <w:t xml:space="preserve">, </w:t>
      </w:r>
      <w:proofErr w:type="spellStart"/>
      <w:r w:rsidRPr="00A737B4">
        <w:rPr>
          <w:sz w:val="22"/>
        </w:rPr>
        <w:t>Sudarsih</w:t>
      </w:r>
      <w:proofErr w:type="spellEnd"/>
      <w:r w:rsidRPr="00A737B4">
        <w:rPr>
          <w:sz w:val="22"/>
        </w:rPr>
        <w:t xml:space="preserve">, </w:t>
      </w:r>
      <w:proofErr w:type="spellStart"/>
      <w:r w:rsidRPr="00A737B4">
        <w:rPr>
          <w:sz w:val="22"/>
        </w:rPr>
        <w:t>Endhiarto</w:t>
      </w:r>
      <w:proofErr w:type="spellEnd"/>
      <w:r w:rsidRPr="00A737B4">
        <w:rPr>
          <w:sz w:val="22"/>
        </w:rPr>
        <w:t xml:space="preserve">, </w:t>
      </w:r>
      <w:proofErr w:type="spellStart"/>
      <w:r w:rsidRPr="00A737B4">
        <w:rPr>
          <w:sz w:val="22"/>
        </w:rPr>
        <w:t>Musmedi</w:t>
      </w:r>
      <w:proofErr w:type="spellEnd"/>
      <w:r w:rsidRPr="00A737B4">
        <w:rPr>
          <w:sz w:val="22"/>
        </w:rPr>
        <w:t xml:space="preserve"> (2017): Do competence Communication and Commitment Affect </w:t>
      </w:r>
      <w:proofErr w:type="gramStart"/>
      <w:r w:rsidRPr="00A737B4">
        <w:rPr>
          <w:sz w:val="22"/>
        </w:rPr>
        <w:t>The</w:t>
      </w:r>
      <w:proofErr w:type="gramEnd"/>
      <w:r w:rsidRPr="00A737B4">
        <w:rPr>
          <w:sz w:val="22"/>
        </w:rPr>
        <w:t xml:space="preserve"> Civil Servants Performance?</w:t>
      </w:r>
    </w:p>
    <w:p w14:paraId="50DC91D2" w14:textId="77777777" w:rsidR="000372FB" w:rsidRPr="00A737B4" w:rsidRDefault="000372FB" w:rsidP="000372FB">
      <w:pPr>
        <w:spacing w:line="276" w:lineRule="auto"/>
        <w:ind w:left="709" w:hanging="709"/>
        <w:rPr>
          <w:sz w:val="22"/>
        </w:rPr>
      </w:pPr>
      <w:r w:rsidRPr="00A737B4">
        <w:rPr>
          <w:sz w:val="22"/>
        </w:rPr>
        <w:t xml:space="preserve">Gomez-Mejia, Luis R and David B. </w:t>
      </w:r>
      <w:proofErr w:type="spellStart"/>
      <w:r w:rsidRPr="00A737B4">
        <w:rPr>
          <w:sz w:val="22"/>
        </w:rPr>
        <w:t>Balkin</w:t>
      </w:r>
      <w:proofErr w:type="spellEnd"/>
      <w:r w:rsidRPr="00A737B4">
        <w:rPr>
          <w:sz w:val="22"/>
        </w:rPr>
        <w:t xml:space="preserve"> and Robert L. </w:t>
      </w:r>
      <w:proofErr w:type="spellStart"/>
      <w:r w:rsidRPr="00A737B4">
        <w:rPr>
          <w:sz w:val="22"/>
        </w:rPr>
        <w:t>Cardy</w:t>
      </w:r>
      <w:proofErr w:type="spellEnd"/>
      <w:r w:rsidRPr="00A737B4">
        <w:rPr>
          <w:sz w:val="22"/>
        </w:rPr>
        <w:t>. 2012. Managing Human Resources. United States: Pearson Education, Inc., publishing as Prentice Hall.</w:t>
      </w:r>
    </w:p>
    <w:p w14:paraId="38D310BD" w14:textId="77777777" w:rsidR="000372FB" w:rsidRPr="00A737B4" w:rsidRDefault="000372FB" w:rsidP="000372FB">
      <w:pPr>
        <w:spacing w:line="276" w:lineRule="auto"/>
        <w:ind w:left="709" w:hanging="709"/>
        <w:rPr>
          <w:sz w:val="22"/>
        </w:rPr>
      </w:pPr>
      <w:r w:rsidRPr="00A737B4">
        <w:rPr>
          <w:rFonts w:eastAsia="Arial"/>
          <w:bCs/>
          <w:sz w:val="22"/>
        </w:rPr>
        <w:t xml:space="preserve">Griffin Ricky W, Moorhead Gregory (2014), Organizational </w:t>
      </w:r>
      <w:proofErr w:type="gramStart"/>
      <w:r w:rsidRPr="00A737B4">
        <w:rPr>
          <w:rFonts w:eastAsia="Arial"/>
          <w:bCs/>
          <w:sz w:val="22"/>
        </w:rPr>
        <w:t xml:space="preserve">Behavior </w:t>
      </w:r>
      <w:r w:rsidRPr="00A737B4">
        <w:rPr>
          <w:sz w:val="22"/>
        </w:rPr>
        <w:t xml:space="preserve"> </w:t>
      </w:r>
      <w:r w:rsidRPr="00A737B4">
        <w:rPr>
          <w:rFonts w:eastAsia="Arial"/>
          <w:bCs/>
          <w:sz w:val="22"/>
        </w:rPr>
        <w:t>Managing</w:t>
      </w:r>
      <w:proofErr w:type="gramEnd"/>
      <w:r w:rsidRPr="00A737B4">
        <w:rPr>
          <w:rFonts w:eastAsia="Arial"/>
          <w:bCs/>
          <w:sz w:val="22"/>
        </w:rPr>
        <w:t xml:space="preserve">  People and organizations,11 </w:t>
      </w:r>
      <w:proofErr w:type="spellStart"/>
      <w:r w:rsidRPr="00A737B4">
        <w:rPr>
          <w:rFonts w:eastAsia="Arial"/>
          <w:bCs/>
          <w:sz w:val="22"/>
        </w:rPr>
        <w:t>th</w:t>
      </w:r>
      <w:proofErr w:type="spellEnd"/>
      <w:r w:rsidRPr="00A737B4">
        <w:rPr>
          <w:rFonts w:eastAsia="Arial"/>
          <w:bCs/>
          <w:sz w:val="22"/>
        </w:rPr>
        <w:t xml:space="preserve"> </w:t>
      </w:r>
      <w:proofErr w:type="spellStart"/>
      <w:r w:rsidRPr="00A737B4">
        <w:rPr>
          <w:rFonts w:eastAsia="Arial"/>
          <w:bCs/>
          <w:sz w:val="22"/>
        </w:rPr>
        <w:t>Ed.South</w:t>
      </w:r>
      <w:proofErr w:type="spellEnd"/>
      <w:r w:rsidRPr="00A737B4">
        <w:rPr>
          <w:rFonts w:eastAsia="Arial"/>
          <w:bCs/>
          <w:sz w:val="22"/>
        </w:rPr>
        <w:t>-Western USA.</w:t>
      </w:r>
    </w:p>
    <w:p w14:paraId="1435E846" w14:textId="77777777" w:rsidR="000372FB" w:rsidRPr="00A737B4" w:rsidRDefault="000372FB" w:rsidP="000372FB">
      <w:pPr>
        <w:spacing w:line="276" w:lineRule="auto"/>
        <w:ind w:left="709" w:hanging="709"/>
        <w:rPr>
          <w:sz w:val="22"/>
        </w:rPr>
      </w:pPr>
      <w:r w:rsidRPr="00A737B4">
        <w:rPr>
          <w:sz w:val="22"/>
        </w:rPr>
        <w:t xml:space="preserve">Hani, </w:t>
      </w:r>
      <w:proofErr w:type="spellStart"/>
      <w:r w:rsidRPr="00A737B4">
        <w:rPr>
          <w:sz w:val="22"/>
        </w:rPr>
        <w:t>Handoko</w:t>
      </w:r>
      <w:proofErr w:type="spellEnd"/>
      <w:r w:rsidRPr="00A737B4">
        <w:rPr>
          <w:sz w:val="22"/>
        </w:rPr>
        <w:t xml:space="preserve"> T. 2011. Manajemen Personalia dan </w:t>
      </w:r>
      <w:proofErr w:type="spellStart"/>
      <w:r w:rsidRPr="00A737B4">
        <w:rPr>
          <w:sz w:val="22"/>
        </w:rPr>
        <w:t>Sumber</w:t>
      </w:r>
      <w:proofErr w:type="spellEnd"/>
      <w:r w:rsidRPr="00A737B4">
        <w:rPr>
          <w:sz w:val="22"/>
        </w:rPr>
        <w:t xml:space="preserve"> </w:t>
      </w:r>
      <w:proofErr w:type="spellStart"/>
      <w:r w:rsidRPr="00A737B4">
        <w:rPr>
          <w:sz w:val="22"/>
        </w:rPr>
        <w:t>Daya</w:t>
      </w:r>
      <w:proofErr w:type="spellEnd"/>
      <w:r w:rsidRPr="00A737B4">
        <w:rPr>
          <w:sz w:val="22"/>
        </w:rPr>
        <w:t xml:space="preserve"> </w:t>
      </w:r>
      <w:proofErr w:type="spellStart"/>
      <w:r w:rsidRPr="00A737B4">
        <w:rPr>
          <w:sz w:val="22"/>
        </w:rPr>
        <w:t>Manusia</w:t>
      </w:r>
      <w:proofErr w:type="spellEnd"/>
      <w:r w:rsidRPr="00A737B4">
        <w:rPr>
          <w:sz w:val="22"/>
        </w:rPr>
        <w:t xml:space="preserve">. BPFE Yogyakarta. </w:t>
      </w:r>
    </w:p>
    <w:p w14:paraId="731C6F16" w14:textId="77777777" w:rsidR="000372FB" w:rsidRPr="00A737B4" w:rsidRDefault="000372FB" w:rsidP="000372FB">
      <w:pPr>
        <w:widowControl w:val="0"/>
        <w:autoSpaceDE w:val="0"/>
        <w:autoSpaceDN w:val="0"/>
        <w:spacing w:line="276" w:lineRule="auto"/>
        <w:rPr>
          <w:rFonts w:eastAsia="Arial"/>
          <w:sz w:val="22"/>
          <w:lang w:val="id"/>
        </w:rPr>
      </w:pPr>
      <w:bookmarkStart w:id="11" w:name="_Hlk48027552"/>
      <w:r w:rsidRPr="00A737B4">
        <w:rPr>
          <w:rFonts w:eastAsia="Arial"/>
          <w:sz w:val="22"/>
          <w:lang w:val="id"/>
        </w:rPr>
        <w:lastRenderedPageBreak/>
        <w:t>Hadari Nawawi, 2015</w:t>
      </w:r>
      <w:bookmarkEnd w:id="11"/>
      <w:r w:rsidRPr="00A737B4">
        <w:rPr>
          <w:rFonts w:eastAsia="Arial"/>
          <w:sz w:val="22"/>
          <w:lang w:val="id"/>
        </w:rPr>
        <w:t xml:space="preserve">, Manajemen Sumber Daya Manusia, Universitas   </w:t>
      </w:r>
    </w:p>
    <w:p w14:paraId="24DE9EE6" w14:textId="77777777" w:rsidR="000372FB" w:rsidRPr="00A737B4" w:rsidRDefault="000372FB" w:rsidP="000372FB">
      <w:pPr>
        <w:widowControl w:val="0"/>
        <w:autoSpaceDE w:val="0"/>
        <w:autoSpaceDN w:val="0"/>
        <w:spacing w:line="276" w:lineRule="auto"/>
        <w:rPr>
          <w:rFonts w:eastAsia="Arial"/>
          <w:sz w:val="22"/>
          <w:lang w:val="id"/>
        </w:rPr>
      </w:pPr>
      <w:r w:rsidRPr="00A737B4">
        <w:rPr>
          <w:rFonts w:eastAsia="Arial"/>
          <w:sz w:val="22"/>
          <w:lang w:val="id"/>
        </w:rPr>
        <w:t xml:space="preserve">            Gadjah Mada, Yogyakarta.</w:t>
      </w:r>
    </w:p>
    <w:p w14:paraId="0B82936F" w14:textId="77777777" w:rsidR="000372FB" w:rsidRPr="00A737B4" w:rsidRDefault="000372FB" w:rsidP="000372FB">
      <w:pPr>
        <w:widowControl w:val="0"/>
        <w:autoSpaceDE w:val="0"/>
        <w:autoSpaceDN w:val="0"/>
        <w:spacing w:line="276" w:lineRule="auto"/>
        <w:rPr>
          <w:rFonts w:eastAsia="Arial"/>
          <w:sz w:val="22"/>
          <w:lang w:val="id"/>
        </w:rPr>
      </w:pPr>
      <w:r w:rsidRPr="00A737B4">
        <w:rPr>
          <w:color w:val="000000"/>
          <w:sz w:val="22"/>
          <w:lang w:val="id-ID" w:eastAsia="zh-CN"/>
        </w:rPr>
        <w:t>Hakim (2015)</w:t>
      </w:r>
      <w:r w:rsidRPr="00A737B4">
        <w:rPr>
          <w:color w:val="000000"/>
          <w:sz w:val="22"/>
          <w:lang w:eastAsia="zh-CN"/>
        </w:rPr>
        <w:t xml:space="preserve">;  </w:t>
      </w:r>
      <w:r w:rsidRPr="00A737B4">
        <w:rPr>
          <w:color w:val="000000"/>
          <w:sz w:val="22"/>
          <w:lang w:val="id-ID" w:eastAsia="zh-CN"/>
        </w:rPr>
        <w:t xml:space="preserve">Effect of Organizational Culture, Organizational Commitment to Performance : Study in </w:t>
      </w:r>
      <w:r w:rsidRPr="00A737B4">
        <w:rPr>
          <w:color w:val="000000"/>
          <w:sz w:val="22"/>
          <w:lang w:val="id-ID" w:eastAsia="zh-CN"/>
        </w:rPr>
        <w:tab/>
        <w:t>Hospital of District South Konawe of Southeast Sulawesi</w:t>
      </w:r>
    </w:p>
    <w:p w14:paraId="2B5EAD71" w14:textId="77777777" w:rsidR="000372FB" w:rsidRPr="00A737B4" w:rsidRDefault="000372FB" w:rsidP="000372FB">
      <w:pPr>
        <w:widowControl w:val="0"/>
        <w:autoSpaceDE w:val="0"/>
        <w:autoSpaceDN w:val="0"/>
        <w:spacing w:line="276" w:lineRule="auto"/>
        <w:rPr>
          <w:rFonts w:eastAsia="Arial"/>
          <w:sz w:val="22"/>
          <w:lang w:val="id"/>
        </w:rPr>
      </w:pPr>
      <w:proofErr w:type="spellStart"/>
      <w:r w:rsidRPr="00A737B4">
        <w:rPr>
          <w:sz w:val="22"/>
          <w:u w:color="000000"/>
          <w:bdr w:val="nil"/>
          <w:lang w:eastAsia="id-ID"/>
        </w:rPr>
        <w:t>Katawneh</w:t>
      </w:r>
      <w:proofErr w:type="spellEnd"/>
      <w:r w:rsidRPr="00A737B4">
        <w:rPr>
          <w:sz w:val="22"/>
          <w:u w:color="000000"/>
          <w:bdr w:val="nil"/>
          <w:lang w:eastAsia="id-ID"/>
        </w:rPr>
        <w:t xml:space="preserve"> dan Osman (2014); </w:t>
      </w:r>
      <w:r w:rsidRPr="00A737B4">
        <w:rPr>
          <w:i/>
          <w:sz w:val="22"/>
          <w:u w:color="000000"/>
          <w:bdr w:val="nil"/>
          <w:lang w:val="id-ID" w:eastAsia="id-ID"/>
        </w:rPr>
        <w:t xml:space="preserve">The impact of Core Competencies in improving the Organization </w:t>
      </w:r>
      <w:r w:rsidRPr="00A737B4">
        <w:rPr>
          <w:i/>
          <w:sz w:val="22"/>
          <w:u w:color="000000"/>
          <w:bdr w:val="nil"/>
          <w:lang w:val="id-ID" w:eastAsia="id-ID"/>
        </w:rPr>
        <w:tab/>
        <w:t>commitment of employees in Mutah University in Jordan</w:t>
      </w:r>
    </w:p>
    <w:p w14:paraId="6A3090A7" w14:textId="77777777" w:rsidR="000372FB" w:rsidRPr="00A737B4" w:rsidRDefault="000372FB" w:rsidP="000372FB">
      <w:pPr>
        <w:widowControl w:val="0"/>
        <w:autoSpaceDE w:val="0"/>
        <w:autoSpaceDN w:val="0"/>
        <w:rPr>
          <w:rFonts w:eastAsia="Arial"/>
          <w:bCs/>
          <w:sz w:val="22"/>
        </w:rPr>
      </w:pPr>
      <w:bookmarkStart w:id="12" w:name="_Hlk115575440"/>
      <w:proofErr w:type="spellStart"/>
      <w:r w:rsidRPr="00A737B4">
        <w:rPr>
          <w:rFonts w:eastAsia="Arial"/>
          <w:bCs/>
          <w:sz w:val="22"/>
        </w:rPr>
        <w:t>Kreitner</w:t>
      </w:r>
      <w:proofErr w:type="spellEnd"/>
      <w:r w:rsidRPr="00A737B4">
        <w:rPr>
          <w:rFonts w:eastAsia="Arial"/>
          <w:bCs/>
          <w:sz w:val="22"/>
        </w:rPr>
        <w:t xml:space="preserve"> dan </w:t>
      </w:r>
      <w:proofErr w:type="spellStart"/>
      <w:r w:rsidRPr="00A737B4">
        <w:rPr>
          <w:rFonts w:eastAsia="Arial"/>
          <w:bCs/>
          <w:sz w:val="22"/>
        </w:rPr>
        <w:t>Kinicky</w:t>
      </w:r>
      <w:proofErr w:type="spellEnd"/>
      <w:r w:rsidRPr="00A737B4">
        <w:rPr>
          <w:rFonts w:eastAsia="Arial"/>
          <w:bCs/>
          <w:sz w:val="22"/>
        </w:rPr>
        <w:t xml:space="preserve"> </w:t>
      </w:r>
      <w:proofErr w:type="spellStart"/>
      <w:r w:rsidRPr="00A737B4">
        <w:rPr>
          <w:rFonts w:eastAsia="Arial"/>
          <w:bCs/>
          <w:sz w:val="22"/>
        </w:rPr>
        <w:t>Kreitner</w:t>
      </w:r>
      <w:proofErr w:type="spellEnd"/>
      <w:r w:rsidRPr="00A737B4">
        <w:rPr>
          <w:rFonts w:eastAsia="Arial"/>
          <w:bCs/>
          <w:sz w:val="22"/>
        </w:rPr>
        <w:t xml:space="preserve">, </w:t>
      </w:r>
      <w:proofErr w:type="gramStart"/>
      <w:r w:rsidRPr="00A737B4">
        <w:rPr>
          <w:rFonts w:eastAsia="Arial"/>
          <w:bCs/>
          <w:sz w:val="22"/>
        </w:rPr>
        <w:t>R.,.</w:t>
      </w:r>
      <w:proofErr w:type="gramEnd"/>
      <w:r w:rsidRPr="00A737B4">
        <w:rPr>
          <w:rFonts w:eastAsia="Arial"/>
          <w:bCs/>
          <w:sz w:val="22"/>
        </w:rPr>
        <w:t xml:space="preserve"> 2014</w:t>
      </w:r>
      <w:bookmarkEnd w:id="12"/>
      <w:r w:rsidRPr="00A737B4">
        <w:rPr>
          <w:rFonts w:eastAsia="Arial"/>
          <w:bCs/>
          <w:sz w:val="22"/>
        </w:rPr>
        <w:t xml:space="preserve">. </w:t>
      </w:r>
      <w:proofErr w:type="gramStart"/>
      <w:r w:rsidRPr="00A737B4">
        <w:rPr>
          <w:rFonts w:eastAsia="Arial"/>
          <w:bCs/>
          <w:sz w:val="22"/>
        </w:rPr>
        <w:t>Organizational  Behavior</w:t>
      </w:r>
      <w:proofErr w:type="gramEnd"/>
      <w:r w:rsidRPr="00A737B4">
        <w:rPr>
          <w:rFonts w:eastAsia="Arial"/>
          <w:bCs/>
          <w:sz w:val="22"/>
        </w:rPr>
        <w:t xml:space="preserve"> . 5 </w:t>
      </w:r>
      <w:proofErr w:type="spellStart"/>
      <w:proofErr w:type="gramStart"/>
      <w:r w:rsidRPr="00A737B4">
        <w:rPr>
          <w:rFonts w:eastAsia="Arial"/>
          <w:bCs/>
          <w:sz w:val="22"/>
        </w:rPr>
        <w:t>th</w:t>
      </w:r>
      <w:proofErr w:type="spellEnd"/>
      <w:r w:rsidRPr="00A737B4">
        <w:rPr>
          <w:rFonts w:eastAsia="Arial"/>
          <w:bCs/>
          <w:sz w:val="22"/>
        </w:rPr>
        <w:t xml:space="preserve"> ,</w:t>
      </w:r>
      <w:proofErr w:type="gramEnd"/>
      <w:r w:rsidRPr="00A737B4">
        <w:rPr>
          <w:rFonts w:eastAsia="Arial"/>
          <w:bCs/>
          <w:sz w:val="22"/>
        </w:rPr>
        <w:t xml:space="preserve">  Edition. Boston: Mc Graw-</w:t>
      </w:r>
      <w:r w:rsidRPr="00A737B4">
        <w:rPr>
          <w:rFonts w:eastAsia="Arial"/>
          <w:bCs/>
          <w:sz w:val="22"/>
        </w:rPr>
        <w:tab/>
        <w:t>Hill.</w:t>
      </w:r>
    </w:p>
    <w:p w14:paraId="642A573E" w14:textId="77777777" w:rsidR="000372FB" w:rsidRPr="00A737B4" w:rsidRDefault="000372FB" w:rsidP="000372FB">
      <w:pPr>
        <w:widowControl w:val="0"/>
        <w:autoSpaceDE w:val="0"/>
        <w:autoSpaceDN w:val="0"/>
        <w:rPr>
          <w:rFonts w:eastAsia="Arial"/>
          <w:bCs/>
          <w:sz w:val="22"/>
        </w:rPr>
      </w:pPr>
      <w:bookmarkStart w:id="13" w:name="_Hlk73268776"/>
      <w:proofErr w:type="spellStart"/>
      <w:r w:rsidRPr="00A737B4">
        <w:rPr>
          <w:rFonts w:eastAsia="Arial"/>
          <w:bCs/>
          <w:sz w:val="22"/>
        </w:rPr>
        <w:t>Kreitner</w:t>
      </w:r>
      <w:proofErr w:type="spellEnd"/>
      <w:r w:rsidRPr="00A737B4">
        <w:rPr>
          <w:rFonts w:eastAsia="Arial"/>
          <w:bCs/>
          <w:sz w:val="22"/>
        </w:rPr>
        <w:t xml:space="preserve">, Robert., </w:t>
      </w:r>
      <w:bookmarkStart w:id="14" w:name="_Hlk46753084"/>
      <w:r w:rsidRPr="00A737B4">
        <w:rPr>
          <w:rFonts w:eastAsia="Arial"/>
          <w:bCs/>
          <w:sz w:val="22"/>
        </w:rPr>
        <w:t xml:space="preserve">dan Angelo </w:t>
      </w:r>
      <w:proofErr w:type="gramStart"/>
      <w:r w:rsidRPr="00A737B4">
        <w:rPr>
          <w:rFonts w:eastAsia="Arial"/>
          <w:bCs/>
          <w:sz w:val="22"/>
        </w:rPr>
        <w:t>Kinicki</w:t>
      </w:r>
      <w:bookmarkEnd w:id="14"/>
      <w:r w:rsidRPr="00A737B4">
        <w:rPr>
          <w:rFonts w:eastAsia="Arial"/>
          <w:bCs/>
          <w:sz w:val="22"/>
        </w:rPr>
        <w:t>.(</w:t>
      </w:r>
      <w:proofErr w:type="gramEnd"/>
      <w:r w:rsidRPr="00A737B4">
        <w:rPr>
          <w:rFonts w:eastAsia="Arial"/>
          <w:bCs/>
          <w:sz w:val="22"/>
        </w:rPr>
        <w:t xml:space="preserve"> 2014). </w:t>
      </w:r>
      <w:bookmarkEnd w:id="13"/>
      <w:proofErr w:type="spellStart"/>
      <w:r w:rsidRPr="00A737B4">
        <w:rPr>
          <w:rFonts w:eastAsia="Arial"/>
          <w:bCs/>
          <w:sz w:val="22"/>
        </w:rPr>
        <w:t>Perilaku</w:t>
      </w:r>
      <w:proofErr w:type="spellEnd"/>
      <w:r w:rsidRPr="00A737B4">
        <w:rPr>
          <w:rFonts w:eastAsia="Arial"/>
          <w:bCs/>
          <w:sz w:val="22"/>
        </w:rPr>
        <w:t xml:space="preserve"> Organisasi. </w:t>
      </w:r>
      <w:proofErr w:type="spellStart"/>
      <w:r w:rsidRPr="00A737B4">
        <w:rPr>
          <w:rFonts w:eastAsia="Arial"/>
          <w:bCs/>
          <w:sz w:val="22"/>
        </w:rPr>
        <w:t>Edisi</w:t>
      </w:r>
      <w:proofErr w:type="spellEnd"/>
      <w:r w:rsidRPr="00A737B4">
        <w:rPr>
          <w:rFonts w:eastAsia="Arial"/>
          <w:bCs/>
          <w:sz w:val="22"/>
        </w:rPr>
        <w:t xml:space="preserve"> </w:t>
      </w:r>
      <w:proofErr w:type="gramStart"/>
      <w:r w:rsidRPr="00A737B4">
        <w:rPr>
          <w:rFonts w:eastAsia="Arial"/>
          <w:bCs/>
          <w:sz w:val="22"/>
        </w:rPr>
        <w:t>9  (</w:t>
      </w:r>
      <w:proofErr w:type="spellStart"/>
      <w:proofErr w:type="gramEnd"/>
      <w:r w:rsidRPr="00A737B4">
        <w:rPr>
          <w:rFonts w:eastAsia="Arial"/>
          <w:bCs/>
          <w:sz w:val="22"/>
        </w:rPr>
        <w:t>Buku</w:t>
      </w:r>
      <w:proofErr w:type="spellEnd"/>
      <w:r w:rsidRPr="00A737B4">
        <w:rPr>
          <w:rFonts w:eastAsia="Arial"/>
          <w:bCs/>
          <w:sz w:val="22"/>
        </w:rPr>
        <w:t xml:space="preserve"> 1) </w:t>
      </w:r>
      <w:r w:rsidRPr="00A737B4">
        <w:rPr>
          <w:bCs/>
          <w:sz w:val="22"/>
        </w:rPr>
        <w:t xml:space="preserve">Jakarta: </w:t>
      </w:r>
      <w:proofErr w:type="spellStart"/>
      <w:r w:rsidRPr="00A737B4">
        <w:rPr>
          <w:bCs/>
          <w:sz w:val="22"/>
        </w:rPr>
        <w:t>Salemba</w:t>
      </w:r>
      <w:proofErr w:type="spellEnd"/>
    </w:p>
    <w:p w14:paraId="4761DA09" w14:textId="77777777" w:rsidR="000372FB" w:rsidRPr="00A737B4" w:rsidRDefault="000372FB" w:rsidP="000372FB">
      <w:pPr>
        <w:spacing w:line="276" w:lineRule="auto"/>
        <w:ind w:left="709" w:hanging="709"/>
        <w:rPr>
          <w:bCs/>
          <w:sz w:val="22"/>
        </w:rPr>
      </w:pPr>
      <w:r w:rsidRPr="00A737B4">
        <w:rPr>
          <w:sz w:val="22"/>
        </w:rPr>
        <w:t>Luthans, Fred.</w:t>
      </w:r>
      <w:r w:rsidRPr="00A737B4">
        <w:rPr>
          <w:bCs/>
          <w:sz w:val="22"/>
        </w:rPr>
        <w:t xml:space="preserve">, 2011. Organizational Behavior, 7-ed. Mc. Graw-Hill </w:t>
      </w:r>
      <w:proofErr w:type="spellStart"/>
      <w:r w:rsidRPr="00A737B4">
        <w:rPr>
          <w:bCs/>
          <w:sz w:val="22"/>
        </w:rPr>
        <w:t>Interntional</w:t>
      </w:r>
      <w:proofErr w:type="spellEnd"/>
      <w:r w:rsidRPr="00A737B4">
        <w:rPr>
          <w:bCs/>
          <w:sz w:val="22"/>
        </w:rPr>
        <w:t>, New York.</w:t>
      </w:r>
    </w:p>
    <w:p w14:paraId="0FF6766C" w14:textId="77777777" w:rsidR="000372FB" w:rsidRPr="00A737B4" w:rsidRDefault="000372FB" w:rsidP="000372FB">
      <w:pPr>
        <w:spacing w:line="276" w:lineRule="auto"/>
        <w:ind w:left="709" w:hanging="709"/>
        <w:rPr>
          <w:rFonts w:eastAsia="Arial Unicode MS"/>
          <w:bCs/>
          <w:i/>
          <w:sz w:val="22"/>
          <w:u w:color="000000"/>
        </w:rPr>
      </w:pPr>
      <w:proofErr w:type="spellStart"/>
      <w:r w:rsidRPr="00A737B4">
        <w:rPr>
          <w:rFonts w:eastAsia="Arial Unicode MS"/>
          <w:sz w:val="22"/>
          <w:u w:color="000000"/>
        </w:rPr>
        <w:t>Lotunani</w:t>
      </w:r>
      <w:proofErr w:type="spellEnd"/>
      <w:r w:rsidRPr="00A737B4">
        <w:rPr>
          <w:rFonts w:eastAsia="Arial Unicode MS"/>
          <w:sz w:val="22"/>
          <w:u w:color="000000"/>
        </w:rPr>
        <w:t xml:space="preserve">, </w:t>
      </w:r>
      <w:proofErr w:type="spellStart"/>
      <w:r w:rsidRPr="00A737B4">
        <w:rPr>
          <w:rFonts w:eastAsia="Arial Unicode MS"/>
          <w:sz w:val="22"/>
          <w:u w:color="000000"/>
        </w:rPr>
        <w:t>Idrus</w:t>
      </w:r>
      <w:proofErr w:type="spellEnd"/>
      <w:r w:rsidRPr="00A737B4">
        <w:rPr>
          <w:rFonts w:eastAsia="Arial Unicode MS"/>
          <w:sz w:val="22"/>
          <w:u w:color="000000"/>
        </w:rPr>
        <w:t xml:space="preserve">, Afnan, dan </w:t>
      </w:r>
      <w:proofErr w:type="spellStart"/>
      <w:r w:rsidRPr="00A737B4">
        <w:rPr>
          <w:rFonts w:eastAsia="Arial Unicode MS"/>
          <w:sz w:val="22"/>
          <w:u w:color="000000"/>
        </w:rPr>
        <w:t>Setiawan</w:t>
      </w:r>
      <w:proofErr w:type="spellEnd"/>
      <w:r w:rsidRPr="00A737B4">
        <w:rPr>
          <w:rFonts w:eastAsia="Arial Unicode MS"/>
          <w:sz w:val="22"/>
          <w:u w:color="000000"/>
        </w:rPr>
        <w:t xml:space="preserve"> (2014); </w:t>
      </w:r>
      <w:r w:rsidRPr="00A737B4">
        <w:rPr>
          <w:rFonts w:eastAsia="Arial Unicode MS"/>
          <w:bCs/>
          <w:i/>
          <w:sz w:val="22"/>
          <w:u w:color="000000"/>
        </w:rPr>
        <w:t>The Effect of Competence on Commitment, Performance and Satisfaction with Reward as a Moderating Variable (A Study on Designing Work plans in Kendari City Government, Southeast Sulawesi)</w:t>
      </w:r>
    </w:p>
    <w:p w14:paraId="7D29B6F7" w14:textId="77777777" w:rsidR="000372FB" w:rsidRPr="00A737B4" w:rsidRDefault="000372FB" w:rsidP="000372FB">
      <w:pPr>
        <w:spacing w:line="276" w:lineRule="auto"/>
        <w:ind w:left="709" w:hanging="709"/>
        <w:rPr>
          <w:i/>
          <w:sz w:val="22"/>
        </w:rPr>
      </w:pPr>
      <w:r w:rsidRPr="00A737B4">
        <w:rPr>
          <w:i/>
          <w:sz w:val="22"/>
        </w:rPr>
        <w:t xml:space="preserve">Maryam Al- </w:t>
      </w:r>
      <w:proofErr w:type="spellStart"/>
      <w:r w:rsidRPr="00A737B4">
        <w:rPr>
          <w:i/>
          <w:sz w:val="22"/>
        </w:rPr>
        <w:t>Sada</w:t>
      </w:r>
      <w:proofErr w:type="spellEnd"/>
      <w:r w:rsidRPr="00A737B4">
        <w:rPr>
          <w:i/>
          <w:sz w:val="22"/>
        </w:rPr>
        <w:t xml:space="preserve">, Bader Al </w:t>
      </w:r>
      <w:proofErr w:type="spellStart"/>
      <w:r w:rsidRPr="00A737B4">
        <w:rPr>
          <w:i/>
          <w:sz w:val="22"/>
        </w:rPr>
        <w:t>Esmael</w:t>
      </w:r>
      <w:proofErr w:type="spellEnd"/>
      <w:r w:rsidRPr="00A737B4">
        <w:rPr>
          <w:i/>
          <w:sz w:val="22"/>
        </w:rPr>
        <w:t xml:space="preserve">, </w:t>
      </w:r>
      <w:proofErr w:type="spellStart"/>
      <w:r w:rsidRPr="00A737B4">
        <w:rPr>
          <w:i/>
          <w:sz w:val="22"/>
        </w:rPr>
        <w:t>Mohd</w:t>
      </w:r>
      <w:proofErr w:type="spellEnd"/>
      <w:r w:rsidRPr="00A737B4">
        <w:rPr>
          <w:i/>
          <w:sz w:val="22"/>
        </w:rPr>
        <w:t xml:space="preserve"> Nishat </w:t>
      </w:r>
      <w:proofErr w:type="gramStart"/>
      <w:r w:rsidRPr="00A737B4">
        <w:rPr>
          <w:i/>
          <w:sz w:val="22"/>
        </w:rPr>
        <w:t>Faisal.</w:t>
      </w:r>
      <w:r w:rsidRPr="00A737B4">
        <w:rPr>
          <w:iCs/>
          <w:sz w:val="22"/>
        </w:rPr>
        <w:t>(</w:t>
      </w:r>
      <w:proofErr w:type="gramEnd"/>
      <w:r w:rsidRPr="00A737B4">
        <w:rPr>
          <w:iCs/>
          <w:sz w:val="22"/>
        </w:rPr>
        <w:t xml:space="preserve">2017) </w:t>
      </w:r>
      <w:r w:rsidRPr="00A737B4">
        <w:rPr>
          <w:i/>
          <w:sz w:val="22"/>
        </w:rPr>
        <w:t xml:space="preserve">Influence of Organization Culture and Leadership Style on Employee Satisfaction, Commitment, and Motivation in the </w:t>
      </w:r>
      <w:r w:rsidRPr="00A737B4">
        <w:rPr>
          <w:rFonts w:eastAsia="Arial Unicode MS"/>
          <w:bCs/>
          <w:i/>
          <w:sz w:val="22"/>
          <w:u w:color="000000"/>
        </w:rPr>
        <w:t xml:space="preserve"> </w:t>
      </w:r>
      <w:r w:rsidRPr="00A737B4">
        <w:rPr>
          <w:i/>
          <w:sz w:val="22"/>
        </w:rPr>
        <w:t>Educational Sector in Qatar.</w:t>
      </w:r>
    </w:p>
    <w:p w14:paraId="445D289A" w14:textId="77777777" w:rsidR="000372FB" w:rsidRPr="00A737B4" w:rsidRDefault="000372FB" w:rsidP="000372FB">
      <w:pPr>
        <w:spacing w:line="276" w:lineRule="auto"/>
        <w:ind w:left="709" w:hanging="709"/>
        <w:rPr>
          <w:i/>
          <w:sz w:val="22"/>
        </w:rPr>
      </w:pPr>
      <w:r w:rsidRPr="00A737B4">
        <w:rPr>
          <w:sz w:val="22"/>
        </w:rPr>
        <w:t xml:space="preserve">Muhammad Rafiq Awan </w:t>
      </w:r>
      <w:proofErr w:type="gramStart"/>
      <w:r w:rsidRPr="00A737B4">
        <w:rPr>
          <w:sz w:val="22"/>
        </w:rPr>
        <w:t>( 2014</w:t>
      </w:r>
      <w:proofErr w:type="gramEnd"/>
      <w:r w:rsidRPr="00A737B4">
        <w:rPr>
          <w:sz w:val="22"/>
        </w:rPr>
        <w:t xml:space="preserve"> ) : Leadership Style, Culture and Commitment: An Analytical Study of University Libraries in Pakistan</w:t>
      </w:r>
    </w:p>
    <w:p w14:paraId="44EB73FC" w14:textId="77777777" w:rsidR="000372FB" w:rsidRPr="00A737B4" w:rsidRDefault="000372FB" w:rsidP="000372FB">
      <w:pPr>
        <w:spacing w:line="276" w:lineRule="auto"/>
        <w:ind w:left="709" w:hanging="709"/>
        <w:rPr>
          <w:bCs/>
          <w:sz w:val="22"/>
        </w:rPr>
      </w:pPr>
      <w:r w:rsidRPr="00A737B4">
        <w:rPr>
          <w:sz w:val="22"/>
        </w:rPr>
        <w:t xml:space="preserve">Muhammad Rafiq </w:t>
      </w:r>
      <w:proofErr w:type="gramStart"/>
      <w:r w:rsidRPr="00A737B4">
        <w:rPr>
          <w:sz w:val="22"/>
        </w:rPr>
        <w:t>Awan,(</w:t>
      </w:r>
      <w:proofErr w:type="gramEnd"/>
      <w:r w:rsidRPr="00A737B4">
        <w:rPr>
          <w:sz w:val="22"/>
        </w:rPr>
        <w:t xml:space="preserve"> 2014 ); Leadership </w:t>
      </w:r>
      <w:proofErr w:type="spellStart"/>
      <w:r w:rsidRPr="00A737B4">
        <w:rPr>
          <w:sz w:val="22"/>
        </w:rPr>
        <w:t>Style,Culture</w:t>
      </w:r>
      <w:proofErr w:type="spellEnd"/>
      <w:r w:rsidRPr="00A737B4">
        <w:rPr>
          <w:sz w:val="22"/>
        </w:rPr>
        <w:t xml:space="preserve"> and  Commit-</w:t>
      </w:r>
      <w:proofErr w:type="spellStart"/>
      <w:r w:rsidRPr="00A737B4">
        <w:rPr>
          <w:sz w:val="22"/>
        </w:rPr>
        <w:t>ment</w:t>
      </w:r>
      <w:proofErr w:type="spellEnd"/>
      <w:r w:rsidRPr="00A737B4">
        <w:rPr>
          <w:sz w:val="22"/>
        </w:rPr>
        <w:t>: An Analytical Study of University Libraries  in Pakistan</w:t>
      </w:r>
    </w:p>
    <w:p w14:paraId="17CD74CC" w14:textId="77777777" w:rsidR="000372FB" w:rsidRPr="00A737B4" w:rsidRDefault="000372FB" w:rsidP="000372FB">
      <w:pPr>
        <w:spacing w:line="276" w:lineRule="auto"/>
        <w:ind w:left="709" w:hanging="709"/>
        <w:rPr>
          <w:bCs/>
          <w:sz w:val="22"/>
        </w:rPr>
      </w:pPr>
      <w:r w:rsidRPr="00A737B4">
        <w:rPr>
          <w:rFonts w:eastAsia="Arial"/>
          <w:sz w:val="22"/>
          <w:lang w:val="id"/>
        </w:rPr>
        <w:t xml:space="preserve">M. Sidik Priadana, Dedi Hadian (2013), Paradigma Kepemimpinan di  Indonesia, Logos Publishing, </w:t>
      </w:r>
      <w:r w:rsidRPr="00A737B4">
        <w:rPr>
          <w:rFonts w:eastAsia="Arial"/>
          <w:sz w:val="22"/>
          <w:lang w:val="id"/>
        </w:rPr>
        <w:tab/>
        <w:t>Bandung</w:t>
      </w:r>
    </w:p>
    <w:p w14:paraId="40067F51" w14:textId="77777777" w:rsidR="000372FB" w:rsidRPr="00A737B4" w:rsidRDefault="000372FB" w:rsidP="000372FB">
      <w:pPr>
        <w:widowControl w:val="0"/>
        <w:autoSpaceDE w:val="0"/>
        <w:autoSpaceDN w:val="0"/>
        <w:spacing w:line="276" w:lineRule="auto"/>
        <w:ind w:right="18"/>
        <w:rPr>
          <w:rFonts w:eastAsia="Arial"/>
          <w:sz w:val="22"/>
          <w:lang w:val="id"/>
        </w:rPr>
      </w:pPr>
      <w:r w:rsidRPr="00A737B4">
        <w:rPr>
          <w:rFonts w:eastAsia="Arial"/>
          <w:sz w:val="22"/>
          <w:lang w:val="id"/>
        </w:rPr>
        <w:t>M. Sidik Priadana dan Saludin Muis (20</w:t>
      </w:r>
      <w:r w:rsidRPr="00A737B4">
        <w:rPr>
          <w:rFonts w:eastAsia="Arial"/>
          <w:sz w:val="22"/>
        </w:rPr>
        <w:t>13</w:t>
      </w:r>
      <w:r w:rsidRPr="00A737B4">
        <w:rPr>
          <w:rFonts w:eastAsia="Arial"/>
          <w:sz w:val="22"/>
          <w:lang w:val="id"/>
        </w:rPr>
        <w:t xml:space="preserve">),Metodologi Penelitian </w:t>
      </w:r>
      <w:r w:rsidRPr="00A737B4">
        <w:rPr>
          <w:rFonts w:eastAsia="Arial"/>
          <w:sz w:val="22"/>
        </w:rPr>
        <w:t>E</w:t>
      </w:r>
      <w:r w:rsidRPr="00A737B4">
        <w:rPr>
          <w:rFonts w:eastAsia="Arial"/>
          <w:sz w:val="22"/>
          <w:lang w:val="id"/>
        </w:rPr>
        <w:t xml:space="preserve">konomi </w:t>
      </w:r>
      <w:r w:rsidRPr="00A737B4">
        <w:rPr>
          <w:rFonts w:eastAsia="Arial"/>
          <w:sz w:val="22"/>
        </w:rPr>
        <w:t>dan</w:t>
      </w:r>
      <w:r w:rsidRPr="00A737B4">
        <w:rPr>
          <w:rFonts w:eastAsia="Arial"/>
          <w:sz w:val="22"/>
          <w:lang w:val="id"/>
        </w:rPr>
        <w:t xml:space="preserve"> BIsnis Graha Ilmu, </w:t>
      </w:r>
      <w:r w:rsidRPr="00A737B4">
        <w:rPr>
          <w:rFonts w:eastAsia="Arial"/>
          <w:sz w:val="22"/>
          <w:lang w:val="id"/>
        </w:rPr>
        <w:tab/>
        <w:t>Yogyakarta.</w:t>
      </w:r>
    </w:p>
    <w:p w14:paraId="544F0BA9" w14:textId="77777777" w:rsidR="000372FB" w:rsidRPr="00A737B4" w:rsidRDefault="000372FB" w:rsidP="000372FB">
      <w:pPr>
        <w:spacing w:line="276" w:lineRule="auto"/>
        <w:ind w:left="709" w:hanging="709"/>
        <w:rPr>
          <w:sz w:val="22"/>
        </w:rPr>
      </w:pPr>
      <w:r w:rsidRPr="00A737B4">
        <w:rPr>
          <w:sz w:val="22"/>
        </w:rPr>
        <w:t>Noe, Raymond A. 2010. Employee Training and Development (Fifth Edition). Singapore: McGraw-Hill International Edition</w:t>
      </w:r>
    </w:p>
    <w:p w14:paraId="777F25F0" w14:textId="77777777" w:rsidR="000372FB" w:rsidRPr="00A737B4" w:rsidRDefault="000372FB" w:rsidP="000372FB">
      <w:pPr>
        <w:spacing w:line="276" w:lineRule="auto"/>
        <w:ind w:left="709" w:hanging="709"/>
        <w:rPr>
          <w:sz w:val="22"/>
        </w:rPr>
      </w:pPr>
      <w:r w:rsidRPr="00A737B4">
        <w:rPr>
          <w:sz w:val="22"/>
          <w:lang w:val="en-ID" w:eastAsia="en-ID"/>
        </w:rPr>
        <w:t xml:space="preserve">Noe, Raymond A., </w:t>
      </w:r>
      <w:proofErr w:type="spellStart"/>
      <w:r w:rsidRPr="00A737B4">
        <w:rPr>
          <w:sz w:val="22"/>
          <w:lang w:val="en-ID" w:eastAsia="en-ID"/>
        </w:rPr>
        <w:t>Hollenback</w:t>
      </w:r>
      <w:proofErr w:type="spellEnd"/>
      <w:r w:rsidRPr="00A737B4">
        <w:rPr>
          <w:sz w:val="22"/>
          <w:lang w:val="en-ID" w:eastAsia="en-ID"/>
        </w:rPr>
        <w:t xml:space="preserve">, John R., Gerhart, Barry, &amp; Wright, Patrick M. (2018). Human Resource Management Gaining Competitive </w:t>
      </w:r>
      <w:proofErr w:type="spellStart"/>
      <w:r w:rsidRPr="00A737B4">
        <w:rPr>
          <w:sz w:val="22"/>
          <w:lang w:val="en-ID" w:eastAsia="en-ID"/>
        </w:rPr>
        <w:t>Adventage</w:t>
      </w:r>
      <w:proofErr w:type="spellEnd"/>
      <w:r w:rsidRPr="00A737B4">
        <w:rPr>
          <w:sz w:val="22"/>
          <w:lang w:val="en-ID" w:eastAsia="en-ID"/>
        </w:rPr>
        <w:t xml:space="preserve"> (4</w:t>
      </w:r>
      <w:r w:rsidRPr="00A737B4">
        <w:rPr>
          <w:sz w:val="22"/>
          <w:vertAlign w:val="superscript"/>
          <w:lang w:val="en-ID" w:eastAsia="en-ID"/>
        </w:rPr>
        <w:t>th</w:t>
      </w:r>
      <w:r w:rsidRPr="00A737B4">
        <w:rPr>
          <w:sz w:val="22"/>
          <w:lang w:val="en-ID" w:eastAsia="en-ID"/>
        </w:rPr>
        <w:t xml:space="preserve"> ed.). USA: </w:t>
      </w:r>
      <w:proofErr w:type="spellStart"/>
      <w:r w:rsidRPr="00A737B4">
        <w:rPr>
          <w:sz w:val="22"/>
          <w:lang w:val="en-ID" w:eastAsia="en-ID"/>
        </w:rPr>
        <w:t>McGra</w:t>
      </w:r>
      <w:proofErr w:type="spellEnd"/>
    </w:p>
    <w:p w14:paraId="63DF5655" w14:textId="77777777" w:rsidR="000372FB" w:rsidRPr="00A737B4" w:rsidRDefault="000372FB" w:rsidP="000372FB">
      <w:pPr>
        <w:spacing w:line="276" w:lineRule="auto"/>
        <w:ind w:left="709" w:hanging="709"/>
        <w:rPr>
          <w:sz w:val="22"/>
        </w:rPr>
      </w:pPr>
      <w:proofErr w:type="spellStart"/>
      <w:r w:rsidRPr="00A737B4">
        <w:rPr>
          <w:sz w:val="22"/>
        </w:rPr>
        <w:t>Parashakti</w:t>
      </w:r>
      <w:proofErr w:type="spellEnd"/>
      <w:r w:rsidRPr="00A737B4">
        <w:rPr>
          <w:sz w:val="22"/>
        </w:rPr>
        <w:t xml:space="preserve">, </w:t>
      </w:r>
      <w:proofErr w:type="spellStart"/>
      <w:r w:rsidRPr="00A737B4">
        <w:rPr>
          <w:sz w:val="22"/>
        </w:rPr>
        <w:t>Fahlevi</w:t>
      </w:r>
      <w:proofErr w:type="spellEnd"/>
      <w:r w:rsidRPr="00A737B4">
        <w:rPr>
          <w:sz w:val="22"/>
        </w:rPr>
        <w:t xml:space="preserve">, </w:t>
      </w:r>
      <w:proofErr w:type="spellStart"/>
      <w:r w:rsidRPr="00A737B4">
        <w:rPr>
          <w:sz w:val="22"/>
        </w:rPr>
        <w:t>Ekhsan</w:t>
      </w:r>
      <w:proofErr w:type="spellEnd"/>
      <w:r w:rsidRPr="00A737B4">
        <w:rPr>
          <w:sz w:val="22"/>
        </w:rPr>
        <w:t xml:space="preserve">, dan </w:t>
      </w:r>
      <w:proofErr w:type="spellStart"/>
      <w:r w:rsidRPr="00A737B4">
        <w:rPr>
          <w:sz w:val="22"/>
        </w:rPr>
        <w:t>Hadinata</w:t>
      </w:r>
      <w:proofErr w:type="spellEnd"/>
      <w:r w:rsidRPr="00A737B4">
        <w:rPr>
          <w:sz w:val="22"/>
        </w:rPr>
        <w:t xml:space="preserve"> (2020); The Influence of Work Environment and Competence on Motivation and Its Impact on Employee Performance in Health Sector</w:t>
      </w:r>
    </w:p>
    <w:p w14:paraId="09FFD552" w14:textId="77777777" w:rsidR="000372FB" w:rsidRPr="00A737B4" w:rsidRDefault="000372FB" w:rsidP="000372FB">
      <w:pPr>
        <w:spacing w:line="276" w:lineRule="auto"/>
        <w:ind w:left="709" w:hanging="709"/>
        <w:rPr>
          <w:bCs/>
          <w:kern w:val="36"/>
          <w:sz w:val="22"/>
        </w:rPr>
      </w:pPr>
      <w:r w:rsidRPr="00A737B4">
        <w:rPr>
          <w:sz w:val="22"/>
        </w:rPr>
        <w:t xml:space="preserve">Pham </w:t>
      </w:r>
      <w:proofErr w:type="spellStart"/>
      <w:r w:rsidRPr="00A737B4">
        <w:rPr>
          <w:sz w:val="22"/>
        </w:rPr>
        <w:t>Thi</w:t>
      </w:r>
      <w:proofErr w:type="spellEnd"/>
      <w:r w:rsidRPr="00A737B4">
        <w:rPr>
          <w:sz w:val="22"/>
        </w:rPr>
        <w:t>, Thuy Dung</w:t>
      </w:r>
      <w:r w:rsidRPr="00A737B4">
        <w:rPr>
          <w:kern w:val="32"/>
          <w:sz w:val="22"/>
        </w:rPr>
        <w:t>., et al, (2021</w:t>
      </w:r>
      <w:proofErr w:type="gramStart"/>
      <w:r w:rsidRPr="00A737B4">
        <w:rPr>
          <w:kern w:val="32"/>
          <w:sz w:val="22"/>
        </w:rPr>
        <w:t>) ;</w:t>
      </w:r>
      <w:r w:rsidRPr="00A737B4">
        <w:rPr>
          <w:bCs/>
          <w:kern w:val="36"/>
          <w:sz w:val="22"/>
        </w:rPr>
        <w:t>The</w:t>
      </w:r>
      <w:proofErr w:type="gramEnd"/>
      <w:r w:rsidRPr="00A737B4">
        <w:rPr>
          <w:bCs/>
          <w:kern w:val="36"/>
          <w:sz w:val="22"/>
        </w:rPr>
        <w:t xml:space="preserve"> Influence of </w:t>
      </w:r>
      <w:proofErr w:type="spellStart"/>
      <w:r w:rsidRPr="00A737B4">
        <w:rPr>
          <w:bCs/>
          <w:kern w:val="36"/>
          <w:sz w:val="22"/>
        </w:rPr>
        <w:t>Organiza-tional</w:t>
      </w:r>
      <w:proofErr w:type="spellEnd"/>
      <w:r w:rsidRPr="00A737B4">
        <w:rPr>
          <w:bCs/>
          <w:kern w:val="36"/>
          <w:sz w:val="22"/>
        </w:rPr>
        <w:t xml:space="preserve"> Culture on Employees Satisfaction and Commitment in SMEs: A Case Study in Vietnam</w:t>
      </w:r>
    </w:p>
    <w:p w14:paraId="36A7677B" w14:textId="77777777" w:rsidR="000372FB" w:rsidRPr="00A737B4" w:rsidRDefault="000372FB" w:rsidP="000372FB">
      <w:pPr>
        <w:spacing w:line="276" w:lineRule="auto"/>
        <w:ind w:left="709" w:hanging="709"/>
        <w:rPr>
          <w:bCs/>
          <w:kern w:val="36"/>
          <w:sz w:val="22"/>
        </w:rPr>
      </w:pPr>
      <w:proofErr w:type="spellStart"/>
      <w:r w:rsidRPr="00A737B4">
        <w:rPr>
          <w:color w:val="000000"/>
          <w:sz w:val="22"/>
        </w:rPr>
        <w:t>Raimonda</w:t>
      </w:r>
      <w:proofErr w:type="spellEnd"/>
      <w:r w:rsidRPr="00A737B4">
        <w:rPr>
          <w:color w:val="000000"/>
          <w:sz w:val="22"/>
        </w:rPr>
        <w:t xml:space="preserve"> </w:t>
      </w:r>
      <w:proofErr w:type="spellStart"/>
      <w:r w:rsidRPr="00A737B4">
        <w:rPr>
          <w:color w:val="000000"/>
          <w:sz w:val="22"/>
        </w:rPr>
        <w:t>Alonderiene</w:t>
      </w:r>
      <w:proofErr w:type="spellEnd"/>
      <w:r w:rsidRPr="00A737B4">
        <w:rPr>
          <w:color w:val="000000"/>
          <w:sz w:val="22"/>
        </w:rPr>
        <w:t xml:space="preserve"> </w:t>
      </w:r>
      <w:proofErr w:type="spellStart"/>
      <w:r w:rsidRPr="00A737B4">
        <w:rPr>
          <w:color w:val="000000"/>
          <w:sz w:val="22"/>
        </w:rPr>
        <w:t>Modesta</w:t>
      </w:r>
      <w:proofErr w:type="spellEnd"/>
      <w:r w:rsidRPr="00A737B4">
        <w:rPr>
          <w:color w:val="000000"/>
          <w:sz w:val="22"/>
        </w:rPr>
        <w:t xml:space="preserve"> </w:t>
      </w:r>
      <w:proofErr w:type="spellStart"/>
      <w:r w:rsidRPr="00A737B4">
        <w:rPr>
          <w:color w:val="000000"/>
          <w:sz w:val="22"/>
        </w:rPr>
        <w:t>Majauskaite</w:t>
      </w:r>
      <w:proofErr w:type="spellEnd"/>
      <w:r w:rsidRPr="00A737B4">
        <w:rPr>
          <w:color w:val="000000"/>
          <w:sz w:val="22"/>
        </w:rPr>
        <w:t xml:space="preserve"> (2017); </w:t>
      </w:r>
      <w:proofErr w:type="gramStart"/>
      <w:r w:rsidRPr="00A737B4">
        <w:rPr>
          <w:color w:val="000000"/>
          <w:sz w:val="22"/>
        </w:rPr>
        <w:t>Leadership  style</w:t>
      </w:r>
      <w:proofErr w:type="gramEnd"/>
      <w:r w:rsidRPr="00A737B4">
        <w:rPr>
          <w:color w:val="000000"/>
          <w:sz w:val="22"/>
        </w:rPr>
        <w:t xml:space="preserve"> and job </w:t>
      </w:r>
      <w:proofErr w:type="spellStart"/>
      <w:r w:rsidRPr="00A737B4">
        <w:rPr>
          <w:color w:val="000000"/>
          <w:sz w:val="22"/>
        </w:rPr>
        <w:t>satis</w:t>
      </w:r>
      <w:proofErr w:type="spellEnd"/>
      <w:r w:rsidRPr="00A737B4">
        <w:rPr>
          <w:color w:val="000000"/>
          <w:sz w:val="22"/>
          <w:lang w:val="id-ID"/>
        </w:rPr>
        <w:t xml:space="preserve"> </w:t>
      </w:r>
      <w:r w:rsidRPr="00A737B4">
        <w:rPr>
          <w:color w:val="000000"/>
          <w:sz w:val="22"/>
        </w:rPr>
        <w:t>faction and commit-</w:t>
      </w:r>
      <w:proofErr w:type="spellStart"/>
      <w:r w:rsidRPr="00A737B4">
        <w:rPr>
          <w:color w:val="000000"/>
          <w:sz w:val="22"/>
        </w:rPr>
        <w:t>ment</w:t>
      </w:r>
      <w:proofErr w:type="spellEnd"/>
      <w:r w:rsidRPr="00A737B4">
        <w:rPr>
          <w:color w:val="000000"/>
          <w:sz w:val="22"/>
        </w:rPr>
        <w:t xml:space="preserve"> in higher education institutions </w:t>
      </w:r>
      <w:proofErr w:type="spellStart"/>
      <w:r w:rsidRPr="00A737B4">
        <w:rPr>
          <w:color w:val="000000"/>
          <w:sz w:val="22"/>
        </w:rPr>
        <w:t>Lhituania</w:t>
      </w:r>
      <w:proofErr w:type="spellEnd"/>
    </w:p>
    <w:p w14:paraId="4F39B878" w14:textId="77777777" w:rsidR="000372FB" w:rsidRPr="00A737B4" w:rsidRDefault="000372FB" w:rsidP="000372FB">
      <w:pPr>
        <w:spacing w:line="276" w:lineRule="auto"/>
        <w:ind w:left="709" w:hanging="709"/>
        <w:rPr>
          <w:sz w:val="22"/>
          <w:lang w:val="en-ID" w:eastAsia="en-ID"/>
        </w:rPr>
      </w:pPr>
      <w:r w:rsidRPr="00A737B4">
        <w:rPr>
          <w:iCs/>
          <w:sz w:val="22"/>
        </w:rPr>
        <w:t xml:space="preserve">Rhian </w:t>
      </w:r>
      <w:proofErr w:type="spellStart"/>
      <w:r w:rsidRPr="00A737B4">
        <w:rPr>
          <w:iCs/>
          <w:sz w:val="22"/>
        </w:rPr>
        <w:t>Indradewa</w:t>
      </w:r>
      <w:proofErr w:type="spellEnd"/>
      <w:r w:rsidRPr="00A737B4">
        <w:rPr>
          <w:iCs/>
          <w:sz w:val="22"/>
        </w:rPr>
        <w:t>, Stefano Randi (2021</w:t>
      </w:r>
      <w:proofErr w:type="gramStart"/>
      <w:r w:rsidRPr="00A737B4">
        <w:rPr>
          <w:iCs/>
          <w:sz w:val="22"/>
        </w:rPr>
        <w:t>) :</w:t>
      </w:r>
      <w:proofErr w:type="gramEnd"/>
      <w:r w:rsidRPr="00A737B4">
        <w:rPr>
          <w:iCs/>
          <w:sz w:val="22"/>
        </w:rPr>
        <w:t xml:space="preserve"> The Effects of Competence and Motivation on Performance Mediated by Organization Commitment (Case Study Indonesian Government Agencies)</w:t>
      </w:r>
    </w:p>
    <w:p w14:paraId="7466A4D0" w14:textId="77777777" w:rsidR="000372FB" w:rsidRPr="00A737B4" w:rsidRDefault="000372FB" w:rsidP="000372FB">
      <w:pPr>
        <w:spacing w:line="276" w:lineRule="auto"/>
        <w:ind w:left="709" w:hanging="709"/>
        <w:rPr>
          <w:sz w:val="22"/>
        </w:rPr>
      </w:pPr>
      <w:proofErr w:type="spellStart"/>
      <w:r w:rsidRPr="00A737B4">
        <w:rPr>
          <w:sz w:val="22"/>
        </w:rPr>
        <w:t>Rivai</w:t>
      </w:r>
      <w:proofErr w:type="spellEnd"/>
      <w:r w:rsidRPr="00A737B4">
        <w:rPr>
          <w:sz w:val="22"/>
        </w:rPr>
        <w:t xml:space="preserve">, </w:t>
      </w:r>
      <w:proofErr w:type="spellStart"/>
      <w:r w:rsidRPr="00A737B4">
        <w:rPr>
          <w:sz w:val="22"/>
        </w:rPr>
        <w:t>Veithzal</w:t>
      </w:r>
      <w:proofErr w:type="spellEnd"/>
      <w:r w:rsidRPr="00A737B4">
        <w:rPr>
          <w:sz w:val="22"/>
        </w:rPr>
        <w:t xml:space="preserve"> &amp; </w:t>
      </w:r>
      <w:proofErr w:type="spellStart"/>
      <w:r w:rsidRPr="00A737B4">
        <w:rPr>
          <w:sz w:val="22"/>
        </w:rPr>
        <w:t>Mulyadi</w:t>
      </w:r>
      <w:proofErr w:type="spellEnd"/>
      <w:r w:rsidRPr="00A737B4">
        <w:rPr>
          <w:sz w:val="22"/>
        </w:rPr>
        <w:t xml:space="preserve">. 2013. </w:t>
      </w:r>
      <w:proofErr w:type="spellStart"/>
      <w:r w:rsidRPr="00A737B4">
        <w:rPr>
          <w:sz w:val="22"/>
        </w:rPr>
        <w:t>Pemimpin</w:t>
      </w:r>
      <w:proofErr w:type="spellEnd"/>
      <w:r w:rsidRPr="00A737B4">
        <w:rPr>
          <w:sz w:val="22"/>
        </w:rPr>
        <w:t xml:space="preserve"> dan </w:t>
      </w:r>
      <w:proofErr w:type="spellStart"/>
      <w:r w:rsidRPr="00A737B4">
        <w:rPr>
          <w:sz w:val="22"/>
        </w:rPr>
        <w:t>Kepemimpinan</w:t>
      </w:r>
      <w:proofErr w:type="spellEnd"/>
      <w:r w:rsidRPr="00A737B4">
        <w:rPr>
          <w:sz w:val="22"/>
        </w:rPr>
        <w:t xml:space="preserve"> Dalam Organisasi. Jakarta: </w:t>
      </w:r>
      <w:proofErr w:type="spellStart"/>
      <w:r w:rsidRPr="00A737B4">
        <w:rPr>
          <w:sz w:val="22"/>
        </w:rPr>
        <w:t>Rajagrafindo</w:t>
      </w:r>
      <w:proofErr w:type="spellEnd"/>
      <w:r w:rsidRPr="00A737B4">
        <w:rPr>
          <w:sz w:val="22"/>
        </w:rPr>
        <w:t xml:space="preserve"> </w:t>
      </w:r>
      <w:proofErr w:type="spellStart"/>
      <w:r w:rsidRPr="00A737B4">
        <w:rPr>
          <w:sz w:val="22"/>
        </w:rPr>
        <w:t>Persada</w:t>
      </w:r>
      <w:proofErr w:type="spellEnd"/>
    </w:p>
    <w:p w14:paraId="20CDBBDF" w14:textId="77777777" w:rsidR="000372FB" w:rsidRPr="00A737B4" w:rsidRDefault="000372FB" w:rsidP="000372FB">
      <w:pPr>
        <w:spacing w:line="276" w:lineRule="auto"/>
        <w:ind w:left="709" w:hanging="709"/>
        <w:rPr>
          <w:sz w:val="22"/>
        </w:rPr>
      </w:pPr>
      <w:r w:rsidRPr="00A737B4">
        <w:rPr>
          <w:sz w:val="22"/>
        </w:rPr>
        <w:t xml:space="preserve">Rizal, </w:t>
      </w:r>
      <w:proofErr w:type="spellStart"/>
      <w:r w:rsidRPr="00A737B4">
        <w:rPr>
          <w:sz w:val="22"/>
        </w:rPr>
        <w:t>Idrus</w:t>
      </w:r>
      <w:proofErr w:type="spellEnd"/>
      <w:r w:rsidRPr="00A737B4">
        <w:rPr>
          <w:sz w:val="22"/>
        </w:rPr>
        <w:t xml:space="preserve">, </w:t>
      </w:r>
      <w:proofErr w:type="spellStart"/>
      <w:r w:rsidRPr="00A737B4">
        <w:rPr>
          <w:sz w:val="22"/>
        </w:rPr>
        <w:t>Djumahir</w:t>
      </w:r>
      <w:proofErr w:type="spellEnd"/>
      <w:r w:rsidRPr="00A737B4">
        <w:rPr>
          <w:sz w:val="22"/>
        </w:rPr>
        <w:t xml:space="preserve"> dan </w:t>
      </w:r>
      <w:proofErr w:type="spellStart"/>
      <w:proofErr w:type="gramStart"/>
      <w:r w:rsidRPr="00A737B4">
        <w:rPr>
          <w:sz w:val="22"/>
        </w:rPr>
        <w:t>Mintarti</w:t>
      </w:r>
      <w:proofErr w:type="spellEnd"/>
      <w:r w:rsidRPr="00A737B4">
        <w:rPr>
          <w:sz w:val="22"/>
        </w:rPr>
        <w:t xml:space="preserve">  (</w:t>
      </w:r>
      <w:proofErr w:type="gramEnd"/>
      <w:r w:rsidRPr="00A737B4">
        <w:rPr>
          <w:sz w:val="22"/>
        </w:rPr>
        <w:t>2015); Effect of Compensation on Motivation, Organizational Commitment and Employee Performance (Studies at Local Revenue Management in Kendari City)</w:t>
      </w:r>
    </w:p>
    <w:p w14:paraId="0FAD1AAE" w14:textId="77777777" w:rsidR="000372FB" w:rsidRPr="00A737B4" w:rsidRDefault="000372FB" w:rsidP="000372FB">
      <w:pPr>
        <w:spacing w:line="276" w:lineRule="auto"/>
        <w:ind w:left="709" w:hanging="709"/>
        <w:rPr>
          <w:sz w:val="22"/>
        </w:rPr>
      </w:pPr>
      <w:r w:rsidRPr="00A737B4">
        <w:rPr>
          <w:sz w:val="22"/>
        </w:rPr>
        <w:t xml:space="preserve">Robbins SP, dan Judge., 2015. </w:t>
      </w:r>
      <w:proofErr w:type="spellStart"/>
      <w:r w:rsidRPr="00A737B4">
        <w:rPr>
          <w:sz w:val="22"/>
        </w:rPr>
        <w:t>Perilaku</w:t>
      </w:r>
      <w:proofErr w:type="spellEnd"/>
      <w:r w:rsidRPr="00A737B4">
        <w:rPr>
          <w:sz w:val="22"/>
        </w:rPr>
        <w:t xml:space="preserve"> Organisasi, </w:t>
      </w:r>
      <w:proofErr w:type="spellStart"/>
      <w:r w:rsidRPr="00A737B4">
        <w:rPr>
          <w:sz w:val="22"/>
        </w:rPr>
        <w:t>Edisi</w:t>
      </w:r>
      <w:proofErr w:type="spellEnd"/>
      <w:r w:rsidRPr="00A737B4">
        <w:rPr>
          <w:sz w:val="22"/>
        </w:rPr>
        <w:t xml:space="preserve"> 16. Jakarta: </w:t>
      </w:r>
      <w:proofErr w:type="spellStart"/>
      <w:r w:rsidRPr="00A737B4">
        <w:rPr>
          <w:sz w:val="22"/>
        </w:rPr>
        <w:t>Salemba</w:t>
      </w:r>
      <w:proofErr w:type="spellEnd"/>
      <w:r w:rsidRPr="00A737B4">
        <w:rPr>
          <w:sz w:val="22"/>
        </w:rPr>
        <w:t xml:space="preserve"> </w:t>
      </w:r>
      <w:proofErr w:type="spellStart"/>
      <w:r w:rsidRPr="00A737B4">
        <w:rPr>
          <w:sz w:val="22"/>
        </w:rPr>
        <w:t>Empat</w:t>
      </w:r>
      <w:proofErr w:type="spellEnd"/>
    </w:p>
    <w:p w14:paraId="7EE52F51" w14:textId="77777777" w:rsidR="000372FB" w:rsidRPr="00A737B4" w:rsidRDefault="000372FB" w:rsidP="000372FB">
      <w:pPr>
        <w:spacing w:line="234" w:lineRule="auto"/>
        <w:ind w:right="268"/>
        <w:rPr>
          <w:sz w:val="22"/>
          <w:lang w:val="en-ID" w:eastAsia="en-ID"/>
        </w:rPr>
      </w:pPr>
      <w:r w:rsidRPr="00A737B4">
        <w:rPr>
          <w:sz w:val="22"/>
          <w:lang w:val="en-ID" w:eastAsia="en-ID"/>
        </w:rPr>
        <w:t xml:space="preserve">Robbins, Stephen P, dan Judge, Timothy A. 2018. </w:t>
      </w:r>
      <w:proofErr w:type="spellStart"/>
      <w:r w:rsidRPr="00A737B4">
        <w:rPr>
          <w:sz w:val="22"/>
          <w:lang w:val="en-ID" w:eastAsia="en-ID"/>
        </w:rPr>
        <w:t>Perilaku</w:t>
      </w:r>
      <w:proofErr w:type="spellEnd"/>
      <w:r w:rsidRPr="00A737B4">
        <w:rPr>
          <w:sz w:val="22"/>
          <w:lang w:val="en-ID" w:eastAsia="en-ID"/>
        </w:rPr>
        <w:t xml:space="preserve"> </w:t>
      </w:r>
      <w:proofErr w:type="spellStart"/>
      <w:proofErr w:type="gramStart"/>
      <w:r w:rsidRPr="00A737B4">
        <w:rPr>
          <w:sz w:val="22"/>
          <w:lang w:val="en-ID" w:eastAsia="en-ID"/>
        </w:rPr>
        <w:t>Organisasi</w:t>
      </w:r>
      <w:proofErr w:type="spellEnd"/>
      <w:r w:rsidRPr="00A737B4">
        <w:rPr>
          <w:sz w:val="22"/>
          <w:lang w:val="en-ID" w:eastAsia="en-ID"/>
        </w:rPr>
        <w:t xml:space="preserve">  (</w:t>
      </w:r>
      <w:proofErr w:type="spellStart"/>
      <w:proofErr w:type="gramEnd"/>
      <w:r w:rsidRPr="00A737B4">
        <w:rPr>
          <w:sz w:val="22"/>
          <w:lang w:val="en-ID" w:eastAsia="en-ID"/>
        </w:rPr>
        <w:t>alih</w:t>
      </w:r>
      <w:proofErr w:type="spellEnd"/>
      <w:r w:rsidRPr="00A737B4">
        <w:rPr>
          <w:sz w:val="22"/>
          <w:lang w:val="en-ID" w:eastAsia="en-ID"/>
        </w:rPr>
        <w:t xml:space="preserve"> </w:t>
      </w:r>
      <w:proofErr w:type="spellStart"/>
      <w:r w:rsidRPr="00A737B4">
        <w:rPr>
          <w:sz w:val="22"/>
          <w:lang w:val="en-ID" w:eastAsia="en-ID"/>
        </w:rPr>
        <w:t>bahasa</w:t>
      </w:r>
      <w:proofErr w:type="spellEnd"/>
      <w:r w:rsidRPr="00A737B4">
        <w:rPr>
          <w:sz w:val="22"/>
          <w:lang w:val="en-ID" w:eastAsia="en-ID"/>
        </w:rPr>
        <w:t xml:space="preserve"> </w:t>
      </w:r>
      <w:proofErr w:type="spellStart"/>
      <w:r w:rsidRPr="00A737B4">
        <w:rPr>
          <w:sz w:val="22"/>
          <w:lang w:val="en-ID" w:eastAsia="en-ID"/>
        </w:rPr>
        <w:t>Ratna</w:t>
      </w:r>
      <w:proofErr w:type="spellEnd"/>
      <w:r w:rsidRPr="00A737B4">
        <w:rPr>
          <w:sz w:val="22"/>
          <w:lang w:val="en-ID" w:eastAsia="en-ID"/>
        </w:rPr>
        <w:t xml:space="preserve"> </w:t>
      </w:r>
      <w:proofErr w:type="spellStart"/>
      <w:r w:rsidRPr="00A737B4">
        <w:rPr>
          <w:sz w:val="22"/>
          <w:lang w:val="en-ID" w:eastAsia="en-ID"/>
        </w:rPr>
        <w:t>Saraswati</w:t>
      </w:r>
      <w:proofErr w:type="spellEnd"/>
      <w:r w:rsidRPr="00A737B4">
        <w:rPr>
          <w:sz w:val="22"/>
          <w:lang w:val="en-ID" w:eastAsia="en-ID"/>
        </w:rPr>
        <w:t xml:space="preserve"> &amp; </w:t>
      </w:r>
      <w:r w:rsidRPr="00A737B4">
        <w:rPr>
          <w:sz w:val="22"/>
          <w:lang w:val="en-ID" w:eastAsia="en-ID"/>
        </w:rPr>
        <w:tab/>
      </w:r>
      <w:proofErr w:type="spellStart"/>
      <w:r w:rsidRPr="00A737B4">
        <w:rPr>
          <w:sz w:val="22"/>
          <w:lang w:val="en-ID" w:eastAsia="en-ID"/>
        </w:rPr>
        <w:t>Febriella</w:t>
      </w:r>
      <w:proofErr w:type="spellEnd"/>
      <w:r w:rsidRPr="00A737B4">
        <w:rPr>
          <w:sz w:val="22"/>
          <w:lang w:val="en-ID" w:eastAsia="en-ID"/>
        </w:rPr>
        <w:t xml:space="preserve"> </w:t>
      </w:r>
      <w:proofErr w:type="spellStart"/>
      <w:r w:rsidRPr="00A737B4">
        <w:rPr>
          <w:sz w:val="22"/>
          <w:lang w:val="en-ID" w:eastAsia="en-ID"/>
        </w:rPr>
        <w:t>Sirait</w:t>
      </w:r>
      <w:proofErr w:type="spellEnd"/>
      <w:r w:rsidRPr="00A737B4">
        <w:rPr>
          <w:sz w:val="22"/>
          <w:lang w:val="en-ID" w:eastAsia="en-ID"/>
        </w:rPr>
        <w:t xml:space="preserve">). Jakarta </w:t>
      </w:r>
    </w:p>
    <w:p w14:paraId="395539C7" w14:textId="77777777" w:rsidR="000372FB" w:rsidRPr="00A737B4" w:rsidRDefault="000372FB" w:rsidP="000372FB">
      <w:pPr>
        <w:spacing w:line="234" w:lineRule="auto"/>
        <w:ind w:right="268"/>
        <w:rPr>
          <w:sz w:val="22"/>
          <w:lang w:val="en-ID" w:eastAsia="en-ID"/>
        </w:rPr>
      </w:pPr>
      <w:r w:rsidRPr="00A737B4">
        <w:rPr>
          <w:sz w:val="22"/>
          <w:lang w:val="en-ID" w:eastAsia="en-ID"/>
        </w:rPr>
        <w:t xml:space="preserve">           </w:t>
      </w:r>
      <w:proofErr w:type="spellStart"/>
      <w:r w:rsidRPr="00A737B4">
        <w:rPr>
          <w:sz w:val="22"/>
          <w:lang w:val="en-ID" w:eastAsia="en-ID"/>
        </w:rPr>
        <w:t>Salemba</w:t>
      </w:r>
      <w:proofErr w:type="spellEnd"/>
      <w:r w:rsidRPr="00A737B4">
        <w:rPr>
          <w:sz w:val="22"/>
          <w:lang w:val="en-ID" w:eastAsia="en-ID"/>
        </w:rPr>
        <w:t xml:space="preserve"> </w:t>
      </w:r>
      <w:proofErr w:type="spellStart"/>
      <w:r w:rsidRPr="00A737B4">
        <w:rPr>
          <w:sz w:val="22"/>
          <w:lang w:val="en-ID" w:eastAsia="en-ID"/>
        </w:rPr>
        <w:t>Empat</w:t>
      </w:r>
      <w:proofErr w:type="spellEnd"/>
      <w:r w:rsidRPr="00A737B4">
        <w:rPr>
          <w:sz w:val="22"/>
          <w:lang w:val="en-ID" w:eastAsia="en-ID"/>
        </w:rPr>
        <w:t>.</w:t>
      </w:r>
    </w:p>
    <w:p w14:paraId="15964ACE" w14:textId="77777777" w:rsidR="000372FB" w:rsidRPr="00A737B4" w:rsidRDefault="000372FB" w:rsidP="000372FB">
      <w:pPr>
        <w:spacing w:line="234" w:lineRule="auto"/>
        <w:ind w:right="268"/>
        <w:rPr>
          <w:sz w:val="22"/>
          <w:lang w:val="en-ID" w:eastAsia="en-ID"/>
        </w:rPr>
      </w:pPr>
      <w:proofErr w:type="spellStart"/>
      <w:r w:rsidRPr="00A737B4">
        <w:rPr>
          <w:kern w:val="32"/>
          <w:sz w:val="22"/>
        </w:rPr>
        <w:t>Saha</w:t>
      </w:r>
      <w:proofErr w:type="spellEnd"/>
      <w:r w:rsidRPr="00A737B4">
        <w:rPr>
          <w:kern w:val="32"/>
          <w:sz w:val="22"/>
        </w:rPr>
        <w:t xml:space="preserve"> &amp; Kumar, </w:t>
      </w:r>
      <w:proofErr w:type="gramStart"/>
      <w:r w:rsidRPr="00A737B4">
        <w:rPr>
          <w:kern w:val="32"/>
          <w:sz w:val="22"/>
        </w:rPr>
        <w:t>( 2018</w:t>
      </w:r>
      <w:proofErr w:type="gramEnd"/>
      <w:r w:rsidRPr="00A737B4">
        <w:rPr>
          <w:kern w:val="32"/>
          <w:sz w:val="22"/>
        </w:rPr>
        <w:t xml:space="preserve">); </w:t>
      </w:r>
      <w:r w:rsidRPr="00A737B4">
        <w:rPr>
          <w:color w:val="111111"/>
          <w:kern w:val="36"/>
          <w:sz w:val="22"/>
          <w:lang w:val="en-ID"/>
        </w:rPr>
        <w:t xml:space="preserve">Organizational culture as a moderator between affective commitment and job </w:t>
      </w:r>
      <w:r w:rsidRPr="00A737B4">
        <w:rPr>
          <w:color w:val="111111"/>
          <w:kern w:val="36"/>
          <w:sz w:val="22"/>
          <w:lang w:val="en-ID"/>
        </w:rPr>
        <w:tab/>
        <w:t>satisfaction: Empirical evidence from Indian public sector enterprises</w:t>
      </w:r>
    </w:p>
    <w:p w14:paraId="41C08D90" w14:textId="77777777" w:rsidR="000372FB" w:rsidRPr="00A737B4" w:rsidRDefault="000372FB" w:rsidP="000372FB">
      <w:pPr>
        <w:spacing w:line="234" w:lineRule="auto"/>
        <w:ind w:right="268"/>
        <w:rPr>
          <w:sz w:val="22"/>
          <w:lang w:val="en-ID" w:eastAsia="en-ID"/>
        </w:rPr>
      </w:pPr>
      <w:r w:rsidRPr="00A737B4">
        <w:rPr>
          <w:sz w:val="22"/>
        </w:rPr>
        <w:t xml:space="preserve">Salim and Noor, (2017); </w:t>
      </w:r>
      <w:r w:rsidRPr="00A737B4">
        <w:rPr>
          <w:i/>
          <w:color w:val="000000"/>
          <w:sz w:val="22"/>
        </w:rPr>
        <w:t xml:space="preserve">The Influence of </w:t>
      </w:r>
      <w:proofErr w:type="spellStart"/>
      <w:r w:rsidRPr="00A737B4">
        <w:rPr>
          <w:i/>
          <w:color w:val="000000"/>
          <w:sz w:val="22"/>
        </w:rPr>
        <w:t>Organiza-tional</w:t>
      </w:r>
      <w:proofErr w:type="spellEnd"/>
      <w:r w:rsidRPr="00A737B4">
        <w:rPr>
          <w:i/>
          <w:color w:val="000000"/>
          <w:sz w:val="22"/>
        </w:rPr>
        <w:t xml:space="preserve"> Commit- </w:t>
      </w:r>
      <w:proofErr w:type="spellStart"/>
      <w:r w:rsidRPr="00A737B4">
        <w:rPr>
          <w:i/>
          <w:color w:val="000000"/>
          <w:sz w:val="22"/>
        </w:rPr>
        <w:t>ment</w:t>
      </w:r>
      <w:proofErr w:type="spellEnd"/>
      <w:r w:rsidRPr="00A737B4">
        <w:rPr>
          <w:i/>
          <w:color w:val="000000"/>
          <w:sz w:val="22"/>
        </w:rPr>
        <w:t xml:space="preserve"> on Omani Public Employees’ </w:t>
      </w:r>
      <w:r w:rsidRPr="00A737B4">
        <w:rPr>
          <w:i/>
          <w:color w:val="000000"/>
          <w:sz w:val="22"/>
        </w:rPr>
        <w:tab/>
        <w:t>Work Performance</w:t>
      </w:r>
    </w:p>
    <w:p w14:paraId="1303A728" w14:textId="77777777" w:rsidR="000372FB" w:rsidRPr="00A737B4" w:rsidRDefault="000372FB" w:rsidP="000372FB">
      <w:pPr>
        <w:spacing w:line="276" w:lineRule="auto"/>
        <w:ind w:left="709" w:hanging="709"/>
        <w:rPr>
          <w:sz w:val="22"/>
          <w:lang w:val="en-ID" w:eastAsia="en-ID"/>
        </w:rPr>
      </w:pPr>
      <w:proofErr w:type="spellStart"/>
      <w:r w:rsidRPr="00A737B4">
        <w:rPr>
          <w:sz w:val="22"/>
          <w:lang w:val="en-ID" w:eastAsia="en-ID"/>
        </w:rPr>
        <w:lastRenderedPageBreak/>
        <w:t>Sedarmayanti</w:t>
      </w:r>
      <w:proofErr w:type="spellEnd"/>
      <w:r w:rsidRPr="00A737B4">
        <w:rPr>
          <w:sz w:val="22"/>
          <w:lang w:val="en-ID" w:eastAsia="en-ID"/>
        </w:rPr>
        <w:t xml:space="preserve">, 2019. </w:t>
      </w:r>
      <w:proofErr w:type="spellStart"/>
      <w:r w:rsidRPr="00A737B4">
        <w:rPr>
          <w:sz w:val="22"/>
          <w:lang w:val="en-ID" w:eastAsia="en-ID"/>
        </w:rPr>
        <w:t>Sumber</w:t>
      </w:r>
      <w:proofErr w:type="spellEnd"/>
      <w:r w:rsidRPr="00A737B4">
        <w:rPr>
          <w:sz w:val="22"/>
          <w:lang w:val="en-ID" w:eastAsia="en-ID"/>
        </w:rPr>
        <w:t xml:space="preserve"> </w:t>
      </w:r>
      <w:proofErr w:type="spellStart"/>
      <w:r w:rsidRPr="00A737B4">
        <w:rPr>
          <w:sz w:val="22"/>
          <w:lang w:val="en-ID" w:eastAsia="en-ID"/>
        </w:rPr>
        <w:t>Daya</w:t>
      </w:r>
      <w:proofErr w:type="spellEnd"/>
      <w:r w:rsidRPr="00A737B4">
        <w:rPr>
          <w:sz w:val="22"/>
          <w:lang w:val="en-ID" w:eastAsia="en-ID"/>
        </w:rPr>
        <w:t xml:space="preserve"> </w:t>
      </w:r>
      <w:proofErr w:type="spellStart"/>
      <w:r w:rsidRPr="00A737B4">
        <w:rPr>
          <w:sz w:val="22"/>
          <w:lang w:val="en-ID" w:eastAsia="en-ID"/>
        </w:rPr>
        <w:t>Manusia</w:t>
      </w:r>
      <w:proofErr w:type="spellEnd"/>
      <w:r w:rsidRPr="00A737B4">
        <w:rPr>
          <w:sz w:val="22"/>
          <w:lang w:val="en-ID" w:eastAsia="en-ID"/>
        </w:rPr>
        <w:t xml:space="preserve"> dan </w:t>
      </w:r>
      <w:proofErr w:type="spellStart"/>
      <w:r w:rsidRPr="00A737B4">
        <w:rPr>
          <w:sz w:val="22"/>
          <w:lang w:val="en-ID" w:eastAsia="en-ID"/>
        </w:rPr>
        <w:t>Produktivitas</w:t>
      </w:r>
      <w:proofErr w:type="spellEnd"/>
      <w:r w:rsidRPr="00A737B4">
        <w:rPr>
          <w:sz w:val="22"/>
          <w:lang w:val="en-ID" w:eastAsia="en-ID"/>
        </w:rPr>
        <w:t xml:space="preserve"> </w:t>
      </w:r>
      <w:proofErr w:type="spellStart"/>
      <w:r w:rsidRPr="00A737B4">
        <w:rPr>
          <w:sz w:val="22"/>
          <w:lang w:val="en-ID" w:eastAsia="en-ID"/>
        </w:rPr>
        <w:t>Kerja</w:t>
      </w:r>
      <w:proofErr w:type="spellEnd"/>
      <w:r w:rsidRPr="00A737B4">
        <w:rPr>
          <w:sz w:val="22"/>
          <w:lang w:val="en-ID" w:eastAsia="en-ID"/>
        </w:rPr>
        <w:t xml:space="preserve">, </w:t>
      </w:r>
      <w:proofErr w:type="spellStart"/>
      <w:r w:rsidRPr="00A737B4">
        <w:rPr>
          <w:sz w:val="22"/>
          <w:lang w:val="en-ID" w:eastAsia="en-ID"/>
        </w:rPr>
        <w:t>Cetakan</w:t>
      </w:r>
      <w:proofErr w:type="spellEnd"/>
      <w:r w:rsidRPr="00A737B4">
        <w:rPr>
          <w:sz w:val="22"/>
          <w:lang w:val="en-ID" w:eastAsia="en-ID"/>
        </w:rPr>
        <w:t xml:space="preserve"> </w:t>
      </w:r>
      <w:proofErr w:type="spellStart"/>
      <w:r w:rsidRPr="00A737B4">
        <w:rPr>
          <w:sz w:val="22"/>
          <w:lang w:val="en-ID" w:eastAsia="en-ID"/>
        </w:rPr>
        <w:t>Ketig</w:t>
      </w:r>
      <w:proofErr w:type="spellEnd"/>
      <w:r w:rsidRPr="00A737B4">
        <w:rPr>
          <w:sz w:val="22"/>
          <w:lang w:val="en-ID" w:eastAsia="en-ID"/>
        </w:rPr>
        <w:t xml:space="preserve">. </w:t>
      </w:r>
      <w:proofErr w:type="gramStart"/>
      <w:r w:rsidRPr="00A737B4">
        <w:rPr>
          <w:sz w:val="22"/>
          <w:lang w:val="en-ID" w:eastAsia="en-ID"/>
        </w:rPr>
        <w:t>Bandung :</w:t>
      </w:r>
      <w:proofErr w:type="gramEnd"/>
      <w:r w:rsidRPr="00A737B4">
        <w:rPr>
          <w:sz w:val="22"/>
          <w:lang w:val="en-ID" w:eastAsia="en-ID"/>
        </w:rPr>
        <w:t xml:space="preserve"> CV. Mandar </w:t>
      </w:r>
      <w:proofErr w:type="spellStart"/>
      <w:r w:rsidRPr="00A737B4">
        <w:rPr>
          <w:sz w:val="22"/>
          <w:lang w:val="en-ID" w:eastAsia="en-ID"/>
        </w:rPr>
        <w:t>Maju</w:t>
      </w:r>
      <w:proofErr w:type="spellEnd"/>
    </w:p>
    <w:p w14:paraId="0E3054D8" w14:textId="77777777" w:rsidR="000372FB" w:rsidRPr="00A737B4" w:rsidRDefault="000372FB" w:rsidP="000372FB">
      <w:pPr>
        <w:spacing w:line="276" w:lineRule="auto"/>
        <w:ind w:left="709" w:hanging="709"/>
        <w:rPr>
          <w:sz w:val="22"/>
          <w:lang w:val="en-ID" w:eastAsia="en-ID"/>
        </w:rPr>
      </w:pPr>
      <w:proofErr w:type="spellStart"/>
      <w:r w:rsidRPr="00A737B4">
        <w:rPr>
          <w:color w:val="000000"/>
          <w:sz w:val="22"/>
          <w:lang w:val="en-GB" w:eastAsia="en-GB"/>
        </w:rPr>
        <w:t>Syam</w:t>
      </w:r>
      <w:proofErr w:type="spellEnd"/>
      <w:r w:rsidRPr="00A737B4">
        <w:rPr>
          <w:color w:val="000000"/>
          <w:sz w:val="22"/>
          <w:lang w:val="en-GB" w:eastAsia="en-GB"/>
        </w:rPr>
        <w:t xml:space="preserve">, S., </w:t>
      </w:r>
      <w:proofErr w:type="spellStart"/>
      <w:r w:rsidRPr="00A737B4">
        <w:rPr>
          <w:color w:val="000000"/>
          <w:sz w:val="22"/>
          <w:lang w:val="en-GB" w:eastAsia="en-GB"/>
        </w:rPr>
        <w:t>Modding</w:t>
      </w:r>
      <w:proofErr w:type="spellEnd"/>
      <w:r w:rsidRPr="00A737B4">
        <w:rPr>
          <w:color w:val="000000"/>
          <w:sz w:val="22"/>
          <w:lang w:val="en-GB" w:eastAsia="en-GB"/>
        </w:rPr>
        <w:t xml:space="preserve">, B., </w:t>
      </w:r>
      <w:proofErr w:type="spellStart"/>
      <w:r w:rsidRPr="00A737B4">
        <w:rPr>
          <w:color w:val="000000"/>
          <w:sz w:val="22"/>
          <w:lang w:val="en-GB" w:eastAsia="en-GB"/>
        </w:rPr>
        <w:t>Basalamah</w:t>
      </w:r>
      <w:proofErr w:type="spellEnd"/>
      <w:r w:rsidRPr="00A737B4">
        <w:rPr>
          <w:color w:val="000000"/>
          <w:sz w:val="22"/>
          <w:lang w:val="en-GB" w:eastAsia="en-GB"/>
        </w:rPr>
        <w:t xml:space="preserve">, </w:t>
      </w:r>
      <w:proofErr w:type="gramStart"/>
      <w:r w:rsidRPr="00A737B4">
        <w:rPr>
          <w:color w:val="000000"/>
          <w:sz w:val="22"/>
          <w:lang w:val="en-GB" w:eastAsia="en-GB"/>
        </w:rPr>
        <w:t>S.,&amp;</w:t>
      </w:r>
      <w:proofErr w:type="gramEnd"/>
      <w:r w:rsidRPr="00A737B4">
        <w:rPr>
          <w:color w:val="000000"/>
          <w:sz w:val="22"/>
          <w:lang w:val="en-GB" w:eastAsia="en-GB"/>
        </w:rPr>
        <w:t xml:space="preserve"> Halim, A. (2019).  Influence of Islamic Leadership, Spiritual Pedagogic Competency, Organizational Commitment to Work Environment and Teacher Performance Madrasah Aliyah State Kota </w:t>
      </w:r>
      <w:proofErr w:type="spellStart"/>
      <w:r w:rsidRPr="00A737B4">
        <w:rPr>
          <w:color w:val="000000"/>
          <w:sz w:val="22"/>
          <w:lang w:val="en-GB" w:eastAsia="en-GB"/>
        </w:rPr>
        <w:t>Makassa</w:t>
      </w:r>
      <w:proofErr w:type="spellEnd"/>
    </w:p>
    <w:p w14:paraId="6F33957E" w14:textId="77777777" w:rsidR="000372FB" w:rsidRPr="00A737B4" w:rsidRDefault="000372FB" w:rsidP="000372FB">
      <w:pPr>
        <w:spacing w:line="276" w:lineRule="auto"/>
        <w:ind w:left="709" w:hanging="709"/>
        <w:rPr>
          <w:sz w:val="22"/>
        </w:rPr>
      </w:pPr>
      <w:proofErr w:type="spellStart"/>
      <w:r w:rsidRPr="00A737B4">
        <w:rPr>
          <w:sz w:val="22"/>
        </w:rPr>
        <w:t>Syahrum</w:t>
      </w:r>
      <w:proofErr w:type="spellEnd"/>
      <w:r w:rsidRPr="00A737B4">
        <w:rPr>
          <w:sz w:val="22"/>
        </w:rPr>
        <w:t xml:space="preserve">, </w:t>
      </w:r>
      <w:proofErr w:type="spellStart"/>
      <w:r w:rsidRPr="00A737B4">
        <w:rPr>
          <w:sz w:val="22"/>
        </w:rPr>
        <w:t>Brahmasari</w:t>
      </w:r>
      <w:proofErr w:type="spellEnd"/>
      <w:r w:rsidRPr="00A737B4">
        <w:rPr>
          <w:sz w:val="22"/>
        </w:rPr>
        <w:t xml:space="preserve"> dan Nugroho (2016); Effect of Competence, Organizational Culture and Climate of Organization to the Organizational Commitment, Job Satisfaction and The Performance of Employees in the Scope of Makassar City Government</w:t>
      </w:r>
    </w:p>
    <w:p w14:paraId="28FAF75D" w14:textId="77777777" w:rsidR="000372FB" w:rsidRPr="00A737B4" w:rsidRDefault="000372FB" w:rsidP="000372FB">
      <w:pPr>
        <w:spacing w:line="276" w:lineRule="auto"/>
        <w:ind w:left="709" w:hanging="709"/>
        <w:rPr>
          <w:sz w:val="22"/>
          <w:lang w:val="en-ID" w:eastAsia="en-ID"/>
        </w:rPr>
      </w:pPr>
      <w:proofErr w:type="spellStart"/>
      <w:r w:rsidRPr="00A737B4">
        <w:rPr>
          <w:sz w:val="22"/>
        </w:rPr>
        <w:t>Tarmidi</w:t>
      </w:r>
      <w:proofErr w:type="spellEnd"/>
      <w:r w:rsidRPr="00A737B4">
        <w:rPr>
          <w:sz w:val="22"/>
        </w:rPr>
        <w:t xml:space="preserve">, D., &amp; </w:t>
      </w:r>
      <w:proofErr w:type="spellStart"/>
      <w:r w:rsidRPr="00A737B4">
        <w:rPr>
          <w:sz w:val="22"/>
        </w:rPr>
        <w:t>Arsjah</w:t>
      </w:r>
      <w:proofErr w:type="spellEnd"/>
      <w:r w:rsidRPr="00A737B4">
        <w:rPr>
          <w:sz w:val="22"/>
        </w:rPr>
        <w:t xml:space="preserve">, </w:t>
      </w:r>
      <w:proofErr w:type="gramStart"/>
      <w:r w:rsidRPr="00A737B4">
        <w:rPr>
          <w:sz w:val="22"/>
        </w:rPr>
        <w:t>R.(</w:t>
      </w:r>
      <w:proofErr w:type="gramEnd"/>
      <w:r w:rsidRPr="00A737B4">
        <w:rPr>
          <w:sz w:val="22"/>
        </w:rPr>
        <w:t>2019) : Employee and Organizational Performance: Impact of Employee Internal and External Factors, Moderated by Online Application.</w:t>
      </w:r>
    </w:p>
    <w:p w14:paraId="3EF0768A" w14:textId="77777777" w:rsidR="000372FB" w:rsidRPr="00A737B4" w:rsidRDefault="000372FB" w:rsidP="000372FB">
      <w:pPr>
        <w:spacing w:line="276" w:lineRule="auto"/>
        <w:ind w:left="709" w:hanging="709"/>
        <w:rPr>
          <w:color w:val="000000"/>
          <w:sz w:val="22"/>
        </w:rPr>
      </w:pPr>
      <w:r w:rsidRPr="00A737B4">
        <w:rPr>
          <w:color w:val="000000"/>
          <w:sz w:val="22"/>
          <w:lang w:val="id-ID"/>
        </w:rPr>
        <w:t>Utama, A. N. B.,Tan, S.,Lubis, T. A., &amp;chpuddin, A.</w:t>
      </w:r>
      <w:r w:rsidRPr="00A737B4">
        <w:rPr>
          <w:color w:val="000000"/>
          <w:sz w:val="22"/>
        </w:rPr>
        <w:t>(</w:t>
      </w:r>
      <w:proofErr w:type="gramStart"/>
      <w:r w:rsidRPr="00A737B4">
        <w:rPr>
          <w:color w:val="000000"/>
          <w:sz w:val="22"/>
        </w:rPr>
        <w:t>2018) :</w:t>
      </w:r>
      <w:proofErr w:type="gramEnd"/>
      <w:r w:rsidRPr="00A737B4">
        <w:rPr>
          <w:color w:val="000000"/>
          <w:sz w:val="22"/>
        </w:rPr>
        <w:t xml:space="preserve"> </w:t>
      </w:r>
      <w:r w:rsidRPr="00A737B4">
        <w:rPr>
          <w:color w:val="000000"/>
          <w:sz w:val="22"/>
          <w:lang w:val="id-ID"/>
        </w:rPr>
        <w:t>The influence of company's external and internal factors to financial performance and company competitiveness on consumer good companies industry</w:t>
      </w:r>
      <w:r w:rsidRPr="00A737B4">
        <w:rPr>
          <w:color w:val="000000"/>
          <w:sz w:val="22"/>
        </w:rPr>
        <w:t xml:space="preserve"> </w:t>
      </w:r>
    </w:p>
    <w:p w14:paraId="2A00581D" w14:textId="77777777" w:rsidR="000372FB" w:rsidRPr="00A737B4" w:rsidRDefault="000372FB" w:rsidP="000372FB">
      <w:pPr>
        <w:spacing w:line="276" w:lineRule="auto"/>
        <w:ind w:left="709" w:hanging="709"/>
        <w:rPr>
          <w:color w:val="000000"/>
          <w:sz w:val="22"/>
          <w:lang w:val="id-ID"/>
        </w:rPr>
      </w:pPr>
      <w:r w:rsidRPr="00A737B4">
        <w:rPr>
          <w:color w:val="000000"/>
          <w:sz w:val="22"/>
          <w:lang w:val="id-ID"/>
        </w:rPr>
        <w:t>Sovana, A.,Hasanudin, Tb., &amp; Rusliati, E.</w:t>
      </w:r>
      <w:r w:rsidRPr="00A737B4">
        <w:rPr>
          <w:color w:val="000000"/>
          <w:sz w:val="22"/>
        </w:rPr>
        <w:t>(</w:t>
      </w:r>
      <w:proofErr w:type="gramStart"/>
      <w:r w:rsidRPr="00A737B4">
        <w:rPr>
          <w:color w:val="000000"/>
          <w:sz w:val="22"/>
        </w:rPr>
        <w:t>2020) ;</w:t>
      </w:r>
      <w:proofErr w:type="gramEnd"/>
      <w:r w:rsidRPr="00A737B4">
        <w:rPr>
          <w:color w:val="000000"/>
          <w:sz w:val="22"/>
        </w:rPr>
        <w:t xml:space="preserve"> </w:t>
      </w:r>
      <w:r w:rsidRPr="00A737B4">
        <w:rPr>
          <w:color w:val="000000"/>
          <w:sz w:val="22"/>
          <w:lang w:val="id-ID"/>
        </w:rPr>
        <w:t>Internal and External Factor on Non-performing Loans and Its Implications towards Profitability.</w:t>
      </w:r>
    </w:p>
    <w:p w14:paraId="6A410B0D" w14:textId="77777777" w:rsidR="000372FB" w:rsidRPr="00A737B4" w:rsidRDefault="000372FB" w:rsidP="000372FB">
      <w:pPr>
        <w:spacing w:line="0" w:lineRule="atLeast"/>
        <w:rPr>
          <w:sz w:val="22"/>
          <w:lang w:val="en-ID" w:eastAsia="en-ID"/>
        </w:rPr>
      </w:pPr>
      <w:proofErr w:type="spellStart"/>
      <w:r w:rsidRPr="00A737B4">
        <w:rPr>
          <w:sz w:val="22"/>
          <w:lang w:val="en-ID" w:eastAsia="en-ID"/>
        </w:rPr>
        <w:t>Sugiyono</w:t>
      </w:r>
      <w:proofErr w:type="spellEnd"/>
      <w:r w:rsidRPr="00A737B4">
        <w:rPr>
          <w:sz w:val="22"/>
          <w:lang w:val="en-ID" w:eastAsia="en-ID"/>
        </w:rPr>
        <w:t xml:space="preserve">. 2018. </w:t>
      </w:r>
      <w:proofErr w:type="spellStart"/>
      <w:r w:rsidRPr="00A737B4">
        <w:rPr>
          <w:sz w:val="22"/>
          <w:lang w:val="en-ID" w:eastAsia="en-ID"/>
        </w:rPr>
        <w:t>Metode</w:t>
      </w:r>
      <w:proofErr w:type="spellEnd"/>
      <w:r w:rsidRPr="00A737B4">
        <w:rPr>
          <w:sz w:val="22"/>
          <w:lang w:val="en-ID" w:eastAsia="en-ID"/>
        </w:rPr>
        <w:t xml:space="preserve"> </w:t>
      </w:r>
      <w:proofErr w:type="spellStart"/>
      <w:r w:rsidRPr="00A737B4">
        <w:rPr>
          <w:sz w:val="22"/>
          <w:lang w:val="en-ID" w:eastAsia="en-ID"/>
        </w:rPr>
        <w:t>Penelitian</w:t>
      </w:r>
      <w:proofErr w:type="spellEnd"/>
      <w:r w:rsidRPr="00A737B4">
        <w:rPr>
          <w:sz w:val="22"/>
          <w:lang w:val="en-ID" w:eastAsia="en-ID"/>
        </w:rPr>
        <w:t xml:space="preserve"> </w:t>
      </w:r>
      <w:proofErr w:type="spellStart"/>
      <w:r w:rsidRPr="00A737B4">
        <w:rPr>
          <w:sz w:val="22"/>
          <w:lang w:val="en-ID" w:eastAsia="en-ID"/>
        </w:rPr>
        <w:t>Kuantitatif</w:t>
      </w:r>
      <w:proofErr w:type="spellEnd"/>
      <w:r w:rsidRPr="00A737B4">
        <w:rPr>
          <w:sz w:val="22"/>
          <w:lang w:val="en-ID" w:eastAsia="en-ID"/>
        </w:rPr>
        <w:t xml:space="preserve">, </w:t>
      </w:r>
      <w:proofErr w:type="spellStart"/>
      <w:r w:rsidRPr="00A737B4">
        <w:rPr>
          <w:sz w:val="22"/>
          <w:lang w:val="en-ID" w:eastAsia="en-ID"/>
        </w:rPr>
        <w:t>Kualitatif</w:t>
      </w:r>
      <w:proofErr w:type="spellEnd"/>
      <w:r w:rsidRPr="00A737B4">
        <w:rPr>
          <w:sz w:val="22"/>
          <w:lang w:val="en-ID" w:eastAsia="en-ID"/>
        </w:rPr>
        <w:t xml:space="preserve">, dan R&amp;D.  </w:t>
      </w:r>
      <w:proofErr w:type="gramStart"/>
      <w:r w:rsidRPr="00A737B4">
        <w:rPr>
          <w:sz w:val="22"/>
          <w:lang w:val="en-ID" w:eastAsia="en-ID"/>
        </w:rPr>
        <w:t>Bandung :</w:t>
      </w:r>
      <w:proofErr w:type="gramEnd"/>
      <w:r w:rsidRPr="00A737B4">
        <w:rPr>
          <w:sz w:val="22"/>
          <w:lang w:val="en-ID" w:eastAsia="en-ID"/>
        </w:rPr>
        <w:t xml:space="preserve">CV. </w:t>
      </w:r>
      <w:proofErr w:type="spellStart"/>
      <w:r w:rsidRPr="00A737B4">
        <w:rPr>
          <w:sz w:val="22"/>
          <w:lang w:val="en-ID" w:eastAsia="en-ID"/>
        </w:rPr>
        <w:t>Alfabeta</w:t>
      </w:r>
      <w:proofErr w:type="spellEnd"/>
      <w:r w:rsidRPr="00A737B4">
        <w:rPr>
          <w:sz w:val="22"/>
          <w:lang w:val="en-ID" w:eastAsia="en-ID"/>
        </w:rPr>
        <w:t>.</w:t>
      </w:r>
    </w:p>
    <w:p w14:paraId="5C51EC9B" w14:textId="77777777" w:rsidR="000372FB" w:rsidRPr="00A737B4" w:rsidRDefault="000372FB" w:rsidP="000372FB">
      <w:pPr>
        <w:spacing w:line="0" w:lineRule="atLeast"/>
        <w:rPr>
          <w:sz w:val="22"/>
          <w:lang w:val="en-ID" w:eastAsia="en-ID"/>
        </w:rPr>
      </w:pPr>
      <w:r w:rsidRPr="00A737B4">
        <w:rPr>
          <w:sz w:val="22"/>
          <w:lang w:val="id-ID" w:eastAsia="zh-CN"/>
        </w:rPr>
        <w:t>Yamali (2018)</w:t>
      </w:r>
      <w:r w:rsidRPr="00A737B4">
        <w:rPr>
          <w:sz w:val="22"/>
          <w:lang w:eastAsia="zh-CN"/>
        </w:rPr>
        <w:t xml:space="preserve">; </w:t>
      </w:r>
      <w:r w:rsidRPr="00A737B4">
        <w:rPr>
          <w:sz w:val="22"/>
          <w:lang w:val="id-ID" w:eastAsia="zh-CN"/>
        </w:rPr>
        <w:t>Effect of Compensation, Competencies and Organizational Culture</w:t>
      </w:r>
      <w:r w:rsidRPr="00A737B4">
        <w:rPr>
          <w:sz w:val="22"/>
          <w:lang w:eastAsia="zh-CN"/>
        </w:rPr>
        <w:t xml:space="preserve"> </w:t>
      </w:r>
      <w:r w:rsidRPr="00A737B4">
        <w:rPr>
          <w:sz w:val="22"/>
          <w:lang w:val="id-ID" w:eastAsia="zh-CN"/>
        </w:rPr>
        <w:t xml:space="preserve">on Organizational </w:t>
      </w:r>
      <w:r w:rsidRPr="00A737B4">
        <w:rPr>
          <w:sz w:val="22"/>
          <w:lang w:val="id-ID" w:eastAsia="zh-CN"/>
        </w:rPr>
        <w:tab/>
        <w:t>Commitment its Implicationson Experts</w:t>
      </w:r>
      <w:r w:rsidRPr="00A737B4">
        <w:rPr>
          <w:sz w:val="22"/>
          <w:lang w:eastAsia="zh-CN"/>
        </w:rPr>
        <w:t xml:space="preserve"> </w:t>
      </w:r>
      <w:r w:rsidRPr="00A737B4">
        <w:rPr>
          <w:sz w:val="22"/>
          <w:lang w:val="id-ID" w:eastAsia="zh-CN"/>
        </w:rPr>
        <w:t xml:space="preserve">Performance of Construction Services Company in </w:t>
      </w:r>
      <w:r w:rsidRPr="00A737B4">
        <w:rPr>
          <w:sz w:val="22"/>
          <w:lang w:val="id-ID" w:eastAsia="zh-CN"/>
        </w:rPr>
        <w:tab/>
        <w:t>Jambi</w:t>
      </w:r>
      <w:r w:rsidRPr="00A737B4">
        <w:rPr>
          <w:sz w:val="22"/>
          <w:lang w:eastAsia="zh-CN"/>
        </w:rPr>
        <w:t xml:space="preserve"> </w:t>
      </w:r>
      <w:r w:rsidRPr="00A737B4">
        <w:rPr>
          <w:sz w:val="22"/>
          <w:lang w:val="id-ID" w:eastAsia="zh-CN"/>
        </w:rPr>
        <w:t>Province</w:t>
      </w:r>
      <w:r w:rsidRPr="00A737B4">
        <w:rPr>
          <w:sz w:val="22"/>
          <w:lang w:eastAsia="zh-CN"/>
        </w:rPr>
        <w:t>.</w:t>
      </w:r>
    </w:p>
    <w:p w14:paraId="4DEECBF3" w14:textId="77777777" w:rsidR="000372FB" w:rsidRPr="00A737B4" w:rsidRDefault="000372FB" w:rsidP="000372FB">
      <w:pPr>
        <w:spacing w:line="221" w:lineRule="auto"/>
        <w:ind w:right="228"/>
        <w:rPr>
          <w:sz w:val="22"/>
          <w:lang w:val="en-ID" w:eastAsia="en-ID"/>
        </w:rPr>
      </w:pPr>
      <w:r w:rsidRPr="00A737B4">
        <w:rPr>
          <w:sz w:val="22"/>
          <w:lang w:val="en-ID" w:eastAsia="en-ID"/>
        </w:rPr>
        <w:t xml:space="preserve">William, Werther B., &amp; Davis, Keith. (2018). </w:t>
      </w:r>
      <w:proofErr w:type="spellStart"/>
      <w:r w:rsidRPr="00A737B4">
        <w:rPr>
          <w:i/>
          <w:sz w:val="22"/>
          <w:lang w:val="en-ID" w:eastAsia="en-ID"/>
        </w:rPr>
        <w:t>Personel</w:t>
      </w:r>
      <w:proofErr w:type="spellEnd"/>
      <w:r w:rsidRPr="00A737B4">
        <w:rPr>
          <w:i/>
          <w:sz w:val="22"/>
          <w:lang w:val="en-ID" w:eastAsia="en-ID"/>
        </w:rPr>
        <w:t xml:space="preserve"> Management </w:t>
      </w:r>
      <w:proofErr w:type="gramStart"/>
      <w:r w:rsidRPr="00A737B4">
        <w:rPr>
          <w:i/>
          <w:sz w:val="22"/>
          <w:lang w:val="en-ID" w:eastAsia="en-ID"/>
        </w:rPr>
        <w:t>and  Human</w:t>
      </w:r>
      <w:proofErr w:type="gramEnd"/>
      <w:r w:rsidRPr="00A737B4">
        <w:rPr>
          <w:i/>
          <w:sz w:val="22"/>
          <w:lang w:val="en-ID" w:eastAsia="en-ID"/>
        </w:rPr>
        <w:t xml:space="preserve"> Resources</w:t>
      </w:r>
      <w:r w:rsidRPr="00A737B4">
        <w:rPr>
          <w:sz w:val="22"/>
          <w:lang w:val="en-ID" w:eastAsia="en-ID"/>
        </w:rPr>
        <w:t xml:space="preserve"> (2</w:t>
      </w:r>
      <w:r w:rsidRPr="00A737B4">
        <w:rPr>
          <w:sz w:val="22"/>
          <w:vertAlign w:val="superscript"/>
          <w:lang w:val="en-ID" w:eastAsia="en-ID"/>
        </w:rPr>
        <w:t>nd</w:t>
      </w:r>
      <w:r w:rsidRPr="00A737B4">
        <w:rPr>
          <w:sz w:val="22"/>
          <w:lang w:val="en-ID" w:eastAsia="en-ID"/>
        </w:rPr>
        <w:t xml:space="preserve"> Ed). </w:t>
      </w:r>
      <w:r w:rsidRPr="00A737B4">
        <w:rPr>
          <w:sz w:val="22"/>
          <w:lang w:val="en-ID" w:eastAsia="en-ID"/>
        </w:rPr>
        <w:tab/>
        <w:t>Singapore: McGraw Hill.</w:t>
      </w:r>
    </w:p>
    <w:p w14:paraId="5D131AB8" w14:textId="77777777" w:rsidR="000372FB" w:rsidRPr="00A737B4" w:rsidRDefault="000372FB" w:rsidP="000372FB">
      <w:pPr>
        <w:spacing w:line="221" w:lineRule="auto"/>
        <w:ind w:right="228"/>
        <w:rPr>
          <w:sz w:val="22"/>
          <w:lang w:val="en-ID" w:eastAsia="en-ID"/>
        </w:rPr>
      </w:pPr>
      <w:r w:rsidRPr="00A737B4">
        <w:rPr>
          <w:color w:val="000000"/>
          <w:sz w:val="22"/>
          <w:lang w:val="id-ID"/>
        </w:rPr>
        <w:t>Zakaria, Z. A. A., Udi, H. S., &amp; Udin, Z. M.</w:t>
      </w:r>
      <w:r w:rsidRPr="00A737B4">
        <w:rPr>
          <w:color w:val="000000"/>
          <w:sz w:val="22"/>
        </w:rPr>
        <w:t xml:space="preserve">(2017). </w:t>
      </w:r>
      <w:r w:rsidRPr="00A737B4">
        <w:rPr>
          <w:color w:val="000000"/>
          <w:sz w:val="22"/>
          <w:lang w:val="id-ID"/>
        </w:rPr>
        <w:t xml:space="preserve">The relationship between external and internal </w:t>
      </w:r>
      <w:r w:rsidRPr="00A737B4">
        <w:rPr>
          <w:color w:val="000000"/>
          <w:sz w:val="22"/>
          <w:lang w:val="id-ID"/>
        </w:rPr>
        <w:tab/>
        <w:t xml:space="preserve">factors of information systems success towards employee performance: a case of royal </w:t>
      </w:r>
      <w:r w:rsidRPr="00A737B4">
        <w:rPr>
          <w:color w:val="000000"/>
          <w:sz w:val="22"/>
          <w:lang w:val="id-ID"/>
        </w:rPr>
        <w:tab/>
        <w:t>malaysia custom department.</w:t>
      </w:r>
    </w:p>
    <w:p w14:paraId="40F4DED5" w14:textId="77777777" w:rsidR="000372FB" w:rsidRPr="00A737B4" w:rsidRDefault="000372FB" w:rsidP="000372FB">
      <w:pPr>
        <w:spacing w:line="221" w:lineRule="auto"/>
        <w:ind w:right="228"/>
        <w:rPr>
          <w:i/>
          <w:sz w:val="22"/>
          <w:lang w:val="en-ID" w:eastAsia="en-ID"/>
        </w:rPr>
      </w:pPr>
    </w:p>
    <w:p w14:paraId="0D1570FE" w14:textId="77777777" w:rsidR="000372FB" w:rsidRPr="00A737B4" w:rsidRDefault="000372FB" w:rsidP="000372FB">
      <w:pPr>
        <w:pStyle w:val="ListParagraph"/>
        <w:widowControl w:val="0"/>
        <w:autoSpaceDE w:val="0"/>
        <w:autoSpaceDN w:val="0"/>
        <w:ind w:left="426" w:right="208"/>
        <w:rPr>
          <w:rFonts w:eastAsia="Arial Narrow"/>
          <w:i/>
          <w:sz w:val="22"/>
          <w:szCs w:val="22"/>
        </w:rPr>
      </w:pPr>
    </w:p>
    <w:p w14:paraId="0CF25B6C" w14:textId="77777777" w:rsidR="000372FB" w:rsidRPr="00A737B4" w:rsidRDefault="000372FB" w:rsidP="000372FB">
      <w:pPr>
        <w:spacing w:line="240" w:lineRule="auto"/>
        <w:ind w:firstLine="284"/>
        <w:rPr>
          <w:sz w:val="22"/>
        </w:rPr>
      </w:pPr>
    </w:p>
    <w:sectPr w:rsidR="000372FB" w:rsidRPr="00A737B4" w:rsidSect="000372FB">
      <w:headerReference w:type="default" r:id="rId11"/>
      <w:pgSz w:w="11907" w:h="16839" w:code="9"/>
      <w:pgMar w:top="709" w:right="1417" w:bottom="1701" w:left="851" w:header="851" w:footer="70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8934" w14:textId="77777777" w:rsidR="00315148" w:rsidRDefault="00315148" w:rsidP="00BE7837">
      <w:pPr>
        <w:spacing w:line="240" w:lineRule="auto"/>
      </w:pPr>
      <w:r>
        <w:separator/>
      </w:r>
    </w:p>
  </w:endnote>
  <w:endnote w:type="continuationSeparator" w:id="0">
    <w:p w14:paraId="5362DC7A" w14:textId="77777777" w:rsidR="00315148" w:rsidRDefault="00315148" w:rsidP="00BE7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mia">
    <w:altName w:val="Cambria"/>
    <w:charset w:val="00"/>
    <w:family w:val="roma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382F" w14:textId="77777777" w:rsidR="00315148" w:rsidRDefault="00315148" w:rsidP="00BE7837">
      <w:pPr>
        <w:spacing w:line="240" w:lineRule="auto"/>
      </w:pPr>
      <w:r>
        <w:separator/>
      </w:r>
    </w:p>
  </w:footnote>
  <w:footnote w:type="continuationSeparator" w:id="0">
    <w:p w14:paraId="5F38E7C0" w14:textId="77777777" w:rsidR="00315148" w:rsidRDefault="00315148" w:rsidP="00BE7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281183"/>
      <w:docPartObj>
        <w:docPartGallery w:val="Page Numbers (Top of Page)"/>
        <w:docPartUnique/>
      </w:docPartObj>
    </w:sdtPr>
    <w:sdtEndPr>
      <w:rPr>
        <w:noProof/>
      </w:rPr>
    </w:sdtEndPr>
    <w:sdtContent>
      <w:p w14:paraId="45EBD390" w14:textId="4233CC15" w:rsidR="00056370" w:rsidRDefault="00056370">
        <w:pPr>
          <w:pStyle w:val="Header"/>
        </w:pPr>
        <w:r>
          <w:rPr>
            <w:noProof/>
          </w:rPr>
          <mc:AlternateContent>
            <mc:Choice Requires="wps">
              <w:drawing>
                <wp:anchor distT="45720" distB="45720" distL="114300" distR="114300" simplePos="0" relativeHeight="251665408" behindDoc="0" locked="0" layoutInCell="1" allowOverlap="1" wp14:anchorId="56EEC9E5" wp14:editId="44A63AFB">
                  <wp:simplePos x="0" y="0"/>
                  <wp:positionH relativeFrom="column">
                    <wp:posOffset>250190</wp:posOffset>
                  </wp:positionH>
                  <wp:positionV relativeFrom="paragraph">
                    <wp:posOffset>-251460</wp:posOffset>
                  </wp:positionV>
                  <wp:extent cx="2143125" cy="504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04825"/>
                          </a:xfrm>
                          <a:prstGeom prst="rect">
                            <a:avLst/>
                          </a:prstGeom>
                          <a:noFill/>
                          <a:ln w="9525">
                            <a:noFill/>
                            <a:miter lim="800000"/>
                            <a:headEnd/>
                            <a:tailEnd/>
                          </a:ln>
                        </wps:spPr>
                        <wps:txbx>
                          <w:txbxContent>
                            <w:p w14:paraId="4CE2C543" w14:textId="666BFF2C" w:rsidR="00056370" w:rsidRPr="00DE796E" w:rsidRDefault="00056370" w:rsidP="007C0EED">
                              <w:pPr>
                                <w:spacing w:line="240" w:lineRule="auto"/>
                                <w:rPr>
                                  <w:sz w:val="20"/>
                                </w:rPr>
                              </w:pPr>
                              <w:r w:rsidRPr="00DE796E">
                                <w:rPr>
                                  <w:sz w:val="20"/>
                                </w:rPr>
                                <w:t xml:space="preserve">Jurnal </w:t>
                              </w:r>
                              <w:proofErr w:type="spellStart"/>
                              <w:r w:rsidRPr="00DE796E">
                                <w:rPr>
                                  <w:sz w:val="20"/>
                                </w:rPr>
                                <w:t>Riset</w:t>
                              </w:r>
                              <w:proofErr w:type="spellEnd"/>
                              <w:r w:rsidRPr="00DE796E">
                                <w:rPr>
                                  <w:sz w:val="20"/>
                                </w:rPr>
                                <w:t xml:space="preserve"> </w:t>
                              </w:r>
                              <w:proofErr w:type="spellStart"/>
                              <w:r w:rsidR="002B5210">
                                <w:rPr>
                                  <w:sz w:val="20"/>
                                </w:rPr>
                                <w:t>Bisns</w:t>
                              </w:r>
                              <w:proofErr w:type="spellEnd"/>
                              <w:r w:rsidR="002B5210">
                                <w:rPr>
                                  <w:sz w:val="20"/>
                                </w:rPr>
                                <w:t xml:space="preserve"> dan Manajemen</w:t>
                              </w:r>
                            </w:p>
                            <w:p w14:paraId="32B68751" w14:textId="3F944056" w:rsidR="00056370" w:rsidRPr="007C0EED" w:rsidRDefault="00056370" w:rsidP="007C0EED">
                              <w:pPr>
                                <w:jc w:val="left"/>
                                <w:rPr>
                                  <w:sz w:val="20"/>
                                </w:rPr>
                              </w:pPr>
                              <w:r w:rsidRPr="00DE796E">
                                <w:rPr>
                                  <w:sz w:val="20"/>
                                  <w:lang w:val="id-ID"/>
                                </w:rPr>
                                <w:t>Volume</w:t>
                              </w:r>
                              <w:r w:rsidRPr="00DE796E">
                                <w:rPr>
                                  <w:sz w:val="20"/>
                                </w:rPr>
                                <w:t xml:space="preserve"> 1</w:t>
                              </w:r>
                              <w:r w:rsidRPr="00DE796E">
                                <w:rPr>
                                  <w:sz w:val="20"/>
                                  <w:lang w:val="id-ID"/>
                                </w:rPr>
                                <w:t>, No.</w:t>
                              </w:r>
                              <w:r w:rsidRPr="00DE796E">
                                <w:rPr>
                                  <w:sz w:val="20"/>
                                </w:rPr>
                                <w:t xml:space="preserve"> 1</w:t>
                              </w:r>
                              <w:r w:rsidRPr="00DE796E">
                                <w:rPr>
                                  <w:sz w:val="20"/>
                                  <w:lang w:val="id-ID"/>
                                </w:rPr>
                                <w:t xml:space="preserve">, </w:t>
                              </w:r>
                              <w:r>
                                <w:rPr>
                                  <w:sz w:val="20"/>
                                </w:rPr>
                                <w:t>April</w:t>
                              </w:r>
                              <w:r w:rsidRPr="00DE796E">
                                <w:rPr>
                                  <w:sz w:val="20"/>
                                </w:rPr>
                                <w:t xml:space="preserve"> 202</w:t>
                              </w:r>
                              <w:r w:rsidR="002B5210">
                                <w:rPr>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EC9E5" id="_x0000_t202" coordsize="21600,21600" o:spt="202" path="m,l,21600r21600,l21600,xe">
                  <v:stroke joinstyle="miter"/>
                  <v:path gradientshapeok="t" o:connecttype="rect"/>
                </v:shapetype>
                <v:shape id="_x0000_s1062" type="#_x0000_t202" style="position:absolute;left:0;text-align:left;margin-left:19.7pt;margin-top:-19.8pt;width:168.75pt;height: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" filled="f" stroked="f">
                  <v:textbox>
                    <w:txbxContent>
                      <w:p w14:paraId="4CE2C543" w14:textId="666BFF2C" w:rsidR="00056370" w:rsidRPr="00DE796E" w:rsidRDefault="00056370" w:rsidP="007C0EED">
                        <w:pPr>
                          <w:spacing w:line="240" w:lineRule="auto"/>
                          <w:rPr>
                            <w:sz w:val="20"/>
                          </w:rPr>
                        </w:pPr>
                        <w:r w:rsidRPr="00DE796E">
                          <w:rPr>
                            <w:sz w:val="20"/>
                          </w:rPr>
                          <w:t xml:space="preserve">Jurnal </w:t>
                        </w:r>
                        <w:proofErr w:type="spellStart"/>
                        <w:r w:rsidRPr="00DE796E">
                          <w:rPr>
                            <w:sz w:val="20"/>
                          </w:rPr>
                          <w:t>Riset</w:t>
                        </w:r>
                        <w:proofErr w:type="spellEnd"/>
                        <w:r w:rsidRPr="00DE796E">
                          <w:rPr>
                            <w:sz w:val="20"/>
                          </w:rPr>
                          <w:t xml:space="preserve"> </w:t>
                        </w:r>
                        <w:proofErr w:type="spellStart"/>
                        <w:r w:rsidR="002B5210">
                          <w:rPr>
                            <w:sz w:val="20"/>
                          </w:rPr>
                          <w:t>Bisns</w:t>
                        </w:r>
                        <w:proofErr w:type="spellEnd"/>
                        <w:r w:rsidR="002B5210">
                          <w:rPr>
                            <w:sz w:val="20"/>
                          </w:rPr>
                          <w:t xml:space="preserve"> dan Manajemen</w:t>
                        </w:r>
                      </w:p>
                      <w:p w14:paraId="32B68751" w14:textId="3F944056" w:rsidR="00056370" w:rsidRPr="007C0EED" w:rsidRDefault="00056370" w:rsidP="007C0EED">
                        <w:pPr>
                          <w:jc w:val="left"/>
                          <w:rPr>
                            <w:sz w:val="20"/>
                          </w:rPr>
                        </w:pPr>
                        <w:r w:rsidRPr="00DE796E">
                          <w:rPr>
                            <w:sz w:val="20"/>
                            <w:lang w:val="id-ID"/>
                          </w:rPr>
                          <w:t>Volume</w:t>
                        </w:r>
                        <w:r w:rsidRPr="00DE796E">
                          <w:rPr>
                            <w:sz w:val="20"/>
                          </w:rPr>
                          <w:t xml:space="preserve"> 1</w:t>
                        </w:r>
                        <w:r w:rsidRPr="00DE796E">
                          <w:rPr>
                            <w:sz w:val="20"/>
                            <w:lang w:val="id-ID"/>
                          </w:rPr>
                          <w:t>, No.</w:t>
                        </w:r>
                        <w:r w:rsidRPr="00DE796E">
                          <w:rPr>
                            <w:sz w:val="20"/>
                          </w:rPr>
                          <w:t xml:space="preserve"> 1</w:t>
                        </w:r>
                        <w:r w:rsidRPr="00DE796E">
                          <w:rPr>
                            <w:sz w:val="20"/>
                            <w:lang w:val="id-ID"/>
                          </w:rPr>
                          <w:t xml:space="preserve">, </w:t>
                        </w:r>
                        <w:r>
                          <w:rPr>
                            <w:sz w:val="20"/>
                          </w:rPr>
                          <w:t>April</w:t>
                        </w:r>
                        <w:r w:rsidRPr="00DE796E">
                          <w:rPr>
                            <w:sz w:val="20"/>
                          </w:rPr>
                          <w:t xml:space="preserve"> 202</w:t>
                        </w:r>
                        <w:r w:rsidR="002B5210">
                          <w:rPr>
                            <w:sz w:val="20"/>
                          </w:rPr>
                          <w:t>3</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7E28B7F0" wp14:editId="7B2569FF">
                  <wp:simplePos x="0" y="0"/>
                  <wp:positionH relativeFrom="column">
                    <wp:posOffset>3301365</wp:posOffset>
                  </wp:positionH>
                  <wp:positionV relativeFrom="paragraph">
                    <wp:posOffset>-121920</wp:posOffset>
                  </wp:positionV>
                  <wp:extent cx="2360930" cy="5048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noFill/>
                          <a:ln w="9525">
                            <a:noFill/>
                            <a:miter lim="800000"/>
                            <a:headEnd/>
                            <a:tailEnd/>
                          </a:ln>
                        </wps:spPr>
                        <wps:txbx>
                          <w:txbxContent>
                            <w:p w14:paraId="70EE15D3" w14:textId="0DE45A42" w:rsidR="00056370" w:rsidRPr="00C01F8E" w:rsidRDefault="00C01F8E" w:rsidP="007C0EED">
                              <w:pPr>
                                <w:jc w:val="right"/>
                                <w:rPr>
                                  <w:sz w:val="16"/>
                                  <w:szCs w:val="18"/>
                                </w:rPr>
                              </w:pPr>
                              <w:proofErr w:type="spellStart"/>
                              <w:r w:rsidRPr="00C01F8E">
                                <w:rPr>
                                  <w:sz w:val="20"/>
                                  <w:szCs w:val="18"/>
                                </w:rPr>
                                <w:t>Taufik</w:t>
                              </w:r>
                              <w:proofErr w:type="spellEnd"/>
                              <w:r w:rsidRPr="00C01F8E">
                                <w:rPr>
                                  <w:sz w:val="20"/>
                                  <w:szCs w:val="18"/>
                                </w:rPr>
                                <w:t xml:space="preserve"> </w:t>
                              </w:r>
                              <w:proofErr w:type="spellStart"/>
                              <w:r w:rsidRPr="00C01F8E">
                                <w:rPr>
                                  <w:sz w:val="20"/>
                                  <w:szCs w:val="18"/>
                                </w:rPr>
                                <w:t>Hermansyah</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28B7F0" id="_x0000_s1063" type="#_x0000_t202" style="position:absolute;left:0;text-align:left;margin-left:259.95pt;margin-top:-9.6pt;width:185.9pt;height:39.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" filled="f" stroked="f">
                  <v:textbox>
                    <w:txbxContent>
                      <w:p w14:paraId="70EE15D3" w14:textId="0DE45A42" w:rsidR="00056370" w:rsidRPr="00C01F8E" w:rsidRDefault="00C01F8E" w:rsidP="007C0EED">
                        <w:pPr>
                          <w:jc w:val="right"/>
                          <w:rPr>
                            <w:sz w:val="16"/>
                            <w:szCs w:val="18"/>
                          </w:rPr>
                        </w:pPr>
                        <w:proofErr w:type="spellStart"/>
                        <w:r w:rsidRPr="00C01F8E">
                          <w:rPr>
                            <w:sz w:val="20"/>
                            <w:szCs w:val="18"/>
                          </w:rPr>
                          <w:t>Taufik</w:t>
                        </w:r>
                        <w:proofErr w:type="spellEnd"/>
                        <w:r w:rsidRPr="00C01F8E">
                          <w:rPr>
                            <w:sz w:val="20"/>
                            <w:szCs w:val="18"/>
                          </w:rPr>
                          <w:t xml:space="preserve"> </w:t>
                        </w:r>
                        <w:proofErr w:type="spellStart"/>
                        <w:r w:rsidRPr="00C01F8E">
                          <w:rPr>
                            <w:sz w:val="20"/>
                            <w:szCs w:val="18"/>
                          </w:rPr>
                          <w:t>Hermansyah</w:t>
                        </w:r>
                        <w:proofErr w:type="spellEnd"/>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A63D4"/>
    <w:multiLevelType w:val="multilevel"/>
    <w:tmpl w:val="09FA63D4"/>
    <w:lvl w:ilvl="0">
      <w:start w:val="1"/>
      <w:numFmt w:val="decimal"/>
      <w:pStyle w:val="ListBullet2"/>
      <w:lvlText w:val="2.%1."/>
      <w:lvlJc w:val="left"/>
      <w:pPr>
        <w:ind w:left="1920" w:hanging="360"/>
      </w:pPr>
      <w:rPr>
        <w:rFonts w:asciiTheme="majorBidi" w:hAnsiTheme="majorBidi" w:cstheme="maj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F059F9"/>
    <w:multiLevelType w:val="multilevel"/>
    <w:tmpl w:val="CC6035B0"/>
    <w:lvl w:ilvl="0">
      <w:start w:val="2"/>
      <w:numFmt w:val="decimal"/>
      <w:lvlText w:val="%1"/>
      <w:lvlJc w:val="left"/>
      <w:pPr>
        <w:ind w:left="360" w:hanging="360"/>
      </w:pPr>
      <w:rPr>
        <w:rFonts w:hint="default"/>
        <w:b/>
      </w:rPr>
    </w:lvl>
    <w:lvl w:ilvl="1">
      <w:start w:val="7"/>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3" w15:restartNumberingAfterBreak="0">
    <w:nsid w:val="35442827"/>
    <w:multiLevelType w:val="multilevel"/>
    <w:tmpl w:val="35442827"/>
    <w:lvl w:ilvl="0">
      <w:start w:val="1"/>
      <w:numFmt w:val="decimal"/>
      <w:pStyle w:val="Bullet1"/>
      <w:lvlText w:val="2.1.%1."/>
      <w:lvlJc w:val="left"/>
      <w:pPr>
        <w:ind w:left="720" w:hanging="360"/>
      </w:pPr>
      <w:rPr>
        <w:rFonts w:hint="default"/>
        <w:color w:val="0D0D0D" w:themeColor="text1" w:themeTint="F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880331"/>
    <w:multiLevelType w:val="multilevel"/>
    <w:tmpl w:val="5A48D9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E427382"/>
    <w:multiLevelType w:val="multilevel"/>
    <w:tmpl w:val="4B268A26"/>
    <w:lvl w:ilvl="0">
      <w:start w:val="2"/>
      <w:numFmt w:val="decimal"/>
      <w:lvlText w:val="%1"/>
      <w:lvlJc w:val="left"/>
      <w:pPr>
        <w:ind w:left="360" w:hanging="360"/>
      </w:pPr>
      <w:rPr>
        <w:rFonts w:hint="default"/>
      </w:rPr>
    </w:lvl>
    <w:lvl w:ilvl="1">
      <w:start w:val="7"/>
      <w:numFmt w:val="decimal"/>
      <w:lvlText w:val="%1.%2"/>
      <w:lvlJc w:val="left"/>
      <w:pPr>
        <w:ind w:left="198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6" w15:restartNumberingAfterBreak="0">
    <w:nsid w:val="59B00B2E"/>
    <w:multiLevelType w:val="multilevel"/>
    <w:tmpl w:val="3402A5F8"/>
    <w:lvl w:ilvl="0">
      <w:start w:val="2"/>
      <w:numFmt w:val="decimal"/>
      <w:lvlText w:val="%1."/>
      <w:lvlJc w:val="left"/>
      <w:pPr>
        <w:tabs>
          <w:tab w:val="num" w:pos="0"/>
        </w:tabs>
        <w:ind w:left="680" w:hanging="680"/>
      </w:pPr>
      <w:rPr>
        <w:rFonts w:hint="default"/>
        <w:b w:val="0"/>
        <w:i w:val="0"/>
      </w:rPr>
    </w:lvl>
    <w:lvl w:ilvl="1">
      <w:start w:val="1"/>
      <w:numFmt w:val="decimal"/>
      <w:pStyle w:val="1"/>
      <w:lvlText w:val="%1.%2."/>
      <w:lvlJc w:val="left"/>
      <w:pPr>
        <w:tabs>
          <w:tab w:val="num" w:pos="420"/>
        </w:tabs>
        <w:ind w:left="680" w:hanging="680"/>
      </w:pPr>
      <w:rPr>
        <w:rFonts w:hint="default"/>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324"/>
        </w:tabs>
        <w:ind w:left="1324" w:hanging="964"/>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9C5122"/>
    <w:multiLevelType w:val="multilevel"/>
    <w:tmpl w:val="5E9C5122"/>
    <w:lvl w:ilvl="0">
      <w:start w:val="1"/>
      <w:numFmt w:val="bullet"/>
      <w:pStyle w:val="Tabel"/>
      <w:lvlText w:val=""/>
      <w:lvlJc w:val="left"/>
      <w:pPr>
        <w:tabs>
          <w:tab w:val="left" w:pos="360"/>
        </w:tabs>
        <w:ind w:left="360" w:hanging="360"/>
      </w:pPr>
      <w:rPr>
        <w:rFonts w:ascii="Symbol" w:hAnsi="Symbol" w:cs="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cs="Wingdings" w:hint="default"/>
      </w:rPr>
    </w:lvl>
    <w:lvl w:ilvl="3">
      <w:start w:val="1"/>
      <w:numFmt w:val="bullet"/>
      <w:lvlText w:val=""/>
      <w:lvlJc w:val="left"/>
      <w:pPr>
        <w:tabs>
          <w:tab w:val="left" w:pos="2520"/>
        </w:tabs>
        <w:ind w:left="2520" w:hanging="360"/>
      </w:pPr>
      <w:rPr>
        <w:rFonts w:ascii="Symbol" w:hAnsi="Symbol" w:cs="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cs="Wingdings" w:hint="default"/>
      </w:rPr>
    </w:lvl>
    <w:lvl w:ilvl="6">
      <w:start w:val="1"/>
      <w:numFmt w:val="bullet"/>
      <w:lvlText w:val=""/>
      <w:lvlJc w:val="left"/>
      <w:pPr>
        <w:tabs>
          <w:tab w:val="left" w:pos="4680"/>
        </w:tabs>
        <w:ind w:left="4680" w:hanging="360"/>
      </w:pPr>
      <w:rPr>
        <w:rFonts w:ascii="Symbol" w:hAnsi="Symbol" w:cs="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cs="Wingdings" w:hint="default"/>
      </w:rPr>
    </w:lvl>
  </w:abstractNum>
  <w:abstractNum w:abstractNumId="8" w15:restartNumberingAfterBreak="0">
    <w:nsid w:val="6CA703BF"/>
    <w:multiLevelType w:val="multilevel"/>
    <w:tmpl w:val="E0629576"/>
    <w:lvl w:ilvl="0">
      <w:start w:val="2"/>
      <w:numFmt w:val="decimal"/>
      <w:lvlText w:val="%1"/>
      <w:lvlJc w:val="left"/>
      <w:pPr>
        <w:ind w:left="360" w:hanging="360"/>
      </w:pPr>
      <w:rPr>
        <w:rFonts w:eastAsia="Times New Roman" w:hint="default"/>
      </w:rPr>
    </w:lvl>
    <w:lvl w:ilvl="1">
      <w:start w:val="5"/>
      <w:numFmt w:val="decimal"/>
      <w:lvlText w:val="%1.%2"/>
      <w:lvlJc w:val="left"/>
      <w:pPr>
        <w:ind w:left="330" w:hanging="360"/>
      </w:pPr>
      <w:rPr>
        <w:rFonts w:eastAsia="Times New Roman" w:hint="default"/>
      </w:rPr>
    </w:lvl>
    <w:lvl w:ilvl="2">
      <w:start w:val="1"/>
      <w:numFmt w:val="decimal"/>
      <w:lvlText w:val="%1.%2.%3"/>
      <w:lvlJc w:val="left"/>
      <w:pPr>
        <w:ind w:left="660" w:hanging="720"/>
      </w:pPr>
      <w:rPr>
        <w:rFonts w:eastAsia="Times New Roman" w:hint="default"/>
      </w:rPr>
    </w:lvl>
    <w:lvl w:ilvl="3">
      <w:start w:val="1"/>
      <w:numFmt w:val="decimal"/>
      <w:lvlText w:val="%1.%2.%3.%4"/>
      <w:lvlJc w:val="left"/>
      <w:pPr>
        <w:ind w:left="630" w:hanging="720"/>
      </w:pPr>
      <w:rPr>
        <w:rFonts w:eastAsia="Times New Roman" w:hint="default"/>
      </w:rPr>
    </w:lvl>
    <w:lvl w:ilvl="4">
      <w:start w:val="1"/>
      <w:numFmt w:val="decimal"/>
      <w:lvlText w:val="%1.%2.%3.%4.%5"/>
      <w:lvlJc w:val="left"/>
      <w:pPr>
        <w:ind w:left="960" w:hanging="1080"/>
      </w:pPr>
      <w:rPr>
        <w:rFonts w:eastAsia="Times New Roman" w:hint="default"/>
      </w:rPr>
    </w:lvl>
    <w:lvl w:ilvl="5">
      <w:start w:val="1"/>
      <w:numFmt w:val="decimal"/>
      <w:lvlText w:val="%1.%2.%3.%4.%5.%6"/>
      <w:lvlJc w:val="left"/>
      <w:pPr>
        <w:ind w:left="930" w:hanging="1080"/>
      </w:pPr>
      <w:rPr>
        <w:rFonts w:eastAsia="Times New Roman" w:hint="default"/>
      </w:rPr>
    </w:lvl>
    <w:lvl w:ilvl="6">
      <w:start w:val="1"/>
      <w:numFmt w:val="decimal"/>
      <w:lvlText w:val="%1.%2.%3.%4.%5.%6.%7"/>
      <w:lvlJc w:val="left"/>
      <w:pPr>
        <w:ind w:left="1260" w:hanging="1440"/>
      </w:pPr>
      <w:rPr>
        <w:rFonts w:eastAsia="Times New Roman" w:hint="default"/>
      </w:rPr>
    </w:lvl>
    <w:lvl w:ilvl="7">
      <w:start w:val="1"/>
      <w:numFmt w:val="decimal"/>
      <w:lvlText w:val="%1.%2.%3.%4.%5.%6.%7.%8"/>
      <w:lvlJc w:val="left"/>
      <w:pPr>
        <w:ind w:left="1230" w:hanging="1440"/>
      </w:pPr>
      <w:rPr>
        <w:rFonts w:eastAsia="Times New Roman" w:hint="default"/>
      </w:rPr>
    </w:lvl>
    <w:lvl w:ilvl="8">
      <w:start w:val="1"/>
      <w:numFmt w:val="decimal"/>
      <w:lvlText w:val="%1.%2.%3.%4.%5.%6.%7.%8.%9"/>
      <w:lvlJc w:val="left"/>
      <w:pPr>
        <w:ind w:left="1200" w:hanging="1440"/>
      </w:pPr>
      <w:rPr>
        <w:rFonts w:eastAsia="Times New Roman" w:hint="default"/>
      </w:rPr>
    </w:lvl>
  </w:abstractNum>
  <w:num w:numId="1">
    <w:abstractNumId w:val="1"/>
  </w:num>
  <w:num w:numId="2">
    <w:abstractNumId w:val="7"/>
  </w:num>
  <w:num w:numId="3">
    <w:abstractNumId w:val="3"/>
  </w:num>
  <w:num w:numId="4">
    <w:abstractNumId w:val="6"/>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868"/>
    <w:rsid w:val="000372FB"/>
    <w:rsid w:val="00040BD9"/>
    <w:rsid w:val="00050021"/>
    <w:rsid w:val="00056370"/>
    <w:rsid w:val="00057956"/>
    <w:rsid w:val="00071DA0"/>
    <w:rsid w:val="00081DF0"/>
    <w:rsid w:val="00092B19"/>
    <w:rsid w:val="0010215F"/>
    <w:rsid w:val="00146539"/>
    <w:rsid w:val="00154932"/>
    <w:rsid w:val="001B378D"/>
    <w:rsid w:val="002115D1"/>
    <w:rsid w:val="00217ED1"/>
    <w:rsid w:val="002814D4"/>
    <w:rsid w:val="002B5210"/>
    <w:rsid w:val="002D2762"/>
    <w:rsid w:val="002D32DA"/>
    <w:rsid w:val="00307B2B"/>
    <w:rsid w:val="00315148"/>
    <w:rsid w:val="0031516D"/>
    <w:rsid w:val="00316549"/>
    <w:rsid w:val="0036709D"/>
    <w:rsid w:val="003D3C84"/>
    <w:rsid w:val="0042631B"/>
    <w:rsid w:val="00474DF0"/>
    <w:rsid w:val="004A414F"/>
    <w:rsid w:val="004D025B"/>
    <w:rsid w:val="005052B5"/>
    <w:rsid w:val="00573988"/>
    <w:rsid w:val="00595190"/>
    <w:rsid w:val="005A74F3"/>
    <w:rsid w:val="005D71BB"/>
    <w:rsid w:val="005E0FF4"/>
    <w:rsid w:val="00600151"/>
    <w:rsid w:val="00661137"/>
    <w:rsid w:val="00783CA3"/>
    <w:rsid w:val="00796EA4"/>
    <w:rsid w:val="007B3868"/>
    <w:rsid w:val="007C0EED"/>
    <w:rsid w:val="00836476"/>
    <w:rsid w:val="00837220"/>
    <w:rsid w:val="008562C0"/>
    <w:rsid w:val="009632C2"/>
    <w:rsid w:val="009B078D"/>
    <w:rsid w:val="00A25907"/>
    <w:rsid w:val="00A326EF"/>
    <w:rsid w:val="00A46F7A"/>
    <w:rsid w:val="00A737B4"/>
    <w:rsid w:val="00A90E2B"/>
    <w:rsid w:val="00B03E91"/>
    <w:rsid w:val="00B23EE9"/>
    <w:rsid w:val="00BD09AB"/>
    <w:rsid w:val="00BE7837"/>
    <w:rsid w:val="00C01F8E"/>
    <w:rsid w:val="00C03865"/>
    <w:rsid w:val="00C13B99"/>
    <w:rsid w:val="00C44FC8"/>
    <w:rsid w:val="00D55536"/>
    <w:rsid w:val="00D60BEA"/>
    <w:rsid w:val="00DC2956"/>
    <w:rsid w:val="00DD218F"/>
    <w:rsid w:val="00DE4C43"/>
    <w:rsid w:val="00E46425"/>
    <w:rsid w:val="00E734C3"/>
    <w:rsid w:val="00EA755C"/>
    <w:rsid w:val="00FD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0529"/>
  <w15:chartTrackingRefBased/>
  <w15:docId w15:val="{EBF62197-7CCE-4E1C-8478-3EE7C1CF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837"/>
    <w:pPr>
      <w:spacing w:after="0" w:line="360" w:lineRule="auto"/>
      <w:jc w:val="both"/>
    </w:pPr>
    <w:rPr>
      <w:rFonts w:ascii="Times New Roman" w:eastAsia="Calibri" w:hAnsi="Times New Roman" w:cs="Times New Roman"/>
      <w:sz w:val="24"/>
    </w:rPr>
  </w:style>
  <w:style w:type="paragraph" w:styleId="Heading1">
    <w:name w:val="heading 1"/>
    <w:basedOn w:val="Normal"/>
    <w:link w:val="Heading1Char"/>
    <w:uiPriority w:val="9"/>
    <w:qFormat/>
    <w:rsid w:val="009B078D"/>
    <w:pPr>
      <w:widowControl w:val="0"/>
      <w:autoSpaceDE w:val="0"/>
      <w:autoSpaceDN w:val="0"/>
      <w:spacing w:line="240" w:lineRule="auto"/>
      <w:ind w:left="656" w:right="674"/>
      <w:jc w:val="center"/>
      <w:outlineLvl w:val="0"/>
    </w:pPr>
    <w:rPr>
      <w:rFonts w:eastAsia="Times New Roman"/>
      <w:b/>
      <w:bCs/>
      <w:sz w:val="22"/>
    </w:rPr>
  </w:style>
  <w:style w:type="paragraph" w:styleId="Heading2">
    <w:name w:val="heading 2"/>
    <w:basedOn w:val="Normal"/>
    <w:next w:val="Normal"/>
    <w:link w:val="Heading2Char"/>
    <w:uiPriority w:val="9"/>
    <w:qFormat/>
    <w:rsid w:val="000372FB"/>
    <w:pPr>
      <w:keepNext/>
      <w:widowControl w:val="0"/>
      <w:autoSpaceDE w:val="0"/>
      <w:autoSpaceDN w:val="0"/>
      <w:adjustRightInd w:val="0"/>
      <w:spacing w:before="20" w:line="260" w:lineRule="auto"/>
      <w:jc w:val="center"/>
      <w:outlineLvl w:val="1"/>
    </w:pPr>
    <w:rPr>
      <w:rFonts w:ascii="Arial" w:eastAsia="SimSun" w:hAnsi="Arial" w:cs="Arial"/>
      <w:b/>
      <w:bCs/>
      <w:color w:val="007F00"/>
      <w:szCs w:val="24"/>
      <w:vertAlign w:val="superscript"/>
      <w:lang w:val="id-ID"/>
    </w:rPr>
  </w:style>
  <w:style w:type="paragraph" w:styleId="Heading3">
    <w:name w:val="heading 3"/>
    <w:basedOn w:val="Normal"/>
    <w:next w:val="Normal"/>
    <w:link w:val="Heading3Char"/>
    <w:uiPriority w:val="9"/>
    <w:qFormat/>
    <w:rsid w:val="000372FB"/>
    <w:pPr>
      <w:keepNext/>
      <w:shd w:val="clear" w:color="auto" w:fill="FFFFFF"/>
      <w:autoSpaceDE w:val="0"/>
      <w:autoSpaceDN w:val="0"/>
      <w:adjustRightInd w:val="0"/>
      <w:spacing w:line="480" w:lineRule="auto"/>
      <w:outlineLvl w:val="2"/>
    </w:pPr>
    <w:rPr>
      <w:rFonts w:ascii="Arial" w:eastAsia="SimSun" w:hAnsi="Arial" w:cs="Arial"/>
      <w:b/>
      <w:bCs/>
      <w:color w:val="000000"/>
      <w:szCs w:val="24"/>
    </w:rPr>
  </w:style>
  <w:style w:type="paragraph" w:styleId="Heading4">
    <w:name w:val="heading 4"/>
    <w:basedOn w:val="Normal"/>
    <w:next w:val="Normal"/>
    <w:link w:val="Heading4Char"/>
    <w:uiPriority w:val="9"/>
    <w:qFormat/>
    <w:rsid w:val="000372FB"/>
    <w:pPr>
      <w:keepNext/>
      <w:spacing w:line="240" w:lineRule="auto"/>
      <w:jc w:val="center"/>
      <w:outlineLvl w:val="3"/>
    </w:pPr>
    <w:rPr>
      <w:rFonts w:ascii="Arial" w:eastAsia="SimSun" w:hAnsi="Arial" w:cs="Arial"/>
      <w:b/>
      <w:szCs w:val="24"/>
    </w:rPr>
  </w:style>
  <w:style w:type="paragraph" w:styleId="Heading5">
    <w:name w:val="heading 5"/>
    <w:basedOn w:val="Normal"/>
    <w:next w:val="Normal"/>
    <w:link w:val="Heading5Char"/>
    <w:qFormat/>
    <w:rsid w:val="000372FB"/>
    <w:pPr>
      <w:keepNext/>
      <w:spacing w:line="480" w:lineRule="auto"/>
      <w:jc w:val="center"/>
      <w:outlineLvl w:val="4"/>
    </w:pPr>
    <w:rPr>
      <w:rFonts w:ascii="Arial" w:eastAsia="SimSun" w:hAnsi="Arial" w:cs="Arial"/>
      <w:b/>
      <w:sz w:val="28"/>
      <w:szCs w:val="24"/>
    </w:rPr>
  </w:style>
  <w:style w:type="paragraph" w:styleId="Heading6">
    <w:name w:val="heading 6"/>
    <w:basedOn w:val="Normal"/>
    <w:next w:val="Normal"/>
    <w:link w:val="Heading6Char"/>
    <w:uiPriority w:val="9"/>
    <w:semiHidden/>
    <w:unhideWhenUsed/>
    <w:qFormat/>
    <w:rsid w:val="000372FB"/>
    <w:pPr>
      <w:keepNext/>
      <w:framePr w:hSpace="180" w:wrap="auto" w:vAnchor="text" w:hAnchor="text" w:x="-72" w:y="1"/>
      <w:spacing w:line="240" w:lineRule="auto"/>
      <w:jc w:val="left"/>
      <w:outlineLvl w:val="5"/>
    </w:pPr>
    <w:rPr>
      <w:rFonts w:ascii="Calibri" w:eastAsia="SimSun" w:hAnsi="Calibri"/>
      <w:b/>
      <w:bCs/>
      <w:sz w:val="20"/>
      <w:szCs w:val="20"/>
      <w:lang w:val="zh-CN" w:eastAsia="zh-CN"/>
    </w:rPr>
  </w:style>
  <w:style w:type="paragraph" w:styleId="Heading7">
    <w:name w:val="heading 7"/>
    <w:basedOn w:val="Normal"/>
    <w:next w:val="Normal"/>
    <w:link w:val="Heading7Char"/>
    <w:uiPriority w:val="9"/>
    <w:semiHidden/>
    <w:unhideWhenUsed/>
    <w:qFormat/>
    <w:rsid w:val="000372FB"/>
    <w:pPr>
      <w:keepNext/>
      <w:framePr w:hSpace="180" w:wrap="auto" w:vAnchor="text" w:hAnchor="text" w:y="1"/>
      <w:spacing w:line="240" w:lineRule="auto"/>
      <w:jc w:val="center"/>
      <w:outlineLvl w:val="6"/>
    </w:pPr>
    <w:rPr>
      <w:rFonts w:ascii="Calibri" w:eastAsia="SimSun" w:hAnsi="Calibri"/>
      <w:szCs w:val="24"/>
      <w:lang w:val="zh-CN" w:eastAsia="zh-CN"/>
    </w:rPr>
  </w:style>
  <w:style w:type="paragraph" w:styleId="Heading8">
    <w:name w:val="heading 8"/>
    <w:basedOn w:val="Normal"/>
    <w:next w:val="Normal"/>
    <w:link w:val="Heading8Char"/>
    <w:uiPriority w:val="9"/>
    <w:semiHidden/>
    <w:unhideWhenUsed/>
    <w:qFormat/>
    <w:rsid w:val="000372FB"/>
    <w:pPr>
      <w:keepNext/>
      <w:spacing w:line="240" w:lineRule="auto"/>
      <w:outlineLvl w:val="7"/>
    </w:pPr>
    <w:rPr>
      <w:rFonts w:ascii="Calibri" w:eastAsia="SimSun" w:hAnsi="Calibri"/>
      <w:i/>
      <w:iCs/>
      <w:szCs w:val="24"/>
      <w:lang w:val="zh-CN" w:eastAsia="zh-CN"/>
    </w:rPr>
  </w:style>
  <w:style w:type="paragraph" w:styleId="Heading9">
    <w:name w:val="heading 9"/>
    <w:basedOn w:val="Normal"/>
    <w:next w:val="Normal"/>
    <w:link w:val="Heading9Char"/>
    <w:uiPriority w:val="9"/>
    <w:semiHidden/>
    <w:unhideWhenUsed/>
    <w:qFormat/>
    <w:rsid w:val="000372FB"/>
    <w:pPr>
      <w:keepNext/>
      <w:spacing w:line="240" w:lineRule="auto"/>
      <w:jc w:val="left"/>
      <w:outlineLvl w:val="8"/>
    </w:pPr>
    <w:rPr>
      <w:rFonts w:ascii="Cambria" w:eastAsia="SimSun" w:hAnsi="Cambria"/>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BE7837"/>
    <w:rPr>
      <w:color w:val="0563C1"/>
      <w:u w:val="single"/>
    </w:rPr>
  </w:style>
  <w:style w:type="paragraph" w:styleId="Header">
    <w:name w:val="header"/>
    <w:basedOn w:val="Normal"/>
    <w:link w:val="HeaderChar"/>
    <w:uiPriority w:val="99"/>
    <w:unhideWhenUsed/>
    <w:qFormat/>
    <w:rsid w:val="00BE7837"/>
    <w:pPr>
      <w:tabs>
        <w:tab w:val="center" w:pos="4680"/>
        <w:tab w:val="right" w:pos="9360"/>
      </w:tabs>
      <w:spacing w:line="240" w:lineRule="auto"/>
    </w:pPr>
  </w:style>
  <w:style w:type="character" w:customStyle="1" w:styleId="HeaderChar">
    <w:name w:val="Header Char"/>
    <w:basedOn w:val="DefaultParagraphFont"/>
    <w:link w:val="Header"/>
    <w:uiPriority w:val="99"/>
    <w:qFormat/>
    <w:rsid w:val="00BE7837"/>
    <w:rPr>
      <w:rFonts w:ascii="Times New Roman" w:eastAsia="Calibri" w:hAnsi="Times New Roman" w:cs="Times New Roman"/>
      <w:sz w:val="24"/>
    </w:rPr>
  </w:style>
  <w:style w:type="paragraph" w:styleId="Footer">
    <w:name w:val="footer"/>
    <w:basedOn w:val="Normal"/>
    <w:link w:val="FooterChar"/>
    <w:uiPriority w:val="99"/>
    <w:unhideWhenUsed/>
    <w:qFormat/>
    <w:rsid w:val="00BE7837"/>
    <w:pPr>
      <w:tabs>
        <w:tab w:val="center" w:pos="4680"/>
        <w:tab w:val="right" w:pos="9360"/>
      </w:tabs>
      <w:spacing w:line="240" w:lineRule="auto"/>
    </w:pPr>
  </w:style>
  <w:style w:type="character" w:customStyle="1" w:styleId="FooterChar">
    <w:name w:val="Footer Char"/>
    <w:basedOn w:val="DefaultParagraphFont"/>
    <w:link w:val="Footer"/>
    <w:uiPriority w:val="99"/>
    <w:qFormat/>
    <w:rsid w:val="00BE7837"/>
    <w:rPr>
      <w:rFonts w:ascii="Times New Roman" w:eastAsia="Calibri" w:hAnsi="Times New Roman" w:cs="Times New Roman"/>
      <w:sz w:val="24"/>
    </w:rPr>
  </w:style>
  <w:style w:type="table" w:styleId="TableGrid">
    <w:name w:val="Table Grid"/>
    <w:basedOn w:val="TableNormal"/>
    <w:uiPriority w:val="39"/>
    <w:qFormat/>
    <w:rsid w:val="00BE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0021"/>
    <w:pPr>
      <w:spacing w:after="200" w:line="240" w:lineRule="auto"/>
    </w:pPr>
    <w:rPr>
      <w:i/>
      <w:iCs/>
      <w:color w:val="44546A"/>
      <w:sz w:val="18"/>
      <w:szCs w:val="18"/>
    </w:rPr>
  </w:style>
  <w:style w:type="character" w:customStyle="1" w:styleId="Heading1Char">
    <w:name w:val="Heading 1 Char"/>
    <w:basedOn w:val="DefaultParagraphFont"/>
    <w:link w:val="Heading1"/>
    <w:uiPriority w:val="9"/>
    <w:qFormat/>
    <w:rsid w:val="009B078D"/>
    <w:rPr>
      <w:rFonts w:ascii="Times New Roman" w:eastAsia="Times New Roman" w:hAnsi="Times New Roman" w:cs="Times New Roman"/>
      <w:b/>
      <w:bCs/>
    </w:rPr>
  </w:style>
  <w:style w:type="paragraph" w:styleId="BodyText">
    <w:name w:val="Body Text"/>
    <w:basedOn w:val="Normal"/>
    <w:link w:val="BodyTextChar"/>
    <w:qFormat/>
    <w:rsid w:val="009B078D"/>
    <w:pPr>
      <w:widowControl w:val="0"/>
      <w:autoSpaceDE w:val="0"/>
      <w:autoSpaceDN w:val="0"/>
      <w:spacing w:line="240" w:lineRule="auto"/>
      <w:jc w:val="left"/>
    </w:pPr>
    <w:rPr>
      <w:rFonts w:eastAsia="Times New Roman"/>
      <w:sz w:val="22"/>
    </w:rPr>
  </w:style>
  <w:style w:type="character" w:customStyle="1" w:styleId="BodyTextChar">
    <w:name w:val="Body Text Char"/>
    <w:basedOn w:val="DefaultParagraphFont"/>
    <w:link w:val="BodyText"/>
    <w:qFormat/>
    <w:rsid w:val="009B078D"/>
    <w:rPr>
      <w:rFonts w:ascii="Times New Roman" w:eastAsia="Times New Roman" w:hAnsi="Times New Roman" w:cs="Times New Roman"/>
    </w:rPr>
  </w:style>
  <w:style w:type="paragraph" w:styleId="Title">
    <w:name w:val="Title"/>
    <w:basedOn w:val="Normal"/>
    <w:link w:val="TitleChar"/>
    <w:qFormat/>
    <w:rsid w:val="009B078D"/>
    <w:pPr>
      <w:widowControl w:val="0"/>
      <w:autoSpaceDE w:val="0"/>
      <w:autoSpaceDN w:val="0"/>
      <w:spacing w:before="162" w:line="240" w:lineRule="auto"/>
      <w:ind w:left="656" w:right="685"/>
      <w:jc w:val="center"/>
    </w:pPr>
    <w:rPr>
      <w:rFonts w:eastAsia="Times New Roman"/>
      <w:b/>
      <w:bCs/>
      <w:sz w:val="28"/>
      <w:szCs w:val="28"/>
    </w:rPr>
  </w:style>
  <w:style w:type="character" w:customStyle="1" w:styleId="TitleChar">
    <w:name w:val="Title Char"/>
    <w:basedOn w:val="DefaultParagraphFont"/>
    <w:link w:val="Title"/>
    <w:qFormat/>
    <w:rsid w:val="009B078D"/>
    <w:rPr>
      <w:rFonts w:ascii="Times New Roman" w:eastAsia="Times New Roman" w:hAnsi="Times New Roman" w:cs="Times New Roman"/>
      <w:b/>
      <w:bCs/>
      <w:sz w:val="28"/>
      <w:szCs w:val="28"/>
    </w:rPr>
  </w:style>
  <w:style w:type="paragraph" w:styleId="NoSpacing">
    <w:name w:val="No Spacing"/>
    <w:link w:val="NoSpacingChar"/>
    <w:uiPriority w:val="1"/>
    <w:qFormat/>
    <w:rsid w:val="009B078D"/>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qFormat/>
    <w:rsid w:val="000372FB"/>
    <w:rPr>
      <w:rFonts w:ascii="Arial" w:eastAsia="SimSun" w:hAnsi="Arial" w:cs="Arial"/>
      <w:b/>
      <w:bCs/>
      <w:color w:val="007F00"/>
      <w:sz w:val="24"/>
      <w:szCs w:val="24"/>
      <w:vertAlign w:val="superscript"/>
      <w:lang w:val="id-ID"/>
    </w:rPr>
  </w:style>
  <w:style w:type="character" w:customStyle="1" w:styleId="Heading3Char">
    <w:name w:val="Heading 3 Char"/>
    <w:basedOn w:val="DefaultParagraphFont"/>
    <w:link w:val="Heading3"/>
    <w:uiPriority w:val="9"/>
    <w:qFormat/>
    <w:rsid w:val="000372FB"/>
    <w:rPr>
      <w:rFonts w:ascii="Arial" w:eastAsia="SimSun" w:hAnsi="Arial" w:cs="Arial"/>
      <w:b/>
      <w:bCs/>
      <w:color w:val="000000"/>
      <w:sz w:val="24"/>
      <w:szCs w:val="24"/>
      <w:shd w:val="clear" w:color="auto" w:fill="FFFFFF"/>
    </w:rPr>
  </w:style>
  <w:style w:type="character" w:customStyle="1" w:styleId="Heading4Char">
    <w:name w:val="Heading 4 Char"/>
    <w:basedOn w:val="DefaultParagraphFont"/>
    <w:link w:val="Heading4"/>
    <w:uiPriority w:val="9"/>
    <w:qFormat/>
    <w:rsid w:val="000372FB"/>
    <w:rPr>
      <w:rFonts w:ascii="Arial" w:eastAsia="SimSun" w:hAnsi="Arial" w:cs="Arial"/>
      <w:b/>
      <w:sz w:val="24"/>
      <w:szCs w:val="24"/>
    </w:rPr>
  </w:style>
  <w:style w:type="character" w:customStyle="1" w:styleId="Heading5Char">
    <w:name w:val="Heading 5 Char"/>
    <w:basedOn w:val="DefaultParagraphFont"/>
    <w:link w:val="Heading5"/>
    <w:qFormat/>
    <w:rsid w:val="000372FB"/>
    <w:rPr>
      <w:rFonts w:ascii="Arial" w:eastAsia="SimSun" w:hAnsi="Arial" w:cs="Arial"/>
      <w:b/>
      <w:sz w:val="28"/>
      <w:szCs w:val="24"/>
    </w:rPr>
  </w:style>
  <w:style w:type="character" w:customStyle="1" w:styleId="Heading6Char">
    <w:name w:val="Heading 6 Char"/>
    <w:basedOn w:val="DefaultParagraphFont"/>
    <w:link w:val="Heading6"/>
    <w:uiPriority w:val="9"/>
    <w:semiHidden/>
    <w:qFormat/>
    <w:rsid w:val="000372FB"/>
    <w:rPr>
      <w:rFonts w:ascii="Calibri" w:eastAsia="SimSun" w:hAnsi="Calibri" w:cs="Times New Roman"/>
      <w:b/>
      <w:bCs/>
      <w:sz w:val="20"/>
      <w:szCs w:val="20"/>
      <w:lang w:val="zh-CN" w:eastAsia="zh-CN"/>
    </w:rPr>
  </w:style>
  <w:style w:type="character" w:customStyle="1" w:styleId="Heading7Char">
    <w:name w:val="Heading 7 Char"/>
    <w:basedOn w:val="DefaultParagraphFont"/>
    <w:link w:val="Heading7"/>
    <w:uiPriority w:val="9"/>
    <w:semiHidden/>
    <w:qFormat/>
    <w:rsid w:val="000372FB"/>
    <w:rPr>
      <w:rFonts w:ascii="Calibri" w:eastAsia="SimSun" w:hAnsi="Calibri" w:cs="Times New Roman"/>
      <w:sz w:val="24"/>
      <w:szCs w:val="24"/>
      <w:lang w:val="zh-CN" w:eastAsia="zh-CN"/>
    </w:rPr>
  </w:style>
  <w:style w:type="character" w:customStyle="1" w:styleId="Heading8Char">
    <w:name w:val="Heading 8 Char"/>
    <w:basedOn w:val="DefaultParagraphFont"/>
    <w:link w:val="Heading8"/>
    <w:uiPriority w:val="9"/>
    <w:semiHidden/>
    <w:qFormat/>
    <w:rsid w:val="000372FB"/>
    <w:rPr>
      <w:rFonts w:ascii="Calibri" w:eastAsia="SimSun" w:hAnsi="Calibri" w:cs="Times New Roman"/>
      <w:i/>
      <w:iCs/>
      <w:sz w:val="24"/>
      <w:szCs w:val="24"/>
      <w:lang w:val="zh-CN" w:eastAsia="zh-CN"/>
    </w:rPr>
  </w:style>
  <w:style w:type="character" w:customStyle="1" w:styleId="Heading9Char">
    <w:name w:val="Heading 9 Char"/>
    <w:basedOn w:val="DefaultParagraphFont"/>
    <w:link w:val="Heading9"/>
    <w:uiPriority w:val="9"/>
    <w:semiHidden/>
    <w:qFormat/>
    <w:rsid w:val="000372FB"/>
    <w:rPr>
      <w:rFonts w:ascii="Cambria" w:eastAsia="SimSun" w:hAnsi="Cambria" w:cs="Times New Roman"/>
      <w:sz w:val="20"/>
      <w:szCs w:val="20"/>
      <w:lang w:val="zh-CN" w:eastAsia="zh-CN"/>
    </w:rPr>
  </w:style>
  <w:style w:type="paragraph" w:styleId="Subtitle">
    <w:name w:val="Subtitle"/>
    <w:basedOn w:val="Normal"/>
    <w:link w:val="SubtitleChar"/>
    <w:qFormat/>
    <w:rsid w:val="000372FB"/>
    <w:pPr>
      <w:spacing w:line="460" w:lineRule="auto"/>
      <w:ind w:left="1400" w:right="1400"/>
      <w:jc w:val="center"/>
    </w:pPr>
    <w:rPr>
      <w:rFonts w:eastAsia="SimSun"/>
      <w:b/>
      <w:bCs/>
      <w:color w:val="000000"/>
      <w:szCs w:val="24"/>
    </w:rPr>
  </w:style>
  <w:style w:type="character" w:customStyle="1" w:styleId="SubtitleChar">
    <w:name w:val="Subtitle Char"/>
    <w:basedOn w:val="DefaultParagraphFont"/>
    <w:link w:val="Subtitle"/>
    <w:rsid w:val="000372FB"/>
    <w:rPr>
      <w:rFonts w:ascii="Times New Roman" w:eastAsia="SimSun" w:hAnsi="Times New Roman" w:cs="Times New Roman"/>
      <w:b/>
      <w:bCs/>
      <w:color w:val="000000"/>
      <w:sz w:val="24"/>
      <w:szCs w:val="24"/>
    </w:rPr>
  </w:style>
  <w:style w:type="paragraph" w:styleId="BalloonText">
    <w:name w:val="Balloon Text"/>
    <w:basedOn w:val="Normal"/>
    <w:link w:val="BalloonTextChar"/>
    <w:uiPriority w:val="99"/>
    <w:semiHidden/>
    <w:unhideWhenUsed/>
    <w:qFormat/>
    <w:rsid w:val="000372FB"/>
    <w:pPr>
      <w:spacing w:line="240" w:lineRule="auto"/>
      <w:jc w:val="left"/>
    </w:pPr>
    <w:rPr>
      <w:rFonts w:ascii="Tahoma" w:eastAsia="SimSun" w:hAnsi="Tahoma"/>
      <w:sz w:val="16"/>
      <w:szCs w:val="16"/>
      <w:lang w:val="en-GB" w:eastAsia="en-GB"/>
    </w:rPr>
  </w:style>
  <w:style w:type="character" w:customStyle="1" w:styleId="BalloonTextChar">
    <w:name w:val="Balloon Text Char"/>
    <w:basedOn w:val="DefaultParagraphFont"/>
    <w:link w:val="BalloonText"/>
    <w:uiPriority w:val="99"/>
    <w:semiHidden/>
    <w:qFormat/>
    <w:rsid w:val="000372FB"/>
    <w:rPr>
      <w:rFonts w:ascii="Tahoma" w:eastAsia="SimSun" w:hAnsi="Tahoma" w:cs="Times New Roman"/>
      <w:sz w:val="16"/>
      <w:szCs w:val="16"/>
      <w:lang w:val="en-GB" w:eastAsia="en-GB"/>
    </w:rPr>
  </w:style>
  <w:style w:type="paragraph" w:styleId="BodyText2">
    <w:name w:val="Body Text 2"/>
    <w:basedOn w:val="Normal"/>
    <w:link w:val="BodyText2Char"/>
    <w:uiPriority w:val="99"/>
    <w:semiHidden/>
    <w:unhideWhenUsed/>
    <w:qFormat/>
    <w:rsid w:val="000372FB"/>
    <w:pPr>
      <w:spacing w:line="480" w:lineRule="auto"/>
    </w:pPr>
    <w:rPr>
      <w:rFonts w:eastAsia="SimSun"/>
      <w:sz w:val="28"/>
      <w:szCs w:val="28"/>
    </w:rPr>
  </w:style>
  <w:style w:type="character" w:customStyle="1" w:styleId="BodyText2Char">
    <w:name w:val="Body Text 2 Char"/>
    <w:basedOn w:val="DefaultParagraphFont"/>
    <w:link w:val="BodyText2"/>
    <w:uiPriority w:val="99"/>
    <w:semiHidden/>
    <w:qFormat/>
    <w:rsid w:val="000372FB"/>
    <w:rPr>
      <w:rFonts w:ascii="Times New Roman" w:eastAsia="SimSun" w:hAnsi="Times New Roman" w:cs="Times New Roman"/>
      <w:sz w:val="28"/>
      <w:szCs w:val="28"/>
    </w:rPr>
  </w:style>
  <w:style w:type="paragraph" w:styleId="BodyText3">
    <w:name w:val="Body Text 3"/>
    <w:basedOn w:val="Normal"/>
    <w:link w:val="BodyText3Char"/>
    <w:unhideWhenUsed/>
    <w:qFormat/>
    <w:rsid w:val="000372FB"/>
    <w:pPr>
      <w:spacing w:line="240" w:lineRule="auto"/>
      <w:jc w:val="left"/>
    </w:pPr>
    <w:rPr>
      <w:rFonts w:eastAsia="SimSun"/>
      <w:sz w:val="16"/>
      <w:szCs w:val="16"/>
      <w:lang w:val="zh-CN" w:eastAsia="zh-CN"/>
    </w:rPr>
  </w:style>
  <w:style w:type="character" w:customStyle="1" w:styleId="BodyText3Char">
    <w:name w:val="Body Text 3 Char"/>
    <w:basedOn w:val="DefaultParagraphFont"/>
    <w:link w:val="BodyText3"/>
    <w:qFormat/>
    <w:rsid w:val="000372FB"/>
    <w:rPr>
      <w:rFonts w:ascii="Times New Roman" w:eastAsia="SimSun" w:hAnsi="Times New Roman" w:cs="Times New Roman"/>
      <w:sz w:val="16"/>
      <w:szCs w:val="16"/>
      <w:lang w:val="zh-CN" w:eastAsia="zh-CN"/>
    </w:rPr>
  </w:style>
  <w:style w:type="paragraph" w:styleId="BodyTextIndent">
    <w:name w:val="Body Text Indent"/>
    <w:basedOn w:val="Normal"/>
    <w:link w:val="BodyTextIndentChar"/>
    <w:uiPriority w:val="99"/>
    <w:semiHidden/>
    <w:unhideWhenUsed/>
    <w:qFormat/>
    <w:rsid w:val="000372FB"/>
    <w:pPr>
      <w:spacing w:line="240" w:lineRule="auto"/>
      <w:ind w:left="360"/>
    </w:pPr>
    <w:rPr>
      <w:rFonts w:eastAsia="SimSun"/>
      <w:sz w:val="28"/>
      <w:szCs w:val="28"/>
    </w:rPr>
  </w:style>
  <w:style w:type="character" w:customStyle="1" w:styleId="BodyTextIndentChar">
    <w:name w:val="Body Text Indent Char"/>
    <w:basedOn w:val="DefaultParagraphFont"/>
    <w:link w:val="BodyTextIndent"/>
    <w:uiPriority w:val="99"/>
    <w:semiHidden/>
    <w:qFormat/>
    <w:rsid w:val="000372FB"/>
    <w:rPr>
      <w:rFonts w:ascii="Times New Roman" w:eastAsia="SimSun" w:hAnsi="Times New Roman" w:cs="Times New Roman"/>
      <w:sz w:val="28"/>
      <w:szCs w:val="28"/>
    </w:rPr>
  </w:style>
  <w:style w:type="paragraph" w:styleId="BodyTextIndent2">
    <w:name w:val="Body Text Indent 2"/>
    <w:basedOn w:val="Normal"/>
    <w:link w:val="BodyTextIndent2Char"/>
    <w:uiPriority w:val="99"/>
    <w:semiHidden/>
    <w:unhideWhenUsed/>
    <w:qFormat/>
    <w:rsid w:val="000372FB"/>
    <w:pPr>
      <w:spacing w:line="480" w:lineRule="auto"/>
      <w:ind w:left="28" w:firstLine="692"/>
    </w:pPr>
    <w:rPr>
      <w:rFonts w:eastAsia="SimSun"/>
      <w:szCs w:val="24"/>
      <w:lang w:val="zh-CN" w:eastAsia="zh-CN"/>
    </w:rPr>
  </w:style>
  <w:style w:type="character" w:customStyle="1" w:styleId="BodyTextIndent2Char">
    <w:name w:val="Body Text Indent 2 Char"/>
    <w:basedOn w:val="DefaultParagraphFont"/>
    <w:link w:val="BodyTextIndent2"/>
    <w:uiPriority w:val="99"/>
    <w:semiHidden/>
    <w:qFormat/>
    <w:rsid w:val="000372FB"/>
    <w:rPr>
      <w:rFonts w:ascii="Times New Roman" w:eastAsia="SimSun" w:hAnsi="Times New Roman" w:cs="Times New Roman"/>
      <w:sz w:val="24"/>
      <w:szCs w:val="24"/>
      <w:lang w:val="zh-CN" w:eastAsia="zh-CN"/>
    </w:rPr>
  </w:style>
  <w:style w:type="paragraph" w:styleId="BodyTextIndent3">
    <w:name w:val="Body Text Indent 3"/>
    <w:basedOn w:val="Normal"/>
    <w:link w:val="BodyTextIndent3Char"/>
    <w:uiPriority w:val="99"/>
    <w:semiHidden/>
    <w:unhideWhenUsed/>
    <w:qFormat/>
    <w:rsid w:val="000372FB"/>
    <w:pPr>
      <w:ind w:left="720"/>
    </w:pPr>
    <w:rPr>
      <w:rFonts w:eastAsia="SimSun"/>
      <w:sz w:val="16"/>
      <w:szCs w:val="16"/>
      <w:lang w:val="zh-CN" w:eastAsia="zh-CN"/>
    </w:rPr>
  </w:style>
  <w:style w:type="character" w:customStyle="1" w:styleId="BodyTextIndent3Char">
    <w:name w:val="Body Text Indent 3 Char"/>
    <w:basedOn w:val="DefaultParagraphFont"/>
    <w:link w:val="BodyTextIndent3"/>
    <w:uiPriority w:val="99"/>
    <w:semiHidden/>
    <w:qFormat/>
    <w:rsid w:val="000372FB"/>
    <w:rPr>
      <w:rFonts w:ascii="Times New Roman" w:eastAsia="SimSun" w:hAnsi="Times New Roman" w:cs="Times New Roman"/>
      <w:sz w:val="16"/>
      <w:szCs w:val="16"/>
      <w:lang w:val="zh-CN" w:eastAsia="zh-CN"/>
    </w:rPr>
  </w:style>
  <w:style w:type="paragraph" w:customStyle="1" w:styleId="Caption1">
    <w:name w:val="Caption1"/>
    <w:basedOn w:val="Normal"/>
    <w:next w:val="Normal"/>
    <w:uiPriority w:val="35"/>
    <w:unhideWhenUsed/>
    <w:qFormat/>
    <w:rsid w:val="000372FB"/>
    <w:pPr>
      <w:spacing w:before="120" w:after="200" w:line="240" w:lineRule="auto"/>
      <w:jc w:val="center"/>
    </w:pPr>
    <w:rPr>
      <w:rFonts w:ascii="Arial" w:eastAsia="SimSun" w:hAnsi="Arial"/>
      <w:b/>
      <w:bCs/>
      <w:color w:val="000000"/>
      <w:sz w:val="22"/>
      <w:szCs w:val="18"/>
    </w:rPr>
  </w:style>
  <w:style w:type="character" w:styleId="CommentReference">
    <w:name w:val="annotation reference"/>
    <w:uiPriority w:val="99"/>
    <w:semiHidden/>
    <w:unhideWhenUsed/>
    <w:qFormat/>
    <w:rsid w:val="000372FB"/>
    <w:rPr>
      <w:sz w:val="16"/>
      <w:szCs w:val="16"/>
    </w:rPr>
  </w:style>
  <w:style w:type="paragraph" w:styleId="CommentText">
    <w:name w:val="annotation text"/>
    <w:basedOn w:val="Normal"/>
    <w:link w:val="CommentTextChar"/>
    <w:uiPriority w:val="99"/>
    <w:semiHidden/>
    <w:unhideWhenUsed/>
    <w:qFormat/>
    <w:rsid w:val="000372FB"/>
    <w:pPr>
      <w:spacing w:line="240" w:lineRule="auto"/>
      <w:jc w:val="left"/>
    </w:pPr>
    <w:rPr>
      <w:rFonts w:eastAsia="SimSun"/>
      <w:sz w:val="20"/>
      <w:szCs w:val="20"/>
      <w:lang w:val="en-GB" w:eastAsia="en-GB"/>
    </w:rPr>
  </w:style>
  <w:style w:type="character" w:customStyle="1" w:styleId="CommentTextChar">
    <w:name w:val="Comment Text Char"/>
    <w:basedOn w:val="DefaultParagraphFont"/>
    <w:link w:val="CommentText"/>
    <w:uiPriority w:val="99"/>
    <w:semiHidden/>
    <w:qFormat/>
    <w:rsid w:val="000372FB"/>
    <w:rPr>
      <w:rFonts w:ascii="Times New Roman" w:eastAsia="SimSu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qFormat/>
    <w:rsid w:val="000372FB"/>
    <w:rPr>
      <w:b/>
      <w:bCs/>
    </w:rPr>
  </w:style>
  <w:style w:type="character" w:customStyle="1" w:styleId="CommentSubjectChar">
    <w:name w:val="Comment Subject Char"/>
    <w:basedOn w:val="CommentTextChar"/>
    <w:link w:val="CommentSubject"/>
    <w:uiPriority w:val="99"/>
    <w:semiHidden/>
    <w:qFormat/>
    <w:rsid w:val="000372FB"/>
    <w:rPr>
      <w:rFonts w:ascii="Times New Roman" w:eastAsia="SimSun" w:hAnsi="Times New Roman" w:cs="Times New Roman"/>
      <w:b/>
      <w:bCs/>
      <w:sz w:val="20"/>
      <w:szCs w:val="20"/>
      <w:lang w:val="en-GB" w:eastAsia="en-GB"/>
    </w:rPr>
  </w:style>
  <w:style w:type="character" w:styleId="Emphasis">
    <w:name w:val="Emphasis"/>
    <w:uiPriority w:val="20"/>
    <w:qFormat/>
    <w:rsid w:val="000372FB"/>
    <w:rPr>
      <w:i/>
      <w:iCs/>
    </w:rPr>
  </w:style>
  <w:style w:type="character" w:styleId="FollowedHyperlink">
    <w:name w:val="FollowedHyperlink"/>
    <w:uiPriority w:val="99"/>
    <w:semiHidden/>
    <w:unhideWhenUsed/>
    <w:qFormat/>
    <w:rsid w:val="000372FB"/>
    <w:rPr>
      <w:color w:val="954F72"/>
      <w:u w:val="single"/>
    </w:rPr>
  </w:style>
  <w:style w:type="character" w:styleId="HTMLCite">
    <w:name w:val="HTML Cite"/>
    <w:uiPriority w:val="99"/>
    <w:semiHidden/>
    <w:unhideWhenUsed/>
    <w:qFormat/>
    <w:rsid w:val="000372FB"/>
    <w:rPr>
      <w:i/>
      <w:iCs/>
    </w:rPr>
  </w:style>
  <w:style w:type="paragraph" w:styleId="HTMLPreformatted">
    <w:name w:val="HTML Preformatted"/>
    <w:basedOn w:val="Normal"/>
    <w:link w:val="HTMLPreformattedChar"/>
    <w:uiPriority w:val="99"/>
    <w:unhideWhenUsed/>
    <w:qFormat/>
    <w:rsid w:val="0003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SimSun" w:hAnsi="Courier New"/>
      <w:sz w:val="20"/>
      <w:szCs w:val="20"/>
      <w:lang w:val="id-ID" w:eastAsia="id-ID"/>
    </w:rPr>
  </w:style>
  <w:style w:type="character" w:customStyle="1" w:styleId="HTMLPreformattedChar">
    <w:name w:val="HTML Preformatted Char"/>
    <w:basedOn w:val="DefaultParagraphFont"/>
    <w:link w:val="HTMLPreformatted"/>
    <w:uiPriority w:val="99"/>
    <w:qFormat/>
    <w:rsid w:val="000372FB"/>
    <w:rPr>
      <w:rFonts w:ascii="Courier New" w:eastAsia="SimSun" w:hAnsi="Courier New" w:cs="Times New Roman"/>
      <w:sz w:val="20"/>
      <w:szCs w:val="20"/>
      <w:lang w:val="id-ID" w:eastAsia="id-ID"/>
    </w:rPr>
  </w:style>
  <w:style w:type="paragraph" w:styleId="ListBullet2">
    <w:name w:val="List Bullet 2"/>
    <w:basedOn w:val="Normal"/>
    <w:semiHidden/>
    <w:unhideWhenUsed/>
    <w:qFormat/>
    <w:rsid w:val="000372FB"/>
    <w:pPr>
      <w:numPr>
        <w:numId w:val="1"/>
      </w:numPr>
      <w:spacing w:before="120" w:line="240" w:lineRule="auto"/>
      <w:ind w:left="0" w:firstLine="720"/>
    </w:pPr>
    <w:rPr>
      <w:rFonts w:eastAsia="SimSun"/>
      <w:sz w:val="20"/>
      <w:szCs w:val="20"/>
    </w:rPr>
  </w:style>
  <w:style w:type="paragraph" w:styleId="NormalWeb">
    <w:name w:val="Normal (Web)"/>
    <w:basedOn w:val="Normal"/>
    <w:uiPriority w:val="99"/>
    <w:unhideWhenUsed/>
    <w:qFormat/>
    <w:rsid w:val="000372FB"/>
    <w:pPr>
      <w:spacing w:before="100" w:beforeAutospacing="1" w:after="100" w:afterAutospacing="1" w:line="240" w:lineRule="auto"/>
      <w:jc w:val="left"/>
    </w:pPr>
    <w:rPr>
      <w:rFonts w:eastAsia="SimSun"/>
      <w:szCs w:val="24"/>
      <w:lang w:val="id-ID" w:eastAsia="id-ID"/>
    </w:rPr>
  </w:style>
  <w:style w:type="paragraph" w:styleId="NormalIndent">
    <w:name w:val="Normal Indent"/>
    <w:basedOn w:val="Normal"/>
    <w:semiHidden/>
    <w:unhideWhenUsed/>
    <w:qFormat/>
    <w:rsid w:val="000372FB"/>
    <w:pPr>
      <w:spacing w:line="240" w:lineRule="auto"/>
      <w:ind w:left="720"/>
      <w:jc w:val="left"/>
    </w:pPr>
    <w:rPr>
      <w:rFonts w:eastAsia="SimSun"/>
      <w:sz w:val="20"/>
      <w:szCs w:val="20"/>
    </w:rPr>
  </w:style>
  <w:style w:type="character" w:styleId="Strong">
    <w:name w:val="Strong"/>
    <w:uiPriority w:val="22"/>
    <w:qFormat/>
    <w:rsid w:val="000372FB"/>
    <w:rPr>
      <w:b/>
      <w:bCs/>
    </w:rPr>
  </w:style>
  <w:style w:type="paragraph" w:styleId="TableofFigures">
    <w:name w:val="table of figures"/>
    <w:basedOn w:val="Normal"/>
    <w:next w:val="Normal"/>
    <w:uiPriority w:val="99"/>
    <w:unhideWhenUsed/>
    <w:qFormat/>
    <w:rsid w:val="000372FB"/>
    <w:pPr>
      <w:spacing w:line="240" w:lineRule="auto"/>
      <w:jc w:val="left"/>
    </w:pPr>
    <w:rPr>
      <w:rFonts w:eastAsia="SimSun"/>
      <w:szCs w:val="24"/>
      <w:lang w:val="en-GB" w:eastAsia="en-GB"/>
    </w:rPr>
  </w:style>
  <w:style w:type="paragraph" w:styleId="TOC1">
    <w:name w:val="toc 1"/>
    <w:basedOn w:val="Normal"/>
    <w:next w:val="Normal"/>
    <w:uiPriority w:val="39"/>
    <w:unhideWhenUsed/>
    <w:qFormat/>
    <w:rsid w:val="000372FB"/>
    <w:pPr>
      <w:spacing w:after="100" w:line="240" w:lineRule="auto"/>
      <w:jc w:val="left"/>
    </w:pPr>
    <w:rPr>
      <w:rFonts w:eastAsia="SimSun"/>
      <w:szCs w:val="24"/>
      <w:lang w:val="en-GB" w:eastAsia="en-GB"/>
    </w:rPr>
  </w:style>
  <w:style w:type="paragraph" w:styleId="TOC2">
    <w:name w:val="toc 2"/>
    <w:basedOn w:val="Normal"/>
    <w:next w:val="Normal"/>
    <w:uiPriority w:val="39"/>
    <w:unhideWhenUsed/>
    <w:qFormat/>
    <w:rsid w:val="000372FB"/>
    <w:pPr>
      <w:tabs>
        <w:tab w:val="left" w:pos="709"/>
        <w:tab w:val="right" w:leader="dot" w:pos="7922"/>
      </w:tabs>
      <w:spacing w:after="100" w:line="240" w:lineRule="auto"/>
      <w:ind w:left="142"/>
    </w:pPr>
    <w:rPr>
      <w:rFonts w:eastAsia="SimSun"/>
      <w:szCs w:val="24"/>
      <w:lang w:val="en-GB" w:eastAsia="en-GB"/>
    </w:rPr>
  </w:style>
  <w:style w:type="paragraph" w:styleId="TOC3">
    <w:name w:val="toc 3"/>
    <w:basedOn w:val="Normal"/>
    <w:next w:val="Normal"/>
    <w:uiPriority w:val="39"/>
    <w:unhideWhenUsed/>
    <w:qFormat/>
    <w:rsid w:val="000372FB"/>
    <w:pPr>
      <w:tabs>
        <w:tab w:val="left" w:pos="1701"/>
        <w:tab w:val="right" w:leader="dot" w:pos="7922"/>
      </w:tabs>
      <w:spacing w:line="480" w:lineRule="auto"/>
      <w:ind w:left="1418" w:hanging="709"/>
    </w:pPr>
    <w:rPr>
      <w:rFonts w:eastAsia="SimSun"/>
      <w:szCs w:val="24"/>
      <w:lang w:val="en-GB" w:eastAsia="en-GB"/>
    </w:rPr>
  </w:style>
  <w:style w:type="paragraph" w:customStyle="1" w:styleId="Default">
    <w:name w:val="Default"/>
    <w:qFormat/>
    <w:rsid w:val="000372FB"/>
    <w:pPr>
      <w:autoSpaceDE w:val="0"/>
      <w:autoSpaceDN w:val="0"/>
      <w:adjustRightInd w:val="0"/>
      <w:spacing w:after="0" w:line="240" w:lineRule="auto"/>
    </w:pPr>
    <w:rPr>
      <w:rFonts w:ascii="Jamia" w:eastAsia="Calibri" w:hAnsi="Jamia" w:cs="Jamia"/>
      <w:color w:val="000000"/>
      <w:sz w:val="24"/>
      <w:szCs w:val="24"/>
    </w:rPr>
  </w:style>
  <w:style w:type="paragraph" w:customStyle="1" w:styleId="Pa13">
    <w:name w:val="Pa13"/>
    <w:basedOn w:val="Default"/>
    <w:next w:val="Default"/>
    <w:uiPriority w:val="99"/>
    <w:qFormat/>
    <w:rsid w:val="000372FB"/>
    <w:pPr>
      <w:spacing w:line="240" w:lineRule="atLeast"/>
    </w:pPr>
    <w:rPr>
      <w:rFonts w:cs="Times New Roman"/>
      <w:color w:val="auto"/>
    </w:rPr>
  </w:style>
  <w:style w:type="character" w:customStyle="1" w:styleId="A5">
    <w:name w:val="A5"/>
    <w:uiPriority w:val="99"/>
    <w:qFormat/>
    <w:rsid w:val="000372FB"/>
    <w:rPr>
      <w:rFonts w:cs="Jamia"/>
      <w:color w:val="000000"/>
      <w:sz w:val="20"/>
      <w:szCs w:val="20"/>
    </w:rPr>
  </w:style>
  <w:style w:type="paragraph" w:customStyle="1" w:styleId="Pa2">
    <w:name w:val="Pa2"/>
    <w:basedOn w:val="Default"/>
    <w:next w:val="Default"/>
    <w:uiPriority w:val="99"/>
    <w:qFormat/>
    <w:rsid w:val="000372FB"/>
    <w:pPr>
      <w:spacing w:line="240" w:lineRule="atLeast"/>
    </w:pPr>
    <w:rPr>
      <w:rFonts w:cs="Times New Roman"/>
      <w:color w:val="auto"/>
    </w:rPr>
  </w:style>
  <w:style w:type="character" w:customStyle="1" w:styleId="A6">
    <w:name w:val="A6"/>
    <w:uiPriority w:val="99"/>
    <w:qFormat/>
    <w:rsid w:val="000372FB"/>
    <w:rPr>
      <w:rFonts w:cs="Jamia"/>
      <w:color w:val="000000"/>
      <w:sz w:val="14"/>
      <w:szCs w:val="14"/>
    </w:rPr>
  </w:style>
  <w:style w:type="character" w:customStyle="1" w:styleId="A7">
    <w:name w:val="A7"/>
    <w:uiPriority w:val="99"/>
    <w:qFormat/>
    <w:rsid w:val="000372FB"/>
    <w:rPr>
      <w:rFonts w:cs="Jamia"/>
      <w:color w:val="000000"/>
      <w:sz w:val="11"/>
      <w:szCs w:val="11"/>
    </w:rPr>
  </w:style>
  <w:style w:type="paragraph" w:customStyle="1" w:styleId="Pa14">
    <w:name w:val="Pa14"/>
    <w:basedOn w:val="Default"/>
    <w:next w:val="Default"/>
    <w:uiPriority w:val="99"/>
    <w:qFormat/>
    <w:rsid w:val="000372FB"/>
    <w:pPr>
      <w:spacing w:line="240" w:lineRule="atLeast"/>
    </w:pPr>
    <w:rPr>
      <w:rFonts w:cs="Times New Roman"/>
      <w:color w:val="auto"/>
    </w:rPr>
  </w:style>
  <w:style w:type="paragraph" w:customStyle="1" w:styleId="Pa3">
    <w:name w:val="Pa3"/>
    <w:basedOn w:val="Default"/>
    <w:next w:val="Default"/>
    <w:uiPriority w:val="99"/>
    <w:qFormat/>
    <w:rsid w:val="000372FB"/>
    <w:pPr>
      <w:spacing w:line="240" w:lineRule="atLeast"/>
    </w:pPr>
    <w:rPr>
      <w:rFonts w:cs="Times New Roman"/>
      <w:color w:val="auto"/>
    </w:rPr>
  </w:style>
  <w:style w:type="paragraph" w:customStyle="1" w:styleId="Pa27">
    <w:name w:val="Pa27"/>
    <w:basedOn w:val="Default"/>
    <w:next w:val="Default"/>
    <w:uiPriority w:val="99"/>
    <w:qFormat/>
    <w:rsid w:val="000372FB"/>
    <w:pPr>
      <w:spacing w:line="240" w:lineRule="atLeast"/>
    </w:pPr>
    <w:rPr>
      <w:rFonts w:cs="Times New Roman"/>
      <w:color w:val="auto"/>
    </w:rPr>
  </w:style>
  <w:style w:type="character" w:customStyle="1" w:styleId="A0">
    <w:name w:val="A0"/>
    <w:uiPriority w:val="99"/>
    <w:qFormat/>
    <w:rsid w:val="000372FB"/>
    <w:rPr>
      <w:rFonts w:cs="Jamia"/>
      <w:color w:val="000000"/>
    </w:rPr>
  </w:style>
  <w:style w:type="paragraph" w:customStyle="1" w:styleId="Pa22">
    <w:name w:val="Pa22"/>
    <w:basedOn w:val="Default"/>
    <w:next w:val="Default"/>
    <w:uiPriority w:val="99"/>
    <w:qFormat/>
    <w:rsid w:val="000372FB"/>
    <w:pPr>
      <w:spacing w:line="240" w:lineRule="atLeast"/>
    </w:pPr>
    <w:rPr>
      <w:rFonts w:cs="Times New Roman"/>
      <w:color w:val="auto"/>
    </w:rPr>
  </w:style>
  <w:style w:type="paragraph" w:customStyle="1" w:styleId="Pa23">
    <w:name w:val="Pa23"/>
    <w:basedOn w:val="Default"/>
    <w:next w:val="Default"/>
    <w:uiPriority w:val="99"/>
    <w:qFormat/>
    <w:rsid w:val="000372FB"/>
    <w:pPr>
      <w:spacing w:line="240" w:lineRule="atLeast"/>
    </w:pPr>
    <w:rPr>
      <w:rFonts w:cs="Times New Roman"/>
      <w:color w:val="auto"/>
    </w:rPr>
  </w:style>
  <w:style w:type="character" w:customStyle="1" w:styleId="a">
    <w:name w:val="a"/>
    <w:basedOn w:val="DefaultParagraphFont"/>
    <w:qFormat/>
    <w:rsid w:val="000372FB"/>
  </w:style>
  <w:style w:type="paragraph" w:styleId="ListParagraph">
    <w:name w:val="List Paragraph"/>
    <w:aliases w:val="skripsi,Body Text Char1,Char Char2,List Paragraph2,spasi 2 taiiii,List Paragraph1"/>
    <w:basedOn w:val="Normal"/>
    <w:link w:val="ListParagraphChar"/>
    <w:uiPriority w:val="34"/>
    <w:qFormat/>
    <w:rsid w:val="000372FB"/>
    <w:pPr>
      <w:spacing w:line="240" w:lineRule="auto"/>
      <w:ind w:left="720"/>
      <w:contextualSpacing/>
      <w:jc w:val="left"/>
    </w:pPr>
    <w:rPr>
      <w:rFonts w:eastAsia="SimSun"/>
      <w:szCs w:val="24"/>
      <w:lang w:val="zh-CN" w:eastAsia="zh-CN"/>
    </w:rPr>
  </w:style>
  <w:style w:type="character" w:customStyle="1" w:styleId="ListParagraphChar">
    <w:name w:val="List Paragraph Char"/>
    <w:aliases w:val="skripsi Char,Body Text Char1 Char,Char Char2 Char,List Paragraph2 Char,spasi 2 taiiii Char,List Paragraph1 Char"/>
    <w:link w:val="ListParagraph"/>
    <w:uiPriority w:val="34"/>
    <w:qFormat/>
    <w:rsid w:val="000372FB"/>
    <w:rPr>
      <w:rFonts w:ascii="Times New Roman" w:eastAsia="SimSun" w:hAnsi="Times New Roman" w:cs="Times New Roman"/>
      <w:sz w:val="24"/>
      <w:szCs w:val="24"/>
      <w:lang w:val="zh-CN" w:eastAsia="zh-CN"/>
    </w:rPr>
  </w:style>
  <w:style w:type="character" w:customStyle="1" w:styleId="NoSpacingChar">
    <w:name w:val="No Spacing Char"/>
    <w:link w:val="NoSpacing"/>
    <w:uiPriority w:val="1"/>
    <w:qFormat/>
    <w:rsid w:val="000372FB"/>
    <w:rPr>
      <w:rFonts w:ascii="Times New Roman" w:eastAsia="Times New Roman" w:hAnsi="Times New Roman" w:cs="Times New Roman"/>
    </w:rPr>
  </w:style>
  <w:style w:type="character" w:customStyle="1" w:styleId="fullpost">
    <w:name w:val="fullpost"/>
    <w:basedOn w:val="DefaultParagraphFont"/>
    <w:qFormat/>
    <w:rsid w:val="000372FB"/>
  </w:style>
  <w:style w:type="paragraph" w:customStyle="1" w:styleId="msonormal0">
    <w:name w:val="msonormal"/>
    <w:basedOn w:val="Normal"/>
    <w:qFormat/>
    <w:rsid w:val="000372FB"/>
    <w:pPr>
      <w:spacing w:before="100" w:beforeAutospacing="1" w:after="100" w:afterAutospacing="1" w:line="240" w:lineRule="auto"/>
      <w:jc w:val="left"/>
    </w:pPr>
    <w:rPr>
      <w:rFonts w:eastAsia="SimSun"/>
      <w:szCs w:val="24"/>
      <w:lang w:val="zh-CN" w:eastAsia="zh-CN"/>
    </w:rPr>
  </w:style>
  <w:style w:type="paragraph" w:customStyle="1" w:styleId="DefaultText">
    <w:name w:val="Default Text"/>
    <w:basedOn w:val="Normal"/>
    <w:uiPriority w:val="99"/>
    <w:qFormat/>
    <w:rsid w:val="000372FB"/>
    <w:pPr>
      <w:spacing w:line="240" w:lineRule="auto"/>
      <w:jc w:val="left"/>
    </w:pPr>
    <w:rPr>
      <w:rFonts w:eastAsia="SimSun"/>
      <w:szCs w:val="24"/>
    </w:rPr>
  </w:style>
  <w:style w:type="paragraph" w:customStyle="1" w:styleId="xl22">
    <w:name w:val="xl22"/>
    <w:basedOn w:val="Normal"/>
    <w:uiPriority w:val="99"/>
    <w:qFormat/>
    <w:rsid w:val="000372FB"/>
    <w:pPr>
      <w:spacing w:before="100" w:after="100" w:line="240" w:lineRule="auto"/>
      <w:jc w:val="left"/>
    </w:pPr>
    <w:rPr>
      <w:rFonts w:ascii="Arial" w:eastAsia="SimSun" w:hAnsi="Arial" w:cs="Arial"/>
      <w:b/>
      <w:bCs/>
      <w:szCs w:val="24"/>
    </w:rPr>
  </w:style>
  <w:style w:type="paragraph" w:customStyle="1" w:styleId="S3Gambar">
    <w:name w:val="S3_Gambar"/>
    <w:basedOn w:val="BodyTextIndent"/>
    <w:uiPriority w:val="99"/>
    <w:qFormat/>
    <w:rsid w:val="000372FB"/>
    <w:pPr>
      <w:spacing w:before="120" w:line="480" w:lineRule="auto"/>
      <w:ind w:left="0"/>
      <w:jc w:val="center"/>
    </w:pPr>
    <w:rPr>
      <w:rFonts w:ascii="Garamond" w:hAnsi="Garamond" w:cs="Garamond"/>
      <w:sz w:val="22"/>
      <w:szCs w:val="22"/>
    </w:rPr>
  </w:style>
  <w:style w:type="paragraph" w:customStyle="1" w:styleId="Tabel">
    <w:name w:val="Tabel"/>
    <w:basedOn w:val="BodyText"/>
    <w:qFormat/>
    <w:rsid w:val="000372FB"/>
    <w:pPr>
      <w:widowControl/>
      <w:numPr>
        <w:numId w:val="2"/>
      </w:numPr>
      <w:tabs>
        <w:tab w:val="clear" w:pos="360"/>
        <w:tab w:val="left" w:pos="964"/>
      </w:tabs>
      <w:autoSpaceDE/>
      <w:autoSpaceDN/>
      <w:spacing w:after="120" w:line="480" w:lineRule="auto"/>
      <w:ind w:left="964" w:hanging="964"/>
      <w:jc w:val="both"/>
    </w:pPr>
    <w:rPr>
      <w:rFonts w:ascii="Cambria" w:eastAsia="Cambria" w:hAnsi="Cambria"/>
    </w:rPr>
  </w:style>
  <w:style w:type="paragraph" w:customStyle="1" w:styleId="Bullet1">
    <w:name w:val="Bullet 1"/>
    <w:basedOn w:val="Normal"/>
    <w:qFormat/>
    <w:rsid w:val="000372FB"/>
    <w:pPr>
      <w:numPr>
        <w:numId w:val="3"/>
      </w:numPr>
      <w:spacing w:line="480" w:lineRule="auto"/>
    </w:pPr>
    <w:rPr>
      <w:rFonts w:ascii="Calibri" w:eastAsia="SimSun" w:hAnsi="Calibri" w:cs="Calibri"/>
      <w:szCs w:val="24"/>
      <w:lang w:val="id-ID"/>
    </w:rPr>
  </w:style>
  <w:style w:type="paragraph" w:customStyle="1" w:styleId="ShortReturnAddress">
    <w:name w:val="Short Return Address"/>
    <w:basedOn w:val="Normal"/>
    <w:qFormat/>
    <w:rsid w:val="000372FB"/>
    <w:pPr>
      <w:spacing w:line="240" w:lineRule="auto"/>
      <w:jc w:val="left"/>
    </w:pPr>
    <w:rPr>
      <w:rFonts w:eastAsia="SimSun"/>
      <w:sz w:val="20"/>
      <w:szCs w:val="20"/>
    </w:rPr>
  </w:style>
  <w:style w:type="character" w:customStyle="1" w:styleId="longtext">
    <w:name w:val="long_text"/>
    <w:basedOn w:val="DefaultParagraphFont"/>
    <w:qFormat/>
    <w:rsid w:val="000372FB"/>
  </w:style>
  <w:style w:type="paragraph" w:customStyle="1" w:styleId="TOCHeading1">
    <w:name w:val="TOC Heading1"/>
    <w:basedOn w:val="Heading1"/>
    <w:next w:val="Normal"/>
    <w:uiPriority w:val="39"/>
    <w:unhideWhenUsed/>
    <w:qFormat/>
    <w:rsid w:val="000372FB"/>
    <w:pPr>
      <w:keepNext/>
      <w:keepLines/>
      <w:widowControl/>
      <w:autoSpaceDE/>
      <w:autoSpaceDN/>
      <w:spacing w:before="240" w:line="259" w:lineRule="auto"/>
      <w:ind w:left="0" w:right="0"/>
      <w:jc w:val="left"/>
      <w:outlineLvl w:val="9"/>
    </w:pPr>
    <w:rPr>
      <w:rFonts w:ascii="DengXian Light" w:eastAsia="DengXian Light" w:hAnsi="DengXian Light"/>
      <w:b w:val="0"/>
      <w:bCs w:val="0"/>
      <w:color w:val="2F5496"/>
      <w:sz w:val="32"/>
      <w:szCs w:val="32"/>
    </w:rPr>
  </w:style>
  <w:style w:type="table" w:customStyle="1" w:styleId="GridTable4-Accent41">
    <w:name w:val="Grid Table 4 - Accent 41"/>
    <w:basedOn w:val="TableNormal"/>
    <w:uiPriority w:val="49"/>
    <w:qFormat/>
    <w:rsid w:val="000372FB"/>
    <w:pPr>
      <w:spacing w:after="0" w:line="240" w:lineRule="auto"/>
    </w:pPr>
    <w:rPr>
      <w:rFonts w:ascii="DengXian" w:eastAsia="DengXian" w:hAnsi="DengXian" w:cs="Arial"/>
      <w:sz w:val="20"/>
      <w:szCs w:val="20"/>
      <w:lang w:val="en-ID" w:eastAsia="en-ID"/>
    </w:rPr>
    <w:tblP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Style77">
    <w:name w:val="Style77"/>
    <w:basedOn w:val="Normal"/>
    <w:qFormat/>
    <w:rsid w:val="000372FB"/>
    <w:pPr>
      <w:spacing w:before="120" w:after="120" w:line="240" w:lineRule="auto"/>
    </w:pPr>
    <w:rPr>
      <w:rFonts w:ascii="Arial" w:eastAsia="SimSun" w:hAnsi="Arial"/>
      <w:lang w:val="id-ID"/>
    </w:rPr>
  </w:style>
  <w:style w:type="paragraph" w:customStyle="1" w:styleId="nova-e-listitem">
    <w:name w:val="nova-e-list__item"/>
    <w:basedOn w:val="Normal"/>
    <w:qFormat/>
    <w:rsid w:val="000372FB"/>
    <w:pPr>
      <w:spacing w:before="100" w:beforeAutospacing="1" w:after="100" w:afterAutospacing="1" w:line="240" w:lineRule="auto"/>
      <w:jc w:val="left"/>
    </w:pPr>
    <w:rPr>
      <w:rFonts w:eastAsia="SimSun"/>
      <w:szCs w:val="24"/>
      <w:lang w:val="zh-CN" w:eastAsia="zh-CN"/>
    </w:rPr>
  </w:style>
  <w:style w:type="character" w:customStyle="1" w:styleId="personname">
    <w:name w:val="person_name"/>
    <w:basedOn w:val="DefaultParagraphFont"/>
    <w:rsid w:val="000372FB"/>
  </w:style>
  <w:style w:type="table" w:customStyle="1" w:styleId="TableGrid1">
    <w:name w:val="Table Grid1"/>
    <w:basedOn w:val="TableNormal"/>
    <w:next w:val="TableGrid"/>
    <w:rsid w:val="000372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372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qFormat/>
    <w:rsid w:val="000372FB"/>
    <w:pPr>
      <w:numPr>
        <w:ilvl w:val="1"/>
        <w:numId w:val="4"/>
      </w:numPr>
      <w:suppressAutoHyphens/>
      <w:spacing w:before="120" w:after="120"/>
    </w:pPr>
    <w:rPr>
      <w:rFonts w:ascii="Arial" w:eastAsia="Times New Roman" w:hAnsi="Arial" w:cs="Arial"/>
      <w:b/>
      <w:szCs w:val="24"/>
      <w:lang w:val="it-IT" w:eastAsia="ar-SA"/>
    </w:rPr>
  </w:style>
  <w:style w:type="character" w:customStyle="1" w:styleId="CharacterStyle10">
    <w:name w:val="Character Style 10"/>
    <w:uiPriority w:val="99"/>
    <w:rsid w:val="000372FB"/>
    <w:rPr>
      <w:sz w:val="24"/>
      <w:szCs w:val="24"/>
    </w:rPr>
  </w:style>
  <w:style w:type="table" w:customStyle="1" w:styleId="TableGrid3">
    <w:name w:val="Table Grid3"/>
    <w:basedOn w:val="TableNormal"/>
    <w:next w:val="TableGrid"/>
    <w:uiPriority w:val="59"/>
    <w:rsid w:val="000372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372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372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xonomyterm685">
    <w:name w:val="taxonomy_term_685"/>
    <w:basedOn w:val="Normal"/>
    <w:rsid w:val="000372FB"/>
    <w:pPr>
      <w:spacing w:before="100" w:beforeAutospacing="1" w:after="100" w:afterAutospacing="1" w:line="240" w:lineRule="auto"/>
      <w:jc w:val="left"/>
    </w:pPr>
    <w:rPr>
      <w:rFonts w:eastAsia="Times New Roman"/>
      <w:szCs w:val="24"/>
      <w:lang w:val="en-ID" w:eastAsia="en-ID"/>
    </w:rPr>
  </w:style>
  <w:style w:type="paragraph" w:customStyle="1" w:styleId="taxonomyterm28">
    <w:name w:val="taxonomy_term_28"/>
    <w:basedOn w:val="Normal"/>
    <w:rsid w:val="000372FB"/>
    <w:pPr>
      <w:spacing w:before="100" w:beforeAutospacing="1" w:after="100" w:afterAutospacing="1" w:line="240" w:lineRule="auto"/>
      <w:jc w:val="left"/>
    </w:pPr>
    <w:rPr>
      <w:rFonts w:eastAsia="Times New Roman"/>
      <w:szCs w:val="24"/>
      <w:lang w:val="en-ID" w:eastAsia="en-ID"/>
    </w:rPr>
  </w:style>
  <w:style w:type="paragraph" w:customStyle="1" w:styleId="taxonomyterm483">
    <w:name w:val="taxonomy_term_483"/>
    <w:basedOn w:val="Normal"/>
    <w:rsid w:val="000372FB"/>
    <w:pPr>
      <w:spacing w:before="100" w:beforeAutospacing="1" w:after="100" w:afterAutospacing="1" w:line="240" w:lineRule="auto"/>
      <w:jc w:val="left"/>
    </w:pPr>
    <w:rPr>
      <w:rFonts w:eastAsia="Times New Roman"/>
      <w:szCs w:val="24"/>
      <w:lang w:val="en-ID" w:eastAsia="en-ID"/>
    </w:rPr>
  </w:style>
  <w:style w:type="numbering" w:customStyle="1" w:styleId="NoList1">
    <w:name w:val="No List1"/>
    <w:next w:val="NoList"/>
    <w:uiPriority w:val="99"/>
    <w:semiHidden/>
    <w:unhideWhenUsed/>
    <w:rsid w:val="000372FB"/>
  </w:style>
  <w:style w:type="paragraph" w:styleId="DocumentMap">
    <w:name w:val="Document Map"/>
    <w:basedOn w:val="Normal"/>
    <w:link w:val="DocumentMapChar"/>
    <w:uiPriority w:val="99"/>
    <w:semiHidden/>
    <w:unhideWhenUsed/>
    <w:rsid w:val="000372FB"/>
    <w:pPr>
      <w:spacing w:line="240" w:lineRule="auto"/>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2FB"/>
    <w:rPr>
      <w:rFonts w:ascii="Tahoma" w:eastAsia="Calibri" w:hAnsi="Tahoma" w:cs="Tahoma"/>
      <w:sz w:val="16"/>
      <w:szCs w:val="16"/>
    </w:rPr>
  </w:style>
  <w:style w:type="character" w:customStyle="1" w:styleId="BalloonTextChar1">
    <w:name w:val="Balloon Text Char1"/>
    <w:basedOn w:val="DefaultParagraphFont"/>
    <w:uiPriority w:val="99"/>
    <w:semiHidden/>
    <w:rsid w:val="000372FB"/>
    <w:rPr>
      <w:rFonts w:ascii="Segoe UI" w:hAnsi="Segoe UI" w:cs="Segoe UI"/>
      <w:kern w:val="0"/>
      <w:sz w:val="18"/>
      <w:szCs w:val="18"/>
      <w:lang w:val="en-US"/>
      <w14:ligatures w14:val="none"/>
    </w:rPr>
  </w:style>
  <w:style w:type="character" w:styleId="PlaceholderText">
    <w:name w:val="Placeholder Text"/>
    <w:basedOn w:val="DefaultParagraphFont"/>
    <w:uiPriority w:val="99"/>
    <w:semiHidden/>
    <w:rsid w:val="000372FB"/>
    <w:rPr>
      <w:color w:val="808080"/>
    </w:rPr>
  </w:style>
  <w:style w:type="paragraph" w:customStyle="1" w:styleId="par">
    <w:name w:val="par"/>
    <w:basedOn w:val="Normal"/>
    <w:rsid w:val="000372FB"/>
    <w:pPr>
      <w:spacing w:line="480" w:lineRule="auto"/>
      <w:ind w:firstLine="851"/>
    </w:pPr>
    <w:rPr>
      <w:rFonts w:eastAsia="Times New Roman"/>
      <w:w w:val="105"/>
      <w:szCs w:val="20"/>
    </w:rPr>
  </w:style>
  <w:style w:type="paragraph" w:styleId="ListBullet">
    <w:name w:val="List Bullet"/>
    <w:basedOn w:val="Normal"/>
    <w:uiPriority w:val="99"/>
    <w:unhideWhenUsed/>
    <w:rsid w:val="000372FB"/>
    <w:pPr>
      <w:numPr>
        <w:numId w:val="9"/>
      </w:numPr>
      <w:tabs>
        <w:tab w:val="clear" w:pos="360"/>
        <w:tab w:val="num" w:pos="720"/>
      </w:tabs>
      <w:spacing w:after="160" w:line="259" w:lineRule="auto"/>
      <w:ind w:left="720"/>
      <w:contextualSpacing/>
      <w:jc w:val="left"/>
    </w:pPr>
    <w:rPr>
      <w:rFonts w:ascii="Calibri" w:hAnsi="Calibri"/>
      <w:sz w:val="22"/>
    </w:rPr>
  </w:style>
  <w:style w:type="character" w:customStyle="1" w:styleId="field-content">
    <w:name w:val="field-content"/>
    <w:basedOn w:val="DefaultParagraphFont"/>
    <w:rsid w:val="000372FB"/>
  </w:style>
  <w:style w:type="numbering" w:customStyle="1" w:styleId="NoList2">
    <w:name w:val="No List2"/>
    <w:next w:val="NoList"/>
    <w:uiPriority w:val="99"/>
    <w:semiHidden/>
    <w:unhideWhenUsed/>
    <w:rsid w:val="000372FB"/>
  </w:style>
  <w:style w:type="table" w:customStyle="1" w:styleId="TableGrid6">
    <w:name w:val="Table Grid6"/>
    <w:basedOn w:val="TableNormal"/>
    <w:next w:val="TableGrid"/>
    <w:rsid w:val="000372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basedOn w:val="DefaultParagraphFont"/>
    <w:link w:val="EndnoteText"/>
    <w:uiPriority w:val="99"/>
    <w:semiHidden/>
    <w:rsid w:val="000372FB"/>
  </w:style>
  <w:style w:type="paragraph" w:styleId="EndnoteText">
    <w:name w:val="endnote text"/>
    <w:basedOn w:val="Normal"/>
    <w:link w:val="EndnoteTextChar"/>
    <w:uiPriority w:val="99"/>
    <w:semiHidden/>
    <w:unhideWhenUsed/>
    <w:rsid w:val="000372FB"/>
    <w:pPr>
      <w:spacing w:line="240" w:lineRule="auto"/>
      <w:jc w:val="left"/>
    </w:pPr>
    <w:rPr>
      <w:rFonts w:asciiTheme="minorHAnsi" w:eastAsiaTheme="minorHAnsi" w:hAnsiTheme="minorHAnsi" w:cstheme="minorBidi"/>
      <w:sz w:val="22"/>
    </w:rPr>
  </w:style>
  <w:style w:type="character" w:customStyle="1" w:styleId="EndnoteTextChar1">
    <w:name w:val="Endnote Text Char1"/>
    <w:basedOn w:val="DefaultParagraphFont"/>
    <w:uiPriority w:val="99"/>
    <w:semiHidden/>
    <w:rsid w:val="000372FB"/>
    <w:rPr>
      <w:rFonts w:ascii="Times New Roman" w:eastAsia="Calibri" w:hAnsi="Times New Roman" w:cs="Times New Roman"/>
      <w:sz w:val="20"/>
      <w:szCs w:val="20"/>
    </w:rPr>
  </w:style>
  <w:style w:type="character" w:styleId="PageNumber">
    <w:name w:val="page number"/>
    <w:rsid w:val="000372FB"/>
    <w:rPr>
      <w:rFonts w:cs="Times New Roman"/>
    </w:rPr>
  </w:style>
  <w:style w:type="character" w:customStyle="1" w:styleId="ts-alignment-element">
    <w:name w:val="ts-alignment-element"/>
    <w:basedOn w:val="DefaultParagraphFont"/>
    <w:rsid w:val="0003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20Baru\2.%20JRAK%20&amp;%20JRBM\JRAK%20&amp;%20JRBM\JRAK\format\Template%20JRAK%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8167-E5C7-4085-A1E3-60D9F9B5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JRAK 2020.dotx</Template>
  <TotalTime>14</TotalTime>
  <Pages>16</Pages>
  <Words>8697</Words>
  <Characters>49579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Trikonomika</dc:creator>
  <cp:keywords/>
  <dc:description/>
  <cp:lastModifiedBy>USER</cp:lastModifiedBy>
  <cp:revision>12</cp:revision>
  <dcterms:created xsi:type="dcterms:W3CDTF">2023-04-10T02:03:00Z</dcterms:created>
  <dcterms:modified xsi:type="dcterms:W3CDTF">2023-08-15T02:56:00Z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http://www.zotero.org/styles/chicago-author-date-16th-edition</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f49c1db4-a72e-3e68-b148-da914eedc757</vt:lpwstr>
  </property>
</Properties>
</file>