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9E" w:rsidRDefault="00A40062" w:rsidP="00A40062">
      <w:pPr>
        <w:ind w:left="709" w:right="804"/>
        <w:jc w:val="center"/>
      </w:pPr>
      <w:r w:rsidRPr="00A40062">
        <w:rPr>
          <w:rFonts w:ascii="Times New Roman" w:eastAsia="DengXian" w:hAnsi="Times New Roman" w:cs="Mangal"/>
          <w:b/>
          <w:sz w:val="28"/>
          <w:szCs w:val="28"/>
          <w:lang w:val="zh-CN" w:bidi="hi-IN"/>
        </w:rPr>
        <w:t>“KEDUDUKAN GROSS AKTA EIGENDHOM SEBAGAI BUKTI AWAL DALAM RANGKA PELAKSANAAN KONVERSI HAK-HAK ATAS TANAH BERDASARKAN UNDANG UNDANG POKOK AGRARIA”</w:t>
      </w:r>
      <w:bookmarkStart w:id="0" w:name="_GoBack"/>
      <w:bookmarkEnd w:id="0"/>
    </w:p>
    <w:sectPr w:rsidR="00F46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62"/>
    <w:rsid w:val="00A40062"/>
    <w:rsid w:val="00F4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93B2A-D6CB-4BA2-8E7E-EB2C8629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GA</cp:lastModifiedBy>
  <cp:revision>1</cp:revision>
  <dcterms:created xsi:type="dcterms:W3CDTF">2023-07-31T04:18:00Z</dcterms:created>
  <dcterms:modified xsi:type="dcterms:W3CDTF">2023-07-31T04:19:00Z</dcterms:modified>
</cp:coreProperties>
</file>