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78" w:rsidRPr="002D236A" w:rsidRDefault="006B7978" w:rsidP="006B7978">
      <w:pPr>
        <w:spacing w:line="360" w:lineRule="auto"/>
        <w:jc w:val="center"/>
        <w:rPr>
          <w:rFonts w:ascii="Arial" w:eastAsia="Calibri" w:hAnsi="Arial" w:cs="Arial"/>
          <w:b/>
          <w:bCs/>
          <w:sz w:val="28"/>
          <w:szCs w:val="28"/>
          <w:lang w:val="id-ID"/>
        </w:rPr>
      </w:pPr>
      <w:r w:rsidRPr="002D236A">
        <w:rPr>
          <w:rFonts w:ascii="Arial" w:eastAsia="Calibri" w:hAnsi="Arial" w:cs="Arial"/>
          <w:b/>
          <w:bCs/>
          <w:sz w:val="28"/>
          <w:szCs w:val="28"/>
          <w:lang w:val="id"/>
        </w:rPr>
        <w:t>PENGARUH KOMUNIKASI, KOMPETENSI, DAN MOTIVASI TERHADAP LOYALITAS SERTA</w:t>
      </w:r>
      <w:r w:rsidRPr="002D236A">
        <w:rPr>
          <w:rFonts w:ascii="Arial" w:eastAsia="Calibri" w:hAnsi="Arial" w:cs="Arial"/>
          <w:b/>
          <w:bCs/>
          <w:sz w:val="28"/>
          <w:szCs w:val="28"/>
          <w:lang w:val="id-ID"/>
        </w:rPr>
        <w:t xml:space="preserve"> </w:t>
      </w:r>
      <w:r w:rsidRPr="002D236A">
        <w:rPr>
          <w:rFonts w:ascii="Arial" w:eastAsia="Calibri" w:hAnsi="Arial" w:cs="Arial"/>
          <w:b/>
          <w:bCs/>
          <w:sz w:val="28"/>
          <w:szCs w:val="28"/>
          <w:lang w:val="id"/>
        </w:rPr>
        <w:t xml:space="preserve">IMPLIKASINYA PADA KINERJA KARYAWAN DI CV. WAHANA </w:t>
      </w:r>
    </w:p>
    <w:p w:rsidR="006B7978" w:rsidRPr="002D236A" w:rsidRDefault="006B7978" w:rsidP="006B7978">
      <w:pPr>
        <w:spacing w:line="360" w:lineRule="auto"/>
        <w:jc w:val="center"/>
        <w:rPr>
          <w:rFonts w:ascii="Arial" w:eastAsia="Calibri" w:hAnsi="Arial" w:cs="Arial"/>
          <w:b/>
          <w:bCs/>
          <w:sz w:val="28"/>
          <w:szCs w:val="28"/>
          <w:lang w:val="id-ID"/>
        </w:rPr>
      </w:pPr>
      <w:r w:rsidRPr="002D236A">
        <w:rPr>
          <w:rFonts w:ascii="Arial" w:eastAsia="Calibri" w:hAnsi="Arial" w:cs="Arial"/>
          <w:b/>
          <w:bCs/>
          <w:sz w:val="28"/>
          <w:szCs w:val="28"/>
          <w:lang w:val="id"/>
        </w:rPr>
        <w:t>MULTI CIPTA</w:t>
      </w:r>
    </w:p>
    <w:p w:rsidR="006B7978" w:rsidRPr="002D236A" w:rsidRDefault="006B7978" w:rsidP="006B7978">
      <w:pPr>
        <w:spacing w:line="480" w:lineRule="auto"/>
        <w:rPr>
          <w:rFonts w:ascii="Arial" w:eastAsia="Calibri" w:hAnsi="Arial" w:cs="Arial"/>
          <w:b/>
          <w:lang w:val="id-ID"/>
        </w:rPr>
      </w:pPr>
    </w:p>
    <w:p w:rsidR="006B7978" w:rsidRPr="002D236A" w:rsidRDefault="006B7978" w:rsidP="006B7978">
      <w:pPr>
        <w:jc w:val="center"/>
        <w:rPr>
          <w:rFonts w:ascii="Arial" w:eastAsia="Calibri" w:hAnsi="Arial" w:cs="Arial"/>
          <w:b/>
          <w:lang w:val="id-ID"/>
        </w:rPr>
      </w:pPr>
      <w:r w:rsidRPr="002D236A">
        <w:rPr>
          <w:rFonts w:ascii="Arial" w:eastAsia="Calibri" w:hAnsi="Arial" w:cs="Arial"/>
          <w:b/>
        </w:rPr>
        <w:t>TESIS</w:t>
      </w:r>
    </w:p>
    <w:p w:rsidR="006B7978" w:rsidRPr="002D236A" w:rsidRDefault="006B7978" w:rsidP="006B7978">
      <w:pPr>
        <w:jc w:val="center"/>
        <w:rPr>
          <w:rFonts w:ascii="Arial" w:eastAsia="Calibri" w:hAnsi="Arial" w:cs="Arial"/>
          <w:b/>
          <w:lang w:val="id-ID"/>
        </w:rPr>
      </w:pPr>
    </w:p>
    <w:p w:rsidR="006B7978" w:rsidRPr="002D236A" w:rsidRDefault="006B7978" w:rsidP="006B7978">
      <w:pPr>
        <w:jc w:val="center"/>
        <w:rPr>
          <w:rFonts w:ascii="Arial" w:eastAsia="Calibri" w:hAnsi="Arial" w:cs="Arial"/>
          <w:b/>
          <w:lang w:val="id-ID"/>
        </w:rPr>
      </w:pPr>
    </w:p>
    <w:p w:rsidR="006B7978" w:rsidRPr="002D236A" w:rsidRDefault="006B7978" w:rsidP="006B7978">
      <w:pPr>
        <w:jc w:val="center"/>
        <w:rPr>
          <w:rFonts w:ascii="Arial" w:eastAsia="Calibri" w:hAnsi="Arial" w:cs="Arial"/>
          <w:lang w:val="id-ID"/>
        </w:rPr>
      </w:pPr>
      <w:r w:rsidRPr="002D236A">
        <w:rPr>
          <w:rFonts w:ascii="Arial" w:eastAsia="Calibri" w:hAnsi="Arial" w:cs="Arial"/>
        </w:rPr>
        <w:t>Untuk Memenuhi Salah Satu Syarat Ujian Guna Memperoleh Gelar Magister Manajemen</w:t>
      </w:r>
      <w:r w:rsidRPr="002D236A">
        <w:rPr>
          <w:rFonts w:ascii="Arial" w:eastAsia="Calibri" w:hAnsi="Arial" w:cs="Arial"/>
          <w:lang w:val="id-ID"/>
        </w:rPr>
        <w:t xml:space="preserve"> </w:t>
      </w:r>
      <w:r w:rsidRPr="002D236A">
        <w:rPr>
          <w:rFonts w:ascii="Arial" w:eastAsia="Calibri" w:hAnsi="Arial" w:cs="Arial"/>
        </w:rPr>
        <w:t>Pada Program Studi Magister Manajemen Konsentrasi Manajemen Sumber Daya Manusia</w:t>
      </w:r>
    </w:p>
    <w:p w:rsidR="006B7978" w:rsidRPr="002D236A" w:rsidRDefault="006B7978" w:rsidP="006B7978">
      <w:pPr>
        <w:jc w:val="center"/>
        <w:rPr>
          <w:rFonts w:ascii="Arial" w:eastAsia="Calibri" w:hAnsi="Arial" w:cs="Arial"/>
          <w:lang w:val="id-ID"/>
        </w:rPr>
      </w:pPr>
    </w:p>
    <w:p w:rsidR="006B7978" w:rsidRPr="002D236A" w:rsidRDefault="006B7978" w:rsidP="006B7978">
      <w:pPr>
        <w:jc w:val="center"/>
        <w:rPr>
          <w:rFonts w:ascii="Arial" w:eastAsia="Calibri" w:hAnsi="Arial" w:cs="Arial"/>
          <w:b/>
        </w:rPr>
      </w:pPr>
      <w:r w:rsidRPr="002D236A">
        <w:rPr>
          <w:rFonts w:ascii="Arial" w:eastAsia="Calibri" w:hAnsi="Arial" w:cs="Arial"/>
          <w:b/>
        </w:rPr>
        <w:t>Oleh:</w:t>
      </w:r>
    </w:p>
    <w:p w:rsidR="006B7978" w:rsidRPr="002D236A" w:rsidRDefault="006B7978" w:rsidP="006B7978">
      <w:pPr>
        <w:jc w:val="center"/>
        <w:rPr>
          <w:rFonts w:ascii="Arial" w:eastAsia="Times New Roman" w:hAnsi="Arial" w:cs="Arial"/>
          <w:b/>
          <w:lang w:eastAsia="en-GB"/>
        </w:rPr>
      </w:pPr>
      <w:r w:rsidRPr="002D236A">
        <w:rPr>
          <w:rFonts w:ascii="Arial" w:eastAsia="Times New Roman" w:hAnsi="Arial" w:cs="Arial"/>
          <w:b/>
          <w:lang w:eastAsia="en-GB"/>
        </w:rPr>
        <w:t>Rian juhana</w:t>
      </w:r>
    </w:p>
    <w:p w:rsidR="006B7978" w:rsidRPr="002D236A" w:rsidRDefault="006B7978" w:rsidP="006B7978">
      <w:pPr>
        <w:jc w:val="center"/>
        <w:rPr>
          <w:rFonts w:ascii="Arial" w:eastAsia="Times New Roman" w:hAnsi="Arial" w:cs="Arial"/>
          <w:b/>
          <w:lang w:eastAsia="en-GB"/>
        </w:rPr>
      </w:pPr>
      <w:r w:rsidRPr="002D236A">
        <w:rPr>
          <w:rFonts w:ascii="Arial" w:eastAsia="Times New Roman" w:hAnsi="Arial" w:cs="Arial"/>
          <w:b/>
          <w:lang w:eastAsia="en-GB"/>
        </w:rPr>
        <w:t>198020046</w:t>
      </w:r>
    </w:p>
    <w:p w:rsidR="006B7978" w:rsidRPr="002D236A" w:rsidRDefault="006B7978" w:rsidP="006B7978">
      <w:pPr>
        <w:rPr>
          <w:rFonts w:ascii="Arial" w:eastAsia="Calibri" w:hAnsi="Arial" w:cs="Arial"/>
          <w:lang w:val="id-ID"/>
        </w:rPr>
      </w:pPr>
    </w:p>
    <w:p w:rsidR="006B7978" w:rsidRPr="002D236A" w:rsidRDefault="006B7978" w:rsidP="006B7978">
      <w:pPr>
        <w:jc w:val="center"/>
        <w:rPr>
          <w:rFonts w:ascii="Arial" w:eastAsia="Calibri" w:hAnsi="Arial" w:cs="Arial"/>
        </w:rPr>
      </w:pPr>
    </w:p>
    <w:p w:rsidR="006B7978" w:rsidRPr="002D236A" w:rsidRDefault="006B7978" w:rsidP="006B7978">
      <w:pPr>
        <w:jc w:val="center"/>
        <w:rPr>
          <w:rFonts w:ascii="Arial" w:eastAsia="Calibri" w:hAnsi="Arial" w:cs="Arial"/>
          <w:b/>
          <w:lang w:val="id-ID"/>
        </w:rPr>
      </w:pPr>
      <w:r w:rsidRPr="002D236A">
        <w:rPr>
          <w:rFonts w:ascii="Arial" w:eastAsia="Calibri" w:hAnsi="Arial" w:cs="Arial"/>
          <w:b/>
          <w:noProof/>
        </w:rPr>
        <w:drawing>
          <wp:inline distT="0" distB="0" distL="0" distR="0" wp14:anchorId="742834D8" wp14:editId="4580290C">
            <wp:extent cx="3360783" cy="2374900"/>
            <wp:effectExtent l="0" t="0" r="0" b="0"/>
            <wp:docPr id="2" name="Picture 2" descr="D:\Logo_Unpas_Retouch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_Unpas_Retouch_20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1691" cy="2375541"/>
                    </a:xfrm>
                    <a:prstGeom prst="rect">
                      <a:avLst/>
                    </a:prstGeom>
                    <a:noFill/>
                    <a:ln>
                      <a:noFill/>
                    </a:ln>
                  </pic:spPr>
                </pic:pic>
              </a:graphicData>
            </a:graphic>
          </wp:inline>
        </w:drawing>
      </w:r>
    </w:p>
    <w:p w:rsidR="006B7978" w:rsidRPr="002D236A" w:rsidRDefault="006B7978" w:rsidP="006B7978">
      <w:pPr>
        <w:spacing w:line="360" w:lineRule="auto"/>
        <w:rPr>
          <w:rFonts w:ascii="Arial" w:eastAsia="Calibri" w:hAnsi="Arial" w:cs="Arial"/>
          <w:b/>
        </w:rPr>
      </w:pPr>
    </w:p>
    <w:p w:rsidR="006B7978" w:rsidRPr="002D236A" w:rsidRDefault="006B7978" w:rsidP="006B7978">
      <w:pPr>
        <w:jc w:val="center"/>
        <w:rPr>
          <w:rFonts w:ascii="Arial" w:eastAsia="Calibri" w:hAnsi="Arial" w:cs="Arial"/>
          <w:b/>
          <w:sz w:val="28"/>
          <w:szCs w:val="28"/>
          <w:lang w:val="id"/>
        </w:rPr>
      </w:pPr>
      <w:r w:rsidRPr="002D236A">
        <w:rPr>
          <w:rFonts w:ascii="Arial" w:eastAsia="Calibri" w:hAnsi="Arial" w:cs="Arial"/>
          <w:b/>
          <w:sz w:val="28"/>
          <w:szCs w:val="28"/>
          <w:lang w:val="id"/>
        </w:rPr>
        <w:t>PROGRAM MAGISTER MANAJEMEN</w:t>
      </w:r>
    </w:p>
    <w:p w:rsidR="006B7978" w:rsidRPr="002D236A" w:rsidRDefault="006B7978" w:rsidP="006B7978">
      <w:pPr>
        <w:jc w:val="center"/>
        <w:rPr>
          <w:rFonts w:ascii="Arial" w:eastAsia="Calibri" w:hAnsi="Arial" w:cs="Arial"/>
          <w:b/>
          <w:sz w:val="28"/>
          <w:szCs w:val="28"/>
          <w:lang w:val="id"/>
        </w:rPr>
      </w:pPr>
      <w:r w:rsidRPr="002D236A">
        <w:rPr>
          <w:rFonts w:ascii="Arial" w:eastAsia="Calibri" w:hAnsi="Arial" w:cs="Arial"/>
          <w:b/>
          <w:sz w:val="28"/>
          <w:szCs w:val="28"/>
          <w:lang w:val="id"/>
        </w:rPr>
        <w:t>FAKULTAS PASCASARJANA</w:t>
      </w:r>
    </w:p>
    <w:p w:rsidR="006B7978" w:rsidRPr="002D236A" w:rsidRDefault="006B7978" w:rsidP="006B7978">
      <w:pPr>
        <w:jc w:val="center"/>
        <w:rPr>
          <w:rFonts w:ascii="Arial" w:eastAsia="Calibri" w:hAnsi="Arial" w:cs="Arial"/>
          <w:b/>
          <w:sz w:val="28"/>
          <w:szCs w:val="28"/>
          <w:lang w:val="id"/>
        </w:rPr>
      </w:pPr>
      <w:r w:rsidRPr="002D236A">
        <w:rPr>
          <w:rFonts w:ascii="Arial" w:eastAsia="Calibri" w:hAnsi="Arial" w:cs="Arial"/>
          <w:b/>
          <w:sz w:val="28"/>
          <w:szCs w:val="28"/>
          <w:lang w:val="id"/>
        </w:rPr>
        <w:t>UNIVERSITAS PASUNDAN</w:t>
      </w:r>
    </w:p>
    <w:p w:rsidR="006B7978" w:rsidRPr="002D236A" w:rsidRDefault="006B7978" w:rsidP="006B7978">
      <w:pPr>
        <w:jc w:val="center"/>
        <w:rPr>
          <w:rFonts w:ascii="Arial" w:eastAsia="Calibri" w:hAnsi="Arial" w:cs="Arial"/>
          <w:b/>
          <w:sz w:val="28"/>
          <w:szCs w:val="28"/>
          <w:lang w:val="id"/>
        </w:rPr>
      </w:pPr>
      <w:r w:rsidRPr="002D236A">
        <w:rPr>
          <w:rFonts w:ascii="Arial" w:eastAsia="Calibri" w:hAnsi="Arial" w:cs="Arial"/>
          <w:b/>
          <w:sz w:val="28"/>
          <w:szCs w:val="28"/>
          <w:lang w:val="id"/>
        </w:rPr>
        <w:t>BANDUNG</w:t>
      </w:r>
    </w:p>
    <w:p w:rsidR="006B7978" w:rsidRPr="002D236A" w:rsidRDefault="006B7978" w:rsidP="006B7978">
      <w:pPr>
        <w:jc w:val="center"/>
        <w:rPr>
          <w:rFonts w:ascii="Arial" w:eastAsia="Calibri" w:hAnsi="Arial" w:cs="Arial"/>
          <w:b/>
          <w:sz w:val="28"/>
          <w:szCs w:val="28"/>
          <w:lang w:val="id-ID"/>
        </w:rPr>
      </w:pPr>
      <w:r w:rsidRPr="002D236A">
        <w:rPr>
          <w:rFonts w:ascii="Arial" w:eastAsia="Calibri" w:hAnsi="Arial" w:cs="Arial"/>
          <w:b/>
          <w:sz w:val="28"/>
          <w:szCs w:val="28"/>
          <w:lang w:val="id"/>
        </w:rPr>
        <w:t>20</w:t>
      </w:r>
      <w:r w:rsidRPr="002D236A">
        <w:rPr>
          <w:rFonts w:ascii="Arial" w:eastAsia="Calibri" w:hAnsi="Arial" w:cs="Arial"/>
          <w:b/>
          <w:sz w:val="28"/>
          <w:szCs w:val="28"/>
          <w:lang w:val="id-ID"/>
        </w:rPr>
        <w:t>23</w:t>
      </w:r>
    </w:p>
    <w:p w:rsidR="000E2C0E" w:rsidRPr="002D236A" w:rsidRDefault="000E2C0E">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lang w:val="en-US"/>
        </w:rPr>
      </w:pPr>
    </w:p>
    <w:p w:rsidR="006B7978" w:rsidRPr="002D236A" w:rsidRDefault="006B7978">
      <w:pPr>
        <w:rPr>
          <w:rFonts w:ascii="Arial" w:hAnsi="Arial" w:cs="Arial"/>
          <w:b/>
          <w:lang w:val="en-US"/>
        </w:rPr>
      </w:pPr>
      <w:r w:rsidRPr="002D236A">
        <w:rPr>
          <w:rFonts w:ascii="Arial" w:hAnsi="Arial" w:cs="Arial"/>
          <w:b/>
          <w:lang w:val="en-US"/>
        </w:rPr>
        <w:t>Abstra</w:t>
      </w:r>
      <w:r w:rsidR="00147C46" w:rsidRPr="002D236A">
        <w:rPr>
          <w:rFonts w:ascii="Arial" w:hAnsi="Arial" w:cs="Arial"/>
          <w:b/>
          <w:lang w:val="en-US"/>
        </w:rPr>
        <w:t>ct</w:t>
      </w:r>
    </w:p>
    <w:p w:rsidR="00066FDB" w:rsidRPr="002D236A" w:rsidRDefault="006B7978" w:rsidP="00066FDB">
      <w:pPr>
        <w:rPr>
          <w:rFonts w:ascii="Arial" w:hAnsi="Arial" w:cs="Arial"/>
          <w:b/>
          <w:lang w:val="en-US"/>
        </w:rPr>
      </w:pPr>
      <w:r w:rsidRPr="002D236A">
        <w:rPr>
          <w:rFonts w:ascii="Arial" w:hAnsi="Arial" w:cs="Arial"/>
          <w:b/>
          <w:lang w:val="en-US"/>
        </w:rPr>
        <w:tab/>
      </w:r>
    </w:p>
    <w:p w:rsidR="006E443A" w:rsidRPr="002D236A" w:rsidRDefault="00066FDB" w:rsidP="006E443A">
      <w:pPr>
        <w:pStyle w:val="ListParagraph"/>
        <w:tabs>
          <w:tab w:val="left" w:pos="630"/>
          <w:tab w:val="left" w:pos="990"/>
        </w:tabs>
        <w:spacing w:after="0"/>
        <w:ind w:left="540" w:firstLine="540"/>
        <w:jc w:val="both"/>
        <w:rPr>
          <w:rFonts w:ascii="Arial" w:hAnsi="Arial" w:cs="Arial"/>
          <w:i/>
          <w:sz w:val="24"/>
          <w:lang w:val="id"/>
        </w:rPr>
      </w:pPr>
      <w:r w:rsidRPr="002D236A">
        <w:rPr>
          <w:rFonts w:ascii="Arial" w:hAnsi="Arial" w:cs="Arial"/>
          <w:b/>
          <w:i/>
          <w:sz w:val="24"/>
          <w:szCs w:val="24"/>
          <w:lang w:val="id-ID"/>
        </w:rPr>
        <w:t>Pengaruh Komunikasi Terhadap Loyalitas Karyawan</w:t>
      </w:r>
      <w:r w:rsidRPr="002D236A">
        <w:rPr>
          <w:rFonts w:ascii="Arial" w:hAnsi="Arial" w:cs="Arial"/>
          <w:b/>
          <w:i/>
          <w:sz w:val="24"/>
          <w:szCs w:val="24"/>
        </w:rPr>
        <w:t xml:space="preserve"> </w:t>
      </w:r>
      <w:r w:rsidR="006B7978" w:rsidRPr="002D236A">
        <w:rPr>
          <w:rFonts w:ascii="Arial" w:hAnsi="Arial" w:cs="Arial"/>
          <w:i/>
          <w:sz w:val="24"/>
          <w:szCs w:val="24"/>
          <w:lang w:val="id-ID"/>
        </w:rPr>
        <w:t>menunjukkan bahwa gaya komunikasi berpengaruh secara signifikan terhadap loyalitas karyawan. Loyalitas karyawan terhadap perusahaan sangat diperlukan oleh perusahaan, karena jika karyawannya tidak memiliki loyalitas yang tinggi maka perusahaan akan sulit untuk berkembang. Oleh karena itu perusahaan perlu menumbuhkan loyalitas karyawannya untuk tetap dapat bertahan disaat sulit sekalipun. Jika perusahaan tidak bisa menghargai karyawan sebagaimana mestinya, karyawan akan berpikir ulang untuk tetap bekerja di perusahaan atau mencari pekerjaan lain.</w:t>
      </w:r>
      <w:r w:rsidRPr="002D236A">
        <w:rPr>
          <w:rFonts w:ascii="Arial" w:hAnsi="Arial" w:cs="Arial"/>
          <w:i/>
        </w:rPr>
        <w:t xml:space="preserve"> Serta </w:t>
      </w:r>
      <w:r w:rsidRPr="002D236A">
        <w:rPr>
          <w:rFonts w:ascii="Arial" w:hAnsi="Arial" w:cs="Arial"/>
          <w:b/>
          <w:i/>
          <w:sz w:val="24"/>
          <w:szCs w:val="24"/>
          <w:lang w:val="id-ID"/>
        </w:rPr>
        <w:t>Pengaruh Kompetensi Terhadap Loyalitas Karywan</w:t>
      </w:r>
      <w:r w:rsidRPr="002D236A">
        <w:rPr>
          <w:rFonts w:ascii="Arial" w:hAnsi="Arial" w:cs="Arial"/>
          <w:i/>
          <w:sz w:val="24"/>
          <w:szCs w:val="24"/>
        </w:rPr>
        <w:t xml:space="preserve"> </w:t>
      </w:r>
      <w:r w:rsidRPr="002D236A">
        <w:rPr>
          <w:rFonts w:ascii="Arial" w:hAnsi="Arial" w:cs="Arial"/>
          <w:i/>
          <w:iCs/>
          <w:sz w:val="24"/>
          <w:szCs w:val="24"/>
        </w:rPr>
        <w:t>menerangkan bila karyawan mempunyai kompetensi yang tinggi</w:t>
      </w:r>
      <w:r w:rsidRPr="002D236A">
        <w:rPr>
          <w:rFonts w:ascii="Arial" w:hAnsi="Arial" w:cs="Arial"/>
          <w:i/>
          <w:iCs/>
          <w:sz w:val="24"/>
          <w:szCs w:val="24"/>
          <w:lang w:val="id-ID"/>
        </w:rPr>
        <w:t xml:space="preserve">, </w:t>
      </w:r>
      <w:r w:rsidRPr="002D236A">
        <w:rPr>
          <w:rFonts w:ascii="Arial" w:hAnsi="Arial" w:cs="Arial"/>
          <w:i/>
          <w:iCs/>
          <w:sz w:val="24"/>
          <w:szCs w:val="24"/>
        </w:rPr>
        <w:t>maka akan mampu dalam meningkatkan kinerja karyawan itu sendiri. Meningkatkan kompetensi kerja perlu dilakukan didalam organisasi perusahaan. Karyawan yang memiliki kompetensi kerja cenderung memiliki kemampuan yang baik di</w:t>
      </w:r>
      <w:r w:rsidRPr="002D236A">
        <w:rPr>
          <w:rFonts w:ascii="Arial" w:hAnsi="Arial" w:cs="Arial"/>
          <w:i/>
          <w:iCs/>
          <w:sz w:val="24"/>
          <w:szCs w:val="24"/>
          <w:lang w:val="id-ID"/>
        </w:rPr>
        <w:t xml:space="preserve"> </w:t>
      </w:r>
      <w:r w:rsidRPr="002D236A">
        <w:rPr>
          <w:rFonts w:ascii="Arial" w:hAnsi="Arial" w:cs="Arial"/>
          <w:i/>
          <w:iCs/>
          <w:sz w:val="24"/>
          <w:szCs w:val="24"/>
        </w:rPr>
        <w:t xml:space="preserve">dalam melaksanakan pekerjaan dan memiliki keterampilan untuk bisa menyelesaikan pekerjaan berdasarkan target kerja yang diberikan oleh perusahaan. </w:t>
      </w:r>
      <w:r w:rsidRPr="002D236A">
        <w:rPr>
          <w:rFonts w:ascii="Arial" w:hAnsi="Arial" w:cs="Arial"/>
          <w:i/>
          <w:iCs/>
        </w:rPr>
        <w:t xml:space="preserve">Serta </w:t>
      </w:r>
      <w:r w:rsidRPr="002D236A">
        <w:rPr>
          <w:rFonts w:ascii="Arial" w:hAnsi="Arial" w:cs="Arial"/>
          <w:b/>
          <w:i/>
          <w:sz w:val="24"/>
          <w:szCs w:val="24"/>
          <w:lang w:val="id-ID"/>
        </w:rPr>
        <w:t>Pengaruh Motivasi Terhadap Loyalitas Karyawan</w:t>
      </w:r>
      <w:r w:rsidRPr="002D236A">
        <w:rPr>
          <w:rFonts w:ascii="Arial" w:hAnsi="Arial" w:cs="Arial"/>
          <w:i/>
          <w:sz w:val="24"/>
          <w:szCs w:val="24"/>
        </w:rPr>
        <w:t xml:space="preserve"> </w:t>
      </w:r>
      <w:r w:rsidRPr="002D236A">
        <w:rPr>
          <w:rFonts w:ascii="Arial" w:hAnsi="Arial" w:cs="Arial"/>
          <w:i/>
          <w:iCs/>
          <w:sz w:val="24"/>
          <w:szCs w:val="24"/>
          <w:lang w:val="id-ID"/>
        </w:rPr>
        <w:t>Berdasarkan hasil analisis motivasi kerja berpengaruh positif dan signifikan terhadap loyalitas karyawan. Pengujian hipotesis ketiga dengan melihat hasil uji t-hitung dari variabel motivasi kerja adalah sebesar 4,621 dan nilai t-tabel yang diperoleh dari tabel distribusi t yaitu sebesar 1,74 yaitu 4,621 &lt; 1,74 dan nilai signifikansi sebesar 0,000 &lt; 0,05, sehingga dapat disimpulkan bahwa H3 diterima yang berarti variabel motivasi kerja berpengaruh positif dan berpengaruh signifikan terhadap loyalitas karyawan.</w:t>
      </w:r>
      <w:r w:rsidR="006E443A" w:rsidRPr="002D236A">
        <w:rPr>
          <w:rFonts w:ascii="Arial" w:hAnsi="Arial" w:cs="Arial"/>
          <w:i/>
          <w:lang w:val="id-ID"/>
        </w:rPr>
        <w:t xml:space="preserve"> </w:t>
      </w:r>
      <w:r w:rsidR="006E443A" w:rsidRPr="002D236A">
        <w:rPr>
          <w:rFonts w:ascii="Arial" w:hAnsi="Arial" w:cs="Arial"/>
          <w:i/>
        </w:rPr>
        <w:t xml:space="preserve">Serta </w:t>
      </w:r>
      <w:r w:rsidR="006E443A" w:rsidRPr="002D236A">
        <w:rPr>
          <w:rFonts w:ascii="Arial" w:hAnsi="Arial" w:cs="Arial"/>
          <w:b/>
          <w:i/>
          <w:sz w:val="24"/>
          <w:szCs w:val="24"/>
          <w:lang w:val="id-ID"/>
        </w:rPr>
        <w:t>Pengaruh Loyalitas Karyawan Terhadap Kinerja Karyawan</w:t>
      </w:r>
      <w:r w:rsidR="006E443A" w:rsidRPr="002D236A">
        <w:rPr>
          <w:rFonts w:ascii="Arial" w:eastAsia="Calibri" w:hAnsi="Arial" w:cs="Arial"/>
          <w:bCs/>
          <w:i/>
        </w:rPr>
        <w:t xml:space="preserve"> </w:t>
      </w:r>
      <w:r w:rsidR="006E443A" w:rsidRPr="002D236A">
        <w:rPr>
          <w:rFonts w:ascii="Arial" w:eastAsia="Calibri" w:hAnsi="Arial" w:cs="Arial"/>
          <w:bCs/>
          <w:i/>
          <w:sz w:val="24"/>
          <w:szCs w:val="24"/>
        </w:rPr>
        <w:t>loyalitas karyawan berpengaruh terhadap kinerja karyawan.</w:t>
      </w:r>
      <w:r w:rsidR="006E443A" w:rsidRPr="002D236A">
        <w:rPr>
          <w:rFonts w:ascii="Arial" w:eastAsia="Calibri" w:hAnsi="Arial" w:cs="Arial"/>
          <w:bCs/>
          <w:i/>
          <w:sz w:val="24"/>
          <w:szCs w:val="24"/>
          <w:lang w:val="id-ID"/>
        </w:rPr>
        <w:t xml:space="preserve"> Besarnya pengaruh antara kedua variabel ini </w:t>
      </w:r>
      <w:r w:rsidR="006E443A" w:rsidRPr="002D236A">
        <w:rPr>
          <w:rFonts w:ascii="Arial" w:hAnsi="Arial" w:cs="Arial"/>
          <w:i/>
          <w:sz w:val="24"/>
          <w:lang w:val="id-ID"/>
        </w:rPr>
        <w:t xml:space="preserve">dilihat dari nilai </w:t>
      </w:r>
      <w:r w:rsidR="006E443A" w:rsidRPr="002D236A">
        <w:rPr>
          <w:rFonts w:ascii="Arial" w:hAnsi="Arial" w:cs="Arial"/>
          <w:i/>
          <w:sz w:val="24"/>
          <w:lang w:val="id"/>
        </w:rPr>
        <w:t xml:space="preserve">R Square pada hasil analisis menunjukkan nilai sebesar 0.693 atau 69,3%. Nilai ini mengandung arti bahwa pengaruh </w:t>
      </w:r>
      <w:r w:rsidR="006E443A" w:rsidRPr="002D236A">
        <w:rPr>
          <w:rFonts w:ascii="Arial" w:hAnsi="Arial" w:cs="Arial"/>
          <w:i/>
          <w:sz w:val="24"/>
          <w:lang w:val="id-ID"/>
        </w:rPr>
        <w:t xml:space="preserve">loyalitas karyawan </w:t>
      </w:r>
      <w:r w:rsidR="006E443A" w:rsidRPr="002D236A">
        <w:rPr>
          <w:rFonts w:ascii="Arial" w:hAnsi="Arial" w:cs="Arial"/>
          <w:i/>
          <w:sz w:val="24"/>
          <w:lang w:val="id"/>
        </w:rPr>
        <w:t xml:space="preserve">terhadap </w:t>
      </w:r>
      <w:r w:rsidR="006E443A" w:rsidRPr="002D236A">
        <w:rPr>
          <w:rFonts w:ascii="Arial" w:hAnsi="Arial" w:cs="Arial"/>
          <w:i/>
          <w:sz w:val="24"/>
          <w:lang w:val="id-ID"/>
        </w:rPr>
        <w:t>kinerja karyawan</w:t>
      </w:r>
      <w:r w:rsidR="006E443A" w:rsidRPr="002D236A">
        <w:rPr>
          <w:rFonts w:ascii="Arial" w:hAnsi="Arial" w:cs="Arial"/>
          <w:i/>
          <w:sz w:val="24"/>
          <w:lang w:val="id"/>
        </w:rPr>
        <w:t xml:space="preserve"> sebesar 69,3% sisanya sebesar 30,7% dipengaruhi oleh variabel lain diluar model.</w:t>
      </w:r>
    </w:p>
    <w:p w:rsidR="006E443A" w:rsidRPr="002D236A" w:rsidRDefault="006E443A" w:rsidP="006E443A">
      <w:pPr>
        <w:pStyle w:val="ListParagraph"/>
        <w:tabs>
          <w:tab w:val="left" w:pos="630"/>
          <w:tab w:val="left" w:pos="990"/>
        </w:tabs>
        <w:spacing w:after="0"/>
        <w:ind w:left="540" w:firstLine="540"/>
        <w:jc w:val="both"/>
        <w:rPr>
          <w:rFonts w:ascii="Arial" w:hAnsi="Arial" w:cs="Arial"/>
          <w:i/>
          <w:sz w:val="24"/>
          <w:lang w:val="id"/>
        </w:rPr>
      </w:pPr>
    </w:p>
    <w:p w:rsidR="006E443A" w:rsidRPr="002D236A" w:rsidRDefault="006E443A" w:rsidP="00147C46">
      <w:pPr>
        <w:tabs>
          <w:tab w:val="left" w:pos="630"/>
          <w:tab w:val="left" w:pos="990"/>
        </w:tabs>
        <w:ind w:left="540"/>
        <w:jc w:val="both"/>
        <w:rPr>
          <w:rFonts w:ascii="Arial" w:hAnsi="Arial" w:cs="Arial"/>
        </w:rPr>
      </w:pPr>
      <w:r w:rsidRPr="002D236A">
        <w:rPr>
          <w:rFonts w:ascii="Arial" w:hAnsi="Arial" w:cs="Arial"/>
          <w:b/>
        </w:rPr>
        <w:t>Keywords:</w:t>
      </w:r>
      <w:r w:rsidR="00147C46" w:rsidRPr="002D236A">
        <w:rPr>
          <w:rFonts w:ascii="Arial" w:hAnsi="Arial" w:cs="Arial"/>
          <w:b/>
        </w:rPr>
        <w:t xml:space="preserve"> </w:t>
      </w:r>
      <w:r w:rsidR="00147C46" w:rsidRPr="002D236A">
        <w:rPr>
          <w:rFonts w:ascii="Arial" w:hAnsi="Arial" w:cs="Arial"/>
        </w:rPr>
        <w:t>Pengaruh komunikasi, Kompetensi, Motivasi, Loyalitas, Kinerja Karyawan</w:t>
      </w: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Default="00147C46" w:rsidP="00147C46">
      <w:pPr>
        <w:tabs>
          <w:tab w:val="left" w:pos="630"/>
          <w:tab w:val="left" w:pos="990"/>
        </w:tabs>
        <w:ind w:left="540"/>
        <w:jc w:val="both"/>
        <w:rPr>
          <w:rFonts w:ascii="Arial" w:hAnsi="Arial" w:cs="Arial"/>
          <w:lang w:val="en-US"/>
        </w:rPr>
      </w:pPr>
    </w:p>
    <w:p w:rsidR="00C1002C" w:rsidRDefault="00C1002C" w:rsidP="00147C46">
      <w:pPr>
        <w:tabs>
          <w:tab w:val="left" w:pos="630"/>
          <w:tab w:val="left" w:pos="990"/>
        </w:tabs>
        <w:ind w:left="540"/>
        <w:jc w:val="both"/>
        <w:rPr>
          <w:rFonts w:ascii="Arial" w:hAnsi="Arial" w:cs="Arial"/>
          <w:lang w:val="en-US"/>
        </w:rPr>
      </w:pPr>
    </w:p>
    <w:p w:rsidR="00C1002C" w:rsidRDefault="00C1002C" w:rsidP="00147C46">
      <w:pPr>
        <w:tabs>
          <w:tab w:val="left" w:pos="630"/>
          <w:tab w:val="left" w:pos="990"/>
        </w:tabs>
        <w:ind w:left="540"/>
        <w:jc w:val="both"/>
        <w:rPr>
          <w:rFonts w:ascii="Arial" w:hAnsi="Arial" w:cs="Arial"/>
          <w:lang w:val="en-US"/>
        </w:rPr>
      </w:pPr>
    </w:p>
    <w:p w:rsidR="00C1002C" w:rsidRDefault="00C1002C" w:rsidP="00147C46">
      <w:pPr>
        <w:tabs>
          <w:tab w:val="left" w:pos="630"/>
          <w:tab w:val="left" w:pos="990"/>
        </w:tabs>
        <w:ind w:left="540"/>
        <w:jc w:val="both"/>
        <w:rPr>
          <w:rFonts w:ascii="Arial" w:hAnsi="Arial" w:cs="Arial"/>
          <w:lang w:val="en-US"/>
        </w:rPr>
      </w:pPr>
    </w:p>
    <w:p w:rsidR="00C1002C" w:rsidRDefault="00C1002C" w:rsidP="00147C46">
      <w:pPr>
        <w:tabs>
          <w:tab w:val="left" w:pos="630"/>
          <w:tab w:val="left" w:pos="990"/>
        </w:tabs>
        <w:ind w:left="540"/>
        <w:jc w:val="both"/>
        <w:rPr>
          <w:rFonts w:ascii="Arial" w:hAnsi="Arial" w:cs="Arial"/>
          <w:lang w:val="en-US"/>
        </w:rPr>
      </w:pPr>
    </w:p>
    <w:p w:rsidR="00C1002C" w:rsidRPr="002D236A" w:rsidRDefault="00C1002C"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147C46" w:rsidRPr="002D236A" w:rsidRDefault="00147C46" w:rsidP="00147C46">
      <w:pPr>
        <w:tabs>
          <w:tab w:val="left" w:pos="630"/>
          <w:tab w:val="left" w:pos="990"/>
        </w:tabs>
        <w:ind w:left="540"/>
        <w:jc w:val="both"/>
        <w:rPr>
          <w:rFonts w:ascii="Arial" w:hAnsi="Arial" w:cs="Arial"/>
          <w:lang w:val="en-US"/>
        </w:rPr>
      </w:pPr>
    </w:p>
    <w:p w:rsidR="002D236A" w:rsidRPr="002D236A" w:rsidRDefault="002D236A" w:rsidP="002D236A">
      <w:pPr>
        <w:rPr>
          <w:rFonts w:ascii="Arial" w:hAnsi="Arial" w:cs="Arial"/>
          <w:b/>
          <w:lang w:val="en-US"/>
        </w:rPr>
      </w:pPr>
      <w:r w:rsidRPr="002D236A">
        <w:rPr>
          <w:rFonts w:ascii="Arial" w:hAnsi="Arial" w:cs="Arial"/>
          <w:b/>
          <w:lang w:val="en-US"/>
        </w:rPr>
        <w:t>Abstract</w:t>
      </w:r>
    </w:p>
    <w:p w:rsidR="002D236A" w:rsidRPr="002D236A" w:rsidRDefault="002D236A" w:rsidP="002D236A">
      <w:pPr>
        <w:rPr>
          <w:rFonts w:ascii="Arial" w:hAnsi="Arial" w:cs="Arial"/>
          <w:b/>
          <w:lang w:val="en-US"/>
        </w:rPr>
      </w:pPr>
    </w:p>
    <w:p w:rsidR="000F1403"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Arial" w:eastAsia="Times New Roman" w:hAnsi="Arial" w:cs="Arial"/>
          <w:i/>
          <w:color w:val="000000" w:themeColor="text1"/>
          <w:lang w:val="en"/>
        </w:rPr>
      </w:pPr>
      <w:r w:rsidRPr="002D236A">
        <w:rPr>
          <w:rFonts w:ascii="Arial" w:eastAsia="Times New Roman" w:hAnsi="Arial" w:cs="Arial"/>
          <w:color w:val="000000" w:themeColor="text1"/>
          <w:lang w:val="en"/>
        </w:rPr>
        <w:tab/>
      </w:r>
      <w:r w:rsidR="000F1403" w:rsidRPr="002D236A">
        <w:rPr>
          <w:rFonts w:ascii="Arial" w:eastAsia="Times New Roman" w:hAnsi="Arial" w:cs="Arial"/>
          <w:b/>
          <w:i/>
          <w:color w:val="000000" w:themeColor="text1"/>
          <w:lang w:val="en"/>
        </w:rPr>
        <w:t>The Effect of Communication on Employee Loyalty</w:t>
      </w:r>
      <w:r w:rsidR="000F1403" w:rsidRPr="002D236A">
        <w:rPr>
          <w:rFonts w:ascii="Arial" w:eastAsia="Times New Roman" w:hAnsi="Arial" w:cs="Arial"/>
          <w:i/>
          <w:color w:val="000000" w:themeColor="text1"/>
          <w:lang w:val="en"/>
        </w:rPr>
        <w:t xml:space="preserve"> shows that communication style has a significant effect on employee loyalty. Employee loyalty to the company is needed by the company, because if the employees do not have high loyalty, the company will find it difficult to develop. Therefore, companies need to cultivate the loyalty of their employees to survive even in difficult times. If the company cannot respect employees as they should, employees will think twice about staying at the company or looking for another job. </w:t>
      </w:r>
      <w:r w:rsidR="000F1403" w:rsidRPr="002D236A">
        <w:rPr>
          <w:rFonts w:ascii="Arial" w:eastAsia="Times New Roman" w:hAnsi="Arial" w:cs="Arial"/>
          <w:b/>
          <w:i/>
          <w:color w:val="000000" w:themeColor="text1"/>
          <w:lang w:val="en"/>
        </w:rPr>
        <w:t>As well as the Effect of Competence on Employee Loyalty</w:t>
      </w:r>
      <w:r w:rsidR="000F1403" w:rsidRPr="002D236A">
        <w:rPr>
          <w:rFonts w:ascii="Arial" w:eastAsia="Times New Roman" w:hAnsi="Arial" w:cs="Arial"/>
          <w:i/>
          <w:color w:val="000000" w:themeColor="text1"/>
          <w:lang w:val="en"/>
        </w:rPr>
        <w:t xml:space="preserve"> explained that if employees have high competence, they will be able to improve the performance of the employees themselves. Improving work competence needs to be done within the company organization. Employees who have work competence tend to have good abilities in carrying out work and have the skills to be able to complete work based on work targets provided by the company. </w:t>
      </w:r>
      <w:r w:rsidR="000F1403" w:rsidRPr="002D236A">
        <w:rPr>
          <w:rFonts w:ascii="Arial" w:eastAsia="Times New Roman" w:hAnsi="Arial" w:cs="Arial"/>
          <w:b/>
          <w:i/>
          <w:color w:val="000000" w:themeColor="text1"/>
          <w:lang w:val="en"/>
        </w:rPr>
        <w:t>And the Influence of Motivation on Employee Loyalty</w:t>
      </w:r>
      <w:r w:rsidR="000F1403" w:rsidRPr="002D236A">
        <w:rPr>
          <w:rFonts w:ascii="Arial" w:eastAsia="Times New Roman" w:hAnsi="Arial" w:cs="Arial"/>
          <w:i/>
          <w:color w:val="000000" w:themeColor="text1"/>
          <w:lang w:val="en"/>
        </w:rPr>
        <w:t xml:space="preserve"> Based on the results of the analysis of work motivation has a positive and significant effect on employee loyalty. Testing the third hypothesis by looking at the results of the t-count test of the work motivation variable is 4.621 and the t-table value obtained from the t distribution table is 1.74, namely 4.621 &lt;1.74 and a significance value of 0.000 &lt;0.05, so it can be concluded that H3 is accepted, which means that the work motivation variable has a positive and significant effect on employee loyalty. </w:t>
      </w:r>
      <w:r w:rsidR="000F1403" w:rsidRPr="002D236A">
        <w:rPr>
          <w:rFonts w:ascii="Arial" w:eastAsia="Times New Roman" w:hAnsi="Arial" w:cs="Arial"/>
          <w:b/>
          <w:i/>
          <w:color w:val="000000" w:themeColor="text1"/>
          <w:lang w:val="en"/>
        </w:rPr>
        <w:t>And the Effect of Employee Loyalty</w:t>
      </w:r>
      <w:r w:rsidR="000F1403" w:rsidRPr="002D236A">
        <w:rPr>
          <w:rFonts w:ascii="Arial" w:eastAsia="Times New Roman" w:hAnsi="Arial" w:cs="Arial"/>
          <w:i/>
          <w:color w:val="000000" w:themeColor="text1"/>
          <w:lang w:val="en"/>
        </w:rPr>
        <w:t xml:space="preserve"> on Employee Performance Employee loyalty affects employee performance. The magnitude of the influence between these two variables is seen from the value of R Square on the results of the analysis showing a value of 0.693 or 69.3%. This value means that the effect of employee loyalty on employee performance is 69.3%, the remaining 30.7% is influenced by other variables outside the model.</w:t>
      </w:r>
    </w:p>
    <w:p w:rsidR="000F1403" w:rsidRPr="002D236A" w:rsidRDefault="000F1403"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lang w:val="en"/>
        </w:rPr>
      </w:pPr>
    </w:p>
    <w:p w:rsidR="000F1403" w:rsidRPr="002D236A" w:rsidRDefault="000F1403"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i/>
          <w:color w:val="000000" w:themeColor="text1"/>
          <w:lang w:val="en"/>
        </w:rPr>
      </w:pPr>
      <w:r w:rsidRPr="002D236A">
        <w:rPr>
          <w:rFonts w:ascii="Arial" w:eastAsia="Times New Roman" w:hAnsi="Arial" w:cs="Arial"/>
          <w:color w:val="000000" w:themeColor="text1"/>
          <w:lang w:val="en"/>
        </w:rPr>
        <w:t xml:space="preserve">Keywords: </w:t>
      </w:r>
      <w:r w:rsidRPr="002D236A">
        <w:rPr>
          <w:rFonts w:ascii="Arial" w:eastAsia="Times New Roman" w:hAnsi="Arial" w:cs="Arial"/>
          <w:i/>
          <w:color w:val="000000" w:themeColor="text1"/>
          <w:lang w:val="en"/>
        </w:rPr>
        <w:t>Effect of communication, competence, motivation, loyalty, employee performance</w:t>
      </w: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C1002C" w:rsidRPr="00C1002C" w:rsidRDefault="00C1002C" w:rsidP="00C1002C">
      <w:pPr>
        <w:pStyle w:val="HTMLPreformatted"/>
        <w:spacing w:line="276" w:lineRule="auto"/>
        <w:jc w:val="both"/>
        <w:rPr>
          <w:rStyle w:val="y2iqfc"/>
          <w:rFonts w:ascii="inherit" w:hAnsi="inherit"/>
          <w:b/>
          <w:color w:val="000000" w:themeColor="text1"/>
          <w:sz w:val="24"/>
          <w:szCs w:val="24"/>
        </w:rPr>
      </w:pPr>
      <w:r w:rsidRPr="00C1002C">
        <w:rPr>
          <w:rStyle w:val="y2iqfc"/>
          <w:rFonts w:ascii="inherit" w:hAnsi="inherit"/>
          <w:b/>
          <w:color w:val="000000" w:themeColor="text1"/>
          <w:sz w:val="24"/>
          <w:szCs w:val="24"/>
        </w:rPr>
        <w:lastRenderedPageBreak/>
        <w:t>Abstrak</w:t>
      </w:r>
    </w:p>
    <w:p w:rsidR="00C1002C" w:rsidRPr="00C1002C" w:rsidRDefault="00C1002C" w:rsidP="00C1002C">
      <w:pPr>
        <w:pStyle w:val="HTMLPreformatted"/>
        <w:spacing w:line="276" w:lineRule="auto"/>
        <w:ind w:left="720"/>
        <w:jc w:val="both"/>
        <w:rPr>
          <w:rStyle w:val="y2iqfc"/>
          <w:rFonts w:ascii="inherit" w:hAnsi="inherit"/>
          <w:color w:val="000000" w:themeColor="text1"/>
          <w:sz w:val="24"/>
          <w:szCs w:val="24"/>
        </w:rPr>
      </w:pPr>
      <w:r>
        <w:rPr>
          <w:rStyle w:val="y2iqfc"/>
          <w:rFonts w:ascii="inherit" w:hAnsi="inherit"/>
          <w:color w:val="000000" w:themeColor="text1"/>
          <w:sz w:val="24"/>
          <w:szCs w:val="24"/>
        </w:rPr>
        <w:tab/>
      </w:r>
      <w:r w:rsidRPr="00C1002C">
        <w:rPr>
          <w:rStyle w:val="y2iqfc"/>
          <w:rFonts w:ascii="inherit" w:hAnsi="inherit"/>
          <w:color w:val="000000" w:themeColor="text1"/>
          <w:sz w:val="24"/>
          <w:szCs w:val="24"/>
        </w:rPr>
        <w:t>Pangaruh Komunikasi kana Kasatiaan Karyawan nunjukeun yen gaya komunikasi boga pangaruh signifikan kana kasatiaan pagawe. Kasatiaan karyawan ka perusahaan diperyogikeun ku perusahaan, sabab upami karyawan henteu ngagaduhan kasatiaan anu luhur, perusahaan bakal sesah mekarna. Ku sabab kitu, perusahaan kedah ngokolakeun kasatiaan karyawanna pikeun salamet sanajan dina waktos susah. Lamun pausahaan teu bisa ngahargaan karyawan sakumaha sakuduna, pagawé bakal mikir dua kali ngeunaan tetep di pausahaan atawa néangan pakasaban séjén. Kitu ogé Pangaruh Kompeténsi kana Kasatiaan Karyawan nétélakeun yén lamun pagawé mibanda kompeténsi anu luhur, bakal bisa ngaronjatkeun kinerja pagawé éta sorangan. Ningkatkeun kompeténsi gawé perlu dilakukeun dina organisasi perusahaan. Karyawan anu miboga kompeténsi gawé condong mibanda kamampuh anu hadé dina ngalaksanakeun pagawéan sarta miboga kaparigelan pikeun ngaréngsékeun pagawéan dumasar kana targét gawé anu disadiakeun ku pausahaan. Jeung Pangaruh Motivasi kana Kasatiaan Karyawan Dumasar kana hasil analisis motivasi gawé miboga pangaruh anu positif jeung signifikan kana kasatiaan pagawé. Uji hipotésis katilu ku cara niténan hasil uji t-itung variabel motivasi gawé nya éta 4,621 jeung nilai t-tabel tina tabél distribusi t nya éta 1,74, nya éta 4,621 &lt;1,74 jeung niléy signifikansi 0,000 &lt;0,05, ku kituna bisa dicindekkeun yén H3 miboga pangaruh anu signifikan kana motivasi pagawéan, anu hartina H3 miboga éfék anu signifikan kana motivasi pagawéan. Jeung Pangaruh Kasatiaan Pagawe kana Kinerja Pagawe Kasatiaan pagawe mangaruhan kinerja pagawe. Besarna pangaruh antara dua variabel ieu katempo tina nilai R Square kana hasil analisis némbongkeun nilai 0,693 atawa 69,3%. Niley ieu ngandung harti yén pangaruh kasatiaan pagawé kana kinerja pagawé nyaéta 69,3%, sésana 30,7% dipangaruhan ku variabel séjén di luar modél.</w:t>
      </w:r>
    </w:p>
    <w:p w:rsidR="00C1002C" w:rsidRPr="00C1002C" w:rsidRDefault="00C1002C" w:rsidP="00C1002C">
      <w:pPr>
        <w:pStyle w:val="HTMLPreformatted"/>
        <w:spacing w:line="276" w:lineRule="auto"/>
        <w:jc w:val="both"/>
        <w:rPr>
          <w:rStyle w:val="y2iqfc"/>
          <w:rFonts w:ascii="inherit" w:hAnsi="inherit"/>
          <w:color w:val="000000" w:themeColor="text1"/>
          <w:sz w:val="24"/>
          <w:szCs w:val="24"/>
        </w:rPr>
      </w:pPr>
    </w:p>
    <w:p w:rsidR="00C1002C" w:rsidRPr="00C1002C" w:rsidRDefault="00C1002C" w:rsidP="00C1002C">
      <w:pPr>
        <w:pStyle w:val="HTMLPreformatted"/>
        <w:spacing w:line="276" w:lineRule="auto"/>
        <w:jc w:val="both"/>
        <w:rPr>
          <w:rFonts w:ascii="inherit" w:hAnsi="inherit"/>
          <w:color w:val="000000" w:themeColor="text1"/>
          <w:sz w:val="24"/>
          <w:szCs w:val="24"/>
        </w:rPr>
      </w:pPr>
      <w:r w:rsidRPr="00C1002C">
        <w:rPr>
          <w:rStyle w:val="y2iqfc"/>
          <w:rFonts w:ascii="inherit" w:hAnsi="inherit"/>
          <w:b/>
          <w:color w:val="000000" w:themeColor="text1"/>
          <w:sz w:val="24"/>
          <w:szCs w:val="24"/>
        </w:rPr>
        <w:t>Kata Kunci</w:t>
      </w:r>
      <w:r w:rsidRPr="00C1002C">
        <w:rPr>
          <w:rStyle w:val="y2iqfc"/>
          <w:rFonts w:ascii="inherit" w:hAnsi="inherit"/>
          <w:color w:val="000000" w:themeColor="text1"/>
          <w:sz w:val="24"/>
          <w:szCs w:val="24"/>
        </w:rPr>
        <w:t>: Pangaruh komunikasi, kompeténsi, motivasi, kasatiaan, kinerja pagawé</w:t>
      </w:r>
    </w:p>
    <w:p w:rsidR="002D236A" w:rsidRPr="00C1002C" w:rsidRDefault="002D236A" w:rsidP="00C1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2D236A" w:rsidRPr="002D236A" w:rsidRDefault="002D236A" w:rsidP="002D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color w:val="000000" w:themeColor="text1"/>
        </w:rPr>
      </w:pPr>
    </w:p>
    <w:p w:rsidR="000F1403" w:rsidRDefault="000F1403" w:rsidP="002D236A">
      <w:pPr>
        <w:tabs>
          <w:tab w:val="left" w:pos="630"/>
          <w:tab w:val="left" w:pos="990"/>
        </w:tabs>
        <w:jc w:val="both"/>
        <w:rPr>
          <w:rFonts w:ascii="Arial" w:hAnsi="Arial" w:cs="Arial"/>
          <w:lang w:val="en-US"/>
        </w:rPr>
      </w:pPr>
    </w:p>
    <w:p w:rsidR="00C1002C" w:rsidRDefault="00C1002C" w:rsidP="002D236A">
      <w:pPr>
        <w:tabs>
          <w:tab w:val="left" w:pos="630"/>
          <w:tab w:val="left" w:pos="990"/>
        </w:tabs>
        <w:jc w:val="both"/>
        <w:rPr>
          <w:rFonts w:ascii="Arial" w:hAnsi="Arial" w:cs="Arial"/>
          <w:lang w:val="en-US"/>
        </w:rPr>
      </w:pPr>
    </w:p>
    <w:p w:rsidR="00C1002C" w:rsidRDefault="00C1002C" w:rsidP="002D236A">
      <w:pPr>
        <w:tabs>
          <w:tab w:val="left" w:pos="630"/>
          <w:tab w:val="left" w:pos="990"/>
        </w:tabs>
        <w:jc w:val="both"/>
        <w:rPr>
          <w:rFonts w:ascii="Arial" w:hAnsi="Arial" w:cs="Arial"/>
          <w:lang w:val="en-US"/>
        </w:rPr>
      </w:pPr>
    </w:p>
    <w:p w:rsidR="00C1002C" w:rsidRDefault="00C1002C" w:rsidP="002D236A">
      <w:pPr>
        <w:tabs>
          <w:tab w:val="left" w:pos="630"/>
          <w:tab w:val="left" w:pos="990"/>
        </w:tabs>
        <w:jc w:val="both"/>
        <w:rPr>
          <w:rFonts w:ascii="Arial" w:hAnsi="Arial" w:cs="Arial"/>
          <w:lang w:val="en-US"/>
        </w:rPr>
      </w:pPr>
    </w:p>
    <w:p w:rsidR="00C1002C" w:rsidRDefault="00C1002C" w:rsidP="002D236A">
      <w:pPr>
        <w:tabs>
          <w:tab w:val="left" w:pos="630"/>
          <w:tab w:val="left" w:pos="990"/>
        </w:tabs>
        <w:jc w:val="both"/>
        <w:rPr>
          <w:rFonts w:ascii="Arial" w:hAnsi="Arial" w:cs="Arial"/>
          <w:lang w:val="en-US"/>
        </w:rPr>
      </w:pPr>
    </w:p>
    <w:p w:rsidR="00C1002C" w:rsidRPr="002D236A" w:rsidRDefault="00C1002C" w:rsidP="002D236A">
      <w:pPr>
        <w:tabs>
          <w:tab w:val="left" w:pos="630"/>
          <w:tab w:val="left" w:pos="990"/>
        </w:tabs>
        <w:jc w:val="both"/>
        <w:rPr>
          <w:rFonts w:ascii="Arial" w:hAnsi="Arial" w:cs="Arial"/>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C1002C" w:rsidRDefault="00C1002C" w:rsidP="00E72A05">
      <w:pPr>
        <w:tabs>
          <w:tab w:val="left" w:pos="630"/>
          <w:tab w:val="left" w:pos="990"/>
        </w:tabs>
        <w:spacing w:line="276" w:lineRule="auto"/>
        <w:ind w:left="540"/>
        <w:jc w:val="both"/>
        <w:rPr>
          <w:rFonts w:ascii="Arial" w:hAnsi="Arial" w:cs="Arial"/>
          <w:b/>
          <w:lang w:val="en-US"/>
        </w:rPr>
      </w:pPr>
    </w:p>
    <w:p w:rsidR="00066FDB" w:rsidRPr="002D236A" w:rsidRDefault="00147C46" w:rsidP="00E72A05">
      <w:pPr>
        <w:tabs>
          <w:tab w:val="left" w:pos="630"/>
          <w:tab w:val="left" w:pos="990"/>
        </w:tabs>
        <w:spacing w:line="276" w:lineRule="auto"/>
        <w:ind w:left="540"/>
        <w:jc w:val="both"/>
        <w:rPr>
          <w:rFonts w:ascii="Arial" w:hAnsi="Arial" w:cs="Arial"/>
          <w:b/>
          <w:lang w:val="en-US"/>
        </w:rPr>
      </w:pPr>
      <w:r w:rsidRPr="002D236A">
        <w:rPr>
          <w:rFonts w:ascii="Arial" w:hAnsi="Arial" w:cs="Arial"/>
          <w:b/>
          <w:lang w:val="en-US"/>
        </w:rPr>
        <w:lastRenderedPageBreak/>
        <w:t>Latar Belakang</w:t>
      </w:r>
    </w:p>
    <w:p w:rsidR="009021F5" w:rsidRPr="002D236A" w:rsidRDefault="009021F5" w:rsidP="00E72A05">
      <w:pPr>
        <w:spacing w:line="276" w:lineRule="auto"/>
        <w:ind w:left="540" w:firstLine="720"/>
        <w:jc w:val="both"/>
        <w:rPr>
          <w:rFonts w:ascii="Arial" w:hAnsi="Arial" w:cs="Arial"/>
          <w:lang w:val="id-ID"/>
        </w:rPr>
      </w:pPr>
      <w:r w:rsidRPr="002D236A">
        <w:rPr>
          <w:rFonts w:ascii="Arial" w:hAnsi="Arial" w:cs="Arial"/>
        </w:rPr>
        <w:t xml:space="preserve">Manusia adalah mahluk sosial pada dasarnya mempunyai sifat untuk bersosialisasi, bekerja sama, dan membutuhkan keberadaan manusia lainnya. Untuk itu keberadaan sebuah organisasi sangat diperlukan sebagai suatu wadah yang dapat menghimpun atau mempermudah manusia dalam bersosialisasi dan bekerja sama. Pandangan tersebut sesuai dengan pendapat </w:t>
      </w:r>
      <w:r w:rsidRPr="002D236A">
        <w:rPr>
          <w:rFonts w:ascii="Arial" w:hAnsi="Arial" w:cs="Arial"/>
          <w:lang w:val="id-ID"/>
        </w:rPr>
        <w:t>Sahir, dkk.,</w:t>
      </w:r>
      <w:r w:rsidRPr="002D236A">
        <w:rPr>
          <w:rFonts w:ascii="Arial" w:hAnsi="Arial" w:cs="Arial"/>
        </w:rPr>
        <w:t xml:space="preserve"> (</w:t>
      </w:r>
      <w:r w:rsidRPr="002D236A">
        <w:rPr>
          <w:rFonts w:ascii="Arial" w:hAnsi="Arial" w:cs="Arial"/>
          <w:lang w:val="id-ID"/>
        </w:rPr>
        <w:t>2021</w:t>
      </w:r>
      <w:r w:rsidRPr="002D236A">
        <w:rPr>
          <w:rFonts w:ascii="Arial" w:hAnsi="Arial" w:cs="Arial"/>
        </w:rPr>
        <w:t xml:space="preserve">: </w:t>
      </w:r>
      <w:r w:rsidRPr="002D236A">
        <w:rPr>
          <w:rFonts w:ascii="Arial" w:hAnsi="Arial" w:cs="Arial"/>
          <w:lang w:val="id-ID"/>
        </w:rPr>
        <w:t>12</w:t>
      </w:r>
      <w:r w:rsidRPr="002D236A">
        <w:rPr>
          <w:rFonts w:ascii="Arial" w:hAnsi="Arial" w:cs="Arial"/>
        </w:rPr>
        <w:t xml:space="preserve">) organisasi adalah tempat atau wadah manusia untuk saling berinteraksi, dalam interaksi itu manusia dapat mencapai tujuannya. Agar organisasi berjalan secara efektif diperlukan beberapa unsur-unsur manajemen yaitu </w:t>
      </w:r>
      <w:r w:rsidRPr="002D236A">
        <w:rPr>
          <w:rFonts w:ascii="Arial" w:hAnsi="Arial" w:cs="Arial"/>
          <w:i/>
        </w:rPr>
        <w:t>man</w:t>
      </w:r>
      <w:r w:rsidRPr="002D236A">
        <w:rPr>
          <w:rFonts w:ascii="Arial" w:hAnsi="Arial" w:cs="Arial"/>
        </w:rPr>
        <w:t xml:space="preserve">, </w:t>
      </w:r>
      <w:r w:rsidRPr="002D236A">
        <w:rPr>
          <w:rFonts w:ascii="Arial" w:hAnsi="Arial" w:cs="Arial"/>
          <w:i/>
        </w:rPr>
        <w:t>money</w:t>
      </w:r>
      <w:r w:rsidRPr="002D236A">
        <w:rPr>
          <w:rFonts w:ascii="Arial" w:hAnsi="Arial" w:cs="Arial"/>
        </w:rPr>
        <w:t xml:space="preserve">, </w:t>
      </w:r>
      <w:r w:rsidRPr="002D236A">
        <w:rPr>
          <w:rFonts w:ascii="Arial" w:hAnsi="Arial" w:cs="Arial"/>
          <w:i/>
        </w:rPr>
        <w:t>machine</w:t>
      </w:r>
      <w:r w:rsidRPr="002D236A">
        <w:rPr>
          <w:rFonts w:ascii="Arial" w:hAnsi="Arial" w:cs="Arial"/>
        </w:rPr>
        <w:t xml:space="preserve">, </w:t>
      </w:r>
      <w:r w:rsidRPr="002D236A">
        <w:rPr>
          <w:rFonts w:ascii="Arial" w:hAnsi="Arial" w:cs="Arial"/>
          <w:i/>
        </w:rPr>
        <w:t>material</w:t>
      </w:r>
      <w:r w:rsidRPr="002D236A">
        <w:rPr>
          <w:rFonts w:ascii="Arial" w:hAnsi="Arial" w:cs="Arial"/>
        </w:rPr>
        <w:t xml:space="preserve">, </w:t>
      </w:r>
      <w:r w:rsidRPr="002D236A">
        <w:rPr>
          <w:rFonts w:ascii="Arial" w:hAnsi="Arial" w:cs="Arial"/>
          <w:i/>
        </w:rPr>
        <w:t>method</w:t>
      </w:r>
      <w:r w:rsidRPr="002D236A">
        <w:rPr>
          <w:rFonts w:ascii="Arial" w:hAnsi="Arial" w:cs="Arial"/>
        </w:rPr>
        <w:t xml:space="preserve">, </w:t>
      </w:r>
      <w:r w:rsidRPr="002D236A">
        <w:rPr>
          <w:rFonts w:ascii="Arial" w:hAnsi="Arial" w:cs="Arial"/>
          <w:i/>
        </w:rPr>
        <w:t>market</w:t>
      </w:r>
      <w:r w:rsidRPr="002D236A">
        <w:rPr>
          <w:rFonts w:ascii="Arial" w:hAnsi="Arial" w:cs="Arial"/>
        </w:rPr>
        <w:t xml:space="preserve">. Diantara unsur-unsur manajemen tersebut yang paling penting adalah unsur </w:t>
      </w:r>
      <w:r w:rsidRPr="002D236A">
        <w:rPr>
          <w:rFonts w:ascii="Arial" w:hAnsi="Arial" w:cs="Arial"/>
          <w:i/>
        </w:rPr>
        <w:t>manpower</w:t>
      </w:r>
      <w:r w:rsidRPr="002D236A">
        <w:rPr>
          <w:rFonts w:ascii="Arial" w:hAnsi="Arial" w:cs="Arial"/>
        </w:rPr>
        <w:t xml:space="preserve">. Pandangan tersebut sesuai dengan pendapat </w:t>
      </w:r>
      <w:r w:rsidRPr="002D236A">
        <w:rPr>
          <w:rFonts w:ascii="Arial" w:hAnsi="Arial" w:cs="Arial"/>
          <w:lang w:val="id-ID"/>
        </w:rPr>
        <w:t>Syafruddin, dkk.,</w:t>
      </w:r>
      <w:r w:rsidRPr="002D236A">
        <w:rPr>
          <w:rFonts w:ascii="Arial" w:hAnsi="Arial" w:cs="Arial"/>
        </w:rPr>
        <w:t xml:space="preserve"> (</w:t>
      </w:r>
      <w:r w:rsidRPr="002D236A">
        <w:rPr>
          <w:rFonts w:ascii="Arial" w:hAnsi="Arial" w:cs="Arial"/>
          <w:lang w:val="id-ID"/>
        </w:rPr>
        <w:t>2022</w:t>
      </w:r>
      <w:r w:rsidRPr="002D236A">
        <w:rPr>
          <w:rFonts w:ascii="Arial" w:hAnsi="Arial" w:cs="Arial"/>
        </w:rPr>
        <w:t xml:space="preserve">: </w:t>
      </w:r>
      <w:r w:rsidRPr="002D236A">
        <w:rPr>
          <w:rFonts w:ascii="Arial" w:hAnsi="Arial" w:cs="Arial"/>
          <w:lang w:val="id-ID"/>
        </w:rPr>
        <w:t>10</w:t>
      </w:r>
      <w:r w:rsidRPr="002D236A">
        <w:rPr>
          <w:rFonts w:ascii="Arial" w:hAnsi="Arial" w:cs="Arial"/>
        </w:rPr>
        <w:t xml:space="preserve">) menyatakan bahwa Sumber Daya Manusia </w:t>
      </w:r>
      <w:r w:rsidRPr="002D236A">
        <w:rPr>
          <w:rFonts w:ascii="Arial" w:hAnsi="Arial" w:cs="Arial"/>
          <w:lang w:val="id-ID"/>
        </w:rPr>
        <w:t xml:space="preserve">(SDM) </w:t>
      </w:r>
      <w:r w:rsidRPr="002D236A">
        <w:rPr>
          <w:rFonts w:ascii="Arial" w:hAnsi="Arial" w:cs="Arial"/>
        </w:rPr>
        <w:t>merupakan sumber daya terpenting yang dimiliki oleh suatu organisasi, salah satu implikasinya ialah bahwa investasi terpenting yang mun</w:t>
      </w:r>
      <w:bookmarkStart w:id="0" w:name="_GoBack"/>
      <w:bookmarkEnd w:id="0"/>
      <w:r w:rsidRPr="002D236A">
        <w:rPr>
          <w:rFonts w:ascii="Arial" w:hAnsi="Arial" w:cs="Arial"/>
        </w:rPr>
        <w:t xml:space="preserve">gkin dilakukan oleh suatu organisasi adalah di bidang </w:t>
      </w:r>
      <w:r w:rsidRPr="002D236A">
        <w:rPr>
          <w:rFonts w:ascii="Arial" w:hAnsi="Arial" w:cs="Arial"/>
          <w:lang w:val="id-ID"/>
        </w:rPr>
        <w:t>SDM</w:t>
      </w:r>
      <w:r w:rsidRPr="002D236A">
        <w:rPr>
          <w:rFonts w:ascii="Arial" w:hAnsi="Arial" w:cs="Arial"/>
        </w:rPr>
        <w:t>.</w:t>
      </w:r>
    </w:p>
    <w:p w:rsidR="009021F5" w:rsidRPr="002D236A" w:rsidRDefault="009021F5" w:rsidP="00E72A05">
      <w:pPr>
        <w:spacing w:line="276" w:lineRule="auto"/>
        <w:ind w:left="540" w:firstLine="720"/>
        <w:jc w:val="both"/>
        <w:rPr>
          <w:rFonts w:ascii="Arial" w:hAnsi="Arial" w:cs="Arial"/>
        </w:rPr>
      </w:pPr>
      <w:r w:rsidRPr="002D236A">
        <w:rPr>
          <w:rFonts w:ascii="Arial" w:hAnsi="Arial" w:cs="Arial"/>
        </w:rPr>
        <w:t xml:space="preserve">Karyawan adalah </w:t>
      </w:r>
      <w:r w:rsidRPr="002D236A">
        <w:rPr>
          <w:rFonts w:ascii="Arial" w:hAnsi="Arial" w:cs="Arial"/>
          <w:lang w:val="id-ID"/>
        </w:rPr>
        <w:t>SDM</w:t>
      </w:r>
      <w:r w:rsidRPr="002D236A">
        <w:rPr>
          <w:rFonts w:ascii="Arial" w:hAnsi="Arial" w:cs="Arial"/>
        </w:rPr>
        <w:t xml:space="preserve"> yang bekerja pada sebuah institusi baik di dalam pemerintah atau swasta dan memperoleh imbalan kerja yang sesuai untuk menjalankan suatu pekerjaan dari pemberi kerja. Karyawan adalah aset organisasi yang paling berharga pengetahuan dan keahlian mereka mempengaruhi kualitas barang dan jasa (Pambreni, et al., 2019). Kelangsungan hidup dan pertumbuhan dari suatu organisasi bukan hanya ditentukan dari keberhasilan dalam mengelolah suatu kegiatan, tetapi juga ditentukan dari keberhasilannya mengelola </w:t>
      </w:r>
      <w:r w:rsidRPr="002D236A">
        <w:rPr>
          <w:rFonts w:ascii="Arial" w:hAnsi="Arial" w:cs="Arial"/>
          <w:lang w:val="id-ID"/>
        </w:rPr>
        <w:t>SDM</w:t>
      </w:r>
      <w:r w:rsidRPr="002D236A">
        <w:rPr>
          <w:rFonts w:ascii="Arial" w:hAnsi="Arial" w:cs="Arial"/>
        </w:rPr>
        <w:t>.</w:t>
      </w:r>
    </w:p>
    <w:p w:rsidR="009021F5" w:rsidRPr="002D236A" w:rsidRDefault="009021F5" w:rsidP="00E72A05">
      <w:pPr>
        <w:spacing w:line="276" w:lineRule="auto"/>
        <w:ind w:left="540" w:firstLine="720"/>
        <w:jc w:val="both"/>
        <w:rPr>
          <w:rFonts w:ascii="Arial" w:hAnsi="Arial" w:cs="Arial"/>
          <w:lang w:val="id-ID"/>
        </w:rPr>
      </w:pPr>
      <w:r w:rsidRPr="002D236A">
        <w:rPr>
          <w:rFonts w:ascii="Arial" w:hAnsi="Arial" w:cs="Arial"/>
        </w:rPr>
        <w:t xml:space="preserve">Pengelolahan </w:t>
      </w:r>
      <w:r w:rsidRPr="002D236A">
        <w:rPr>
          <w:rFonts w:ascii="Arial" w:hAnsi="Arial" w:cs="Arial"/>
          <w:lang w:val="id-ID"/>
        </w:rPr>
        <w:t xml:space="preserve">SDM </w:t>
      </w:r>
      <w:r w:rsidRPr="002D236A">
        <w:rPr>
          <w:rFonts w:ascii="Arial" w:hAnsi="Arial" w:cs="Arial"/>
        </w:rPr>
        <w:t>yang dimaksud adalah bahwa sebuah organisasi harus harus mampu untuk menyatukan persepsi karyawan dan pimpinan organisasi dalam rangka mencapai tujuan melalui pembentukan mental bekerja yang baik dengan dedikasi dan loyalitas yang tinggi terhadap pekerjaannya, pengarahan dan koordinasi yang baik dalam bekerja oleh seseorang pemimpin kepada bawahannya. Seorang pemimpin dituntut harus mampu membangkitkan kreativitas kerja karyawan dan harus mampu membuat karyawannya merasa lebih puas dalam bekerja serta berkomitmen pada perusahaan, yang pada gilirannya meningkatkan kinerja.</w:t>
      </w:r>
    </w:p>
    <w:p w:rsidR="009021F5" w:rsidRPr="002D236A" w:rsidRDefault="009021F5" w:rsidP="00E72A05">
      <w:pPr>
        <w:spacing w:line="276" w:lineRule="auto"/>
        <w:ind w:left="540" w:firstLine="720"/>
        <w:jc w:val="both"/>
        <w:rPr>
          <w:rFonts w:ascii="Arial" w:hAnsi="Arial" w:cs="Arial"/>
          <w:bCs/>
          <w:lang w:val="id-ID"/>
        </w:rPr>
      </w:pPr>
      <w:r w:rsidRPr="002D236A">
        <w:rPr>
          <w:rFonts w:ascii="Arial" w:hAnsi="Arial" w:cs="Arial"/>
          <w:bCs/>
        </w:rPr>
        <w:t>Kinerja adalah hasil kerja seseorang atau kelompok dalam suatu organisasi pada waktu tertentu yang mencerminkan seberapa baik orang atau kelompok itu mencapai kualifikasi suatu pekerjaan dalam misi pencapaian tujuan organisasi (Al-Omari &amp; Okasheh, 201</w:t>
      </w:r>
      <w:r w:rsidRPr="002D236A">
        <w:rPr>
          <w:rFonts w:ascii="Arial" w:hAnsi="Arial" w:cs="Arial"/>
          <w:bCs/>
          <w:lang w:val="id-ID"/>
        </w:rPr>
        <w:t>8</w:t>
      </w:r>
      <w:r w:rsidRPr="002D236A">
        <w:rPr>
          <w:rFonts w:ascii="Arial" w:hAnsi="Arial" w:cs="Arial"/>
          <w:bCs/>
        </w:rPr>
        <w:t>). Mangkunegara (201</w:t>
      </w:r>
      <w:r w:rsidRPr="002D236A">
        <w:rPr>
          <w:rFonts w:ascii="Arial" w:hAnsi="Arial" w:cs="Arial"/>
          <w:bCs/>
          <w:lang w:val="id-ID"/>
        </w:rPr>
        <w:t>8</w:t>
      </w:r>
      <w:r w:rsidRPr="002D236A">
        <w:rPr>
          <w:rFonts w:ascii="Arial" w:hAnsi="Arial" w:cs="Arial"/>
          <w:bCs/>
        </w:rPr>
        <w:t>:</w:t>
      </w:r>
      <w:r w:rsidRPr="002D236A">
        <w:rPr>
          <w:rFonts w:ascii="Arial" w:hAnsi="Arial" w:cs="Arial"/>
          <w:bCs/>
          <w:lang w:val="id-ID"/>
        </w:rPr>
        <w:t xml:space="preserve"> </w:t>
      </w:r>
      <w:r w:rsidRPr="002D236A">
        <w:rPr>
          <w:rFonts w:ascii="Arial" w:hAnsi="Arial" w:cs="Arial"/>
          <w:bCs/>
        </w:rPr>
        <w:t>67) men</w:t>
      </w:r>
      <w:r w:rsidRPr="002D236A">
        <w:rPr>
          <w:rFonts w:ascii="Arial" w:hAnsi="Arial" w:cs="Arial"/>
          <w:bCs/>
          <w:lang w:val="id-ID"/>
        </w:rPr>
        <w:t>y</w:t>
      </w:r>
      <w:r w:rsidRPr="002D236A">
        <w:rPr>
          <w:rFonts w:ascii="Arial" w:hAnsi="Arial" w:cs="Arial"/>
          <w:bCs/>
        </w:rPr>
        <w:t>atakan</w:t>
      </w:r>
      <w:r w:rsidRPr="002D236A">
        <w:rPr>
          <w:rFonts w:ascii="Arial" w:hAnsi="Arial" w:cs="Arial"/>
          <w:bCs/>
          <w:lang w:val="id-ID"/>
        </w:rPr>
        <w:t xml:space="preserve"> </w:t>
      </w:r>
      <w:r w:rsidRPr="002D236A">
        <w:rPr>
          <w:rFonts w:ascii="Arial" w:hAnsi="Arial" w:cs="Arial"/>
          <w:bCs/>
        </w:rPr>
        <w:t>kinerja (prestasi kerja) adalah hasil kerja secara kualitas dan kuantitas yang dicapai oleh seseorang pegawai dalam</w:t>
      </w:r>
      <w:r w:rsidRPr="002D236A">
        <w:rPr>
          <w:rFonts w:ascii="Arial" w:hAnsi="Arial" w:cs="Arial"/>
        </w:rPr>
        <w:t xml:space="preserve"> </w:t>
      </w:r>
      <w:r w:rsidRPr="002D236A">
        <w:rPr>
          <w:rFonts w:ascii="Arial" w:hAnsi="Arial" w:cs="Arial"/>
          <w:bCs/>
        </w:rPr>
        <w:t>melaksanakan tugasnya sesuai dengan tanggung jawab yang diberikan kepadanya</w:t>
      </w:r>
      <w:r w:rsidRPr="002D236A">
        <w:rPr>
          <w:rFonts w:ascii="Arial" w:hAnsi="Arial" w:cs="Arial"/>
          <w:bCs/>
          <w:lang w:val="id-ID"/>
        </w:rPr>
        <w:t>.</w:t>
      </w:r>
      <w:r w:rsidRPr="002D236A">
        <w:rPr>
          <w:rFonts w:ascii="Arial" w:hAnsi="Arial" w:cs="Arial"/>
        </w:rPr>
        <w:t xml:space="preserve"> </w:t>
      </w:r>
      <w:r w:rsidRPr="002D236A">
        <w:rPr>
          <w:rFonts w:ascii="Arial" w:hAnsi="Arial" w:cs="Arial"/>
          <w:bCs/>
        </w:rPr>
        <w:t>Kinerja karyawan merupakan perilaku nyata yang ditampilkan setiap orang sebagai prestasi kerja yang dihasilkan oleh karyawan sesuai perannya dalam sebuah instansi perusahaan atau organisasi. Kinerja karyawan yang baik adalah salah satu faktor yang sangat penting dalam upaya sebuah instansi perusahaan atau organisasi untuk meningkatkan produktivitas.</w:t>
      </w:r>
    </w:p>
    <w:p w:rsidR="009021F5" w:rsidRPr="002D236A" w:rsidRDefault="009021F5" w:rsidP="00E72A05">
      <w:pPr>
        <w:spacing w:line="276" w:lineRule="auto"/>
        <w:ind w:left="540" w:firstLine="720"/>
        <w:jc w:val="both"/>
        <w:rPr>
          <w:rFonts w:ascii="Arial" w:hAnsi="Arial" w:cs="Arial"/>
        </w:rPr>
      </w:pPr>
      <w:r w:rsidRPr="002D236A">
        <w:rPr>
          <w:rFonts w:ascii="Arial" w:hAnsi="Arial" w:cs="Arial"/>
        </w:rPr>
        <w:lastRenderedPageBreak/>
        <w:t>Menciptakan kinerja karyawan yang optimal tidaklah mudah, sebab karena kinerja yang optimal dapat tercipta jika aspek-aspek yang mempengaruhinya, antara lain gaya komunikasi, kepemimpinan, motivasi kerja, ataupun tanggung jawab seorang pemimpin dalam menjaga integritas, wibawa</w:t>
      </w:r>
      <w:r w:rsidRPr="002D236A">
        <w:rPr>
          <w:rFonts w:ascii="Arial" w:hAnsi="Arial" w:cs="Arial"/>
          <w:lang w:val="id-ID"/>
        </w:rPr>
        <w:t>,</w:t>
      </w:r>
      <w:r w:rsidRPr="002D236A">
        <w:rPr>
          <w:rFonts w:ascii="Arial" w:hAnsi="Arial" w:cs="Arial"/>
        </w:rPr>
        <w:t xml:space="preserve"> dan profesionalismenya di dalam sebuah organisasi. Oleh sebab itu seorang pemimpin harus dapat menerapkan gaya komunikasi yang unik dan berkarakter untuk dapat meningkatkan kinerja karyawan. Setiap karyawan  tentunya memiliki kinerjanya yang berbeda, ada karyawan yang mempunyai kinerja bagus, kinerja biasa bahkan berkinerja jelek, tentunya hal ini dipengaruhi oleh faktor kecerdasan, kemampuan, motivasi dan komunikasi hal ini seperti diungkapkan Akbar (2018) </w:t>
      </w:r>
      <w:r w:rsidRPr="002D236A">
        <w:rPr>
          <w:rFonts w:ascii="Arial" w:hAnsi="Arial" w:cs="Arial"/>
          <w:lang w:val="id-ID"/>
        </w:rPr>
        <w:t xml:space="preserve">bahwa </w:t>
      </w:r>
      <w:r w:rsidRPr="002D236A">
        <w:rPr>
          <w:rFonts w:ascii="Arial" w:hAnsi="Arial" w:cs="Arial"/>
        </w:rPr>
        <w:t xml:space="preserve">faktor yang mempengaruhi kinerja karyawan yaitu kemampuan, motivasi hingga komunikasi. </w:t>
      </w:r>
    </w:p>
    <w:p w:rsidR="009021F5" w:rsidRPr="002D236A" w:rsidRDefault="009021F5" w:rsidP="00E72A05">
      <w:pPr>
        <w:spacing w:line="276" w:lineRule="auto"/>
        <w:ind w:left="540" w:firstLine="720"/>
        <w:jc w:val="both"/>
        <w:rPr>
          <w:rFonts w:ascii="Arial" w:hAnsi="Arial" w:cs="Arial"/>
        </w:rPr>
      </w:pPr>
      <w:r w:rsidRPr="002D236A">
        <w:rPr>
          <w:rFonts w:ascii="Arial" w:hAnsi="Arial" w:cs="Arial"/>
        </w:rPr>
        <w:t>Kinerja seorang karyawan berpengaruh besar dalam organisasi, berkaitan dengan tugas masing-masing karyawan, sehingga setiap karyawan harus mempunyai kompetensi, kemampuan individual akan mempengaruhi bagaimana sikap, perilaku dan pengambilan keputusan dalam permasalah pekerjaan, agar hasil pencapaian maksimal atau sebaliknya. Pencapaian tujuan setiap organisasi yang membutuhkan pola komunikasi yang terlaksana dengan baik agar pelaksanaan tugas dapat berjalan dengan maksimal berdasarkan dengan kewenangan dan peranan masing-masing.</w:t>
      </w:r>
    </w:p>
    <w:p w:rsidR="00DA214B" w:rsidRPr="002D236A" w:rsidRDefault="00DA214B" w:rsidP="00E72A05">
      <w:pPr>
        <w:spacing w:line="276" w:lineRule="auto"/>
        <w:ind w:left="540" w:firstLine="720"/>
        <w:jc w:val="both"/>
        <w:rPr>
          <w:rFonts w:ascii="Arial" w:hAnsi="Arial" w:cs="Arial"/>
          <w:lang w:val="id-ID"/>
        </w:rPr>
      </w:pPr>
    </w:p>
    <w:p w:rsidR="00DA214B" w:rsidRPr="002D236A" w:rsidRDefault="00DA214B" w:rsidP="00E72A05">
      <w:pPr>
        <w:spacing w:line="276" w:lineRule="auto"/>
        <w:jc w:val="both"/>
        <w:rPr>
          <w:rFonts w:ascii="Arial" w:hAnsi="Arial" w:cs="Arial"/>
          <w:b/>
          <w:i/>
          <w:lang w:val="id-ID"/>
        </w:rPr>
      </w:pPr>
      <w:r w:rsidRPr="002D236A">
        <w:rPr>
          <w:rFonts w:ascii="Arial" w:hAnsi="Arial" w:cs="Arial"/>
          <w:b/>
          <w:i/>
          <w:lang w:val="id-ID"/>
        </w:rPr>
        <w:t>Grand Theory</w:t>
      </w:r>
    </w:p>
    <w:p w:rsidR="00DA214B" w:rsidRPr="002D236A" w:rsidRDefault="00DA214B" w:rsidP="00E72A05">
      <w:pPr>
        <w:spacing w:line="276" w:lineRule="auto"/>
        <w:ind w:left="709" w:firstLine="720"/>
        <w:jc w:val="both"/>
        <w:rPr>
          <w:rFonts w:ascii="Arial" w:hAnsi="Arial" w:cs="Arial"/>
          <w:b/>
          <w:i/>
          <w:lang w:val="id-ID"/>
        </w:rPr>
      </w:pPr>
      <w:r w:rsidRPr="002D236A">
        <w:rPr>
          <w:rFonts w:ascii="Arial" w:hAnsi="Arial" w:cs="Arial"/>
          <w:i/>
        </w:rPr>
        <w:t>Grand Theory</w:t>
      </w:r>
      <w:r w:rsidRPr="002D236A">
        <w:rPr>
          <w:rFonts w:ascii="Arial" w:hAnsi="Arial" w:cs="Arial"/>
        </w:rPr>
        <w:t xml:space="preserve"> yang digunakan dalam penelitian ini adalah mengenai manajemen. Manajemen adalah kegiatan yang melibatkan koordinasi dan pengawasan terhadap berbagai kegiatan kerja yang dilakukan oleh orang lain sehingga dapat diselesaikan secara efektif dan efisien</w:t>
      </w:r>
      <w:r w:rsidRPr="002D236A">
        <w:rPr>
          <w:rFonts w:ascii="Arial" w:hAnsi="Arial" w:cs="Arial"/>
          <w:lang w:val="id-ID"/>
        </w:rPr>
        <w:t xml:space="preserve"> (Ermawati, 2022)</w:t>
      </w:r>
      <w:r w:rsidRPr="002D236A">
        <w:rPr>
          <w:rFonts w:ascii="Arial" w:hAnsi="Arial" w:cs="Arial"/>
        </w:rPr>
        <w:t>. Menurut Hasibuan (201</w:t>
      </w:r>
      <w:r w:rsidRPr="002D236A">
        <w:rPr>
          <w:rFonts w:ascii="Arial" w:hAnsi="Arial" w:cs="Arial"/>
          <w:lang w:val="id-ID"/>
        </w:rPr>
        <w:t>8</w:t>
      </w:r>
      <w:r w:rsidRPr="002D236A">
        <w:rPr>
          <w:rFonts w:ascii="Arial" w:hAnsi="Arial" w:cs="Arial"/>
        </w:rPr>
        <w:t>) manajemen adalah ilmu dan seni mengatur proses pemanfaatan sumber daya manusia dan sumber-sumber lainnya secara efektif dan efisien untuk mencapai satu tujuan.</w:t>
      </w:r>
    </w:p>
    <w:p w:rsidR="00DA214B" w:rsidRPr="002D236A" w:rsidRDefault="00DA214B" w:rsidP="00E72A05">
      <w:pPr>
        <w:spacing w:line="276" w:lineRule="auto"/>
        <w:ind w:left="720" w:firstLine="709"/>
        <w:jc w:val="both"/>
        <w:rPr>
          <w:rFonts w:ascii="Arial" w:hAnsi="Arial" w:cs="Arial"/>
          <w:lang w:val="id-ID"/>
        </w:rPr>
      </w:pPr>
      <w:r w:rsidRPr="002D236A">
        <w:rPr>
          <w:rFonts w:ascii="Arial" w:hAnsi="Arial" w:cs="Arial"/>
          <w:i/>
        </w:rPr>
        <w:t>Grand theory</w:t>
      </w:r>
      <w:r w:rsidRPr="002D236A">
        <w:rPr>
          <w:rFonts w:ascii="Arial" w:hAnsi="Arial" w:cs="Arial"/>
        </w:rPr>
        <w:t xml:space="preserve"> yang mendasari penelitian ini adalah teori umum dari perilaku organisasi</w:t>
      </w:r>
      <w:r w:rsidRPr="002D236A">
        <w:rPr>
          <w:rFonts w:ascii="Arial" w:hAnsi="Arial" w:cs="Arial"/>
          <w:lang w:val="id-ID"/>
        </w:rPr>
        <w:t xml:space="preserve">. </w:t>
      </w:r>
      <w:r w:rsidRPr="002D236A">
        <w:rPr>
          <w:rFonts w:ascii="Arial" w:hAnsi="Arial" w:cs="Arial"/>
        </w:rPr>
        <w:t>Teor</w:t>
      </w:r>
      <w:r w:rsidRPr="002D236A">
        <w:rPr>
          <w:rFonts w:ascii="Arial" w:hAnsi="Arial" w:cs="Arial"/>
          <w:lang w:val="id-ID"/>
        </w:rPr>
        <w:t>i</w:t>
      </w:r>
      <w:r w:rsidRPr="002D236A">
        <w:rPr>
          <w:rFonts w:ascii="Arial" w:hAnsi="Arial" w:cs="Arial"/>
        </w:rPr>
        <w:t xml:space="preserve"> perilaku organisasi merupakan suatu teori yang mempelajari dampak dari individu, grup dan kelompok terhadap munculnya berbagai perilaku dalam organisasi dengan tujuan meningkatkan efektivitas organisasi. Perilaku organisasi mempelajari dampak dari individu, grup dan kelompok terhadap munculnya berbagai perilaku dalam organisasi dengan tujuan meningkatkan efektivitas organisasi</w:t>
      </w:r>
      <w:r w:rsidRPr="002D236A">
        <w:rPr>
          <w:rFonts w:ascii="Arial" w:hAnsi="Arial" w:cs="Arial"/>
          <w:lang w:val="id-ID"/>
        </w:rPr>
        <w:t xml:space="preserve"> (Nisa, dkk., 2023)</w:t>
      </w:r>
      <w:r w:rsidRPr="002D236A">
        <w:rPr>
          <w:rFonts w:ascii="Arial" w:hAnsi="Arial" w:cs="Arial"/>
        </w:rPr>
        <w:t>. Perilaku seluruh individu pada dasarnya memiliki konsistensi dasar. Perilaku tidak muncul secara acak, melainkan dapat diprediksi kemudian dimodifikasi sesuai perbedaan dan keunikan masing</w:t>
      </w:r>
      <w:r w:rsidRPr="002D236A">
        <w:rPr>
          <w:rFonts w:ascii="Arial" w:hAnsi="Arial" w:cs="Arial"/>
          <w:lang w:val="id-ID"/>
        </w:rPr>
        <w:t>-</w:t>
      </w:r>
      <w:r w:rsidRPr="002D236A">
        <w:rPr>
          <w:rFonts w:ascii="Arial" w:hAnsi="Arial" w:cs="Arial"/>
        </w:rPr>
        <w:t>masing individu</w:t>
      </w:r>
      <w:r w:rsidRPr="002D236A">
        <w:rPr>
          <w:rFonts w:ascii="Arial" w:hAnsi="Arial" w:cs="Arial"/>
          <w:lang w:val="id-ID"/>
        </w:rPr>
        <w:t xml:space="preserve"> (Yulianto, dkk., 2021). </w:t>
      </w:r>
    </w:p>
    <w:p w:rsidR="00DA214B" w:rsidRPr="002D236A" w:rsidRDefault="00DA214B" w:rsidP="00E72A05">
      <w:pPr>
        <w:spacing w:line="276" w:lineRule="auto"/>
        <w:ind w:left="720" w:firstLine="709"/>
        <w:jc w:val="both"/>
        <w:rPr>
          <w:rFonts w:ascii="Arial" w:hAnsi="Arial" w:cs="Arial"/>
          <w:lang w:val="id-ID"/>
        </w:rPr>
      </w:pPr>
      <w:r w:rsidRPr="002D236A">
        <w:rPr>
          <w:rFonts w:ascii="Arial" w:hAnsi="Arial" w:cs="Arial"/>
        </w:rPr>
        <w:t xml:space="preserve">Teori ini memiliki tiga bagian penting dari teori perilaku organisasi yaitu masukan, proses, dan keluaran. Masukan merupakan pengaturan awal situasi dan lokasi dimana proses proses akan terjadi. Komponen ini ditentukan di awal sebelum hubungan kerja terjadi. Komponen proses merupakan tindakan dan keputusan yang dilakukan oleh individu, grup, dan organisasi yang terlibat di </w:t>
      </w:r>
      <w:r w:rsidRPr="002D236A">
        <w:rPr>
          <w:rFonts w:ascii="Arial" w:hAnsi="Arial" w:cs="Arial"/>
        </w:rPr>
        <w:lastRenderedPageBreak/>
        <w:t>dalamnya sebagai hasil dari masukan dan berujung pada hasil tertentu. Keluaran merupakan hasil akhir yang di prediksi yang dipengaruhi oleh beberapa variabel lainnya</w:t>
      </w:r>
      <w:r w:rsidRPr="002D236A">
        <w:rPr>
          <w:rFonts w:ascii="Arial" w:hAnsi="Arial" w:cs="Arial"/>
          <w:lang w:val="id-ID"/>
        </w:rPr>
        <w:t xml:space="preserve"> (Ambarwati, 2021).</w:t>
      </w:r>
    </w:p>
    <w:p w:rsidR="00E72A05" w:rsidRPr="002D236A" w:rsidRDefault="00E72A05" w:rsidP="00E72A05">
      <w:pPr>
        <w:spacing w:line="276" w:lineRule="auto"/>
        <w:ind w:left="720" w:firstLine="709"/>
        <w:jc w:val="both"/>
        <w:rPr>
          <w:rFonts w:ascii="Arial" w:hAnsi="Arial" w:cs="Arial"/>
          <w:lang w:val="id-ID"/>
        </w:rPr>
      </w:pPr>
    </w:p>
    <w:p w:rsidR="00DA214B" w:rsidRPr="002D236A" w:rsidRDefault="00DA214B" w:rsidP="00E72A05">
      <w:pPr>
        <w:pStyle w:val="ListParagraph"/>
        <w:keepNext/>
        <w:spacing w:after="0"/>
        <w:ind w:left="0"/>
        <w:outlineLvl w:val="1"/>
        <w:rPr>
          <w:rFonts w:ascii="Arial" w:eastAsiaTheme="majorEastAsia" w:hAnsi="Arial" w:cs="Arial"/>
          <w:b/>
          <w:bCs/>
          <w:sz w:val="24"/>
          <w:szCs w:val="24"/>
          <w:lang w:val="en-GB" w:eastAsia="en-GB"/>
        </w:rPr>
      </w:pPr>
      <w:bookmarkStart w:id="1" w:name="_Toc90984668"/>
      <w:r w:rsidRPr="002D236A">
        <w:rPr>
          <w:rFonts w:ascii="Arial" w:eastAsiaTheme="majorEastAsia" w:hAnsi="Arial" w:cs="Arial"/>
          <w:b/>
          <w:bCs/>
          <w:sz w:val="24"/>
          <w:szCs w:val="24"/>
          <w:lang w:val="en-GB" w:eastAsia="en-GB"/>
        </w:rPr>
        <w:t>Jenis Penelitian</w:t>
      </w:r>
      <w:bookmarkEnd w:id="1"/>
    </w:p>
    <w:p w:rsidR="00DA214B" w:rsidRPr="002D236A" w:rsidRDefault="00DA214B" w:rsidP="00E72A05">
      <w:pPr>
        <w:pStyle w:val="ListParagraph"/>
        <w:keepNext/>
        <w:spacing w:after="0"/>
        <w:ind w:firstLine="720"/>
        <w:outlineLvl w:val="1"/>
        <w:rPr>
          <w:rFonts w:ascii="Arial" w:hAnsi="Arial" w:cs="Arial"/>
          <w:sz w:val="24"/>
          <w:szCs w:val="24"/>
        </w:rPr>
      </w:pPr>
      <w:r w:rsidRPr="002D236A">
        <w:rPr>
          <w:rFonts w:ascii="Arial" w:hAnsi="Arial" w:cs="Arial"/>
          <w:sz w:val="24"/>
          <w:szCs w:val="24"/>
        </w:rPr>
        <w:t xml:space="preserve">Jenis penelitian ini yaitu kuantitatif dengan pendekatan </w:t>
      </w:r>
      <w:r w:rsidRPr="002D236A">
        <w:rPr>
          <w:rFonts w:ascii="Arial" w:hAnsi="Arial" w:cs="Arial"/>
          <w:i/>
          <w:sz w:val="24"/>
          <w:szCs w:val="24"/>
        </w:rPr>
        <w:t>ex post facto</w:t>
      </w:r>
      <w:r w:rsidRPr="002D236A">
        <w:rPr>
          <w:rFonts w:ascii="Arial" w:hAnsi="Arial" w:cs="Arial"/>
          <w:sz w:val="24"/>
          <w:szCs w:val="24"/>
        </w:rPr>
        <w:t xml:space="preserve">. </w:t>
      </w:r>
      <w:r w:rsidRPr="002D236A">
        <w:rPr>
          <w:rFonts w:ascii="Arial" w:hAnsi="Arial" w:cs="Arial"/>
          <w:i/>
          <w:sz w:val="24"/>
          <w:szCs w:val="24"/>
        </w:rPr>
        <w:t>Ex post facto</w:t>
      </w:r>
      <w:r w:rsidRPr="002D236A">
        <w:rPr>
          <w:rFonts w:ascii="Arial" w:hAnsi="Arial" w:cs="Arial"/>
          <w:sz w:val="24"/>
          <w:szCs w:val="24"/>
        </w:rPr>
        <w:t xml:space="preserve"> yang artinya sesudah fakta, dengan pengambilan data secara survei. Penelitian </w:t>
      </w:r>
      <w:r w:rsidRPr="002D236A">
        <w:rPr>
          <w:rFonts w:ascii="Arial" w:hAnsi="Arial" w:cs="Arial"/>
          <w:i/>
          <w:sz w:val="24"/>
          <w:szCs w:val="24"/>
        </w:rPr>
        <w:t>ex post facto</w:t>
      </w:r>
      <w:r w:rsidRPr="002D236A">
        <w:rPr>
          <w:rFonts w:ascii="Arial" w:hAnsi="Arial" w:cs="Arial"/>
          <w:sz w:val="24"/>
          <w:szCs w:val="24"/>
        </w:rPr>
        <w:t xml:space="preserve"> merupakan penelitian yang bertujuan menemukan penyebab yang memungkinkan perubahan perilaku, gejala atau fenomena yang disebabkan oleh suatu peristiwa, perilaku atau hal-hal yang menyebabkan perubahan pada variabel bebas yang secara keseluruhan sudah terjadi (Sukardi, 2019).</w:t>
      </w:r>
    </w:p>
    <w:p w:rsidR="00E72A05" w:rsidRPr="002D236A" w:rsidRDefault="00E72A05" w:rsidP="00E72A05">
      <w:pPr>
        <w:pStyle w:val="ListParagraph"/>
        <w:keepNext/>
        <w:spacing w:after="0"/>
        <w:ind w:firstLine="720"/>
        <w:outlineLvl w:val="1"/>
        <w:rPr>
          <w:rFonts w:ascii="Arial" w:eastAsiaTheme="majorEastAsia" w:hAnsi="Arial" w:cs="Arial"/>
          <w:bCs/>
          <w:sz w:val="24"/>
          <w:szCs w:val="24"/>
          <w:lang w:val="en-GB" w:eastAsia="en-GB"/>
        </w:rPr>
      </w:pPr>
    </w:p>
    <w:p w:rsidR="00DA214B" w:rsidRPr="002D236A" w:rsidRDefault="00E72A05" w:rsidP="00E72A05">
      <w:pPr>
        <w:spacing w:line="276" w:lineRule="auto"/>
        <w:jc w:val="both"/>
        <w:rPr>
          <w:rFonts w:ascii="Arial" w:hAnsi="Arial" w:cs="Arial"/>
          <w:b/>
          <w:lang w:val="en-US"/>
        </w:rPr>
      </w:pPr>
      <w:r w:rsidRPr="002D236A">
        <w:rPr>
          <w:rFonts w:ascii="Arial" w:hAnsi="Arial" w:cs="Arial"/>
          <w:b/>
          <w:lang w:val="en-US"/>
        </w:rPr>
        <w:t xml:space="preserve">Metode </w:t>
      </w:r>
    </w:p>
    <w:p w:rsidR="00E72A05" w:rsidRPr="002D236A" w:rsidRDefault="00E72A05" w:rsidP="00E72A05">
      <w:pPr>
        <w:spacing w:line="276" w:lineRule="auto"/>
        <w:ind w:left="720" w:firstLine="720"/>
        <w:jc w:val="both"/>
        <w:rPr>
          <w:rFonts w:ascii="Arial" w:eastAsia="Times New Roman" w:hAnsi="Arial" w:cs="Arial"/>
          <w:lang w:val="id-ID"/>
        </w:rPr>
      </w:pPr>
      <w:r w:rsidRPr="002D236A">
        <w:rPr>
          <w:rFonts w:ascii="Arial" w:eastAsia="Times New Roman" w:hAnsi="Arial" w:cs="Arial"/>
          <w:lang w:val="en-US"/>
        </w:rPr>
        <w:t xml:space="preserve">Metode yang digunakan </w:t>
      </w:r>
      <w:r w:rsidRPr="002D236A">
        <w:rPr>
          <w:rFonts w:ascii="Arial" w:eastAsia="Times New Roman" w:hAnsi="Arial" w:cs="Arial"/>
          <w:lang w:val="id-ID"/>
        </w:rPr>
        <w:t xml:space="preserve">Analisis jalur dikenal dengan </w:t>
      </w:r>
      <w:r w:rsidRPr="002D236A">
        <w:rPr>
          <w:rFonts w:ascii="Arial" w:eastAsia="Times New Roman" w:hAnsi="Arial" w:cs="Arial"/>
          <w:i/>
          <w:iCs/>
          <w:lang w:val="id-ID"/>
        </w:rPr>
        <w:t xml:space="preserve">path analysis </w:t>
      </w:r>
      <w:r w:rsidRPr="002D236A">
        <w:rPr>
          <w:rFonts w:ascii="Arial" w:eastAsia="Times New Roman" w:hAnsi="Arial" w:cs="Arial"/>
          <w:lang w:val="id-ID"/>
        </w:rPr>
        <w:t>dikembangkan pertama tahun 1920-an oleh seorang ahli genetika yaitu Sewall Wright. Analisis jalur sebenarnya sebuah teknik yang merupakan pengembangan korelasi yang diurai menjadi beberapa interpretasi akibat yang ditimbulkannya. Teknik ini juga dikenal sebagai model sebab-akibat (</w:t>
      </w:r>
      <w:r w:rsidRPr="002D236A">
        <w:rPr>
          <w:rFonts w:ascii="Arial" w:eastAsia="Times New Roman" w:hAnsi="Arial" w:cs="Arial"/>
          <w:i/>
          <w:iCs/>
          <w:lang w:val="id-ID"/>
        </w:rPr>
        <w:t>causing modeling</w:t>
      </w:r>
      <w:r w:rsidRPr="002D236A">
        <w:rPr>
          <w:rFonts w:ascii="Arial" w:eastAsia="Times New Roman" w:hAnsi="Arial" w:cs="Arial"/>
          <w:lang w:val="id-ID"/>
        </w:rPr>
        <w:t>). Definisi analisis jalur, di antaranya “Analisis jalur ialah suatu teknik untuk menganalisis hubungan sebab akibat yang terjadi pada regresi berganda jika variabel bebasnya mempengaruhi variabel tergantungnya tidak hanya secara langsung, tetapi juga secara tidak langsung” (Robert D. Rutherford, 1993 dalam Jurnal Statistika Dody Rifai Boy Sihite dan Noviana Pratiwi 2018:33). Definisi lain mengatakan “Analisis jalur merupakan pengembangan langsung bentuk regresi berganda dengan tujuan untuk memberikan estimasi tingkat kepentingan (</w:t>
      </w:r>
      <w:r w:rsidRPr="002D236A">
        <w:rPr>
          <w:rFonts w:ascii="Arial" w:eastAsia="Times New Roman" w:hAnsi="Arial" w:cs="Arial"/>
          <w:i/>
          <w:iCs/>
          <w:lang w:val="id-ID"/>
        </w:rPr>
        <w:t>magnitude</w:t>
      </w:r>
      <w:r w:rsidRPr="002D236A">
        <w:rPr>
          <w:rFonts w:ascii="Arial" w:eastAsia="Times New Roman" w:hAnsi="Arial" w:cs="Arial"/>
          <w:lang w:val="id-ID"/>
        </w:rPr>
        <w:t>) dan signifikansi (</w:t>
      </w:r>
      <w:r w:rsidRPr="002D236A">
        <w:rPr>
          <w:rFonts w:ascii="Arial" w:eastAsia="Times New Roman" w:hAnsi="Arial" w:cs="Arial"/>
          <w:i/>
          <w:iCs/>
          <w:lang w:val="id-ID"/>
        </w:rPr>
        <w:t>significance</w:t>
      </w:r>
      <w:r w:rsidRPr="002D236A">
        <w:rPr>
          <w:rFonts w:ascii="Arial" w:eastAsia="Times New Roman" w:hAnsi="Arial" w:cs="Arial"/>
          <w:lang w:val="id-ID"/>
        </w:rPr>
        <w:t xml:space="preserve">) hubungan sebab akibat hipotetikal dalam seperangkat variabel” (Paul Webley, 1997 dalam Jurnal Statistika Dody Rifai Boy Sihite dan Noviana Pratiwi 2018:33). </w:t>
      </w:r>
    </w:p>
    <w:p w:rsidR="000E2C0E" w:rsidRPr="002D236A" w:rsidRDefault="00A85E10" w:rsidP="00A85E10">
      <w:pPr>
        <w:spacing w:line="480" w:lineRule="auto"/>
        <w:jc w:val="both"/>
        <w:rPr>
          <w:rFonts w:ascii="Arial" w:hAnsi="Arial" w:cs="Arial"/>
          <w:b/>
          <w:lang w:val="en-US"/>
        </w:rPr>
      </w:pPr>
      <w:r w:rsidRPr="002D236A">
        <w:rPr>
          <w:rFonts w:ascii="Arial" w:hAnsi="Arial" w:cs="Arial"/>
          <w:b/>
          <w:lang w:val="en-US"/>
        </w:rPr>
        <w:t xml:space="preserve">Model mediasi </w:t>
      </w:r>
    </w:p>
    <w:p w:rsidR="00A85E10" w:rsidRPr="002D236A" w:rsidRDefault="00A85E10" w:rsidP="00A85E10">
      <w:pPr>
        <w:spacing w:line="480" w:lineRule="auto"/>
        <w:ind w:firstLine="720"/>
        <w:jc w:val="both"/>
        <w:rPr>
          <w:rFonts w:ascii="Arial" w:eastAsia="Times New Roman" w:hAnsi="Arial" w:cs="Arial"/>
          <w:lang w:val="id-ID"/>
        </w:rPr>
      </w:pPr>
      <w:r w:rsidRPr="002D236A">
        <w:rPr>
          <w:rFonts w:ascii="Arial" w:eastAsia="Times New Roman" w:hAnsi="Arial" w:cs="Arial"/>
          <w:lang w:val="id-ID"/>
        </w:rPr>
        <w:t xml:space="preserve">Model mediasi atau perantara di mana variabel Y memodifikasi pengaruh variabel X terhadap variabel Z. Model Mediasi seperti </w:t>
      </w:r>
    </w:p>
    <w:p w:rsidR="00A85E10" w:rsidRPr="002D236A" w:rsidRDefault="00A85E10" w:rsidP="00A85E10">
      <w:pPr>
        <w:spacing w:line="480" w:lineRule="auto"/>
        <w:jc w:val="center"/>
        <w:rPr>
          <w:rFonts w:ascii="Arial" w:eastAsia="Times New Roman" w:hAnsi="Arial" w:cs="Arial"/>
          <w:noProof/>
          <w:lang w:val="id-ID" w:eastAsia="id-ID"/>
        </w:rPr>
      </w:pPr>
      <w:r w:rsidRPr="002D236A">
        <w:rPr>
          <w:rFonts w:ascii="Arial" w:eastAsia="Times New Roman" w:hAnsi="Arial" w:cs="Arial"/>
          <w:noProof/>
        </w:rPr>
        <w:lastRenderedPageBreak/>
        <w:drawing>
          <wp:inline distT="0" distB="0" distL="0" distR="0" wp14:anchorId="3C28B4A8" wp14:editId="00A767A7">
            <wp:extent cx="4191645" cy="2305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645" cy="2305050"/>
                    </a:xfrm>
                    <a:prstGeom prst="rect">
                      <a:avLst/>
                    </a:prstGeom>
                    <a:noFill/>
                    <a:ln>
                      <a:noFill/>
                    </a:ln>
                  </pic:spPr>
                </pic:pic>
              </a:graphicData>
            </a:graphic>
          </wp:inline>
        </w:drawing>
      </w:r>
    </w:p>
    <w:p w:rsidR="00A85E10" w:rsidRPr="002D236A" w:rsidRDefault="00A85E10" w:rsidP="00A85E10">
      <w:pPr>
        <w:spacing w:line="480" w:lineRule="auto"/>
        <w:jc w:val="center"/>
        <w:rPr>
          <w:rFonts w:ascii="Arial" w:eastAsia="Times New Roman" w:hAnsi="Arial" w:cs="Arial"/>
          <w:b/>
          <w:lang w:val="id-ID"/>
        </w:rPr>
      </w:pPr>
      <w:r w:rsidRPr="002D236A">
        <w:rPr>
          <w:rFonts w:ascii="Arial" w:eastAsia="Times New Roman" w:hAnsi="Arial" w:cs="Arial"/>
          <w:b/>
          <w:lang w:val="id-ID"/>
        </w:rPr>
        <w:t>Gambar 3.1 Model Mediasi</w:t>
      </w:r>
    </w:p>
    <w:p w:rsidR="00A85E10" w:rsidRPr="002D236A" w:rsidRDefault="003F04BB" w:rsidP="00A85E10">
      <w:pPr>
        <w:spacing w:line="480" w:lineRule="auto"/>
        <w:jc w:val="both"/>
        <w:rPr>
          <w:rFonts w:ascii="Arial" w:hAnsi="Arial" w:cs="Arial"/>
          <w:b/>
          <w:lang w:val="en-US"/>
        </w:rPr>
      </w:pPr>
      <w:r w:rsidRPr="002D236A">
        <w:rPr>
          <w:rFonts w:ascii="Arial" w:hAnsi="Arial" w:cs="Arial"/>
          <w:b/>
          <w:lang w:val="en-US"/>
        </w:rPr>
        <w:t>Hasil Penelitian</w:t>
      </w:r>
    </w:p>
    <w:p w:rsidR="003F04BB" w:rsidRPr="002D236A" w:rsidRDefault="003F04BB" w:rsidP="003F04BB">
      <w:pPr>
        <w:spacing w:line="480" w:lineRule="auto"/>
        <w:ind w:firstLine="540"/>
        <w:rPr>
          <w:rFonts w:ascii="Arial" w:hAnsi="Arial" w:cs="Arial"/>
          <w:b/>
        </w:rPr>
      </w:pPr>
      <w:r w:rsidRPr="002D236A">
        <w:rPr>
          <w:rFonts w:ascii="Arial" w:hAnsi="Arial" w:cs="Arial"/>
          <w:b/>
          <w:lang w:val="id-ID"/>
        </w:rPr>
        <w:t>Analisis Jalur</w:t>
      </w:r>
    </w:p>
    <w:p w:rsidR="003F04BB" w:rsidRPr="002D236A" w:rsidRDefault="003F04BB" w:rsidP="003F04BB">
      <w:pPr>
        <w:pStyle w:val="ListParagraph"/>
        <w:tabs>
          <w:tab w:val="left" w:pos="1440"/>
        </w:tabs>
        <w:ind w:left="540" w:firstLine="540"/>
        <w:jc w:val="both"/>
        <w:rPr>
          <w:rFonts w:ascii="Arial" w:hAnsi="Arial" w:cs="Arial"/>
          <w:sz w:val="24"/>
        </w:rPr>
      </w:pPr>
      <w:r w:rsidRPr="002D236A">
        <w:rPr>
          <w:rFonts w:ascii="Arial" w:hAnsi="Arial" w:cs="Arial"/>
          <w:sz w:val="24"/>
        </w:rPr>
        <w:tab/>
      </w:r>
      <w:r w:rsidRPr="002D236A">
        <w:rPr>
          <w:rFonts w:ascii="Arial" w:hAnsi="Arial" w:cs="Arial"/>
          <w:sz w:val="24"/>
        </w:rPr>
        <w:t xml:space="preserve">Path analysis atau analisis jalur merupakan perluasan dari regresi linier berganda, atau analisis jalur adalah penggunaan analisis regresi linier berganda untuk menaksir pengaruh kuasalitas antara variabel (model casual) yang telah ditetapkan sebelumnya sebelum teori. Analisis regresi linier berganda digunakan untuk melihat pengaruh variabel bebas terhadap variabel terikat. Hasil analisis regresi berganda dengan menggunakan program SPSS adalah sebagai </w:t>
      </w:r>
      <w:proofErr w:type="gramStart"/>
      <w:r w:rsidRPr="002D236A">
        <w:rPr>
          <w:rFonts w:ascii="Arial" w:hAnsi="Arial" w:cs="Arial"/>
          <w:sz w:val="24"/>
        </w:rPr>
        <w:t>berikut :</w:t>
      </w:r>
      <w:proofErr w:type="gramEnd"/>
    </w:p>
    <w:p w:rsidR="003F04BB" w:rsidRPr="002D236A" w:rsidRDefault="003F04BB" w:rsidP="003F04BB">
      <w:pPr>
        <w:pStyle w:val="ListParagraph"/>
        <w:numPr>
          <w:ilvl w:val="0"/>
          <w:numId w:val="6"/>
        </w:numPr>
        <w:tabs>
          <w:tab w:val="left" w:pos="1800"/>
        </w:tabs>
        <w:ind w:left="900"/>
        <w:jc w:val="both"/>
        <w:rPr>
          <w:rFonts w:ascii="Arial" w:hAnsi="Arial" w:cs="Arial"/>
          <w:sz w:val="24"/>
          <w:lang w:val="id-ID"/>
        </w:rPr>
      </w:pPr>
      <w:r w:rsidRPr="002D236A">
        <w:rPr>
          <w:rFonts w:ascii="Arial" w:hAnsi="Arial" w:cs="Arial"/>
          <w:sz w:val="24"/>
          <w:lang w:val="id-ID"/>
        </w:rPr>
        <w:t>Anlisis Regresi Linear Model 1</w:t>
      </w:r>
    </w:p>
    <w:p w:rsidR="003F04BB" w:rsidRPr="002D236A" w:rsidRDefault="003F04BB" w:rsidP="003F04BB">
      <w:pPr>
        <w:pStyle w:val="ListParagraph"/>
        <w:tabs>
          <w:tab w:val="left" w:pos="1620"/>
        </w:tabs>
        <w:ind w:left="900" w:firstLine="540"/>
        <w:jc w:val="both"/>
        <w:rPr>
          <w:rFonts w:ascii="Arial" w:hAnsi="Arial" w:cs="Arial"/>
          <w:sz w:val="24"/>
        </w:rPr>
      </w:pPr>
      <w:r w:rsidRPr="002D236A">
        <w:rPr>
          <w:rFonts w:ascii="Arial" w:hAnsi="Arial" w:cs="Arial"/>
          <w:sz w:val="24"/>
        </w:rPr>
        <w:t>Berdasarkan dari hasil analisis dengan menggunakan program SPSS maka diperoleh hasil regresi antara variabel komunikasi (X1), kompetensi (X2)</w:t>
      </w:r>
      <w:r w:rsidRPr="002D236A">
        <w:rPr>
          <w:rFonts w:ascii="Arial" w:hAnsi="Arial" w:cs="Arial"/>
          <w:sz w:val="24"/>
          <w:lang w:val="id-ID"/>
        </w:rPr>
        <w:t>, dan motivasi (X3)</w:t>
      </w:r>
      <w:r w:rsidRPr="002D236A">
        <w:rPr>
          <w:rFonts w:ascii="Arial" w:hAnsi="Arial" w:cs="Arial"/>
          <w:sz w:val="24"/>
        </w:rPr>
        <w:t xml:space="preserve"> terhadap </w:t>
      </w:r>
      <w:r w:rsidRPr="002D236A">
        <w:rPr>
          <w:rFonts w:ascii="Arial" w:hAnsi="Arial" w:cs="Arial"/>
          <w:sz w:val="24"/>
          <w:lang w:val="id-ID"/>
        </w:rPr>
        <w:t>loyalitas karyawan</w:t>
      </w:r>
      <w:r w:rsidRPr="002D236A">
        <w:rPr>
          <w:rFonts w:ascii="Arial" w:hAnsi="Arial" w:cs="Arial"/>
          <w:sz w:val="24"/>
        </w:rPr>
        <w:t xml:space="preserve"> (Y1) sebagai berikut:</w:t>
      </w:r>
    </w:p>
    <w:p w:rsidR="003F04BB" w:rsidRPr="002D236A" w:rsidRDefault="003F04BB" w:rsidP="003F04BB">
      <w:pPr>
        <w:spacing w:line="276" w:lineRule="auto"/>
        <w:jc w:val="center"/>
        <w:rPr>
          <w:rFonts w:ascii="Arial" w:hAnsi="Arial" w:cs="Arial"/>
          <w:lang w:val="id-ID"/>
        </w:rPr>
      </w:pPr>
      <w:r w:rsidRPr="002D236A">
        <w:rPr>
          <w:rFonts w:ascii="Arial" w:hAnsi="Arial" w:cs="Arial"/>
        </w:rPr>
        <w:t xml:space="preserve">Tabel </w:t>
      </w:r>
      <w:r w:rsidRPr="002D236A">
        <w:rPr>
          <w:rFonts w:ascii="Arial" w:hAnsi="Arial" w:cs="Arial"/>
        </w:rPr>
        <w:fldChar w:fldCharType="begin"/>
      </w:r>
      <w:r w:rsidRPr="002D236A">
        <w:rPr>
          <w:rFonts w:ascii="Arial" w:hAnsi="Arial" w:cs="Arial"/>
        </w:rPr>
        <w:instrText xml:space="preserve"> SEQ Tabel \* ARABIC </w:instrText>
      </w:r>
      <w:r w:rsidRPr="002D236A">
        <w:rPr>
          <w:rFonts w:ascii="Arial" w:hAnsi="Arial" w:cs="Arial"/>
        </w:rPr>
        <w:fldChar w:fldCharType="separate"/>
      </w:r>
      <w:r w:rsidRPr="002D236A">
        <w:rPr>
          <w:rFonts w:ascii="Arial" w:hAnsi="Arial" w:cs="Arial"/>
          <w:noProof/>
        </w:rPr>
        <w:t>1</w:t>
      </w:r>
      <w:r w:rsidRPr="002D236A">
        <w:rPr>
          <w:rFonts w:ascii="Arial" w:hAnsi="Arial" w:cs="Arial"/>
        </w:rPr>
        <w:fldChar w:fldCharType="end"/>
      </w:r>
      <w:r w:rsidRPr="002D236A">
        <w:rPr>
          <w:rFonts w:ascii="Arial" w:hAnsi="Arial" w:cs="Arial"/>
        </w:rPr>
        <w:t xml:space="preserve">. Hasil uji analisis regresi </w:t>
      </w:r>
      <w:r w:rsidRPr="002D236A">
        <w:rPr>
          <w:rFonts w:ascii="Arial" w:hAnsi="Arial" w:cs="Arial"/>
          <w:lang w:val="id-ID"/>
        </w:rPr>
        <w:t>model 1</w:t>
      </w:r>
    </w:p>
    <w:p w:rsidR="003F04BB" w:rsidRPr="002D236A" w:rsidRDefault="003F04BB" w:rsidP="003F04BB">
      <w:pPr>
        <w:spacing w:line="276" w:lineRule="auto"/>
        <w:jc w:val="center"/>
        <w:rPr>
          <w:rFonts w:ascii="Arial" w:hAnsi="Arial" w:cs="Arial"/>
          <w:vertAlign w:val="superscript"/>
          <w:lang w:val="id-ID"/>
        </w:rPr>
      </w:pPr>
      <w:r w:rsidRPr="002D236A">
        <w:rPr>
          <w:rFonts w:ascii="Arial" w:hAnsi="Arial" w:cs="Arial"/>
        </w:rPr>
        <w:t>Coefficients</w:t>
      </w:r>
      <w:r w:rsidRPr="002D236A">
        <w:rPr>
          <w:rFonts w:ascii="Arial" w:hAnsi="Arial" w:cs="Arial"/>
          <w:vertAlign w:val="superscript"/>
          <w:lang w:val="id-ID"/>
        </w:rPr>
        <w:t>a</w:t>
      </w:r>
    </w:p>
    <w:tbl>
      <w:tblPr>
        <w:tblStyle w:val="TableGrid"/>
        <w:tblW w:w="7794" w:type="dxa"/>
        <w:jc w:val="center"/>
        <w:tblLayout w:type="fixed"/>
        <w:tblLook w:val="04A0" w:firstRow="1" w:lastRow="0" w:firstColumn="1" w:lastColumn="0" w:noHBand="0" w:noVBand="1"/>
      </w:tblPr>
      <w:tblGrid>
        <w:gridCol w:w="245"/>
        <w:gridCol w:w="1376"/>
        <w:gridCol w:w="1001"/>
        <w:gridCol w:w="1170"/>
        <w:gridCol w:w="1762"/>
        <w:gridCol w:w="988"/>
        <w:gridCol w:w="1252"/>
      </w:tblGrid>
      <w:tr w:rsidR="003F04BB" w:rsidRPr="002D236A" w:rsidTr="00A02959">
        <w:trPr>
          <w:jc w:val="center"/>
        </w:trPr>
        <w:tc>
          <w:tcPr>
            <w:tcW w:w="1621" w:type="dxa"/>
            <w:gridSpan w:val="2"/>
            <w:vMerge w:val="restart"/>
            <w:vAlign w:val="bottom"/>
          </w:tcPr>
          <w:p w:rsidR="003F04BB" w:rsidRPr="002D236A" w:rsidRDefault="003F04BB" w:rsidP="003F04BB">
            <w:pPr>
              <w:spacing w:line="276" w:lineRule="auto"/>
              <w:rPr>
                <w:rFonts w:ascii="Arial" w:hAnsi="Arial" w:cs="Arial"/>
                <w:sz w:val="24"/>
                <w:szCs w:val="24"/>
              </w:rPr>
            </w:pPr>
            <w:r w:rsidRPr="002D236A">
              <w:rPr>
                <w:rFonts w:ascii="Arial" w:hAnsi="Arial" w:cs="Arial"/>
                <w:sz w:val="24"/>
                <w:szCs w:val="24"/>
              </w:rPr>
              <w:t>Model</w:t>
            </w:r>
          </w:p>
        </w:tc>
        <w:tc>
          <w:tcPr>
            <w:tcW w:w="2171" w:type="dxa"/>
            <w:gridSpan w:val="2"/>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Unstandardized Coefficients</w:t>
            </w:r>
          </w:p>
        </w:tc>
        <w:tc>
          <w:tcPr>
            <w:tcW w:w="1762" w:type="dxa"/>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Standardized Coefficients</w:t>
            </w:r>
          </w:p>
        </w:tc>
        <w:tc>
          <w:tcPr>
            <w:tcW w:w="988" w:type="dxa"/>
            <w:tcBorders>
              <w:bottom w:val="single" w:sz="4" w:space="0" w:color="FFFFFF"/>
            </w:tcBorders>
          </w:tcPr>
          <w:p w:rsidR="003F04BB" w:rsidRPr="002D236A" w:rsidRDefault="003F04BB" w:rsidP="003F04BB">
            <w:pPr>
              <w:spacing w:line="276" w:lineRule="auto"/>
              <w:jc w:val="center"/>
              <w:rPr>
                <w:rFonts w:ascii="Arial" w:hAnsi="Arial" w:cs="Arial"/>
                <w:sz w:val="24"/>
                <w:szCs w:val="24"/>
              </w:rPr>
            </w:pPr>
          </w:p>
        </w:tc>
        <w:tc>
          <w:tcPr>
            <w:tcW w:w="1252" w:type="dxa"/>
            <w:tcBorders>
              <w:bottom w:val="single" w:sz="4" w:space="0" w:color="FFFFFF"/>
            </w:tcBorders>
          </w:tcPr>
          <w:p w:rsidR="003F04BB" w:rsidRPr="002D236A" w:rsidRDefault="003F04BB" w:rsidP="003F04BB">
            <w:pPr>
              <w:spacing w:line="276" w:lineRule="auto"/>
              <w:jc w:val="center"/>
              <w:rPr>
                <w:rFonts w:ascii="Arial" w:hAnsi="Arial" w:cs="Arial"/>
                <w:sz w:val="24"/>
                <w:szCs w:val="24"/>
              </w:rPr>
            </w:pPr>
          </w:p>
        </w:tc>
      </w:tr>
      <w:tr w:rsidR="003F04BB" w:rsidRPr="002D236A" w:rsidTr="00A02959">
        <w:trPr>
          <w:jc w:val="center"/>
        </w:trPr>
        <w:tc>
          <w:tcPr>
            <w:tcW w:w="1621" w:type="dxa"/>
            <w:gridSpan w:val="2"/>
            <w:vMerge/>
          </w:tcPr>
          <w:p w:rsidR="003F04BB" w:rsidRPr="002D236A" w:rsidRDefault="003F04BB" w:rsidP="003F04BB">
            <w:pPr>
              <w:spacing w:before="240" w:line="276" w:lineRule="auto"/>
              <w:jc w:val="both"/>
              <w:rPr>
                <w:rFonts w:ascii="Arial" w:hAnsi="Arial" w:cs="Arial"/>
                <w:sz w:val="24"/>
                <w:szCs w:val="24"/>
              </w:rPr>
            </w:pPr>
          </w:p>
        </w:tc>
        <w:tc>
          <w:tcPr>
            <w:tcW w:w="1001"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B</w:t>
            </w:r>
          </w:p>
        </w:tc>
        <w:tc>
          <w:tcPr>
            <w:tcW w:w="1170"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Std. Eror</w:t>
            </w:r>
          </w:p>
        </w:tc>
        <w:tc>
          <w:tcPr>
            <w:tcW w:w="1762"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Beta</w:t>
            </w:r>
          </w:p>
        </w:tc>
        <w:tc>
          <w:tcPr>
            <w:tcW w:w="988" w:type="dxa"/>
            <w:tcBorders>
              <w:top w:val="single" w:sz="4" w:space="0" w:color="FFFFFF"/>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T</w:t>
            </w:r>
          </w:p>
        </w:tc>
        <w:tc>
          <w:tcPr>
            <w:tcW w:w="1252" w:type="dxa"/>
            <w:tcBorders>
              <w:top w:val="single" w:sz="4" w:space="0" w:color="FFFFFF"/>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Sig.</w:t>
            </w:r>
          </w:p>
        </w:tc>
      </w:tr>
      <w:tr w:rsidR="003F04BB" w:rsidRPr="002D236A" w:rsidTr="00A02959">
        <w:trPr>
          <w:jc w:val="center"/>
        </w:trPr>
        <w:tc>
          <w:tcPr>
            <w:tcW w:w="245" w:type="dxa"/>
            <w:vMerge w:val="restart"/>
            <w:tcBorders>
              <w:right w:val="single" w:sz="4" w:space="0" w:color="FFFFFF"/>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1</w:t>
            </w:r>
          </w:p>
        </w:tc>
        <w:tc>
          <w:tcPr>
            <w:tcW w:w="1376" w:type="dxa"/>
            <w:tcBorders>
              <w:left w:val="single" w:sz="4" w:space="0" w:color="FFFFFF"/>
              <w:bottom w:val="nil"/>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(Constant)</w:t>
            </w:r>
          </w:p>
        </w:tc>
        <w:tc>
          <w:tcPr>
            <w:tcW w:w="1001" w:type="dxa"/>
            <w:tcBorders>
              <w:top w:val="single" w:sz="4" w:space="0" w:color="auto"/>
              <w:left w:val="nil"/>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.951</w:t>
            </w:r>
          </w:p>
        </w:tc>
        <w:tc>
          <w:tcPr>
            <w:tcW w:w="1170"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.667</w:t>
            </w:r>
          </w:p>
        </w:tc>
        <w:tc>
          <w:tcPr>
            <w:tcW w:w="1762" w:type="dxa"/>
            <w:tcBorders>
              <w:top w:val="single" w:sz="4" w:space="0" w:color="auto"/>
              <w:left w:val="single" w:sz="4" w:space="0" w:color="auto"/>
              <w:bottom w:val="single" w:sz="4" w:space="0" w:color="FFFFFF" w:themeColor="background1"/>
              <w:right w:val="single" w:sz="4" w:space="0" w:color="auto"/>
            </w:tcBorders>
            <w:shd w:val="clear" w:color="auto" w:fill="FFFFFF"/>
            <w:vAlign w:val="center"/>
          </w:tcPr>
          <w:p w:rsidR="003F04BB" w:rsidRPr="002D236A" w:rsidRDefault="003F04BB" w:rsidP="003F04BB">
            <w:pPr>
              <w:spacing w:line="276" w:lineRule="auto"/>
              <w:jc w:val="right"/>
              <w:rPr>
                <w:rFonts w:ascii="Arial" w:hAnsi="Arial" w:cs="Arial"/>
                <w:sz w:val="24"/>
                <w:szCs w:val="24"/>
              </w:rPr>
            </w:pPr>
          </w:p>
        </w:tc>
        <w:tc>
          <w:tcPr>
            <w:tcW w:w="988"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1.426</w:t>
            </w:r>
          </w:p>
        </w:tc>
        <w:tc>
          <w:tcPr>
            <w:tcW w:w="1252"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.158</w:t>
            </w:r>
          </w:p>
        </w:tc>
      </w:tr>
      <w:tr w:rsidR="003F04BB" w:rsidRPr="002D236A" w:rsidTr="00A02959">
        <w:trPr>
          <w:jc w:val="center"/>
        </w:trPr>
        <w:tc>
          <w:tcPr>
            <w:tcW w:w="245" w:type="dxa"/>
            <w:vMerge/>
            <w:tcBorders>
              <w:right w:val="single" w:sz="4" w:space="0" w:color="FFFFFF"/>
            </w:tcBorders>
          </w:tcPr>
          <w:p w:rsidR="003F04BB" w:rsidRPr="002D236A" w:rsidRDefault="003F04BB" w:rsidP="003F04BB">
            <w:pPr>
              <w:spacing w:line="276" w:lineRule="auto"/>
              <w:jc w:val="both"/>
              <w:rPr>
                <w:rFonts w:ascii="Arial" w:hAnsi="Arial" w:cs="Arial"/>
                <w:sz w:val="24"/>
                <w:szCs w:val="24"/>
              </w:rPr>
            </w:pPr>
          </w:p>
        </w:tc>
        <w:tc>
          <w:tcPr>
            <w:tcW w:w="1376" w:type="dxa"/>
            <w:tcBorders>
              <w:top w:val="nil"/>
              <w:left w:val="single" w:sz="4" w:space="0" w:color="FFFFFF"/>
              <w:bottom w:val="nil"/>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X1</w:t>
            </w:r>
          </w:p>
        </w:tc>
        <w:tc>
          <w:tcPr>
            <w:tcW w:w="1001" w:type="dxa"/>
            <w:tcBorders>
              <w:top w:val="single" w:sz="4" w:space="0" w:color="FFFFFF" w:themeColor="background1"/>
              <w:left w:val="nil"/>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.456</w:t>
            </w:r>
          </w:p>
        </w:tc>
        <w:tc>
          <w:tcPr>
            <w:tcW w:w="11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.135</w:t>
            </w:r>
          </w:p>
        </w:tc>
        <w:tc>
          <w:tcPr>
            <w:tcW w:w="176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.310</w:t>
            </w:r>
          </w:p>
        </w:tc>
        <w:tc>
          <w:tcPr>
            <w:tcW w:w="98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3.387</w:t>
            </w:r>
          </w:p>
        </w:tc>
        <w:tc>
          <w:tcPr>
            <w:tcW w:w="125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.001</w:t>
            </w:r>
          </w:p>
        </w:tc>
      </w:tr>
      <w:tr w:rsidR="003F04BB" w:rsidRPr="002D236A" w:rsidTr="00A02959">
        <w:trPr>
          <w:jc w:val="center"/>
        </w:trPr>
        <w:tc>
          <w:tcPr>
            <w:tcW w:w="245" w:type="dxa"/>
            <w:vMerge/>
            <w:tcBorders>
              <w:right w:val="single" w:sz="4" w:space="0" w:color="FFFFFF"/>
            </w:tcBorders>
          </w:tcPr>
          <w:p w:rsidR="003F04BB" w:rsidRPr="002D236A" w:rsidRDefault="003F04BB" w:rsidP="003F04BB">
            <w:pPr>
              <w:spacing w:line="276" w:lineRule="auto"/>
              <w:jc w:val="both"/>
              <w:rPr>
                <w:rFonts w:ascii="Arial" w:hAnsi="Arial" w:cs="Arial"/>
                <w:sz w:val="24"/>
                <w:szCs w:val="24"/>
              </w:rPr>
            </w:pPr>
          </w:p>
        </w:tc>
        <w:tc>
          <w:tcPr>
            <w:tcW w:w="1376" w:type="dxa"/>
            <w:tcBorders>
              <w:top w:val="nil"/>
              <w:left w:val="single" w:sz="4" w:space="0" w:color="FFFFFF"/>
              <w:bottom w:val="nil"/>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X2</w:t>
            </w:r>
          </w:p>
        </w:tc>
        <w:tc>
          <w:tcPr>
            <w:tcW w:w="1001" w:type="dxa"/>
            <w:tcBorders>
              <w:top w:val="single" w:sz="4" w:space="0" w:color="FFFFFF" w:themeColor="background1"/>
              <w:left w:val="nil"/>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.306</w:t>
            </w:r>
          </w:p>
        </w:tc>
        <w:tc>
          <w:tcPr>
            <w:tcW w:w="11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.101</w:t>
            </w:r>
          </w:p>
        </w:tc>
        <w:tc>
          <w:tcPr>
            <w:tcW w:w="176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.269</w:t>
            </w:r>
          </w:p>
        </w:tc>
        <w:tc>
          <w:tcPr>
            <w:tcW w:w="98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3.039</w:t>
            </w:r>
          </w:p>
        </w:tc>
        <w:tc>
          <w:tcPr>
            <w:tcW w:w="125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.003</w:t>
            </w:r>
          </w:p>
        </w:tc>
      </w:tr>
      <w:tr w:rsidR="003F04BB" w:rsidRPr="002D236A" w:rsidTr="00A02959">
        <w:trPr>
          <w:jc w:val="center"/>
        </w:trPr>
        <w:tc>
          <w:tcPr>
            <w:tcW w:w="245" w:type="dxa"/>
            <w:vMerge/>
            <w:tcBorders>
              <w:right w:val="single" w:sz="4" w:space="0" w:color="FFFFFF"/>
            </w:tcBorders>
          </w:tcPr>
          <w:p w:rsidR="003F04BB" w:rsidRPr="002D236A" w:rsidRDefault="003F04BB" w:rsidP="003F04BB">
            <w:pPr>
              <w:spacing w:line="276" w:lineRule="auto"/>
              <w:jc w:val="both"/>
              <w:rPr>
                <w:rFonts w:ascii="Arial" w:hAnsi="Arial" w:cs="Arial"/>
                <w:sz w:val="24"/>
                <w:szCs w:val="24"/>
              </w:rPr>
            </w:pPr>
          </w:p>
        </w:tc>
        <w:tc>
          <w:tcPr>
            <w:tcW w:w="1376" w:type="dxa"/>
            <w:tcBorders>
              <w:top w:val="nil"/>
              <w:left w:val="single" w:sz="4" w:space="0" w:color="FFFFFF"/>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X3</w:t>
            </w:r>
          </w:p>
        </w:tc>
        <w:tc>
          <w:tcPr>
            <w:tcW w:w="1001" w:type="dxa"/>
            <w:tcBorders>
              <w:top w:val="single" w:sz="4" w:space="0" w:color="FFFFFF" w:themeColor="background1"/>
              <w:left w:val="nil"/>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.489</w:t>
            </w:r>
          </w:p>
        </w:tc>
        <w:tc>
          <w:tcPr>
            <w:tcW w:w="1170"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.106</w:t>
            </w:r>
          </w:p>
        </w:tc>
        <w:tc>
          <w:tcPr>
            <w:tcW w:w="1762"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.409</w:t>
            </w:r>
          </w:p>
        </w:tc>
        <w:tc>
          <w:tcPr>
            <w:tcW w:w="988"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4.621</w:t>
            </w:r>
          </w:p>
        </w:tc>
        <w:tc>
          <w:tcPr>
            <w:tcW w:w="1252"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color w:val="010205"/>
                <w:sz w:val="24"/>
                <w:szCs w:val="18"/>
              </w:rPr>
              <w:t>.000</w:t>
            </w:r>
          </w:p>
        </w:tc>
      </w:tr>
    </w:tbl>
    <w:p w:rsidR="003F04BB" w:rsidRPr="002D236A" w:rsidRDefault="003F04BB" w:rsidP="003F04BB">
      <w:pPr>
        <w:tabs>
          <w:tab w:val="left" w:pos="1080"/>
        </w:tabs>
        <w:spacing w:line="276" w:lineRule="auto"/>
        <w:ind w:left="90" w:right="-252"/>
        <w:jc w:val="both"/>
        <w:rPr>
          <w:rFonts w:ascii="Arial" w:hAnsi="Arial" w:cs="Arial"/>
          <w:lang w:val="id-ID" w:eastAsia="en-ID"/>
        </w:rPr>
      </w:pPr>
      <w:r w:rsidRPr="002D236A">
        <w:rPr>
          <w:rFonts w:ascii="Arial" w:hAnsi="Arial" w:cs="Arial"/>
        </w:rPr>
        <w:tab/>
      </w:r>
      <w:r w:rsidRPr="002D236A">
        <w:rPr>
          <w:rFonts w:ascii="Arial" w:hAnsi="Arial" w:cs="Arial"/>
        </w:rPr>
        <w:t xml:space="preserve">a. Dependent Variable: </w:t>
      </w:r>
      <w:r w:rsidRPr="002D236A">
        <w:rPr>
          <w:rFonts w:ascii="Arial" w:hAnsi="Arial" w:cs="Arial"/>
          <w:lang w:val="id-ID"/>
        </w:rPr>
        <w:t>Y</w:t>
      </w:r>
    </w:p>
    <w:p w:rsidR="003F04BB" w:rsidRPr="002D236A" w:rsidRDefault="003F04BB" w:rsidP="003F04BB">
      <w:pPr>
        <w:tabs>
          <w:tab w:val="left" w:pos="1080"/>
        </w:tabs>
        <w:spacing w:line="276" w:lineRule="auto"/>
        <w:ind w:left="90" w:right="-252"/>
        <w:rPr>
          <w:rFonts w:ascii="Arial" w:eastAsia="Calibri" w:hAnsi="Arial" w:cs="Arial"/>
          <w:lang w:val="id-ID"/>
        </w:rPr>
      </w:pPr>
      <w:r w:rsidRPr="002D236A">
        <w:rPr>
          <w:rFonts w:ascii="Arial" w:hAnsi="Arial" w:cs="Arial"/>
          <w:lang w:val="id-ID"/>
        </w:rPr>
        <w:tab/>
      </w:r>
      <w:r w:rsidRPr="002D236A">
        <w:rPr>
          <w:rFonts w:ascii="Arial" w:hAnsi="Arial" w:cs="Arial"/>
          <w:lang w:val="id-ID"/>
        </w:rPr>
        <w:t>Sumber: Hasil olah</w:t>
      </w:r>
      <w:r w:rsidRPr="002D236A">
        <w:rPr>
          <w:rFonts w:ascii="Arial" w:eastAsia="Calibri" w:hAnsi="Arial" w:cs="Arial"/>
        </w:rPr>
        <w:t xml:space="preserve"> </w:t>
      </w:r>
      <w:r w:rsidRPr="002D236A">
        <w:rPr>
          <w:rFonts w:ascii="Arial" w:eastAsia="Calibri" w:hAnsi="Arial" w:cs="Arial"/>
          <w:lang w:val="id-ID"/>
        </w:rPr>
        <w:t>Data</w:t>
      </w:r>
    </w:p>
    <w:p w:rsidR="003F04BB" w:rsidRPr="002D236A" w:rsidRDefault="003F04BB" w:rsidP="003F04BB">
      <w:pPr>
        <w:tabs>
          <w:tab w:val="left" w:pos="1080"/>
        </w:tabs>
        <w:spacing w:line="276" w:lineRule="auto"/>
        <w:ind w:left="900" w:right="-252"/>
        <w:rPr>
          <w:rFonts w:ascii="Arial" w:hAnsi="Arial" w:cs="Arial"/>
        </w:rPr>
      </w:pPr>
      <w:r w:rsidRPr="002D236A">
        <w:rPr>
          <w:rFonts w:ascii="Arial" w:hAnsi="Arial" w:cs="Arial"/>
        </w:rPr>
        <w:t xml:space="preserve">Berdasarkan hasil persamaan pada tabel di atas dapat di peroleh persamaan sebagai berikut: </w:t>
      </w:r>
    </w:p>
    <w:p w:rsidR="003F04BB" w:rsidRPr="002D236A" w:rsidRDefault="003F04BB" w:rsidP="003F04BB">
      <w:pPr>
        <w:tabs>
          <w:tab w:val="left" w:pos="1080"/>
        </w:tabs>
        <w:spacing w:line="276" w:lineRule="auto"/>
        <w:ind w:left="900" w:right="-159"/>
        <w:rPr>
          <w:rFonts w:ascii="Arial" w:hAnsi="Arial" w:cs="Arial"/>
          <w:lang w:val="id-ID"/>
        </w:rPr>
      </w:pPr>
      <w:r w:rsidRPr="002D236A">
        <w:rPr>
          <w:rFonts w:ascii="Arial" w:hAnsi="Arial" w:cs="Arial"/>
          <w:lang w:val="id-ID"/>
        </w:rPr>
        <w:lastRenderedPageBreak/>
        <w:tab/>
        <w:t>Y</w:t>
      </w:r>
      <w:r w:rsidRPr="002D236A">
        <w:rPr>
          <w:rFonts w:ascii="Arial" w:hAnsi="Arial" w:cs="Arial"/>
          <w:lang w:val="id-ID"/>
        </w:rPr>
        <w:tab/>
        <w:t>= 0,951+ 0,456 X1 + 0,306 X2 + 0,489 X3</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Keterangan:</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X1 = Komunikasi</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X2 = Kompetensi</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X3 = Motivasi Kerja</w:t>
      </w:r>
    </w:p>
    <w:p w:rsidR="003F04BB" w:rsidRPr="002D236A" w:rsidRDefault="003F04BB" w:rsidP="003F04BB">
      <w:pPr>
        <w:pStyle w:val="ListParagraph"/>
        <w:tabs>
          <w:tab w:val="left" w:pos="1620"/>
        </w:tabs>
        <w:ind w:left="900" w:firstLine="540"/>
        <w:jc w:val="both"/>
        <w:rPr>
          <w:rFonts w:ascii="Arial" w:hAnsi="Arial" w:cs="Arial"/>
          <w:sz w:val="24"/>
        </w:rPr>
      </w:pPr>
      <w:r w:rsidRPr="002D236A">
        <w:rPr>
          <w:rFonts w:ascii="Arial" w:hAnsi="Arial" w:cs="Arial"/>
          <w:sz w:val="24"/>
          <w:szCs w:val="24"/>
          <w:lang w:val="en"/>
        </w:rPr>
        <w:tab/>
      </w:r>
      <w:r w:rsidRPr="002D236A">
        <w:rPr>
          <w:rFonts w:ascii="Arial" w:hAnsi="Arial" w:cs="Arial"/>
          <w:sz w:val="24"/>
        </w:rPr>
        <w:t xml:space="preserve">Hasil analisis dari persamaan regresi linier berganda di atas, diperoleh informasi bahwa nilai konstanta adalah 0,951. Hasil ini menunjukan bahwa untuk </w:t>
      </w:r>
      <w:r w:rsidRPr="002D236A">
        <w:rPr>
          <w:rFonts w:ascii="Arial" w:hAnsi="Arial" w:cs="Arial"/>
          <w:sz w:val="24"/>
          <w:lang w:val="id-ID"/>
        </w:rPr>
        <w:t xml:space="preserve">komunikasi, kompetensi, dan motivasi kerja </w:t>
      </w:r>
      <w:r w:rsidRPr="002D236A">
        <w:rPr>
          <w:rFonts w:ascii="Arial" w:hAnsi="Arial" w:cs="Arial"/>
          <w:sz w:val="24"/>
        </w:rPr>
        <w:t xml:space="preserve">adalah nol maka </w:t>
      </w:r>
      <w:r w:rsidRPr="002D236A">
        <w:rPr>
          <w:rFonts w:ascii="Arial" w:hAnsi="Arial" w:cs="Arial"/>
          <w:sz w:val="24"/>
          <w:lang w:val="id-ID"/>
        </w:rPr>
        <w:t>loyalitas karyawan</w:t>
      </w:r>
      <w:r w:rsidRPr="002D236A">
        <w:rPr>
          <w:rFonts w:ascii="Arial" w:hAnsi="Arial" w:cs="Arial"/>
          <w:sz w:val="24"/>
        </w:rPr>
        <w:t xml:space="preserve"> berubah sebesar 9,51%. Kemudian dari hasil analisis koefisien regresi </w:t>
      </w:r>
      <w:r w:rsidRPr="002D236A">
        <w:rPr>
          <w:rFonts w:ascii="Arial" w:hAnsi="Arial" w:cs="Arial"/>
          <w:sz w:val="24"/>
          <w:lang w:val="id-ID"/>
        </w:rPr>
        <w:t>komunikasi</w:t>
      </w:r>
      <w:r w:rsidRPr="002D236A">
        <w:rPr>
          <w:rFonts w:ascii="Arial" w:hAnsi="Arial" w:cs="Arial"/>
          <w:sz w:val="24"/>
        </w:rPr>
        <w:t xml:space="preserve"> (X1) di atas variabel ini memiliki nilai koefisien regresi positif sebesar 0,456. Hasil ini menunjukan bahwa peningkatan 1 satuan variabel </w:t>
      </w:r>
      <w:r w:rsidRPr="002D236A">
        <w:rPr>
          <w:rFonts w:ascii="Arial" w:hAnsi="Arial" w:cs="Arial"/>
          <w:sz w:val="24"/>
          <w:lang w:val="id-ID"/>
        </w:rPr>
        <w:t>komunikasi</w:t>
      </w:r>
      <w:r w:rsidRPr="002D236A">
        <w:rPr>
          <w:rFonts w:ascii="Arial" w:hAnsi="Arial" w:cs="Arial"/>
          <w:sz w:val="24"/>
        </w:rPr>
        <w:t xml:space="preserve"> dengan independen lain diasumsikan konstan maka akan menigkatkan </w:t>
      </w:r>
      <w:r w:rsidRPr="002D236A">
        <w:rPr>
          <w:rFonts w:ascii="Arial" w:hAnsi="Arial" w:cs="Arial"/>
          <w:sz w:val="24"/>
          <w:lang w:val="id-ID"/>
        </w:rPr>
        <w:t xml:space="preserve">loyalitas </w:t>
      </w:r>
      <w:r w:rsidRPr="002D236A">
        <w:rPr>
          <w:rFonts w:ascii="Arial" w:hAnsi="Arial" w:cs="Arial"/>
          <w:sz w:val="24"/>
        </w:rPr>
        <w:t xml:space="preserve">karyawan sebesar 0,456. Berdasarkan analisis koefisien regresi </w:t>
      </w:r>
      <w:r w:rsidRPr="002D236A">
        <w:rPr>
          <w:rFonts w:ascii="Arial" w:hAnsi="Arial" w:cs="Arial"/>
          <w:sz w:val="24"/>
          <w:lang w:val="id-ID"/>
        </w:rPr>
        <w:t xml:space="preserve">kompetensi </w:t>
      </w:r>
      <w:r w:rsidRPr="002D236A">
        <w:rPr>
          <w:rFonts w:ascii="Arial" w:hAnsi="Arial" w:cs="Arial"/>
          <w:sz w:val="24"/>
        </w:rPr>
        <w:t xml:space="preserve">(X2) memiliki nilai koefisien regresi positif sebesar 0,306. Hasil ini menunjukan bahwa peningkatan 1 satuan variabel </w:t>
      </w:r>
      <w:r w:rsidRPr="002D236A">
        <w:rPr>
          <w:rFonts w:ascii="Arial" w:hAnsi="Arial" w:cs="Arial"/>
          <w:sz w:val="24"/>
          <w:lang w:val="id-ID"/>
        </w:rPr>
        <w:t xml:space="preserve">kompetensi </w:t>
      </w:r>
      <w:r w:rsidRPr="002D236A">
        <w:rPr>
          <w:rFonts w:ascii="Arial" w:hAnsi="Arial" w:cs="Arial"/>
          <w:sz w:val="24"/>
        </w:rPr>
        <w:t xml:space="preserve">dengan variabel independen lain diasumsikan konstan maka akan meningkatkan </w:t>
      </w:r>
      <w:r w:rsidRPr="002D236A">
        <w:rPr>
          <w:rFonts w:ascii="Arial" w:hAnsi="Arial" w:cs="Arial"/>
          <w:sz w:val="24"/>
          <w:lang w:val="id-ID"/>
        </w:rPr>
        <w:t xml:space="preserve">loyalitas karyawan </w:t>
      </w:r>
      <w:r w:rsidRPr="002D236A">
        <w:rPr>
          <w:rFonts w:ascii="Arial" w:hAnsi="Arial" w:cs="Arial"/>
          <w:sz w:val="24"/>
        </w:rPr>
        <w:t xml:space="preserve">sebesar 0,306. Dari hasil analisis regresi linier berganda di atas </w:t>
      </w:r>
      <w:r w:rsidRPr="002D236A">
        <w:rPr>
          <w:rFonts w:ascii="Arial" w:hAnsi="Arial" w:cs="Arial"/>
          <w:sz w:val="24"/>
          <w:lang w:val="id-ID"/>
        </w:rPr>
        <w:t xml:space="preserve">motivasi </w:t>
      </w:r>
      <w:r w:rsidRPr="002D236A">
        <w:rPr>
          <w:rFonts w:ascii="Arial" w:hAnsi="Arial" w:cs="Arial"/>
          <w:sz w:val="24"/>
        </w:rPr>
        <w:t xml:space="preserve">kerja (X3) memiliki nilai koefisien regresi positif sebesar 0,489. Hasil ini menunjukan bahwa peningkatan 1 satuan variabel </w:t>
      </w:r>
      <w:r w:rsidRPr="002D236A">
        <w:rPr>
          <w:rFonts w:ascii="Arial" w:hAnsi="Arial" w:cs="Arial"/>
          <w:sz w:val="24"/>
          <w:lang w:val="id-ID"/>
        </w:rPr>
        <w:t>motivasi kerja</w:t>
      </w:r>
      <w:r w:rsidRPr="002D236A">
        <w:rPr>
          <w:rFonts w:ascii="Arial" w:hAnsi="Arial" w:cs="Arial"/>
          <w:sz w:val="24"/>
        </w:rPr>
        <w:t xml:space="preserve"> dengan variabel independen lain diasumsikan konstan maka akan meningkatkan </w:t>
      </w:r>
      <w:r w:rsidRPr="002D236A">
        <w:rPr>
          <w:rFonts w:ascii="Arial" w:hAnsi="Arial" w:cs="Arial"/>
          <w:sz w:val="24"/>
          <w:lang w:val="id-ID"/>
        </w:rPr>
        <w:t>loyalitas karyawan</w:t>
      </w:r>
      <w:r w:rsidRPr="002D236A">
        <w:rPr>
          <w:rFonts w:ascii="Arial" w:hAnsi="Arial" w:cs="Arial"/>
          <w:sz w:val="24"/>
        </w:rPr>
        <w:t xml:space="preserve"> sebesar 0,489. </w:t>
      </w:r>
    </w:p>
    <w:p w:rsidR="003F04BB" w:rsidRPr="002D236A" w:rsidRDefault="003F04BB" w:rsidP="003F04BB">
      <w:pPr>
        <w:pStyle w:val="ListParagraph"/>
        <w:tabs>
          <w:tab w:val="left" w:pos="1620"/>
        </w:tabs>
        <w:ind w:left="900" w:firstLine="540"/>
        <w:jc w:val="both"/>
        <w:rPr>
          <w:rFonts w:ascii="Arial" w:hAnsi="Arial" w:cs="Arial"/>
          <w:sz w:val="24"/>
        </w:rPr>
      </w:pPr>
      <w:r w:rsidRPr="002D236A">
        <w:rPr>
          <w:rFonts w:ascii="Arial" w:hAnsi="Arial" w:cs="Arial"/>
          <w:sz w:val="24"/>
        </w:rPr>
        <w:t xml:space="preserve">Hal tersebut juga dapat ditunjukkan oleh uji t (parsial), dimana nilai p-value dari setiap variabel selalu melebihi dari nilai </w:t>
      </w:r>
      <m:oMath>
        <m:r>
          <w:rPr>
            <w:rFonts w:ascii="Cambria Math" w:hAnsi="Cambria Math" w:cs="Arial"/>
            <w:sz w:val="24"/>
          </w:rPr>
          <m:t>α</m:t>
        </m:r>
      </m:oMath>
      <w:r w:rsidRPr="002D236A">
        <w:rPr>
          <w:rFonts w:ascii="Arial" w:hAnsi="Arial" w:cs="Arial"/>
          <w:sz w:val="24"/>
        </w:rPr>
        <w:t xml:space="preserve"> yaitu 5% atau 0,05.</w:t>
      </w:r>
    </w:p>
    <w:p w:rsidR="003F04BB" w:rsidRPr="002D236A" w:rsidRDefault="003F04BB" w:rsidP="003F04BB">
      <w:pPr>
        <w:pStyle w:val="ListParagraph"/>
        <w:numPr>
          <w:ilvl w:val="0"/>
          <w:numId w:val="7"/>
        </w:numPr>
        <w:tabs>
          <w:tab w:val="left" w:pos="1620"/>
        </w:tabs>
        <w:ind w:left="1170"/>
        <w:jc w:val="both"/>
        <w:rPr>
          <w:rFonts w:ascii="Arial" w:hAnsi="Arial" w:cs="Arial"/>
          <w:sz w:val="24"/>
        </w:rPr>
      </w:pPr>
      <w:r w:rsidRPr="002D236A">
        <w:rPr>
          <w:rFonts w:ascii="Arial" w:hAnsi="Arial" w:cs="Arial"/>
          <w:sz w:val="24"/>
        </w:rPr>
        <w:t xml:space="preserve">Berdasarkan hasil analisis </w:t>
      </w:r>
      <w:r w:rsidRPr="002D236A">
        <w:rPr>
          <w:rFonts w:ascii="Arial" w:hAnsi="Arial" w:cs="Arial"/>
          <w:sz w:val="24"/>
          <w:lang w:val="id-ID"/>
        </w:rPr>
        <w:t>komunikasi</w:t>
      </w:r>
      <w:r w:rsidRPr="002D236A">
        <w:rPr>
          <w:rFonts w:ascii="Arial" w:hAnsi="Arial" w:cs="Arial"/>
          <w:sz w:val="24"/>
        </w:rPr>
        <w:t xml:space="preserve"> berpengaruh postitif signifikan terhadap </w:t>
      </w:r>
      <w:r w:rsidRPr="002D236A">
        <w:rPr>
          <w:rFonts w:ascii="Arial" w:hAnsi="Arial" w:cs="Arial"/>
          <w:sz w:val="24"/>
          <w:lang w:val="id-ID"/>
        </w:rPr>
        <w:t>loyalitas</w:t>
      </w:r>
      <w:r w:rsidRPr="002D236A">
        <w:rPr>
          <w:rFonts w:ascii="Arial" w:hAnsi="Arial" w:cs="Arial"/>
          <w:sz w:val="24"/>
        </w:rPr>
        <w:t xml:space="preserve"> karyawan. Pengujian hipotesis pertama dengan melihat hasil uji t-hitung dari variabel </w:t>
      </w:r>
      <w:r w:rsidRPr="002D236A">
        <w:rPr>
          <w:rFonts w:ascii="Arial" w:hAnsi="Arial" w:cs="Arial"/>
          <w:sz w:val="24"/>
          <w:lang w:val="id-ID"/>
        </w:rPr>
        <w:t xml:space="preserve">komunikasi </w:t>
      </w:r>
      <w:r w:rsidRPr="002D236A">
        <w:rPr>
          <w:rFonts w:ascii="Arial" w:hAnsi="Arial" w:cs="Arial"/>
          <w:sz w:val="24"/>
        </w:rPr>
        <w:t xml:space="preserve">adalah sebesar 3,387 dan nilai t-tabel yang diperoleh dari tabel distribusi t yaitu sebesar 1,74 yaitu 3,387 &gt; 1,74 dan nilai signifikansi sebesar 0,01 &gt; 0,05, sehingga dapat disimpulkan bahwa H1 diterima yang berarti variabel </w:t>
      </w:r>
      <w:r w:rsidRPr="002D236A">
        <w:rPr>
          <w:rFonts w:ascii="Arial" w:hAnsi="Arial" w:cs="Arial"/>
          <w:sz w:val="24"/>
          <w:lang w:val="id-ID"/>
        </w:rPr>
        <w:t>komunikasi</w:t>
      </w:r>
      <w:r w:rsidRPr="002D236A">
        <w:rPr>
          <w:rFonts w:ascii="Arial" w:hAnsi="Arial" w:cs="Arial"/>
          <w:sz w:val="24"/>
        </w:rPr>
        <w:t xml:space="preserve"> berpengaruh positif dan berpengaruh signifikan terhadap </w:t>
      </w:r>
      <w:r w:rsidRPr="002D236A">
        <w:rPr>
          <w:rFonts w:ascii="Arial" w:hAnsi="Arial" w:cs="Arial"/>
          <w:sz w:val="24"/>
          <w:lang w:val="id-ID"/>
        </w:rPr>
        <w:t>loyalitas</w:t>
      </w:r>
      <w:r w:rsidRPr="002D236A">
        <w:rPr>
          <w:rFonts w:ascii="Arial" w:hAnsi="Arial" w:cs="Arial"/>
          <w:sz w:val="24"/>
        </w:rPr>
        <w:t xml:space="preserve"> karyawan.</w:t>
      </w:r>
    </w:p>
    <w:p w:rsidR="003F04BB" w:rsidRPr="002D236A" w:rsidRDefault="003F04BB" w:rsidP="003F04BB">
      <w:pPr>
        <w:pStyle w:val="ListParagraph"/>
        <w:numPr>
          <w:ilvl w:val="0"/>
          <w:numId w:val="7"/>
        </w:numPr>
        <w:tabs>
          <w:tab w:val="left" w:pos="1620"/>
        </w:tabs>
        <w:ind w:left="1170"/>
        <w:jc w:val="both"/>
        <w:rPr>
          <w:rFonts w:ascii="Arial" w:hAnsi="Arial" w:cs="Arial"/>
          <w:sz w:val="24"/>
        </w:rPr>
      </w:pPr>
      <w:r w:rsidRPr="002D236A">
        <w:rPr>
          <w:rFonts w:ascii="Arial" w:hAnsi="Arial" w:cs="Arial"/>
          <w:sz w:val="24"/>
        </w:rPr>
        <w:t xml:space="preserve">Berdasarkan hasil analisis </w:t>
      </w:r>
      <w:r w:rsidRPr="002D236A">
        <w:rPr>
          <w:rFonts w:ascii="Arial" w:hAnsi="Arial" w:cs="Arial"/>
          <w:sz w:val="24"/>
          <w:lang w:val="id-ID"/>
        </w:rPr>
        <w:t>kompetensi</w:t>
      </w:r>
      <w:r w:rsidRPr="002D236A">
        <w:rPr>
          <w:rFonts w:ascii="Arial" w:hAnsi="Arial" w:cs="Arial"/>
          <w:sz w:val="24"/>
        </w:rPr>
        <w:t xml:space="preserve"> berpengaruh positif dan signifikan terhadap </w:t>
      </w:r>
      <w:r w:rsidRPr="002D236A">
        <w:rPr>
          <w:rFonts w:ascii="Arial" w:hAnsi="Arial" w:cs="Arial"/>
          <w:sz w:val="24"/>
          <w:lang w:val="id-ID"/>
        </w:rPr>
        <w:t xml:space="preserve">loyalitas </w:t>
      </w:r>
      <w:r w:rsidRPr="002D236A">
        <w:rPr>
          <w:rFonts w:ascii="Arial" w:hAnsi="Arial" w:cs="Arial"/>
          <w:sz w:val="24"/>
        </w:rPr>
        <w:t xml:space="preserve">karyawan. Pengujian hipotesis kedua dengan melihat hasil uji t-hitung dari </w:t>
      </w:r>
      <w:r w:rsidRPr="002D236A">
        <w:rPr>
          <w:rFonts w:ascii="Arial" w:hAnsi="Arial" w:cs="Arial"/>
          <w:sz w:val="24"/>
          <w:lang w:val="id-ID"/>
        </w:rPr>
        <w:t>kompetensi</w:t>
      </w:r>
      <w:r w:rsidRPr="002D236A">
        <w:rPr>
          <w:rFonts w:ascii="Arial" w:hAnsi="Arial" w:cs="Arial"/>
          <w:sz w:val="24"/>
        </w:rPr>
        <w:t xml:space="preserve"> adalah sebesar 3,039 dan nilai t-tabel yang diperoleh dari tabel distribusi t yaitu sebesar 1,74 yaitu 3,039 &gt; 1,74 dan nilai signifikansi sebesar 0,003 &lt; 0,05, sehingga dapat disimpulkan bahwa H2 diterima yang berarti variabel </w:t>
      </w:r>
      <w:r w:rsidRPr="002D236A">
        <w:rPr>
          <w:rFonts w:ascii="Arial" w:hAnsi="Arial" w:cs="Arial"/>
          <w:sz w:val="24"/>
          <w:lang w:val="id-ID"/>
        </w:rPr>
        <w:t>kompetensi</w:t>
      </w:r>
      <w:r w:rsidRPr="002D236A">
        <w:rPr>
          <w:rFonts w:ascii="Arial" w:hAnsi="Arial" w:cs="Arial"/>
          <w:sz w:val="24"/>
        </w:rPr>
        <w:t xml:space="preserve"> berpengaruh positif dan berpengaruh signifikan terhadap loyalitas karyawan.</w:t>
      </w:r>
    </w:p>
    <w:p w:rsidR="003F04BB" w:rsidRPr="002D236A" w:rsidRDefault="003F04BB" w:rsidP="003F04BB">
      <w:pPr>
        <w:pStyle w:val="ListParagraph"/>
        <w:numPr>
          <w:ilvl w:val="0"/>
          <w:numId w:val="7"/>
        </w:numPr>
        <w:tabs>
          <w:tab w:val="left" w:pos="1620"/>
        </w:tabs>
        <w:ind w:left="1170"/>
        <w:jc w:val="both"/>
        <w:rPr>
          <w:rFonts w:ascii="Arial" w:hAnsi="Arial" w:cs="Arial"/>
          <w:sz w:val="24"/>
        </w:rPr>
      </w:pPr>
      <w:r w:rsidRPr="002D236A">
        <w:rPr>
          <w:rFonts w:ascii="Arial" w:hAnsi="Arial" w:cs="Arial"/>
          <w:sz w:val="24"/>
        </w:rPr>
        <w:t xml:space="preserve">Berdasarkan hasil analisis </w:t>
      </w:r>
      <w:r w:rsidRPr="002D236A">
        <w:rPr>
          <w:rFonts w:ascii="Arial" w:hAnsi="Arial" w:cs="Arial"/>
          <w:sz w:val="24"/>
          <w:lang w:val="id-ID"/>
        </w:rPr>
        <w:t xml:space="preserve">motivasi kerja </w:t>
      </w:r>
      <w:r w:rsidRPr="002D236A">
        <w:rPr>
          <w:rFonts w:ascii="Arial" w:hAnsi="Arial" w:cs="Arial"/>
          <w:sz w:val="24"/>
        </w:rPr>
        <w:t>berpengaruh</w:t>
      </w:r>
      <w:r w:rsidRPr="002D236A">
        <w:rPr>
          <w:rFonts w:ascii="Arial" w:hAnsi="Arial" w:cs="Arial"/>
          <w:sz w:val="24"/>
          <w:lang w:val="id-ID"/>
        </w:rPr>
        <w:t xml:space="preserve"> positif</w:t>
      </w:r>
      <w:r w:rsidRPr="002D236A">
        <w:rPr>
          <w:rFonts w:ascii="Arial" w:hAnsi="Arial" w:cs="Arial"/>
          <w:sz w:val="24"/>
        </w:rPr>
        <w:t xml:space="preserve"> dan signifikan terhadap </w:t>
      </w:r>
      <w:r w:rsidRPr="002D236A">
        <w:rPr>
          <w:rFonts w:ascii="Arial" w:hAnsi="Arial" w:cs="Arial"/>
          <w:sz w:val="24"/>
          <w:lang w:val="id-ID"/>
        </w:rPr>
        <w:t xml:space="preserve">loyalitas </w:t>
      </w:r>
      <w:r w:rsidRPr="002D236A">
        <w:rPr>
          <w:rFonts w:ascii="Arial" w:hAnsi="Arial" w:cs="Arial"/>
          <w:sz w:val="24"/>
        </w:rPr>
        <w:t xml:space="preserve">karyawan. Pengujian hipotesis ketiga dengan melihat hasil uji t-hitung dari variabel </w:t>
      </w:r>
      <w:r w:rsidRPr="002D236A">
        <w:rPr>
          <w:rFonts w:ascii="Arial" w:hAnsi="Arial" w:cs="Arial"/>
          <w:sz w:val="24"/>
          <w:lang w:val="id-ID"/>
        </w:rPr>
        <w:t>motivasi</w:t>
      </w:r>
      <w:r w:rsidRPr="002D236A">
        <w:rPr>
          <w:rFonts w:ascii="Arial" w:hAnsi="Arial" w:cs="Arial"/>
          <w:sz w:val="24"/>
        </w:rPr>
        <w:t xml:space="preserve"> kerja adalah sebesar 4,621 dan nilai t-tabel yang diperoleh dari tabel distribusi t yaitu sebesar 1,74 yaitu 4,621 &lt; 1,74 dan nilai signifikansi sebesar 0,000 &lt; 0,05, sehingga dapat disimpulkan bahwa H3 diterima yang berarti variabel </w:t>
      </w:r>
      <w:r w:rsidRPr="002D236A">
        <w:rPr>
          <w:rFonts w:ascii="Arial" w:hAnsi="Arial" w:cs="Arial"/>
          <w:sz w:val="24"/>
          <w:lang w:val="id-ID"/>
        </w:rPr>
        <w:t>motivasi kerja</w:t>
      </w:r>
      <w:r w:rsidRPr="002D236A">
        <w:rPr>
          <w:rFonts w:ascii="Arial" w:hAnsi="Arial" w:cs="Arial"/>
          <w:sz w:val="24"/>
        </w:rPr>
        <w:t xml:space="preserve"> </w:t>
      </w:r>
      <w:r w:rsidRPr="002D236A">
        <w:rPr>
          <w:rFonts w:ascii="Arial" w:hAnsi="Arial" w:cs="Arial"/>
          <w:sz w:val="24"/>
        </w:rPr>
        <w:lastRenderedPageBreak/>
        <w:t xml:space="preserve">berpengaruh positif dan berpengaruh signifikan terhadap </w:t>
      </w:r>
      <w:r w:rsidRPr="002D236A">
        <w:rPr>
          <w:rFonts w:ascii="Arial" w:hAnsi="Arial" w:cs="Arial"/>
          <w:sz w:val="24"/>
          <w:lang w:val="id-ID"/>
        </w:rPr>
        <w:t xml:space="preserve">loyalitas </w:t>
      </w:r>
      <w:r w:rsidRPr="002D236A">
        <w:rPr>
          <w:rFonts w:ascii="Arial" w:hAnsi="Arial" w:cs="Arial"/>
          <w:sz w:val="24"/>
        </w:rPr>
        <w:t>karyawan.</w:t>
      </w:r>
    </w:p>
    <w:p w:rsidR="003F04BB" w:rsidRPr="002D236A" w:rsidRDefault="003F04BB" w:rsidP="003F04BB">
      <w:pPr>
        <w:pStyle w:val="ListParagraph"/>
        <w:spacing w:after="0"/>
        <w:ind w:left="990"/>
        <w:jc w:val="center"/>
        <w:rPr>
          <w:rFonts w:ascii="Arial" w:hAnsi="Arial" w:cs="Arial"/>
          <w:sz w:val="24"/>
          <w:szCs w:val="24"/>
          <w:lang w:val="id-ID"/>
        </w:rPr>
      </w:pPr>
      <w:r w:rsidRPr="002D236A">
        <w:rPr>
          <w:rFonts w:ascii="Arial" w:hAnsi="Arial" w:cs="Arial"/>
          <w:sz w:val="24"/>
          <w:szCs w:val="24"/>
        </w:rPr>
        <w:t xml:space="preserve">Tabel </w:t>
      </w:r>
      <w:r w:rsidRPr="002D236A">
        <w:rPr>
          <w:rFonts w:ascii="Arial" w:hAnsi="Arial" w:cs="Arial"/>
          <w:sz w:val="24"/>
          <w:szCs w:val="24"/>
        </w:rPr>
        <w:fldChar w:fldCharType="begin"/>
      </w:r>
      <w:r w:rsidRPr="002D236A">
        <w:rPr>
          <w:rFonts w:ascii="Arial" w:hAnsi="Arial" w:cs="Arial"/>
          <w:sz w:val="24"/>
          <w:szCs w:val="24"/>
        </w:rPr>
        <w:instrText xml:space="preserve"> SEQ Tabel \* ARABIC </w:instrText>
      </w:r>
      <w:r w:rsidRPr="002D236A">
        <w:rPr>
          <w:rFonts w:ascii="Arial" w:hAnsi="Arial" w:cs="Arial"/>
          <w:sz w:val="24"/>
          <w:szCs w:val="24"/>
        </w:rPr>
        <w:fldChar w:fldCharType="separate"/>
      </w:r>
      <w:r w:rsidRPr="002D236A">
        <w:rPr>
          <w:rFonts w:ascii="Arial" w:hAnsi="Arial" w:cs="Arial"/>
          <w:noProof/>
          <w:sz w:val="24"/>
          <w:szCs w:val="24"/>
        </w:rPr>
        <w:t>2</w:t>
      </w:r>
      <w:r w:rsidRPr="002D236A">
        <w:rPr>
          <w:rFonts w:ascii="Arial" w:hAnsi="Arial" w:cs="Arial"/>
          <w:sz w:val="24"/>
          <w:szCs w:val="24"/>
        </w:rPr>
        <w:fldChar w:fldCharType="end"/>
      </w:r>
      <w:r w:rsidRPr="002D236A">
        <w:rPr>
          <w:rFonts w:ascii="Arial" w:hAnsi="Arial" w:cs="Arial"/>
          <w:sz w:val="24"/>
          <w:szCs w:val="24"/>
        </w:rPr>
        <w:t>. Hasil uji f</w:t>
      </w:r>
      <w:r w:rsidRPr="002D236A">
        <w:rPr>
          <w:rFonts w:ascii="Arial" w:hAnsi="Arial" w:cs="Arial"/>
          <w:sz w:val="24"/>
          <w:szCs w:val="24"/>
          <w:lang w:val="id-ID"/>
        </w:rPr>
        <w:t xml:space="preserve"> model 1</w:t>
      </w:r>
    </w:p>
    <w:p w:rsidR="003F04BB" w:rsidRPr="002D236A" w:rsidRDefault="003F04BB" w:rsidP="003F04BB">
      <w:pPr>
        <w:pStyle w:val="ListParagraph"/>
        <w:spacing w:after="0"/>
        <w:ind w:left="1170"/>
        <w:jc w:val="center"/>
        <w:rPr>
          <w:rFonts w:ascii="Arial" w:hAnsi="Arial" w:cs="Arial"/>
          <w:sz w:val="24"/>
          <w:szCs w:val="24"/>
          <w:vertAlign w:val="superscript"/>
          <w:lang w:val="id-ID"/>
        </w:rPr>
      </w:pPr>
      <w:r w:rsidRPr="002D236A">
        <w:rPr>
          <w:rFonts w:ascii="Arial" w:hAnsi="Arial" w:cs="Arial"/>
          <w:sz w:val="24"/>
          <w:szCs w:val="24"/>
        </w:rPr>
        <w:t>ANOVA</w:t>
      </w:r>
      <w:r w:rsidRPr="002D236A">
        <w:rPr>
          <w:rFonts w:ascii="Arial" w:hAnsi="Arial" w:cs="Arial"/>
          <w:sz w:val="24"/>
          <w:szCs w:val="24"/>
          <w:vertAlign w:val="superscript"/>
          <w:lang w:val="id-ID"/>
        </w:rPr>
        <w:t>a</w:t>
      </w:r>
    </w:p>
    <w:tbl>
      <w:tblPr>
        <w:tblStyle w:val="TableGrid"/>
        <w:tblW w:w="7596" w:type="dxa"/>
        <w:tblInd w:w="1098" w:type="dxa"/>
        <w:tblLook w:val="04A0" w:firstRow="1" w:lastRow="0" w:firstColumn="1" w:lastColumn="0" w:noHBand="0" w:noVBand="1"/>
      </w:tblPr>
      <w:tblGrid>
        <w:gridCol w:w="798"/>
        <w:gridCol w:w="1430"/>
        <w:gridCol w:w="1298"/>
        <w:gridCol w:w="759"/>
        <w:gridCol w:w="1188"/>
        <w:gridCol w:w="1059"/>
        <w:gridCol w:w="1064"/>
      </w:tblGrid>
      <w:tr w:rsidR="003F04BB" w:rsidRPr="002D236A" w:rsidTr="00A02959">
        <w:tc>
          <w:tcPr>
            <w:tcW w:w="2126" w:type="dxa"/>
            <w:gridSpan w:val="2"/>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3F04BB" w:rsidRPr="002D236A" w:rsidRDefault="003F04BB" w:rsidP="003F04BB">
            <w:pPr>
              <w:spacing w:line="276" w:lineRule="auto"/>
              <w:rPr>
                <w:rFonts w:ascii="Arial" w:hAnsi="Arial" w:cs="Arial"/>
                <w:sz w:val="24"/>
                <w:szCs w:val="24"/>
              </w:rPr>
            </w:pPr>
            <w:r w:rsidRPr="002D236A">
              <w:rPr>
                <w:rFonts w:ascii="Arial" w:hAnsi="Arial" w:cs="Arial"/>
                <w:sz w:val="24"/>
                <w:szCs w:val="24"/>
              </w:rPr>
              <w:t>Model</w:t>
            </w:r>
          </w:p>
        </w:tc>
        <w:tc>
          <w:tcPr>
            <w:tcW w:w="1316" w:type="dxa"/>
            <w:tcBorders>
              <w:top w:val="single" w:sz="4" w:space="0" w:color="000000" w:themeColor="text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Sum of Squares</w:t>
            </w:r>
          </w:p>
        </w:tc>
        <w:tc>
          <w:tcPr>
            <w:tcW w:w="788" w:type="dxa"/>
            <w:tcBorders>
              <w:top w:val="single" w:sz="4" w:space="0" w:color="000000" w:themeColor="text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Df</w:t>
            </w:r>
          </w:p>
        </w:tc>
        <w:tc>
          <w:tcPr>
            <w:tcW w:w="1205" w:type="dxa"/>
            <w:tcBorders>
              <w:top w:val="single" w:sz="4" w:space="0" w:color="000000" w:themeColor="text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Mean Square</w:t>
            </w:r>
          </w:p>
        </w:tc>
        <w:tc>
          <w:tcPr>
            <w:tcW w:w="1064" w:type="dxa"/>
            <w:tcBorders>
              <w:top w:val="single" w:sz="4" w:space="0" w:color="000000" w:themeColor="text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F</w:t>
            </w:r>
          </w:p>
        </w:tc>
        <w:tc>
          <w:tcPr>
            <w:tcW w:w="1097" w:type="dxa"/>
            <w:tcBorders>
              <w:top w:val="single" w:sz="4" w:space="0" w:color="000000" w:themeColor="text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Sig.</w:t>
            </w:r>
          </w:p>
        </w:tc>
      </w:tr>
      <w:tr w:rsidR="003F04BB" w:rsidRPr="002D236A" w:rsidTr="00A02959">
        <w:tc>
          <w:tcPr>
            <w:tcW w:w="843" w:type="dxa"/>
            <w:tcBorders>
              <w:left w:val="single" w:sz="4" w:space="0" w:color="FFFFFF" w:themeColor="background1"/>
              <w:bottom w:val="nil"/>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1</w:t>
            </w:r>
          </w:p>
        </w:tc>
        <w:tc>
          <w:tcPr>
            <w:tcW w:w="1283" w:type="dxa"/>
            <w:tcBorders>
              <w:left w:val="single" w:sz="4" w:space="0" w:color="FFFFFF" w:themeColor="background1"/>
              <w:bottom w:val="single" w:sz="4" w:space="0" w:color="auto"/>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Regression</w:t>
            </w:r>
          </w:p>
        </w:tc>
        <w:tc>
          <w:tcPr>
            <w:tcW w:w="1316" w:type="dxa"/>
            <w:tcBorders>
              <w:top w:val="single" w:sz="8" w:space="0" w:color="152935"/>
              <w:left w:val="nil"/>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733.517</w:t>
            </w:r>
          </w:p>
        </w:tc>
        <w:tc>
          <w:tcPr>
            <w:tcW w:w="788" w:type="dxa"/>
            <w:tcBorders>
              <w:top w:val="single" w:sz="8" w:space="0" w:color="152935"/>
              <w:left w:val="single" w:sz="8" w:space="0" w:color="E0E0E0"/>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3</w:t>
            </w:r>
          </w:p>
        </w:tc>
        <w:tc>
          <w:tcPr>
            <w:tcW w:w="1205" w:type="dxa"/>
            <w:tcBorders>
              <w:top w:val="single" w:sz="8" w:space="0" w:color="152935"/>
              <w:left w:val="single" w:sz="8" w:space="0" w:color="E0E0E0"/>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244.506</w:t>
            </w:r>
          </w:p>
        </w:tc>
        <w:tc>
          <w:tcPr>
            <w:tcW w:w="1064" w:type="dxa"/>
            <w:tcBorders>
              <w:top w:val="single" w:sz="8" w:space="0" w:color="152935"/>
              <w:left w:val="single" w:sz="8" w:space="0" w:color="E0E0E0"/>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279.719</w:t>
            </w:r>
          </w:p>
        </w:tc>
        <w:tc>
          <w:tcPr>
            <w:tcW w:w="1097" w:type="dxa"/>
            <w:tcBorders>
              <w:top w:val="single" w:sz="8" w:space="0" w:color="152935"/>
              <w:left w:val="single" w:sz="8" w:space="0" w:color="E0E0E0"/>
              <w:bottom w:val="single" w:sz="8" w:space="0" w:color="AEAEAE"/>
              <w:right w:val="nil"/>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.000</w:t>
            </w:r>
            <w:r w:rsidRPr="002D236A">
              <w:rPr>
                <w:rFonts w:ascii="Arial" w:hAnsi="Arial" w:cs="Arial"/>
                <w:color w:val="010205"/>
                <w:szCs w:val="18"/>
                <w:vertAlign w:val="superscript"/>
              </w:rPr>
              <w:t>b</w:t>
            </w:r>
          </w:p>
        </w:tc>
      </w:tr>
      <w:tr w:rsidR="003F04BB" w:rsidRPr="002D236A" w:rsidTr="00A02959">
        <w:tc>
          <w:tcPr>
            <w:tcW w:w="843"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p>
        </w:tc>
        <w:tc>
          <w:tcPr>
            <w:tcW w:w="1283"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Residual</w:t>
            </w:r>
          </w:p>
        </w:tc>
        <w:tc>
          <w:tcPr>
            <w:tcW w:w="1316" w:type="dxa"/>
            <w:tcBorders>
              <w:top w:val="single" w:sz="8" w:space="0" w:color="AEAEAE"/>
              <w:left w:val="nil"/>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66.433</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76</w:t>
            </w:r>
          </w:p>
        </w:tc>
        <w:tc>
          <w:tcPr>
            <w:tcW w:w="1205" w:type="dxa"/>
            <w:tcBorders>
              <w:top w:val="single" w:sz="8" w:space="0" w:color="AEAEAE"/>
              <w:left w:val="single" w:sz="8" w:space="0" w:color="E0E0E0"/>
              <w:bottom w:val="single" w:sz="8" w:space="0" w:color="AEAEAE"/>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.874</w:t>
            </w:r>
          </w:p>
        </w:tc>
        <w:tc>
          <w:tcPr>
            <w:tcW w:w="106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F04BB" w:rsidRPr="002D236A" w:rsidRDefault="003F04BB" w:rsidP="003F04BB">
            <w:pPr>
              <w:spacing w:line="276" w:lineRule="auto"/>
              <w:jc w:val="center"/>
              <w:rPr>
                <w:rFonts w:ascii="Arial" w:hAnsi="Arial" w:cs="Arial"/>
                <w:szCs w:val="24"/>
              </w:rPr>
            </w:pPr>
          </w:p>
        </w:tc>
        <w:tc>
          <w:tcPr>
            <w:tcW w:w="1097" w:type="dxa"/>
            <w:tcBorders>
              <w:top w:val="single" w:sz="8" w:space="0" w:color="AEAEAE"/>
              <w:left w:val="single" w:sz="8" w:space="0" w:color="E0E0E0"/>
              <w:bottom w:val="single" w:sz="8" w:space="0" w:color="AEAEAE"/>
              <w:right w:val="nil"/>
            </w:tcBorders>
            <w:shd w:val="clear" w:color="auto" w:fill="FFFFFF"/>
            <w:vAlign w:val="center"/>
          </w:tcPr>
          <w:p w:rsidR="003F04BB" w:rsidRPr="002D236A" w:rsidRDefault="003F04BB" w:rsidP="003F04BB">
            <w:pPr>
              <w:spacing w:line="276" w:lineRule="auto"/>
              <w:jc w:val="center"/>
              <w:rPr>
                <w:rFonts w:ascii="Arial" w:hAnsi="Arial" w:cs="Arial"/>
                <w:szCs w:val="24"/>
              </w:rPr>
            </w:pPr>
          </w:p>
        </w:tc>
      </w:tr>
      <w:tr w:rsidR="003F04BB" w:rsidRPr="002D236A" w:rsidTr="00A02959">
        <w:tc>
          <w:tcPr>
            <w:tcW w:w="843" w:type="dxa"/>
            <w:tcBorders>
              <w:top w:val="single" w:sz="4" w:space="0" w:color="FFFFFF" w:themeColor="background1"/>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p>
        </w:tc>
        <w:tc>
          <w:tcPr>
            <w:tcW w:w="1283" w:type="dxa"/>
            <w:tcBorders>
              <w:top w:val="single" w:sz="4" w:space="0" w:color="auto"/>
              <w:left w:val="single" w:sz="4" w:space="0" w:color="FFFFFF" w:themeColor="background1"/>
              <w:right w:val="single" w:sz="4" w:space="0" w:color="FFFFFF" w:themeColor="background1"/>
            </w:tcBorders>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Total</w:t>
            </w:r>
          </w:p>
        </w:tc>
        <w:tc>
          <w:tcPr>
            <w:tcW w:w="1316" w:type="dxa"/>
            <w:tcBorders>
              <w:top w:val="single" w:sz="8" w:space="0" w:color="AEAEAE"/>
              <w:left w:val="nil"/>
              <w:bottom w:val="single" w:sz="8" w:space="0" w:color="152935"/>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799.950</w:t>
            </w:r>
          </w:p>
        </w:tc>
        <w:tc>
          <w:tcPr>
            <w:tcW w:w="788" w:type="dxa"/>
            <w:tcBorders>
              <w:top w:val="single" w:sz="8" w:space="0" w:color="AEAEAE"/>
              <w:left w:val="single" w:sz="8" w:space="0" w:color="E0E0E0"/>
              <w:bottom w:val="single" w:sz="8" w:space="0" w:color="152935"/>
              <w:right w:val="single" w:sz="8" w:space="0" w:color="E0E0E0"/>
            </w:tcBorders>
            <w:shd w:val="clear" w:color="auto" w:fill="FFFFFF"/>
          </w:tcPr>
          <w:p w:rsidR="003F04BB" w:rsidRPr="002D236A" w:rsidRDefault="003F04BB" w:rsidP="003F04BB">
            <w:pPr>
              <w:spacing w:line="276" w:lineRule="auto"/>
              <w:jc w:val="center"/>
              <w:rPr>
                <w:rFonts w:ascii="Arial" w:hAnsi="Arial" w:cs="Arial"/>
                <w:szCs w:val="24"/>
              </w:rPr>
            </w:pPr>
            <w:r w:rsidRPr="002D236A">
              <w:rPr>
                <w:rFonts w:ascii="Arial" w:hAnsi="Arial" w:cs="Arial"/>
                <w:color w:val="010205"/>
                <w:szCs w:val="18"/>
              </w:rPr>
              <w:t>79</w:t>
            </w:r>
          </w:p>
        </w:tc>
        <w:tc>
          <w:tcPr>
            <w:tcW w:w="120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F04BB" w:rsidRPr="002D236A" w:rsidRDefault="003F04BB" w:rsidP="003F04BB">
            <w:pPr>
              <w:spacing w:line="276" w:lineRule="auto"/>
              <w:jc w:val="center"/>
              <w:rPr>
                <w:rFonts w:ascii="Arial" w:hAnsi="Arial" w:cs="Arial"/>
                <w:szCs w:val="24"/>
              </w:rPr>
            </w:pPr>
          </w:p>
        </w:tc>
        <w:tc>
          <w:tcPr>
            <w:tcW w:w="106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3F04BB" w:rsidRPr="002D236A" w:rsidRDefault="003F04BB" w:rsidP="003F04BB">
            <w:pPr>
              <w:spacing w:line="276" w:lineRule="auto"/>
              <w:jc w:val="center"/>
              <w:rPr>
                <w:rFonts w:ascii="Arial" w:hAnsi="Arial" w:cs="Arial"/>
                <w:szCs w:val="24"/>
              </w:rPr>
            </w:pPr>
          </w:p>
        </w:tc>
        <w:tc>
          <w:tcPr>
            <w:tcW w:w="1097" w:type="dxa"/>
            <w:tcBorders>
              <w:top w:val="single" w:sz="8" w:space="0" w:color="AEAEAE"/>
              <w:left w:val="single" w:sz="8" w:space="0" w:color="E0E0E0"/>
              <w:bottom w:val="single" w:sz="8" w:space="0" w:color="152935"/>
              <w:right w:val="nil"/>
            </w:tcBorders>
            <w:shd w:val="clear" w:color="auto" w:fill="FFFFFF"/>
            <w:vAlign w:val="center"/>
          </w:tcPr>
          <w:p w:rsidR="003F04BB" w:rsidRPr="002D236A" w:rsidRDefault="003F04BB" w:rsidP="003F04BB">
            <w:pPr>
              <w:spacing w:line="276" w:lineRule="auto"/>
              <w:jc w:val="center"/>
              <w:rPr>
                <w:rFonts w:ascii="Arial" w:hAnsi="Arial" w:cs="Arial"/>
                <w:szCs w:val="24"/>
              </w:rPr>
            </w:pPr>
          </w:p>
        </w:tc>
      </w:tr>
    </w:tbl>
    <w:p w:rsidR="003F04BB" w:rsidRPr="002D236A" w:rsidRDefault="003F04BB" w:rsidP="003F04BB">
      <w:pPr>
        <w:spacing w:line="276" w:lineRule="auto"/>
        <w:ind w:left="1080"/>
        <w:jc w:val="both"/>
        <w:rPr>
          <w:rFonts w:ascii="Arial" w:hAnsi="Arial" w:cs="Arial"/>
        </w:rPr>
      </w:pPr>
      <w:r w:rsidRPr="002D236A">
        <w:rPr>
          <w:rFonts w:ascii="Arial" w:hAnsi="Arial" w:cs="Arial"/>
        </w:rPr>
        <w:t>a. Dependent Variable: Y</w:t>
      </w:r>
    </w:p>
    <w:p w:rsidR="003F04BB" w:rsidRPr="002D236A" w:rsidRDefault="003F04BB" w:rsidP="003F04BB">
      <w:pPr>
        <w:spacing w:line="276" w:lineRule="auto"/>
        <w:ind w:left="1080"/>
        <w:jc w:val="both"/>
        <w:rPr>
          <w:rFonts w:ascii="Arial" w:hAnsi="Arial" w:cs="Arial"/>
        </w:rPr>
      </w:pPr>
      <w:r w:rsidRPr="002D236A">
        <w:rPr>
          <w:rFonts w:ascii="Arial" w:hAnsi="Arial" w:cs="Arial"/>
        </w:rPr>
        <w:t xml:space="preserve">b. Predictors: (Constant), </w:t>
      </w:r>
      <w:r w:rsidRPr="002D236A">
        <w:rPr>
          <w:rFonts w:ascii="Arial" w:hAnsi="Arial" w:cs="Arial"/>
          <w:lang w:val="id-ID"/>
        </w:rPr>
        <w:t>X1, X2, X3</w:t>
      </w:r>
      <w:r w:rsidRPr="002D236A">
        <w:rPr>
          <w:rFonts w:ascii="Arial" w:hAnsi="Arial" w:cs="Arial"/>
        </w:rPr>
        <w:t xml:space="preserve"> </w:t>
      </w:r>
    </w:p>
    <w:p w:rsidR="003F04BB" w:rsidRPr="002D236A" w:rsidRDefault="003F04BB" w:rsidP="003F04BB">
      <w:pPr>
        <w:tabs>
          <w:tab w:val="left" w:pos="1080"/>
        </w:tabs>
        <w:spacing w:line="276" w:lineRule="auto"/>
        <w:ind w:left="1080"/>
        <w:rPr>
          <w:rFonts w:ascii="Arial" w:hAnsi="Arial" w:cs="Arial"/>
          <w:b/>
          <w:bCs/>
        </w:rPr>
      </w:pPr>
      <w:r w:rsidRPr="002D236A">
        <w:rPr>
          <w:rFonts w:ascii="Arial" w:hAnsi="Arial" w:cs="Arial"/>
          <w:lang w:val="id-ID"/>
        </w:rPr>
        <w:t>Sumber: Hasil olah data</w:t>
      </w:r>
    </w:p>
    <w:p w:rsidR="003F04BB" w:rsidRPr="002D236A" w:rsidRDefault="003F04BB" w:rsidP="003F04BB">
      <w:pPr>
        <w:pStyle w:val="ListParagraph"/>
        <w:tabs>
          <w:tab w:val="left" w:pos="1620"/>
        </w:tabs>
        <w:ind w:left="900" w:firstLine="540"/>
        <w:jc w:val="both"/>
        <w:rPr>
          <w:rFonts w:ascii="Arial" w:hAnsi="Arial" w:cs="Arial"/>
          <w:sz w:val="24"/>
        </w:rPr>
      </w:pPr>
      <w:r w:rsidRPr="002D236A">
        <w:rPr>
          <w:rFonts w:ascii="Arial" w:hAnsi="Arial" w:cs="Arial"/>
          <w:sz w:val="24"/>
        </w:rPr>
        <w:t xml:space="preserve">Berdasarkan hasil dari tabel diatas dapat dilihat terdapat pengaruh </w:t>
      </w:r>
      <w:r w:rsidRPr="002D236A">
        <w:rPr>
          <w:rFonts w:ascii="Arial" w:hAnsi="Arial" w:cs="Arial"/>
          <w:sz w:val="24"/>
          <w:lang w:val="id-ID"/>
        </w:rPr>
        <w:t>komunikasi, kompetensi, dan motivasi kerja</w:t>
      </w:r>
      <w:r w:rsidRPr="002D236A">
        <w:rPr>
          <w:rFonts w:ascii="Arial" w:hAnsi="Arial" w:cs="Arial"/>
          <w:sz w:val="24"/>
        </w:rPr>
        <w:t xml:space="preserve"> secara simultan terhadap </w:t>
      </w:r>
      <w:r w:rsidRPr="002D236A">
        <w:rPr>
          <w:rFonts w:ascii="Arial" w:hAnsi="Arial" w:cs="Arial"/>
          <w:sz w:val="24"/>
          <w:lang w:val="id-ID"/>
        </w:rPr>
        <w:t>loyalitas karyawan</w:t>
      </w:r>
      <w:r w:rsidRPr="002D236A">
        <w:rPr>
          <w:rFonts w:ascii="Arial" w:hAnsi="Arial" w:cs="Arial"/>
          <w:sz w:val="24"/>
        </w:rPr>
        <w:t xml:space="preserve">. Dari tabel diatas, diperoleh nilai F hitung sebesar 279,71 jika dibandingkan dengan F tabel pada tingkat signifikan 5% yaitu sebesar 2,89. Nilai probabilitas signifikan pada tabel diatas 0,000 terlihat bahwa nilai signifikansi tersebut lebih kecil dari 0,05. Hal ini menunjukkan adanya </w:t>
      </w:r>
      <w:r w:rsidRPr="002D236A">
        <w:rPr>
          <w:rFonts w:ascii="Arial" w:hAnsi="Arial" w:cs="Arial"/>
          <w:sz w:val="24"/>
          <w:lang w:val="id-ID"/>
        </w:rPr>
        <w:t>komunikasi, kompetensi, dan motivasi kerja</w:t>
      </w:r>
      <w:r w:rsidRPr="002D236A">
        <w:rPr>
          <w:rFonts w:ascii="Arial" w:hAnsi="Arial" w:cs="Arial"/>
          <w:sz w:val="24"/>
        </w:rPr>
        <w:t xml:space="preserve"> secara simultan terhadap </w:t>
      </w:r>
      <w:r w:rsidRPr="002D236A">
        <w:rPr>
          <w:rFonts w:ascii="Arial" w:hAnsi="Arial" w:cs="Arial"/>
          <w:sz w:val="24"/>
          <w:lang w:val="id-ID"/>
        </w:rPr>
        <w:t>loyalitas karyawan</w:t>
      </w:r>
      <w:r w:rsidRPr="002D236A">
        <w:rPr>
          <w:rFonts w:ascii="Arial" w:hAnsi="Arial" w:cs="Arial"/>
          <w:sz w:val="24"/>
        </w:rPr>
        <w:t>. Dengan demikian dapat disimpulkan bahwa terdapat pengaruh secara bersama-sama antara variabel independen dan dependen.</w:t>
      </w:r>
    </w:p>
    <w:p w:rsidR="003F04BB" w:rsidRPr="002D236A" w:rsidRDefault="003F04BB" w:rsidP="003F04BB">
      <w:pPr>
        <w:spacing w:line="276" w:lineRule="auto"/>
        <w:ind w:left="990"/>
        <w:jc w:val="center"/>
        <w:rPr>
          <w:rFonts w:ascii="Arial" w:hAnsi="Arial" w:cs="Arial"/>
        </w:rPr>
      </w:pPr>
    </w:p>
    <w:p w:rsidR="003F04BB" w:rsidRPr="002D236A" w:rsidRDefault="003F04BB" w:rsidP="003F04BB">
      <w:pPr>
        <w:spacing w:line="276" w:lineRule="auto"/>
        <w:ind w:left="990"/>
        <w:jc w:val="center"/>
        <w:rPr>
          <w:rFonts w:ascii="Arial" w:hAnsi="Arial" w:cs="Arial"/>
        </w:rPr>
      </w:pPr>
    </w:p>
    <w:p w:rsidR="003F04BB" w:rsidRPr="002D236A" w:rsidRDefault="003F04BB" w:rsidP="003F04BB">
      <w:pPr>
        <w:spacing w:line="276" w:lineRule="auto"/>
        <w:ind w:left="990"/>
        <w:jc w:val="center"/>
        <w:rPr>
          <w:rFonts w:ascii="Arial" w:hAnsi="Arial" w:cs="Arial"/>
        </w:rPr>
      </w:pPr>
    </w:p>
    <w:p w:rsidR="003F04BB" w:rsidRPr="002D236A" w:rsidRDefault="003F04BB" w:rsidP="003F04BB">
      <w:pPr>
        <w:spacing w:line="276" w:lineRule="auto"/>
        <w:ind w:left="990"/>
        <w:jc w:val="center"/>
        <w:rPr>
          <w:rFonts w:ascii="Arial" w:hAnsi="Arial" w:cs="Arial"/>
        </w:rPr>
      </w:pPr>
    </w:p>
    <w:p w:rsidR="003F04BB" w:rsidRPr="002D236A" w:rsidRDefault="003F04BB" w:rsidP="003F04BB">
      <w:pPr>
        <w:spacing w:line="276" w:lineRule="auto"/>
        <w:ind w:left="990"/>
        <w:jc w:val="center"/>
        <w:rPr>
          <w:rFonts w:ascii="Arial" w:hAnsi="Arial" w:cs="Arial"/>
        </w:rPr>
      </w:pPr>
      <w:r w:rsidRPr="002D236A">
        <w:rPr>
          <w:rFonts w:ascii="Arial" w:hAnsi="Arial" w:cs="Arial"/>
        </w:rPr>
        <w:t xml:space="preserve">Tabel </w:t>
      </w:r>
      <w:r w:rsidRPr="002D236A">
        <w:rPr>
          <w:rFonts w:ascii="Arial" w:hAnsi="Arial" w:cs="Arial"/>
        </w:rPr>
        <w:fldChar w:fldCharType="begin"/>
      </w:r>
      <w:r w:rsidRPr="002D236A">
        <w:rPr>
          <w:rFonts w:ascii="Arial" w:hAnsi="Arial" w:cs="Arial"/>
        </w:rPr>
        <w:instrText xml:space="preserve"> SEQ Tabel \* ARABIC </w:instrText>
      </w:r>
      <w:r w:rsidRPr="002D236A">
        <w:rPr>
          <w:rFonts w:ascii="Arial" w:hAnsi="Arial" w:cs="Arial"/>
        </w:rPr>
        <w:fldChar w:fldCharType="separate"/>
      </w:r>
      <w:r w:rsidRPr="002D236A">
        <w:rPr>
          <w:rFonts w:ascii="Arial" w:hAnsi="Arial" w:cs="Arial"/>
        </w:rPr>
        <w:t>3</w:t>
      </w:r>
      <w:r w:rsidRPr="002D236A">
        <w:rPr>
          <w:rFonts w:ascii="Arial" w:hAnsi="Arial" w:cs="Arial"/>
        </w:rPr>
        <w:fldChar w:fldCharType="end"/>
      </w:r>
      <w:r w:rsidRPr="002D236A">
        <w:rPr>
          <w:rFonts w:ascii="Arial" w:hAnsi="Arial" w:cs="Arial"/>
        </w:rPr>
        <w:t>. Hasil uji koefisien determinasi model 1</w:t>
      </w:r>
    </w:p>
    <w:p w:rsidR="003F04BB" w:rsidRPr="002D236A" w:rsidRDefault="003F04BB" w:rsidP="003F04BB">
      <w:pPr>
        <w:spacing w:line="276" w:lineRule="auto"/>
        <w:ind w:left="990"/>
        <w:jc w:val="center"/>
        <w:rPr>
          <w:rFonts w:ascii="Arial" w:hAnsi="Arial" w:cs="Arial"/>
          <w:vertAlign w:val="superscript"/>
          <w:lang w:val="id-ID"/>
        </w:rPr>
      </w:pPr>
      <w:r w:rsidRPr="002D236A">
        <w:rPr>
          <w:rFonts w:ascii="Arial" w:hAnsi="Arial" w:cs="Arial"/>
        </w:rPr>
        <w:t>Model summary</w:t>
      </w:r>
      <w:r w:rsidRPr="002D236A">
        <w:rPr>
          <w:rFonts w:ascii="Arial" w:hAnsi="Arial" w:cs="Arial"/>
          <w:vertAlign w:val="superscript"/>
          <w:lang w:val="id-ID"/>
        </w:rPr>
        <w:t>b</w:t>
      </w:r>
    </w:p>
    <w:tbl>
      <w:tblPr>
        <w:tblStyle w:val="TableGrid"/>
        <w:tblW w:w="7149" w:type="dxa"/>
        <w:tblInd w:w="1098" w:type="dxa"/>
        <w:tblLook w:val="04A0" w:firstRow="1" w:lastRow="0" w:firstColumn="1" w:lastColumn="0" w:noHBand="0" w:noVBand="1"/>
      </w:tblPr>
      <w:tblGrid>
        <w:gridCol w:w="900"/>
        <w:gridCol w:w="990"/>
        <w:gridCol w:w="1170"/>
        <w:gridCol w:w="1365"/>
        <w:gridCol w:w="1364"/>
        <w:gridCol w:w="1360"/>
      </w:tblGrid>
      <w:tr w:rsidR="003F04BB" w:rsidRPr="002D236A" w:rsidTr="00A02959">
        <w:tc>
          <w:tcPr>
            <w:tcW w:w="90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Mode</w:t>
            </w:r>
          </w:p>
        </w:tc>
        <w:tc>
          <w:tcPr>
            <w:tcW w:w="99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w:t>
            </w:r>
          </w:p>
        </w:tc>
        <w:tc>
          <w:tcPr>
            <w:tcW w:w="117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 Square</w:t>
            </w:r>
          </w:p>
        </w:tc>
        <w:tc>
          <w:tcPr>
            <w:tcW w:w="1365"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Adjusted R Square</w:t>
            </w:r>
          </w:p>
        </w:tc>
        <w:tc>
          <w:tcPr>
            <w:tcW w:w="1364"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Std. Error of the Estimate</w:t>
            </w:r>
          </w:p>
        </w:tc>
        <w:tc>
          <w:tcPr>
            <w:tcW w:w="136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 Square Chang</w:t>
            </w:r>
          </w:p>
        </w:tc>
      </w:tr>
      <w:tr w:rsidR="003F04BB" w:rsidRPr="002D236A" w:rsidTr="00A02959">
        <w:trPr>
          <w:trHeight w:val="467"/>
        </w:trPr>
        <w:tc>
          <w:tcPr>
            <w:tcW w:w="900" w:type="dxa"/>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1</w:t>
            </w:r>
          </w:p>
        </w:tc>
        <w:tc>
          <w:tcPr>
            <w:tcW w:w="990" w:type="dxa"/>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rPr>
              <w:t>.958</w:t>
            </w:r>
            <w:r w:rsidRPr="002D236A">
              <w:rPr>
                <w:rFonts w:ascii="Arial" w:hAnsi="Arial" w:cs="Arial"/>
                <w:sz w:val="24"/>
                <w:vertAlign w:val="superscript"/>
              </w:rPr>
              <w:t>a</w:t>
            </w:r>
          </w:p>
        </w:tc>
        <w:tc>
          <w:tcPr>
            <w:tcW w:w="1170" w:type="dxa"/>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rPr>
              <w:t>.917</w:t>
            </w:r>
          </w:p>
        </w:tc>
        <w:tc>
          <w:tcPr>
            <w:tcW w:w="1365" w:type="dxa"/>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rPr>
              <w:t>.914</w:t>
            </w:r>
          </w:p>
        </w:tc>
        <w:tc>
          <w:tcPr>
            <w:tcW w:w="1364" w:type="dxa"/>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rPr>
              <w:t>.935</w:t>
            </w:r>
          </w:p>
        </w:tc>
        <w:tc>
          <w:tcPr>
            <w:tcW w:w="1360" w:type="dxa"/>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rPr>
              <w:t>.958</w:t>
            </w:r>
            <w:r w:rsidRPr="002D236A">
              <w:rPr>
                <w:rFonts w:ascii="Arial" w:hAnsi="Arial" w:cs="Arial"/>
                <w:sz w:val="24"/>
                <w:vertAlign w:val="superscript"/>
              </w:rPr>
              <w:t>a</w:t>
            </w:r>
          </w:p>
        </w:tc>
      </w:tr>
    </w:tbl>
    <w:p w:rsidR="003F04BB" w:rsidRPr="002D236A" w:rsidRDefault="003F04BB" w:rsidP="003F04BB">
      <w:pPr>
        <w:pStyle w:val="ListParagraph"/>
        <w:ind w:left="900"/>
        <w:rPr>
          <w:rFonts w:ascii="Arial" w:hAnsi="Arial" w:cs="Arial"/>
          <w:lang w:val="id-ID"/>
        </w:rPr>
      </w:pPr>
      <w:r w:rsidRPr="002D236A">
        <w:rPr>
          <w:rFonts w:ascii="Arial" w:hAnsi="Arial" w:cs="Arial"/>
          <w:sz w:val="24"/>
          <w:szCs w:val="24"/>
        </w:rPr>
        <w:t xml:space="preserve">a. Predictors: (Constant), </w:t>
      </w:r>
      <w:r w:rsidRPr="002D236A">
        <w:rPr>
          <w:rFonts w:ascii="Arial" w:hAnsi="Arial" w:cs="Arial"/>
          <w:sz w:val="24"/>
          <w:szCs w:val="24"/>
          <w:lang w:val="id-ID"/>
        </w:rPr>
        <w:t>X1, X2, X3</w:t>
      </w:r>
    </w:p>
    <w:p w:rsidR="003F04BB" w:rsidRPr="002D236A" w:rsidRDefault="003F04BB" w:rsidP="003F04BB">
      <w:pPr>
        <w:pStyle w:val="ListParagraph"/>
        <w:tabs>
          <w:tab w:val="left" w:pos="1620"/>
        </w:tabs>
        <w:ind w:left="900" w:firstLine="540"/>
        <w:jc w:val="both"/>
        <w:rPr>
          <w:rFonts w:ascii="Arial" w:hAnsi="Arial" w:cs="Arial"/>
          <w:sz w:val="24"/>
        </w:rPr>
      </w:pPr>
    </w:p>
    <w:p w:rsidR="003F04BB" w:rsidRPr="002D236A" w:rsidRDefault="003F04BB" w:rsidP="003F04BB">
      <w:pPr>
        <w:pStyle w:val="ListParagraph"/>
        <w:tabs>
          <w:tab w:val="left" w:pos="1620"/>
        </w:tabs>
        <w:ind w:left="900" w:firstLine="540"/>
        <w:jc w:val="both"/>
        <w:rPr>
          <w:rFonts w:ascii="Arial" w:hAnsi="Arial" w:cs="Arial"/>
          <w:sz w:val="24"/>
        </w:rPr>
      </w:pPr>
      <w:r w:rsidRPr="002D236A">
        <w:rPr>
          <w:rFonts w:ascii="Arial" w:hAnsi="Arial" w:cs="Arial"/>
          <w:sz w:val="24"/>
        </w:rPr>
        <w:t xml:space="preserve">Hasil dari model </w:t>
      </w:r>
      <w:r w:rsidRPr="002D236A">
        <w:rPr>
          <w:rFonts w:ascii="Arial" w:hAnsi="Arial" w:cs="Arial"/>
          <w:i/>
          <w:sz w:val="24"/>
        </w:rPr>
        <w:t>summary</w:t>
      </w:r>
      <w:r w:rsidRPr="002D236A">
        <w:rPr>
          <w:rFonts w:ascii="Arial" w:hAnsi="Arial" w:cs="Arial"/>
          <w:sz w:val="24"/>
        </w:rPr>
        <w:t xml:space="preserve"> memiliki kegunaan untuk mengetahui hubungan antara kedua variabel atau lebih di dalam persamaaan regresi. Hubungan antara kedua variabel dapat dilihat pada nilai R Square. Nilai R Square pada hasil analisis menunjukkan nilai sebesar 0.917 atau 91,7%. Nilai ini mengandung arti bahwa pengaruh X1, X2 dan X3 terhadap Y sebesar 91,7% sisanya sebesar 8,3% dipengaruhi oleh variabel lain diluar model. Syarat hubungan antar variabel baik atau tidak, dilihat dari nilai R square apabila nilainya lebih dari 50% maka hubungan anatara variabelnya baik, jika dibawah 50% artinya hubungan antara variabelnya kurang baik. Maka dari </w:t>
      </w:r>
      <w:r w:rsidRPr="002D236A">
        <w:rPr>
          <w:rFonts w:ascii="Arial" w:hAnsi="Arial" w:cs="Arial"/>
          <w:sz w:val="24"/>
        </w:rPr>
        <w:lastRenderedPageBreak/>
        <w:t>itu, dapat disimpulkan hubungan antara variabel penelitian menunjukkan angka yang baik.</w:t>
      </w:r>
    </w:p>
    <w:p w:rsidR="003F04BB" w:rsidRPr="002D236A" w:rsidRDefault="003F04BB" w:rsidP="003F04BB">
      <w:pPr>
        <w:pStyle w:val="ListParagraph"/>
        <w:numPr>
          <w:ilvl w:val="0"/>
          <w:numId w:val="8"/>
        </w:numPr>
        <w:tabs>
          <w:tab w:val="left" w:pos="1800"/>
        </w:tabs>
        <w:ind w:left="900"/>
        <w:jc w:val="both"/>
        <w:rPr>
          <w:rFonts w:ascii="Arial" w:hAnsi="Arial" w:cs="Arial"/>
          <w:sz w:val="24"/>
          <w:lang w:val="id-ID"/>
        </w:rPr>
      </w:pPr>
      <w:r w:rsidRPr="002D236A">
        <w:rPr>
          <w:rFonts w:ascii="Arial" w:hAnsi="Arial" w:cs="Arial"/>
          <w:sz w:val="24"/>
          <w:lang w:val="id-ID"/>
        </w:rPr>
        <w:t>Analisis Regeresi Linear Model 2</w:t>
      </w:r>
    </w:p>
    <w:p w:rsidR="003F04BB" w:rsidRPr="002D236A" w:rsidRDefault="003F04BB" w:rsidP="003F04BB">
      <w:pPr>
        <w:pStyle w:val="ListParagraph"/>
        <w:tabs>
          <w:tab w:val="left" w:pos="1800"/>
        </w:tabs>
        <w:ind w:left="900"/>
        <w:jc w:val="both"/>
        <w:rPr>
          <w:rFonts w:ascii="Arial" w:hAnsi="Arial" w:cs="Arial"/>
          <w:sz w:val="24"/>
          <w:lang w:val="id-ID"/>
        </w:rPr>
      </w:pPr>
      <w:r w:rsidRPr="002D236A">
        <w:rPr>
          <w:rFonts w:ascii="Arial" w:hAnsi="Arial" w:cs="Arial"/>
          <w:sz w:val="24"/>
          <w:lang w:val="id-ID"/>
        </w:rPr>
        <w:tab/>
      </w:r>
      <w:r w:rsidRPr="002D236A">
        <w:rPr>
          <w:rFonts w:ascii="Arial" w:hAnsi="Arial" w:cs="Arial"/>
          <w:sz w:val="24"/>
        </w:rPr>
        <w:t xml:space="preserve">Berdasarkan dari hasil analisis dengan menggunakan program SPSS maka diperoleh hasil regresi antara </w:t>
      </w:r>
      <w:r w:rsidRPr="002D236A">
        <w:rPr>
          <w:rFonts w:ascii="Arial" w:hAnsi="Arial" w:cs="Arial"/>
          <w:sz w:val="24"/>
          <w:lang w:val="id-ID"/>
        </w:rPr>
        <w:t>loyalitas karyawan</w:t>
      </w:r>
      <w:r w:rsidRPr="002D236A">
        <w:rPr>
          <w:rFonts w:ascii="Arial" w:hAnsi="Arial" w:cs="Arial"/>
          <w:sz w:val="24"/>
        </w:rPr>
        <w:t xml:space="preserve"> (Y1) </w:t>
      </w:r>
      <w:r w:rsidRPr="002D236A">
        <w:rPr>
          <w:rFonts w:ascii="Arial" w:hAnsi="Arial" w:cs="Arial"/>
          <w:sz w:val="24"/>
          <w:lang w:val="id-ID"/>
        </w:rPr>
        <w:t xml:space="preserve">dan Kinerja Karyawan (Z) </w:t>
      </w:r>
      <w:r w:rsidRPr="002D236A">
        <w:rPr>
          <w:rFonts w:ascii="Arial" w:hAnsi="Arial" w:cs="Arial"/>
          <w:sz w:val="24"/>
        </w:rPr>
        <w:t>sebagai berikut:</w:t>
      </w:r>
    </w:p>
    <w:p w:rsidR="003F04BB" w:rsidRPr="002D236A" w:rsidRDefault="003F04BB" w:rsidP="003F04BB">
      <w:pPr>
        <w:pStyle w:val="ListParagraph"/>
        <w:spacing w:after="0"/>
        <w:ind w:left="90"/>
        <w:jc w:val="center"/>
        <w:rPr>
          <w:rFonts w:ascii="Arial" w:hAnsi="Arial" w:cs="Arial"/>
          <w:sz w:val="24"/>
          <w:szCs w:val="24"/>
          <w:lang w:val="id-ID"/>
        </w:rPr>
      </w:pPr>
      <w:r w:rsidRPr="002D236A">
        <w:rPr>
          <w:rFonts w:ascii="Arial" w:hAnsi="Arial" w:cs="Arial"/>
          <w:sz w:val="24"/>
          <w:szCs w:val="24"/>
        </w:rPr>
        <w:t xml:space="preserve">Tabel </w:t>
      </w:r>
      <w:r w:rsidRPr="002D236A">
        <w:rPr>
          <w:rFonts w:ascii="Arial" w:hAnsi="Arial" w:cs="Arial"/>
          <w:sz w:val="24"/>
          <w:szCs w:val="24"/>
        </w:rPr>
        <w:fldChar w:fldCharType="begin"/>
      </w:r>
      <w:r w:rsidRPr="002D236A">
        <w:rPr>
          <w:rFonts w:ascii="Arial" w:hAnsi="Arial" w:cs="Arial"/>
          <w:sz w:val="24"/>
          <w:szCs w:val="24"/>
        </w:rPr>
        <w:instrText xml:space="preserve"> SEQ Tabel \* ARABIC </w:instrText>
      </w:r>
      <w:r w:rsidRPr="002D236A">
        <w:rPr>
          <w:rFonts w:ascii="Arial" w:hAnsi="Arial" w:cs="Arial"/>
          <w:sz w:val="24"/>
          <w:szCs w:val="24"/>
        </w:rPr>
        <w:fldChar w:fldCharType="separate"/>
      </w:r>
      <w:r w:rsidRPr="002D236A">
        <w:rPr>
          <w:rFonts w:ascii="Arial" w:hAnsi="Arial" w:cs="Arial"/>
          <w:noProof/>
          <w:sz w:val="24"/>
          <w:szCs w:val="24"/>
        </w:rPr>
        <w:t>4</w:t>
      </w:r>
      <w:r w:rsidRPr="002D236A">
        <w:rPr>
          <w:rFonts w:ascii="Arial" w:hAnsi="Arial" w:cs="Arial"/>
          <w:sz w:val="24"/>
          <w:szCs w:val="24"/>
        </w:rPr>
        <w:fldChar w:fldCharType="end"/>
      </w:r>
      <w:r w:rsidRPr="002D236A">
        <w:rPr>
          <w:rFonts w:ascii="Arial" w:hAnsi="Arial" w:cs="Arial"/>
          <w:sz w:val="24"/>
          <w:szCs w:val="24"/>
        </w:rPr>
        <w:t xml:space="preserve">. Hasil uji analisis regresi </w:t>
      </w:r>
      <w:r w:rsidRPr="002D236A">
        <w:rPr>
          <w:rFonts w:ascii="Arial" w:hAnsi="Arial" w:cs="Arial"/>
          <w:sz w:val="24"/>
          <w:szCs w:val="24"/>
          <w:lang w:val="id-ID"/>
        </w:rPr>
        <w:t>model 2</w:t>
      </w:r>
    </w:p>
    <w:p w:rsidR="003F04BB" w:rsidRPr="002D236A" w:rsidRDefault="003F04BB" w:rsidP="003F04BB">
      <w:pPr>
        <w:pStyle w:val="ListParagraph"/>
        <w:spacing w:after="0"/>
        <w:ind w:left="90"/>
        <w:jc w:val="center"/>
        <w:rPr>
          <w:rFonts w:ascii="Arial" w:hAnsi="Arial" w:cs="Arial"/>
          <w:sz w:val="24"/>
          <w:szCs w:val="24"/>
          <w:vertAlign w:val="superscript"/>
          <w:lang w:val="id-ID"/>
        </w:rPr>
      </w:pPr>
      <w:r w:rsidRPr="002D236A">
        <w:rPr>
          <w:rFonts w:ascii="Arial" w:hAnsi="Arial" w:cs="Arial"/>
          <w:sz w:val="24"/>
          <w:szCs w:val="24"/>
        </w:rPr>
        <w:t>Coefficients</w:t>
      </w:r>
      <w:r w:rsidRPr="002D236A">
        <w:rPr>
          <w:rFonts w:ascii="Arial" w:hAnsi="Arial" w:cs="Arial"/>
          <w:sz w:val="24"/>
          <w:szCs w:val="24"/>
          <w:vertAlign w:val="superscript"/>
          <w:lang w:val="id-ID"/>
        </w:rPr>
        <w:t>a</w:t>
      </w:r>
    </w:p>
    <w:tbl>
      <w:tblPr>
        <w:tblStyle w:val="TableGrid"/>
        <w:tblW w:w="7794" w:type="dxa"/>
        <w:jc w:val="center"/>
        <w:tblLayout w:type="fixed"/>
        <w:tblLook w:val="04A0" w:firstRow="1" w:lastRow="0" w:firstColumn="1" w:lastColumn="0" w:noHBand="0" w:noVBand="1"/>
      </w:tblPr>
      <w:tblGrid>
        <w:gridCol w:w="245"/>
        <w:gridCol w:w="1376"/>
        <w:gridCol w:w="1001"/>
        <w:gridCol w:w="1170"/>
        <w:gridCol w:w="1762"/>
        <w:gridCol w:w="988"/>
        <w:gridCol w:w="1252"/>
      </w:tblGrid>
      <w:tr w:rsidR="003F04BB" w:rsidRPr="002D236A" w:rsidTr="00A02959">
        <w:trPr>
          <w:jc w:val="center"/>
        </w:trPr>
        <w:tc>
          <w:tcPr>
            <w:tcW w:w="1621" w:type="dxa"/>
            <w:gridSpan w:val="2"/>
            <w:vMerge w:val="restart"/>
            <w:vAlign w:val="bottom"/>
          </w:tcPr>
          <w:p w:rsidR="003F04BB" w:rsidRPr="002D236A" w:rsidRDefault="003F04BB" w:rsidP="003F04BB">
            <w:pPr>
              <w:spacing w:line="276" w:lineRule="auto"/>
              <w:rPr>
                <w:rFonts w:ascii="Arial" w:hAnsi="Arial" w:cs="Arial"/>
                <w:sz w:val="24"/>
                <w:szCs w:val="24"/>
              </w:rPr>
            </w:pPr>
            <w:r w:rsidRPr="002D236A">
              <w:rPr>
                <w:rFonts w:ascii="Arial" w:hAnsi="Arial" w:cs="Arial"/>
                <w:sz w:val="24"/>
                <w:szCs w:val="24"/>
              </w:rPr>
              <w:t>Model</w:t>
            </w:r>
          </w:p>
        </w:tc>
        <w:tc>
          <w:tcPr>
            <w:tcW w:w="2171" w:type="dxa"/>
            <w:gridSpan w:val="2"/>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Unstandardized Coefficients</w:t>
            </w:r>
          </w:p>
        </w:tc>
        <w:tc>
          <w:tcPr>
            <w:tcW w:w="1762" w:type="dxa"/>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Standardized Coefficients</w:t>
            </w:r>
          </w:p>
        </w:tc>
        <w:tc>
          <w:tcPr>
            <w:tcW w:w="988" w:type="dxa"/>
            <w:tcBorders>
              <w:bottom w:val="single" w:sz="4" w:space="0" w:color="FFFFFF"/>
            </w:tcBorders>
          </w:tcPr>
          <w:p w:rsidR="003F04BB" w:rsidRPr="002D236A" w:rsidRDefault="003F04BB" w:rsidP="003F04BB">
            <w:pPr>
              <w:spacing w:line="276" w:lineRule="auto"/>
              <w:jc w:val="center"/>
              <w:rPr>
                <w:rFonts w:ascii="Arial" w:hAnsi="Arial" w:cs="Arial"/>
                <w:sz w:val="24"/>
                <w:szCs w:val="24"/>
              </w:rPr>
            </w:pPr>
          </w:p>
        </w:tc>
        <w:tc>
          <w:tcPr>
            <w:tcW w:w="1252" w:type="dxa"/>
            <w:tcBorders>
              <w:bottom w:val="single" w:sz="4" w:space="0" w:color="FFFFFF"/>
            </w:tcBorders>
          </w:tcPr>
          <w:p w:rsidR="003F04BB" w:rsidRPr="002D236A" w:rsidRDefault="003F04BB" w:rsidP="003F04BB">
            <w:pPr>
              <w:spacing w:line="276" w:lineRule="auto"/>
              <w:jc w:val="center"/>
              <w:rPr>
                <w:rFonts w:ascii="Arial" w:hAnsi="Arial" w:cs="Arial"/>
                <w:sz w:val="24"/>
                <w:szCs w:val="24"/>
              </w:rPr>
            </w:pPr>
          </w:p>
        </w:tc>
      </w:tr>
      <w:tr w:rsidR="003F04BB" w:rsidRPr="002D236A" w:rsidTr="00A02959">
        <w:trPr>
          <w:jc w:val="center"/>
        </w:trPr>
        <w:tc>
          <w:tcPr>
            <w:tcW w:w="1621" w:type="dxa"/>
            <w:gridSpan w:val="2"/>
            <w:vMerge/>
          </w:tcPr>
          <w:p w:rsidR="003F04BB" w:rsidRPr="002D236A" w:rsidRDefault="003F04BB" w:rsidP="003F04BB">
            <w:pPr>
              <w:spacing w:before="240" w:line="276" w:lineRule="auto"/>
              <w:jc w:val="both"/>
              <w:rPr>
                <w:rFonts w:ascii="Arial" w:hAnsi="Arial" w:cs="Arial"/>
                <w:sz w:val="24"/>
                <w:szCs w:val="24"/>
              </w:rPr>
            </w:pPr>
          </w:p>
        </w:tc>
        <w:tc>
          <w:tcPr>
            <w:tcW w:w="1001"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B</w:t>
            </w:r>
          </w:p>
        </w:tc>
        <w:tc>
          <w:tcPr>
            <w:tcW w:w="1170"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Std. Eror</w:t>
            </w:r>
          </w:p>
        </w:tc>
        <w:tc>
          <w:tcPr>
            <w:tcW w:w="1762" w:type="dxa"/>
            <w:tcBorders>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Beta</w:t>
            </w:r>
          </w:p>
        </w:tc>
        <w:tc>
          <w:tcPr>
            <w:tcW w:w="988" w:type="dxa"/>
            <w:tcBorders>
              <w:top w:val="single" w:sz="4" w:space="0" w:color="FFFFFF"/>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T</w:t>
            </w:r>
          </w:p>
        </w:tc>
        <w:tc>
          <w:tcPr>
            <w:tcW w:w="1252" w:type="dxa"/>
            <w:tcBorders>
              <w:top w:val="single" w:sz="4" w:space="0" w:color="FFFFFF"/>
              <w:bottom w:val="single" w:sz="4" w:space="0" w:color="auto"/>
            </w:tcBorders>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Sig.</w:t>
            </w:r>
          </w:p>
        </w:tc>
      </w:tr>
      <w:tr w:rsidR="003F04BB" w:rsidRPr="002D236A" w:rsidTr="00A02959">
        <w:trPr>
          <w:jc w:val="center"/>
        </w:trPr>
        <w:tc>
          <w:tcPr>
            <w:tcW w:w="245" w:type="dxa"/>
            <w:vMerge w:val="restart"/>
            <w:tcBorders>
              <w:right w:val="single" w:sz="4" w:space="0" w:color="FFFFFF"/>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1</w:t>
            </w:r>
          </w:p>
        </w:tc>
        <w:tc>
          <w:tcPr>
            <w:tcW w:w="1376" w:type="dxa"/>
            <w:tcBorders>
              <w:left w:val="single" w:sz="4" w:space="0" w:color="FFFFFF"/>
              <w:bottom w:val="nil"/>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(Constant)</w:t>
            </w:r>
          </w:p>
        </w:tc>
        <w:tc>
          <w:tcPr>
            <w:tcW w:w="1001" w:type="dxa"/>
            <w:tcBorders>
              <w:top w:val="single" w:sz="4" w:space="0" w:color="auto"/>
              <w:left w:val="nil"/>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.399</w:t>
            </w:r>
          </w:p>
        </w:tc>
        <w:tc>
          <w:tcPr>
            <w:tcW w:w="1170"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1.205</w:t>
            </w:r>
          </w:p>
        </w:tc>
        <w:tc>
          <w:tcPr>
            <w:tcW w:w="1762"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p>
        </w:tc>
        <w:tc>
          <w:tcPr>
            <w:tcW w:w="988"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.097</w:t>
            </w:r>
          </w:p>
        </w:tc>
        <w:tc>
          <w:tcPr>
            <w:tcW w:w="1252" w:type="dxa"/>
            <w:tcBorders>
              <w:top w:val="single" w:sz="4" w:space="0" w:color="auto"/>
              <w:left w:val="single" w:sz="4" w:space="0" w:color="auto"/>
              <w:bottom w:val="single" w:sz="4" w:space="0" w:color="FFFFFF" w:themeColor="background1"/>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.936</w:t>
            </w:r>
          </w:p>
        </w:tc>
      </w:tr>
      <w:tr w:rsidR="003F04BB" w:rsidRPr="002D236A" w:rsidTr="00A02959">
        <w:trPr>
          <w:jc w:val="center"/>
        </w:trPr>
        <w:tc>
          <w:tcPr>
            <w:tcW w:w="245" w:type="dxa"/>
            <w:vMerge/>
            <w:tcBorders>
              <w:right w:val="single" w:sz="4" w:space="0" w:color="FFFFFF"/>
            </w:tcBorders>
          </w:tcPr>
          <w:p w:rsidR="003F04BB" w:rsidRPr="002D236A" w:rsidRDefault="003F04BB" w:rsidP="003F04BB">
            <w:pPr>
              <w:spacing w:line="276" w:lineRule="auto"/>
              <w:jc w:val="both"/>
              <w:rPr>
                <w:rFonts w:ascii="Arial" w:hAnsi="Arial" w:cs="Arial"/>
                <w:sz w:val="24"/>
                <w:szCs w:val="24"/>
              </w:rPr>
            </w:pPr>
          </w:p>
        </w:tc>
        <w:tc>
          <w:tcPr>
            <w:tcW w:w="1376" w:type="dxa"/>
            <w:tcBorders>
              <w:top w:val="nil"/>
              <w:left w:val="single" w:sz="4" w:space="0" w:color="FFFFFF"/>
              <w:bottom w:val="single" w:sz="4" w:space="0" w:color="auto"/>
            </w:tcBorders>
          </w:tcPr>
          <w:p w:rsidR="003F04BB" w:rsidRPr="002D236A" w:rsidRDefault="003F04BB" w:rsidP="003F04BB">
            <w:pPr>
              <w:spacing w:line="276" w:lineRule="auto"/>
              <w:jc w:val="both"/>
              <w:rPr>
                <w:rFonts w:ascii="Arial" w:hAnsi="Arial" w:cs="Arial"/>
                <w:sz w:val="24"/>
                <w:szCs w:val="24"/>
              </w:rPr>
            </w:pPr>
            <w:r w:rsidRPr="002D236A">
              <w:rPr>
                <w:rFonts w:ascii="Arial" w:hAnsi="Arial" w:cs="Arial"/>
                <w:sz w:val="24"/>
                <w:szCs w:val="24"/>
              </w:rPr>
              <w:t>Y</w:t>
            </w:r>
          </w:p>
        </w:tc>
        <w:tc>
          <w:tcPr>
            <w:tcW w:w="1001" w:type="dxa"/>
            <w:tcBorders>
              <w:top w:val="single" w:sz="4" w:space="0" w:color="FFFFFF" w:themeColor="background1"/>
              <w:left w:val="nil"/>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.629</w:t>
            </w:r>
          </w:p>
        </w:tc>
        <w:tc>
          <w:tcPr>
            <w:tcW w:w="1170"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.022</w:t>
            </w:r>
          </w:p>
        </w:tc>
        <w:tc>
          <w:tcPr>
            <w:tcW w:w="1762"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.721</w:t>
            </w:r>
          </w:p>
        </w:tc>
        <w:tc>
          <w:tcPr>
            <w:tcW w:w="988"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15.312</w:t>
            </w:r>
          </w:p>
        </w:tc>
        <w:tc>
          <w:tcPr>
            <w:tcW w:w="1252" w:type="dxa"/>
            <w:tcBorders>
              <w:top w:val="single" w:sz="4" w:space="0" w:color="FFFFFF" w:themeColor="background1"/>
              <w:left w:val="single" w:sz="4" w:space="0" w:color="auto"/>
              <w:bottom w:val="single" w:sz="4" w:space="0" w:color="auto"/>
              <w:right w:val="single" w:sz="4" w:space="0" w:color="auto"/>
            </w:tcBorders>
            <w:shd w:val="clear" w:color="auto" w:fill="FFFFFF"/>
          </w:tcPr>
          <w:p w:rsidR="003F04BB" w:rsidRPr="002D236A" w:rsidRDefault="003F04BB" w:rsidP="003F04BB">
            <w:pPr>
              <w:spacing w:line="276" w:lineRule="auto"/>
              <w:jc w:val="right"/>
              <w:rPr>
                <w:rFonts w:ascii="Arial" w:hAnsi="Arial" w:cs="Arial"/>
                <w:sz w:val="24"/>
                <w:szCs w:val="24"/>
              </w:rPr>
            </w:pPr>
            <w:r w:rsidRPr="002D236A">
              <w:rPr>
                <w:rFonts w:ascii="Arial" w:hAnsi="Arial" w:cs="Arial"/>
                <w:sz w:val="24"/>
                <w:szCs w:val="24"/>
              </w:rPr>
              <w:t>.000</w:t>
            </w:r>
          </w:p>
        </w:tc>
      </w:tr>
    </w:tbl>
    <w:p w:rsidR="003F04BB" w:rsidRPr="002D236A" w:rsidRDefault="003F04BB" w:rsidP="003F04BB">
      <w:pPr>
        <w:pStyle w:val="ListParagraph"/>
        <w:tabs>
          <w:tab w:val="left" w:pos="1080"/>
        </w:tabs>
        <w:spacing w:after="0"/>
        <w:ind w:left="90" w:right="-252"/>
        <w:jc w:val="both"/>
        <w:rPr>
          <w:rFonts w:ascii="Arial" w:hAnsi="Arial" w:cs="Arial"/>
          <w:sz w:val="24"/>
          <w:szCs w:val="24"/>
          <w:lang w:val="id-ID" w:eastAsia="en-ID"/>
        </w:rPr>
      </w:pPr>
      <w:r w:rsidRPr="002D236A">
        <w:rPr>
          <w:rFonts w:ascii="Arial" w:hAnsi="Arial" w:cs="Arial"/>
          <w:sz w:val="24"/>
          <w:szCs w:val="24"/>
        </w:rPr>
        <w:tab/>
      </w:r>
      <w:r w:rsidRPr="002D236A">
        <w:rPr>
          <w:rFonts w:ascii="Arial" w:hAnsi="Arial" w:cs="Arial"/>
          <w:sz w:val="24"/>
          <w:szCs w:val="24"/>
        </w:rPr>
        <w:t xml:space="preserve">a. Dependent Variable: </w:t>
      </w:r>
      <w:r w:rsidRPr="002D236A">
        <w:rPr>
          <w:rFonts w:ascii="Arial" w:hAnsi="Arial" w:cs="Arial"/>
          <w:sz w:val="24"/>
          <w:szCs w:val="24"/>
          <w:lang w:val="id-ID"/>
        </w:rPr>
        <w:t>Z</w:t>
      </w:r>
    </w:p>
    <w:p w:rsidR="003F04BB" w:rsidRPr="002D236A" w:rsidRDefault="003F04BB" w:rsidP="003F04BB">
      <w:pPr>
        <w:pStyle w:val="ListParagraph"/>
        <w:tabs>
          <w:tab w:val="left" w:pos="1080"/>
        </w:tabs>
        <w:ind w:left="90" w:right="-252"/>
        <w:rPr>
          <w:rFonts w:ascii="Arial" w:eastAsia="Calibri" w:hAnsi="Arial" w:cs="Arial"/>
          <w:sz w:val="24"/>
          <w:szCs w:val="24"/>
          <w:lang w:val="id-ID"/>
        </w:rPr>
      </w:pPr>
      <w:r w:rsidRPr="002D236A">
        <w:rPr>
          <w:rFonts w:ascii="Arial" w:hAnsi="Arial" w:cs="Arial"/>
          <w:sz w:val="24"/>
          <w:szCs w:val="24"/>
          <w:lang w:val="id-ID"/>
        </w:rPr>
        <w:tab/>
      </w:r>
      <w:r w:rsidRPr="002D236A">
        <w:rPr>
          <w:rFonts w:ascii="Arial" w:hAnsi="Arial" w:cs="Arial"/>
          <w:sz w:val="24"/>
          <w:szCs w:val="24"/>
          <w:lang w:val="id-ID"/>
        </w:rPr>
        <w:t>Sumber: Hasil olah</w:t>
      </w:r>
      <w:r w:rsidRPr="002D236A">
        <w:rPr>
          <w:rFonts w:ascii="Arial" w:eastAsia="Calibri" w:hAnsi="Arial" w:cs="Arial"/>
          <w:sz w:val="24"/>
          <w:szCs w:val="24"/>
        </w:rPr>
        <w:t xml:space="preserve"> </w:t>
      </w:r>
      <w:r w:rsidRPr="002D236A">
        <w:rPr>
          <w:rFonts w:ascii="Arial" w:eastAsia="Calibri" w:hAnsi="Arial" w:cs="Arial"/>
          <w:sz w:val="24"/>
          <w:szCs w:val="24"/>
          <w:lang w:val="id-ID"/>
        </w:rPr>
        <w:t>Data</w:t>
      </w:r>
    </w:p>
    <w:p w:rsidR="003F04BB" w:rsidRPr="002D236A" w:rsidRDefault="003F04BB" w:rsidP="003F04BB">
      <w:pPr>
        <w:pStyle w:val="BodyText"/>
        <w:spacing w:line="276" w:lineRule="auto"/>
        <w:ind w:left="1006" w:right="557" w:firstLine="825"/>
        <w:rPr>
          <w:rFonts w:ascii="Arial" w:hAnsi="Arial" w:cs="Arial"/>
        </w:rPr>
      </w:pPr>
      <w:r w:rsidRPr="002D236A">
        <w:rPr>
          <w:rFonts w:ascii="Arial" w:hAnsi="Arial" w:cs="Arial"/>
        </w:rPr>
        <w:t>Jika</w:t>
      </w:r>
      <w:r w:rsidRPr="002D236A">
        <w:rPr>
          <w:rFonts w:ascii="Arial" w:hAnsi="Arial" w:cs="Arial"/>
          <w:spacing w:val="52"/>
        </w:rPr>
        <w:t xml:space="preserve"> </w:t>
      </w:r>
      <w:r w:rsidRPr="002D236A">
        <w:rPr>
          <w:rFonts w:ascii="Arial" w:hAnsi="Arial" w:cs="Arial"/>
        </w:rPr>
        <w:t>melihat</w:t>
      </w:r>
      <w:r w:rsidRPr="002D236A">
        <w:rPr>
          <w:rFonts w:ascii="Arial" w:hAnsi="Arial" w:cs="Arial"/>
          <w:spacing w:val="48"/>
        </w:rPr>
        <w:t xml:space="preserve"> </w:t>
      </w:r>
      <w:r w:rsidRPr="002D236A">
        <w:rPr>
          <w:rFonts w:ascii="Arial" w:hAnsi="Arial" w:cs="Arial"/>
        </w:rPr>
        <w:t>output</w:t>
      </w:r>
      <w:r w:rsidRPr="002D236A">
        <w:rPr>
          <w:rFonts w:ascii="Arial" w:hAnsi="Arial" w:cs="Arial"/>
          <w:spacing w:val="49"/>
        </w:rPr>
        <w:t xml:space="preserve"> </w:t>
      </w:r>
      <w:r w:rsidRPr="002D236A">
        <w:rPr>
          <w:rFonts w:ascii="Arial" w:hAnsi="Arial" w:cs="Arial"/>
        </w:rPr>
        <w:t>dari</w:t>
      </w:r>
      <w:r w:rsidRPr="002D236A">
        <w:rPr>
          <w:rFonts w:ascii="Arial" w:hAnsi="Arial" w:cs="Arial"/>
          <w:spacing w:val="39"/>
        </w:rPr>
        <w:t xml:space="preserve"> </w:t>
      </w:r>
      <w:r w:rsidRPr="002D236A">
        <w:rPr>
          <w:rFonts w:ascii="Arial" w:hAnsi="Arial" w:cs="Arial"/>
        </w:rPr>
        <w:t>analisis</w:t>
      </w:r>
      <w:r w:rsidRPr="002D236A">
        <w:rPr>
          <w:rFonts w:ascii="Arial" w:hAnsi="Arial" w:cs="Arial"/>
          <w:spacing w:val="46"/>
        </w:rPr>
        <w:t xml:space="preserve"> </w:t>
      </w:r>
      <w:r w:rsidRPr="002D236A">
        <w:rPr>
          <w:rFonts w:ascii="Arial" w:hAnsi="Arial" w:cs="Arial"/>
        </w:rPr>
        <w:t>regresi</w:t>
      </w:r>
      <w:r w:rsidRPr="002D236A">
        <w:rPr>
          <w:rFonts w:ascii="Arial" w:hAnsi="Arial" w:cs="Arial"/>
          <w:spacing w:val="39"/>
        </w:rPr>
        <w:t xml:space="preserve"> </w:t>
      </w:r>
      <w:r w:rsidRPr="002D236A">
        <w:rPr>
          <w:rFonts w:ascii="Arial" w:hAnsi="Arial" w:cs="Arial"/>
        </w:rPr>
        <w:t>tersebut,</w:t>
      </w:r>
      <w:r w:rsidRPr="002D236A">
        <w:rPr>
          <w:rFonts w:ascii="Arial" w:hAnsi="Arial" w:cs="Arial"/>
          <w:spacing w:val="46"/>
        </w:rPr>
        <w:t xml:space="preserve"> </w:t>
      </w:r>
      <w:r w:rsidRPr="002D236A">
        <w:rPr>
          <w:rFonts w:ascii="Arial" w:hAnsi="Arial" w:cs="Arial"/>
        </w:rPr>
        <w:t>maka</w:t>
      </w:r>
      <w:r w:rsidRPr="002D236A">
        <w:rPr>
          <w:rFonts w:ascii="Arial" w:hAnsi="Arial" w:cs="Arial"/>
          <w:spacing w:val="-57"/>
        </w:rPr>
        <w:t xml:space="preserve"> </w:t>
      </w:r>
      <w:r w:rsidRPr="002D236A">
        <w:rPr>
          <w:rFonts w:ascii="Arial" w:hAnsi="Arial" w:cs="Arial"/>
        </w:rPr>
        <w:t>persamaan</w:t>
      </w:r>
      <w:r w:rsidRPr="002D236A">
        <w:rPr>
          <w:rFonts w:ascii="Arial" w:hAnsi="Arial" w:cs="Arial"/>
          <w:spacing w:val="-4"/>
        </w:rPr>
        <w:t xml:space="preserve"> </w:t>
      </w:r>
      <w:r w:rsidRPr="002D236A">
        <w:rPr>
          <w:rFonts w:ascii="Arial" w:hAnsi="Arial" w:cs="Arial"/>
        </w:rPr>
        <w:t>regresinya</w:t>
      </w:r>
      <w:r w:rsidRPr="002D236A">
        <w:rPr>
          <w:rFonts w:ascii="Arial" w:hAnsi="Arial" w:cs="Arial"/>
          <w:spacing w:val="1"/>
        </w:rPr>
        <w:t xml:space="preserve"> </w:t>
      </w:r>
      <w:r w:rsidRPr="002D236A">
        <w:rPr>
          <w:rFonts w:ascii="Arial" w:hAnsi="Arial" w:cs="Arial"/>
        </w:rPr>
        <w:t>adalah</w:t>
      </w:r>
      <w:r w:rsidRPr="002D236A">
        <w:rPr>
          <w:rFonts w:ascii="Arial" w:hAnsi="Arial" w:cs="Arial"/>
          <w:spacing w:val="-3"/>
        </w:rPr>
        <w:t xml:space="preserve"> </w:t>
      </w:r>
      <w:r w:rsidRPr="002D236A">
        <w:rPr>
          <w:rFonts w:ascii="Arial" w:hAnsi="Arial" w:cs="Arial"/>
        </w:rPr>
        <w:t>sebagai</w:t>
      </w:r>
      <w:r w:rsidRPr="002D236A">
        <w:rPr>
          <w:rFonts w:ascii="Arial" w:hAnsi="Arial" w:cs="Arial"/>
          <w:spacing w:val="-3"/>
        </w:rPr>
        <w:t xml:space="preserve"> </w:t>
      </w:r>
      <w:r w:rsidRPr="002D236A">
        <w:rPr>
          <w:rFonts w:ascii="Arial" w:hAnsi="Arial" w:cs="Arial"/>
        </w:rPr>
        <w:t>berikut:</w:t>
      </w:r>
    </w:p>
    <w:p w:rsidR="003F04BB" w:rsidRPr="002D236A" w:rsidRDefault="003F04BB" w:rsidP="003F04BB">
      <w:pPr>
        <w:pStyle w:val="BodyText"/>
        <w:spacing w:before="1" w:line="276" w:lineRule="auto"/>
        <w:ind w:left="1827"/>
        <w:rPr>
          <w:rFonts w:ascii="Arial" w:hAnsi="Arial" w:cs="Arial"/>
        </w:rPr>
      </w:pPr>
      <w:r w:rsidRPr="002D236A">
        <w:rPr>
          <w:rFonts w:ascii="Arial" w:hAnsi="Arial" w:cs="Arial"/>
        </w:rPr>
        <w:t>Z = a +</w:t>
      </w:r>
      <w:r w:rsidRPr="002D236A">
        <w:rPr>
          <w:rFonts w:ascii="Arial" w:hAnsi="Arial" w:cs="Arial"/>
          <w:spacing w:val="1"/>
        </w:rPr>
        <w:t xml:space="preserve"> </w:t>
      </w:r>
      <w:r w:rsidRPr="002D236A">
        <w:rPr>
          <w:rFonts w:ascii="Arial" w:hAnsi="Arial" w:cs="Arial"/>
        </w:rPr>
        <w:t>BY</w:t>
      </w:r>
    </w:p>
    <w:p w:rsidR="003F04BB" w:rsidRPr="002D236A" w:rsidRDefault="003F04BB" w:rsidP="003F04BB">
      <w:pPr>
        <w:pStyle w:val="BodyText"/>
        <w:spacing w:line="276" w:lineRule="auto"/>
        <w:rPr>
          <w:rFonts w:ascii="Arial" w:hAnsi="Arial" w:cs="Arial"/>
        </w:rPr>
      </w:pPr>
    </w:p>
    <w:p w:rsidR="003F04BB" w:rsidRPr="002D236A" w:rsidRDefault="003F04BB" w:rsidP="003F04BB">
      <w:pPr>
        <w:pStyle w:val="ListParagraph"/>
        <w:tabs>
          <w:tab w:val="left" w:pos="1080"/>
        </w:tabs>
        <w:ind w:left="90" w:right="-252"/>
        <w:rPr>
          <w:rFonts w:ascii="Arial" w:eastAsia="Calibri" w:hAnsi="Arial" w:cs="Arial"/>
          <w:sz w:val="24"/>
          <w:szCs w:val="24"/>
          <w:lang w:val="id-ID"/>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sz w:val="24"/>
          <w:szCs w:val="24"/>
          <w:lang w:val="id-ID"/>
        </w:rPr>
        <w:t>= 0, 399 + 0,629Y</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Keterangan:</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Z = Kinerja Karyawan</w:t>
      </w:r>
    </w:p>
    <w:p w:rsidR="003F04BB" w:rsidRPr="002D236A" w:rsidRDefault="003F04BB" w:rsidP="003F04BB">
      <w:pPr>
        <w:tabs>
          <w:tab w:val="left" w:pos="1080"/>
        </w:tabs>
        <w:spacing w:line="276" w:lineRule="auto"/>
        <w:ind w:left="900" w:right="-252"/>
        <w:rPr>
          <w:rFonts w:ascii="Arial" w:hAnsi="Arial" w:cs="Arial"/>
          <w:lang w:val="id-ID"/>
        </w:rPr>
      </w:pPr>
      <w:r w:rsidRPr="002D236A">
        <w:rPr>
          <w:rFonts w:ascii="Arial" w:hAnsi="Arial" w:cs="Arial"/>
          <w:lang w:val="id-ID"/>
        </w:rPr>
        <w:t xml:space="preserve">Y = Loyalitas Karyawan </w:t>
      </w:r>
    </w:p>
    <w:p w:rsidR="003F04BB" w:rsidRPr="002D236A" w:rsidRDefault="003F04BB" w:rsidP="003F04BB">
      <w:pPr>
        <w:pStyle w:val="ListParagraph"/>
        <w:tabs>
          <w:tab w:val="left" w:pos="1800"/>
        </w:tabs>
        <w:ind w:left="900"/>
        <w:jc w:val="both"/>
        <w:rPr>
          <w:rFonts w:ascii="Arial" w:hAnsi="Arial" w:cs="Arial"/>
          <w:sz w:val="24"/>
        </w:rPr>
      </w:pPr>
      <w:r w:rsidRPr="002D236A">
        <w:rPr>
          <w:rFonts w:ascii="Arial" w:hAnsi="Arial" w:cs="Arial"/>
          <w:sz w:val="24"/>
        </w:rPr>
        <w:tab/>
        <w:t>Hasil analisis dari persamaan regresi linier di atas, diperoleh informasi bahwa nilai konstanta adalah 0,</w:t>
      </w:r>
      <w:r w:rsidRPr="002D236A">
        <w:rPr>
          <w:rFonts w:ascii="Arial" w:hAnsi="Arial" w:cs="Arial"/>
          <w:sz w:val="24"/>
          <w:lang w:val="id-ID"/>
        </w:rPr>
        <w:t>399</w:t>
      </w:r>
      <w:r w:rsidRPr="002D236A">
        <w:rPr>
          <w:rFonts w:ascii="Arial" w:hAnsi="Arial" w:cs="Arial"/>
          <w:sz w:val="24"/>
        </w:rPr>
        <w:t xml:space="preserve">. Hasil ini menunjukan bahwa untuk </w:t>
      </w:r>
      <w:r w:rsidRPr="002D236A">
        <w:rPr>
          <w:rFonts w:ascii="Arial" w:hAnsi="Arial" w:cs="Arial"/>
          <w:sz w:val="24"/>
          <w:lang w:val="id-ID"/>
        </w:rPr>
        <w:t xml:space="preserve">variabel loyalitas karyawan </w:t>
      </w:r>
      <w:r w:rsidRPr="002D236A">
        <w:rPr>
          <w:rFonts w:ascii="Arial" w:hAnsi="Arial" w:cs="Arial"/>
          <w:sz w:val="24"/>
        </w:rPr>
        <w:t xml:space="preserve">adalah nol maka </w:t>
      </w:r>
      <w:r w:rsidRPr="002D236A">
        <w:rPr>
          <w:rFonts w:ascii="Arial" w:hAnsi="Arial" w:cs="Arial"/>
          <w:sz w:val="24"/>
          <w:lang w:val="id-ID"/>
        </w:rPr>
        <w:t>kinerja karyawan</w:t>
      </w:r>
      <w:r w:rsidRPr="002D236A">
        <w:rPr>
          <w:rFonts w:ascii="Arial" w:hAnsi="Arial" w:cs="Arial"/>
          <w:sz w:val="24"/>
        </w:rPr>
        <w:t xml:space="preserve"> berubah sebesar 3,99%. Kemudian dari hasil analisis koefisien regresi </w:t>
      </w:r>
      <w:r w:rsidRPr="002D236A">
        <w:rPr>
          <w:rFonts w:ascii="Arial" w:hAnsi="Arial" w:cs="Arial"/>
          <w:sz w:val="24"/>
          <w:lang w:val="id-ID"/>
        </w:rPr>
        <w:t>komunikasi</w:t>
      </w:r>
      <w:r w:rsidRPr="002D236A">
        <w:rPr>
          <w:rFonts w:ascii="Arial" w:hAnsi="Arial" w:cs="Arial"/>
          <w:sz w:val="24"/>
        </w:rPr>
        <w:t xml:space="preserve"> (X1) di atas variabel ini memiliki nilai koefisien regresi positif sebesar 0,629. Hasil ini menunjukan bahwa peningkatan 1 satuan variabel </w:t>
      </w:r>
      <w:r w:rsidRPr="002D236A">
        <w:rPr>
          <w:rFonts w:ascii="Arial" w:hAnsi="Arial" w:cs="Arial"/>
          <w:sz w:val="24"/>
          <w:lang w:val="id-ID"/>
        </w:rPr>
        <w:t>loyalitas karyawan</w:t>
      </w:r>
      <w:r w:rsidRPr="002D236A">
        <w:rPr>
          <w:rFonts w:ascii="Arial" w:hAnsi="Arial" w:cs="Arial"/>
          <w:sz w:val="24"/>
        </w:rPr>
        <w:t xml:space="preserve"> dengan independen lain diasumsikan konstan maka akan menigkatkan </w:t>
      </w:r>
      <w:r w:rsidRPr="002D236A">
        <w:rPr>
          <w:rFonts w:ascii="Arial" w:hAnsi="Arial" w:cs="Arial"/>
          <w:sz w:val="24"/>
          <w:lang w:val="id-ID"/>
        </w:rPr>
        <w:t xml:space="preserve">kinerja </w:t>
      </w:r>
      <w:r w:rsidRPr="002D236A">
        <w:rPr>
          <w:rFonts w:ascii="Arial" w:hAnsi="Arial" w:cs="Arial"/>
          <w:sz w:val="24"/>
        </w:rPr>
        <w:t>karyawan sebesar 0,629.</w:t>
      </w:r>
    </w:p>
    <w:p w:rsidR="003F04BB" w:rsidRPr="002D236A" w:rsidRDefault="003F04BB" w:rsidP="003F04BB">
      <w:pPr>
        <w:pStyle w:val="ListParagraph"/>
        <w:tabs>
          <w:tab w:val="left" w:pos="1800"/>
        </w:tabs>
        <w:ind w:left="900"/>
        <w:jc w:val="both"/>
        <w:rPr>
          <w:rFonts w:ascii="Arial" w:hAnsi="Arial" w:cs="Arial"/>
          <w:sz w:val="24"/>
          <w:lang w:val="id-ID"/>
        </w:rPr>
      </w:pPr>
      <w:r w:rsidRPr="002D236A">
        <w:rPr>
          <w:rFonts w:ascii="Arial" w:hAnsi="Arial" w:cs="Arial"/>
          <w:sz w:val="24"/>
          <w:lang w:val="id"/>
        </w:rPr>
        <w:tab/>
        <w:t xml:space="preserve">Dari hasil uji-t pada tabel diatas jika dilihat dari nilai Thitung &gt; Ttabel dan nilai signifikan &lt; 0,05 artinya H0 ditolak dan H1 diterima, maka variabel </w:t>
      </w:r>
      <w:r w:rsidRPr="002D236A">
        <w:rPr>
          <w:rFonts w:ascii="Arial" w:hAnsi="Arial" w:cs="Arial"/>
          <w:sz w:val="24"/>
          <w:lang w:val="id-ID"/>
        </w:rPr>
        <w:t xml:space="preserve">loyalitas karyawan </w:t>
      </w:r>
      <w:r w:rsidRPr="002D236A">
        <w:rPr>
          <w:rFonts w:ascii="Arial" w:hAnsi="Arial" w:cs="Arial"/>
          <w:sz w:val="24"/>
          <w:lang w:val="id"/>
        </w:rPr>
        <w:t xml:space="preserve">berpengaruh signifikansi terhadap variabel </w:t>
      </w:r>
      <w:r w:rsidRPr="002D236A">
        <w:rPr>
          <w:rFonts w:ascii="Arial" w:hAnsi="Arial" w:cs="Arial"/>
          <w:sz w:val="24"/>
          <w:lang w:val="id-ID"/>
        </w:rPr>
        <w:t xml:space="preserve">kinerja karyawan. </w:t>
      </w:r>
      <w:r w:rsidRPr="002D236A">
        <w:rPr>
          <w:rFonts w:ascii="Arial" w:hAnsi="Arial" w:cs="Arial"/>
          <w:sz w:val="24"/>
          <w:lang w:val="id"/>
        </w:rPr>
        <w:t>Hasil dari output koefisien didapatkan Thitung sebesar 15.312 dan Ttabel sebesar 1.74 atau</w:t>
      </w:r>
      <w:r w:rsidRPr="002D236A">
        <w:rPr>
          <w:rFonts w:ascii="Arial" w:hAnsi="Arial" w:cs="Arial"/>
          <w:sz w:val="24"/>
          <w:lang w:val="id-ID"/>
        </w:rPr>
        <w:t xml:space="preserve"> </w:t>
      </w:r>
      <w:r w:rsidRPr="002D236A">
        <w:rPr>
          <w:rFonts w:ascii="Arial" w:hAnsi="Arial" w:cs="Arial"/>
          <w:sz w:val="24"/>
          <w:lang w:val="id"/>
        </w:rPr>
        <w:t xml:space="preserve">15.312 &gt; 1.683 dan nilai signifikansi </w:t>
      </w:r>
      <w:r w:rsidRPr="002D236A">
        <w:rPr>
          <w:rFonts w:ascii="Arial" w:hAnsi="Arial" w:cs="Arial"/>
          <w:sz w:val="24"/>
          <w:lang w:val="id-ID"/>
        </w:rPr>
        <w:t>loyalitas karyawan</w:t>
      </w:r>
      <w:r w:rsidRPr="002D236A">
        <w:rPr>
          <w:rFonts w:ascii="Arial" w:hAnsi="Arial" w:cs="Arial"/>
          <w:sz w:val="24"/>
          <w:lang w:val="id"/>
        </w:rPr>
        <w:t xml:space="preserve"> 0,000 &lt; 0,05 (H0 ditolak dan H1 diterima). Sehingga dapat diartikan bahwa </w:t>
      </w:r>
      <w:r w:rsidRPr="002D236A">
        <w:rPr>
          <w:rFonts w:ascii="Arial" w:hAnsi="Arial" w:cs="Arial"/>
          <w:sz w:val="24"/>
          <w:lang w:val="id-ID"/>
        </w:rPr>
        <w:t>loyalitas karyawan</w:t>
      </w:r>
      <w:r w:rsidRPr="002D236A">
        <w:rPr>
          <w:rFonts w:ascii="Arial" w:hAnsi="Arial" w:cs="Arial"/>
          <w:sz w:val="24"/>
          <w:lang w:val="id"/>
        </w:rPr>
        <w:t xml:space="preserve"> berpengaruh terhadap </w:t>
      </w:r>
      <w:r w:rsidRPr="002D236A">
        <w:rPr>
          <w:rFonts w:ascii="Arial" w:hAnsi="Arial" w:cs="Arial"/>
          <w:sz w:val="24"/>
          <w:lang w:val="id-ID"/>
        </w:rPr>
        <w:t>kinerja karyawan.</w:t>
      </w:r>
    </w:p>
    <w:p w:rsidR="003F04BB" w:rsidRPr="002D236A" w:rsidRDefault="003F04BB" w:rsidP="003F04BB">
      <w:pPr>
        <w:pStyle w:val="ListParagraph"/>
        <w:tabs>
          <w:tab w:val="left" w:pos="1800"/>
        </w:tabs>
        <w:spacing w:after="0"/>
        <w:ind w:left="900"/>
        <w:jc w:val="both"/>
        <w:rPr>
          <w:rFonts w:ascii="Arial" w:hAnsi="Arial" w:cs="Arial"/>
          <w:sz w:val="24"/>
          <w:lang w:val="id"/>
        </w:rPr>
      </w:pPr>
      <w:r w:rsidRPr="002D236A">
        <w:rPr>
          <w:rFonts w:ascii="Arial" w:hAnsi="Arial" w:cs="Arial"/>
          <w:sz w:val="24"/>
          <w:lang w:val="id"/>
        </w:rPr>
        <w:tab/>
        <w:t xml:space="preserve">Nilai koefisien determinasi atau R square berguna untuk memprediksi dan melihat seberapa besar pengaruh yang diberikan </w:t>
      </w:r>
      <w:r w:rsidRPr="002D236A">
        <w:rPr>
          <w:rFonts w:ascii="Arial" w:hAnsi="Arial" w:cs="Arial"/>
          <w:sz w:val="24"/>
          <w:lang w:val="id-ID"/>
        </w:rPr>
        <w:t xml:space="preserve">loyalitas </w:t>
      </w:r>
      <w:r w:rsidRPr="002D236A">
        <w:rPr>
          <w:rFonts w:ascii="Arial" w:hAnsi="Arial" w:cs="Arial"/>
          <w:sz w:val="24"/>
          <w:lang w:val="id-ID"/>
        </w:rPr>
        <w:lastRenderedPageBreak/>
        <w:t xml:space="preserve">karyawan </w:t>
      </w:r>
      <w:r w:rsidRPr="002D236A">
        <w:rPr>
          <w:rFonts w:ascii="Arial" w:hAnsi="Arial" w:cs="Arial"/>
          <w:sz w:val="24"/>
          <w:lang w:val="id"/>
        </w:rPr>
        <w:t xml:space="preserve">berpengaruh signifikansi terhadap variabel </w:t>
      </w:r>
      <w:r w:rsidRPr="002D236A">
        <w:rPr>
          <w:rFonts w:ascii="Arial" w:hAnsi="Arial" w:cs="Arial"/>
          <w:sz w:val="24"/>
          <w:lang w:val="id-ID"/>
        </w:rPr>
        <w:t>kinerja karyawan</w:t>
      </w:r>
      <w:r w:rsidRPr="002D236A">
        <w:rPr>
          <w:rFonts w:ascii="Arial" w:hAnsi="Arial" w:cs="Arial"/>
          <w:sz w:val="24"/>
          <w:lang w:val="id"/>
        </w:rPr>
        <w:t>. Pada tabel penelitian ini dapat dilihat pada tabel sebagai berikut:</w:t>
      </w:r>
    </w:p>
    <w:p w:rsidR="003F04BB" w:rsidRPr="002D236A" w:rsidRDefault="003F04BB" w:rsidP="003F04BB">
      <w:pPr>
        <w:spacing w:line="276" w:lineRule="auto"/>
        <w:ind w:left="990"/>
        <w:jc w:val="center"/>
        <w:rPr>
          <w:rFonts w:ascii="Arial" w:hAnsi="Arial" w:cs="Arial"/>
          <w:lang w:val="id-ID"/>
        </w:rPr>
      </w:pPr>
      <w:r w:rsidRPr="002D236A">
        <w:rPr>
          <w:rFonts w:ascii="Arial" w:hAnsi="Arial" w:cs="Arial"/>
        </w:rPr>
        <w:t xml:space="preserve">Tabel </w:t>
      </w:r>
      <w:r w:rsidRPr="002D236A">
        <w:rPr>
          <w:rFonts w:ascii="Arial" w:hAnsi="Arial" w:cs="Arial"/>
        </w:rPr>
        <w:fldChar w:fldCharType="begin"/>
      </w:r>
      <w:r w:rsidRPr="002D236A">
        <w:rPr>
          <w:rFonts w:ascii="Arial" w:hAnsi="Arial" w:cs="Arial"/>
        </w:rPr>
        <w:instrText xml:space="preserve"> SEQ Tabel \* ARABIC </w:instrText>
      </w:r>
      <w:r w:rsidRPr="002D236A">
        <w:rPr>
          <w:rFonts w:ascii="Arial" w:hAnsi="Arial" w:cs="Arial"/>
        </w:rPr>
        <w:fldChar w:fldCharType="separate"/>
      </w:r>
      <w:r w:rsidRPr="002D236A">
        <w:rPr>
          <w:rFonts w:ascii="Arial" w:hAnsi="Arial" w:cs="Arial"/>
          <w:noProof/>
        </w:rPr>
        <w:t>5</w:t>
      </w:r>
      <w:r w:rsidRPr="002D236A">
        <w:rPr>
          <w:rFonts w:ascii="Arial" w:hAnsi="Arial" w:cs="Arial"/>
        </w:rPr>
        <w:fldChar w:fldCharType="end"/>
      </w:r>
      <w:r w:rsidRPr="002D236A">
        <w:rPr>
          <w:rFonts w:ascii="Arial" w:hAnsi="Arial" w:cs="Arial"/>
        </w:rPr>
        <w:t>. Hasil uji koefisien determinasi</w:t>
      </w:r>
      <w:r w:rsidRPr="002D236A">
        <w:rPr>
          <w:rFonts w:ascii="Arial" w:hAnsi="Arial" w:cs="Arial"/>
          <w:lang w:val="id-ID"/>
        </w:rPr>
        <w:t xml:space="preserve"> model 2</w:t>
      </w:r>
    </w:p>
    <w:p w:rsidR="003F04BB" w:rsidRPr="002D236A" w:rsidRDefault="003F04BB" w:rsidP="003F04BB">
      <w:pPr>
        <w:spacing w:line="276" w:lineRule="auto"/>
        <w:ind w:left="990"/>
        <w:jc w:val="center"/>
        <w:rPr>
          <w:rFonts w:ascii="Arial" w:hAnsi="Arial" w:cs="Arial"/>
          <w:vertAlign w:val="superscript"/>
          <w:lang w:val="id-ID"/>
        </w:rPr>
      </w:pPr>
      <w:r w:rsidRPr="002D236A">
        <w:rPr>
          <w:rFonts w:ascii="Arial" w:hAnsi="Arial" w:cs="Arial"/>
        </w:rPr>
        <w:t>Model summary</w:t>
      </w:r>
      <w:r w:rsidRPr="002D236A">
        <w:rPr>
          <w:rFonts w:ascii="Arial" w:hAnsi="Arial" w:cs="Arial"/>
          <w:vertAlign w:val="superscript"/>
          <w:lang w:val="id-ID"/>
        </w:rPr>
        <w:t>b</w:t>
      </w:r>
    </w:p>
    <w:tbl>
      <w:tblPr>
        <w:tblStyle w:val="TableGrid"/>
        <w:tblW w:w="7149" w:type="dxa"/>
        <w:tblInd w:w="1098" w:type="dxa"/>
        <w:tblLook w:val="04A0" w:firstRow="1" w:lastRow="0" w:firstColumn="1" w:lastColumn="0" w:noHBand="0" w:noVBand="1"/>
      </w:tblPr>
      <w:tblGrid>
        <w:gridCol w:w="817"/>
        <w:gridCol w:w="1198"/>
        <w:gridCol w:w="1391"/>
        <w:gridCol w:w="1974"/>
        <w:gridCol w:w="1150"/>
        <w:gridCol w:w="1198"/>
      </w:tblGrid>
      <w:tr w:rsidR="003F04BB" w:rsidRPr="002D236A" w:rsidTr="00A02959">
        <w:tc>
          <w:tcPr>
            <w:tcW w:w="90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Mode</w:t>
            </w:r>
          </w:p>
        </w:tc>
        <w:tc>
          <w:tcPr>
            <w:tcW w:w="99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w:t>
            </w:r>
          </w:p>
        </w:tc>
        <w:tc>
          <w:tcPr>
            <w:tcW w:w="117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 Square</w:t>
            </w:r>
          </w:p>
        </w:tc>
        <w:tc>
          <w:tcPr>
            <w:tcW w:w="1365"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Adjusted R Square</w:t>
            </w:r>
          </w:p>
        </w:tc>
        <w:tc>
          <w:tcPr>
            <w:tcW w:w="1364"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Std. Error of the Estimate</w:t>
            </w:r>
          </w:p>
        </w:tc>
        <w:tc>
          <w:tcPr>
            <w:tcW w:w="1360" w:type="dxa"/>
            <w:vAlign w:val="center"/>
          </w:tcPr>
          <w:p w:rsidR="003F04BB" w:rsidRPr="002D236A" w:rsidRDefault="003F04BB" w:rsidP="003F04BB">
            <w:pPr>
              <w:spacing w:line="276" w:lineRule="auto"/>
              <w:jc w:val="center"/>
              <w:rPr>
                <w:rFonts w:ascii="Arial" w:hAnsi="Arial" w:cs="Arial"/>
                <w:sz w:val="24"/>
                <w:szCs w:val="24"/>
              </w:rPr>
            </w:pPr>
            <w:r w:rsidRPr="002D236A">
              <w:rPr>
                <w:rFonts w:ascii="Arial" w:hAnsi="Arial" w:cs="Arial"/>
                <w:sz w:val="24"/>
                <w:szCs w:val="24"/>
              </w:rPr>
              <w:t>R Square Chang</w:t>
            </w:r>
          </w:p>
        </w:tc>
      </w:tr>
      <w:tr w:rsidR="003F04BB" w:rsidRPr="002D236A" w:rsidTr="00A02959">
        <w:trPr>
          <w:trHeight w:val="467"/>
        </w:trPr>
        <w:tc>
          <w:tcPr>
            <w:tcW w:w="900" w:type="dxa"/>
            <w:vAlign w:val="center"/>
          </w:tcPr>
          <w:p w:rsidR="003F04BB" w:rsidRPr="002D236A" w:rsidRDefault="003F04BB" w:rsidP="003F04BB">
            <w:pPr>
              <w:spacing w:before="240" w:line="276" w:lineRule="auto"/>
              <w:jc w:val="center"/>
              <w:rPr>
                <w:rFonts w:ascii="Arial" w:hAnsi="Arial" w:cs="Arial"/>
                <w:sz w:val="24"/>
                <w:szCs w:val="24"/>
              </w:rPr>
            </w:pPr>
            <w:r w:rsidRPr="002D236A">
              <w:rPr>
                <w:rFonts w:ascii="Arial" w:hAnsi="Arial" w:cs="Arial"/>
                <w:sz w:val="24"/>
                <w:szCs w:val="24"/>
              </w:rPr>
              <w:t>1</w:t>
            </w:r>
          </w:p>
        </w:tc>
        <w:tc>
          <w:tcPr>
            <w:tcW w:w="990" w:type="dxa"/>
            <w:tcBorders>
              <w:top w:val="single" w:sz="4" w:space="0" w:color="000000"/>
              <w:bottom w:val="single" w:sz="4" w:space="0" w:color="000000"/>
            </w:tcBorders>
          </w:tcPr>
          <w:p w:rsidR="003F04BB" w:rsidRPr="002D236A" w:rsidRDefault="003F04BB" w:rsidP="003F04BB">
            <w:pPr>
              <w:pStyle w:val="TableParagraph"/>
              <w:spacing w:before="15" w:line="276" w:lineRule="auto"/>
              <w:ind w:left="425"/>
              <w:rPr>
                <w:rFonts w:ascii="Arial" w:hAnsi="Arial" w:cs="Arial"/>
                <w:sz w:val="24"/>
              </w:rPr>
            </w:pPr>
            <w:r w:rsidRPr="002D236A">
              <w:rPr>
                <w:rFonts w:ascii="Arial" w:hAnsi="Arial" w:cs="Arial"/>
                <w:sz w:val="24"/>
              </w:rPr>
              <w:t>.721</w:t>
            </w:r>
            <w:r w:rsidRPr="002D236A">
              <w:rPr>
                <w:rFonts w:ascii="Arial" w:hAnsi="Arial" w:cs="Arial"/>
                <w:sz w:val="24"/>
                <w:vertAlign w:val="superscript"/>
              </w:rPr>
              <w:t>a</w:t>
            </w:r>
          </w:p>
        </w:tc>
        <w:tc>
          <w:tcPr>
            <w:tcW w:w="1170" w:type="dxa"/>
            <w:tcBorders>
              <w:top w:val="single" w:sz="4" w:space="0" w:color="000000"/>
              <w:bottom w:val="single" w:sz="4" w:space="0" w:color="000000"/>
            </w:tcBorders>
          </w:tcPr>
          <w:p w:rsidR="003F04BB" w:rsidRPr="002D236A" w:rsidRDefault="003F04BB" w:rsidP="003F04BB">
            <w:pPr>
              <w:pStyle w:val="TableParagraph"/>
              <w:spacing w:before="15" w:line="276" w:lineRule="auto"/>
              <w:ind w:left="707"/>
              <w:rPr>
                <w:rFonts w:ascii="Arial" w:hAnsi="Arial" w:cs="Arial"/>
                <w:sz w:val="24"/>
              </w:rPr>
            </w:pPr>
            <w:r w:rsidRPr="002D236A">
              <w:rPr>
                <w:rFonts w:ascii="Arial" w:hAnsi="Arial" w:cs="Arial"/>
                <w:sz w:val="24"/>
              </w:rPr>
              <w:t>.693</w:t>
            </w:r>
          </w:p>
        </w:tc>
        <w:tc>
          <w:tcPr>
            <w:tcW w:w="1365" w:type="dxa"/>
            <w:tcBorders>
              <w:top w:val="single" w:sz="4" w:space="0" w:color="000000"/>
              <w:bottom w:val="single" w:sz="4" w:space="0" w:color="000000"/>
            </w:tcBorders>
          </w:tcPr>
          <w:p w:rsidR="003F04BB" w:rsidRPr="002D236A" w:rsidRDefault="003F04BB" w:rsidP="003F04BB">
            <w:pPr>
              <w:pStyle w:val="TableParagraph"/>
              <w:spacing w:before="15" w:line="276" w:lineRule="auto"/>
              <w:ind w:left="1290"/>
              <w:rPr>
                <w:rFonts w:ascii="Arial" w:hAnsi="Arial" w:cs="Arial"/>
                <w:sz w:val="24"/>
              </w:rPr>
            </w:pPr>
            <w:r w:rsidRPr="002D236A">
              <w:rPr>
                <w:rFonts w:ascii="Arial" w:hAnsi="Arial" w:cs="Arial"/>
                <w:sz w:val="24"/>
              </w:rPr>
              <w:t>.681</w:t>
            </w:r>
          </w:p>
        </w:tc>
        <w:tc>
          <w:tcPr>
            <w:tcW w:w="1364" w:type="dxa"/>
            <w:tcBorders>
              <w:top w:val="single" w:sz="4" w:space="0" w:color="000000"/>
              <w:bottom w:val="single" w:sz="4" w:space="0" w:color="000000"/>
            </w:tcBorders>
          </w:tcPr>
          <w:p w:rsidR="003F04BB" w:rsidRPr="002D236A" w:rsidRDefault="003F04BB" w:rsidP="003F04BB">
            <w:pPr>
              <w:pStyle w:val="TableParagraph"/>
              <w:spacing w:before="15" w:line="276" w:lineRule="auto"/>
              <w:ind w:right="102"/>
              <w:jc w:val="right"/>
              <w:rPr>
                <w:rFonts w:ascii="Arial" w:hAnsi="Arial" w:cs="Arial"/>
                <w:sz w:val="24"/>
              </w:rPr>
            </w:pPr>
            <w:r w:rsidRPr="002D236A">
              <w:rPr>
                <w:rFonts w:ascii="Arial" w:hAnsi="Arial" w:cs="Arial"/>
                <w:sz w:val="24"/>
              </w:rPr>
              <w:t>.157</w:t>
            </w:r>
          </w:p>
        </w:tc>
        <w:tc>
          <w:tcPr>
            <w:tcW w:w="1360" w:type="dxa"/>
            <w:tcBorders>
              <w:top w:val="single" w:sz="4" w:space="0" w:color="000000"/>
              <w:bottom w:val="single" w:sz="4" w:space="0" w:color="000000"/>
            </w:tcBorders>
          </w:tcPr>
          <w:p w:rsidR="003F04BB" w:rsidRPr="002D236A" w:rsidRDefault="003F04BB" w:rsidP="003F04BB">
            <w:pPr>
              <w:pStyle w:val="TableParagraph"/>
              <w:spacing w:before="15" w:line="276" w:lineRule="auto"/>
              <w:ind w:left="425"/>
              <w:rPr>
                <w:rFonts w:ascii="Arial" w:hAnsi="Arial" w:cs="Arial"/>
                <w:sz w:val="24"/>
              </w:rPr>
            </w:pPr>
            <w:r w:rsidRPr="002D236A">
              <w:rPr>
                <w:rFonts w:ascii="Arial" w:hAnsi="Arial" w:cs="Arial"/>
                <w:sz w:val="24"/>
              </w:rPr>
              <w:t>.721</w:t>
            </w:r>
            <w:r w:rsidRPr="002D236A">
              <w:rPr>
                <w:rFonts w:ascii="Arial" w:hAnsi="Arial" w:cs="Arial"/>
                <w:sz w:val="24"/>
                <w:vertAlign w:val="superscript"/>
              </w:rPr>
              <w:t>a</w:t>
            </w:r>
          </w:p>
        </w:tc>
      </w:tr>
    </w:tbl>
    <w:p w:rsidR="003F04BB" w:rsidRPr="002D236A" w:rsidRDefault="003F04BB" w:rsidP="003F04BB">
      <w:pPr>
        <w:pStyle w:val="ListParagraph"/>
        <w:ind w:left="900"/>
        <w:rPr>
          <w:rFonts w:ascii="Arial" w:hAnsi="Arial" w:cs="Arial"/>
          <w:lang w:val="id-ID"/>
        </w:rPr>
      </w:pPr>
      <w:r w:rsidRPr="002D236A">
        <w:rPr>
          <w:rFonts w:ascii="Arial" w:hAnsi="Arial" w:cs="Arial"/>
          <w:sz w:val="24"/>
          <w:szCs w:val="24"/>
        </w:rPr>
        <w:t xml:space="preserve">a. Predictors: (Constant), </w:t>
      </w:r>
      <w:r w:rsidRPr="002D236A">
        <w:rPr>
          <w:rFonts w:ascii="Arial" w:hAnsi="Arial" w:cs="Arial"/>
          <w:sz w:val="24"/>
          <w:szCs w:val="24"/>
          <w:lang w:val="id-ID"/>
        </w:rPr>
        <w:t>Y</w:t>
      </w:r>
    </w:p>
    <w:p w:rsidR="003F04BB" w:rsidRPr="002D236A" w:rsidRDefault="003F04BB" w:rsidP="003F04BB">
      <w:pPr>
        <w:pStyle w:val="ListParagraph"/>
        <w:tabs>
          <w:tab w:val="left" w:pos="1800"/>
        </w:tabs>
        <w:ind w:left="900"/>
        <w:jc w:val="both"/>
        <w:rPr>
          <w:rFonts w:ascii="Arial" w:hAnsi="Arial" w:cs="Arial"/>
          <w:sz w:val="24"/>
          <w:lang w:val="id"/>
        </w:rPr>
      </w:pPr>
    </w:p>
    <w:p w:rsidR="003F04BB" w:rsidRPr="002D236A" w:rsidRDefault="003F04BB" w:rsidP="003F04BB">
      <w:pPr>
        <w:pStyle w:val="ListParagraph"/>
        <w:tabs>
          <w:tab w:val="left" w:pos="1800"/>
        </w:tabs>
        <w:spacing w:after="0"/>
        <w:ind w:left="900"/>
        <w:jc w:val="both"/>
        <w:rPr>
          <w:rFonts w:ascii="Arial" w:hAnsi="Arial" w:cs="Arial"/>
          <w:sz w:val="24"/>
          <w:lang w:val="id"/>
        </w:rPr>
      </w:pPr>
      <w:r w:rsidRPr="002D236A">
        <w:rPr>
          <w:rFonts w:ascii="Arial" w:hAnsi="Arial" w:cs="Arial"/>
          <w:sz w:val="24"/>
          <w:lang w:val="id"/>
        </w:rPr>
        <w:tab/>
        <w:t xml:space="preserve">Hubungan antara kedua variabel dapat dilihat pada nilai R Square. Nilai R Square pada hasil analisis menunjukkan nilai sebesar 0.693 atau 69,3%. Nilai ini mengandung arti bahwa pengaruh </w:t>
      </w:r>
      <w:r w:rsidRPr="002D236A">
        <w:rPr>
          <w:rFonts w:ascii="Arial" w:hAnsi="Arial" w:cs="Arial"/>
          <w:sz w:val="24"/>
          <w:lang w:val="id-ID"/>
        </w:rPr>
        <w:t xml:space="preserve">loyalitas karyawan </w:t>
      </w:r>
      <w:r w:rsidRPr="002D236A">
        <w:rPr>
          <w:rFonts w:ascii="Arial" w:hAnsi="Arial" w:cs="Arial"/>
          <w:sz w:val="24"/>
          <w:lang w:val="id"/>
        </w:rPr>
        <w:t xml:space="preserve">terhadap </w:t>
      </w:r>
      <w:r w:rsidRPr="002D236A">
        <w:rPr>
          <w:rFonts w:ascii="Arial" w:hAnsi="Arial" w:cs="Arial"/>
          <w:sz w:val="24"/>
          <w:lang w:val="id-ID"/>
        </w:rPr>
        <w:t>kinerja karyawan</w:t>
      </w:r>
      <w:r w:rsidRPr="002D236A">
        <w:rPr>
          <w:rFonts w:ascii="Arial" w:hAnsi="Arial" w:cs="Arial"/>
          <w:sz w:val="24"/>
          <w:lang w:val="id"/>
        </w:rPr>
        <w:t xml:space="preserve"> sebesar 69,3% sisanya sebesar 30,7% dipengaruhi oleh variabel lain diluar model. </w:t>
      </w:r>
    </w:p>
    <w:p w:rsidR="003F04BB" w:rsidRPr="002D236A" w:rsidRDefault="003F04BB" w:rsidP="003F04BB">
      <w:pPr>
        <w:pStyle w:val="ListParagraph"/>
        <w:tabs>
          <w:tab w:val="left" w:pos="1800"/>
        </w:tabs>
        <w:spacing w:after="0"/>
        <w:ind w:left="900"/>
        <w:jc w:val="both"/>
        <w:rPr>
          <w:rFonts w:ascii="Arial" w:hAnsi="Arial" w:cs="Arial"/>
          <w:sz w:val="24"/>
          <w:lang w:val="id"/>
        </w:rPr>
      </w:pPr>
    </w:p>
    <w:p w:rsidR="003F04BB" w:rsidRPr="002D236A" w:rsidRDefault="003F04BB" w:rsidP="00A85E10">
      <w:pPr>
        <w:spacing w:line="480" w:lineRule="auto"/>
        <w:jc w:val="both"/>
        <w:rPr>
          <w:rFonts w:ascii="Arial" w:hAnsi="Arial" w:cs="Arial"/>
          <w:b/>
          <w:lang w:val="en-US"/>
        </w:rPr>
      </w:pPr>
      <w:r w:rsidRPr="002D236A">
        <w:rPr>
          <w:rFonts w:ascii="Arial" w:hAnsi="Arial" w:cs="Arial"/>
          <w:b/>
          <w:lang w:val="en-US"/>
        </w:rPr>
        <w:t xml:space="preserve">Kesimpulan </w:t>
      </w:r>
    </w:p>
    <w:p w:rsidR="003F04BB" w:rsidRPr="002D236A" w:rsidRDefault="003F04BB" w:rsidP="003F04BB">
      <w:pPr>
        <w:pStyle w:val="ListParagraph"/>
        <w:numPr>
          <w:ilvl w:val="0"/>
          <w:numId w:val="9"/>
        </w:numPr>
        <w:tabs>
          <w:tab w:val="left" w:pos="900"/>
          <w:tab w:val="left" w:pos="1620"/>
        </w:tabs>
        <w:ind w:left="810"/>
        <w:jc w:val="both"/>
        <w:rPr>
          <w:rFonts w:ascii="Arial" w:hAnsi="Arial" w:cs="Arial"/>
          <w:sz w:val="24"/>
        </w:rPr>
      </w:pPr>
      <w:r w:rsidRPr="002D236A">
        <w:rPr>
          <w:rFonts w:ascii="Arial" w:hAnsi="Arial" w:cs="Arial"/>
          <w:sz w:val="24"/>
        </w:rPr>
        <w:t xml:space="preserve">Berdasarkan hasil uji t-hitung dari variabel </w:t>
      </w:r>
      <w:r w:rsidRPr="002D236A">
        <w:rPr>
          <w:rFonts w:ascii="Arial" w:hAnsi="Arial" w:cs="Arial"/>
          <w:sz w:val="24"/>
          <w:lang w:val="id-ID"/>
        </w:rPr>
        <w:t xml:space="preserve">komunikasi </w:t>
      </w:r>
      <w:r w:rsidRPr="002D236A">
        <w:rPr>
          <w:rFonts w:ascii="Arial" w:hAnsi="Arial" w:cs="Arial"/>
          <w:sz w:val="24"/>
        </w:rPr>
        <w:t xml:space="preserve">adalah sebesar 3,387 dan nilai t-tabel yang diperoleh dari </w:t>
      </w:r>
      <w:r w:rsidRPr="002D236A">
        <w:rPr>
          <w:rFonts w:ascii="Arial" w:hAnsi="Arial" w:cs="Arial"/>
          <w:sz w:val="24"/>
        </w:rPr>
        <w:pgNum/>
      </w:r>
      <w:r w:rsidRPr="002D236A">
        <w:rPr>
          <w:rFonts w:ascii="Arial" w:hAnsi="Arial" w:cs="Arial"/>
          <w:sz w:val="24"/>
        </w:rPr>
        <w:t>able distribusi t yaitu sebesar 1,</w:t>
      </w:r>
      <w:r w:rsidRPr="002D236A">
        <w:rPr>
          <w:rFonts w:ascii="Arial" w:hAnsi="Arial" w:cs="Arial"/>
          <w:sz w:val="24"/>
          <w:lang w:val="id-ID"/>
        </w:rPr>
        <w:t>74</w:t>
      </w:r>
      <w:r w:rsidRPr="002D236A">
        <w:rPr>
          <w:rFonts w:ascii="Arial" w:hAnsi="Arial" w:cs="Arial"/>
          <w:sz w:val="24"/>
        </w:rPr>
        <w:t xml:space="preserve"> yaitu 3,387 &gt; 1,74 dan nilai signifikansi sebesar 0,01 &gt; 0,05, sehingga dapat disimpulkan bahwa variabel </w:t>
      </w:r>
      <w:r w:rsidRPr="002D236A">
        <w:rPr>
          <w:rFonts w:ascii="Arial" w:hAnsi="Arial" w:cs="Arial"/>
          <w:sz w:val="24"/>
          <w:lang w:val="id-ID"/>
        </w:rPr>
        <w:t>komunikasi</w:t>
      </w:r>
      <w:r w:rsidRPr="002D236A">
        <w:rPr>
          <w:rFonts w:ascii="Arial" w:hAnsi="Arial" w:cs="Arial"/>
          <w:sz w:val="24"/>
        </w:rPr>
        <w:t xml:space="preserve"> berpengaruh positif dan berpengaruh signifikan terhadap </w:t>
      </w:r>
      <w:r w:rsidRPr="002D236A">
        <w:rPr>
          <w:rFonts w:ascii="Arial" w:hAnsi="Arial" w:cs="Arial"/>
          <w:sz w:val="24"/>
          <w:lang w:val="id-ID"/>
        </w:rPr>
        <w:t>loyalitas</w:t>
      </w:r>
      <w:r w:rsidRPr="002D236A">
        <w:rPr>
          <w:rFonts w:ascii="Arial" w:hAnsi="Arial" w:cs="Arial"/>
          <w:sz w:val="24"/>
        </w:rPr>
        <w:t xml:space="preserve"> karyawan.</w:t>
      </w:r>
    </w:p>
    <w:p w:rsidR="003F04BB" w:rsidRPr="002D236A" w:rsidRDefault="003F04BB" w:rsidP="003F04BB">
      <w:pPr>
        <w:pStyle w:val="ListParagraph"/>
        <w:numPr>
          <w:ilvl w:val="0"/>
          <w:numId w:val="9"/>
        </w:numPr>
        <w:tabs>
          <w:tab w:val="left" w:pos="900"/>
          <w:tab w:val="left" w:pos="1620"/>
        </w:tabs>
        <w:ind w:left="810"/>
        <w:jc w:val="both"/>
        <w:rPr>
          <w:rFonts w:ascii="Arial" w:hAnsi="Arial" w:cs="Arial"/>
          <w:sz w:val="24"/>
        </w:rPr>
      </w:pPr>
      <w:r w:rsidRPr="002D236A">
        <w:rPr>
          <w:rFonts w:ascii="Arial" w:hAnsi="Arial" w:cs="Arial"/>
          <w:sz w:val="24"/>
        </w:rPr>
        <w:t xml:space="preserve">Berdasarkan hasil uji t-hitung dari </w:t>
      </w:r>
      <w:r w:rsidRPr="002D236A">
        <w:rPr>
          <w:rFonts w:ascii="Arial" w:hAnsi="Arial" w:cs="Arial"/>
          <w:sz w:val="24"/>
          <w:lang w:val="id-ID"/>
        </w:rPr>
        <w:t>kompetensi</w:t>
      </w:r>
      <w:r w:rsidRPr="002D236A">
        <w:rPr>
          <w:rFonts w:ascii="Arial" w:hAnsi="Arial" w:cs="Arial"/>
          <w:sz w:val="24"/>
        </w:rPr>
        <w:t xml:space="preserve"> adalah sebesar 3,039 dan nilai t-tabel yang diperoleh dari </w:t>
      </w:r>
      <w:r w:rsidRPr="002D236A">
        <w:rPr>
          <w:rFonts w:ascii="Arial" w:hAnsi="Arial" w:cs="Arial"/>
          <w:sz w:val="24"/>
        </w:rPr>
        <w:pgNum/>
      </w:r>
      <w:r w:rsidRPr="002D236A">
        <w:rPr>
          <w:rFonts w:ascii="Arial" w:hAnsi="Arial" w:cs="Arial"/>
          <w:sz w:val="24"/>
        </w:rPr>
        <w:t xml:space="preserve">able distribusi t yaitu sebesar 1,74 yaitu 3,039 &gt; 1,74 dan nilai signifikansi sebesar 0,003 &lt; 0,05, sehingga dapat disimpulkan bahwa variabel </w:t>
      </w:r>
      <w:r w:rsidRPr="002D236A">
        <w:rPr>
          <w:rFonts w:ascii="Arial" w:hAnsi="Arial" w:cs="Arial"/>
          <w:sz w:val="24"/>
          <w:lang w:val="id-ID"/>
        </w:rPr>
        <w:t>kompetensi</w:t>
      </w:r>
      <w:r w:rsidRPr="002D236A">
        <w:rPr>
          <w:rFonts w:ascii="Arial" w:hAnsi="Arial" w:cs="Arial"/>
          <w:sz w:val="24"/>
        </w:rPr>
        <w:t xml:space="preserve"> berpengaruh positif dan berpengaruh signifikan terhadap loyalitas karyawan.</w:t>
      </w:r>
    </w:p>
    <w:p w:rsidR="003F04BB" w:rsidRPr="002D236A" w:rsidRDefault="003F04BB" w:rsidP="003F04BB">
      <w:pPr>
        <w:pStyle w:val="ListParagraph"/>
        <w:numPr>
          <w:ilvl w:val="0"/>
          <w:numId w:val="9"/>
        </w:numPr>
        <w:tabs>
          <w:tab w:val="left" w:pos="900"/>
          <w:tab w:val="left" w:pos="1620"/>
        </w:tabs>
        <w:ind w:left="810"/>
        <w:jc w:val="both"/>
        <w:rPr>
          <w:rFonts w:ascii="Arial" w:hAnsi="Arial" w:cs="Arial"/>
          <w:sz w:val="24"/>
        </w:rPr>
      </w:pPr>
      <w:r w:rsidRPr="002D236A">
        <w:rPr>
          <w:rFonts w:ascii="Arial" w:hAnsi="Arial" w:cs="Arial"/>
          <w:sz w:val="24"/>
        </w:rPr>
        <w:t xml:space="preserve">Berdasarkan uji t-hitung dari variabel </w:t>
      </w:r>
      <w:r w:rsidRPr="002D236A">
        <w:rPr>
          <w:rFonts w:ascii="Arial" w:hAnsi="Arial" w:cs="Arial"/>
          <w:sz w:val="24"/>
          <w:lang w:val="id-ID"/>
        </w:rPr>
        <w:t>motivasi</w:t>
      </w:r>
      <w:r w:rsidRPr="002D236A">
        <w:rPr>
          <w:rFonts w:ascii="Arial" w:hAnsi="Arial" w:cs="Arial"/>
          <w:sz w:val="24"/>
        </w:rPr>
        <w:t xml:space="preserve"> kerja adalah sebesar 4,621 dan nilai t-tabel yang diperoleh dari </w:t>
      </w:r>
      <w:r w:rsidRPr="002D236A">
        <w:rPr>
          <w:rFonts w:ascii="Arial" w:hAnsi="Arial" w:cs="Arial"/>
          <w:sz w:val="24"/>
        </w:rPr>
        <w:pgNum/>
      </w:r>
      <w:r w:rsidRPr="002D236A">
        <w:rPr>
          <w:rFonts w:ascii="Arial" w:hAnsi="Arial" w:cs="Arial"/>
          <w:sz w:val="24"/>
        </w:rPr>
        <w:t>able distribusi t yaitu sebesar 1,74 yaitu 4,621 &gt;1,74</w:t>
      </w:r>
      <w:r w:rsidRPr="002D236A">
        <w:rPr>
          <w:rFonts w:ascii="Arial" w:hAnsi="Arial" w:cs="Arial"/>
          <w:sz w:val="24"/>
          <w:lang w:val="id-ID"/>
        </w:rPr>
        <w:t xml:space="preserve"> </w:t>
      </w:r>
      <w:r w:rsidRPr="002D236A">
        <w:rPr>
          <w:rFonts w:ascii="Arial" w:hAnsi="Arial" w:cs="Arial"/>
          <w:sz w:val="24"/>
        </w:rPr>
        <w:t xml:space="preserve">dan nilai signifikansi sebesar 0,000 &lt; 0,05, sehingga dapat disimpulkan variabel </w:t>
      </w:r>
      <w:r w:rsidRPr="002D236A">
        <w:rPr>
          <w:rFonts w:ascii="Arial" w:hAnsi="Arial" w:cs="Arial"/>
          <w:sz w:val="24"/>
          <w:lang w:val="id-ID"/>
        </w:rPr>
        <w:t>motivasi kerja</w:t>
      </w:r>
      <w:r w:rsidRPr="002D236A">
        <w:rPr>
          <w:rFonts w:ascii="Arial" w:hAnsi="Arial" w:cs="Arial"/>
          <w:sz w:val="24"/>
        </w:rPr>
        <w:t xml:space="preserve"> berpengaruh positif dan berpengaruh signifikan terhadap </w:t>
      </w:r>
      <w:r w:rsidRPr="002D236A">
        <w:rPr>
          <w:rFonts w:ascii="Arial" w:hAnsi="Arial" w:cs="Arial"/>
          <w:sz w:val="24"/>
          <w:lang w:val="id-ID"/>
        </w:rPr>
        <w:t xml:space="preserve">loyalitas </w:t>
      </w:r>
      <w:r w:rsidRPr="002D236A">
        <w:rPr>
          <w:rFonts w:ascii="Arial" w:hAnsi="Arial" w:cs="Arial"/>
          <w:sz w:val="24"/>
        </w:rPr>
        <w:t>karyawan.</w:t>
      </w:r>
    </w:p>
    <w:p w:rsidR="003F04BB" w:rsidRPr="002D236A" w:rsidRDefault="003F04BB" w:rsidP="003F04BB">
      <w:pPr>
        <w:pStyle w:val="ListParagraph"/>
        <w:numPr>
          <w:ilvl w:val="0"/>
          <w:numId w:val="9"/>
        </w:numPr>
        <w:tabs>
          <w:tab w:val="left" w:pos="900"/>
          <w:tab w:val="left" w:pos="1620"/>
        </w:tabs>
        <w:ind w:left="810"/>
        <w:jc w:val="both"/>
        <w:rPr>
          <w:rFonts w:ascii="Arial" w:hAnsi="Arial" w:cs="Arial"/>
          <w:sz w:val="24"/>
        </w:rPr>
      </w:pPr>
      <w:r w:rsidRPr="002D236A">
        <w:rPr>
          <w:rFonts w:ascii="Arial" w:hAnsi="Arial" w:cs="Arial"/>
          <w:sz w:val="24"/>
          <w:lang w:val="id-ID"/>
        </w:rPr>
        <w:t>Berdasarkan</w:t>
      </w:r>
      <w:r w:rsidRPr="002D236A">
        <w:rPr>
          <w:rFonts w:ascii="Arial" w:hAnsi="Arial" w:cs="Arial"/>
          <w:sz w:val="24"/>
        </w:rPr>
        <w:t xml:space="preserve"> nilai F hitung sebesar 279,71 jika dibandingkan dengan F </w:t>
      </w:r>
      <w:r w:rsidRPr="002D236A">
        <w:rPr>
          <w:rFonts w:ascii="Arial" w:hAnsi="Arial" w:cs="Arial"/>
          <w:sz w:val="24"/>
          <w:lang w:val="id-ID"/>
        </w:rPr>
        <w:t>tabel</w:t>
      </w:r>
      <w:r w:rsidRPr="002D236A">
        <w:rPr>
          <w:rFonts w:ascii="Arial" w:hAnsi="Arial" w:cs="Arial"/>
          <w:sz w:val="24"/>
        </w:rPr>
        <w:t xml:space="preserve"> pada tingkat signifikan 5% yaitu sebesar 2,89. Nilai probabilitas signifikan pada </w:t>
      </w:r>
      <w:r w:rsidRPr="002D236A">
        <w:rPr>
          <w:rFonts w:ascii="Arial" w:hAnsi="Arial" w:cs="Arial"/>
          <w:sz w:val="24"/>
          <w:lang w:val="id-ID"/>
        </w:rPr>
        <w:t>tabel</w:t>
      </w:r>
      <w:r w:rsidRPr="002D236A">
        <w:rPr>
          <w:rFonts w:ascii="Arial" w:hAnsi="Arial" w:cs="Arial"/>
          <w:sz w:val="24"/>
        </w:rPr>
        <w:t xml:space="preserve">diatas 0,000 terlihat bahwa nilai signifikansi tersebut lebih kecil dari 0,05. Hal ini menunjukkan adanya </w:t>
      </w:r>
      <w:r w:rsidRPr="002D236A">
        <w:rPr>
          <w:rFonts w:ascii="Arial" w:hAnsi="Arial" w:cs="Arial"/>
          <w:sz w:val="24"/>
          <w:lang w:val="id-ID"/>
        </w:rPr>
        <w:t>komunikasi, kompetensi, dan motivasi kerja</w:t>
      </w:r>
      <w:r w:rsidRPr="002D236A">
        <w:rPr>
          <w:rFonts w:ascii="Arial" w:hAnsi="Arial" w:cs="Arial"/>
          <w:sz w:val="24"/>
        </w:rPr>
        <w:t xml:space="preserve"> secara simultan terhadap </w:t>
      </w:r>
      <w:r w:rsidRPr="002D236A">
        <w:rPr>
          <w:rFonts w:ascii="Arial" w:hAnsi="Arial" w:cs="Arial"/>
          <w:sz w:val="24"/>
          <w:lang w:val="id-ID"/>
        </w:rPr>
        <w:t>loyalitas karyawan</w:t>
      </w:r>
      <w:r w:rsidRPr="002D236A">
        <w:rPr>
          <w:rFonts w:ascii="Arial" w:hAnsi="Arial" w:cs="Arial"/>
          <w:sz w:val="24"/>
        </w:rPr>
        <w:t>.</w:t>
      </w:r>
    </w:p>
    <w:p w:rsidR="003F04BB" w:rsidRPr="002D236A" w:rsidRDefault="003F04BB" w:rsidP="003F04BB">
      <w:pPr>
        <w:pStyle w:val="ListParagraph"/>
        <w:numPr>
          <w:ilvl w:val="0"/>
          <w:numId w:val="9"/>
        </w:numPr>
        <w:tabs>
          <w:tab w:val="left" w:pos="900"/>
          <w:tab w:val="left" w:pos="1620"/>
        </w:tabs>
        <w:ind w:left="810"/>
        <w:jc w:val="both"/>
        <w:rPr>
          <w:rFonts w:ascii="Arial" w:hAnsi="Arial" w:cs="Arial"/>
          <w:sz w:val="24"/>
        </w:rPr>
      </w:pPr>
      <w:r w:rsidRPr="002D236A">
        <w:rPr>
          <w:rFonts w:ascii="Arial" w:hAnsi="Arial" w:cs="Arial"/>
          <w:sz w:val="24"/>
        </w:rPr>
        <w:t xml:space="preserve">Berdasarkan uji t-hitung dari variabel </w:t>
      </w:r>
      <w:r w:rsidRPr="002D236A">
        <w:rPr>
          <w:rFonts w:ascii="Arial" w:hAnsi="Arial" w:cs="Arial"/>
          <w:sz w:val="24"/>
          <w:lang w:val="id-ID"/>
        </w:rPr>
        <w:t xml:space="preserve">loyalitas karyawan </w:t>
      </w:r>
      <w:r w:rsidRPr="002D236A">
        <w:rPr>
          <w:rFonts w:ascii="Arial" w:hAnsi="Arial" w:cs="Arial"/>
          <w:sz w:val="24"/>
        </w:rPr>
        <w:t xml:space="preserve">adalah sebesar </w:t>
      </w:r>
      <w:r w:rsidRPr="002D236A">
        <w:rPr>
          <w:rFonts w:ascii="Arial" w:hAnsi="Arial" w:cs="Arial"/>
          <w:sz w:val="24"/>
          <w:lang w:val="id"/>
        </w:rPr>
        <w:t xml:space="preserve">15.312 </w:t>
      </w:r>
      <w:r w:rsidRPr="002D236A">
        <w:rPr>
          <w:rFonts w:ascii="Arial" w:hAnsi="Arial" w:cs="Arial"/>
          <w:sz w:val="24"/>
        </w:rPr>
        <w:t xml:space="preserve">dan nilai t-tabel yang diperoleh dari </w:t>
      </w:r>
      <w:r w:rsidRPr="002D236A">
        <w:rPr>
          <w:rFonts w:ascii="Arial" w:hAnsi="Arial" w:cs="Arial"/>
          <w:sz w:val="24"/>
        </w:rPr>
        <w:pgNum/>
      </w:r>
      <w:r w:rsidRPr="002D236A">
        <w:rPr>
          <w:rFonts w:ascii="Arial" w:hAnsi="Arial" w:cs="Arial"/>
          <w:sz w:val="24"/>
        </w:rPr>
        <w:t xml:space="preserve">able distribusi t yaitu sebesar 1,74 yaitu </w:t>
      </w:r>
      <w:r w:rsidRPr="002D236A">
        <w:rPr>
          <w:rFonts w:ascii="Arial" w:hAnsi="Arial" w:cs="Arial"/>
          <w:sz w:val="24"/>
          <w:lang w:val="id"/>
        </w:rPr>
        <w:t xml:space="preserve">15.312 </w:t>
      </w:r>
      <w:r w:rsidRPr="002D236A">
        <w:rPr>
          <w:rFonts w:ascii="Arial" w:hAnsi="Arial" w:cs="Arial"/>
          <w:sz w:val="24"/>
        </w:rPr>
        <w:t>&lt; 1,74</w:t>
      </w:r>
      <w:r w:rsidRPr="002D236A">
        <w:rPr>
          <w:rFonts w:ascii="Arial" w:hAnsi="Arial" w:cs="Arial"/>
          <w:sz w:val="24"/>
          <w:lang w:val="id-ID"/>
        </w:rPr>
        <w:t xml:space="preserve"> </w:t>
      </w:r>
      <w:r w:rsidRPr="002D236A">
        <w:rPr>
          <w:rFonts w:ascii="Arial" w:hAnsi="Arial" w:cs="Arial"/>
          <w:sz w:val="24"/>
        </w:rPr>
        <w:t xml:space="preserve">dan nilai signifikansi sebesar 0,000 &lt; 0,05, sehingga </w:t>
      </w:r>
      <w:r w:rsidRPr="002D236A">
        <w:rPr>
          <w:rFonts w:ascii="Arial" w:hAnsi="Arial" w:cs="Arial"/>
          <w:sz w:val="24"/>
        </w:rPr>
        <w:lastRenderedPageBreak/>
        <w:t xml:space="preserve">dapat disimpulkan variabel </w:t>
      </w:r>
      <w:r w:rsidRPr="002D236A">
        <w:rPr>
          <w:rFonts w:ascii="Arial" w:hAnsi="Arial" w:cs="Arial"/>
          <w:sz w:val="24"/>
          <w:lang w:val="id-ID"/>
        </w:rPr>
        <w:t>loyalitas karyawan</w:t>
      </w:r>
      <w:r w:rsidRPr="002D236A">
        <w:rPr>
          <w:rFonts w:ascii="Arial" w:hAnsi="Arial" w:cs="Arial"/>
          <w:sz w:val="24"/>
        </w:rPr>
        <w:t xml:space="preserve"> berpengaruh positif dan berpengaruh signifikan terhadap </w:t>
      </w:r>
      <w:r w:rsidRPr="002D236A">
        <w:rPr>
          <w:rFonts w:ascii="Arial" w:hAnsi="Arial" w:cs="Arial"/>
          <w:sz w:val="24"/>
          <w:lang w:val="id-ID"/>
        </w:rPr>
        <w:t xml:space="preserve">kinerja </w:t>
      </w:r>
      <w:r w:rsidRPr="002D236A">
        <w:rPr>
          <w:rFonts w:ascii="Arial" w:hAnsi="Arial" w:cs="Arial"/>
          <w:sz w:val="24"/>
        </w:rPr>
        <w:t>karyawan</w:t>
      </w:r>
      <w:r w:rsidRPr="002D236A">
        <w:rPr>
          <w:rFonts w:ascii="Arial" w:hAnsi="Arial" w:cs="Arial"/>
          <w:sz w:val="24"/>
          <w:lang w:val="id-ID"/>
        </w:rPr>
        <w:t>.</w:t>
      </w:r>
    </w:p>
    <w:p w:rsidR="003F04BB" w:rsidRPr="002D236A" w:rsidRDefault="003F04BB" w:rsidP="003F04BB">
      <w:pPr>
        <w:pStyle w:val="ListParagraph"/>
        <w:tabs>
          <w:tab w:val="left" w:pos="900"/>
          <w:tab w:val="left" w:pos="1620"/>
        </w:tabs>
        <w:ind w:left="810"/>
        <w:jc w:val="both"/>
        <w:rPr>
          <w:rFonts w:ascii="Arial" w:hAnsi="Arial" w:cs="Arial"/>
          <w:sz w:val="24"/>
        </w:rPr>
      </w:pPr>
    </w:p>
    <w:p w:rsidR="003F04BB" w:rsidRPr="002D236A" w:rsidRDefault="003F04BB" w:rsidP="003F04BB">
      <w:pPr>
        <w:tabs>
          <w:tab w:val="left" w:pos="900"/>
          <w:tab w:val="left" w:pos="1620"/>
        </w:tabs>
        <w:jc w:val="both"/>
        <w:rPr>
          <w:rFonts w:ascii="Arial" w:hAnsi="Arial" w:cs="Arial"/>
          <w:b/>
        </w:rPr>
      </w:pPr>
      <w:r w:rsidRPr="002D236A">
        <w:rPr>
          <w:rFonts w:ascii="Arial" w:hAnsi="Arial" w:cs="Arial"/>
          <w:b/>
        </w:rPr>
        <w:t xml:space="preserve">Referansi </w:t>
      </w:r>
    </w:p>
    <w:p w:rsidR="003F04BB" w:rsidRPr="002D236A" w:rsidRDefault="003F04BB" w:rsidP="003F04BB">
      <w:pPr>
        <w:ind w:left="709" w:hanging="709"/>
        <w:jc w:val="both"/>
        <w:rPr>
          <w:rFonts w:ascii="Arial" w:hAnsi="Arial" w:cs="Arial"/>
          <w:lang w:val="id-ID"/>
        </w:rPr>
      </w:pPr>
      <w:r w:rsidRPr="002D236A">
        <w:rPr>
          <w:rFonts w:ascii="Arial" w:hAnsi="Arial" w:cs="Arial"/>
          <w:b/>
          <w:lang w:val="en-US"/>
        </w:rPr>
        <w:tab/>
      </w: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Ainanur, A., &amp; Tirtayasa, S. (2018). Pengaruh budaya organisasi, kompetensi dan motivasi terhadap kinerja karyawan. </w:t>
      </w:r>
      <w:r w:rsidRPr="002D236A">
        <w:rPr>
          <w:rFonts w:ascii="Arial" w:hAnsi="Arial" w:cs="Arial"/>
          <w:i/>
          <w:iCs/>
          <w:lang w:val="id-ID"/>
        </w:rPr>
        <w:t>Maneggio: Jurnal Ilmiah Magister Manajemen</w:t>
      </w:r>
      <w:r w:rsidRPr="002D236A">
        <w:rPr>
          <w:rFonts w:ascii="Arial" w:hAnsi="Arial" w:cs="Arial"/>
          <w:lang w:val="id-ID"/>
        </w:rPr>
        <w:t>, </w:t>
      </w:r>
      <w:r w:rsidRPr="002D236A">
        <w:rPr>
          <w:rFonts w:ascii="Arial" w:hAnsi="Arial" w:cs="Arial"/>
          <w:i/>
          <w:iCs/>
          <w:lang w:val="id-ID"/>
        </w:rPr>
        <w:t>1</w:t>
      </w:r>
      <w:r w:rsidRPr="002D236A">
        <w:rPr>
          <w:rFonts w:ascii="Arial" w:hAnsi="Arial" w:cs="Arial"/>
          <w:lang w:val="id-ID"/>
        </w:rPr>
        <w:t>(1), 1-14.</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Akbar, S. (2018). Analisa Faktor-faktor yang mempengaruhi kinerja karyawan. </w:t>
      </w:r>
      <w:r w:rsidRPr="002D236A">
        <w:rPr>
          <w:rFonts w:ascii="Arial" w:hAnsi="Arial" w:cs="Arial"/>
          <w:i/>
          <w:iCs/>
          <w:lang w:val="id-ID"/>
        </w:rPr>
        <w:t>JIAGANIS</w:t>
      </w:r>
      <w:r w:rsidRPr="002D236A">
        <w:rPr>
          <w:rFonts w:ascii="Arial" w:hAnsi="Arial" w:cs="Arial"/>
          <w:lang w:val="id-ID"/>
        </w:rPr>
        <w:t>, </w:t>
      </w:r>
      <w:r w:rsidRPr="002D236A">
        <w:rPr>
          <w:rFonts w:ascii="Arial" w:hAnsi="Arial" w:cs="Arial"/>
          <w:i/>
          <w:iCs/>
          <w:lang w:val="id-ID"/>
        </w:rPr>
        <w:t>3</w:t>
      </w:r>
      <w:r w:rsidRPr="002D236A">
        <w:rPr>
          <w:rFonts w:ascii="Arial" w:hAnsi="Arial" w:cs="Arial"/>
          <w:lang w:val="id-ID"/>
        </w:rPr>
        <w:t>(1).</w:t>
      </w:r>
    </w:p>
    <w:p w:rsidR="003F04BB" w:rsidRPr="002D236A" w:rsidRDefault="003F04BB" w:rsidP="003F04BB">
      <w:pPr>
        <w:ind w:left="709" w:hanging="709"/>
        <w:jc w:val="both"/>
        <w:rPr>
          <w:rFonts w:ascii="Arial" w:hAnsi="Arial" w:cs="Arial"/>
          <w:lang w:val="id-ID"/>
        </w:rPr>
      </w:pPr>
    </w:p>
    <w:p w:rsidR="003F04BB" w:rsidRPr="002D236A" w:rsidRDefault="003F04BB" w:rsidP="003F04BB">
      <w:pPr>
        <w:widowControl w:val="0"/>
        <w:ind w:left="709" w:hanging="709"/>
        <w:jc w:val="both"/>
        <w:rPr>
          <w:rFonts w:ascii="Arial" w:eastAsia="Batang" w:hAnsi="Arial" w:cs="Arial"/>
          <w:lang w:val="id-ID"/>
        </w:rPr>
      </w:pPr>
      <w:r w:rsidRPr="002D236A">
        <w:rPr>
          <w:rFonts w:ascii="Arial" w:eastAsia="Batang" w:hAnsi="Arial" w:cs="Arial"/>
          <w:lang w:val="id-ID"/>
        </w:rPr>
        <w:t>Ambarwati, A. (2021). </w:t>
      </w:r>
      <w:r w:rsidRPr="002D236A">
        <w:rPr>
          <w:rFonts w:ascii="Arial" w:eastAsia="Batang" w:hAnsi="Arial" w:cs="Arial"/>
          <w:i/>
          <w:iCs/>
          <w:lang w:val="id-ID"/>
        </w:rPr>
        <w:t>Perilaku dan teori organisasi</w:t>
      </w:r>
      <w:r w:rsidRPr="002D236A">
        <w:rPr>
          <w:rFonts w:ascii="Arial" w:eastAsia="Batang" w:hAnsi="Arial" w:cs="Arial"/>
          <w:lang w:val="id-ID"/>
        </w:rPr>
        <w:t>. Malang: Media Nusa Creative (MNCPublishing).</w:t>
      </w:r>
    </w:p>
    <w:p w:rsidR="003F04BB" w:rsidRPr="002D236A" w:rsidRDefault="003F04BB" w:rsidP="003F04BB">
      <w:pPr>
        <w:widowControl w:val="0"/>
        <w:ind w:left="709" w:hanging="709"/>
        <w:jc w:val="both"/>
        <w:rPr>
          <w:rFonts w:ascii="Arial" w:eastAsia="Batang" w:hAnsi="Arial" w:cs="Arial"/>
          <w:lang w:val="id-ID"/>
        </w:rPr>
      </w:pPr>
    </w:p>
    <w:p w:rsidR="003F04BB" w:rsidRPr="002D236A" w:rsidRDefault="003F04BB" w:rsidP="003F04BB">
      <w:pPr>
        <w:widowControl w:val="0"/>
        <w:ind w:left="709" w:hanging="709"/>
        <w:jc w:val="both"/>
        <w:rPr>
          <w:rFonts w:ascii="Arial" w:eastAsia="Batang" w:hAnsi="Arial" w:cs="Arial"/>
          <w:lang w:val="id-ID"/>
        </w:rPr>
      </w:pPr>
      <w:r w:rsidRPr="002D236A">
        <w:rPr>
          <w:rFonts w:ascii="Arial" w:eastAsia="Batang" w:hAnsi="Arial" w:cs="Arial"/>
          <w:lang w:val="id-ID"/>
        </w:rPr>
        <w:t>Anggraeni, L. S., Basalamah, M. R., &amp; Farida, E. (2021). Pengaruh kepemimpinan transformasional, budaya organisasi, perilaku organisasi terhadap kinerja karyawan (Pada PT. Inkor Bola Pacific Pasuruan). </w:t>
      </w:r>
      <w:r w:rsidRPr="002D236A">
        <w:rPr>
          <w:rFonts w:ascii="Arial" w:eastAsia="Batang" w:hAnsi="Arial" w:cs="Arial"/>
          <w:i/>
          <w:iCs/>
          <w:lang w:val="id-ID"/>
        </w:rPr>
        <w:t>E-JRM: Elektronik Jurnal Riset Manajemen</w:t>
      </w:r>
      <w:r w:rsidRPr="002D236A">
        <w:rPr>
          <w:rFonts w:ascii="Arial" w:eastAsia="Batang" w:hAnsi="Arial" w:cs="Arial"/>
          <w:lang w:val="id-ID"/>
        </w:rPr>
        <w:t>, </w:t>
      </w:r>
      <w:r w:rsidRPr="002D236A">
        <w:rPr>
          <w:rFonts w:ascii="Arial" w:eastAsia="Batang" w:hAnsi="Arial" w:cs="Arial"/>
          <w:i/>
          <w:iCs/>
          <w:lang w:val="id-ID"/>
        </w:rPr>
        <w:t>10</w:t>
      </w:r>
      <w:r w:rsidRPr="002D236A">
        <w:rPr>
          <w:rFonts w:ascii="Arial" w:eastAsia="Batang" w:hAnsi="Arial" w:cs="Arial"/>
          <w:lang w:val="id-ID"/>
        </w:rPr>
        <w:t>(05).</w:t>
      </w:r>
    </w:p>
    <w:p w:rsidR="003F04BB" w:rsidRPr="002D236A" w:rsidRDefault="003F04BB" w:rsidP="003F04BB">
      <w:pPr>
        <w:widowControl w:val="0"/>
        <w:ind w:left="709" w:hanging="709"/>
        <w:jc w:val="both"/>
        <w:rPr>
          <w:rFonts w:ascii="Arial" w:eastAsia="Batang" w:hAnsi="Arial" w:cs="Arial"/>
          <w:lang w:val="id-ID"/>
        </w:rPr>
      </w:pPr>
    </w:p>
    <w:p w:rsidR="003F04BB" w:rsidRPr="002D236A" w:rsidRDefault="003F04BB" w:rsidP="003F04BB">
      <w:pPr>
        <w:widowControl w:val="0"/>
        <w:ind w:left="709" w:hanging="709"/>
        <w:jc w:val="both"/>
        <w:rPr>
          <w:rFonts w:ascii="Arial" w:eastAsia="Batang" w:hAnsi="Arial" w:cs="Arial"/>
          <w:lang w:val="id-ID"/>
        </w:rPr>
      </w:pPr>
      <w:r w:rsidRPr="002D236A">
        <w:rPr>
          <w:rFonts w:ascii="Arial" w:eastAsia="Batang" w:hAnsi="Arial" w:cs="Arial"/>
        </w:rPr>
        <w:t>Arikunto</w:t>
      </w:r>
      <w:r w:rsidRPr="002D236A">
        <w:rPr>
          <w:rFonts w:ascii="Arial" w:eastAsia="Batang" w:hAnsi="Arial" w:cs="Arial"/>
          <w:lang w:val="id-ID"/>
        </w:rPr>
        <w:t>, S</w:t>
      </w:r>
      <w:r w:rsidRPr="002D236A">
        <w:rPr>
          <w:rFonts w:ascii="Arial" w:eastAsia="Batang" w:hAnsi="Arial" w:cs="Arial"/>
        </w:rPr>
        <w:t>. (20</w:t>
      </w:r>
      <w:r w:rsidRPr="002D236A">
        <w:rPr>
          <w:rFonts w:ascii="Arial" w:eastAsia="Batang" w:hAnsi="Arial" w:cs="Arial"/>
          <w:lang w:val="id-ID"/>
        </w:rPr>
        <w:t>1</w:t>
      </w:r>
      <w:r w:rsidRPr="002D236A">
        <w:rPr>
          <w:rFonts w:ascii="Arial" w:eastAsia="Batang" w:hAnsi="Arial" w:cs="Arial"/>
        </w:rPr>
        <w:t xml:space="preserve">9). </w:t>
      </w:r>
      <w:r w:rsidRPr="002D236A">
        <w:rPr>
          <w:rFonts w:ascii="Arial" w:eastAsia="Batang" w:hAnsi="Arial" w:cs="Arial"/>
          <w:i/>
        </w:rPr>
        <w:t>Prosedur penelitian; suatu pendekatan prakt</w:t>
      </w:r>
      <w:r w:rsidRPr="002D236A">
        <w:rPr>
          <w:rFonts w:ascii="Arial" w:eastAsia="Batang" w:hAnsi="Arial" w:cs="Arial"/>
          <w:i/>
          <w:lang w:val="id-ID"/>
        </w:rPr>
        <w:t>i</w:t>
      </w:r>
      <w:r w:rsidRPr="002D236A">
        <w:rPr>
          <w:rFonts w:ascii="Arial" w:eastAsia="Batang" w:hAnsi="Arial" w:cs="Arial"/>
          <w:i/>
        </w:rPr>
        <w:t>k</w:t>
      </w:r>
      <w:r w:rsidRPr="002D236A">
        <w:rPr>
          <w:rFonts w:ascii="Arial" w:eastAsia="Batang" w:hAnsi="Arial" w:cs="Arial"/>
        </w:rPr>
        <w:t xml:space="preserve">. </w:t>
      </w:r>
      <w:r w:rsidRPr="002D236A">
        <w:rPr>
          <w:rFonts w:ascii="Arial" w:eastAsia="Batang" w:hAnsi="Arial" w:cs="Arial"/>
          <w:lang w:val="id-ID"/>
        </w:rPr>
        <w:t>(</w:t>
      </w:r>
      <w:r w:rsidRPr="002D236A">
        <w:rPr>
          <w:rFonts w:ascii="Arial" w:eastAsia="Batang" w:hAnsi="Arial" w:cs="Arial"/>
          <w:i/>
        </w:rPr>
        <w:t>Edisi revisi</w:t>
      </w:r>
      <w:r w:rsidRPr="002D236A">
        <w:rPr>
          <w:rFonts w:ascii="Arial" w:eastAsia="Batang" w:hAnsi="Arial" w:cs="Arial"/>
          <w:lang w:val="id-ID"/>
        </w:rPr>
        <w:t>)</w:t>
      </w:r>
      <w:r w:rsidRPr="002D236A">
        <w:rPr>
          <w:rFonts w:ascii="Arial" w:eastAsia="Batang" w:hAnsi="Arial" w:cs="Arial"/>
        </w:rPr>
        <w:t xml:space="preserve"> Jakarta: Rineka Cipta.</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Azhar, M. E., &amp; Alfihamsyah, M. A. (2021, June). Peranan kinerja pegawai: kepemimpinan dan motivasi kerja. In </w:t>
      </w:r>
      <w:r w:rsidRPr="002D236A">
        <w:rPr>
          <w:rFonts w:ascii="Arial" w:hAnsi="Arial" w:cs="Arial"/>
          <w:i/>
          <w:iCs/>
          <w:lang w:val="id-ID"/>
        </w:rPr>
        <w:t>Seminar Nasional Teknologi Edukasi Sosial dan Humaniora</w:t>
      </w:r>
      <w:r w:rsidRPr="002D236A">
        <w:rPr>
          <w:rFonts w:ascii="Arial" w:hAnsi="Arial" w:cs="Arial"/>
          <w:lang w:val="id-ID"/>
        </w:rPr>
        <w:t> (Vol. 1, No. 1, pp. 246-259).</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Azwar, S. (2018). </w:t>
      </w:r>
      <w:r w:rsidRPr="002D236A">
        <w:rPr>
          <w:rFonts w:ascii="Arial" w:hAnsi="Arial" w:cs="Arial"/>
          <w:i/>
          <w:lang w:val="id-ID"/>
        </w:rPr>
        <w:t>Penyusunan skala psikologi</w:t>
      </w:r>
      <w:r w:rsidRPr="002D236A">
        <w:rPr>
          <w:rFonts w:ascii="Arial" w:hAnsi="Arial" w:cs="Arial"/>
          <w:lang w:val="id-ID"/>
        </w:rPr>
        <w:t xml:space="preserve">. </w:t>
      </w:r>
      <w:r w:rsidRPr="002D236A">
        <w:rPr>
          <w:rFonts w:ascii="Arial" w:hAnsi="Arial" w:cs="Arial"/>
          <w:i/>
          <w:lang w:val="id-ID"/>
        </w:rPr>
        <w:t>Edisi II</w:t>
      </w:r>
      <w:r w:rsidRPr="002D236A">
        <w:rPr>
          <w:rFonts w:ascii="Arial" w:hAnsi="Arial" w:cs="Arial"/>
          <w:lang w:val="id-ID"/>
        </w:rPr>
        <w:t>. Yogyakarta: Pustaka Pelajar.</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Bisel, R. S., &amp; Rush, K. A. (2021). Communication in organizations. In </w:t>
      </w:r>
      <w:r w:rsidRPr="002D236A">
        <w:rPr>
          <w:rFonts w:ascii="Arial" w:hAnsi="Arial" w:cs="Arial"/>
          <w:i/>
          <w:iCs/>
          <w:lang w:val="id-ID"/>
        </w:rPr>
        <w:t>Oxford Research Encyclopedia of Psychology</w:t>
      </w:r>
      <w:r w:rsidRPr="002D236A">
        <w:rPr>
          <w:rFonts w:ascii="Arial" w:hAnsi="Arial" w:cs="Arial"/>
          <w:lang w:val="id-ID"/>
        </w:rPr>
        <w:t>.</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Chairunnisa, D., Hutagalung, S., Kinanti, V., &amp; Situmeang, R. (2021). Pengaruh komunikasi, kompetensi, dan pelatihan terhadap kinerja karyawan. </w:t>
      </w:r>
      <w:r w:rsidRPr="002D236A">
        <w:rPr>
          <w:rFonts w:ascii="Arial" w:hAnsi="Arial" w:cs="Arial"/>
          <w:i/>
          <w:iCs/>
          <w:lang w:val="id-ID"/>
        </w:rPr>
        <w:t>Jurnal Penelitian dan Pengembangan Sains dan Humaniora</w:t>
      </w:r>
      <w:r w:rsidRPr="002D236A">
        <w:rPr>
          <w:rFonts w:ascii="Arial" w:hAnsi="Arial" w:cs="Arial"/>
          <w:lang w:val="id-ID"/>
        </w:rPr>
        <w:t>, </w:t>
      </w:r>
      <w:r w:rsidRPr="002D236A">
        <w:rPr>
          <w:rFonts w:ascii="Arial" w:hAnsi="Arial" w:cs="Arial"/>
          <w:i/>
          <w:iCs/>
          <w:lang w:val="id-ID"/>
        </w:rPr>
        <w:t>5</w:t>
      </w:r>
      <w:r w:rsidRPr="002D236A">
        <w:rPr>
          <w:rFonts w:ascii="Arial" w:hAnsi="Arial" w:cs="Arial"/>
          <w:lang w:val="id-ID"/>
        </w:rPr>
        <w:t>(2), 186-194.</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Chandra, E., Rosmika, E., Efendi, E., Kafidzin, R., Fitrianna, N., Lie, D., ... &amp; Purba, B. (2021). </w:t>
      </w:r>
      <w:r w:rsidRPr="002D236A">
        <w:rPr>
          <w:rFonts w:ascii="Arial" w:hAnsi="Arial" w:cs="Arial"/>
          <w:i/>
          <w:iCs/>
          <w:lang w:val="id-ID"/>
        </w:rPr>
        <w:t>Pengantar manajemen sumber daya manusia</w:t>
      </w:r>
      <w:r w:rsidRPr="002D236A">
        <w:rPr>
          <w:rFonts w:ascii="Arial" w:hAnsi="Arial" w:cs="Arial"/>
          <w:lang w:val="id-ID"/>
        </w:rPr>
        <w:t>. Yayasan Kita Menulis.</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Danandjaya, K. (2020). Perilaku individu dalam organisasi. </w:t>
      </w:r>
      <w:r w:rsidRPr="002D236A">
        <w:rPr>
          <w:rFonts w:ascii="Arial" w:hAnsi="Arial" w:cs="Arial"/>
          <w:i/>
          <w:iCs/>
          <w:lang w:val="id-ID"/>
        </w:rPr>
        <w:t>Jurnal Literasi Pendidikan Nusantara</w:t>
      </w:r>
      <w:r w:rsidRPr="002D236A">
        <w:rPr>
          <w:rFonts w:ascii="Arial" w:hAnsi="Arial" w:cs="Arial"/>
          <w:lang w:val="id-ID"/>
        </w:rPr>
        <w:t>, </w:t>
      </w:r>
      <w:r w:rsidRPr="002D236A">
        <w:rPr>
          <w:rFonts w:ascii="Arial" w:hAnsi="Arial" w:cs="Arial"/>
          <w:i/>
          <w:iCs/>
          <w:lang w:val="id-ID"/>
        </w:rPr>
        <w:t>1</w:t>
      </w:r>
      <w:r w:rsidRPr="002D236A">
        <w:rPr>
          <w:rFonts w:ascii="Arial" w:hAnsi="Arial" w:cs="Arial"/>
          <w:lang w:val="id-ID"/>
        </w:rPr>
        <w:t>(2), 125-132.</w:t>
      </w: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Daniel, E. C., &amp; Eze, O. L. (2019). The role of formal and informal communication in determining employee affective and continuance commitment in oil and gas companies. </w:t>
      </w:r>
      <w:r w:rsidRPr="002D236A">
        <w:rPr>
          <w:rFonts w:ascii="Arial" w:hAnsi="Arial" w:cs="Arial"/>
          <w:i/>
          <w:iCs/>
          <w:lang w:val="id-ID"/>
        </w:rPr>
        <w:t>International Journal of Advanced Academic Research-Social &amp; Management Sciences</w:t>
      </w:r>
      <w:r w:rsidRPr="002D236A">
        <w:rPr>
          <w:rFonts w:ascii="Arial" w:hAnsi="Arial" w:cs="Arial"/>
          <w:lang w:val="id-ID"/>
        </w:rPr>
        <w:t>, </w:t>
      </w:r>
      <w:r w:rsidRPr="002D236A">
        <w:rPr>
          <w:rFonts w:ascii="Arial" w:hAnsi="Arial" w:cs="Arial"/>
          <w:i/>
          <w:iCs/>
          <w:lang w:val="id-ID"/>
        </w:rPr>
        <w:t>2</w:t>
      </w:r>
      <w:r w:rsidRPr="002D236A">
        <w:rPr>
          <w:rFonts w:ascii="Arial" w:hAnsi="Arial" w:cs="Arial"/>
          <w:lang w:val="id-ID"/>
        </w:rPr>
        <w:t>(9), 33-44.</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lastRenderedPageBreak/>
        <w:t>Darim, A. (2020). Manajemen perilaku organisasi dalam mewujudkan sumber daya manusia yang kompeten. </w:t>
      </w:r>
      <w:r w:rsidRPr="002D236A">
        <w:rPr>
          <w:rFonts w:ascii="Arial" w:hAnsi="Arial" w:cs="Arial"/>
          <w:i/>
          <w:iCs/>
          <w:lang w:val="id-ID"/>
        </w:rPr>
        <w:t>Munaddhomah: Jurnal Manajemen Pendidikan Islam</w:t>
      </w:r>
      <w:r w:rsidRPr="002D236A">
        <w:rPr>
          <w:rFonts w:ascii="Arial" w:hAnsi="Arial" w:cs="Arial"/>
          <w:lang w:val="id-ID"/>
        </w:rPr>
        <w:t>, </w:t>
      </w:r>
      <w:r w:rsidRPr="002D236A">
        <w:rPr>
          <w:rFonts w:ascii="Arial" w:hAnsi="Arial" w:cs="Arial"/>
          <w:i/>
          <w:iCs/>
          <w:lang w:val="id-ID"/>
        </w:rPr>
        <w:t>1</w:t>
      </w:r>
      <w:r w:rsidRPr="002D236A">
        <w:rPr>
          <w:rFonts w:ascii="Arial" w:hAnsi="Arial" w:cs="Arial"/>
          <w:lang w:val="id-ID"/>
        </w:rPr>
        <w:t>(1), 22-40.</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Ekhsan, M. (2019). Pengaruh motivasi dan disiplin kerja terhadap kinerja karyawan. </w:t>
      </w:r>
      <w:r w:rsidRPr="002D236A">
        <w:rPr>
          <w:rFonts w:ascii="Arial" w:hAnsi="Arial" w:cs="Arial"/>
          <w:i/>
          <w:iCs/>
          <w:lang w:val="id-ID"/>
        </w:rPr>
        <w:t>Optimal: Jurnal Ekonomi dan Kewirausahaan</w:t>
      </w:r>
      <w:r w:rsidRPr="002D236A">
        <w:rPr>
          <w:rFonts w:ascii="Arial" w:hAnsi="Arial" w:cs="Arial"/>
          <w:lang w:val="id-ID"/>
        </w:rPr>
        <w:t>, </w:t>
      </w:r>
      <w:r w:rsidRPr="002D236A">
        <w:rPr>
          <w:rFonts w:ascii="Arial" w:hAnsi="Arial" w:cs="Arial"/>
          <w:i/>
          <w:iCs/>
          <w:lang w:val="id-ID"/>
        </w:rPr>
        <w:t>13</w:t>
      </w:r>
      <w:r w:rsidRPr="002D236A">
        <w:rPr>
          <w:rFonts w:ascii="Arial" w:hAnsi="Arial" w:cs="Arial"/>
          <w:lang w:val="id-ID"/>
        </w:rPr>
        <w:t>(1), 1-13.</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Emarawati, J. A. (2022). </w:t>
      </w:r>
      <w:r w:rsidRPr="002D236A">
        <w:rPr>
          <w:rFonts w:ascii="Arial" w:hAnsi="Arial" w:cs="Arial"/>
          <w:i/>
          <w:lang w:val="id-ID"/>
        </w:rPr>
        <w:t>Tinjauan umum manajemen</w:t>
      </w:r>
      <w:r w:rsidRPr="002D236A">
        <w:rPr>
          <w:rFonts w:ascii="Arial" w:hAnsi="Arial" w:cs="Arial"/>
          <w:lang w:val="id-ID"/>
        </w:rPr>
        <w:t>. Jawa Timur: Global Aksara Pers.</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Esthi, R. B., &amp; Savhira, I. (2019). The influence of work training, competence and discipline of work on employee performance in PT. Lestarindo Perkasa. </w:t>
      </w:r>
      <w:r w:rsidRPr="002D236A">
        <w:rPr>
          <w:rFonts w:ascii="Arial" w:hAnsi="Arial" w:cs="Arial"/>
          <w:i/>
          <w:iCs/>
          <w:lang w:val="id-ID"/>
        </w:rPr>
        <w:t>Journal of Research in Business, Economics, and Education</w:t>
      </w:r>
      <w:r w:rsidRPr="002D236A">
        <w:rPr>
          <w:rFonts w:ascii="Arial" w:hAnsi="Arial" w:cs="Arial"/>
          <w:lang w:val="id-ID"/>
        </w:rPr>
        <w:t xml:space="preserve">, </w:t>
      </w:r>
      <w:r w:rsidRPr="002D236A">
        <w:rPr>
          <w:rFonts w:ascii="Arial" w:hAnsi="Arial" w:cs="Arial"/>
          <w:i/>
          <w:iCs/>
          <w:lang w:val="id-ID"/>
        </w:rPr>
        <w:t>1</w:t>
      </w:r>
      <w:r w:rsidRPr="002D236A">
        <w:rPr>
          <w:rFonts w:ascii="Arial" w:hAnsi="Arial" w:cs="Arial"/>
          <w:lang w:val="id-ID"/>
        </w:rPr>
        <w:t>(2).</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Farisi, S., Irnawati, J., &amp; Fahmi, M. (2020). Pengaruh motivasi dan disiplin kerja terhadap kinerja karyawan. </w:t>
      </w:r>
      <w:r w:rsidRPr="002D236A">
        <w:rPr>
          <w:rFonts w:ascii="Arial" w:hAnsi="Arial" w:cs="Arial"/>
          <w:i/>
          <w:iCs/>
          <w:lang w:val="id-ID"/>
        </w:rPr>
        <w:t>Jurnal Humaniora: Jurnal Ilmu Sosial, Ekonomi dan Hukum</w:t>
      </w:r>
      <w:r w:rsidRPr="002D236A">
        <w:rPr>
          <w:rFonts w:ascii="Arial" w:hAnsi="Arial" w:cs="Arial"/>
          <w:lang w:val="id-ID"/>
        </w:rPr>
        <w:t>, </w:t>
      </w:r>
      <w:r w:rsidRPr="002D236A">
        <w:rPr>
          <w:rFonts w:ascii="Arial" w:hAnsi="Arial" w:cs="Arial"/>
          <w:i/>
          <w:iCs/>
          <w:lang w:val="id-ID"/>
        </w:rPr>
        <w:t>4</w:t>
      </w:r>
      <w:r w:rsidRPr="002D236A">
        <w:rPr>
          <w:rFonts w:ascii="Arial" w:hAnsi="Arial" w:cs="Arial"/>
          <w:lang w:val="id-ID"/>
        </w:rPr>
        <w:t>(1), 15-33.</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Ghozali, I. (2018). </w:t>
      </w:r>
      <w:r w:rsidRPr="002D236A">
        <w:rPr>
          <w:rFonts w:ascii="Arial" w:hAnsi="Arial" w:cs="Arial"/>
          <w:i/>
          <w:iCs/>
          <w:lang w:val="id-ID"/>
        </w:rPr>
        <w:t xml:space="preserve">Aplikasi analisis multivariate dengan program SPSS. </w:t>
      </w:r>
      <w:r w:rsidRPr="002D236A">
        <w:rPr>
          <w:rFonts w:ascii="Arial" w:hAnsi="Arial" w:cs="Arial"/>
          <w:lang w:val="id-ID"/>
        </w:rPr>
        <w:t>Semarang: Badan Penerbit Universitas Diponegoro.</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Gumelar, R. G., &amp; Prasetya, T. I. (2021). Pengaruh gaya komunikasi pimpinan dan pemberdayaan sumber daya manusia terhadap kinerja pegawai Diskominfo kota Serang. </w:t>
      </w:r>
      <w:r w:rsidRPr="002D236A">
        <w:rPr>
          <w:rFonts w:ascii="Arial" w:hAnsi="Arial" w:cs="Arial"/>
          <w:i/>
          <w:iCs/>
          <w:lang w:val="id-ID"/>
        </w:rPr>
        <w:t>Jurnal Manajemen Komunikasi</w:t>
      </w:r>
      <w:r w:rsidRPr="002D236A">
        <w:rPr>
          <w:rFonts w:ascii="Arial" w:hAnsi="Arial" w:cs="Arial"/>
          <w:lang w:val="id-ID"/>
        </w:rPr>
        <w:t>, </w:t>
      </w:r>
      <w:r w:rsidRPr="002D236A">
        <w:rPr>
          <w:rFonts w:ascii="Arial" w:hAnsi="Arial" w:cs="Arial"/>
          <w:i/>
          <w:iCs/>
          <w:lang w:val="id-ID"/>
        </w:rPr>
        <w:t>6</w:t>
      </w:r>
      <w:r w:rsidRPr="002D236A">
        <w:rPr>
          <w:rFonts w:ascii="Arial" w:hAnsi="Arial" w:cs="Arial"/>
          <w:lang w:val="id-ID"/>
        </w:rPr>
        <w:t>(1), 107-121.</w:t>
      </w:r>
    </w:p>
    <w:p w:rsidR="003F04BB" w:rsidRPr="002D236A" w:rsidRDefault="003F04BB" w:rsidP="003F04BB">
      <w:pPr>
        <w:ind w:left="709" w:hanging="709"/>
        <w:jc w:val="both"/>
        <w:rPr>
          <w:rFonts w:ascii="Arial" w:hAnsi="Arial" w:cs="Arial"/>
          <w:lang w:val="id-ID"/>
        </w:rPr>
      </w:pPr>
    </w:p>
    <w:p w:rsidR="003F04BB" w:rsidRPr="002D236A" w:rsidRDefault="003F04BB" w:rsidP="003F04BB">
      <w:pPr>
        <w:autoSpaceDE w:val="0"/>
        <w:autoSpaceDN w:val="0"/>
        <w:adjustRightInd w:val="0"/>
        <w:ind w:left="709" w:hanging="709"/>
        <w:jc w:val="both"/>
        <w:rPr>
          <w:rFonts w:ascii="Arial" w:eastAsia="Times New Roman" w:hAnsi="Arial" w:cs="Arial"/>
          <w:bCs/>
        </w:rPr>
      </w:pPr>
      <w:r w:rsidRPr="002D236A">
        <w:rPr>
          <w:rFonts w:ascii="Arial" w:eastAsia="Times New Roman" w:hAnsi="Arial" w:cs="Arial"/>
          <w:bCs/>
        </w:rPr>
        <w:t xml:space="preserve">Hardani, Auliya, N. H., Andriani, H., Fardani, R. A., Ustiwaty, J., Utami, E. F., Sukmana, D. J., &amp; Istiqomah, R. R. (2020). </w:t>
      </w:r>
      <w:r w:rsidRPr="002D236A">
        <w:rPr>
          <w:rFonts w:ascii="Arial" w:eastAsia="Times New Roman" w:hAnsi="Arial" w:cs="Arial"/>
          <w:bCs/>
          <w:i/>
        </w:rPr>
        <w:t>Metode penelitian kualitatif &amp; kuantitatif</w:t>
      </w:r>
      <w:r w:rsidRPr="002D236A">
        <w:rPr>
          <w:rFonts w:ascii="Arial" w:eastAsia="Times New Roman" w:hAnsi="Arial" w:cs="Arial"/>
          <w:bCs/>
        </w:rPr>
        <w:t>. Wonosari: CV. Pustaka Ilmu.</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Hartati, Y., Ratnasari, S. L., &amp; Susanti, E. N. (2020). Pengaruh kompetensi, komunikasi, dan lingkungan kerja terhadap kinerja karyawan Pt. Indotirta Suaka. </w:t>
      </w:r>
      <w:r w:rsidRPr="002D236A">
        <w:rPr>
          <w:rFonts w:ascii="Arial" w:hAnsi="Arial" w:cs="Arial"/>
          <w:i/>
          <w:iCs/>
          <w:lang w:val="id-ID"/>
        </w:rPr>
        <w:t>Jurnal Dimensi</w:t>
      </w:r>
      <w:r w:rsidRPr="002D236A">
        <w:rPr>
          <w:rFonts w:ascii="Arial" w:hAnsi="Arial" w:cs="Arial"/>
          <w:lang w:val="id-ID"/>
        </w:rPr>
        <w:t>, </w:t>
      </w:r>
      <w:r w:rsidRPr="002D236A">
        <w:rPr>
          <w:rFonts w:ascii="Arial" w:hAnsi="Arial" w:cs="Arial"/>
          <w:i/>
          <w:iCs/>
          <w:lang w:val="id-ID"/>
        </w:rPr>
        <w:t>9</w:t>
      </w:r>
      <w:r w:rsidRPr="002D236A">
        <w:rPr>
          <w:rFonts w:ascii="Arial" w:hAnsi="Arial" w:cs="Arial"/>
          <w:lang w:val="id-ID"/>
        </w:rPr>
        <w:t>(2), 294-306.</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Hutahaean, W. S. (2021). </w:t>
      </w:r>
      <w:r w:rsidRPr="002D236A">
        <w:rPr>
          <w:rFonts w:ascii="Arial" w:hAnsi="Arial" w:cs="Arial"/>
          <w:i/>
          <w:iCs/>
          <w:lang w:val="id-ID"/>
        </w:rPr>
        <w:t>Filsafat dan teori kepemimpinan</w:t>
      </w:r>
      <w:r w:rsidRPr="002D236A">
        <w:rPr>
          <w:rFonts w:ascii="Arial" w:hAnsi="Arial" w:cs="Arial"/>
          <w:lang w:val="id-ID"/>
        </w:rPr>
        <w:t>. Ahlimedia Book.</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Iskandar, D. (2021). Strategi Komunikasi organisasi dalam membangun loyalitas karyawan. </w:t>
      </w:r>
      <w:r w:rsidRPr="002D236A">
        <w:rPr>
          <w:rFonts w:ascii="Arial" w:hAnsi="Arial" w:cs="Arial"/>
          <w:i/>
          <w:iCs/>
          <w:lang w:val="id-ID"/>
        </w:rPr>
        <w:t>Persepsi: Jurnal Komunikasi</w:t>
      </w:r>
      <w:r w:rsidRPr="002D236A">
        <w:rPr>
          <w:rFonts w:ascii="Arial" w:hAnsi="Arial" w:cs="Arial"/>
          <w:lang w:val="id-ID"/>
        </w:rPr>
        <w:t> , </w:t>
      </w:r>
      <w:r w:rsidRPr="002D236A">
        <w:rPr>
          <w:rFonts w:ascii="Arial" w:hAnsi="Arial" w:cs="Arial"/>
          <w:i/>
          <w:iCs/>
          <w:lang w:val="id-ID"/>
        </w:rPr>
        <w:t>4</w:t>
      </w:r>
      <w:r w:rsidRPr="002D236A">
        <w:rPr>
          <w:rFonts w:ascii="Arial" w:hAnsi="Arial" w:cs="Arial"/>
          <w:lang w:val="id-ID"/>
        </w:rPr>
        <w:t> (1), 31-42.</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Jayusman, H., Khotimah, S., &amp; Supiansyah, S. (2019). Pengaruh gaya kepemimpinan terhadap kinerja karyawan Hotel Avilla Pangkalan Bun. </w:t>
      </w:r>
      <w:r w:rsidRPr="002D236A">
        <w:rPr>
          <w:rFonts w:ascii="Arial" w:hAnsi="Arial" w:cs="Arial"/>
          <w:i/>
          <w:iCs/>
          <w:lang w:val="id-ID"/>
        </w:rPr>
        <w:t>Magenta</w:t>
      </w:r>
      <w:r w:rsidRPr="002D236A">
        <w:rPr>
          <w:rFonts w:ascii="Arial" w:hAnsi="Arial" w:cs="Arial"/>
          <w:lang w:val="id-ID"/>
        </w:rPr>
        <w:t>, </w:t>
      </w:r>
      <w:r w:rsidRPr="002D236A">
        <w:rPr>
          <w:rFonts w:ascii="Arial" w:hAnsi="Arial" w:cs="Arial"/>
          <w:i/>
          <w:iCs/>
          <w:lang w:val="id-ID"/>
        </w:rPr>
        <w:t>6</w:t>
      </w:r>
      <w:r w:rsidRPr="002D236A">
        <w:rPr>
          <w:rFonts w:ascii="Arial" w:hAnsi="Arial" w:cs="Arial"/>
          <w:lang w:val="id-ID"/>
        </w:rPr>
        <w:t>(1), 29-33.</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Kabu, S. R., &amp; Priadi, R. (2020). Kompetensi komunikasi pimpinan terhadap kinerja pegawai di Kementerian Agama Kabupaten Nias Utara. </w:t>
      </w:r>
      <w:r w:rsidRPr="002D236A">
        <w:rPr>
          <w:rFonts w:ascii="Arial" w:hAnsi="Arial" w:cs="Arial"/>
          <w:i/>
          <w:iCs/>
          <w:lang w:val="id-ID"/>
        </w:rPr>
        <w:t>Persepsi: Communication Journal</w:t>
      </w:r>
      <w:r w:rsidRPr="002D236A">
        <w:rPr>
          <w:rFonts w:ascii="Arial" w:hAnsi="Arial" w:cs="Arial"/>
          <w:lang w:val="id-ID"/>
        </w:rPr>
        <w:t>, </w:t>
      </w:r>
      <w:r w:rsidRPr="002D236A">
        <w:rPr>
          <w:rFonts w:ascii="Arial" w:hAnsi="Arial" w:cs="Arial"/>
          <w:i/>
          <w:iCs/>
          <w:lang w:val="id-ID"/>
        </w:rPr>
        <w:t>3</w:t>
      </w:r>
      <w:r w:rsidRPr="002D236A">
        <w:rPr>
          <w:rFonts w:ascii="Arial" w:hAnsi="Arial" w:cs="Arial"/>
          <w:lang w:val="id-ID"/>
        </w:rPr>
        <w:t>(1), 12-22.</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Karim, I. (2023). Manajemen public relations dalam pengembangan organisasi. </w:t>
      </w:r>
      <w:r w:rsidRPr="002D236A">
        <w:rPr>
          <w:rFonts w:ascii="Arial" w:hAnsi="Arial" w:cs="Arial"/>
          <w:i/>
          <w:iCs/>
          <w:lang w:val="id-ID"/>
        </w:rPr>
        <w:t>Public Relations dalam Berbagai Dimensi</w:t>
      </w:r>
      <w:r w:rsidRPr="002D236A">
        <w:rPr>
          <w:rFonts w:ascii="Arial" w:hAnsi="Arial" w:cs="Arial"/>
          <w:lang w:val="id-ID"/>
        </w:rPr>
        <w:t>, 189.</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lastRenderedPageBreak/>
        <w:t>Krisnandi, H., &amp; Saputra, N. A. (2022). Kompetensi, komunikasi, kedisiplinan, dan lingkungan kerja terhadap kinerja karyawan. </w:t>
      </w:r>
      <w:r w:rsidRPr="002D236A">
        <w:rPr>
          <w:rFonts w:ascii="Arial" w:hAnsi="Arial" w:cs="Arial"/>
          <w:i/>
          <w:iCs/>
          <w:lang w:val="id-ID"/>
        </w:rPr>
        <w:t>Oikonomia: Jurnal Manajemen</w:t>
      </w:r>
      <w:r w:rsidRPr="002D236A">
        <w:rPr>
          <w:rFonts w:ascii="Arial" w:hAnsi="Arial" w:cs="Arial"/>
          <w:lang w:val="id-ID"/>
        </w:rPr>
        <w:t>, </w:t>
      </w:r>
      <w:r w:rsidRPr="002D236A">
        <w:rPr>
          <w:rFonts w:ascii="Arial" w:hAnsi="Arial" w:cs="Arial"/>
          <w:i/>
          <w:iCs/>
          <w:lang w:val="id-ID"/>
        </w:rPr>
        <w:t>17</w:t>
      </w:r>
      <w:r w:rsidRPr="002D236A">
        <w:rPr>
          <w:rFonts w:ascii="Arial" w:hAnsi="Arial" w:cs="Arial"/>
          <w:lang w:val="id-ID"/>
        </w:rPr>
        <w:t>(1), 13-26.</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Krisnawati, N. K. D., &amp; Bagia, I. W. (2021). Pengaruh kompetensi kerja terhadap kinerja karyawan. </w:t>
      </w:r>
      <w:r w:rsidRPr="002D236A">
        <w:rPr>
          <w:rFonts w:ascii="Arial" w:hAnsi="Arial" w:cs="Arial"/>
          <w:i/>
          <w:iCs/>
          <w:lang w:val="id-ID"/>
        </w:rPr>
        <w:t>Bisma: Jurnal Manajemen</w:t>
      </w:r>
      <w:r w:rsidRPr="002D236A">
        <w:rPr>
          <w:rFonts w:ascii="Arial" w:hAnsi="Arial" w:cs="Arial"/>
          <w:lang w:val="id-ID"/>
        </w:rPr>
        <w:t>, </w:t>
      </w:r>
      <w:r w:rsidRPr="002D236A">
        <w:rPr>
          <w:rFonts w:ascii="Arial" w:hAnsi="Arial" w:cs="Arial"/>
          <w:i/>
          <w:iCs/>
          <w:lang w:val="id-ID"/>
        </w:rPr>
        <w:t>7</w:t>
      </w:r>
      <w:r w:rsidRPr="002D236A">
        <w:rPr>
          <w:rFonts w:ascii="Arial" w:hAnsi="Arial" w:cs="Arial"/>
          <w:lang w:val="id-ID"/>
        </w:rPr>
        <w:t>(1), 29-38.</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Maharani, A., &amp; Dewi, R. K. (2021). Pengaruh gaya kepemimpinan dan komunikasi organisasi terhadap kepuasaan kerja pada BP3IP Jakarta. </w:t>
      </w:r>
      <w:r w:rsidRPr="002D236A">
        <w:rPr>
          <w:rFonts w:ascii="Arial" w:hAnsi="Arial" w:cs="Arial"/>
          <w:i/>
          <w:iCs/>
          <w:lang w:val="id-ID"/>
        </w:rPr>
        <w:t>Majalah Ilmiah Bahari Jogja</w:t>
      </w:r>
      <w:r w:rsidRPr="002D236A">
        <w:rPr>
          <w:rFonts w:ascii="Arial" w:hAnsi="Arial" w:cs="Arial"/>
          <w:lang w:val="id-ID"/>
        </w:rPr>
        <w:t>, </w:t>
      </w:r>
      <w:r w:rsidRPr="002D236A">
        <w:rPr>
          <w:rFonts w:ascii="Arial" w:hAnsi="Arial" w:cs="Arial"/>
          <w:i/>
          <w:iCs/>
          <w:lang w:val="id-ID"/>
        </w:rPr>
        <w:t>19</w:t>
      </w:r>
      <w:r w:rsidRPr="002D236A">
        <w:rPr>
          <w:rFonts w:ascii="Arial" w:hAnsi="Arial" w:cs="Arial"/>
          <w:lang w:val="id-ID"/>
        </w:rPr>
        <w:t>(1), 11-18.</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Manalu, G. (2021). Analisis pengaruh status kepegawaian dan motivasi kerja terhadap kinerja pegawai. </w:t>
      </w:r>
      <w:r w:rsidRPr="002D236A">
        <w:rPr>
          <w:rFonts w:ascii="Arial" w:hAnsi="Arial" w:cs="Arial"/>
          <w:i/>
          <w:iCs/>
          <w:lang w:val="id-ID"/>
        </w:rPr>
        <w:t>Jurnal Ilmu Manajemen Terapan</w:t>
      </w:r>
      <w:r w:rsidRPr="002D236A">
        <w:rPr>
          <w:rFonts w:ascii="Arial" w:hAnsi="Arial" w:cs="Arial"/>
          <w:lang w:val="id-ID"/>
        </w:rPr>
        <w:t>, </w:t>
      </w:r>
      <w:r w:rsidRPr="002D236A">
        <w:rPr>
          <w:rFonts w:ascii="Arial" w:hAnsi="Arial" w:cs="Arial"/>
          <w:i/>
          <w:iCs/>
          <w:lang w:val="id-ID"/>
        </w:rPr>
        <w:t>2</w:t>
      </w:r>
      <w:r w:rsidRPr="002D236A">
        <w:rPr>
          <w:rFonts w:ascii="Arial" w:hAnsi="Arial" w:cs="Arial"/>
          <w:lang w:val="id-ID"/>
        </w:rPr>
        <w:t>(3), 292-299.</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Maulida, N. (2018). Pengaruh komunikasi dan motivasi terhadap kinerja karyawan PT Bess Finance Banjarmasin. </w:t>
      </w:r>
      <w:r w:rsidRPr="002D236A">
        <w:rPr>
          <w:rFonts w:ascii="Arial" w:hAnsi="Arial" w:cs="Arial"/>
          <w:i/>
          <w:iCs/>
          <w:lang w:val="id-ID"/>
        </w:rPr>
        <w:t>At-Tadbir: Jurnal Ilmiah Manajemen</w:t>
      </w:r>
      <w:r w:rsidRPr="002D236A">
        <w:rPr>
          <w:rFonts w:ascii="Arial" w:hAnsi="Arial" w:cs="Arial"/>
          <w:lang w:val="id-ID"/>
        </w:rPr>
        <w:t>, </w:t>
      </w:r>
      <w:r w:rsidRPr="002D236A">
        <w:rPr>
          <w:rFonts w:ascii="Arial" w:hAnsi="Arial" w:cs="Arial"/>
          <w:i/>
          <w:iCs/>
          <w:lang w:val="id-ID"/>
        </w:rPr>
        <w:t>2</w:t>
      </w:r>
      <w:r w:rsidRPr="002D236A">
        <w:rPr>
          <w:rFonts w:ascii="Arial" w:hAnsi="Arial" w:cs="Arial"/>
          <w:lang w:val="id-ID"/>
        </w:rPr>
        <w:t>(1).</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Meidita, A. (2019). Pengaruh pelatihan dan kompetensi terhadap kepuasan kerja melalui motivasi kerja. </w:t>
      </w:r>
      <w:r w:rsidRPr="002D236A">
        <w:rPr>
          <w:rFonts w:ascii="Arial" w:hAnsi="Arial" w:cs="Arial"/>
          <w:i/>
          <w:iCs/>
          <w:lang w:val="id-ID"/>
        </w:rPr>
        <w:t>Maneggio: Jurnal Ilmiah Magister Manajemen</w:t>
      </w:r>
      <w:r w:rsidRPr="002D236A">
        <w:rPr>
          <w:rFonts w:ascii="Arial" w:hAnsi="Arial" w:cs="Arial"/>
          <w:lang w:val="id-ID"/>
        </w:rPr>
        <w:t xml:space="preserve">, </w:t>
      </w:r>
      <w:r w:rsidRPr="002D236A">
        <w:rPr>
          <w:rFonts w:ascii="Arial" w:hAnsi="Arial" w:cs="Arial"/>
          <w:i/>
          <w:iCs/>
          <w:lang w:val="id-ID"/>
        </w:rPr>
        <w:t>2</w:t>
      </w:r>
      <w:r w:rsidRPr="002D236A">
        <w:rPr>
          <w:rFonts w:ascii="Arial" w:hAnsi="Arial" w:cs="Arial"/>
          <w:lang w:val="id-ID"/>
        </w:rPr>
        <w:t>(2), 226-237.</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Nguyen, P. T., Yandi, A., &amp; Mahaputra, M. R. (2020). Factors that influence employee performance: motivation, leadership, environment, culture organization, work achievement, competence and compensation (A study of human resource management literature studies). </w:t>
      </w:r>
      <w:r w:rsidRPr="002D236A">
        <w:rPr>
          <w:rFonts w:ascii="Arial" w:hAnsi="Arial" w:cs="Arial"/>
          <w:i/>
          <w:iCs/>
          <w:lang w:val="id-ID"/>
        </w:rPr>
        <w:t>Dinasti International Journal of Digital Business Management</w:t>
      </w:r>
      <w:r w:rsidRPr="002D236A">
        <w:rPr>
          <w:rFonts w:ascii="Arial" w:hAnsi="Arial" w:cs="Arial"/>
          <w:lang w:val="id-ID"/>
        </w:rPr>
        <w:t>, </w:t>
      </w:r>
      <w:r w:rsidRPr="002D236A">
        <w:rPr>
          <w:rFonts w:ascii="Arial" w:hAnsi="Arial" w:cs="Arial"/>
          <w:i/>
          <w:iCs/>
          <w:lang w:val="id-ID"/>
        </w:rPr>
        <w:t>1</w:t>
      </w:r>
      <w:r w:rsidRPr="002D236A">
        <w:rPr>
          <w:rFonts w:ascii="Arial" w:hAnsi="Arial" w:cs="Arial"/>
          <w:lang w:val="id-ID"/>
        </w:rPr>
        <w:t>(4), 645-662.</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Ni’mah, U., Yulianeu, Y., &amp; Hasiholan, L. B. (2019). Pengaruh motivasi, kepuasan dan disiplin kerja terhadap kinerja karyawan (Studi Pada Karyawan Loenpia Mbak Liem). </w:t>
      </w:r>
      <w:r w:rsidRPr="002D236A">
        <w:rPr>
          <w:rFonts w:ascii="Arial" w:hAnsi="Arial" w:cs="Arial"/>
          <w:i/>
          <w:iCs/>
          <w:lang w:val="id-ID"/>
        </w:rPr>
        <w:t>Journal of Management</w:t>
      </w:r>
      <w:r w:rsidRPr="002D236A">
        <w:rPr>
          <w:rFonts w:ascii="Arial" w:hAnsi="Arial" w:cs="Arial"/>
          <w:lang w:val="id-ID"/>
        </w:rPr>
        <w:t>, </w:t>
      </w:r>
      <w:r w:rsidRPr="002D236A">
        <w:rPr>
          <w:rFonts w:ascii="Arial" w:hAnsi="Arial" w:cs="Arial"/>
          <w:i/>
          <w:iCs/>
          <w:lang w:val="id-ID"/>
        </w:rPr>
        <w:t>3</w:t>
      </w:r>
      <w:r w:rsidRPr="002D236A">
        <w:rPr>
          <w:rFonts w:ascii="Arial" w:hAnsi="Arial" w:cs="Arial"/>
          <w:lang w:val="id-ID"/>
        </w:rPr>
        <w:t>(3).</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Nisa, D. F., Pratiwi, G. P., &amp; Pratiwi, K. N. (2023). Pengembangan organisasi dalam perilaku organisasi. </w:t>
      </w:r>
      <w:r w:rsidRPr="002D236A">
        <w:rPr>
          <w:rFonts w:ascii="Arial" w:hAnsi="Arial" w:cs="Arial"/>
          <w:i/>
          <w:iCs/>
          <w:lang w:val="id-ID"/>
        </w:rPr>
        <w:t>BULLET: Jurnal Multidisiplin Ilmu</w:t>
      </w:r>
      <w:r w:rsidRPr="002D236A">
        <w:rPr>
          <w:rFonts w:ascii="Arial" w:hAnsi="Arial" w:cs="Arial"/>
          <w:lang w:val="id-ID"/>
        </w:rPr>
        <w:t>, </w:t>
      </w:r>
      <w:r w:rsidRPr="002D236A">
        <w:rPr>
          <w:rFonts w:ascii="Arial" w:hAnsi="Arial" w:cs="Arial"/>
          <w:i/>
          <w:iCs/>
          <w:lang w:val="id-ID"/>
        </w:rPr>
        <w:t>2</w:t>
      </w:r>
      <w:r w:rsidRPr="002D236A">
        <w:rPr>
          <w:rFonts w:ascii="Arial" w:hAnsi="Arial" w:cs="Arial"/>
          <w:lang w:val="id-ID"/>
        </w:rPr>
        <w:t>(3), 688-694.</w:t>
      </w: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Noverina, N., Susbiyani, A., &amp; Sanosra, A. (2020). Pengaruh beban kerja dan budaya kerja terhadap disiplin kerja dan kinerja pegawai. </w:t>
      </w:r>
      <w:r w:rsidRPr="002D236A">
        <w:rPr>
          <w:rFonts w:ascii="Arial" w:hAnsi="Arial" w:cs="Arial"/>
          <w:i/>
          <w:iCs/>
          <w:lang w:val="id-ID"/>
        </w:rPr>
        <w:t>Jurnal Sains Manajemen dan Bisnis Indonesia</w:t>
      </w:r>
      <w:r w:rsidRPr="002D236A">
        <w:rPr>
          <w:rFonts w:ascii="Arial" w:hAnsi="Arial" w:cs="Arial"/>
          <w:lang w:val="id-ID"/>
        </w:rPr>
        <w:t>, </w:t>
      </w:r>
      <w:r w:rsidRPr="002D236A">
        <w:rPr>
          <w:rFonts w:ascii="Arial" w:hAnsi="Arial" w:cs="Arial"/>
          <w:i/>
          <w:iCs/>
          <w:lang w:val="id-ID"/>
        </w:rPr>
        <w:t>10</w:t>
      </w:r>
      <w:r w:rsidRPr="002D236A">
        <w:rPr>
          <w:rFonts w:ascii="Arial" w:hAnsi="Arial" w:cs="Arial"/>
          <w:lang w:val="id-ID"/>
        </w:rPr>
        <w:t>(2), 177-186.</w:t>
      </w:r>
    </w:p>
    <w:p w:rsidR="003F04BB" w:rsidRPr="002D236A" w:rsidRDefault="003F04BB" w:rsidP="003F04BB">
      <w:pPr>
        <w:ind w:left="709" w:hanging="709"/>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Nuralim, N., Sapari, Y., Kamaluddin, M., &amp; Novita, L. (2021). Pengaruh gaya komunikasi pimpinan terhadap kinerja karyawan bidang komponen treatmen di PT. Bintang Indokarya Gemilang Brebes. </w:t>
      </w:r>
      <w:r w:rsidRPr="002D236A">
        <w:rPr>
          <w:rFonts w:ascii="Arial" w:hAnsi="Arial" w:cs="Arial"/>
          <w:i/>
          <w:iCs/>
          <w:lang w:val="id-ID"/>
        </w:rPr>
        <w:t>JIKE: Jurnal Ilmu Komunikasi Efek</w:t>
      </w:r>
      <w:r w:rsidRPr="002D236A">
        <w:rPr>
          <w:rFonts w:ascii="Arial" w:hAnsi="Arial" w:cs="Arial"/>
          <w:lang w:val="id-ID"/>
        </w:rPr>
        <w:t>, </w:t>
      </w:r>
      <w:r w:rsidRPr="002D236A">
        <w:rPr>
          <w:rFonts w:ascii="Arial" w:hAnsi="Arial" w:cs="Arial"/>
          <w:i/>
          <w:iCs/>
          <w:lang w:val="id-ID"/>
        </w:rPr>
        <w:t>4</w:t>
      </w:r>
      <w:r w:rsidRPr="002D236A">
        <w:rPr>
          <w:rFonts w:ascii="Arial" w:hAnsi="Arial" w:cs="Arial"/>
          <w:lang w:val="id-ID"/>
        </w:rPr>
        <w:t>(2), 211-223.</w:t>
      </w:r>
    </w:p>
    <w:p w:rsidR="003F04BB" w:rsidRPr="002D236A" w:rsidRDefault="003F04BB" w:rsidP="003F04BB">
      <w:pPr>
        <w:jc w:val="both"/>
        <w:rPr>
          <w:rFonts w:ascii="Arial" w:hAnsi="Arial" w:cs="Arial"/>
          <w:lang w:val="id-ID"/>
        </w:rPr>
      </w:pPr>
    </w:p>
    <w:p w:rsidR="003F04BB" w:rsidRPr="002D236A" w:rsidRDefault="003F04BB" w:rsidP="003F04BB">
      <w:pPr>
        <w:ind w:left="709" w:hanging="709"/>
        <w:jc w:val="both"/>
        <w:rPr>
          <w:rFonts w:ascii="Arial" w:hAnsi="Arial" w:cs="Arial"/>
          <w:lang w:val="id-ID"/>
        </w:rPr>
      </w:pPr>
      <w:r w:rsidRPr="002D236A">
        <w:rPr>
          <w:rFonts w:ascii="Arial" w:hAnsi="Arial" w:cs="Arial"/>
          <w:lang w:val="id-ID"/>
        </w:rPr>
        <w:t xml:space="preserve">Pambreni, Y., Khatibi, A., Azam, S., &amp; Tham, J. J. M. S. L. (2019). The influence of total quality management toward organization performance. </w:t>
      </w:r>
      <w:r w:rsidRPr="002D236A">
        <w:rPr>
          <w:rFonts w:ascii="Arial" w:hAnsi="Arial" w:cs="Arial"/>
          <w:i/>
          <w:iCs/>
          <w:lang w:val="id-ID"/>
        </w:rPr>
        <w:t>Management Science Letters</w:t>
      </w:r>
      <w:r w:rsidRPr="002D236A">
        <w:rPr>
          <w:rFonts w:ascii="Arial" w:hAnsi="Arial" w:cs="Arial"/>
          <w:lang w:val="id-ID"/>
        </w:rPr>
        <w:t>, </w:t>
      </w:r>
      <w:r w:rsidRPr="002D236A">
        <w:rPr>
          <w:rFonts w:ascii="Arial" w:hAnsi="Arial" w:cs="Arial"/>
          <w:i/>
          <w:iCs/>
          <w:lang w:val="id-ID"/>
        </w:rPr>
        <w:t>9</w:t>
      </w:r>
      <w:r w:rsidRPr="002D236A">
        <w:rPr>
          <w:rFonts w:ascii="Arial" w:hAnsi="Arial" w:cs="Arial"/>
          <w:lang w:val="id-ID"/>
        </w:rPr>
        <w:t>(9), 1397-1406.</w:t>
      </w:r>
    </w:p>
    <w:p w:rsidR="003F04BB" w:rsidRPr="002D236A" w:rsidRDefault="003F04BB" w:rsidP="00A85E10">
      <w:pPr>
        <w:spacing w:line="480" w:lineRule="auto"/>
        <w:jc w:val="both"/>
        <w:rPr>
          <w:rFonts w:ascii="Arial" w:hAnsi="Arial" w:cs="Arial"/>
          <w:b/>
          <w:lang w:val="en-US"/>
        </w:rPr>
      </w:pPr>
    </w:p>
    <w:sectPr w:rsidR="003F04BB" w:rsidRPr="002D236A" w:rsidSect="00BC29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7EE2"/>
    <w:multiLevelType w:val="hybridMultilevel"/>
    <w:tmpl w:val="C4B00D7A"/>
    <w:lvl w:ilvl="0" w:tplc="6E320768">
      <w:start w:val="1"/>
      <w:numFmt w:val="decimal"/>
      <w:lvlText w:val="4.3.%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 w15:restartNumberingAfterBreak="0">
    <w:nsid w:val="25060B0C"/>
    <w:multiLevelType w:val="multilevel"/>
    <w:tmpl w:val="DCE4D650"/>
    <w:lvl w:ilvl="0">
      <w:start w:val="1"/>
      <w:numFmt w:val="decimal"/>
      <w:lvlText w:val="%1."/>
      <w:lvlJc w:val="left"/>
      <w:pPr>
        <w:ind w:left="2880" w:hanging="360"/>
      </w:pPr>
    </w:lvl>
    <w:lvl w:ilvl="1">
      <w:start w:val="1"/>
      <w:numFmt w:val="decimal"/>
      <w:isLgl/>
      <w:lvlText w:val="%1.%2"/>
      <w:lvlJc w:val="left"/>
      <w:pPr>
        <w:ind w:left="2880" w:hanging="360"/>
      </w:pPr>
      <w:rPr>
        <w:rFonts w:hint="default"/>
        <w:b/>
        <w:i w:val="0"/>
      </w:rPr>
    </w:lvl>
    <w:lvl w:ilvl="2">
      <w:start w:val="1"/>
      <w:numFmt w:val="decimal"/>
      <w:isLgl/>
      <w:lvlText w:val="%1.%2.%3"/>
      <w:lvlJc w:val="left"/>
      <w:pPr>
        <w:ind w:left="3240" w:hanging="720"/>
      </w:pPr>
      <w:rPr>
        <w:rFonts w:hint="default"/>
        <w:b/>
        <w:i w:val="0"/>
      </w:rPr>
    </w:lvl>
    <w:lvl w:ilvl="3">
      <w:start w:val="1"/>
      <w:numFmt w:val="decimal"/>
      <w:isLgl/>
      <w:lvlText w:val="%1.%2.%3.%4"/>
      <w:lvlJc w:val="left"/>
      <w:pPr>
        <w:ind w:left="3240" w:hanging="720"/>
      </w:pPr>
      <w:rPr>
        <w:rFonts w:hint="default"/>
        <w:b/>
        <w:i w:val="0"/>
      </w:rPr>
    </w:lvl>
    <w:lvl w:ilvl="4">
      <w:start w:val="1"/>
      <w:numFmt w:val="decimal"/>
      <w:isLgl/>
      <w:lvlText w:val="%1.%2.%3.%4.%5"/>
      <w:lvlJc w:val="left"/>
      <w:pPr>
        <w:ind w:left="360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800"/>
      </w:pPr>
      <w:rPr>
        <w:rFonts w:hint="default"/>
        <w:b/>
      </w:rPr>
    </w:lvl>
  </w:abstractNum>
  <w:abstractNum w:abstractNumId="2" w15:restartNumberingAfterBreak="0">
    <w:nsid w:val="3000263B"/>
    <w:multiLevelType w:val="hybridMultilevel"/>
    <w:tmpl w:val="133A13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5245E7D"/>
    <w:multiLevelType w:val="hybridMultilevel"/>
    <w:tmpl w:val="7C1A89B2"/>
    <w:lvl w:ilvl="0" w:tplc="CB9A74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2709DE"/>
    <w:multiLevelType w:val="multilevel"/>
    <w:tmpl w:val="88243AB8"/>
    <w:lvl w:ilvl="0">
      <w:start w:val="1"/>
      <w:numFmt w:val="decimal"/>
      <w:lvlText w:val="%1"/>
      <w:lvlJc w:val="left"/>
      <w:pPr>
        <w:ind w:left="360" w:hanging="360"/>
      </w:pPr>
      <w:rPr>
        <w:rFonts w:hint="default"/>
        <w:b w:val="0"/>
      </w:rPr>
    </w:lvl>
    <w:lvl w:ilvl="1">
      <w:start w:val="1"/>
      <w:numFmt w:val="decimal"/>
      <w:lvlText w:val="5.%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E6F7693"/>
    <w:multiLevelType w:val="hybridMultilevel"/>
    <w:tmpl w:val="18605EA2"/>
    <w:lvl w:ilvl="0" w:tplc="17DE27AC">
      <w:start w:val="1"/>
      <w:numFmt w:val="lowerLetter"/>
      <w:lvlText w:val="%1."/>
      <w:lvlJc w:val="left"/>
      <w:pPr>
        <w:ind w:left="2160"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F141EE"/>
    <w:multiLevelType w:val="hybridMultilevel"/>
    <w:tmpl w:val="39D2B106"/>
    <w:lvl w:ilvl="0" w:tplc="D5906B96">
      <w:start w:val="1"/>
      <w:numFmt w:val="decimal"/>
      <w:lvlText w:val="4.2.%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4435D"/>
    <w:multiLevelType w:val="hybridMultilevel"/>
    <w:tmpl w:val="00DC3738"/>
    <w:lvl w:ilvl="0" w:tplc="88189304">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C0563"/>
    <w:multiLevelType w:val="multilevel"/>
    <w:tmpl w:val="7ED66610"/>
    <w:lvl w:ilvl="0">
      <w:start w:val="3"/>
      <w:numFmt w:val="decimal"/>
      <w:lvlText w:val="%1"/>
      <w:lvlJc w:val="left"/>
      <w:pPr>
        <w:ind w:left="360" w:hanging="360"/>
      </w:pPr>
      <w:rPr>
        <w:rFonts w:hint="default"/>
        <w:b/>
      </w:rPr>
    </w:lvl>
    <w:lvl w:ilvl="1">
      <w:start w:val="1"/>
      <w:numFmt w:val="decimal"/>
      <w:lvlText w:val="3.%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 w:numId="3">
    <w:abstractNumId w:val="8"/>
  </w:num>
  <w:num w:numId="4">
    <w:abstractNumId w:val="2"/>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DA"/>
    <w:rsid w:val="00066FDB"/>
    <w:rsid w:val="000E2C0E"/>
    <w:rsid w:val="000F1403"/>
    <w:rsid w:val="00147C46"/>
    <w:rsid w:val="002D236A"/>
    <w:rsid w:val="003F04BB"/>
    <w:rsid w:val="006B7978"/>
    <w:rsid w:val="006E443A"/>
    <w:rsid w:val="007B67DA"/>
    <w:rsid w:val="009021F5"/>
    <w:rsid w:val="00905D5F"/>
    <w:rsid w:val="00A85E10"/>
    <w:rsid w:val="00BC2916"/>
    <w:rsid w:val="00C1002C"/>
    <w:rsid w:val="00DA214B"/>
    <w:rsid w:val="00E72A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F865547"/>
  <w15:chartTrackingRefBased/>
  <w15:docId w15:val="{EE3F07E0-96C5-924C-A3A4-B52664C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ub sub sub HEADING IV nomor2,Normal ind,Badan Disertase 1"/>
    <w:basedOn w:val="Normal"/>
    <w:link w:val="ListParagraphChar"/>
    <w:uiPriority w:val="34"/>
    <w:qFormat/>
    <w:rsid w:val="00066FDB"/>
    <w:pPr>
      <w:spacing w:after="200" w:line="276" w:lineRule="auto"/>
      <w:ind w:left="720"/>
      <w:contextualSpacing/>
    </w:pPr>
    <w:rPr>
      <w:sz w:val="22"/>
      <w:szCs w:val="22"/>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ub sub sub HEADING IV nomor2 Char"/>
    <w:basedOn w:val="DefaultParagraphFont"/>
    <w:link w:val="ListParagraph"/>
    <w:uiPriority w:val="34"/>
    <w:rsid w:val="00066FDB"/>
    <w:rPr>
      <w:sz w:val="22"/>
      <w:szCs w:val="22"/>
      <w:lang w:val="en-US"/>
    </w:rPr>
  </w:style>
  <w:style w:type="table" w:styleId="TableGrid">
    <w:name w:val="Table Grid"/>
    <w:basedOn w:val="TableNormal"/>
    <w:uiPriority w:val="39"/>
    <w:qFormat/>
    <w:rsid w:val="003F04BB"/>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04BB"/>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F04BB"/>
    <w:rPr>
      <w:rFonts w:ascii="Times New Roman" w:eastAsia="Times New Roman" w:hAnsi="Times New Roman" w:cs="Times New Roman"/>
      <w:lang w:val="id"/>
    </w:rPr>
  </w:style>
  <w:style w:type="paragraph" w:customStyle="1" w:styleId="TableParagraph">
    <w:name w:val="Table Paragraph"/>
    <w:basedOn w:val="Normal"/>
    <w:uiPriority w:val="1"/>
    <w:qFormat/>
    <w:rsid w:val="003F04BB"/>
    <w:pPr>
      <w:widowControl w:val="0"/>
      <w:autoSpaceDE w:val="0"/>
      <w:autoSpaceDN w:val="0"/>
      <w:spacing w:before="121"/>
    </w:pPr>
    <w:rPr>
      <w:rFonts w:ascii="Times New Roman" w:eastAsia="Times New Roman" w:hAnsi="Times New Roman" w:cs="Times New Roman"/>
      <w:sz w:val="22"/>
      <w:szCs w:val="22"/>
      <w:lang w:val="id"/>
    </w:rPr>
  </w:style>
  <w:style w:type="paragraph" w:styleId="HTMLPreformatted">
    <w:name w:val="HTML Preformatted"/>
    <w:basedOn w:val="Normal"/>
    <w:link w:val="HTMLPreformattedChar"/>
    <w:uiPriority w:val="99"/>
    <w:semiHidden/>
    <w:unhideWhenUsed/>
    <w:rsid w:val="000F1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403"/>
    <w:rPr>
      <w:rFonts w:ascii="Courier New" w:eastAsia="Times New Roman" w:hAnsi="Courier New" w:cs="Courier New"/>
      <w:sz w:val="20"/>
      <w:szCs w:val="20"/>
    </w:rPr>
  </w:style>
  <w:style w:type="character" w:customStyle="1" w:styleId="y2iqfc">
    <w:name w:val="y2iqfc"/>
    <w:basedOn w:val="DefaultParagraphFont"/>
    <w:rsid w:val="000F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754647">
      <w:bodyDiv w:val="1"/>
      <w:marLeft w:val="0"/>
      <w:marRight w:val="0"/>
      <w:marTop w:val="0"/>
      <w:marBottom w:val="0"/>
      <w:divBdr>
        <w:top w:val="none" w:sz="0" w:space="0" w:color="auto"/>
        <w:left w:val="none" w:sz="0" w:space="0" w:color="auto"/>
        <w:bottom w:val="none" w:sz="0" w:space="0" w:color="auto"/>
        <w:right w:val="none" w:sz="0" w:space="0" w:color="auto"/>
      </w:divBdr>
    </w:div>
    <w:div w:id="143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4649</Words>
  <Characters>26503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Rianjuhana@gmail.com</dc:creator>
  <cp:keywords/>
  <dc:description/>
  <cp:lastModifiedBy>Rianjuhana@gmail.com</cp:lastModifiedBy>
  <cp:revision>5</cp:revision>
  <dcterms:created xsi:type="dcterms:W3CDTF">2023-07-21T12:38:00Z</dcterms:created>
  <dcterms:modified xsi:type="dcterms:W3CDTF">2023-07-21T14:25:00Z</dcterms:modified>
</cp:coreProperties>
</file>