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1C29" w14:textId="37F40630" w:rsidR="004E2494" w:rsidRPr="009C2B15" w:rsidRDefault="009C2B15" w:rsidP="0092435B">
      <w:pPr>
        <w:spacing w:after="0" w:line="240" w:lineRule="auto"/>
        <w:jc w:val="center"/>
        <w:rPr>
          <w:rFonts w:ascii="Arial" w:hAnsi="Arial" w:cs="Arial"/>
          <w:b/>
          <w:bCs/>
          <w:sz w:val="24"/>
          <w:szCs w:val="24"/>
        </w:rPr>
      </w:pPr>
      <w:bookmarkStart w:id="0" w:name="_GoBack"/>
      <w:bookmarkEnd w:id="0"/>
      <w:r w:rsidRPr="009C2B15">
        <w:rPr>
          <w:rFonts w:ascii="Arial" w:hAnsi="Arial" w:cs="Arial"/>
          <w:b/>
          <w:bCs/>
          <w:sz w:val="24"/>
          <w:szCs w:val="24"/>
        </w:rPr>
        <w:t>ARTIKEL</w:t>
      </w:r>
      <w:r w:rsidR="007522A8">
        <w:rPr>
          <w:rFonts w:ascii="Arial" w:hAnsi="Arial" w:cs="Arial"/>
          <w:b/>
          <w:bCs/>
          <w:sz w:val="24"/>
          <w:szCs w:val="24"/>
        </w:rPr>
        <w:t xml:space="preserve"> JURNAL</w:t>
      </w:r>
      <w:r w:rsidRPr="009C2B15">
        <w:rPr>
          <w:rFonts w:ascii="Arial" w:hAnsi="Arial" w:cs="Arial"/>
          <w:b/>
          <w:bCs/>
          <w:sz w:val="24"/>
          <w:szCs w:val="24"/>
        </w:rPr>
        <w:t xml:space="preserve"> </w:t>
      </w:r>
    </w:p>
    <w:p w14:paraId="7B598C0A" w14:textId="77777777" w:rsidR="009C2B15" w:rsidRPr="009C2B15" w:rsidRDefault="009C2B15" w:rsidP="0092435B">
      <w:pPr>
        <w:spacing w:after="0" w:line="240" w:lineRule="auto"/>
        <w:jc w:val="center"/>
        <w:rPr>
          <w:rFonts w:ascii="Arial" w:hAnsi="Arial" w:cs="Arial"/>
          <w:b/>
          <w:bCs/>
          <w:sz w:val="24"/>
          <w:szCs w:val="24"/>
        </w:rPr>
      </w:pPr>
    </w:p>
    <w:p w14:paraId="2CD26102" w14:textId="77777777" w:rsidR="00ED5A33" w:rsidRPr="00ED5A33" w:rsidRDefault="00ED5A33" w:rsidP="00ED5A33">
      <w:pPr>
        <w:spacing w:after="0" w:line="240" w:lineRule="auto"/>
        <w:jc w:val="center"/>
        <w:rPr>
          <w:rFonts w:ascii="Arial" w:hAnsi="Arial" w:cs="Arial"/>
          <w:b/>
          <w:sz w:val="24"/>
          <w:szCs w:val="24"/>
        </w:rPr>
      </w:pPr>
      <w:r>
        <w:rPr>
          <w:rFonts w:ascii="Arial" w:hAnsi="Arial" w:cs="Arial"/>
          <w:b/>
          <w:sz w:val="24"/>
          <w:szCs w:val="24"/>
        </w:rPr>
        <w:t xml:space="preserve">PENGARUH PERIKLANAN MEDIA CETAK, DIGITAL MARKETING, DAN KELOMPOK REFERENSI TERHADAP </w:t>
      </w:r>
      <w:r w:rsidRPr="00ED5A33">
        <w:rPr>
          <w:rFonts w:ascii="Arial" w:hAnsi="Arial" w:cs="Arial"/>
          <w:b/>
          <w:sz w:val="24"/>
          <w:szCs w:val="24"/>
        </w:rPr>
        <w:t>TERHADAP CITRA INSTITUSI DAN IMPLIKASINYA PADA KEPUTUSAN MAHASISWA MENDAFTAR DI PERGURUAN TINGGI</w:t>
      </w:r>
    </w:p>
    <w:p w14:paraId="741A55C0" w14:textId="1DE055B5" w:rsidR="009C2B15" w:rsidRDefault="00ED5A33" w:rsidP="00ED5A33">
      <w:pPr>
        <w:spacing w:after="0" w:line="240" w:lineRule="auto"/>
        <w:jc w:val="center"/>
        <w:rPr>
          <w:rFonts w:ascii="Arial" w:hAnsi="Arial" w:cs="Arial"/>
          <w:b/>
          <w:sz w:val="24"/>
          <w:szCs w:val="24"/>
        </w:rPr>
      </w:pPr>
      <w:r w:rsidRPr="00ED5A33">
        <w:rPr>
          <w:rFonts w:ascii="Arial" w:hAnsi="Arial" w:cs="Arial"/>
          <w:b/>
          <w:sz w:val="24"/>
          <w:szCs w:val="24"/>
        </w:rPr>
        <w:t>(Survey Pada Mahasiswa Program S1 Tingkat Pertama Universitas Swasta di Provinsi Riau)</w:t>
      </w:r>
      <w:r w:rsidR="0037297F" w:rsidRPr="009C2B15">
        <w:rPr>
          <w:rFonts w:ascii="Arial" w:hAnsi="Arial" w:cs="Arial"/>
          <w:b/>
          <w:sz w:val="24"/>
          <w:szCs w:val="24"/>
        </w:rPr>
        <w:t xml:space="preserve"> </w:t>
      </w:r>
    </w:p>
    <w:p w14:paraId="1C3E0618" w14:textId="77777777" w:rsidR="00ED5A33" w:rsidRPr="009C2B15" w:rsidRDefault="00ED5A33" w:rsidP="00ED5A33">
      <w:pPr>
        <w:spacing w:after="0" w:line="240" w:lineRule="auto"/>
        <w:jc w:val="center"/>
        <w:rPr>
          <w:rFonts w:ascii="Arial" w:hAnsi="Arial" w:cs="Arial"/>
          <w:b/>
          <w:sz w:val="24"/>
          <w:szCs w:val="24"/>
        </w:rPr>
      </w:pPr>
    </w:p>
    <w:p w14:paraId="19A77BEC" w14:textId="116FCE44" w:rsidR="00ED5A33" w:rsidRPr="00ED5A33" w:rsidRDefault="00ED5A33" w:rsidP="00ED5A33">
      <w:pPr>
        <w:spacing w:line="240" w:lineRule="auto"/>
        <w:jc w:val="center"/>
        <w:rPr>
          <w:rFonts w:ascii="Arial" w:hAnsi="Arial" w:cs="Arial"/>
          <w:b/>
          <w:bCs/>
          <w:sz w:val="24"/>
          <w:szCs w:val="24"/>
        </w:rPr>
      </w:pPr>
      <w:r w:rsidRPr="00ED5A33">
        <w:rPr>
          <w:rFonts w:ascii="Arial" w:hAnsi="Arial" w:cs="Arial"/>
          <w:b/>
          <w:bCs/>
          <w:sz w:val="24"/>
          <w:szCs w:val="24"/>
        </w:rPr>
        <w:t>THE INFLUENCE OF PRINT MEDIA ADVERTISING, DIGITAL MARKETING, AND REFERENCE GROUP ON INSTITUTIONAL IMAGE AND ITS IMPLICATIONS ON STUDENT DECISIONS TO ENROLL IN HIGHER EDUCATION</w:t>
      </w:r>
    </w:p>
    <w:p w14:paraId="4949D018" w14:textId="77777777" w:rsidR="00ED5A33" w:rsidRDefault="00ED5A33" w:rsidP="00124A7D">
      <w:pPr>
        <w:pBdr>
          <w:bottom w:val="single" w:sz="18" w:space="1" w:color="auto"/>
        </w:pBdr>
        <w:spacing w:line="240" w:lineRule="auto"/>
        <w:jc w:val="center"/>
        <w:rPr>
          <w:rFonts w:ascii="Arial" w:hAnsi="Arial" w:cs="Arial"/>
          <w:b/>
          <w:bCs/>
          <w:sz w:val="24"/>
          <w:szCs w:val="24"/>
        </w:rPr>
      </w:pPr>
      <w:r w:rsidRPr="00ED5A33">
        <w:rPr>
          <w:rFonts w:ascii="Arial" w:hAnsi="Arial" w:cs="Arial"/>
          <w:b/>
          <w:bCs/>
          <w:sz w:val="24"/>
          <w:szCs w:val="24"/>
        </w:rPr>
        <w:t>(Survey of Private University Undergraduate Program Students in  Riau Province)</w:t>
      </w:r>
    </w:p>
    <w:p w14:paraId="367681CF" w14:textId="77777777" w:rsidR="00124A7D" w:rsidRDefault="00124A7D" w:rsidP="00124A7D">
      <w:pPr>
        <w:spacing w:after="0" w:line="240" w:lineRule="auto"/>
        <w:jc w:val="center"/>
        <w:rPr>
          <w:rFonts w:ascii="Arial" w:hAnsi="Arial" w:cs="Arial"/>
          <w:b/>
          <w:sz w:val="24"/>
          <w:szCs w:val="24"/>
          <w:lang w:val="id-ID"/>
        </w:rPr>
      </w:pPr>
    </w:p>
    <w:p w14:paraId="7FE21036" w14:textId="7D0FCFE1" w:rsidR="009C2B15" w:rsidRDefault="008F1765" w:rsidP="00124A7D">
      <w:pPr>
        <w:spacing w:after="0" w:line="240" w:lineRule="auto"/>
        <w:jc w:val="center"/>
        <w:rPr>
          <w:rFonts w:ascii="Arial" w:hAnsi="Arial" w:cs="Arial"/>
          <w:b/>
          <w:sz w:val="24"/>
          <w:szCs w:val="24"/>
        </w:rPr>
      </w:pPr>
      <w:r>
        <w:rPr>
          <w:rFonts w:ascii="Arial" w:hAnsi="Arial" w:cs="Arial"/>
          <w:b/>
          <w:sz w:val="24"/>
          <w:szCs w:val="24"/>
        </w:rPr>
        <w:t>ZULIA KHAIRANI</w:t>
      </w:r>
    </w:p>
    <w:p w14:paraId="0FE04774" w14:textId="0DDE2763" w:rsidR="009C2B15" w:rsidRDefault="009C2B15" w:rsidP="00124A7D">
      <w:pPr>
        <w:spacing w:after="0" w:line="240" w:lineRule="auto"/>
        <w:jc w:val="center"/>
        <w:rPr>
          <w:rFonts w:ascii="Arial" w:hAnsi="Arial" w:cs="Arial"/>
          <w:b/>
          <w:sz w:val="24"/>
          <w:szCs w:val="24"/>
        </w:rPr>
      </w:pPr>
      <w:r>
        <w:rPr>
          <w:rFonts w:ascii="Arial" w:hAnsi="Arial" w:cs="Arial"/>
          <w:b/>
          <w:sz w:val="24"/>
          <w:szCs w:val="24"/>
        </w:rPr>
        <w:t>1</w:t>
      </w:r>
      <w:r w:rsidR="008F1765">
        <w:rPr>
          <w:rFonts w:ascii="Arial" w:hAnsi="Arial" w:cs="Arial"/>
          <w:b/>
          <w:sz w:val="24"/>
          <w:szCs w:val="24"/>
        </w:rPr>
        <w:t>8</w:t>
      </w:r>
      <w:r>
        <w:rPr>
          <w:rFonts w:ascii="Arial" w:hAnsi="Arial" w:cs="Arial"/>
          <w:b/>
          <w:sz w:val="24"/>
          <w:szCs w:val="24"/>
        </w:rPr>
        <w:t>90100</w:t>
      </w:r>
      <w:r w:rsidR="008F1765">
        <w:rPr>
          <w:rFonts w:ascii="Arial" w:hAnsi="Arial" w:cs="Arial"/>
          <w:b/>
          <w:sz w:val="24"/>
          <w:szCs w:val="24"/>
        </w:rPr>
        <w:t>66</w:t>
      </w:r>
    </w:p>
    <w:p w14:paraId="4B1657D8" w14:textId="3334DF86" w:rsidR="009C2B15" w:rsidRDefault="009C2B15" w:rsidP="0092435B">
      <w:pPr>
        <w:spacing w:line="360" w:lineRule="auto"/>
        <w:jc w:val="center"/>
        <w:rPr>
          <w:rFonts w:ascii="Arial" w:hAnsi="Arial" w:cs="Arial"/>
          <w:b/>
          <w:sz w:val="24"/>
          <w:szCs w:val="24"/>
        </w:rPr>
      </w:pPr>
    </w:p>
    <w:p w14:paraId="0E6FDA4B" w14:textId="51267411" w:rsidR="009C2B15" w:rsidRDefault="009C2B15" w:rsidP="0092435B">
      <w:pPr>
        <w:spacing w:line="360" w:lineRule="auto"/>
        <w:jc w:val="center"/>
        <w:rPr>
          <w:rFonts w:ascii="Arial" w:hAnsi="Arial" w:cs="Arial"/>
          <w:b/>
          <w:sz w:val="24"/>
          <w:szCs w:val="24"/>
        </w:rPr>
      </w:pPr>
      <w:r w:rsidRPr="00D121DB">
        <w:rPr>
          <w:rFonts w:cs="Arial"/>
          <w:noProof/>
          <w:lang w:val="id-ID" w:eastAsia="id-ID"/>
        </w:rPr>
        <w:drawing>
          <wp:inline distT="0" distB="0" distL="0" distR="0" wp14:anchorId="12FF2532" wp14:editId="388B4017">
            <wp:extent cx="1421766" cy="1347586"/>
            <wp:effectExtent l="0" t="0" r="6985" b="508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7828" cy="1353331"/>
                    </a:xfrm>
                    <a:prstGeom prst="rect">
                      <a:avLst/>
                    </a:prstGeom>
                    <a:noFill/>
                    <a:ln>
                      <a:noFill/>
                    </a:ln>
                  </pic:spPr>
                </pic:pic>
              </a:graphicData>
            </a:graphic>
          </wp:inline>
        </w:drawing>
      </w:r>
    </w:p>
    <w:p w14:paraId="485FA765" w14:textId="0FEF47DD" w:rsidR="009C2B15" w:rsidRDefault="009C2B15" w:rsidP="002439A7">
      <w:pPr>
        <w:spacing w:after="0" w:line="240" w:lineRule="auto"/>
        <w:jc w:val="center"/>
        <w:rPr>
          <w:rFonts w:ascii="Arial" w:hAnsi="Arial" w:cs="Arial"/>
          <w:b/>
          <w:sz w:val="24"/>
          <w:szCs w:val="24"/>
        </w:rPr>
      </w:pPr>
      <w:r>
        <w:rPr>
          <w:rFonts w:ascii="Arial" w:hAnsi="Arial" w:cs="Arial"/>
          <w:b/>
          <w:sz w:val="24"/>
          <w:szCs w:val="24"/>
        </w:rPr>
        <w:t>PROGRAM DOKTOR ILMU MANAJEMEN</w:t>
      </w:r>
    </w:p>
    <w:p w14:paraId="69A4A05B" w14:textId="5A2DDF65" w:rsidR="009C2B15" w:rsidRDefault="009C2B15" w:rsidP="002439A7">
      <w:pPr>
        <w:spacing w:after="0" w:line="240" w:lineRule="auto"/>
        <w:jc w:val="center"/>
        <w:rPr>
          <w:rFonts w:ascii="Arial" w:hAnsi="Arial" w:cs="Arial"/>
          <w:b/>
          <w:sz w:val="24"/>
          <w:szCs w:val="24"/>
        </w:rPr>
      </w:pPr>
      <w:r>
        <w:rPr>
          <w:rFonts w:ascii="Arial" w:hAnsi="Arial" w:cs="Arial"/>
          <w:b/>
          <w:sz w:val="24"/>
          <w:szCs w:val="24"/>
        </w:rPr>
        <w:t>UNIVERSITAS PASUNDAN</w:t>
      </w:r>
    </w:p>
    <w:p w14:paraId="17739927" w14:textId="77777777" w:rsidR="009C2B15" w:rsidRDefault="009C2B15" w:rsidP="002439A7">
      <w:pPr>
        <w:spacing w:after="0" w:line="240" w:lineRule="auto"/>
        <w:jc w:val="center"/>
        <w:rPr>
          <w:rFonts w:ascii="Arial" w:hAnsi="Arial" w:cs="Arial"/>
          <w:b/>
          <w:sz w:val="24"/>
          <w:szCs w:val="24"/>
        </w:rPr>
      </w:pPr>
      <w:r>
        <w:rPr>
          <w:rFonts w:ascii="Arial" w:hAnsi="Arial" w:cs="Arial"/>
          <w:b/>
          <w:sz w:val="24"/>
          <w:szCs w:val="24"/>
        </w:rPr>
        <w:t xml:space="preserve">BANDUNG </w:t>
      </w:r>
    </w:p>
    <w:p w14:paraId="0BD5556C" w14:textId="4A85D5B7" w:rsidR="00503A2D" w:rsidRDefault="009C2B15" w:rsidP="002439A7">
      <w:pPr>
        <w:spacing w:after="0" w:line="240" w:lineRule="auto"/>
        <w:jc w:val="center"/>
        <w:rPr>
          <w:rFonts w:ascii="Arial" w:hAnsi="Arial" w:cs="Arial"/>
          <w:b/>
          <w:sz w:val="24"/>
          <w:szCs w:val="24"/>
        </w:rPr>
      </w:pPr>
      <w:r>
        <w:rPr>
          <w:rFonts w:ascii="Arial" w:hAnsi="Arial" w:cs="Arial"/>
          <w:b/>
          <w:sz w:val="24"/>
          <w:szCs w:val="24"/>
        </w:rPr>
        <w:t>202</w:t>
      </w:r>
      <w:r w:rsidR="008F1765">
        <w:rPr>
          <w:rFonts w:ascii="Arial" w:hAnsi="Arial" w:cs="Arial"/>
          <w:b/>
          <w:sz w:val="24"/>
          <w:szCs w:val="24"/>
        </w:rPr>
        <w:t>3</w:t>
      </w:r>
    </w:p>
    <w:p w14:paraId="0993C9B9" w14:textId="77777777" w:rsidR="002439A7" w:rsidRDefault="002439A7" w:rsidP="0092435B">
      <w:pPr>
        <w:spacing w:after="0" w:line="240" w:lineRule="auto"/>
        <w:jc w:val="center"/>
        <w:rPr>
          <w:rFonts w:ascii="Arial" w:hAnsi="Arial" w:cs="Arial"/>
          <w:b/>
          <w:bCs/>
          <w:sz w:val="24"/>
          <w:szCs w:val="24"/>
          <w:lang w:val="id-ID"/>
        </w:rPr>
      </w:pPr>
    </w:p>
    <w:p w14:paraId="242D88C4" w14:textId="52F91E48" w:rsidR="004D375E" w:rsidRDefault="004D375E" w:rsidP="0092435B">
      <w:pPr>
        <w:spacing w:after="0" w:line="240" w:lineRule="auto"/>
        <w:jc w:val="center"/>
        <w:rPr>
          <w:rFonts w:ascii="Arial" w:hAnsi="Arial" w:cs="Arial"/>
          <w:b/>
          <w:bCs/>
          <w:sz w:val="24"/>
          <w:szCs w:val="24"/>
        </w:rPr>
      </w:pPr>
      <w:r w:rsidRPr="004D375E">
        <w:rPr>
          <w:rFonts w:ascii="Arial" w:hAnsi="Arial" w:cs="Arial"/>
          <w:b/>
          <w:bCs/>
          <w:sz w:val="24"/>
          <w:szCs w:val="24"/>
        </w:rPr>
        <w:t>ABSTRAK</w:t>
      </w:r>
    </w:p>
    <w:p w14:paraId="65341177" w14:textId="77777777" w:rsidR="0050641C" w:rsidRPr="0050641C" w:rsidRDefault="0050641C" w:rsidP="0058493A">
      <w:pPr>
        <w:spacing w:after="0" w:line="240" w:lineRule="auto"/>
        <w:jc w:val="both"/>
        <w:rPr>
          <w:rFonts w:ascii="Arial" w:hAnsi="Arial" w:cs="Arial"/>
          <w:sz w:val="24"/>
          <w:szCs w:val="24"/>
        </w:rPr>
      </w:pPr>
      <w:r w:rsidRPr="0050641C">
        <w:rPr>
          <w:rFonts w:ascii="Arial" w:hAnsi="Arial" w:cs="Arial"/>
          <w:sz w:val="24"/>
          <w:szCs w:val="24"/>
        </w:rPr>
        <w:t>Zulia Khairani, NPM: 189010066. Pengaruh Periklanan Media Cetak, Digital Marketing, dan Kelompok Referensi Terhadap Citra Institusi dan Implikasinya Pada Keputusan Mahasiswa Mendaftar di Perguruan Tinggi (Survey Pada Mahasiswa Program S1 Tingkat Pertama Universitas Swasta di Provinsi Riau). Di bawah bimbingan Prof. Dr. H. Eddy Jusuf, Sp, M.Si., M.Kom, IPU dan Dr. H. Undang Juju, SE., MP.</w:t>
      </w:r>
    </w:p>
    <w:p w14:paraId="198EEDC1" w14:textId="77777777" w:rsidR="0050641C" w:rsidRPr="0050641C" w:rsidRDefault="0050641C" w:rsidP="0058493A">
      <w:pPr>
        <w:spacing w:after="0" w:line="240" w:lineRule="auto"/>
        <w:jc w:val="both"/>
        <w:rPr>
          <w:rFonts w:ascii="Arial" w:hAnsi="Arial" w:cs="Arial"/>
          <w:sz w:val="24"/>
          <w:szCs w:val="24"/>
        </w:rPr>
      </w:pPr>
      <w:r w:rsidRPr="0050641C">
        <w:rPr>
          <w:rFonts w:ascii="Arial" w:hAnsi="Arial" w:cs="Arial"/>
          <w:sz w:val="24"/>
          <w:szCs w:val="24"/>
        </w:rPr>
        <w:t>Tujuan penelitian adalah mendapatkan bukti empirik dan menemukan kejelasan fenomena, serta kesimpulan tentang pengaruh periklanan media cetak, digital marketing, dan kelompok referensi terhadap citra institusi dan implikasinya pada keputusan mahasiswa mendaftar di perguruan tinggi. Hasil penelitian diharapkan dapat memberikan manfaat dari segi praktis dan juga memberikan sumbangan bagi pengembangan ilmu manajemen, khususnya manajemen pemasaran.</w:t>
      </w:r>
    </w:p>
    <w:p w14:paraId="1B43D1B1" w14:textId="77777777" w:rsidR="0050641C" w:rsidRPr="0050641C" w:rsidRDefault="0050641C" w:rsidP="0058493A">
      <w:pPr>
        <w:spacing w:after="0" w:line="240" w:lineRule="auto"/>
        <w:jc w:val="both"/>
        <w:rPr>
          <w:rFonts w:ascii="Arial" w:hAnsi="Arial" w:cs="Arial"/>
          <w:sz w:val="24"/>
          <w:szCs w:val="24"/>
        </w:rPr>
      </w:pPr>
      <w:r w:rsidRPr="0050641C">
        <w:rPr>
          <w:rFonts w:ascii="Arial" w:hAnsi="Arial" w:cs="Arial"/>
          <w:sz w:val="24"/>
          <w:szCs w:val="24"/>
        </w:rPr>
        <w:t>Penelitian ini menggunakan pendekatan kuantitatif dengan metode deskriptif induktif, yaitu mengumpulkan, menyajikan, menganalisis dan melakukan pengujian hipotesis serta menyusun bahwa periklanan media cetak, digital marketing, kelompok referensi, citra institusi, dan keputusan mahasiswa mendaftar di perguruan tinggi menurut persepsi mahasiswa tingkat pertama di 5 Universitas swasta di Provinsi Riau sudah cukup baik menuju baik.</w:t>
      </w:r>
    </w:p>
    <w:p w14:paraId="13D03F35" w14:textId="77777777" w:rsidR="0050641C" w:rsidRPr="0050641C" w:rsidRDefault="0050641C" w:rsidP="0058493A">
      <w:pPr>
        <w:spacing w:after="0" w:line="240" w:lineRule="auto"/>
        <w:jc w:val="both"/>
        <w:rPr>
          <w:rFonts w:ascii="Arial" w:hAnsi="Arial" w:cs="Arial"/>
          <w:sz w:val="24"/>
          <w:szCs w:val="24"/>
        </w:rPr>
      </w:pPr>
      <w:r w:rsidRPr="0050641C">
        <w:rPr>
          <w:rFonts w:ascii="Arial" w:hAnsi="Arial" w:cs="Arial"/>
          <w:sz w:val="24"/>
          <w:szCs w:val="24"/>
        </w:rPr>
        <w:t xml:space="preserve">Secara simultan dan parsial periklanan media cetak, digital marketing dan kelompok referensi berpengaruh secara signifikan terhadap citra institusi perguruan tinggi di provinsi </w:t>
      </w:r>
      <w:r w:rsidRPr="0050641C">
        <w:rPr>
          <w:rFonts w:ascii="Arial" w:hAnsi="Arial" w:cs="Arial"/>
          <w:sz w:val="24"/>
          <w:szCs w:val="24"/>
        </w:rPr>
        <w:lastRenderedPageBreak/>
        <w:t>Riau dan juga secara simultan dan parsial citra institusi perguruan tinggi berpengaruh secara signifikan terhadap keputusan mahasiswa mendaftar di Perguruan Tinggi di Provinsi Riau.</w:t>
      </w:r>
    </w:p>
    <w:p w14:paraId="371587CE" w14:textId="00F38068" w:rsidR="0050641C" w:rsidRPr="0050641C" w:rsidRDefault="0050641C" w:rsidP="0058493A">
      <w:pPr>
        <w:spacing w:after="0" w:line="240" w:lineRule="auto"/>
        <w:jc w:val="both"/>
        <w:rPr>
          <w:rFonts w:ascii="Arial" w:hAnsi="Arial" w:cs="Arial"/>
          <w:sz w:val="24"/>
          <w:szCs w:val="24"/>
        </w:rPr>
      </w:pPr>
      <w:r w:rsidRPr="0050641C">
        <w:rPr>
          <w:rFonts w:ascii="Arial" w:hAnsi="Arial" w:cs="Arial"/>
          <w:sz w:val="24"/>
          <w:szCs w:val="24"/>
        </w:rPr>
        <w:t xml:space="preserve">Hasil penelitian menegaskan pentingnya periklanan media cetak, digital marketing, dan kelompok referensi sebab dapat meningkatkan citra institusi perguruan tinggi sehingga dapat mempengaruhi keputusan mahasiswa mendaftar di perguruan tinggi di Provinsi Riau. </w:t>
      </w:r>
    </w:p>
    <w:p w14:paraId="5007C27A" w14:textId="77777777" w:rsidR="0050641C" w:rsidRPr="0050641C" w:rsidRDefault="0050641C" w:rsidP="0050641C">
      <w:pPr>
        <w:spacing w:after="0" w:line="240" w:lineRule="auto"/>
        <w:jc w:val="center"/>
        <w:rPr>
          <w:rFonts w:ascii="Arial" w:hAnsi="Arial" w:cs="Arial"/>
          <w:sz w:val="24"/>
          <w:szCs w:val="24"/>
        </w:rPr>
      </w:pPr>
    </w:p>
    <w:p w14:paraId="34B7D565" w14:textId="64C6809A" w:rsidR="0050641C" w:rsidRDefault="0050641C" w:rsidP="0058493A">
      <w:pPr>
        <w:spacing w:after="0" w:line="240" w:lineRule="auto"/>
        <w:rPr>
          <w:rFonts w:ascii="Arial" w:hAnsi="Arial" w:cs="Arial"/>
          <w:sz w:val="24"/>
          <w:szCs w:val="24"/>
        </w:rPr>
      </w:pPr>
      <w:r w:rsidRPr="0058493A">
        <w:rPr>
          <w:rFonts w:ascii="Arial" w:hAnsi="Arial" w:cs="Arial"/>
          <w:b/>
          <w:bCs/>
          <w:sz w:val="24"/>
          <w:szCs w:val="24"/>
        </w:rPr>
        <w:t>Kata Kunci</w:t>
      </w:r>
      <w:r w:rsidRPr="0050641C">
        <w:rPr>
          <w:rFonts w:ascii="Arial" w:hAnsi="Arial" w:cs="Arial"/>
          <w:sz w:val="24"/>
          <w:szCs w:val="24"/>
        </w:rPr>
        <w:t xml:space="preserve">: </w:t>
      </w:r>
      <w:r w:rsidRPr="0050641C">
        <w:rPr>
          <w:rFonts w:ascii="Arial" w:hAnsi="Arial" w:cs="Arial"/>
          <w:sz w:val="24"/>
          <w:szCs w:val="24"/>
        </w:rPr>
        <w:tab/>
        <w:t>Periklanan Media Cetak, Digital Marketing, Kelompok referensi, Citra Institusi, dan Keputusan Mendaftar</w:t>
      </w:r>
    </w:p>
    <w:p w14:paraId="1FD2C40B" w14:textId="77777777" w:rsidR="0050641C" w:rsidRDefault="0050641C" w:rsidP="0050641C">
      <w:pPr>
        <w:spacing w:after="0" w:line="240" w:lineRule="auto"/>
        <w:jc w:val="center"/>
        <w:rPr>
          <w:rFonts w:ascii="Arial" w:hAnsi="Arial" w:cs="Arial"/>
          <w:sz w:val="24"/>
          <w:szCs w:val="24"/>
        </w:rPr>
      </w:pPr>
    </w:p>
    <w:p w14:paraId="0356F883" w14:textId="0B824662" w:rsidR="009C2B15" w:rsidRPr="009C2B15" w:rsidRDefault="009C2B15" w:rsidP="0050641C">
      <w:pPr>
        <w:spacing w:after="0" w:line="240" w:lineRule="auto"/>
        <w:jc w:val="center"/>
        <w:rPr>
          <w:rFonts w:ascii="Arial" w:eastAsia="Times New Roman" w:hAnsi="Arial" w:cs="Arial"/>
          <w:b/>
          <w:bCs/>
          <w:i/>
          <w:iCs/>
          <w:sz w:val="24"/>
          <w:szCs w:val="24"/>
          <w:lang w:eastAsia="en-ID"/>
        </w:rPr>
      </w:pPr>
      <w:r w:rsidRPr="009C2B15">
        <w:rPr>
          <w:rFonts w:ascii="Arial" w:eastAsia="Times New Roman" w:hAnsi="Arial" w:cs="Arial"/>
          <w:b/>
          <w:bCs/>
          <w:i/>
          <w:iCs/>
          <w:color w:val="000000"/>
          <w:sz w:val="24"/>
          <w:szCs w:val="24"/>
          <w:lang w:eastAsia="en-ID"/>
        </w:rPr>
        <w:t>ABSTRACT</w:t>
      </w:r>
    </w:p>
    <w:p w14:paraId="0AF5CBCE"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Zulia Khairani, NPM: 189010066. The Influence of Print Media Advertising, Digital Marketing, and Reference Groups on Institutional Image and its Implications on Students' Decisions to Enroll in Colleges (Survey on First-Level S1 Program Students of Private Universities in Riau Province). Under the guidance of Prof. dr. H. Eddy Jusuf, Sp, M.Si., M.Kom, IPU and Dr. H. Undang Juju, SE., MP.</w:t>
      </w:r>
    </w:p>
    <w:p w14:paraId="12984939"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The aim of this research is to get empirical evidence and find the phenomenon of clarity, as well as conclusions about the influence of print media advertising, digital marketing, and reference groups on the image of institutions and make it happen in students' decisions to enroll in tertiary institutions. The research results are expected to provide practical benefits and also contribute to the development of management science, especially marketing management.</w:t>
      </w:r>
    </w:p>
    <w:p w14:paraId="773DC9B3"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This study uses a quantitative approach with an inductive descriptive method, namely collecting, presenting, analyzing and testing hypotheses and compiling that print media advertising, digital marketing, reference groups, institutional image, and student enrollment decisions in tertiary institutions according to the perceptions of freshman students at 5 universities private sector in Riau Province is good enough to be good.</w:t>
      </w:r>
    </w:p>
    <w:p w14:paraId="186FC87F"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Simultaneously and partly print advertising media, digital marketing and reference groups have a significant effect on the image of higher education institutions in Riau province and also simultaneously and partly the image of higher education institutions have a significant effect on the decision of students to enroll in tertiary institutions in Riau Province.</w:t>
      </w:r>
    </w:p>
    <w:p w14:paraId="136B7C58"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The results of the study state the importance of print media advertising, digital marketing, and group references because they can improve the image of universities so that they can influence students' decisions to enroll in universities in Riau Province..</w:t>
      </w:r>
    </w:p>
    <w:p w14:paraId="1D8DE508" w14:textId="77777777" w:rsidR="0050641C" w:rsidRPr="0050641C" w:rsidRDefault="0050641C" w:rsidP="0050641C">
      <w:pPr>
        <w:spacing w:after="0" w:line="240" w:lineRule="auto"/>
        <w:jc w:val="both"/>
        <w:rPr>
          <w:rFonts w:ascii="Arial" w:hAnsi="Arial" w:cs="Arial"/>
          <w:i/>
          <w:iCs/>
          <w:sz w:val="24"/>
          <w:szCs w:val="24"/>
        </w:rPr>
      </w:pPr>
    </w:p>
    <w:p w14:paraId="50E55FC9" w14:textId="67982C0F" w:rsidR="0092435B" w:rsidRDefault="0050641C" w:rsidP="0050641C">
      <w:pPr>
        <w:spacing w:after="0" w:line="240" w:lineRule="auto"/>
        <w:jc w:val="both"/>
        <w:rPr>
          <w:rFonts w:ascii="Arial" w:hAnsi="Arial" w:cs="Arial"/>
          <w:i/>
          <w:iCs/>
          <w:sz w:val="24"/>
          <w:szCs w:val="24"/>
        </w:rPr>
      </w:pPr>
      <w:r w:rsidRPr="0058493A">
        <w:rPr>
          <w:rFonts w:ascii="Arial" w:hAnsi="Arial" w:cs="Arial"/>
          <w:b/>
          <w:bCs/>
          <w:i/>
          <w:iCs/>
          <w:sz w:val="24"/>
          <w:szCs w:val="24"/>
        </w:rPr>
        <w:t>Keywords</w:t>
      </w:r>
      <w:r w:rsidRPr="0050641C">
        <w:rPr>
          <w:rFonts w:ascii="Arial" w:hAnsi="Arial" w:cs="Arial"/>
          <w:i/>
          <w:iCs/>
          <w:sz w:val="24"/>
          <w:szCs w:val="24"/>
        </w:rPr>
        <w:t xml:space="preserve">: </w:t>
      </w:r>
      <w:r w:rsidRPr="0050641C">
        <w:rPr>
          <w:rFonts w:ascii="Arial" w:hAnsi="Arial" w:cs="Arial"/>
          <w:i/>
          <w:iCs/>
          <w:sz w:val="24"/>
          <w:szCs w:val="24"/>
        </w:rPr>
        <w:tab/>
        <w:t>Print Media Advertising, Digital Marketing, Reference groups, Institutional Image, and Registration Decisions.</w:t>
      </w:r>
    </w:p>
    <w:p w14:paraId="5790058C" w14:textId="77777777" w:rsidR="0050641C" w:rsidRDefault="0050641C" w:rsidP="0050641C">
      <w:pPr>
        <w:spacing w:after="0" w:line="240" w:lineRule="auto"/>
        <w:jc w:val="both"/>
        <w:rPr>
          <w:rFonts w:ascii="Arial" w:hAnsi="Arial" w:cs="Arial"/>
          <w:i/>
          <w:iCs/>
          <w:sz w:val="24"/>
          <w:szCs w:val="24"/>
        </w:rPr>
      </w:pPr>
    </w:p>
    <w:p w14:paraId="68AADD74" w14:textId="09A5E285" w:rsidR="00517DE4" w:rsidRPr="00517DE4" w:rsidRDefault="00517DE4" w:rsidP="0092435B">
      <w:pPr>
        <w:spacing w:after="0" w:line="240" w:lineRule="auto"/>
        <w:jc w:val="center"/>
        <w:rPr>
          <w:rFonts w:ascii="Arial" w:hAnsi="Arial" w:cs="Arial"/>
          <w:b/>
          <w:bCs/>
          <w:i/>
          <w:iCs/>
          <w:sz w:val="24"/>
          <w:szCs w:val="24"/>
        </w:rPr>
      </w:pPr>
      <w:r w:rsidRPr="00517DE4">
        <w:rPr>
          <w:rFonts w:ascii="Arial" w:hAnsi="Arial" w:cs="Arial"/>
          <w:b/>
          <w:bCs/>
          <w:i/>
          <w:iCs/>
          <w:sz w:val="24"/>
          <w:szCs w:val="24"/>
        </w:rPr>
        <w:t>RINGKESAN</w:t>
      </w:r>
    </w:p>
    <w:p w14:paraId="10B215B9"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Zulia Khairani, NPM: 189010066. Pangaruh Iklan Média Cetak, Pemasaran Digital, jeung Kelompok Referensi kana Citra Institusi jeung Implikasina dina Kaputusan Ngadaptar Mahasiswa di Paguron luhur (Survei Mahasiswa Program Sarjana di Paguron Luhur Swasta Propinsi Riau). Dina bimbingan Prof. Dr. H. Eddy Jusuf, Sp, M.Si., M.Kom, IPU jeung Dr. H. Undang Juju, SE., MP.</w:t>
      </w:r>
    </w:p>
    <w:p w14:paraId="1AF80525"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ab/>
        <w:t>Tujuan panalungtikan nya éta pikeun meunangkeun bukti empiris jeung manggihan kajelasan ngeunaan fenomena, kitu ogé kacindekan ngeunaan pangaruh iklan média citak, pamasaran digital, jeung grup rujukan dina citra lembaga jeung implikasi maranéhanana pikeun kaputusan siswa pikeun ngadaptar di. lembaga tersiér. Hasil panalungtikan dipiharep bisa méré mangpaat praktis sarta ogé nyumbang kana kamekaran élmu manajemen, hususna manajemen pamasaran.</w:t>
      </w:r>
    </w:p>
    <w:p w14:paraId="37EA12FD"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lastRenderedPageBreak/>
        <w:tab/>
        <w:t>Ieu panalungtikan ngagunakeun pamarekan kuantitatif kalawan métode déskriptif induktif, nya éta ngumpulkeun, nepikeun, nganalisis jeung nguji hipotésis sarta nyusun éta iklan média citak, pamasaran digital, grup rujukan, citra institusional, jeung kaputusan asupna siswa di paguron luhur nurutkeun persepsi taun kahiji. mahasiswa di 5 paguron luhur swasta di Propinsi Riau cukup alus pikeun jadi alus.</w:t>
      </w:r>
    </w:p>
    <w:p w14:paraId="29E756BE"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ab/>
        <w:t>Iklan media cetak sakaligus jeung sawaréh, pamasaran digital jeung grup rujukan boga pangaruh signifikan dina citra lembaga pendidikan tinggi di propinsi Riau sarta sakaligus jeung sawaréh citra lembaga pendidikan tinggi boga pangaruh signifikan dina kaputusan enrollment mahasiswa di paguron luhur di Propinsi Riau. .</w:t>
      </w:r>
    </w:p>
    <w:p w14:paraId="2AF780E8" w14:textId="77777777" w:rsidR="0050641C" w:rsidRPr="0050641C" w:rsidRDefault="0050641C" w:rsidP="0050641C">
      <w:pPr>
        <w:spacing w:after="0" w:line="240" w:lineRule="auto"/>
        <w:jc w:val="both"/>
        <w:rPr>
          <w:rFonts w:ascii="Arial" w:hAnsi="Arial" w:cs="Arial"/>
          <w:i/>
          <w:iCs/>
          <w:sz w:val="24"/>
          <w:szCs w:val="24"/>
        </w:rPr>
      </w:pPr>
      <w:r w:rsidRPr="0050641C">
        <w:rPr>
          <w:rFonts w:ascii="Arial" w:hAnsi="Arial" w:cs="Arial"/>
          <w:i/>
          <w:iCs/>
          <w:sz w:val="24"/>
          <w:szCs w:val="24"/>
        </w:rPr>
        <w:tab/>
        <w:t>Hasil panalungtikan ngébréhkeun pentingna iklan média citak, pamasaran digital, jeung kelompok rujukan sabab bisa ngaronjatkeun citra lembaga paguron luhur sangkan bisa mangaruhan putusan siswa pikeun asup ka paguron luhur di Propinsi Riau.</w:t>
      </w:r>
    </w:p>
    <w:p w14:paraId="7418FB80" w14:textId="77777777" w:rsidR="0050641C" w:rsidRPr="0050641C" w:rsidRDefault="0050641C" w:rsidP="0050641C">
      <w:pPr>
        <w:spacing w:after="0" w:line="240" w:lineRule="auto"/>
        <w:jc w:val="both"/>
        <w:rPr>
          <w:rFonts w:ascii="Arial" w:hAnsi="Arial" w:cs="Arial"/>
          <w:i/>
          <w:iCs/>
          <w:sz w:val="24"/>
          <w:szCs w:val="24"/>
        </w:rPr>
      </w:pPr>
    </w:p>
    <w:p w14:paraId="7038F8F2" w14:textId="7D7558AE" w:rsidR="00517DE4" w:rsidRDefault="0050641C" w:rsidP="0050641C">
      <w:pPr>
        <w:spacing w:after="0" w:line="240" w:lineRule="auto"/>
        <w:jc w:val="both"/>
        <w:rPr>
          <w:rFonts w:ascii="Arial" w:hAnsi="Arial" w:cs="Arial"/>
          <w:i/>
          <w:iCs/>
          <w:sz w:val="24"/>
          <w:szCs w:val="24"/>
        </w:rPr>
      </w:pPr>
      <w:r w:rsidRPr="0058493A">
        <w:rPr>
          <w:rFonts w:ascii="Arial" w:hAnsi="Arial" w:cs="Arial"/>
          <w:b/>
          <w:bCs/>
          <w:i/>
          <w:iCs/>
          <w:sz w:val="24"/>
          <w:szCs w:val="24"/>
        </w:rPr>
        <w:t>Konci:</w:t>
      </w:r>
      <w:r w:rsidRPr="0050641C">
        <w:rPr>
          <w:rFonts w:ascii="Arial" w:hAnsi="Arial" w:cs="Arial"/>
          <w:i/>
          <w:iCs/>
          <w:sz w:val="24"/>
          <w:szCs w:val="24"/>
        </w:rPr>
        <w:t xml:space="preserve">  Iklan Media Cetak, Pemasaran Digital, Grup Rujukan, Gambar Institusional, sareng Kaputusan Pendaptaran.</w:t>
      </w:r>
    </w:p>
    <w:p w14:paraId="2096F5F2" w14:textId="77777777" w:rsidR="0050641C" w:rsidRPr="00517DE4" w:rsidRDefault="0050641C" w:rsidP="0050641C">
      <w:pPr>
        <w:spacing w:after="0" w:line="240" w:lineRule="auto"/>
        <w:jc w:val="both"/>
        <w:rPr>
          <w:rFonts w:ascii="Arial" w:hAnsi="Arial" w:cs="Arial"/>
          <w:b/>
          <w:i/>
          <w:iCs/>
          <w:sz w:val="24"/>
          <w:szCs w:val="24"/>
        </w:rPr>
      </w:pPr>
    </w:p>
    <w:p w14:paraId="7DA6FBD7" w14:textId="58CFDD51" w:rsidR="0037297F" w:rsidRDefault="004D375E" w:rsidP="0092435B">
      <w:pPr>
        <w:pStyle w:val="ListParagraph"/>
        <w:numPr>
          <w:ilvl w:val="0"/>
          <w:numId w:val="7"/>
        </w:numPr>
        <w:spacing w:line="240" w:lineRule="auto"/>
        <w:ind w:left="284" w:hanging="295"/>
        <w:rPr>
          <w:rFonts w:cs="Arial"/>
          <w:b/>
          <w:bCs/>
          <w:szCs w:val="24"/>
        </w:rPr>
      </w:pPr>
      <w:r w:rsidRPr="00A67EC4">
        <w:rPr>
          <w:rFonts w:cs="Arial"/>
          <w:b/>
          <w:bCs/>
          <w:szCs w:val="24"/>
        </w:rPr>
        <w:t>PENDAHULUAN</w:t>
      </w:r>
    </w:p>
    <w:p w14:paraId="396A6031" w14:textId="77777777" w:rsidR="0092435B" w:rsidRPr="0092435B" w:rsidRDefault="0092435B" w:rsidP="0092435B">
      <w:pPr>
        <w:spacing w:after="0" w:line="240" w:lineRule="auto"/>
        <w:rPr>
          <w:rFonts w:cs="Arial"/>
          <w:b/>
          <w:bCs/>
          <w:szCs w:val="24"/>
        </w:rPr>
      </w:pPr>
    </w:p>
    <w:p w14:paraId="263993B1" w14:textId="276AE6C7" w:rsidR="00E52D6B" w:rsidRPr="00F20D04" w:rsidRDefault="00F20D04" w:rsidP="00F20D04">
      <w:pPr>
        <w:spacing w:after="0" w:line="240" w:lineRule="auto"/>
        <w:ind w:firstLine="567"/>
        <w:jc w:val="both"/>
        <w:rPr>
          <w:rFonts w:ascii="Arial" w:hAnsi="Arial" w:cs="Arial"/>
          <w:sz w:val="24"/>
          <w:szCs w:val="24"/>
          <w:lang w:val="en-US"/>
        </w:rPr>
      </w:pPr>
      <w:r w:rsidRPr="00F20D04">
        <w:rPr>
          <w:rFonts w:ascii="Arial" w:hAnsi="Arial" w:cs="Arial"/>
          <w:sz w:val="24"/>
          <w:szCs w:val="24"/>
          <w:lang w:val="en-US"/>
        </w:rPr>
        <w:t xml:space="preserve">Pada kondisi saat ini, perguruan tinggi di Indonesia menghadapi beberapa tantangan besar yang harus disikapi secara hati-hati. Ekonomi global dan revolusi teknologi informasi merupakan dua kekuatan besar yang sangat mempengaruhi dunia pendidikan </w:t>
      </w:r>
      <w:proofErr w:type="gramStart"/>
      <w:r w:rsidRPr="00F20D04">
        <w:rPr>
          <w:rFonts w:ascii="Arial" w:hAnsi="Arial" w:cs="Arial"/>
          <w:sz w:val="24"/>
          <w:szCs w:val="24"/>
          <w:lang w:val="en-US"/>
        </w:rPr>
        <w:t>tinggi  Indonesia</w:t>
      </w:r>
      <w:proofErr w:type="gramEnd"/>
      <w:r w:rsidRPr="00F20D04">
        <w:rPr>
          <w:rFonts w:ascii="Arial" w:hAnsi="Arial" w:cs="Arial"/>
          <w:sz w:val="24"/>
          <w:szCs w:val="24"/>
          <w:lang w:val="en-US"/>
        </w:rPr>
        <w:t>. Pada awalnya, perguruan tinggi, sebagai lembaga sosial yang secara tradisional bertanggung jawab atas perkembangan ilmu pengetahuan dan teknologi</w:t>
      </w:r>
      <w:proofErr w:type="gramStart"/>
      <w:r w:rsidRPr="00F20D04">
        <w:rPr>
          <w:rFonts w:ascii="Arial" w:hAnsi="Arial" w:cs="Arial"/>
          <w:sz w:val="24"/>
          <w:szCs w:val="24"/>
          <w:lang w:val="en-US"/>
        </w:rPr>
        <w:t>,  paling</w:t>
      </w:r>
      <w:proofErr w:type="gramEnd"/>
      <w:r w:rsidRPr="00F20D04">
        <w:rPr>
          <w:rFonts w:ascii="Arial" w:hAnsi="Arial" w:cs="Arial"/>
          <w:sz w:val="24"/>
          <w:szCs w:val="24"/>
          <w:lang w:val="en-US"/>
        </w:rPr>
        <w:t xml:space="preserve"> merasakan tuntutan sosial dari perubahan global ini. Kebijakan pendidikan tinggi juga disesuaikan dengan kondisi Revolusi Industri 4.0, khususnya pandemi Covid-19 yang </w:t>
      </w:r>
      <w:proofErr w:type="gramStart"/>
      <w:r w:rsidRPr="00F20D04">
        <w:rPr>
          <w:rFonts w:ascii="Arial" w:hAnsi="Arial" w:cs="Arial"/>
          <w:sz w:val="24"/>
          <w:szCs w:val="24"/>
          <w:lang w:val="en-US"/>
        </w:rPr>
        <w:t>memaksa  pendidikan</w:t>
      </w:r>
      <w:proofErr w:type="gramEnd"/>
      <w:r w:rsidRPr="00F20D04">
        <w:rPr>
          <w:rFonts w:ascii="Arial" w:hAnsi="Arial" w:cs="Arial"/>
          <w:sz w:val="24"/>
          <w:szCs w:val="24"/>
          <w:lang w:val="en-US"/>
        </w:rPr>
        <w:t xml:space="preserve"> terputus jauh lebih cepat. Oleh karena itu, perubahan harus dilakukan dalam kebijakan dan program yang terkait dengan penelitian dan sumber daya teknologi perguruan tinggi, kelembagaan, pembelajaran dan ekonomi mahasiswa, penelitian dan pengembangan dan inovasi.</w:t>
      </w:r>
    </w:p>
    <w:p w14:paraId="2195AEFC" w14:textId="339DD215" w:rsidR="00F20D04" w:rsidRPr="00F20D04" w:rsidRDefault="00F20D04" w:rsidP="00F20D04">
      <w:pPr>
        <w:spacing w:after="0" w:line="240" w:lineRule="auto"/>
        <w:ind w:firstLine="567"/>
        <w:jc w:val="both"/>
        <w:rPr>
          <w:rFonts w:ascii="Arial" w:hAnsi="Arial" w:cs="Arial"/>
          <w:sz w:val="24"/>
          <w:szCs w:val="24"/>
          <w:lang w:val="en-US"/>
        </w:rPr>
      </w:pPr>
      <w:r w:rsidRPr="00F20D04">
        <w:rPr>
          <w:rFonts w:ascii="Arial" w:hAnsi="Arial" w:cs="Arial"/>
          <w:sz w:val="24"/>
          <w:szCs w:val="24"/>
          <w:lang w:val="en-US"/>
        </w:rPr>
        <w:t xml:space="preserve">Provinsi Riau adalah sebuah wilayah di Indonesia yang terletak di pesisir timur </w:t>
      </w:r>
      <w:proofErr w:type="gramStart"/>
      <w:r w:rsidRPr="00F20D04">
        <w:rPr>
          <w:rFonts w:ascii="Arial" w:hAnsi="Arial" w:cs="Arial"/>
          <w:sz w:val="24"/>
          <w:szCs w:val="24"/>
          <w:lang w:val="en-US"/>
        </w:rPr>
        <w:t>tengah  pulau</w:t>
      </w:r>
      <w:proofErr w:type="gramEnd"/>
      <w:r w:rsidRPr="00F20D04">
        <w:rPr>
          <w:rFonts w:ascii="Arial" w:hAnsi="Arial" w:cs="Arial"/>
          <w:sz w:val="24"/>
          <w:szCs w:val="24"/>
          <w:lang w:val="en-US"/>
        </w:rPr>
        <w:t xml:space="preserve"> Sumatera. Wilayah pesisirnya berbatasan dengan Selat Malaka. Hingga tahun 2004, provinsi ini juga termasuk Kepulauan Riau, gugusan besar pulau-pulau kecil (pulau utamanya adalah Pulau Batam dan Pulau Bintan) yang terletak di sebelah timur Sumatera dan selatan Singapura. Pulau-pulau ini dibagi menjadi provinsi terpisah pada Juli 2004. Ibukota dan kota terbesar Riau adalah Pekanbaru, dengan kota terbesar kedua </w:t>
      </w:r>
      <w:proofErr w:type="gramStart"/>
      <w:r w:rsidRPr="00F20D04">
        <w:rPr>
          <w:rFonts w:ascii="Arial" w:hAnsi="Arial" w:cs="Arial"/>
          <w:sz w:val="24"/>
          <w:szCs w:val="24"/>
          <w:lang w:val="en-US"/>
        </w:rPr>
        <w:t>adalah  Dumai</w:t>
      </w:r>
      <w:proofErr w:type="gramEnd"/>
      <w:r w:rsidRPr="00F20D04">
        <w:rPr>
          <w:rFonts w:ascii="Arial" w:hAnsi="Arial" w:cs="Arial"/>
          <w:sz w:val="24"/>
          <w:szCs w:val="24"/>
          <w:lang w:val="en-US"/>
        </w:rPr>
        <w:t xml:space="preserve">. Menurut hasil Badan Pusat Statistik Riau tahun 2022, Provinsi Riau memiliki jumlah </w:t>
      </w:r>
      <w:proofErr w:type="gramStart"/>
      <w:r w:rsidRPr="00F20D04">
        <w:rPr>
          <w:rFonts w:ascii="Arial" w:hAnsi="Arial" w:cs="Arial"/>
          <w:sz w:val="24"/>
          <w:szCs w:val="24"/>
          <w:lang w:val="en-US"/>
        </w:rPr>
        <w:t>penduduk  6.493.603</w:t>
      </w:r>
      <w:proofErr w:type="gramEnd"/>
      <w:r w:rsidRPr="00F20D04">
        <w:rPr>
          <w:rFonts w:ascii="Arial" w:hAnsi="Arial" w:cs="Arial"/>
          <w:sz w:val="24"/>
          <w:szCs w:val="24"/>
          <w:lang w:val="en-US"/>
        </w:rPr>
        <w:t xml:space="preserve"> jiwa dan kepadatan penduduk 75 jiwa/km².</w:t>
      </w:r>
    </w:p>
    <w:p w14:paraId="03BD8342" w14:textId="21E380B2" w:rsidR="00F20D04" w:rsidRPr="00F20D04" w:rsidRDefault="00F20D04" w:rsidP="00F20D04">
      <w:pPr>
        <w:spacing w:line="240" w:lineRule="auto"/>
        <w:ind w:firstLine="567"/>
        <w:jc w:val="both"/>
        <w:rPr>
          <w:rFonts w:ascii="Arial" w:hAnsi="Arial" w:cs="Arial"/>
          <w:color w:val="000000"/>
          <w:sz w:val="24"/>
          <w:szCs w:val="24"/>
          <w:lang w:val="en-US"/>
        </w:rPr>
      </w:pPr>
      <w:r w:rsidRPr="00F20D04">
        <w:rPr>
          <w:rFonts w:ascii="Arial" w:hAnsi="Arial" w:cs="Arial"/>
          <w:color w:val="000000"/>
          <w:sz w:val="24"/>
          <w:szCs w:val="24"/>
        </w:rPr>
        <w:t>Selama lima tahun terakhir (201</w:t>
      </w:r>
      <w:r w:rsidRPr="00F20D04">
        <w:rPr>
          <w:rFonts w:ascii="Arial" w:hAnsi="Arial" w:cs="Arial"/>
          <w:color w:val="000000"/>
          <w:sz w:val="24"/>
          <w:szCs w:val="24"/>
          <w:lang w:val="en-US"/>
        </w:rPr>
        <w:t>7</w:t>
      </w:r>
      <w:r w:rsidRPr="00F20D04">
        <w:rPr>
          <w:rFonts w:ascii="Arial" w:hAnsi="Arial" w:cs="Arial"/>
          <w:color w:val="000000"/>
          <w:sz w:val="24"/>
          <w:szCs w:val="24"/>
        </w:rPr>
        <w:t>- 202</w:t>
      </w:r>
      <w:r w:rsidRPr="00F20D04">
        <w:rPr>
          <w:rFonts w:ascii="Arial" w:hAnsi="Arial" w:cs="Arial"/>
          <w:color w:val="000000"/>
          <w:sz w:val="24"/>
          <w:szCs w:val="24"/>
          <w:lang w:val="en-US"/>
        </w:rPr>
        <w:t>1</w:t>
      </w:r>
      <w:r w:rsidRPr="00F20D04">
        <w:rPr>
          <w:rFonts w:ascii="Arial" w:hAnsi="Arial" w:cs="Arial"/>
          <w:color w:val="000000"/>
          <w:sz w:val="24"/>
          <w:szCs w:val="24"/>
        </w:rPr>
        <w:t>) struktur perekonomian Riau didominasi oleh 5 (lima) kategori lapangan usaha, di antaranya: Industri Pengolahan; Pertanian, Kehutanan, dan Perikanan; Pertambangan dan Penggalian; Perdagangan Besar dan Eceran, Reparasi Mobil, dan Sepeda Motor; dan Konstruksi</w:t>
      </w:r>
      <w:r w:rsidRPr="00F20D04">
        <w:rPr>
          <w:rFonts w:ascii="Arial" w:hAnsi="Arial" w:cs="Arial"/>
          <w:color w:val="000000"/>
          <w:sz w:val="24"/>
          <w:szCs w:val="24"/>
          <w:lang w:val="en-US"/>
        </w:rPr>
        <w:t xml:space="preserve"> (Riau dalam Angka,2022)</w:t>
      </w:r>
      <w:r w:rsidRPr="00F20D04">
        <w:rPr>
          <w:rFonts w:ascii="Arial" w:hAnsi="Arial" w:cs="Arial"/>
          <w:color w:val="000000"/>
          <w:sz w:val="24"/>
          <w:szCs w:val="24"/>
        </w:rPr>
        <w:t xml:space="preserve">. </w:t>
      </w:r>
      <w:r w:rsidRPr="00F20D04">
        <w:rPr>
          <w:rFonts w:ascii="Arial" w:hAnsi="Arial" w:cs="Arial"/>
          <w:color w:val="000000"/>
          <w:sz w:val="24"/>
          <w:szCs w:val="24"/>
          <w:lang w:val="en-US"/>
        </w:rPr>
        <w:t xml:space="preserve">Akan tetapi dengan kondisi nilai PDRB Provinsi Riau yang tinggi tidak sebanding dengan tingkat lulusan perguruan tinggi yang masih sedikit di Provinsi Riau. Padahal aspek pendidikan </w:t>
      </w:r>
      <w:proofErr w:type="gramStart"/>
      <w:r w:rsidRPr="00F20D04">
        <w:rPr>
          <w:rFonts w:ascii="Arial" w:hAnsi="Arial" w:cs="Arial"/>
          <w:color w:val="000000"/>
          <w:sz w:val="24"/>
          <w:szCs w:val="24"/>
          <w:lang w:val="en-US"/>
        </w:rPr>
        <w:t>dianggap  paling</w:t>
      </w:r>
      <w:proofErr w:type="gramEnd"/>
      <w:r w:rsidRPr="00F20D04">
        <w:rPr>
          <w:rFonts w:ascii="Arial" w:hAnsi="Arial" w:cs="Arial"/>
          <w:color w:val="000000"/>
          <w:sz w:val="24"/>
          <w:szCs w:val="24"/>
          <w:lang w:val="en-US"/>
        </w:rPr>
        <w:t xml:space="preserve"> penting untuk menentukan kualitas seseorang. Karena melalui pendidikan diyakini </w:t>
      </w:r>
      <w:proofErr w:type="gramStart"/>
      <w:r w:rsidRPr="00F20D04">
        <w:rPr>
          <w:rFonts w:ascii="Arial" w:hAnsi="Arial" w:cs="Arial"/>
          <w:color w:val="000000"/>
          <w:sz w:val="24"/>
          <w:szCs w:val="24"/>
          <w:lang w:val="en-US"/>
        </w:rPr>
        <w:t>manusia  dapat</w:t>
      </w:r>
      <w:proofErr w:type="gramEnd"/>
      <w:r w:rsidRPr="00F20D04">
        <w:rPr>
          <w:rFonts w:ascii="Arial" w:hAnsi="Arial" w:cs="Arial"/>
          <w:color w:val="000000"/>
          <w:sz w:val="24"/>
          <w:szCs w:val="24"/>
          <w:lang w:val="en-US"/>
        </w:rPr>
        <w:t xml:space="preserve"> memperoleh ilmu, dan dengan ilmu tersebut diharapkan manusia mampu membangun kehidupan yang lebih baik. Dalam ekonomi </w:t>
      </w:r>
      <w:proofErr w:type="gramStart"/>
      <w:r w:rsidRPr="00F20D04">
        <w:rPr>
          <w:rFonts w:ascii="Arial" w:hAnsi="Arial" w:cs="Arial"/>
          <w:color w:val="000000"/>
          <w:sz w:val="24"/>
          <w:szCs w:val="24"/>
          <w:lang w:val="en-US"/>
        </w:rPr>
        <w:t>makro  atau</w:t>
      </w:r>
      <w:proofErr w:type="gramEnd"/>
      <w:r w:rsidRPr="00F20D04">
        <w:rPr>
          <w:rFonts w:ascii="Arial" w:hAnsi="Arial" w:cs="Arial"/>
          <w:color w:val="000000"/>
          <w:sz w:val="24"/>
          <w:szCs w:val="24"/>
          <w:lang w:val="en-US"/>
        </w:rPr>
        <w:t xml:space="preserve">  perekonomian (nasional) secara umum, semakin tinggi kualitas hidup masyarakat, semakin besar pertumbuhan dan kesejahteraan masyarakat. Berikut adalah data mengenai tingkat Pendidikan masyarakat di Provinsi </w:t>
      </w:r>
      <w:proofErr w:type="gramStart"/>
      <w:r w:rsidRPr="00F20D04">
        <w:rPr>
          <w:rFonts w:ascii="Arial" w:hAnsi="Arial" w:cs="Arial"/>
          <w:color w:val="000000"/>
          <w:sz w:val="24"/>
          <w:szCs w:val="24"/>
          <w:lang w:val="en-US"/>
        </w:rPr>
        <w:t>Riau :</w:t>
      </w:r>
      <w:proofErr w:type="gramEnd"/>
    </w:p>
    <w:p w14:paraId="18613679" w14:textId="77777777" w:rsidR="00F20D04" w:rsidRPr="005A1560" w:rsidRDefault="00F20D04" w:rsidP="00F20D04">
      <w:pPr>
        <w:spacing w:line="480" w:lineRule="auto"/>
        <w:ind w:firstLine="720"/>
        <w:jc w:val="center"/>
        <w:rPr>
          <w:rFonts w:ascii="Arial" w:hAnsi="Arial" w:cs="Arial"/>
          <w:color w:val="000000"/>
        </w:rPr>
      </w:pPr>
      <w:r>
        <w:rPr>
          <w:noProof/>
          <w:color w:val="000000"/>
          <w:lang w:val="id-ID" w:eastAsia="id-ID"/>
        </w:rPr>
        <w:lastRenderedPageBreak/>
        <w:drawing>
          <wp:inline distT="0" distB="0" distL="0" distR="0" wp14:anchorId="4F15EBE2" wp14:editId="0564DCDB">
            <wp:extent cx="2822892" cy="1670050"/>
            <wp:effectExtent l="0" t="0" r="0" b="0"/>
            <wp:docPr id="369" name="Bagan 1" descr="Sebuah gambar berisi grafik, diagram&#10;&#10;Deskripsi dibuat secara otomat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9" name="Bagan 1" descr="Sebuah gambar berisi grafik, diagram&#10;&#10;Deskripsi dibuat secara otomati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945" cy="1677181"/>
                    </a:xfrm>
                    <a:prstGeom prst="rect">
                      <a:avLst/>
                    </a:prstGeom>
                    <a:noFill/>
                    <a:ln>
                      <a:noFill/>
                    </a:ln>
                  </pic:spPr>
                </pic:pic>
              </a:graphicData>
            </a:graphic>
          </wp:inline>
        </w:drawing>
      </w:r>
    </w:p>
    <w:p w14:paraId="64737BF9" w14:textId="77777777" w:rsidR="00F20D04" w:rsidRPr="00F20D04" w:rsidRDefault="00F20D04" w:rsidP="00F20D04">
      <w:pPr>
        <w:pStyle w:val="NoSpacing"/>
        <w:jc w:val="center"/>
        <w:rPr>
          <w:rFonts w:ascii="Arial" w:hAnsi="Arial" w:cs="Arial"/>
          <w:b/>
          <w:bCs/>
          <w:sz w:val="20"/>
          <w:szCs w:val="20"/>
        </w:rPr>
      </w:pPr>
      <w:r w:rsidRPr="00F20D04">
        <w:rPr>
          <w:rFonts w:ascii="Arial" w:hAnsi="Arial" w:cs="Arial"/>
          <w:b/>
          <w:bCs/>
          <w:sz w:val="20"/>
          <w:szCs w:val="20"/>
        </w:rPr>
        <w:t>Gambar 1.2.</w:t>
      </w:r>
    </w:p>
    <w:p w14:paraId="1436ECEB" w14:textId="77777777" w:rsidR="00F20D04" w:rsidRDefault="00F20D04" w:rsidP="00F20D04">
      <w:pPr>
        <w:pStyle w:val="NoSpacing"/>
        <w:jc w:val="center"/>
        <w:rPr>
          <w:rFonts w:ascii="Arial" w:hAnsi="Arial" w:cs="Arial"/>
          <w:b/>
          <w:bCs/>
          <w:color w:val="000000"/>
          <w:sz w:val="20"/>
          <w:szCs w:val="20"/>
          <w:lang w:val="en-US"/>
        </w:rPr>
      </w:pPr>
      <w:r w:rsidRPr="00F20D04">
        <w:rPr>
          <w:rFonts w:ascii="Arial" w:hAnsi="Arial" w:cs="Arial"/>
          <w:b/>
          <w:bCs/>
          <w:sz w:val="20"/>
          <w:szCs w:val="20"/>
        </w:rPr>
        <w:t>Persentase Penduduk Berumur 15 Tahun Keatas</w:t>
      </w:r>
      <w:r w:rsidRPr="00F20D04">
        <w:rPr>
          <w:rFonts w:ascii="Arial" w:hAnsi="Arial" w:cs="Arial"/>
          <w:b/>
          <w:bCs/>
          <w:sz w:val="20"/>
          <w:szCs w:val="20"/>
          <w:lang w:val="en-US"/>
        </w:rPr>
        <w:t xml:space="preserve"> </w:t>
      </w:r>
      <w:r w:rsidRPr="00F20D04">
        <w:rPr>
          <w:rFonts w:ascii="Arial" w:hAnsi="Arial" w:cs="Arial"/>
          <w:b/>
          <w:bCs/>
          <w:color w:val="000000"/>
          <w:sz w:val="20"/>
          <w:szCs w:val="20"/>
          <w:lang w:val="en-US"/>
        </w:rPr>
        <w:t xml:space="preserve">Menurut Ijazah Yang Dimiliki </w:t>
      </w:r>
    </w:p>
    <w:p w14:paraId="72EE46BA" w14:textId="13CC005F" w:rsidR="00F20D04" w:rsidRPr="00F20D04" w:rsidRDefault="00F20D04" w:rsidP="00F20D04">
      <w:pPr>
        <w:pStyle w:val="NoSpacing"/>
        <w:jc w:val="center"/>
        <w:rPr>
          <w:rFonts w:ascii="Arial" w:hAnsi="Arial" w:cs="Arial"/>
          <w:b/>
          <w:bCs/>
          <w:sz w:val="20"/>
          <w:szCs w:val="20"/>
        </w:rPr>
      </w:pPr>
      <w:r w:rsidRPr="00F20D04">
        <w:rPr>
          <w:rFonts w:ascii="Arial" w:hAnsi="Arial" w:cs="Arial"/>
          <w:b/>
          <w:bCs/>
          <w:color w:val="000000"/>
          <w:sz w:val="20"/>
          <w:szCs w:val="20"/>
          <w:lang w:val="en-US"/>
        </w:rPr>
        <w:t>Di Provinsi Riau, 2021</w:t>
      </w:r>
    </w:p>
    <w:p w14:paraId="4302F3A2" w14:textId="7FB1D709" w:rsidR="00F20D04" w:rsidRDefault="00F20D04" w:rsidP="00F20D04">
      <w:pPr>
        <w:spacing w:after="0" w:line="240" w:lineRule="auto"/>
        <w:ind w:firstLine="567"/>
        <w:jc w:val="both"/>
        <w:rPr>
          <w:rFonts w:ascii="Arial" w:hAnsi="Arial" w:cs="Arial"/>
          <w:sz w:val="24"/>
          <w:szCs w:val="24"/>
          <w:lang w:val="en-US"/>
        </w:rPr>
      </w:pPr>
      <w:r w:rsidRPr="00F20D04">
        <w:rPr>
          <w:rFonts w:ascii="Arial" w:hAnsi="Arial" w:cs="Arial"/>
          <w:sz w:val="24"/>
          <w:szCs w:val="24"/>
          <w:lang w:val="en-US"/>
        </w:rPr>
        <w:t>Berdasarkan data di atas, dapat diketahui bahwa lulusan perguruan tinggi di Provinsi Riau hanya sekitar 10% saja. Mayoritas masyarakat Riau memiliki pendidikan SMA Sederajat yaitu 33,43%. Hal ini sebenarnya dapat menjadi peluang bagi seluruh perguruan tinggi yang ada di Provinsi Riau untuk mendorong minat tamatan SMA sederajat melanjutkan Pendidikan ke perguruan tinggi, salah satunya melalui kegiatan promosi. Peran setiap perguruan tinggi dirasa penting dalam mengkomunikasikan berbagai manfaat dan keuntungan yang nantinya dapat dirasakan oleh masyarakat yang akan melanjutkan Pendidikan di perguruan tinggi.</w:t>
      </w:r>
    </w:p>
    <w:p w14:paraId="345F2AEB" w14:textId="7155890A" w:rsidR="00F20D04" w:rsidRPr="00F20D04" w:rsidRDefault="00F20D04" w:rsidP="00F20D04">
      <w:pPr>
        <w:spacing w:line="240" w:lineRule="auto"/>
        <w:ind w:firstLine="720"/>
        <w:jc w:val="both"/>
        <w:rPr>
          <w:rFonts w:ascii="Arial" w:hAnsi="Arial" w:cs="Arial"/>
          <w:color w:val="000000"/>
        </w:rPr>
      </w:pPr>
      <w:r w:rsidRPr="00F20D04">
        <w:rPr>
          <w:rFonts w:ascii="Arial" w:hAnsi="Arial" w:cs="Arial"/>
          <w:color w:val="000000"/>
          <w:sz w:val="24"/>
          <w:szCs w:val="24"/>
        </w:rPr>
        <w:t xml:space="preserve">Berikut adalah data dari 8 perguruan tinggi yang tergolong dalam Universitas Swasta yang ada di </w:t>
      </w:r>
      <w:r w:rsidRPr="00F20D04">
        <w:rPr>
          <w:rFonts w:ascii="Arial" w:hAnsi="Arial" w:cs="Arial"/>
          <w:color w:val="000000"/>
          <w:sz w:val="24"/>
          <w:szCs w:val="24"/>
          <w:lang w:val="en-US"/>
        </w:rPr>
        <w:t>P</w:t>
      </w:r>
      <w:r w:rsidRPr="00F20D04">
        <w:rPr>
          <w:rFonts w:ascii="Arial" w:hAnsi="Arial" w:cs="Arial"/>
          <w:color w:val="000000"/>
          <w:sz w:val="24"/>
          <w:szCs w:val="24"/>
        </w:rPr>
        <w:t>rovinsi Riau</w:t>
      </w:r>
      <w:r w:rsidRPr="005A1560">
        <w:rPr>
          <w:rFonts w:ascii="Arial" w:hAnsi="Arial" w:cs="Arial"/>
          <w:color w:val="000000"/>
        </w:rPr>
        <w:t>.</w:t>
      </w:r>
    </w:p>
    <w:p w14:paraId="20EE4B24" w14:textId="77777777" w:rsidR="00F20D04" w:rsidRPr="00F20D04" w:rsidRDefault="00F20D04" w:rsidP="00F20D04">
      <w:pPr>
        <w:pStyle w:val="NoSpacing"/>
        <w:jc w:val="center"/>
        <w:rPr>
          <w:rFonts w:ascii="Arial" w:hAnsi="Arial" w:cs="Arial"/>
          <w:b/>
          <w:bCs/>
          <w:sz w:val="20"/>
          <w:szCs w:val="20"/>
        </w:rPr>
      </w:pPr>
      <w:r w:rsidRPr="00F20D04">
        <w:rPr>
          <w:rFonts w:ascii="Arial" w:hAnsi="Arial" w:cs="Arial"/>
          <w:b/>
          <w:bCs/>
          <w:sz w:val="20"/>
          <w:szCs w:val="20"/>
        </w:rPr>
        <w:t>Tabel</w:t>
      </w:r>
      <w:r w:rsidRPr="00F20D04">
        <w:rPr>
          <w:rFonts w:ascii="Arial" w:hAnsi="Arial" w:cs="Arial"/>
          <w:b/>
          <w:bCs/>
          <w:spacing w:val="-6"/>
          <w:sz w:val="20"/>
          <w:szCs w:val="20"/>
        </w:rPr>
        <w:t xml:space="preserve"> </w:t>
      </w:r>
      <w:r w:rsidRPr="00F20D04">
        <w:rPr>
          <w:rFonts w:ascii="Arial" w:hAnsi="Arial" w:cs="Arial"/>
          <w:b/>
          <w:bCs/>
          <w:sz w:val="20"/>
          <w:szCs w:val="20"/>
        </w:rPr>
        <w:t>1.</w:t>
      </w:r>
      <w:r w:rsidRPr="00F20D04">
        <w:rPr>
          <w:rFonts w:ascii="Arial" w:hAnsi="Arial" w:cs="Arial"/>
          <w:b/>
          <w:bCs/>
          <w:sz w:val="20"/>
          <w:szCs w:val="20"/>
          <w:lang w:val="en-US"/>
        </w:rPr>
        <w:t>2</w:t>
      </w:r>
      <w:r w:rsidRPr="00F20D04">
        <w:rPr>
          <w:rFonts w:ascii="Arial" w:hAnsi="Arial" w:cs="Arial"/>
          <w:b/>
          <w:bCs/>
          <w:sz w:val="20"/>
          <w:szCs w:val="20"/>
        </w:rPr>
        <w:t>.</w:t>
      </w:r>
    </w:p>
    <w:p w14:paraId="70C57094" w14:textId="77777777" w:rsidR="00F20D04" w:rsidRPr="00F20D04" w:rsidRDefault="00F20D04" w:rsidP="00F20D04">
      <w:pPr>
        <w:pStyle w:val="NoSpacing"/>
        <w:jc w:val="center"/>
        <w:rPr>
          <w:rFonts w:ascii="Arial" w:hAnsi="Arial" w:cs="Arial"/>
          <w:b/>
          <w:bCs/>
          <w:sz w:val="20"/>
          <w:szCs w:val="20"/>
        </w:rPr>
      </w:pPr>
      <w:r w:rsidRPr="00F20D04">
        <w:rPr>
          <w:rFonts w:ascii="Arial" w:hAnsi="Arial" w:cs="Arial"/>
          <w:b/>
          <w:bCs/>
          <w:sz w:val="20"/>
          <w:szCs w:val="20"/>
        </w:rPr>
        <w:t>Profil</w:t>
      </w:r>
      <w:r w:rsidRPr="00F20D04">
        <w:rPr>
          <w:rFonts w:ascii="Arial" w:hAnsi="Arial" w:cs="Arial"/>
          <w:b/>
          <w:bCs/>
          <w:spacing w:val="-7"/>
          <w:sz w:val="20"/>
          <w:szCs w:val="20"/>
        </w:rPr>
        <w:t xml:space="preserve"> </w:t>
      </w:r>
      <w:r w:rsidRPr="00F20D04">
        <w:rPr>
          <w:rFonts w:ascii="Arial" w:hAnsi="Arial" w:cs="Arial"/>
          <w:b/>
          <w:bCs/>
          <w:sz w:val="20"/>
          <w:szCs w:val="20"/>
        </w:rPr>
        <w:t>8</w:t>
      </w:r>
      <w:r w:rsidRPr="00F20D04">
        <w:rPr>
          <w:rFonts w:ascii="Arial" w:hAnsi="Arial" w:cs="Arial"/>
          <w:b/>
          <w:bCs/>
          <w:spacing w:val="-7"/>
          <w:sz w:val="20"/>
          <w:szCs w:val="20"/>
        </w:rPr>
        <w:t xml:space="preserve"> </w:t>
      </w:r>
      <w:r w:rsidRPr="00F20D04">
        <w:rPr>
          <w:rFonts w:ascii="Arial" w:hAnsi="Arial" w:cs="Arial"/>
          <w:b/>
          <w:bCs/>
          <w:sz w:val="20"/>
          <w:szCs w:val="20"/>
        </w:rPr>
        <w:t>Universitas</w:t>
      </w:r>
      <w:r w:rsidRPr="00F20D04">
        <w:rPr>
          <w:rFonts w:ascii="Arial" w:hAnsi="Arial" w:cs="Arial"/>
          <w:b/>
          <w:bCs/>
          <w:spacing w:val="-1"/>
          <w:sz w:val="20"/>
          <w:szCs w:val="20"/>
        </w:rPr>
        <w:t xml:space="preserve"> </w:t>
      </w:r>
      <w:r w:rsidRPr="00F20D04">
        <w:rPr>
          <w:rFonts w:ascii="Arial" w:hAnsi="Arial" w:cs="Arial"/>
          <w:b/>
          <w:bCs/>
          <w:sz w:val="20"/>
          <w:szCs w:val="20"/>
        </w:rPr>
        <w:t>Swasta</w:t>
      </w:r>
      <w:r w:rsidRPr="00F20D04">
        <w:rPr>
          <w:rFonts w:ascii="Arial" w:hAnsi="Arial" w:cs="Arial"/>
          <w:b/>
          <w:bCs/>
          <w:spacing w:val="-10"/>
          <w:sz w:val="20"/>
          <w:szCs w:val="20"/>
        </w:rPr>
        <w:t xml:space="preserve"> </w:t>
      </w:r>
      <w:r w:rsidRPr="00F20D04">
        <w:rPr>
          <w:rFonts w:ascii="Arial" w:hAnsi="Arial" w:cs="Arial"/>
          <w:b/>
          <w:bCs/>
          <w:sz w:val="20"/>
          <w:szCs w:val="20"/>
        </w:rPr>
        <w:t>di</w:t>
      </w:r>
      <w:r w:rsidRPr="00F20D04">
        <w:rPr>
          <w:rFonts w:ascii="Arial" w:hAnsi="Arial" w:cs="Arial"/>
          <w:b/>
          <w:bCs/>
          <w:spacing w:val="-12"/>
          <w:sz w:val="20"/>
          <w:szCs w:val="20"/>
        </w:rPr>
        <w:t xml:space="preserve"> </w:t>
      </w:r>
      <w:r w:rsidRPr="00F20D04">
        <w:rPr>
          <w:rFonts w:ascii="Arial" w:hAnsi="Arial" w:cs="Arial"/>
          <w:b/>
          <w:bCs/>
          <w:sz w:val="20"/>
          <w:szCs w:val="20"/>
        </w:rPr>
        <w:t>Provins</w:t>
      </w:r>
      <w:r w:rsidRPr="00F20D04">
        <w:rPr>
          <w:rFonts w:ascii="Arial" w:hAnsi="Arial" w:cs="Arial"/>
          <w:b/>
          <w:bCs/>
          <w:sz w:val="20"/>
          <w:szCs w:val="20"/>
          <w:lang w:val="en-US"/>
        </w:rPr>
        <w:t xml:space="preserve">i </w:t>
      </w:r>
      <w:r w:rsidRPr="00F20D04">
        <w:rPr>
          <w:rFonts w:ascii="Arial" w:hAnsi="Arial" w:cs="Arial"/>
          <w:b/>
          <w:bCs/>
          <w:sz w:val="20"/>
          <w:szCs w:val="20"/>
        </w:rPr>
        <w:t>Riau</w:t>
      </w:r>
    </w:p>
    <w:tbl>
      <w:tblPr>
        <w:tblpPr w:leftFromText="180" w:rightFromText="180" w:vertAnchor="text" w:horzAnchor="margin" w:tblpXSpec="center" w:tblpY="192"/>
        <w:tblW w:w="7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975"/>
        <w:gridCol w:w="957"/>
        <w:gridCol w:w="1277"/>
        <w:gridCol w:w="1186"/>
        <w:gridCol w:w="822"/>
        <w:gridCol w:w="1198"/>
      </w:tblGrid>
      <w:tr w:rsidR="00F20D04" w:rsidRPr="006667CF" w14:paraId="47987534" w14:textId="77777777" w:rsidTr="004B6861">
        <w:trPr>
          <w:trHeight w:val="307"/>
          <w:tblHeader/>
        </w:trPr>
        <w:tc>
          <w:tcPr>
            <w:tcW w:w="572" w:type="dxa"/>
            <w:vMerge w:val="restart"/>
            <w:shd w:val="clear" w:color="auto" w:fill="auto"/>
          </w:tcPr>
          <w:p w14:paraId="617CC910"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No. </w:t>
            </w:r>
          </w:p>
        </w:tc>
        <w:tc>
          <w:tcPr>
            <w:tcW w:w="1975" w:type="dxa"/>
            <w:vMerge w:val="restart"/>
            <w:shd w:val="clear" w:color="auto" w:fill="auto"/>
          </w:tcPr>
          <w:p w14:paraId="0B3A48DA" w14:textId="77777777" w:rsidR="00F20D04" w:rsidRPr="006667CF" w:rsidRDefault="00F20D04" w:rsidP="00BA6044">
            <w:pPr>
              <w:pStyle w:val="TableParagraph"/>
              <w:ind w:left="89" w:right="77"/>
              <w:jc w:val="center"/>
              <w:rPr>
                <w:rFonts w:ascii="Arial" w:hAnsi="Arial" w:cs="Arial"/>
                <w:b/>
                <w:color w:val="000000"/>
                <w:sz w:val="18"/>
                <w:szCs w:val="18"/>
                <w:lang w:eastAsia="en-US"/>
              </w:rPr>
            </w:pPr>
            <w:r w:rsidRPr="006667CF">
              <w:rPr>
                <w:rFonts w:ascii="Arial" w:hAnsi="Arial" w:cs="Arial"/>
                <w:b/>
                <w:color w:val="000000"/>
                <w:sz w:val="18"/>
                <w:szCs w:val="18"/>
                <w:lang w:eastAsia="en-US"/>
              </w:rPr>
              <w:t>Universitas</w:t>
            </w:r>
          </w:p>
        </w:tc>
        <w:tc>
          <w:tcPr>
            <w:tcW w:w="957" w:type="dxa"/>
            <w:vMerge w:val="restart"/>
            <w:shd w:val="clear" w:color="auto" w:fill="auto"/>
          </w:tcPr>
          <w:p w14:paraId="56098519" w14:textId="77777777" w:rsidR="00F20D04" w:rsidRPr="006667CF" w:rsidRDefault="00F20D04" w:rsidP="00BA6044">
            <w:pPr>
              <w:pStyle w:val="TableParagraph"/>
              <w:ind w:left="178" w:right="140" w:firstLine="28"/>
              <w:rPr>
                <w:rFonts w:ascii="Arial" w:hAnsi="Arial" w:cs="Arial"/>
                <w:b/>
                <w:color w:val="000000"/>
                <w:sz w:val="18"/>
                <w:szCs w:val="18"/>
                <w:lang w:eastAsia="en-US"/>
              </w:rPr>
            </w:pPr>
            <w:r w:rsidRPr="006667CF">
              <w:rPr>
                <w:rFonts w:ascii="Arial" w:hAnsi="Arial" w:cs="Arial"/>
                <w:b/>
                <w:color w:val="000000"/>
                <w:sz w:val="18"/>
                <w:szCs w:val="18"/>
                <w:lang w:eastAsia="en-US"/>
              </w:rPr>
              <w:t>Tahun</w:t>
            </w:r>
            <w:r w:rsidRPr="006667CF">
              <w:rPr>
                <w:rFonts w:ascii="Arial" w:hAnsi="Arial" w:cs="Arial"/>
                <w:b/>
                <w:color w:val="000000"/>
                <w:spacing w:val="-53"/>
                <w:sz w:val="18"/>
                <w:szCs w:val="18"/>
                <w:lang w:eastAsia="en-US"/>
              </w:rPr>
              <w:t xml:space="preserve"> </w:t>
            </w:r>
            <w:r w:rsidRPr="006667CF">
              <w:rPr>
                <w:rFonts w:ascii="Arial" w:hAnsi="Arial" w:cs="Arial"/>
                <w:b/>
                <w:color w:val="000000"/>
                <w:sz w:val="18"/>
                <w:szCs w:val="18"/>
                <w:lang w:eastAsia="en-US"/>
              </w:rPr>
              <w:t>Berdiri</w:t>
            </w:r>
          </w:p>
        </w:tc>
        <w:tc>
          <w:tcPr>
            <w:tcW w:w="1277" w:type="dxa"/>
            <w:vMerge w:val="restart"/>
            <w:shd w:val="clear" w:color="auto" w:fill="auto"/>
          </w:tcPr>
          <w:p w14:paraId="4643E8DF" w14:textId="77777777" w:rsidR="00F20D04" w:rsidRPr="006667CF" w:rsidRDefault="00F20D04" w:rsidP="00BA6044">
            <w:pPr>
              <w:pStyle w:val="TableParagraph"/>
              <w:ind w:left="170" w:right="149"/>
              <w:jc w:val="center"/>
              <w:rPr>
                <w:rFonts w:ascii="Arial" w:hAnsi="Arial" w:cs="Arial"/>
                <w:b/>
                <w:color w:val="000000"/>
                <w:sz w:val="18"/>
                <w:szCs w:val="18"/>
                <w:lang w:eastAsia="en-US"/>
              </w:rPr>
            </w:pPr>
            <w:r w:rsidRPr="006667CF">
              <w:rPr>
                <w:rFonts w:ascii="Arial" w:hAnsi="Arial" w:cs="Arial"/>
                <w:b/>
                <w:color w:val="000000"/>
                <w:sz w:val="18"/>
                <w:szCs w:val="18"/>
                <w:lang w:eastAsia="en-US"/>
              </w:rPr>
              <w:t>Akreditasi</w:t>
            </w:r>
          </w:p>
        </w:tc>
        <w:tc>
          <w:tcPr>
            <w:tcW w:w="1186" w:type="dxa"/>
            <w:vMerge w:val="restart"/>
            <w:shd w:val="clear" w:color="auto" w:fill="auto"/>
          </w:tcPr>
          <w:p w14:paraId="36499638" w14:textId="77777777" w:rsidR="00F20D04" w:rsidRPr="006667CF" w:rsidRDefault="00F20D04" w:rsidP="00BA6044">
            <w:pPr>
              <w:pStyle w:val="TableParagraph"/>
              <w:ind w:left="252" w:firstLine="48"/>
              <w:rPr>
                <w:rFonts w:ascii="Arial" w:hAnsi="Arial" w:cs="Arial"/>
                <w:b/>
                <w:color w:val="000000"/>
                <w:sz w:val="18"/>
                <w:szCs w:val="18"/>
                <w:lang w:eastAsia="en-US"/>
              </w:rPr>
            </w:pPr>
            <w:r w:rsidRPr="006667CF">
              <w:rPr>
                <w:rFonts w:ascii="Arial" w:hAnsi="Arial" w:cs="Arial"/>
                <w:b/>
                <w:color w:val="000000"/>
                <w:sz w:val="18"/>
                <w:szCs w:val="18"/>
                <w:lang w:eastAsia="en-US"/>
              </w:rPr>
              <w:t>Jumlah</w:t>
            </w:r>
            <w:r w:rsidRPr="006667CF">
              <w:rPr>
                <w:rFonts w:ascii="Arial" w:hAnsi="Arial" w:cs="Arial"/>
                <w:b/>
                <w:color w:val="000000"/>
                <w:spacing w:val="-53"/>
                <w:sz w:val="18"/>
                <w:szCs w:val="18"/>
                <w:lang w:eastAsia="en-US"/>
              </w:rPr>
              <w:t xml:space="preserve"> </w:t>
            </w:r>
            <w:r w:rsidRPr="006667CF">
              <w:rPr>
                <w:rFonts w:ascii="Arial" w:hAnsi="Arial" w:cs="Arial"/>
                <w:b/>
                <w:color w:val="000000"/>
                <w:spacing w:val="-4"/>
                <w:sz w:val="18"/>
                <w:szCs w:val="18"/>
                <w:lang w:eastAsia="en-US"/>
              </w:rPr>
              <w:t>Prodi</w:t>
            </w:r>
            <w:r w:rsidRPr="006667CF">
              <w:rPr>
                <w:rFonts w:ascii="Arial" w:hAnsi="Arial" w:cs="Arial"/>
                <w:b/>
                <w:color w:val="000000"/>
                <w:spacing w:val="-10"/>
                <w:sz w:val="18"/>
                <w:szCs w:val="18"/>
                <w:lang w:eastAsia="en-US"/>
              </w:rPr>
              <w:t xml:space="preserve"> </w:t>
            </w:r>
            <w:r w:rsidRPr="006667CF">
              <w:rPr>
                <w:rFonts w:ascii="Arial" w:hAnsi="Arial" w:cs="Arial"/>
                <w:b/>
                <w:color w:val="000000"/>
                <w:spacing w:val="-3"/>
                <w:sz w:val="18"/>
                <w:szCs w:val="18"/>
                <w:lang w:eastAsia="en-US"/>
              </w:rPr>
              <w:t>S1</w:t>
            </w:r>
          </w:p>
        </w:tc>
        <w:tc>
          <w:tcPr>
            <w:tcW w:w="2020" w:type="dxa"/>
            <w:gridSpan w:val="2"/>
          </w:tcPr>
          <w:p w14:paraId="4014A8B4" w14:textId="77777777" w:rsidR="00F20D04" w:rsidRPr="006667CF" w:rsidRDefault="00F20D04" w:rsidP="00BA6044">
            <w:pPr>
              <w:pStyle w:val="TableParagraph"/>
              <w:ind w:left="185" w:right="131" w:hanging="5"/>
              <w:jc w:val="center"/>
              <w:rPr>
                <w:rFonts w:ascii="Arial" w:hAnsi="Arial" w:cs="Arial"/>
                <w:b/>
                <w:color w:val="000000"/>
                <w:sz w:val="18"/>
                <w:szCs w:val="18"/>
                <w:lang w:eastAsia="en-US"/>
              </w:rPr>
            </w:pPr>
            <w:r w:rsidRPr="006667CF">
              <w:rPr>
                <w:rFonts w:ascii="Arial" w:hAnsi="Arial" w:cs="Arial"/>
                <w:b/>
                <w:color w:val="000000"/>
                <w:sz w:val="18"/>
                <w:szCs w:val="18"/>
                <w:lang w:eastAsia="en-US"/>
              </w:rPr>
              <w:t>Jumlah</w:t>
            </w:r>
            <w:r w:rsidRPr="006667CF">
              <w:rPr>
                <w:rFonts w:ascii="Arial" w:hAnsi="Arial" w:cs="Arial"/>
                <w:b/>
                <w:color w:val="000000"/>
                <w:spacing w:val="1"/>
                <w:sz w:val="18"/>
                <w:szCs w:val="18"/>
                <w:lang w:eastAsia="en-US"/>
              </w:rPr>
              <w:t xml:space="preserve"> </w:t>
            </w:r>
            <w:r w:rsidRPr="006667CF">
              <w:rPr>
                <w:rFonts w:ascii="Arial" w:hAnsi="Arial" w:cs="Arial"/>
                <w:b/>
                <w:color w:val="000000"/>
                <w:sz w:val="18"/>
                <w:szCs w:val="18"/>
                <w:lang w:eastAsia="en-US"/>
              </w:rPr>
              <w:t>Mahasiswa</w:t>
            </w:r>
          </w:p>
          <w:p w14:paraId="7398CA5E" w14:textId="77777777" w:rsidR="00F20D04" w:rsidRPr="006667CF" w:rsidRDefault="00F20D04" w:rsidP="00BA6044">
            <w:pPr>
              <w:pStyle w:val="TableParagraph"/>
              <w:spacing w:before="1"/>
              <w:ind w:left="176" w:right="122"/>
              <w:jc w:val="center"/>
              <w:rPr>
                <w:rFonts w:ascii="Arial" w:hAnsi="Arial" w:cs="Arial"/>
                <w:b/>
                <w:color w:val="000000"/>
                <w:sz w:val="18"/>
                <w:szCs w:val="18"/>
                <w:lang w:val="en-US" w:eastAsia="en-US"/>
              </w:rPr>
            </w:pPr>
            <w:r w:rsidRPr="006667CF">
              <w:rPr>
                <w:rFonts w:ascii="Arial" w:hAnsi="Arial" w:cs="Arial"/>
                <w:b/>
                <w:color w:val="000000"/>
                <w:spacing w:val="-3"/>
                <w:sz w:val="18"/>
                <w:szCs w:val="18"/>
                <w:lang w:eastAsia="en-US"/>
              </w:rPr>
              <w:t>Baru</w:t>
            </w:r>
            <w:r w:rsidRPr="006667CF">
              <w:rPr>
                <w:rFonts w:ascii="Arial" w:hAnsi="Arial" w:cs="Arial"/>
                <w:b/>
                <w:color w:val="000000"/>
                <w:spacing w:val="-3"/>
                <w:sz w:val="18"/>
                <w:szCs w:val="18"/>
                <w:lang w:val="en-US" w:eastAsia="en-US"/>
              </w:rPr>
              <w:t xml:space="preserve"> Prodi</w:t>
            </w:r>
            <w:r w:rsidRPr="006667CF">
              <w:rPr>
                <w:rFonts w:ascii="Arial" w:hAnsi="Arial" w:cs="Arial"/>
                <w:b/>
                <w:color w:val="000000"/>
                <w:spacing w:val="-3"/>
                <w:sz w:val="18"/>
                <w:szCs w:val="18"/>
                <w:lang w:eastAsia="en-US"/>
              </w:rPr>
              <w:t xml:space="preserve"> </w:t>
            </w:r>
            <w:r w:rsidRPr="006667CF">
              <w:rPr>
                <w:rFonts w:ascii="Arial" w:hAnsi="Arial" w:cs="Arial"/>
                <w:b/>
                <w:color w:val="000000"/>
                <w:spacing w:val="-2"/>
                <w:sz w:val="18"/>
                <w:szCs w:val="18"/>
                <w:lang w:val="en-US" w:eastAsia="en-US"/>
              </w:rPr>
              <w:t>S1</w:t>
            </w:r>
          </w:p>
        </w:tc>
      </w:tr>
      <w:tr w:rsidR="00F20D04" w:rsidRPr="006667CF" w14:paraId="25510A87" w14:textId="77777777" w:rsidTr="004B6861">
        <w:trPr>
          <w:trHeight w:val="306"/>
        </w:trPr>
        <w:tc>
          <w:tcPr>
            <w:tcW w:w="572" w:type="dxa"/>
            <w:vMerge/>
            <w:shd w:val="clear" w:color="auto" w:fill="auto"/>
          </w:tcPr>
          <w:p w14:paraId="3ED52BE0"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p>
        </w:tc>
        <w:tc>
          <w:tcPr>
            <w:tcW w:w="1975" w:type="dxa"/>
            <w:vMerge/>
            <w:shd w:val="clear" w:color="auto" w:fill="auto"/>
          </w:tcPr>
          <w:p w14:paraId="1300FE01" w14:textId="77777777" w:rsidR="00F20D04" w:rsidRPr="006667CF" w:rsidRDefault="00F20D04" w:rsidP="00BA6044">
            <w:pPr>
              <w:pStyle w:val="TableParagraph"/>
              <w:ind w:left="89" w:right="77"/>
              <w:jc w:val="center"/>
              <w:rPr>
                <w:rFonts w:ascii="Arial" w:hAnsi="Arial" w:cs="Arial"/>
                <w:b/>
                <w:color w:val="000000"/>
                <w:sz w:val="18"/>
                <w:szCs w:val="18"/>
                <w:lang w:eastAsia="en-US"/>
              </w:rPr>
            </w:pPr>
          </w:p>
        </w:tc>
        <w:tc>
          <w:tcPr>
            <w:tcW w:w="957" w:type="dxa"/>
            <w:vMerge/>
            <w:shd w:val="clear" w:color="auto" w:fill="auto"/>
          </w:tcPr>
          <w:p w14:paraId="281D26BC" w14:textId="77777777" w:rsidR="00F20D04" w:rsidRPr="006667CF" w:rsidRDefault="00F20D04" w:rsidP="00BA6044">
            <w:pPr>
              <w:pStyle w:val="TableParagraph"/>
              <w:ind w:left="178" w:right="140" w:firstLine="28"/>
              <w:rPr>
                <w:rFonts w:ascii="Arial" w:hAnsi="Arial" w:cs="Arial"/>
                <w:b/>
                <w:color w:val="000000"/>
                <w:sz w:val="18"/>
                <w:szCs w:val="18"/>
                <w:lang w:eastAsia="en-US"/>
              </w:rPr>
            </w:pPr>
          </w:p>
        </w:tc>
        <w:tc>
          <w:tcPr>
            <w:tcW w:w="1277" w:type="dxa"/>
            <w:vMerge/>
            <w:shd w:val="clear" w:color="auto" w:fill="auto"/>
          </w:tcPr>
          <w:p w14:paraId="0163C0E2" w14:textId="77777777" w:rsidR="00F20D04" w:rsidRPr="006667CF" w:rsidRDefault="00F20D04" w:rsidP="00BA6044">
            <w:pPr>
              <w:pStyle w:val="TableParagraph"/>
              <w:ind w:left="170" w:right="149"/>
              <w:jc w:val="center"/>
              <w:rPr>
                <w:rFonts w:ascii="Arial" w:hAnsi="Arial" w:cs="Arial"/>
                <w:b/>
                <w:color w:val="000000"/>
                <w:sz w:val="18"/>
                <w:szCs w:val="18"/>
                <w:lang w:eastAsia="en-US"/>
              </w:rPr>
            </w:pPr>
          </w:p>
        </w:tc>
        <w:tc>
          <w:tcPr>
            <w:tcW w:w="1186" w:type="dxa"/>
            <w:vMerge/>
            <w:shd w:val="clear" w:color="auto" w:fill="auto"/>
          </w:tcPr>
          <w:p w14:paraId="6AEB559F" w14:textId="77777777" w:rsidR="00F20D04" w:rsidRPr="006667CF" w:rsidRDefault="00F20D04" w:rsidP="00BA6044">
            <w:pPr>
              <w:pStyle w:val="TableParagraph"/>
              <w:ind w:left="252" w:firstLine="48"/>
              <w:rPr>
                <w:rFonts w:ascii="Arial" w:hAnsi="Arial" w:cs="Arial"/>
                <w:b/>
                <w:color w:val="000000"/>
                <w:sz w:val="18"/>
                <w:szCs w:val="18"/>
                <w:lang w:eastAsia="en-US"/>
              </w:rPr>
            </w:pPr>
          </w:p>
        </w:tc>
        <w:tc>
          <w:tcPr>
            <w:tcW w:w="822" w:type="dxa"/>
          </w:tcPr>
          <w:p w14:paraId="6140A574" w14:textId="77777777" w:rsidR="00F20D04" w:rsidRPr="006667CF" w:rsidRDefault="00F20D04" w:rsidP="00BA6044">
            <w:pPr>
              <w:pStyle w:val="TableParagraph"/>
              <w:ind w:left="185" w:right="131" w:hanging="5"/>
              <w:jc w:val="center"/>
              <w:rPr>
                <w:rFonts w:ascii="Arial" w:hAnsi="Arial" w:cs="Arial"/>
                <w:b/>
                <w:color w:val="000000"/>
                <w:sz w:val="18"/>
                <w:szCs w:val="18"/>
                <w:lang w:val="en-US" w:eastAsia="en-US"/>
              </w:rPr>
            </w:pPr>
            <w:r w:rsidRPr="006667CF">
              <w:rPr>
                <w:rFonts w:ascii="Arial" w:hAnsi="Arial" w:cs="Arial"/>
                <w:b/>
                <w:color w:val="000000"/>
                <w:sz w:val="18"/>
                <w:szCs w:val="18"/>
                <w:lang w:val="en-US" w:eastAsia="en-US"/>
              </w:rPr>
              <w:t>2020</w:t>
            </w:r>
          </w:p>
        </w:tc>
        <w:tc>
          <w:tcPr>
            <w:tcW w:w="1198" w:type="dxa"/>
          </w:tcPr>
          <w:p w14:paraId="08183FB7" w14:textId="77777777" w:rsidR="00F20D04" w:rsidRPr="006667CF" w:rsidRDefault="00F20D04" w:rsidP="00BA6044">
            <w:pPr>
              <w:pStyle w:val="TableParagraph"/>
              <w:ind w:left="185" w:right="131" w:hanging="5"/>
              <w:jc w:val="center"/>
              <w:rPr>
                <w:rFonts w:ascii="Arial" w:hAnsi="Arial" w:cs="Arial"/>
                <w:b/>
                <w:color w:val="000000"/>
                <w:sz w:val="18"/>
                <w:szCs w:val="18"/>
                <w:lang w:val="en-US" w:eastAsia="en-US"/>
              </w:rPr>
            </w:pPr>
            <w:r w:rsidRPr="006667CF">
              <w:rPr>
                <w:rFonts w:ascii="Arial" w:hAnsi="Arial" w:cs="Arial"/>
                <w:b/>
                <w:color w:val="000000"/>
                <w:sz w:val="18"/>
                <w:szCs w:val="18"/>
                <w:lang w:val="en-US" w:eastAsia="en-US"/>
              </w:rPr>
              <w:t>2021</w:t>
            </w:r>
          </w:p>
        </w:tc>
      </w:tr>
      <w:tr w:rsidR="00F20D04" w:rsidRPr="006667CF" w14:paraId="15F0D975" w14:textId="77777777" w:rsidTr="004B6861">
        <w:trPr>
          <w:trHeight w:val="369"/>
        </w:trPr>
        <w:tc>
          <w:tcPr>
            <w:tcW w:w="572" w:type="dxa"/>
            <w:shd w:val="clear" w:color="auto" w:fill="auto"/>
          </w:tcPr>
          <w:p w14:paraId="310D959D"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1. </w:t>
            </w:r>
          </w:p>
        </w:tc>
        <w:tc>
          <w:tcPr>
            <w:tcW w:w="1975" w:type="dxa"/>
            <w:shd w:val="clear" w:color="auto" w:fill="auto"/>
          </w:tcPr>
          <w:p w14:paraId="71318731" w14:textId="77777777" w:rsidR="00F20D04" w:rsidRPr="006667CF" w:rsidRDefault="00F20D04" w:rsidP="00BA6044">
            <w:pPr>
              <w:pStyle w:val="TableParagraph"/>
              <w:spacing w:before="2"/>
              <w:ind w:left="141" w:right="77"/>
              <w:jc w:val="center"/>
              <w:rPr>
                <w:rFonts w:ascii="Arial" w:hAnsi="Arial" w:cs="Arial"/>
                <w:color w:val="000000"/>
                <w:sz w:val="18"/>
                <w:szCs w:val="18"/>
                <w:lang w:eastAsia="en-US"/>
              </w:rPr>
            </w:pPr>
            <w:r w:rsidRPr="006667CF">
              <w:rPr>
                <w:rFonts w:ascii="Arial" w:hAnsi="Arial" w:cs="Arial"/>
                <w:color w:val="000000"/>
                <w:sz w:val="18"/>
                <w:szCs w:val="18"/>
                <w:lang w:eastAsia="en-US"/>
              </w:rPr>
              <w:t>Universitas</w:t>
            </w:r>
            <w:r w:rsidRPr="006667CF">
              <w:rPr>
                <w:rFonts w:ascii="Arial" w:hAnsi="Arial" w:cs="Arial"/>
                <w:color w:val="000000"/>
                <w:spacing w:val="-16"/>
                <w:sz w:val="18"/>
                <w:szCs w:val="18"/>
                <w:lang w:eastAsia="en-US"/>
              </w:rPr>
              <w:t xml:space="preserve"> </w:t>
            </w:r>
            <w:r w:rsidRPr="006667CF">
              <w:rPr>
                <w:rFonts w:ascii="Arial" w:hAnsi="Arial" w:cs="Arial"/>
                <w:color w:val="000000"/>
                <w:sz w:val="18"/>
                <w:szCs w:val="18"/>
                <w:lang w:eastAsia="en-US"/>
              </w:rPr>
              <w:t>Islam</w:t>
            </w:r>
            <w:r w:rsidRPr="006667CF">
              <w:rPr>
                <w:rFonts w:ascii="Arial" w:hAnsi="Arial" w:cs="Arial"/>
                <w:color w:val="000000"/>
                <w:spacing w:val="-1"/>
                <w:sz w:val="18"/>
                <w:szCs w:val="18"/>
                <w:lang w:eastAsia="en-US"/>
              </w:rPr>
              <w:t xml:space="preserve"> </w:t>
            </w:r>
            <w:r w:rsidRPr="006667CF">
              <w:rPr>
                <w:rFonts w:ascii="Arial" w:hAnsi="Arial" w:cs="Arial"/>
                <w:color w:val="000000"/>
                <w:sz w:val="18"/>
                <w:szCs w:val="18"/>
                <w:lang w:eastAsia="en-US"/>
              </w:rPr>
              <w:t xml:space="preserve">Riau </w:t>
            </w:r>
          </w:p>
        </w:tc>
        <w:tc>
          <w:tcPr>
            <w:tcW w:w="957" w:type="dxa"/>
            <w:shd w:val="clear" w:color="auto" w:fill="auto"/>
          </w:tcPr>
          <w:p w14:paraId="141C56DE"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1962 </w:t>
            </w:r>
          </w:p>
        </w:tc>
        <w:tc>
          <w:tcPr>
            <w:tcW w:w="1277" w:type="dxa"/>
            <w:shd w:val="clear" w:color="auto" w:fill="auto"/>
          </w:tcPr>
          <w:p w14:paraId="1E3D4410" w14:textId="77777777" w:rsidR="00F20D04" w:rsidRPr="006667CF" w:rsidRDefault="00F20D04" w:rsidP="00BA6044">
            <w:pPr>
              <w:pStyle w:val="TableParagraph"/>
              <w:spacing w:before="2"/>
              <w:ind w:left="207" w:right="139"/>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B </w:t>
            </w:r>
          </w:p>
        </w:tc>
        <w:tc>
          <w:tcPr>
            <w:tcW w:w="1186" w:type="dxa"/>
            <w:shd w:val="clear" w:color="auto" w:fill="auto"/>
          </w:tcPr>
          <w:p w14:paraId="2F68E33E"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34 </w:t>
            </w:r>
          </w:p>
        </w:tc>
        <w:tc>
          <w:tcPr>
            <w:tcW w:w="822" w:type="dxa"/>
          </w:tcPr>
          <w:p w14:paraId="65E29BA9" w14:textId="77777777" w:rsidR="00F20D04" w:rsidRPr="006667CF" w:rsidRDefault="00F20D04" w:rsidP="00BA6044">
            <w:pPr>
              <w:pStyle w:val="TableParagraph"/>
              <w:ind w:right="70"/>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5.020</w:t>
            </w:r>
          </w:p>
        </w:tc>
        <w:tc>
          <w:tcPr>
            <w:tcW w:w="1198" w:type="dxa"/>
            <w:shd w:val="clear" w:color="auto" w:fill="auto"/>
          </w:tcPr>
          <w:p w14:paraId="417A8FF1" w14:textId="77777777" w:rsidR="00F20D04" w:rsidRPr="006667CF" w:rsidRDefault="00F20D04" w:rsidP="00BA6044">
            <w:pPr>
              <w:pStyle w:val="TableParagraph"/>
              <w:ind w:right="70"/>
              <w:jc w:val="right"/>
              <w:rPr>
                <w:rFonts w:ascii="Arial" w:hAnsi="Arial" w:cs="Arial"/>
                <w:b/>
                <w:color w:val="000000"/>
                <w:sz w:val="18"/>
                <w:szCs w:val="18"/>
                <w:lang w:eastAsia="en-US"/>
              </w:rPr>
            </w:pPr>
            <w:r w:rsidRPr="006667CF">
              <w:rPr>
                <w:rFonts w:ascii="Arial" w:hAnsi="Arial" w:cs="Arial"/>
                <w:b/>
                <w:color w:val="000000"/>
                <w:sz w:val="18"/>
                <w:szCs w:val="18"/>
                <w:lang w:eastAsia="en-US"/>
              </w:rPr>
              <w:t>4.360</w:t>
            </w:r>
          </w:p>
        </w:tc>
      </w:tr>
      <w:tr w:rsidR="00F20D04" w:rsidRPr="006667CF" w14:paraId="08A6691A" w14:textId="77777777" w:rsidTr="004B6861">
        <w:trPr>
          <w:trHeight w:val="585"/>
        </w:trPr>
        <w:tc>
          <w:tcPr>
            <w:tcW w:w="572" w:type="dxa"/>
            <w:shd w:val="clear" w:color="auto" w:fill="auto"/>
          </w:tcPr>
          <w:p w14:paraId="53D32D3A"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2. </w:t>
            </w:r>
          </w:p>
        </w:tc>
        <w:tc>
          <w:tcPr>
            <w:tcW w:w="1975" w:type="dxa"/>
            <w:shd w:val="clear" w:color="auto" w:fill="auto"/>
          </w:tcPr>
          <w:p w14:paraId="677AEE19" w14:textId="77777777" w:rsidR="00F20D04" w:rsidRPr="006667CF" w:rsidRDefault="00F20D04" w:rsidP="00BA6044">
            <w:pPr>
              <w:pStyle w:val="TableParagraph"/>
              <w:ind w:left="816" w:hanging="596"/>
              <w:rPr>
                <w:rFonts w:ascii="Arial" w:hAnsi="Arial" w:cs="Arial"/>
                <w:color w:val="000000"/>
                <w:sz w:val="18"/>
                <w:szCs w:val="18"/>
                <w:lang w:eastAsia="en-US"/>
              </w:rPr>
            </w:pPr>
            <w:r w:rsidRPr="006667CF">
              <w:rPr>
                <w:rFonts w:ascii="Arial" w:hAnsi="Arial" w:cs="Arial"/>
                <w:color w:val="000000"/>
                <w:sz w:val="18"/>
                <w:szCs w:val="18"/>
                <w:lang w:eastAsia="en-US"/>
              </w:rPr>
              <w:t>Universitas Lancang</w:t>
            </w:r>
            <w:r w:rsidRPr="006667CF">
              <w:rPr>
                <w:rFonts w:ascii="Arial" w:hAnsi="Arial" w:cs="Arial"/>
                <w:color w:val="000000"/>
                <w:spacing w:val="-51"/>
                <w:sz w:val="18"/>
                <w:szCs w:val="18"/>
                <w:lang w:eastAsia="en-US"/>
              </w:rPr>
              <w:t xml:space="preserve"> </w:t>
            </w:r>
            <w:r w:rsidRPr="006667CF">
              <w:rPr>
                <w:rFonts w:ascii="Arial" w:hAnsi="Arial" w:cs="Arial"/>
                <w:color w:val="000000"/>
                <w:sz w:val="18"/>
                <w:szCs w:val="18"/>
                <w:lang w:eastAsia="en-US"/>
              </w:rPr>
              <w:t xml:space="preserve">Kuning </w:t>
            </w:r>
          </w:p>
        </w:tc>
        <w:tc>
          <w:tcPr>
            <w:tcW w:w="957" w:type="dxa"/>
            <w:shd w:val="clear" w:color="auto" w:fill="auto"/>
          </w:tcPr>
          <w:p w14:paraId="720D21BA"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1986 </w:t>
            </w:r>
          </w:p>
        </w:tc>
        <w:tc>
          <w:tcPr>
            <w:tcW w:w="1277" w:type="dxa"/>
            <w:shd w:val="clear" w:color="auto" w:fill="auto"/>
          </w:tcPr>
          <w:p w14:paraId="7CD3C4F1" w14:textId="77777777" w:rsidR="00F20D04" w:rsidRPr="006667CF" w:rsidRDefault="00F20D04" w:rsidP="00BA6044">
            <w:pPr>
              <w:pStyle w:val="TableParagraph"/>
              <w:spacing w:before="2"/>
              <w:ind w:left="207" w:right="139"/>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B </w:t>
            </w:r>
          </w:p>
        </w:tc>
        <w:tc>
          <w:tcPr>
            <w:tcW w:w="1186" w:type="dxa"/>
            <w:shd w:val="clear" w:color="auto" w:fill="auto"/>
          </w:tcPr>
          <w:p w14:paraId="633752CD"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19 </w:t>
            </w:r>
          </w:p>
        </w:tc>
        <w:tc>
          <w:tcPr>
            <w:tcW w:w="822" w:type="dxa"/>
          </w:tcPr>
          <w:p w14:paraId="5C70690C" w14:textId="77777777" w:rsidR="00F20D04" w:rsidRPr="006667CF" w:rsidRDefault="00F20D04" w:rsidP="00BA6044">
            <w:pPr>
              <w:pStyle w:val="TableParagraph"/>
              <w:ind w:right="86"/>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1.959</w:t>
            </w:r>
          </w:p>
        </w:tc>
        <w:tc>
          <w:tcPr>
            <w:tcW w:w="1198" w:type="dxa"/>
            <w:shd w:val="clear" w:color="auto" w:fill="auto"/>
          </w:tcPr>
          <w:p w14:paraId="5F7AE4BF" w14:textId="77777777" w:rsidR="00F20D04" w:rsidRPr="006667CF" w:rsidRDefault="00F20D04" w:rsidP="00BA6044">
            <w:pPr>
              <w:pStyle w:val="TableParagraph"/>
              <w:ind w:right="86"/>
              <w:jc w:val="right"/>
              <w:rPr>
                <w:rFonts w:ascii="Arial" w:hAnsi="Arial" w:cs="Arial"/>
                <w:b/>
                <w:color w:val="000000"/>
                <w:sz w:val="18"/>
                <w:szCs w:val="18"/>
                <w:lang w:eastAsia="en-US"/>
              </w:rPr>
            </w:pPr>
            <w:r w:rsidRPr="006667CF">
              <w:rPr>
                <w:rFonts w:ascii="Arial" w:hAnsi="Arial" w:cs="Arial"/>
                <w:b/>
                <w:color w:val="000000"/>
                <w:sz w:val="18"/>
                <w:szCs w:val="18"/>
                <w:lang w:eastAsia="en-US"/>
              </w:rPr>
              <w:t>1777</w:t>
            </w:r>
          </w:p>
        </w:tc>
      </w:tr>
      <w:tr w:rsidR="00F20D04" w:rsidRPr="006667CF" w14:paraId="2C9EDF7E" w14:textId="77777777" w:rsidTr="004B6861">
        <w:trPr>
          <w:trHeight w:val="585"/>
        </w:trPr>
        <w:tc>
          <w:tcPr>
            <w:tcW w:w="572" w:type="dxa"/>
            <w:shd w:val="clear" w:color="auto" w:fill="auto"/>
          </w:tcPr>
          <w:p w14:paraId="731ACBA1"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3. </w:t>
            </w:r>
          </w:p>
        </w:tc>
        <w:tc>
          <w:tcPr>
            <w:tcW w:w="1975" w:type="dxa"/>
            <w:shd w:val="clear" w:color="auto" w:fill="auto"/>
          </w:tcPr>
          <w:p w14:paraId="6602E0BD" w14:textId="77777777" w:rsidR="00F20D04" w:rsidRPr="006667CF" w:rsidRDefault="00F20D04" w:rsidP="00BA6044">
            <w:pPr>
              <w:pStyle w:val="TableParagraph"/>
              <w:ind w:left="370" w:hanging="5"/>
              <w:rPr>
                <w:rFonts w:ascii="Arial" w:hAnsi="Arial" w:cs="Arial"/>
                <w:color w:val="000000"/>
                <w:sz w:val="18"/>
                <w:szCs w:val="18"/>
                <w:lang w:eastAsia="en-US"/>
              </w:rPr>
            </w:pPr>
            <w:r w:rsidRPr="006667CF">
              <w:rPr>
                <w:rFonts w:ascii="Arial" w:hAnsi="Arial" w:cs="Arial"/>
                <w:color w:val="000000"/>
                <w:spacing w:val="-1"/>
                <w:sz w:val="18"/>
                <w:szCs w:val="18"/>
                <w:lang w:eastAsia="en-US"/>
              </w:rPr>
              <w:t>Universitas Islam</w:t>
            </w:r>
            <w:r w:rsidRPr="006667CF">
              <w:rPr>
                <w:rFonts w:ascii="Arial" w:hAnsi="Arial" w:cs="Arial"/>
                <w:color w:val="000000"/>
                <w:sz w:val="18"/>
                <w:szCs w:val="18"/>
                <w:lang w:eastAsia="en-US"/>
              </w:rPr>
              <w:t xml:space="preserve"> </w:t>
            </w:r>
            <w:r w:rsidRPr="006667CF">
              <w:rPr>
                <w:rFonts w:ascii="Arial" w:hAnsi="Arial" w:cs="Arial"/>
                <w:color w:val="000000"/>
                <w:spacing w:val="-2"/>
                <w:sz w:val="18"/>
                <w:szCs w:val="18"/>
                <w:lang w:eastAsia="en-US"/>
              </w:rPr>
              <w:t>Kuantan</w:t>
            </w:r>
            <w:r w:rsidRPr="006667CF">
              <w:rPr>
                <w:rFonts w:ascii="Arial" w:hAnsi="Arial" w:cs="Arial"/>
                <w:color w:val="000000"/>
                <w:spacing w:val="-14"/>
                <w:sz w:val="18"/>
                <w:szCs w:val="18"/>
                <w:lang w:eastAsia="en-US"/>
              </w:rPr>
              <w:t xml:space="preserve"> </w:t>
            </w:r>
            <w:r w:rsidRPr="006667CF">
              <w:rPr>
                <w:rFonts w:ascii="Arial" w:hAnsi="Arial" w:cs="Arial"/>
                <w:color w:val="000000"/>
                <w:spacing w:val="-1"/>
                <w:sz w:val="18"/>
                <w:szCs w:val="18"/>
                <w:lang w:eastAsia="en-US"/>
              </w:rPr>
              <w:t>Singingi</w:t>
            </w:r>
            <w:r w:rsidRPr="006667CF">
              <w:rPr>
                <w:rFonts w:ascii="Arial" w:hAnsi="Arial" w:cs="Arial"/>
                <w:color w:val="000000"/>
                <w:sz w:val="18"/>
                <w:szCs w:val="18"/>
                <w:lang w:eastAsia="en-US"/>
              </w:rPr>
              <w:t xml:space="preserve"> </w:t>
            </w:r>
          </w:p>
        </w:tc>
        <w:tc>
          <w:tcPr>
            <w:tcW w:w="957" w:type="dxa"/>
            <w:shd w:val="clear" w:color="auto" w:fill="auto"/>
          </w:tcPr>
          <w:p w14:paraId="1774993D"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2001 </w:t>
            </w:r>
          </w:p>
        </w:tc>
        <w:tc>
          <w:tcPr>
            <w:tcW w:w="1277" w:type="dxa"/>
            <w:shd w:val="clear" w:color="auto" w:fill="auto"/>
          </w:tcPr>
          <w:p w14:paraId="6F27862F" w14:textId="77777777" w:rsidR="00F20D04" w:rsidRPr="006667CF" w:rsidRDefault="00F20D04" w:rsidP="00BA6044">
            <w:pPr>
              <w:pStyle w:val="TableParagraph"/>
              <w:spacing w:before="2"/>
              <w:ind w:left="207" w:right="144"/>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C </w:t>
            </w:r>
          </w:p>
        </w:tc>
        <w:tc>
          <w:tcPr>
            <w:tcW w:w="1186" w:type="dxa"/>
            <w:shd w:val="clear" w:color="auto" w:fill="auto"/>
          </w:tcPr>
          <w:p w14:paraId="5A53AEC9"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12 </w:t>
            </w:r>
          </w:p>
        </w:tc>
        <w:tc>
          <w:tcPr>
            <w:tcW w:w="822" w:type="dxa"/>
          </w:tcPr>
          <w:p w14:paraId="57653CA5" w14:textId="77777777" w:rsidR="00F20D04" w:rsidRPr="006667CF" w:rsidRDefault="00F20D04" w:rsidP="00BA6044">
            <w:pPr>
              <w:pStyle w:val="TableParagraph"/>
              <w:ind w:right="86"/>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338</w:t>
            </w:r>
          </w:p>
        </w:tc>
        <w:tc>
          <w:tcPr>
            <w:tcW w:w="1198" w:type="dxa"/>
            <w:shd w:val="clear" w:color="auto" w:fill="auto"/>
          </w:tcPr>
          <w:p w14:paraId="61D467CC" w14:textId="77777777" w:rsidR="00F20D04" w:rsidRPr="006667CF" w:rsidRDefault="00F20D04" w:rsidP="00BA6044">
            <w:pPr>
              <w:pStyle w:val="TableParagraph"/>
              <w:ind w:right="86"/>
              <w:jc w:val="right"/>
              <w:rPr>
                <w:rFonts w:ascii="Arial" w:hAnsi="Arial" w:cs="Arial"/>
                <w:b/>
                <w:color w:val="000000"/>
                <w:sz w:val="18"/>
                <w:szCs w:val="18"/>
                <w:lang w:eastAsia="en-US"/>
              </w:rPr>
            </w:pPr>
            <w:r w:rsidRPr="006667CF">
              <w:rPr>
                <w:rFonts w:ascii="Arial" w:hAnsi="Arial" w:cs="Arial"/>
                <w:b/>
                <w:color w:val="000000"/>
                <w:sz w:val="18"/>
                <w:szCs w:val="18"/>
                <w:lang w:eastAsia="en-US"/>
              </w:rPr>
              <w:t>360</w:t>
            </w:r>
          </w:p>
        </w:tc>
      </w:tr>
      <w:tr w:rsidR="00F20D04" w:rsidRPr="006667CF" w14:paraId="04265034" w14:textId="77777777" w:rsidTr="004B6861">
        <w:trPr>
          <w:trHeight w:val="426"/>
        </w:trPr>
        <w:tc>
          <w:tcPr>
            <w:tcW w:w="572" w:type="dxa"/>
            <w:shd w:val="clear" w:color="auto" w:fill="auto"/>
          </w:tcPr>
          <w:p w14:paraId="65F0AB34"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4. </w:t>
            </w:r>
          </w:p>
        </w:tc>
        <w:tc>
          <w:tcPr>
            <w:tcW w:w="1975" w:type="dxa"/>
            <w:shd w:val="clear" w:color="auto" w:fill="auto"/>
          </w:tcPr>
          <w:p w14:paraId="5CE4E033" w14:textId="77777777" w:rsidR="00F20D04" w:rsidRPr="006667CF" w:rsidRDefault="00F20D04" w:rsidP="00BA6044">
            <w:pPr>
              <w:pStyle w:val="TableParagraph"/>
              <w:spacing w:before="2"/>
              <w:ind w:left="141" w:right="72"/>
              <w:jc w:val="center"/>
              <w:rPr>
                <w:rFonts w:ascii="Arial" w:hAnsi="Arial" w:cs="Arial"/>
                <w:color w:val="000000"/>
                <w:sz w:val="18"/>
                <w:szCs w:val="18"/>
                <w:lang w:eastAsia="en-US"/>
              </w:rPr>
            </w:pPr>
            <w:r w:rsidRPr="006667CF">
              <w:rPr>
                <w:rFonts w:ascii="Arial" w:hAnsi="Arial" w:cs="Arial"/>
                <w:color w:val="000000"/>
                <w:spacing w:val="-1"/>
                <w:sz w:val="18"/>
                <w:szCs w:val="18"/>
                <w:lang w:eastAsia="en-US"/>
              </w:rPr>
              <w:t>Universitas</w:t>
            </w:r>
            <w:r w:rsidRPr="006667CF">
              <w:rPr>
                <w:rFonts w:ascii="Arial" w:hAnsi="Arial" w:cs="Arial"/>
                <w:color w:val="000000"/>
                <w:spacing w:val="-14"/>
                <w:sz w:val="18"/>
                <w:szCs w:val="18"/>
                <w:lang w:eastAsia="en-US"/>
              </w:rPr>
              <w:t xml:space="preserve"> </w:t>
            </w:r>
            <w:r w:rsidRPr="006667CF">
              <w:rPr>
                <w:rFonts w:ascii="Arial" w:hAnsi="Arial" w:cs="Arial"/>
                <w:color w:val="000000"/>
                <w:sz w:val="18"/>
                <w:szCs w:val="18"/>
                <w:lang w:eastAsia="en-US"/>
              </w:rPr>
              <w:t xml:space="preserve">Abdurrab </w:t>
            </w:r>
          </w:p>
        </w:tc>
        <w:tc>
          <w:tcPr>
            <w:tcW w:w="957" w:type="dxa"/>
            <w:shd w:val="clear" w:color="auto" w:fill="auto"/>
          </w:tcPr>
          <w:p w14:paraId="5379FD76"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2005 </w:t>
            </w:r>
          </w:p>
        </w:tc>
        <w:tc>
          <w:tcPr>
            <w:tcW w:w="1277" w:type="dxa"/>
            <w:shd w:val="clear" w:color="auto" w:fill="auto"/>
          </w:tcPr>
          <w:p w14:paraId="09FD7827" w14:textId="77777777" w:rsidR="00F20D04" w:rsidRPr="006667CF" w:rsidRDefault="00F20D04" w:rsidP="00BA6044">
            <w:pPr>
              <w:pStyle w:val="TableParagraph"/>
              <w:spacing w:before="2"/>
              <w:ind w:left="207" w:right="130"/>
              <w:jc w:val="center"/>
              <w:rPr>
                <w:rFonts w:ascii="Arial" w:hAnsi="Arial" w:cs="Arial"/>
                <w:color w:val="000000"/>
                <w:sz w:val="18"/>
                <w:szCs w:val="18"/>
                <w:lang w:eastAsia="en-US"/>
              </w:rPr>
            </w:pPr>
            <w:r w:rsidRPr="006667CF">
              <w:rPr>
                <w:rFonts w:ascii="Arial" w:hAnsi="Arial" w:cs="Arial"/>
                <w:color w:val="000000"/>
                <w:sz w:val="18"/>
                <w:szCs w:val="18"/>
                <w:lang w:eastAsia="en-US"/>
              </w:rPr>
              <w:t>Baik</w:t>
            </w:r>
            <w:r w:rsidRPr="006667CF">
              <w:rPr>
                <w:rFonts w:ascii="Arial" w:hAnsi="Arial" w:cs="Arial"/>
                <w:color w:val="000000"/>
                <w:spacing w:val="-6"/>
                <w:sz w:val="18"/>
                <w:szCs w:val="18"/>
                <w:lang w:eastAsia="en-US"/>
              </w:rPr>
              <w:t xml:space="preserve"> </w:t>
            </w:r>
            <w:r w:rsidRPr="006667CF">
              <w:rPr>
                <w:rFonts w:ascii="Arial" w:hAnsi="Arial" w:cs="Arial"/>
                <w:color w:val="000000"/>
                <w:sz w:val="18"/>
                <w:szCs w:val="18"/>
                <w:lang w:eastAsia="en-US"/>
              </w:rPr>
              <w:t xml:space="preserve">Sekali </w:t>
            </w:r>
          </w:p>
        </w:tc>
        <w:tc>
          <w:tcPr>
            <w:tcW w:w="1186" w:type="dxa"/>
            <w:shd w:val="clear" w:color="auto" w:fill="auto"/>
          </w:tcPr>
          <w:p w14:paraId="5BF7334D"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10 </w:t>
            </w:r>
          </w:p>
        </w:tc>
        <w:tc>
          <w:tcPr>
            <w:tcW w:w="822" w:type="dxa"/>
          </w:tcPr>
          <w:p w14:paraId="35780796" w14:textId="77777777" w:rsidR="00F20D04" w:rsidRPr="006667CF" w:rsidRDefault="00F20D04" w:rsidP="00BA6044">
            <w:pPr>
              <w:pStyle w:val="TableParagraph"/>
              <w:ind w:right="86"/>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447</w:t>
            </w:r>
          </w:p>
        </w:tc>
        <w:tc>
          <w:tcPr>
            <w:tcW w:w="1198" w:type="dxa"/>
            <w:shd w:val="clear" w:color="auto" w:fill="auto"/>
          </w:tcPr>
          <w:p w14:paraId="58C7CD92" w14:textId="77777777" w:rsidR="00F20D04" w:rsidRPr="006667CF" w:rsidRDefault="00F20D04" w:rsidP="00BA6044">
            <w:pPr>
              <w:pStyle w:val="TableParagraph"/>
              <w:ind w:right="86"/>
              <w:jc w:val="right"/>
              <w:rPr>
                <w:rFonts w:ascii="Arial" w:hAnsi="Arial" w:cs="Arial"/>
                <w:b/>
                <w:color w:val="000000"/>
                <w:sz w:val="18"/>
                <w:szCs w:val="18"/>
                <w:lang w:eastAsia="en-US"/>
              </w:rPr>
            </w:pPr>
            <w:r w:rsidRPr="006667CF">
              <w:rPr>
                <w:rFonts w:ascii="Arial" w:hAnsi="Arial" w:cs="Arial"/>
                <w:b/>
                <w:color w:val="000000"/>
                <w:sz w:val="18"/>
                <w:szCs w:val="18"/>
                <w:lang w:eastAsia="en-US"/>
              </w:rPr>
              <w:t>470</w:t>
            </w:r>
          </w:p>
        </w:tc>
      </w:tr>
      <w:tr w:rsidR="00F20D04" w:rsidRPr="006667CF" w14:paraId="0A87DCB7" w14:textId="77777777" w:rsidTr="004B6861">
        <w:trPr>
          <w:trHeight w:val="585"/>
        </w:trPr>
        <w:tc>
          <w:tcPr>
            <w:tcW w:w="572" w:type="dxa"/>
            <w:shd w:val="clear" w:color="auto" w:fill="auto"/>
          </w:tcPr>
          <w:p w14:paraId="4CDF9F86"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5. </w:t>
            </w:r>
          </w:p>
        </w:tc>
        <w:tc>
          <w:tcPr>
            <w:tcW w:w="1975" w:type="dxa"/>
            <w:shd w:val="clear" w:color="auto" w:fill="auto"/>
          </w:tcPr>
          <w:p w14:paraId="39F7C035" w14:textId="77777777" w:rsidR="00F20D04" w:rsidRPr="006667CF" w:rsidRDefault="00F20D04" w:rsidP="00BA6044">
            <w:pPr>
              <w:pStyle w:val="TableParagraph"/>
              <w:ind w:left="177" w:firstLine="456"/>
              <w:rPr>
                <w:rFonts w:ascii="Arial" w:hAnsi="Arial" w:cs="Arial"/>
                <w:color w:val="000000"/>
                <w:sz w:val="18"/>
                <w:szCs w:val="18"/>
                <w:lang w:eastAsia="en-US"/>
              </w:rPr>
            </w:pPr>
            <w:r w:rsidRPr="006667CF">
              <w:rPr>
                <w:rFonts w:ascii="Arial" w:hAnsi="Arial" w:cs="Arial"/>
                <w:color w:val="000000"/>
                <w:sz w:val="18"/>
                <w:szCs w:val="18"/>
                <w:lang w:eastAsia="en-US"/>
              </w:rPr>
              <w:t>Universitas</w:t>
            </w:r>
            <w:r w:rsidRPr="006667CF">
              <w:rPr>
                <w:rFonts w:ascii="Arial" w:hAnsi="Arial" w:cs="Arial"/>
                <w:color w:val="000000"/>
                <w:spacing w:val="1"/>
                <w:sz w:val="18"/>
                <w:szCs w:val="18"/>
                <w:lang w:eastAsia="en-US"/>
              </w:rPr>
              <w:t xml:space="preserve"> </w:t>
            </w:r>
            <w:r w:rsidRPr="006667CF">
              <w:rPr>
                <w:rFonts w:ascii="Arial" w:hAnsi="Arial" w:cs="Arial"/>
                <w:color w:val="000000"/>
                <w:spacing w:val="-1"/>
                <w:sz w:val="18"/>
                <w:szCs w:val="18"/>
                <w:lang w:eastAsia="en-US"/>
              </w:rPr>
              <w:t>Muhammadiyah</w:t>
            </w:r>
            <w:r w:rsidRPr="006667CF">
              <w:rPr>
                <w:rFonts w:ascii="Arial" w:hAnsi="Arial" w:cs="Arial"/>
                <w:color w:val="000000"/>
                <w:spacing w:val="-12"/>
                <w:sz w:val="18"/>
                <w:szCs w:val="18"/>
                <w:lang w:eastAsia="en-US"/>
              </w:rPr>
              <w:t xml:space="preserve"> </w:t>
            </w:r>
            <w:r w:rsidRPr="006667CF">
              <w:rPr>
                <w:rFonts w:ascii="Arial" w:hAnsi="Arial" w:cs="Arial"/>
                <w:color w:val="000000"/>
                <w:spacing w:val="-1"/>
                <w:sz w:val="18"/>
                <w:szCs w:val="18"/>
                <w:lang w:eastAsia="en-US"/>
              </w:rPr>
              <w:t>Riau</w:t>
            </w:r>
            <w:r w:rsidRPr="006667CF">
              <w:rPr>
                <w:rFonts w:ascii="Arial" w:hAnsi="Arial" w:cs="Arial"/>
                <w:color w:val="000000"/>
                <w:sz w:val="18"/>
                <w:szCs w:val="18"/>
                <w:lang w:eastAsia="en-US"/>
              </w:rPr>
              <w:t xml:space="preserve"> </w:t>
            </w:r>
          </w:p>
        </w:tc>
        <w:tc>
          <w:tcPr>
            <w:tcW w:w="957" w:type="dxa"/>
            <w:shd w:val="clear" w:color="auto" w:fill="auto"/>
          </w:tcPr>
          <w:p w14:paraId="709573A3"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2008 </w:t>
            </w:r>
          </w:p>
        </w:tc>
        <w:tc>
          <w:tcPr>
            <w:tcW w:w="1277" w:type="dxa"/>
            <w:shd w:val="clear" w:color="auto" w:fill="auto"/>
          </w:tcPr>
          <w:p w14:paraId="308231DF" w14:textId="77777777" w:rsidR="00F20D04" w:rsidRPr="006667CF" w:rsidRDefault="00F20D04" w:rsidP="00BA6044">
            <w:pPr>
              <w:pStyle w:val="TableParagraph"/>
              <w:spacing w:before="2"/>
              <w:ind w:left="207" w:right="139"/>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B </w:t>
            </w:r>
          </w:p>
        </w:tc>
        <w:tc>
          <w:tcPr>
            <w:tcW w:w="1186" w:type="dxa"/>
            <w:shd w:val="clear" w:color="auto" w:fill="auto"/>
          </w:tcPr>
          <w:p w14:paraId="0DC00305"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22 </w:t>
            </w:r>
          </w:p>
        </w:tc>
        <w:tc>
          <w:tcPr>
            <w:tcW w:w="822" w:type="dxa"/>
          </w:tcPr>
          <w:p w14:paraId="1A40837A" w14:textId="77777777" w:rsidR="00F20D04" w:rsidRPr="006667CF" w:rsidRDefault="00F20D04" w:rsidP="00BA6044">
            <w:pPr>
              <w:pStyle w:val="TableParagraph"/>
              <w:ind w:right="70"/>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2001</w:t>
            </w:r>
          </w:p>
        </w:tc>
        <w:tc>
          <w:tcPr>
            <w:tcW w:w="1198" w:type="dxa"/>
            <w:shd w:val="clear" w:color="auto" w:fill="auto"/>
          </w:tcPr>
          <w:p w14:paraId="38009CB0" w14:textId="77777777" w:rsidR="00F20D04" w:rsidRPr="006667CF" w:rsidRDefault="00F20D04" w:rsidP="00BA6044">
            <w:pPr>
              <w:pStyle w:val="TableParagraph"/>
              <w:ind w:right="70"/>
              <w:jc w:val="right"/>
              <w:rPr>
                <w:rFonts w:ascii="Arial" w:hAnsi="Arial" w:cs="Arial"/>
                <w:b/>
                <w:color w:val="000000"/>
                <w:sz w:val="18"/>
                <w:szCs w:val="18"/>
                <w:lang w:eastAsia="en-US"/>
              </w:rPr>
            </w:pPr>
            <w:r w:rsidRPr="006667CF">
              <w:rPr>
                <w:rFonts w:ascii="Arial" w:hAnsi="Arial" w:cs="Arial"/>
                <w:b/>
                <w:color w:val="000000"/>
                <w:sz w:val="18"/>
                <w:szCs w:val="18"/>
                <w:lang w:eastAsia="en-US"/>
              </w:rPr>
              <w:t>1.865</w:t>
            </w:r>
          </w:p>
        </w:tc>
      </w:tr>
      <w:tr w:rsidR="00F20D04" w:rsidRPr="006667CF" w14:paraId="2EA8910A" w14:textId="77777777" w:rsidTr="004B6861">
        <w:trPr>
          <w:trHeight w:val="580"/>
        </w:trPr>
        <w:tc>
          <w:tcPr>
            <w:tcW w:w="572" w:type="dxa"/>
            <w:shd w:val="clear" w:color="auto" w:fill="auto"/>
          </w:tcPr>
          <w:p w14:paraId="192B049E"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6. </w:t>
            </w:r>
          </w:p>
        </w:tc>
        <w:tc>
          <w:tcPr>
            <w:tcW w:w="1975" w:type="dxa"/>
            <w:shd w:val="clear" w:color="auto" w:fill="auto"/>
          </w:tcPr>
          <w:p w14:paraId="225CD45A" w14:textId="77777777" w:rsidR="00F20D04" w:rsidRPr="006667CF" w:rsidRDefault="00F20D04" w:rsidP="00BA6044">
            <w:pPr>
              <w:pStyle w:val="TableParagraph"/>
              <w:ind w:left="763" w:hanging="399"/>
              <w:rPr>
                <w:rFonts w:ascii="Arial" w:hAnsi="Arial" w:cs="Arial"/>
                <w:color w:val="000000"/>
                <w:sz w:val="18"/>
                <w:szCs w:val="18"/>
                <w:lang w:eastAsia="en-US"/>
              </w:rPr>
            </w:pPr>
            <w:r w:rsidRPr="006667CF">
              <w:rPr>
                <w:rFonts w:ascii="Arial" w:hAnsi="Arial" w:cs="Arial"/>
                <w:color w:val="000000"/>
                <w:spacing w:val="-1"/>
                <w:sz w:val="18"/>
                <w:szCs w:val="18"/>
                <w:lang w:eastAsia="en-US"/>
              </w:rPr>
              <w:t xml:space="preserve">Universitas </w:t>
            </w:r>
            <w:r w:rsidRPr="006667CF">
              <w:rPr>
                <w:rFonts w:ascii="Arial" w:hAnsi="Arial" w:cs="Arial"/>
                <w:color w:val="000000"/>
                <w:sz w:val="18"/>
                <w:szCs w:val="18"/>
                <w:lang w:eastAsia="en-US"/>
              </w:rPr>
              <w:t>Islam</w:t>
            </w:r>
            <w:r w:rsidRPr="006667CF">
              <w:rPr>
                <w:rFonts w:ascii="Arial" w:hAnsi="Arial" w:cs="Arial"/>
                <w:color w:val="000000"/>
                <w:spacing w:val="-51"/>
                <w:sz w:val="18"/>
                <w:szCs w:val="18"/>
                <w:lang w:eastAsia="en-US"/>
              </w:rPr>
              <w:t xml:space="preserve"> </w:t>
            </w:r>
            <w:r w:rsidRPr="006667CF">
              <w:rPr>
                <w:rFonts w:ascii="Arial" w:hAnsi="Arial" w:cs="Arial"/>
                <w:color w:val="000000"/>
                <w:sz w:val="18"/>
                <w:szCs w:val="18"/>
                <w:lang w:eastAsia="en-US"/>
              </w:rPr>
              <w:t xml:space="preserve">Indragiri </w:t>
            </w:r>
          </w:p>
        </w:tc>
        <w:tc>
          <w:tcPr>
            <w:tcW w:w="957" w:type="dxa"/>
            <w:shd w:val="clear" w:color="auto" w:fill="auto"/>
          </w:tcPr>
          <w:p w14:paraId="5E4B47F3"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2008 </w:t>
            </w:r>
          </w:p>
        </w:tc>
        <w:tc>
          <w:tcPr>
            <w:tcW w:w="1277" w:type="dxa"/>
            <w:shd w:val="clear" w:color="auto" w:fill="auto"/>
          </w:tcPr>
          <w:p w14:paraId="09142B85" w14:textId="77777777" w:rsidR="00F20D04" w:rsidRPr="006667CF" w:rsidRDefault="00F20D04" w:rsidP="00BA6044">
            <w:pPr>
              <w:pStyle w:val="TableParagraph"/>
              <w:spacing w:before="2"/>
              <w:ind w:left="207" w:right="144"/>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C </w:t>
            </w:r>
          </w:p>
        </w:tc>
        <w:tc>
          <w:tcPr>
            <w:tcW w:w="1186" w:type="dxa"/>
            <w:shd w:val="clear" w:color="auto" w:fill="auto"/>
          </w:tcPr>
          <w:p w14:paraId="65D6328E"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15 </w:t>
            </w:r>
          </w:p>
        </w:tc>
        <w:tc>
          <w:tcPr>
            <w:tcW w:w="822" w:type="dxa"/>
          </w:tcPr>
          <w:p w14:paraId="655E55FD" w14:textId="77777777" w:rsidR="00F20D04" w:rsidRPr="006667CF" w:rsidRDefault="00F20D04" w:rsidP="00BA6044">
            <w:pPr>
              <w:pStyle w:val="TableParagraph"/>
              <w:ind w:right="86"/>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559</w:t>
            </w:r>
          </w:p>
        </w:tc>
        <w:tc>
          <w:tcPr>
            <w:tcW w:w="1198" w:type="dxa"/>
            <w:shd w:val="clear" w:color="auto" w:fill="auto"/>
          </w:tcPr>
          <w:p w14:paraId="6F15B408" w14:textId="77777777" w:rsidR="00F20D04" w:rsidRPr="006667CF" w:rsidRDefault="00F20D04" w:rsidP="00BA6044">
            <w:pPr>
              <w:pStyle w:val="TableParagraph"/>
              <w:ind w:right="86"/>
              <w:jc w:val="right"/>
              <w:rPr>
                <w:rFonts w:ascii="Arial" w:hAnsi="Arial" w:cs="Arial"/>
                <w:b/>
                <w:color w:val="000000"/>
                <w:sz w:val="18"/>
                <w:szCs w:val="18"/>
                <w:lang w:eastAsia="en-US"/>
              </w:rPr>
            </w:pPr>
            <w:r w:rsidRPr="006667CF">
              <w:rPr>
                <w:rFonts w:ascii="Arial" w:hAnsi="Arial" w:cs="Arial"/>
                <w:b/>
                <w:color w:val="000000"/>
                <w:sz w:val="18"/>
                <w:szCs w:val="18"/>
                <w:lang w:eastAsia="en-US"/>
              </w:rPr>
              <w:t>632</w:t>
            </w:r>
          </w:p>
        </w:tc>
      </w:tr>
      <w:tr w:rsidR="00F20D04" w:rsidRPr="006667CF" w14:paraId="53081141" w14:textId="77777777" w:rsidTr="004B6861">
        <w:trPr>
          <w:trHeight w:val="460"/>
        </w:trPr>
        <w:tc>
          <w:tcPr>
            <w:tcW w:w="572" w:type="dxa"/>
            <w:shd w:val="clear" w:color="auto" w:fill="auto"/>
          </w:tcPr>
          <w:p w14:paraId="13D10979" w14:textId="77777777" w:rsidR="00F20D04" w:rsidRPr="006667CF" w:rsidRDefault="00F20D04" w:rsidP="00BA6044">
            <w:pPr>
              <w:pStyle w:val="TableParagraph"/>
              <w:spacing w:before="2"/>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7. </w:t>
            </w:r>
          </w:p>
        </w:tc>
        <w:tc>
          <w:tcPr>
            <w:tcW w:w="1975" w:type="dxa"/>
            <w:shd w:val="clear" w:color="auto" w:fill="auto"/>
          </w:tcPr>
          <w:p w14:paraId="55651C74" w14:textId="77777777" w:rsidR="00F20D04" w:rsidRPr="006667CF" w:rsidRDefault="00F20D04" w:rsidP="00BA6044">
            <w:pPr>
              <w:pStyle w:val="TableParagraph"/>
              <w:ind w:left="615" w:hanging="209"/>
              <w:rPr>
                <w:rFonts w:ascii="Arial" w:hAnsi="Arial" w:cs="Arial"/>
                <w:color w:val="000000"/>
                <w:sz w:val="18"/>
                <w:szCs w:val="18"/>
                <w:lang w:eastAsia="en-US"/>
              </w:rPr>
            </w:pPr>
            <w:r w:rsidRPr="006667CF">
              <w:rPr>
                <w:rFonts w:ascii="Arial" w:hAnsi="Arial" w:cs="Arial"/>
                <w:color w:val="000000"/>
                <w:sz w:val="18"/>
                <w:szCs w:val="18"/>
                <w:lang w:eastAsia="en-US"/>
              </w:rPr>
              <w:t>Univ</w:t>
            </w:r>
            <w:r w:rsidRPr="006667CF">
              <w:rPr>
                <w:rFonts w:ascii="Arial" w:hAnsi="Arial" w:cs="Arial"/>
                <w:color w:val="000000"/>
                <w:sz w:val="18"/>
                <w:szCs w:val="18"/>
                <w:lang w:val="en-US" w:eastAsia="en-US"/>
              </w:rPr>
              <w:t>ersitas</w:t>
            </w:r>
            <w:r w:rsidRPr="006667CF">
              <w:rPr>
                <w:rFonts w:ascii="Arial" w:hAnsi="Arial" w:cs="Arial"/>
                <w:color w:val="000000"/>
                <w:sz w:val="18"/>
                <w:szCs w:val="18"/>
                <w:lang w:eastAsia="en-US"/>
              </w:rPr>
              <w:t xml:space="preserve"> Pasir</w:t>
            </w:r>
            <w:r w:rsidRPr="006667CF">
              <w:rPr>
                <w:rFonts w:ascii="Arial" w:hAnsi="Arial" w:cs="Arial"/>
                <w:color w:val="000000"/>
                <w:spacing w:val="1"/>
                <w:sz w:val="18"/>
                <w:szCs w:val="18"/>
                <w:lang w:eastAsia="en-US"/>
              </w:rPr>
              <w:t xml:space="preserve"> </w:t>
            </w:r>
            <w:r w:rsidRPr="006667CF">
              <w:rPr>
                <w:rFonts w:ascii="Arial" w:hAnsi="Arial" w:cs="Arial"/>
                <w:color w:val="000000"/>
                <w:sz w:val="18"/>
                <w:szCs w:val="18"/>
                <w:lang w:eastAsia="en-US"/>
              </w:rPr>
              <w:t xml:space="preserve">Pangaraian </w:t>
            </w:r>
          </w:p>
        </w:tc>
        <w:tc>
          <w:tcPr>
            <w:tcW w:w="957" w:type="dxa"/>
            <w:shd w:val="clear" w:color="auto" w:fill="auto"/>
          </w:tcPr>
          <w:p w14:paraId="23018282" w14:textId="77777777" w:rsidR="00F20D04" w:rsidRPr="006667CF" w:rsidRDefault="00F20D04" w:rsidP="00BA6044">
            <w:pPr>
              <w:pStyle w:val="TableParagraph"/>
              <w:spacing w:before="2"/>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2009 </w:t>
            </w:r>
          </w:p>
        </w:tc>
        <w:tc>
          <w:tcPr>
            <w:tcW w:w="1277" w:type="dxa"/>
            <w:shd w:val="clear" w:color="auto" w:fill="auto"/>
          </w:tcPr>
          <w:p w14:paraId="0BF86C14" w14:textId="77777777" w:rsidR="00F20D04" w:rsidRPr="006667CF" w:rsidRDefault="00F20D04" w:rsidP="00BA6044">
            <w:pPr>
              <w:pStyle w:val="TableParagraph"/>
              <w:spacing w:before="2"/>
              <w:ind w:left="207" w:right="144"/>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C </w:t>
            </w:r>
          </w:p>
        </w:tc>
        <w:tc>
          <w:tcPr>
            <w:tcW w:w="1186" w:type="dxa"/>
            <w:shd w:val="clear" w:color="auto" w:fill="auto"/>
          </w:tcPr>
          <w:p w14:paraId="5456ED3E" w14:textId="77777777" w:rsidR="00F20D04" w:rsidRPr="006667CF" w:rsidRDefault="00F20D04" w:rsidP="00BA6044">
            <w:pPr>
              <w:pStyle w:val="TableParagraph"/>
              <w:spacing w:before="2"/>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17 </w:t>
            </w:r>
          </w:p>
        </w:tc>
        <w:tc>
          <w:tcPr>
            <w:tcW w:w="822" w:type="dxa"/>
          </w:tcPr>
          <w:p w14:paraId="25D84349" w14:textId="77777777" w:rsidR="00F20D04" w:rsidRPr="006667CF" w:rsidRDefault="00F20D04" w:rsidP="00BA6044">
            <w:pPr>
              <w:pStyle w:val="TableParagraph"/>
              <w:ind w:right="70"/>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1.210</w:t>
            </w:r>
          </w:p>
        </w:tc>
        <w:tc>
          <w:tcPr>
            <w:tcW w:w="1198" w:type="dxa"/>
            <w:shd w:val="clear" w:color="auto" w:fill="auto"/>
          </w:tcPr>
          <w:p w14:paraId="749A003D" w14:textId="77777777" w:rsidR="00F20D04" w:rsidRPr="006667CF" w:rsidRDefault="00F20D04" w:rsidP="00BA6044">
            <w:pPr>
              <w:pStyle w:val="TableParagraph"/>
              <w:ind w:right="70"/>
              <w:jc w:val="right"/>
              <w:rPr>
                <w:rFonts w:ascii="Arial" w:hAnsi="Arial" w:cs="Arial"/>
                <w:b/>
                <w:color w:val="000000"/>
                <w:sz w:val="18"/>
                <w:szCs w:val="18"/>
                <w:lang w:eastAsia="en-US"/>
              </w:rPr>
            </w:pPr>
            <w:r w:rsidRPr="006667CF">
              <w:rPr>
                <w:rFonts w:ascii="Arial" w:hAnsi="Arial" w:cs="Arial"/>
                <w:b/>
                <w:color w:val="000000"/>
                <w:sz w:val="18"/>
                <w:szCs w:val="18"/>
                <w:lang w:eastAsia="en-US"/>
              </w:rPr>
              <w:t>1.359</w:t>
            </w:r>
          </w:p>
        </w:tc>
      </w:tr>
      <w:tr w:rsidR="00F20D04" w:rsidRPr="006667CF" w14:paraId="3870BA48" w14:textId="77777777" w:rsidTr="004B6861">
        <w:trPr>
          <w:trHeight w:val="585"/>
        </w:trPr>
        <w:tc>
          <w:tcPr>
            <w:tcW w:w="572" w:type="dxa"/>
            <w:shd w:val="clear" w:color="auto" w:fill="auto"/>
          </w:tcPr>
          <w:p w14:paraId="778AD66F" w14:textId="77777777" w:rsidR="00F20D04" w:rsidRPr="006667CF" w:rsidRDefault="00F20D04" w:rsidP="00BA6044">
            <w:pPr>
              <w:pStyle w:val="TableParagraph"/>
              <w:ind w:left="145" w:right="82"/>
              <w:jc w:val="center"/>
              <w:rPr>
                <w:rFonts w:ascii="Arial" w:hAnsi="Arial" w:cs="Arial"/>
                <w:color w:val="000000"/>
                <w:sz w:val="18"/>
                <w:szCs w:val="18"/>
                <w:lang w:eastAsia="en-US"/>
              </w:rPr>
            </w:pPr>
            <w:r w:rsidRPr="006667CF">
              <w:rPr>
                <w:rFonts w:ascii="Arial" w:hAnsi="Arial" w:cs="Arial"/>
                <w:color w:val="000000"/>
                <w:sz w:val="18"/>
                <w:szCs w:val="18"/>
                <w:lang w:eastAsia="en-US"/>
              </w:rPr>
              <w:t xml:space="preserve">8. </w:t>
            </w:r>
          </w:p>
        </w:tc>
        <w:tc>
          <w:tcPr>
            <w:tcW w:w="1975" w:type="dxa"/>
            <w:shd w:val="clear" w:color="auto" w:fill="auto"/>
          </w:tcPr>
          <w:p w14:paraId="245148C7" w14:textId="77777777" w:rsidR="00F20D04" w:rsidRPr="006667CF" w:rsidRDefault="00F20D04" w:rsidP="00BA6044">
            <w:pPr>
              <w:pStyle w:val="TableParagraph"/>
              <w:ind w:left="327" w:hanging="164"/>
              <w:rPr>
                <w:rFonts w:ascii="Arial" w:hAnsi="Arial" w:cs="Arial"/>
                <w:color w:val="000000"/>
                <w:sz w:val="18"/>
                <w:szCs w:val="18"/>
                <w:lang w:eastAsia="en-US"/>
              </w:rPr>
            </w:pPr>
            <w:r w:rsidRPr="006667CF">
              <w:rPr>
                <w:rFonts w:ascii="Arial" w:hAnsi="Arial" w:cs="Arial"/>
                <w:color w:val="000000"/>
                <w:sz w:val="18"/>
                <w:szCs w:val="18"/>
                <w:lang w:eastAsia="en-US"/>
              </w:rPr>
              <w:t>Universitas Pahlawan</w:t>
            </w:r>
            <w:r w:rsidRPr="006667CF">
              <w:rPr>
                <w:rFonts w:ascii="Arial" w:hAnsi="Arial" w:cs="Arial"/>
                <w:color w:val="000000"/>
                <w:spacing w:val="-51"/>
                <w:sz w:val="18"/>
                <w:szCs w:val="18"/>
                <w:lang w:eastAsia="en-US"/>
              </w:rPr>
              <w:t xml:space="preserve"> </w:t>
            </w:r>
            <w:r w:rsidRPr="006667CF">
              <w:rPr>
                <w:rFonts w:ascii="Arial" w:hAnsi="Arial" w:cs="Arial"/>
                <w:color w:val="000000"/>
                <w:sz w:val="18"/>
                <w:szCs w:val="18"/>
                <w:lang w:eastAsia="en-US"/>
              </w:rPr>
              <w:t>Tuanku</w:t>
            </w:r>
            <w:r w:rsidRPr="006667CF">
              <w:rPr>
                <w:rFonts w:ascii="Arial" w:hAnsi="Arial" w:cs="Arial"/>
                <w:color w:val="000000"/>
                <w:spacing w:val="-2"/>
                <w:sz w:val="18"/>
                <w:szCs w:val="18"/>
                <w:lang w:eastAsia="en-US"/>
              </w:rPr>
              <w:t xml:space="preserve"> </w:t>
            </w:r>
            <w:r w:rsidRPr="006667CF">
              <w:rPr>
                <w:rFonts w:ascii="Arial" w:hAnsi="Arial" w:cs="Arial"/>
                <w:color w:val="000000"/>
                <w:sz w:val="18"/>
                <w:szCs w:val="18"/>
                <w:lang w:eastAsia="en-US"/>
              </w:rPr>
              <w:t xml:space="preserve">Tambusai </w:t>
            </w:r>
          </w:p>
        </w:tc>
        <w:tc>
          <w:tcPr>
            <w:tcW w:w="957" w:type="dxa"/>
            <w:shd w:val="clear" w:color="auto" w:fill="auto"/>
          </w:tcPr>
          <w:p w14:paraId="5D61B5DC" w14:textId="77777777" w:rsidR="00F20D04" w:rsidRPr="006667CF" w:rsidRDefault="00F20D04" w:rsidP="00BA6044">
            <w:pPr>
              <w:pStyle w:val="TableParagraph"/>
              <w:ind w:right="201"/>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2017 </w:t>
            </w:r>
          </w:p>
        </w:tc>
        <w:tc>
          <w:tcPr>
            <w:tcW w:w="1277" w:type="dxa"/>
            <w:shd w:val="clear" w:color="auto" w:fill="auto"/>
          </w:tcPr>
          <w:p w14:paraId="088AA246" w14:textId="77777777" w:rsidR="00F20D04" w:rsidRPr="006667CF" w:rsidRDefault="00F20D04" w:rsidP="00BA6044">
            <w:pPr>
              <w:pStyle w:val="TableParagraph"/>
              <w:ind w:left="207" w:right="130"/>
              <w:jc w:val="center"/>
              <w:rPr>
                <w:rFonts w:ascii="Arial" w:hAnsi="Arial" w:cs="Arial"/>
                <w:color w:val="000000"/>
                <w:sz w:val="18"/>
                <w:szCs w:val="18"/>
                <w:lang w:eastAsia="en-US"/>
              </w:rPr>
            </w:pPr>
            <w:r w:rsidRPr="006667CF">
              <w:rPr>
                <w:rFonts w:ascii="Arial" w:hAnsi="Arial" w:cs="Arial"/>
                <w:color w:val="000000"/>
                <w:sz w:val="18"/>
                <w:szCs w:val="18"/>
                <w:lang w:eastAsia="en-US"/>
              </w:rPr>
              <w:t>Baik</w:t>
            </w:r>
            <w:r w:rsidRPr="006667CF">
              <w:rPr>
                <w:rFonts w:ascii="Arial" w:hAnsi="Arial" w:cs="Arial"/>
                <w:color w:val="000000"/>
                <w:spacing w:val="-6"/>
                <w:sz w:val="18"/>
                <w:szCs w:val="18"/>
                <w:lang w:eastAsia="en-US"/>
              </w:rPr>
              <w:t xml:space="preserve"> </w:t>
            </w:r>
            <w:r w:rsidRPr="006667CF">
              <w:rPr>
                <w:rFonts w:ascii="Arial" w:hAnsi="Arial" w:cs="Arial"/>
                <w:color w:val="000000"/>
                <w:sz w:val="18"/>
                <w:szCs w:val="18"/>
                <w:lang w:eastAsia="en-US"/>
              </w:rPr>
              <w:t xml:space="preserve">Sekali </w:t>
            </w:r>
          </w:p>
        </w:tc>
        <w:tc>
          <w:tcPr>
            <w:tcW w:w="1186" w:type="dxa"/>
            <w:shd w:val="clear" w:color="auto" w:fill="auto"/>
          </w:tcPr>
          <w:p w14:paraId="498019BE" w14:textId="77777777" w:rsidR="00F20D04" w:rsidRPr="006667CF" w:rsidRDefault="00F20D04" w:rsidP="00BA6044">
            <w:pPr>
              <w:pStyle w:val="TableParagraph"/>
              <w:ind w:right="440"/>
              <w:jc w:val="right"/>
              <w:rPr>
                <w:rFonts w:ascii="Arial" w:hAnsi="Arial" w:cs="Arial"/>
                <w:color w:val="000000"/>
                <w:sz w:val="18"/>
                <w:szCs w:val="18"/>
                <w:lang w:eastAsia="en-US"/>
              </w:rPr>
            </w:pPr>
            <w:r w:rsidRPr="006667CF">
              <w:rPr>
                <w:rFonts w:ascii="Arial" w:hAnsi="Arial" w:cs="Arial"/>
                <w:color w:val="000000"/>
                <w:sz w:val="18"/>
                <w:szCs w:val="18"/>
                <w:lang w:eastAsia="en-US"/>
              </w:rPr>
              <w:t xml:space="preserve">15 </w:t>
            </w:r>
          </w:p>
        </w:tc>
        <w:tc>
          <w:tcPr>
            <w:tcW w:w="822" w:type="dxa"/>
          </w:tcPr>
          <w:p w14:paraId="52685E59" w14:textId="77777777" w:rsidR="00F20D04" w:rsidRPr="006667CF" w:rsidRDefault="00F20D04" w:rsidP="00BA6044">
            <w:pPr>
              <w:pStyle w:val="TableParagraph"/>
              <w:ind w:right="86"/>
              <w:jc w:val="right"/>
              <w:rPr>
                <w:rFonts w:ascii="Arial" w:hAnsi="Arial" w:cs="Arial"/>
                <w:b/>
                <w:color w:val="000000"/>
                <w:sz w:val="18"/>
                <w:szCs w:val="18"/>
                <w:lang w:val="en-US" w:eastAsia="en-US"/>
              </w:rPr>
            </w:pPr>
            <w:r w:rsidRPr="006667CF">
              <w:rPr>
                <w:rFonts w:ascii="Arial" w:hAnsi="Arial" w:cs="Arial"/>
                <w:b/>
                <w:color w:val="000000"/>
                <w:sz w:val="18"/>
                <w:szCs w:val="18"/>
                <w:lang w:val="en-US" w:eastAsia="en-US"/>
              </w:rPr>
              <w:t>780</w:t>
            </w:r>
          </w:p>
        </w:tc>
        <w:tc>
          <w:tcPr>
            <w:tcW w:w="1198" w:type="dxa"/>
            <w:shd w:val="clear" w:color="auto" w:fill="auto"/>
          </w:tcPr>
          <w:p w14:paraId="08F84B63" w14:textId="77777777" w:rsidR="00F20D04" w:rsidRPr="006667CF" w:rsidRDefault="00F20D04" w:rsidP="00BA6044">
            <w:pPr>
              <w:pStyle w:val="TableParagraph"/>
              <w:ind w:right="86"/>
              <w:jc w:val="right"/>
              <w:rPr>
                <w:rFonts w:ascii="Arial" w:hAnsi="Arial" w:cs="Arial"/>
                <w:b/>
                <w:color w:val="000000"/>
                <w:sz w:val="18"/>
                <w:szCs w:val="18"/>
                <w:lang w:eastAsia="en-US"/>
              </w:rPr>
            </w:pPr>
            <w:r w:rsidRPr="006667CF">
              <w:rPr>
                <w:rFonts w:ascii="Arial" w:hAnsi="Arial" w:cs="Arial"/>
                <w:b/>
                <w:color w:val="000000"/>
                <w:sz w:val="18"/>
                <w:szCs w:val="18"/>
                <w:lang w:eastAsia="en-US"/>
              </w:rPr>
              <w:t>701</w:t>
            </w:r>
          </w:p>
        </w:tc>
      </w:tr>
    </w:tbl>
    <w:p w14:paraId="57A7212A" w14:textId="77777777" w:rsidR="00F20D04" w:rsidRPr="0092208A" w:rsidRDefault="00F20D04" w:rsidP="00F20D04">
      <w:pPr>
        <w:spacing w:line="480" w:lineRule="auto"/>
        <w:jc w:val="both"/>
        <w:rPr>
          <w:rFonts w:ascii="Arial" w:hAnsi="Arial" w:cs="Arial"/>
          <w:b/>
          <w:bCs/>
          <w:color w:val="000000"/>
          <w:sz w:val="20"/>
          <w:szCs w:val="20"/>
          <w:lang w:val="en-US"/>
        </w:rPr>
      </w:pPr>
      <w:proofErr w:type="gramStart"/>
      <w:r w:rsidRPr="0092208A">
        <w:rPr>
          <w:rFonts w:ascii="Arial" w:hAnsi="Arial" w:cs="Arial"/>
          <w:b/>
          <w:bCs/>
          <w:color w:val="000000"/>
          <w:sz w:val="20"/>
          <w:szCs w:val="20"/>
          <w:lang w:val="en-US"/>
        </w:rPr>
        <w:t>Sumber :</w:t>
      </w:r>
      <w:proofErr w:type="gramEnd"/>
      <w:r w:rsidRPr="0092208A">
        <w:rPr>
          <w:rFonts w:ascii="Arial" w:hAnsi="Arial" w:cs="Arial"/>
          <w:b/>
          <w:bCs/>
          <w:color w:val="000000"/>
          <w:sz w:val="20"/>
          <w:szCs w:val="20"/>
          <w:lang w:val="en-US"/>
        </w:rPr>
        <w:t xml:space="preserve"> PDPT Dikti, 2021</w:t>
      </w:r>
    </w:p>
    <w:p w14:paraId="63EFCF74" w14:textId="06C4B281" w:rsidR="00F20D04" w:rsidRPr="00F20D04" w:rsidRDefault="00F20D04" w:rsidP="00F20D04">
      <w:pPr>
        <w:spacing w:after="0" w:line="240" w:lineRule="auto"/>
        <w:ind w:firstLine="567"/>
        <w:jc w:val="both"/>
        <w:rPr>
          <w:rFonts w:ascii="Arial" w:hAnsi="Arial" w:cs="Arial"/>
          <w:sz w:val="24"/>
          <w:szCs w:val="24"/>
          <w:lang w:val="en-US"/>
        </w:rPr>
      </w:pPr>
      <w:r w:rsidRPr="005A1560">
        <w:rPr>
          <w:rFonts w:ascii="Arial" w:hAnsi="Arial" w:cs="Arial"/>
          <w:color w:val="000000"/>
        </w:rPr>
        <w:t xml:space="preserve">Dari data di atas </w:t>
      </w:r>
      <w:r>
        <w:rPr>
          <w:rFonts w:ascii="Arial" w:hAnsi="Arial" w:cs="Arial"/>
          <w:color w:val="000000"/>
          <w:lang w:val="en-US"/>
        </w:rPr>
        <w:t>dapat diketahu</w:t>
      </w:r>
      <w:r w:rsidRPr="005A1560">
        <w:rPr>
          <w:rFonts w:ascii="Arial" w:hAnsi="Arial" w:cs="Arial"/>
          <w:color w:val="000000"/>
        </w:rPr>
        <w:t>i bahwa sejak tahun 1962</w:t>
      </w:r>
      <w:r w:rsidRPr="005A1560">
        <w:rPr>
          <w:rFonts w:ascii="Arial" w:hAnsi="Arial" w:cs="Arial"/>
          <w:color w:val="000000"/>
          <w:lang w:val="en-US"/>
        </w:rPr>
        <w:t xml:space="preserve"> </w:t>
      </w:r>
      <w:r w:rsidRPr="005A1560">
        <w:rPr>
          <w:rFonts w:ascii="Arial" w:hAnsi="Arial" w:cs="Arial"/>
          <w:color w:val="000000"/>
        </w:rPr>
        <w:t>sampai</w:t>
      </w:r>
      <w:r w:rsidRPr="005A1560">
        <w:rPr>
          <w:rFonts w:ascii="Arial" w:hAnsi="Arial" w:cs="Arial"/>
          <w:color w:val="000000"/>
          <w:spacing w:val="1"/>
        </w:rPr>
        <w:t xml:space="preserve"> </w:t>
      </w:r>
      <w:r w:rsidRPr="005A1560">
        <w:rPr>
          <w:rFonts w:ascii="Arial" w:hAnsi="Arial" w:cs="Arial"/>
          <w:color w:val="000000"/>
        </w:rPr>
        <w:t>tahun</w:t>
      </w:r>
      <w:r w:rsidRPr="005A1560">
        <w:rPr>
          <w:rFonts w:ascii="Arial" w:hAnsi="Arial" w:cs="Arial"/>
          <w:color w:val="000000"/>
          <w:spacing w:val="1"/>
        </w:rPr>
        <w:t xml:space="preserve"> </w:t>
      </w:r>
      <w:r w:rsidRPr="005A1560">
        <w:rPr>
          <w:rFonts w:ascii="Arial" w:hAnsi="Arial" w:cs="Arial"/>
          <w:color w:val="000000"/>
        </w:rPr>
        <w:t>2001,</w:t>
      </w:r>
      <w:r w:rsidRPr="005A1560">
        <w:rPr>
          <w:rFonts w:ascii="Arial" w:hAnsi="Arial" w:cs="Arial"/>
          <w:color w:val="000000"/>
          <w:spacing w:val="1"/>
        </w:rPr>
        <w:t xml:space="preserve"> </w:t>
      </w:r>
      <w:r w:rsidRPr="005A1560">
        <w:rPr>
          <w:rFonts w:ascii="Arial" w:hAnsi="Arial" w:cs="Arial"/>
          <w:color w:val="000000"/>
        </w:rPr>
        <w:t>hanya</w:t>
      </w:r>
      <w:r w:rsidRPr="005A1560">
        <w:rPr>
          <w:rFonts w:ascii="Arial" w:hAnsi="Arial" w:cs="Arial"/>
          <w:color w:val="000000"/>
          <w:spacing w:val="1"/>
        </w:rPr>
        <w:t xml:space="preserve"> </w:t>
      </w:r>
      <w:r>
        <w:rPr>
          <w:rFonts w:ascii="Arial" w:hAnsi="Arial" w:cs="Arial"/>
          <w:color w:val="000000"/>
          <w:lang w:val="en-US"/>
        </w:rPr>
        <w:t>ada</w:t>
      </w:r>
      <w:r w:rsidRPr="005A1560">
        <w:rPr>
          <w:rFonts w:ascii="Arial" w:hAnsi="Arial" w:cs="Arial"/>
          <w:color w:val="000000"/>
          <w:spacing w:val="1"/>
        </w:rPr>
        <w:t xml:space="preserve"> </w:t>
      </w:r>
      <w:r>
        <w:rPr>
          <w:rFonts w:ascii="Arial" w:hAnsi="Arial" w:cs="Arial"/>
          <w:color w:val="000000"/>
          <w:lang w:val="en-US"/>
        </w:rPr>
        <w:t xml:space="preserve">dua </w:t>
      </w:r>
      <w:r w:rsidRPr="005A1560">
        <w:rPr>
          <w:rFonts w:ascii="Arial" w:hAnsi="Arial" w:cs="Arial"/>
          <w:color w:val="000000"/>
          <w:lang w:val="en-US"/>
        </w:rPr>
        <w:t>U</w:t>
      </w:r>
      <w:r w:rsidRPr="005A1560">
        <w:rPr>
          <w:rFonts w:ascii="Arial" w:hAnsi="Arial" w:cs="Arial"/>
          <w:color w:val="000000"/>
        </w:rPr>
        <w:t>niversitas</w:t>
      </w:r>
      <w:r w:rsidRPr="005A1560">
        <w:rPr>
          <w:rFonts w:ascii="Arial" w:hAnsi="Arial" w:cs="Arial"/>
          <w:color w:val="000000"/>
          <w:spacing w:val="1"/>
        </w:rPr>
        <w:t xml:space="preserve"> </w:t>
      </w:r>
      <w:r w:rsidRPr="005A1560">
        <w:rPr>
          <w:rFonts w:ascii="Arial" w:hAnsi="Arial" w:cs="Arial"/>
          <w:color w:val="000000"/>
          <w:lang w:val="en-US"/>
        </w:rPr>
        <w:t>S</w:t>
      </w:r>
      <w:r w:rsidRPr="005A1560">
        <w:rPr>
          <w:rFonts w:ascii="Arial" w:hAnsi="Arial" w:cs="Arial"/>
          <w:color w:val="000000"/>
        </w:rPr>
        <w:t>wasta</w:t>
      </w:r>
      <w:r w:rsidRPr="005A1560">
        <w:rPr>
          <w:rFonts w:ascii="Arial" w:hAnsi="Arial" w:cs="Arial"/>
          <w:color w:val="000000"/>
          <w:spacing w:val="1"/>
        </w:rPr>
        <w:t xml:space="preserve"> </w:t>
      </w:r>
      <w:r w:rsidRPr="005A1560">
        <w:rPr>
          <w:rFonts w:ascii="Arial" w:hAnsi="Arial" w:cs="Arial"/>
          <w:color w:val="000000"/>
        </w:rPr>
        <w:t>di</w:t>
      </w:r>
      <w:r w:rsidRPr="005A1560">
        <w:rPr>
          <w:rFonts w:ascii="Arial" w:hAnsi="Arial" w:cs="Arial"/>
          <w:color w:val="000000"/>
          <w:spacing w:val="1"/>
        </w:rPr>
        <w:t xml:space="preserve"> </w:t>
      </w:r>
      <w:r>
        <w:rPr>
          <w:rFonts w:ascii="Arial" w:hAnsi="Arial" w:cs="Arial"/>
          <w:color w:val="000000"/>
          <w:lang w:val="en-US"/>
        </w:rPr>
        <w:t>P</w:t>
      </w:r>
      <w:r w:rsidRPr="005A1560">
        <w:rPr>
          <w:rFonts w:ascii="Arial" w:hAnsi="Arial" w:cs="Arial"/>
          <w:color w:val="000000"/>
        </w:rPr>
        <w:t>rovinsi Riau yaitu Universitas Islam Riau dan Universitas Lancang Kuning.</w:t>
      </w:r>
      <w:r w:rsidRPr="005A1560">
        <w:rPr>
          <w:rFonts w:ascii="Arial" w:hAnsi="Arial" w:cs="Arial"/>
          <w:color w:val="000000"/>
          <w:lang w:val="en-US"/>
        </w:rPr>
        <w:t xml:space="preserve"> </w:t>
      </w:r>
      <w:r w:rsidRPr="005A1560">
        <w:rPr>
          <w:rFonts w:ascii="Arial" w:hAnsi="Arial" w:cs="Arial"/>
          <w:color w:val="000000"/>
          <w:spacing w:val="-61"/>
        </w:rPr>
        <w:t xml:space="preserve"> </w:t>
      </w:r>
      <w:r w:rsidRPr="005A1560">
        <w:rPr>
          <w:rFonts w:ascii="Arial" w:hAnsi="Arial" w:cs="Arial"/>
          <w:color w:val="000000"/>
          <w:spacing w:val="-2"/>
        </w:rPr>
        <w:t xml:space="preserve">Dalam 20 tahun </w:t>
      </w:r>
      <w:r>
        <w:rPr>
          <w:rFonts w:ascii="Arial" w:hAnsi="Arial" w:cs="Arial"/>
          <w:color w:val="000000"/>
          <w:spacing w:val="-2"/>
          <w:lang w:val="en-US"/>
        </w:rPr>
        <w:t>berikutnya</w:t>
      </w:r>
      <w:r w:rsidRPr="005A1560">
        <w:rPr>
          <w:rFonts w:ascii="Arial" w:hAnsi="Arial" w:cs="Arial"/>
          <w:color w:val="000000"/>
          <w:spacing w:val="-2"/>
        </w:rPr>
        <w:t xml:space="preserve"> sudah </w:t>
      </w:r>
      <w:r w:rsidRPr="005A1560">
        <w:rPr>
          <w:rFonts w:ascii="Arial" w:hAnsi="Arial" w:cs="Arial"/>
          <w:color w:val="000000"/>
          <w:spacing w:val="-1"/>
        </w:rPr>
        <w:t xml:space="preserve">bertambah 7 Universitas </w:t>
      </w:r>
      <w:r w:rsidR="00BA6044">
        <w:rPr>
          <w:rFonts w:ascii="Arial" w:hAnsi="Arial" w:cs="Arial"/>
          <w:color w:val="000000"/>
          <w:spacing w:val="-1"/>
        </w:rPr>
        <w:t xml:space="preserve">swasta </w:t>
      </w:r>
      <w:r w:rsidRPr="005A1560">
        <w:rPr>
          <w:rFonts w:ascii="Arial" w:hAnsi="Arial" w:cs="Arial"/>
          <w:color w:val="000000"/>
          <w:spacing w:val="-1"/>
        </w:rPr>
        <w:t>di Provinsi</w:t>
      </w:r>
      <w:r w:rsidRPr="005A1560">
        <w:rPr>
          <w:rFonts w:ascii="Arial" w:hAnsi="Arial" w:cs="Arial"/>
          <w:color w:val="000000"/>
          <w:spacing w:val="-61"/>
        </w:rPr>
        <w:t xml:space="preserve"> </w:t>
      </w:r>
      <w:r w:rsidRPr="005A1560">
        <w:rPr>
          <w:rFonts w:ascii="Arial" w:hAnsi="Arial" w:cs="Arial"/>
          <w:color w:val="000000"/>
          <w:spacing w:val="-61"/>
          <w:lang w:val="en-US"/>
        </w:rPr>
        <w:t xml:space="preserve">  </w:t>
      </w:r>
      <w:r w:rsidR="00BA6044">
        <w:rPr>
          <w:rFonts w:ascii="Arial" w:hAnsi="Arial" w:cs="Arial"/>
          <w:color w:val="000000"/>
          <w:spacing w:val="-61"/>
          <w:lang w:val="en-US"/>
        </w:rPr>
        <w:t xml:space="preserve">     </w:t>
      </w:r>
      <w:r w:rsidR="00BA6044">
        <w:rPr>
          <w:rFonts w:ascii="Arial" w:hAnsi="Arial" w:cs="Arial"/>
          <w:color w:val="000000"/>
        </w:rPr>
        <w:t xml:space="preserve"> Riau.</w:t>
      </w:r>
      <w:r w:rsidRPr="005A1560">
        <w:rPr>
          <w:rFonts w:ascii="Arial" w:hAnsi="Arial" w:cs="Arial"/>
          <w:color w:val="000000"/>
          <w:lang w:val="en-US"/>
        </w:rPr>
        <w:t xml:space="preserve"> Untuk saat ini belum ada universitas swasta di Provinsi Riau yang memiliki akreditasi A.  Berdasarkan data juga dapat dilihat bahwa beberapa</w:t>
      </w:r>
      <w:r w:rsidR="00BA6044">
        <w:rPr>
          <w:rFonts w:ascii="Arial" w:hAnsi="Arial" w:cs="Arial"/>
          <w:color w:val="000000"/>
          <w:lang w:val="en-US"/>
        </w:rPr>
        <w:t xml:space="preserve"> </w:t>
      </w:r>
      <w:r w:rsidRPr="005A1560">
        <w:rPr>
          <w:rFonts w:ascii="Arial" w:hAnsi="Arial" w:cs="Arial"/>
          <w:color w:val="000000"/>
          <w:lang w:val="en-US"/>
        </w:rPr>
        <w:t>Universitas mengalami penurunan jumlah mahasiswa pada tahun 2021 yaitu Universitas Muhammadiyah Riau</w:t>
      </w:r>
      <w:r>
        <w:rPr>
          <w:rFonts w:ascii="Arial" w:hAnsi="Arial" w:cs="Arial"/>
          <w:color w:val="000000"/>
          <w:lang w:val="en-US"/>
        </w:rPr>
        <w:t xml:space="preserve">, </w:t>
      </w:r>
      <w:r w:rsidRPr="005A1560">
        <w:rPr>
          <w:rFonts w:ascii="Arial" w:hAnsi="Arial" w:cs="Arial"/>
          <w:color w:val="000000"/>
          <w:lang w:val="en-US"/>
        </w:rPr>
        <w:t xml:space="preserve">Universitas Islam Riau, Universitas </w:t>
      </w:r>
      <w:r w:rsidRPr="005A1560">
        <w:rPr>
          <w:rFonts w:ascii="Arial" w:hAnsi="Arial" w:cs="Arial"/>
          <w:color w:val="000000"/>
          <w:lang w:val="en-US"/>
        </w:rPr>
        <w:lastRenderedPageBreak/>
        <w:t xml:space="preserve">Lancang Kuning, dan Universitas Pahlawan Tuanku Tambusai. Adanya pandemi Covid yang melanda dunia dan termasuk Indonesia selama 2 tahun berturut-turut, ikut mempengaruhi penurunan jumlah mahasiswa yang </w:t>
      </w:r>
      <w:proofErr w:type="gramStart"/>
      <w:r w:rsidRPr="005A1560">
        <w:rPr>
          <w:rFonts w:ascii="Arial" w:hAnsi="Arial" w:cs="Arial"/>
          <w:color w:val="000000"/>
          <w:lang w:val="en-US"/>
        </w:rPr>
        <w:t>mendaftar  di</w:t>
      </w:r>
      <w:proofErr w:type="gramEnd"/>
      <w:r w:rsidRPr="005A1560">
        <w:rPr>
          <w:rFonts w:ascii="Arial" w:hAnsi="Arial" w:cs="Arial"/>
          <w:color w:val="000000"/>
          <w:lang w:val="en-US"/>
        </w:rPr>
        <w:t xml:space="preserve"> Universitas Swasta Di</w:t>
      </w:r>
      <w:r>
        <w:rPr>
          <w:rFonts w:ascii="Arial" w:hAnsi="Arial" w:cs="Arial"/>
          <w:color w:val="000000"/>
          <w:lang w:val="en-US"/>
        </w:rPr>
        <w:t xml:space="preserve"> Provinsi</w:t>
      </w:r>
      <w:r w:rsidRPr="005A1560">
        <w:rPr>
          <w:rFonts w:ascii="Arial" w:hAnsi="Arial" w:cs="Arial"/>
          <w:color w:val="000000"/>
          <w:lang w:val="en-US"/>
        </w:rPr>
        <w:t xml:space="preserve"> Riau.</w:t>
      </w:r>
    </w:p>
    <w:p w14:paraId="41A07D92" w14:textId="77777777" w:rsidR="00F20D04" w:rsidRPr="00F20D04" w:rsidRDefault="00F20D04" w:rsidP="00F20D04">
      <w:pPr>
        <w:spacing w:after="0" w:line="240" w:lineRule="auto"/>
        <w:ind w:firstLine="567"/>
        <w:jc w:val="both"/>
        <w:rPr>
          <w:rFonts w:ascii="Arial" w:hAnsi="Arial" w:cs="Arial"/>
          <w:bCs/>
          <w:sz w:val="24"/>
          <w:szCs w:val="24"/>
        </w:rPr>
      </w:pPr>
      <w:r w:rsidRPr="00F20D04">
        <w:rPr>
          <w:rFonts w:ascii="Arial" w:hAnsi="Arial" w:cs="Arial"/>
          <w:bCs/>
          <w:sz w:val="24"/>
          <w:szCs w:val="24"/>
        </w:rPr>
        <w:t>Semakin banyaknya sekolah tinggi, akademi, politeknik, dan lembaga pendidikan lainnya di provinsi Riau, membuat persaingan antar perguruan tinggi semakin meningkat. Dari data juga menunjukkan bahwa terdapat program studi yang lebih beragam dan baru dari perguruan tinggi seperti Universitas Muhammadiyah Riau, Universitas Pasir Pangaraian dan Universitas Pahlawan Tuanku Tambusai.</w:t>
      </w:r>
    </w:p>
    <w:p w14:paraId="44FE1FE8" w14:textId="77777777" w:rsidR="00F20D04" w:rsidRPr="00F20D04" w:rsidRDefault="00F20D04" w:rsidP="00F20D04">
      <w:pPr>
        <w:spacing w:after="0" w:line="240" w:lineRule="auto"/>
        <w:jc w:val="both"/>
        <w:rPr>
          <w:rFonts w:ascii="Arial" w:hAnsi="Arial" w:cs="Arial"/>
          <w:bCs/>
          <w:sz w:val="24"/>
          <w:szCs w:val="24"/>
        </w:rPr>
      </w:pPr>
      <w:r w:rsidRPr="00F20D04">
        <w:rPr>
          <w:rFonts w:ascii="Arial" w:hAnsi="Arial" w:cs="Arial"/>
          <w:bCs/>
          <w:sz w:val="24"/>
          <w:szCs w:val="24"/>
        </w:rPr>
        <w:t>Hingga saat ini, peguruan tinggi  dari negara-negara tetangga juga ikut berpromosi di Provinsi Riau untuk mengajak calon mahasiswa untuk kuliah di luar negeri. Kegiatan promosi dilakukan melalui berbagai  iklan, brosur, kampanye langsung ke sekolah dan proposal kerjasama dengan kampus setempat. Dalam kondisi persaingan tersebut, diharapkan setiap perguruan tinggi  terus berkembang, memahami keunggulan, meningkatkan kualitas layanan sesuai  target pasar yang dituju dan aktif dalam kegiatan promosi untuk menginformasikan kepada calon mahasiswa tentang keunggulan  pendidikan tinggi di Provinsi  Riau.</w:t>
      </w:r>
    </w:p>
    <w:p w14:paraId="13243714" w14:textId="7726E953" w:rsidR="00F20D04" w:rsidRDefault="00F20D04" w:rsidP="00F20D04">
      <w:pPr>
        <w:spacing w:after="0" w:line="240" w:lineRule="auto"/>
        <w:ind w:firstLine="567"/>
        <w:jc w:val="both"/>
        <w:rPr>
          <w:rFonts w:ascii="Arial" w:hAnsi="Arial" w:cs="Arial"/>
          <w:bCs/>
          <w:sz w:val="24"/>
          <w:szCs w:val="24"/>
        </w:rPr>
      </w:pPr>
      <w:r w:rsidRPr="00F20D04">
        <w:rPr>
          <w:rFonts w:ascii="Arial" w:hAnsi="Arial" w:cs="Arial"/>
          <w:bCs/>
          <w:sz w:val="24"/>
          <w:szCs w:val="24"/>
        </w:rPr>
        <w:t>Saat ini persaingan tidak terjadi antar perguruan tinggi di provinsi Riau saja, tetapi juga dengan perguruan tinggi dari negara lain. Persaingan yang terus semakin ketat ini memotivasi setiap perguruan tinggi untuk terus meningkatkan kualitasnya, sehingga mampu bertahan bahkan memenangkan persaingan. Sanjaya &amp;Tarigan (2009) dalam (Lucyantoro &amp; Rachmansyah, 2017) menjelaskan bahwa digital marketing adalah kegiatan pemasaran termasuk branding yang menggunakan berbagai media berbasis web seperti web site, email, blog, adwords, ataupun jejaring social. Kegiatan pemasaran digital ini juga cocok dipraktekkan dalam pemasaran perguruan tinggi, karena calon mahasiswa merupakan generasi muda yang sudah terbiasa menggunakan media online untuk mencari informasi yang diinginkan. Beberapa perguruan tinggi swasta di Riau juga aktif melakukan kegiatan promosi melalui media online.</w:t>
      </w:r>
    </w:p>
    <w:p w14:paraId="599289E8" w14:textId="26FAA3EB" w:rsidR="00F20D04" w:rsidRDefault="00D366F9" w:rsidP="00F20D04">
      <w:pPr>
        <w:spacing w:after="0" w:line="240" w:lineRule="auto"/>
        <w:ind w:firstLine="567"/>
        <w:jc w:val="both"/>
        <w:rPr>
          <w:rFonts w:ascii="Arial" w:hAnsi="Arial" w:cs="Arial"/>
          <w:bCs/>
          <w:sz w:val="24"/>
          <w:szCs w:val="24"/>
        </w:rPr>
      </w:pPr>
      <w:r w:rsidRPr="00D366F9">
        <w:rPr>
          <w:rFonts w:ascii="Arial" w:hAnsi="Arial" w:cs="Arial"/>
          <w:bCs/>
          <w:sz w:val="24"/>
          <w:szCs w:val="24"/>
        </w:rPr>
        <w:t>Selain kedua jenis kegiatan promosi diatas , ada jenis kegiatan promosi lainnya yaitu melalui kelompok referensi. Menurut (Kotler &amp; Keller dalam Teguh H, Ronny, Molan B (2018:153), kelompok referensi diartikan sebagai sebuah kelompok yang mempunyai pengaruh langsung (tatap muka) atau tidak langsung terhadap sikap atau perilaku orang tersebut. Peran dari kelompok acuan yaitu memberikan saran, masukan, bahkan dorongan untuk memilih perguruan tinggi tertentu.</w:t>
      </w:r>
    </w:p>
    <w:p w14:paraId="5BBCE4A1" w14:textId="0F3656AE" w:rsidR="00D366F9" w:rsidRDefault="00D366F9" w:rsidP="00F20D04">
      <w:pPr>
        <w:spacing w:after="0" w:line="240" w:lineRule="auto"/>
        <w:ind w:firstLine="567"/>
        <w:jc w:val="both"/>
        <w:rPr>
          <w:rFonts w:ascii="Arial" w:hAnsi="Arial" w:cs="Arial"/>
          <w:bCs/>
          <w:sz w:val="24"/>
          <w:szCs w:val="24"/>
        </w:rPr>
      </w:pPr>
      <w:r w:rsidRPr="00D366F9">
        <w:rPr>
          <w:rFonts w:ascii="Arial" w:hAnsi="Arial" w:cs="Arial"/>
          <w:bCs/>
          <w:sz w:val="24"/>
          <w:szCs w:val="24"/>
        </w:rPr>
        <w:t>Peran kelompok referensi yang besar bagi citra institusi dapat  dibuktikan dengan riset yang dilakukan oleh Bearden dan Etzel dalam.(Ayu &amp; Maha, 2016:279), peran kelompok acuan terhadap keputusan produk dan merek ditemukan bervariasi setidaknya dalam dua dimensi, yaitu dimensi pertama terkait sejauh mana  produk atau merek merupakan kebutuhan atau kemewahan, dan dimensi kedua. adalah sejauh mana objek yang ditemui menarik atau dikenal orang lain.</w:t>
      </w:r>
    </w:p>
    <w:p w14:paraId="71F9AEEB" w14:textId="77777777" w:rsidR="00D366F9" w:rsidRPr="00E52D6B" w:rsidRDefault="00D366F9" w:rsidP="00F20D04">
      <w:pPr>
        <w:spacing w:after="0" w:line="240" w:lineRule="auto"/>
        <w:ind w:firstLine="567"/>
        <w:jc w:val="both"/>
        <w:rPr>
          <w:rFonts w:ascii="Arial" w:hAnsi="Arial" w:cs="Arial"/>
          <w:bCs/>
          <w:sz w:val="24"/>
          <w:szCs w:val="24"/>
        </w:rPr>
      </w:pPr>
    </w:p>
    <w:p w14:paraId="549A5CB1" w14:textId="0E37231B" w:rsidR="00E52D6B" w:rsidRDefault="00E52D6B" w:rsidP="0092435B">
      <w:pPr>
        <w:spacing w:after="0" w:line="240" w:lineRule="auto"/>
        <w:ind w:right="-45"/>
        <w:rPr>
          <w:rFonts w:ascii="Arial" w:eastAsia="Arial" w:hAnsi="Arial" w:cs="Arial"/>
          <w:b/>
          <w:bCs/>
          <w:sz w:val="24"/>
          <w:szCs w:val="24"/>
          <w:lang w:eastAsia="id-ID"/>
        </w:rPr>
      </w:pPr>
      <w:r w:rsidRPr="00E52D6B">
        <w:rPr>
          <w:rFonts w:ascii="Arial" w:eastAsia="Arial" w:hAnsi="Arial" w:cs="Arial"/>
          <w:b/>
          <w:bCs/>
          <w:sz w:val="24"/>
          <w:szCs w:val="24"/>
          <w:lang w:eastAsia="id-ID"/>
        </w:rPr>
        <w:t>Identifikasi Masalah</w:t>
      </w:r>
    </w:p>
    <w:p w14:paraId="032D2589" w14:textId="77777777" w:rsidR="00E52D6B" w:rsidRPr="00E52D6B" w:rsidRDefault="00E52D6B" w:rsidP="0092435B">
      <w:pPr>
        <w:pStyle w:val="ListParagraph"/>
        <w:spacing w:line="240" w:lineRule="auto"/>
        <w:ind w:left="0" w:firstLine="851"/>
        <w:rPr>
          <w:rFonts w:eastAsia="Calibri" w:cs="Arial"/>
          <w:color w:val="000000"/>
          <w:szCs w:val="24"/>
        </w:rPr>
      </w:pPr>
      <w:r w:rsidRPr="00E52D6B">
        <w:rPr>
          <w:rFonts w:eastAsia="Calibri" w:cs="Arial"/>
          <w:color w:val="000000"/>
          <w:szCs w:val="24"/>
        </w:rPr>
        <w:t xml:space="preserve">Berdasarkan latar belakang masalah di atas, dapat diidentifikasi masalah sebagai berikut: </w:t>
      </w:r>
    </w:p>
    <w:p w14:paraId="5AC49D9A" w14:textId="13881A29"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Proses Keputusan Mahasiswa  untuk mendaftar di perguruan tinggi di Provinsi Riau belum sesuai dengan harapan Perguruan Tinggi Swasta</w:t>
      </w:r>
    </w:p>
    <w:p w14:paraId="43DF0086" w14:textId="2176689F"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Citra universitas swasta di Provinsi Riau masih cukup rendah dibandingkan kampus swasta di daerah lainnya</w:t>
      </w:r>
    </w:p>
    <w:p w14:paraId="5D23FDE1" w14:textId="71FD5B5E"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Periklanan media cetak perguruan tinggi swasta di Provinsi Riau belum optimal</w:t>
      </w:r>
    </w:p>
    <w:p w14:paraId="48CF7B7A" w14:textId="5B3E1C27"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Digital Marketing perguruan tinggi swasta di Provinsi Riau belum optimal</w:t>
      </w:r>
    </w:p>
    <w:p w14:paraId="5AC0CFE2" w14:textId="1320DEA7"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Kelompok Referensi pada perguruan tinggi swasta di Provinsi Riau belum optimal</w:t>
      </w:r>
    </w:p>
    <w:p w14:paraId="31F405C4" w14:textId="1C8BB100"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 xml:space="preserve">Persaingan antar perguruan tinggi dalam menarik keputusan mahasiswa untuk mendaftar. </w:t>
      </w:r>
    </w:p>
    <w:p w14:paraId="798E02EC" w14:textId="04475BC1"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lastRenderedPageBreak/>
        <w:t>Masih rendahnya jumlah lulusan perguruan tinggi di Provinsi Riau menjadi peluang bagi perguruan tinggi untuk mendorong calon mahasiswa kuliah di perguruan tinggi</w:t>
      </w:r>
    </w:p>
    <w:p w14:paraId="581305F4" w14:textId="7424DB59"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Pentingnya periklanan media cetak untuk menjangkau calon mahasiswa yang berada di wilayah yang berada pada jaringan internet yang kurang memadai.</w:t>
      </w:r>
    </w:p>
    <w:p w14:paraId="6CD842F8" w14:textId="5A8D30DD"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Kemajuan teknologi menuntut pergeseran peran pada perguruan tinggi yang secara tradisional dianggap sebagai Lembaga sosial menjadi Lembaga bisnis yang bertugas mengembangkan ilmu pengetahuan dan teknologi.</w:t>
      </w:r>
    </w:p>
    <w:p w14:paraId="3F8E226C" w14:textId="6729C0DD"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Masih rendahnya kontribusi sektor Pendidikan terhadap PDRB Riau</w:t>
      </w:r>
    </w:p>
    <w:p w14:paraId="4ACB6CAA" w14:textId="5749A37A"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Kegiatan promosi perguruan tinggi ada yang masih belum optimal dalam menyampaikan informasi dan tidak disesuaikan dengan kebutuhan calon mahasiswa.</w:t>
      </w:r>
    </w:p>
    <w:p w14:paraId="79149104" w14:textId="066BE7E2"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Saat ini jumlah Perguruan Tinggi Swasta jauh lebih banyak daripada Perguruan Tinggi Negeri.</w:t>
      </w:r>
    </w:p>
    <w:p w14:paraId="250C4FCC" w14:textId="26AB0FF2" w:rsidR="00BC3FB4" w:rsidRPr="00BC3FB4"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Pentingnya menghadirkan pelayanan yang terbaik kepada pelanggan pendidikan, terutama masyarakat yang memiliki ekspektasi tinggi kepada dunia pendidikan tinggi.</w:t>
      </w:r>
    </w:p>
    <w:p w14:paraId="01AD6330" w14:textId="492C54C2" w:rsidR="00E52D6B" w:rsidRDefault="00BC3FB4" w:rsidP="00BC3FB4">
      <w:pPr>
        <w:pStyle w:val="ListParagraph"/>
        <w:numPr>
          <w:ilvl w:val="0"/>
          <w:numId w:val="28"/>
        </w:numPr>
        <w:spacing w:line="240" w:lineRule="auto"/>
        <w:rPr>
          <w:rFonts w:eastAsia="Calibri" w:cs="Arial"/>
          <w:color w:val="000000"/>
          <w:szCs w:val="24"/>
        </w:rPr>
      </w:pPr>
      <w:r w:rsidRPr="00BC3FB4">
        <w:rPr>
          <w:rFonts w:eastAsia="Calibri" w:cs="Arial"/>
          <w:color w:val="000000"/>
          <w:szCs w:val="24"/>
        </w:rPr>
        <w:t>Adanya pesaing dari perguruan tinggi asing yang masuk ke Indonesia.</w:t>
      </w:r>
    </w:p>
    <w:p w14:paraId="6B7A05A8" w14:textId="77777777" w:rsidR="00BC3FB4" w:rsidRPr="00BC3FB4" w:rsidRDefault="00BC3FB4" w:rsidP="00BC3FB4">
      <w:pPr>
        <w:pStyle w:val="ListParagraph"/>
        <w:spacing w:line="240" w:lineRule="auto"/>
        <w:ind w:left="786"/>
        <w:rPr>
          <w:rFonts w:eastAsia="Calibri" w:cs="Arial"/>
          <w:color w:val="000000"/>
          <w:szCs w:val="24"/>
        </w:rPr>
      </w:pPr>
    </w:p>
    <w:p w14:paraId="7F253110" w14:textId="67806200" w:rsidR="00E52D6B" w:rsidRDefault="00E52D6B" w:rsidP="0092435B">
      <w:pPr>
        <w:spacing w:after="0" w:line="240" w:lineRule="auto"/>
        <w:contextualSpacing/>
        <w:jc w:val="both"/>
        <w:rPr>
          <w:rFonts w:ascii="Arial" w:eastAsia="Calibri" w:hAnsi="Arial" w:cs="Arial"/>
          <w:b/>
          <w:bCs/>
          <w:color w:val="000000"/>
          <w:sz w:val="24"/>
          <w:szCs w:val="24"/>
        </w:rPr>
      </w:pPr>
      <w:r w:rsidRPr="00E52D6B">
        <w:rPr>
          <w:rFonts w:ascii="Arial" w:eastAsia="Calibri" w:hAnsi="Arial" w:cs="Arial"/>
          <w:b/>
          <w:bCs/>
          <w:color w:val="000000"/>
          <w:sz w:val="24"/>
          <w:szCs w:val="24"/>
        </w:rPr>
        <w:t>Batasan Masalah</w:t>
      </w:r>
    </w:p>
    <w:p w14:paraId="152D33FE" w14:textId="77777777" w:rsidR="00E52D6B" w:rsidRPr="00E52D6B" w:rsidRDefault="00E52D6B" w:rsidP="0092435B">
      <w:pPr>
        <w:spacing w:line="240" w:lineRule="auto"/>
        <w:ind w:firstLine="851"/>
        <w:rPr>
          <w:rFonts w:ascii="Arial" w:eastAsia="Calibri" w:hAnsi="Arial" w:cs="Arial"/>
          <w:color w:val="000000"/>
          <w:sz w:val="24"/>
          <w:szCs w:val="24"/>
        </w:rPr>
      </w:pPr>
      <w:r w:rsidRPr="00E52D6B">
        <w:rPr>
          <w:rFonts w:ascii="Arial" w:eastAsia="Calibri" w:hAnsi="Arial" w:cs="Arial"/>
          <w:color w:val="000000"/>
          <w:sz w:val="24"/>
          <w:szCs w:val="24"/>
        </w:rPr>
        <w:t>Memperhatikan latar belakang dan identifikasi masalah, penulis</w:t>
      </w:r>
    </w:p>
    <w:p w14:paraId="02305FE2" w14:textId="77777777" w:rsidR="00E52D6B" w:rsidRPr="00E52D6B" w:rsidRDefault="00E52D6B" w:rsidP="0092435B">
      <w:pPr>
        <w:spacing w:line="240" w:lineRule="auto"/>
        <w:rPr>
          <w:rFonts w:ascii="Arial" w:eastAsia="Calibri" w:hAnsi="Arial" w:cs="Arial"/>
          <w:color w:val="000000"/>
          <w:sz w:val="24"/>
          <w:szCs w:val="24"/>
        </w:rPr>
      </w:pPr>
      <w:r w:rsidRPr="00E52D6B">
        <w:rPr>
          <w:rFonts w:ascii="Arial" w:eastAsia="Calibri" w:hAnsi="Arial" w:cs="Arial"/>
          <w:color w:val="000000"/>
          <w:sz w:val="24"/>
          <w:szCs w:val="24"/>
        </w:rPr>
        <w:t>membatasi pengkajian masalah penulisan pada:</w:t>
      </w:r>
    </w:p>
    <w:p w14:paraId="1D771BBD" w14:textId="77777777" w:rsidR="00BC3FB4" w:rsidRPr="00BC3FB4" w:rsidRDefault="00BC3FB4" w:rsidP="00BC3FB4">
      <w:pPr>
        <w:pStyle w:val="ListParagraph"/>
        <w:numPr>
          <w:ilvl w:val="0"/>
          <w:numId w:val="29"/>
        </w:numPr>
        <w:spacing w:line="240" w:lineRule="auto"/>
        <w:rPr>
          <w:rFonts w:eastAsia="Calibri" w:cs="Arial"/>
          <w:color w:val="000000"/>
          <w:szCs w:val="24"/>
        </w:rPr>
      </w:pPr>
      <w:r w:rsidRPr="00BC3FB4">
        <w:rPr>
          <w:rFonts w:eastAsia="Calibri" w:cs="Arial"/>
          <w:color w:val="000000"/>
          <w:szCs w:val="24"/>
        </w:rPr>
        <w:t>Fokus penelitian diutamakan untuk menganalisis pengaruh periklanan media cetak, digital marketing, dan kelompok referensi terhadap citra institusi dan implikasinya pada keputusan mahasiswa mendaftar di perguruan tinggi di Provinsi Riau.</w:t>
      </w:r>
    </w:p>
    <w:p w14:paraId="7D6FE70B" w14:textId="77777777" w:rsidR="00BC3FB4" w:rsidRPr="00BC3FB4" w:rsidRDefault="00BC3FB4" w:rsidP="00BC3FB4">
      <w:pPr>
        <w:pStyle w:val="ListParagraph"/>
        <w:numPr>
          <w:ilvl w:val="0"/>
          <w:numId w:val="29"/>
        </w:numPr>
        <w:spacing w:line="240" w:lineRule="auto"/>
        <w:rPr>
          <w:rFonts w:eastAsia="Calibri" w:cs="Arial"/>
          <w:color w:val="000000"/>
          <w:szCs w:val="24"/>
        </w:rPr>
      </w:pPr>
      <w:r w:rsidRPr="00BC3FB4">
        <w:rPr>
          <w:rFonts w:eastAsia="Calibri" w:cs="Arial"/>
          <w:color w:val="000000"/>
          <w:szCs w:val="24"/>
        </w:rPr>
        <w:t>Penelitian ini terbatas pada lingkup Universitas Swasta yang berakreditasi B dan baik sekali di Provinsi Riau yaitu Universitas Islam Riau, Universitas Lancang Kuning, Universitas  Muhammadiyah Riau, Universitas Abdurrab, Universitas Pahlawan Tuanku Tambusai.</w:t>
      </w:r>
    </w:p>
    <w:p w14:paraId="48FF7DFB" w14:textId="77777777" w:rsidR="00BC3FB4" w:rsidRPr="00BC3FB4" w:rsidRDefault="00BC3FB4" w:rsidP="00BC3FB4">
      <w:pPr>
        <w:pStyle w:val="ListParagraph"/>
        <w:numPr>
          <w:ilvl w:val="0"/>
          <w:numId w:val="29"/>
        </w:numPr>
        <w:spacing w:line="240" w:lineRule="auto"/>
        <w:rPr>
          <w:rFonts w:eastAsia="Calibri" w:cs="Arial"/>
          <w:color w:val="000000"/>
          <w:szCs w:val="24"/>
        </w:rPr>
      </w:pPr>
      <w:r w:rsidRPr="00BC3FB4">
        <w:rPr>
          <w:rFonts w:eastAsia="Calibri" w:cs="Arial"/>
          <w:color w:val="000000"/>
          <w:szCs w:val="24"/>
        </w:rPr>
        <w:t>Populasi dan sampel dalam penelitian ini adalah mahasiswa S1 pada tingkat pertama di Universitas Swasta di Provinsi Riau yang berakreditasi B dan Baik Sekali</w:t>
      </w:r>
    </w:p>
    <w:p w14:paraId="316B61C1" w14:textId="263A757F" w:rsidR="004D375E" w:rsidRPr="00A67EC4" w:rsidRDefault="004D375E" w:rsidP="0092435B">
      <w:pPr>
        <w:pStyle w:val="ListParagraph"/>
        <w:spacing w:line="240" w:lineRule="auto"/>
        <w:ind w:left="0" w:firstLine="851"/>
        <w:rPr>
          <w:rFonts w:cs="Arial"/>
          <w:b/>
          <w:bCs/>
          <w:szCs w:val="24"/>
        </w:rPr>
      </w:pPr>
    </w:p>
    <w:p w14:paraId="2BBA50D8" w14:textId="04093031" w:rsidR="00A67EC4" w:rsidRDefault="00A67EC4" w:rsidP="0092435B">
      <w:pPr>
        <w:pStyle w:val="ListParagraph"/>
        <w:spacing w:line="240" w:lineRule="auto"/>
        <w:ind w:left="0"/>
        <w:rPr>
          <w:rFonts w:cs="Arial"/>
          <w:b/>
          <w:bCs/>
          <w:szCs w:val="24"/>
        </w:rPr>
      </w:pPr>
      <w:r w:rsidRPr="00A67EC4">
        <w:rPr>
          <w:rFonts w:cs="Arial"/>
          <w:b/>
          <w:bCs/>
          <w:szCs w:val="24"/>
        </w:rPr>
        <w:t>Rumusan Masalah</w:t>
      </w:r>
    </w:p>
    <w:p w14:paraId="65AD196F" w14:textId="77777777" w:rsidR="00A67EC4" w:rsidRPr="00A67EC4" w:rsidRDefault="00A67EC4" w:rsidP="0092435B">
      <w:pPr>
        <w:spacing w:line="240" w:lineRule="auto"/>
        <w:ind w:firstLine="851"/>
        <w:jc w:val="both"/>
        <w:rPr>
          <w:rFonts w:ascii="Arial" w:eastAsia="Calibri" w:hAnsi="Arial" w:cs="Arial"/>
          <w:color w:val="000000"/>
          <w:sz w:val="24"/>
          <w:szCs w:val="24"/>
        </w:rPr>
      </w:pPr>
      <w:r w:rsidRPr="00A67EC4">
        <w:rPr>
          <w:rFonts w:ascii="Arial" w:eastAsia="Calibri" w:hAnsi="Arial" w:cs="Arial"/>
          <w:color w:val="000000"/>
          <w:sz w:val="24"/>
          <w:szCs w:val="24"/>
        </w:rPr>
        <w:t>Berdasarkan identifikasi dan pembatasan masalah di atas maka dalam penulisan ini dirumuskan masalah sebagai berikut:</w:t>
      </w:r>
    </w:p>
    <w:p w14:paraId="23890EDF"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bookmarkStart w:id="1" w:name="_Hlk128220797"/>
      <w:r w:rsidRPr="00BC3FB4">
        <w:rPr>
          <w:rFonts w:ascii="Arial" w:eastAsia="Calibri" w:hAnsi="Arial" w:cs="Arial"/>
          <w:color w:val="000000"/>
          <w:sz w:val="24"/>
          <w:szCs w:val="24"/>
          <w:lang w:val="id-ID"/>
        </w:rPr>
        <w:t xml:space="preserve">Bagaimana </w:t>
      </w:r>
      <w:r w:rsidRPr="00BC3FB4">
        <w:rPr>
          <w:rFonts w:ascii="Arial" w:eastAsia="Calibri" w:hAnsi="Arial" w:cs="Arial"/>
          <w:color w:val="000000"/>
          <w:sz w:val="24"/>
          <w:szCs w:val="24"/>
          <w:lang w:val="en-US"/>
        </w:rPr>
        <w:t xml:space="preserve">gambaran </w:t>
      </w:r>
      <w:r w:rsidRPr="00BC3FB4">
        <w:rPr>
          <w:rFonts w:ascii="Arial" w:eastAsia="Calibri" w:hAnsi="Arial" w:cs="Arial"/>
          <w:color w:val="000000"/>
          <w:sz w:val="24"/>
          <w:szCs w:val="24"/>
          <w:lang w:val="id-ID"/>
        </w:rPr>
        <w:t>periklanan media</w:t>
      </w:r>
      <w:r w:rsidRPr="00BC3FB4">
        <w:rPr>
          <w:rFonts w:ascii="Arial" w:eastAsia="Calibri" w:hAnsi="Arial" w:cs="Arial"/>
          <w:color w:val="000000"/>
          <w:sz w:val="24"/>
          <w:szCs w:val="24"/>
          <w:lang w:val="en-US"/>
        </w:rPr>
        <w:t xml:space="preserve"> </w:t>
      </w:r>
      <w:r w:rsidRPr="00BC3FB4">
        <w:rPr>
          <w:rFonts w:ascii="Arial" w:eastAsia="Calibri" w:hAnsi="Arial" w:cs="Arial"/>
          <w:color w:val="000000"/>
          <w:sz w:val="24"/>
          <w:szCs w:val="24"/>
          <w:lang w:val="id-ID"/>
        </w:rPr>
        <w:t>cetak</w:t>
      </w:r>
      <w:r w:rsidRPr="00BC3FB4">
        <w:rPr>
          <w:rFonts w:ascii="Arial" w:eastAsia="Calibri" w:hAnsi="Arial" w:cs="Arial"/>
          <w:color w:val="000000"/>
          <w:sz w:val="24"/>
          <w:szCs w:val="24"/>
          <w:lang w:val="en-US"/>
        </w:rPr>
        <w:t xml:space="preserve">, </w:t>
      </w:r>
      <w:r w:rsidRPr="00BC3FB4">
        <w:rPr>
          <w:rFonts w:ascii="Arial" w:eastAsia="Calibri" w:hAnsi="Arial" w:cs="Arial"/>
          <w:color w:val="000000"/>
          <w:sz w:val="24"/>
          <w:szCs w:val="24"/>
          <w:lang w:val="id-ID"/>
        </w:rPr>
        <w:t>digital marketing</w:t>
      </w:r>
      <w:r w:rsidRPr="00BC3FB4">
        <w:rPr>
          <w:rFonts w:ascii="Arial" w:eastAsia="Calibri" w:hAnsi="Arial" w:cs="Arial"/>
          <w:color w:val="000000"/>
          <w:sz w:val="24"/>
          <w:szCs w:val="24"/>
          <w:lang w:val="en-US"/>
        </w:rPr>
        <w:t xml:space="preserve">, dan </w:t>
      </w:r>
      <w:r w:rsidRPr="00BC3FB4">
        <w:rPr>
          <w:rFonts w:ascii="Arial" w:eastAsia="Calibri" w:hAnsi="Arial" w:cs="Arial"/>
          <w:color w:val="000000"/>
          <w:sz w:val="24"/>
          <w:szCs w:val="24"/>
          <w:lang w:val="id-ID"/>
        </w:rPr>
        <w:t>kelompok referensi pada Universitas Swasta di Provinsi Riau</w:t>
      </w:r>
    </w:p>
    <w:p w14:paraId="5C0C3AC8"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 xml:space="preserve">Bagaimana </w:t>
      </w:r>
      <w:r w:rsidRPr="00BC3FB4">
        <w:rPr>
          <w:rFonts w:ascii="Arial" w:eastAsia="Calibri" w:hAnsi="Arial" w:cs="Arial"/>
          <w:color w:val="000000"/>
          <w:sz w:val="24"/>
          <w:szCs w:val="24"/>
          <w:lang w:val="en-US"/>
        </w:rPr>
        <w:t xml:space="preserve">gambaran </w:t>
      </w:r>
      <w:r w:rsidRPr="00BC3FB4">
        <w:rPr>
          <w:rFonts w:ascii="Arial" w:eastAsia="Calibri" w:hAnsi="Arial" w:cs="Arial"/>
          <w:color w:val="000000"/>
          <w:sz w:val="24"/>
          <w:szCs w:val="24"/>
          <w:lang w:val="id-ID"/>
        </w:rPr>
        <w:t>citra institusi pada Universitas Swasta di Provinsi Riau</w:t>
      </w:r>
    </w:p>
    <w:p w14:paraId="5C37E638"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Bagaimana</w:t>
      </w:r>
      <w:r w:rsidRPr="00BC3FB4">
        <w:rPr>
          <w:rFonts w:ascii="Arial" w:eastAsia="Calibri" w:hAnsi="Arial" w:cs="Arial"/>
          <w:color w:val="000000"/>
          <w:sz w:val="24"/>
          <w:szCs w:val="24"/>
          <w:lang w:val="en-US"/>
        </w:rPr>
        <w:t xml:space="preserve"> gambaran</w:t>
      </w:r>
      <w:r w:rsidRPr="00BC3FB4">
        <w:rPr>
          <w:rFonts w:ascii="Arial" w:eastAsia="Calibri" w:hAnsi="Arial" w:cs="Arial"/>
          <w:color w:val="000000"/>
          <w:sz w:val="24"/>
          <w:szCs w:val="24"/>
          <w:lang w:val="id-ID"/>
        </w:rPr>
        <w:t xml:space="preserve"> </w:t>
      </w:r>
      <w:r w:rsidRPr="00BC3FB4">
        <w:rPr>
          <w:rFonts w:ascii="Arial" w:eastAsia="Calibri" w:hAnsi="Arial" w:cs="Arial"/>
          <w:color w:val="000000"/>
          <w:sz w:val="24"/>
          <w:szCs w:val="24"/>
          <w:lang w:val="en-US"/>
        </w:rPr>
        <w:t xml:space="preserve">keputusan mahasiswa mendaftar </w:t>
      </w:r>
      <w:r w:rsidRPr="00BC3FB4">
        <w:rPr>
          <w:rFonts w:ascii="Arial" w:eastAsia="Calibri" w:hAnsi="Arial" w:cs="Arial"/>
          <w:color w:val="000000"/>
          <w:sz w:val="24"/>
          <w:szCs w:val="24"/>
          <w:lang w:val="id-ID"/>
        </w:rPr>
        <w:t>pada Universitas Swasta di Provinsi Riau</w:t>
      </w:r>
    </w:p>
    <w:p w14:paraId="6787CAD5"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 xml:space="preserve">Seberapa besar pengaruh periklanan konvensional, digital marketing, dan kelompok referensi secara simultan terhadap Citra Institusi </w:t>
      </w:r>
    </w:p>
    <w:p w14:paraId="5F7D3B13"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 xml:space="preserve">Seberapa besar pengaruh periklanan media cetak secara parsial terhadap Citra Institusi </w:t>
      </w:r>
    </w:p>
    <w:p w14:paraId="62501EBE" w14:textId="77777777" w:rsidR="00BC3FB4" w:rsidRP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 xml:space="preserve">Seberapa besar pengaruh digital marketing secara parsial terhadap Citra Institusi </w:t>
      </w:r>
    </w:p>
    <w:p w14:paraId="7B1931A5" w14:textId="77777777" w:rsidR="00BC3FB4" w:rsidRDefault="00BC3FB4" w:rsidP="00BC3FB4">
      <w:pPr>
        <w:numPr>
          <w:ilvl w:val="0"/>
          <w:numId w:val="30"/>
        </w:numPr>
        <w:spacing w:after="0" w:line="240" w:lineRule="auto"/>
        <w:contextualSpacing/>
        <w:jc w:val="both"/>
        <w:rPr>
          <w:rFonts w:ascii="Arial" w:eastAsia="Calibri" w:hAnsi="Arial" w:cs="Arial"/>
          <w:color w:val="000000"/>
          <w:sz w:val="24"/>
          <w:szCs w:val="24"/>
          <w:lang w:val="id-ID"/>
        </w:rPr>
      </w:pPr>
      <w:r w:rsidRPr="00BC3FB4">
        <w:rPr>
          <w:rFonts w:ascii="Arial" w:eastAsia="Calibri" w:hAnsi="Arial" w:cs="Arial"/>
          <w:color w:val="000000"/>
          <w:sz w:val="24"/>
          <w:szCs w:val="24"/>
          <w:lang w:val="id-ID"/>
        </w:rPr>
        <w:t xml:space="preserve">Seberapa besar pengaruh kelompok referensi secara parsial terhadap Citra Institusi </w:t>
      </w:r>
    </w:p>
    <w:p w14:paraId="63B02A34" w14:textId="64F7B13F" w:rsidR="00BC3FB4" w:rsidRPr="00BC3FB4" w:rsidRDefault="00BC3FB4" w:rsidP="00BC3FB4">
      <w:pPr>
        <w:pStyle w:val="ListParagraph"/>
        <w:numPr>
          <w:ilvl w:val="0"/>
          <w:numId w:val="30"/>
        </w:numPr>
        <w:spacing w:line="240" w:lineRule="auto"/>
        <w:rPr>
          <w:rFonts w:eastAsia="Calibri" w:cs="Arial"/>
          <w:color w:val="000000"/>
          <w:szCs w:val="24"/>
        </w:rPr>
      </w:pPr>
      <w:r w:rsidRPr="00BC3FB4">
        <w:rPr>
          <w:rFonts w:eastAsia="Calibri" w:cs="Arial"/>
          <w:color w:val="000000"/>
          <w:szCs w:val="24"/>
          <w:lang w:val="id-ID"/>
        </w:rPr>
        <w:t>Seberapa besar pengaruh citra institusi terhadap</w:t>
      </w:r>
      <w:r w:rsidRPr="00BC3FB4">
        <w:rPr>
          <w:rFonts w:eastAsia="Calibri" w:cs="Arial"/>
          <w:color w:val="000000"/>
          <w:szCs w:val="24"/>
        </w:rPr>
        <w:t xml:space="preserve"> keputusan mendaftar </w:t>
      </w:r>
      <w:r>
        <w:rPr>
          <w:rFonts w:eastAsia="Calibri" w:cs="Arial"/>
          <w:color w:val="000000"/>
          <w:szCs w:val="24"/>
        </w:rPr>
        <w:t xml:space="preserve">di </w:t>
      </w:r>
      <w:r w:rsidRPr="00BC3FB4">
        <w:rPr>
          <w:rFonts w:eastAsia="Calibri" w:cs="Arial"/>
          <w:color w:val="000000"/>
          <w:szCs w:val="24"/>
        </w:rPr>
        <w:t>Universitas Swasta di Provinsi Riau</w:t>
      </w:r>
      <w:r>
        <w:rPr>
          <w:rFonts w:eastAsia="Calibri" w:cs="Arial"/>
          <w:color w:val="000000"/>
          <w:szCs w:val="24"/>
        </w:rPr>
        <w:t>.</w:t>
      </w:r>
    </w:p>
    <w:p w14:paraId="2C6FB4ED" w14:textId="77777777" w:rsidR="00BC3FB4" w:rsidRPr="00BC3FB4" w:rsidRDefault="00BC3FB4" w:rsidP="00BC3FB4">
      <w:pPr>
        <w:spacing w:after="0" w:line="240" w:lineRule="auto"/>
        <w:contextualSpacing/>
        <w:jc w:val="both"/>
        <w:rPr>
          <w:rFonts w:ascii="Arial" w:eastAsia="Calibri" w:hAnsi="Arial" w:cs="Arial"/>
          <w:color w:val="000000"/>
          <w:sz w:val="24"/>
          <w:szCs w:val="24"/>
          <w:lang w:val="id-ID"/>
        </w:rPr>
      </w:pPr>
    </w:p>
    <w:bookmarkEnd w:id="1"/>
    <w:p w14:paraId="12426A21" w14:textId="1930F379" w:rsidR="00A67EC4" w:rsidRDefault="00A67EC4" w:rsidP="0092435B">
      <w:pPr>
        <w:pStyle w:val="ListParagraph"/>
        <w:spacing w:line="240" w:lineRule="auto"/>
        <w:ind w:left="0"/>
        <w:rPr>
          <w:rFonts w:cs="Arial"/>
          <w:b/>
          <w:bCs/>
          <w:szCs w:val="24"/>
        </w:rPr>
      </w:pPr>
      <w:r w:rsidRPr="00A67EC4">
        <w:rPr>
          <w:rFonts w:cs="Arial"/>
          <w:b/>
          <w:bCs/>
          <w:szCs w:val="24"/>
        </w:rPr>
        <w:t>Tujuan Penelitian</w:t>
      </w:r>
    </w:p>
    <w:p w14:paraId="70EF81DE" w14:textId="77777777" w:rsidR="00A67EC4" w:rsidRPr="00A67EC4" w:rsidRDefault="00A67EC4" w:rsidP="0092435B">
      <w:pPr>
        <w:spacing w:line="240" w:lineRule="auto"/>
        <w:ind w:firstLine="851"/>
        <w:jc w:val="both"/>
        <w:rPr>
          <w:rFonts w:ascii="Arial" w:eastAsia="Calibri" w:hAnsi="Arial" w:cs="Arial"/>
          <w:color w:val="000000"/>
          <w:sz w:val="24"/>
          <w:szCs w:val="24"/>
          <w:shd w:val="clear" w:color="auto" w:fill="FF0000"/>
        </w:rPr>
      </w:pPr>
      <w:r w:rsidRPr="00A67EC4">
        <w:rPr>
          <w:rFonts w:ascii="Arial" w:hAnsi="Arial" w:cs="Arial"/>
          <w:sz w:val="24"/>
          <w:szCs w:val="24"/>
        </w:rPr>
        <w:lastRenderedPageBreak/>
        <w:t xml:space="preserve">Tujuan penelitian ini </w:t>
      </w:r>
      <w:r w:rsidRPr="00A67EC4">
        <w:rPr>
          <w:rFonts w:ascii="Arial" w:eastAsia="Calibri" w:hAnsi="Arial" w:cs="Arial"/>
          <w:color w:val="000000"/>
          <w:sz w:val="24"/>
          <w:szCs w:val="24"/>
        </w:rPr>
        <w:t>penelitian ini adalah untuk mengetahui, menganalisis dan mengkaji:</w:t>
      </w:r>
    </w:p>
    <w:p w14:paraId="3AD26820"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periklanan media cetak, digital marketing, dan kelompok referensi pada Universitas Swasta di Provinsi Riau</w:t>
      </w:r>
    </w:p>
    <w:p w14:paraId="34F15DE1"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citra institusi pada Universitas Swasta di Provinsi Riau</w:t>
      </w:r>
    </w:p>
    <w:p w14:paraId="2AAB5ACE"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keputusan mahasiswa mendaftar pada Universitas Swasta di Provinsi Riau</w:t>
      </w:r>
    </w:p>
    <w:p w14:paraId="0AC7510E" w14:textId="3FE752D1"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 xml:space="preserve">Menganalisis pengaruh periklanan </w:t>
      </w:r>
      <w:r w:rsidR="0058493A" w:rsidRPr="00856238">
        <w:rPr>
          <w:rFonts w:eastAsia="Calibri" w:cs="Arial"/>
          <w:color w:val="000000"/>
          <w:szCs w:val="24"/>
        </w:rPr>
        <w:t>media cetak</w:t>
      </w:r>
      <w:r w:rsidRPr="00856238">
        <w:rPr>
          <w:rFonts w:eastAsia="Calibri" w:cs="Arial"/>
          <w:color w:val="000000"/>
          <w:szCs w:val="24"/>
        </w:rPr>
        <w:t xml:space="preserve">, digital marketing, dan kelompok referensi secara simultan terhadap citra </w:t>
      </w:r>
      <w:proofErr w:type="gramStart"/>
      <w:r w:rsidRPr="00856238">
        <w:rPr>
          <w:rFonts w:eastAsia="Calibri" w:cs="Arial"/>
          <w:color w:val="000000"/>
          <w:szCs w:val="24"/>
        </w:rPr>
        <w:t>institusi .</w:t>
      </w:r>
      <w:proofErr w:type="gramEnd"/>
    </w:p>
    <w:p w14:paraId="1B7D2CC0"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pengaruh periklanan media cetak secara parsial terhadap citra institusi</w:t>
      </w:r>
    </w:p>
    <w:p w14:paraId="2C2A911A"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 xml:space="preserve">Menganalisis pengaruh digital marketing secara parsial terhadap citra institusi </w:t>
      </w:r>
    </w:p>
    <w:p w14:paraId="780D53A1"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pengaruh kelompok referensi secara parsial terhadap citra institusi</w:t>
      </w:r>
    </w:p>
    <w:p w14:paraId="324E48BE" w14:textId="77777777" w:rsidR="00BC3FB4" w:rsidRPr="00856238" w:rsidRDefault="00BC3FB4" w:rsidP="00856238">
      <w:pPr>
        <w:pStyle w:val="ListParagraph"/>
        <w:numPr>
          <w:ilvl w:val="0"/>
          <w:numId w:val="41"/>
        </w:numPr>
        <w:spacing w:line="240" w:lineRule="auto"/>
        <w:ind w:left="709" w:hanging="283"/>
        <w:rPr>
          <w:rFonts w:eastAsia="Calibri" w:cs="Arial"/>
          <w:color w:val="000000"/>
          <w:szCs w:val="24"/>
        </w:rPr>
      </w:pPr>
      <w:r w:rsidRPr="00856238">
        <w:rPr>
          <w:rFonts w:eastAsia="Calibri" w:cs="Arial"/>
          <w:color w:val="000000"/>
          <w:szCs w:val="24"/>
        </w:rPr>
        <w:t>Menganalisis pengaruh citra institusi terhadap keputusan mahasiswa mendaftar di perguruan tinggi.</w:t>
      </w:r>
    </w:p>
    <w:p w14:paraId="5F8B0F79" w14:textId="1ED3BA6C" w:rsidR="0092435B" w:rsidRPr="00D366F9" w:rsidRDefault="00A67EC4" w:rsidP="00D366F9">
      <w:pPr>
        <w:pStyle w:val="Heading2"/>
        <w:spacing w:after="0" w:line="240" w:lineRule="auto"/>
        <w:rPr>
          <w:rFonts w:eastAsia="Calibri" w:cs="Arial"/>
          <w:szCs w:val="24"/>
        </w:rPr>
      </w:pPr>
      <w:bookmarkStart w:id="2" w:name="_Toc129528717"/>
      <w:r w:rsidRPr="00A67EC4">
        <w:rPr>
          <w:rFonts w:eastAsia="Calibri" w:cs="Arial"/>
          <w:szCs w:val="24"/>
        </w:rPr>
        <w:t>Manfaat Teoritis</w:t>
      </w:r>
      <w:bookmarkEnd w:id="2"/>
      <w:r w:rsidRPr="00A67EC4">
        <w:rPr>
          <w:rFonts w:eastAsia="Calibri" w:cs="Arial"/>
          <w:szCs w:val="24"/>
        </w:rPr>
        <w:t xml:space="preserve"> </w:t>
      </w:r>
    </w:p>
    <w:p w14:paraId="67B040E8" w14:textId="77777777" w:rsidR="00A67EC4" w:rsidRPr="00A67EC4" w:rsidRDefault="00A67EC4" w:rsidP="0092435B">
      <w:pPr>
        <w:spacing w:line="240" w:lineRule="auto"/>
        <w:ind w:firstLine="851"/>
        <w:jc w:val="both"/>
        <w:rPr>
          <w:rFonts w:ascii="Arial" w:hAnsi="Arial" w:cs="Arial"/>
          <w:sz w:val="24"/>
          <w:szCs w:val="24"/>
        </w:rPr>
      </w:pPr>
      <w:r w:rsidRPr="00A67EC4">
        <w:rPr>
          <w:rFonts w:ascii="Arial" w:hAnsi="Arial" w:cs="Arial"/>
          <w:sz w:val="24"/>
          <w:szCs w:val="24"/>
        </w:rPr>
        <w:t xml:space="preserve">Penelitian ini memberikan manfaat teoritis, yaitu: </w:t>
      </w:r>
    </w:p>
    <w:p w14:paraId="123E2440" w14:textId="77777777" w:rsidR="00BC3FB4" w:rsidRPr="00BC3FB4" w:rsidRDefault="00BC3FB4" w:rsidP="00BC3FB4">
      <w:pPr>
        <w:pStyle w:val="ListParagraph"/>
        <w:numPr>
          <w:ilvl w:val="0"/>
          <w:numId w:val="32"/>
        </w:numPr>
        <w:spacing w:line="240" w:lineRule="auto"/>
        <w:rPr>
          <w:rFonts w:eastAsia="Calibri" w:cs="Arial"/>
          <w:bCs/>
          <w:color w:val="000000"/>
          <w:szCs w:val="24"/>
        </w:rPr>
      </w:pPr>
      <w:r w:rsidRPr="00BC3FB4">
        <w:rPr>
          <w:rFonts w:eastAsia="Calibri" w:cs="Arial"/>
          <w:bCs/>
          <w:color w:val="000000"/>
          <w:szCs w:val="24"/>
        </w:rPr>
        <w:t>Bagi penelliti diharapkan memperoleh manfaat dari peningkatan pengetahuan khususnya dalam bidang manajemen pemasaran yang berhubungan dengan peningkatan keputusan mahasiswa untuk mendaftar ke perguruan tinggi swasta di Provinsi Riau.</w:t>
      </w:r>
    </w:p>
    <w:p w14:paraId="4082D3E7" w14:textId="75016C5C" w:rsidR="006F13CD" w:rsidRPr="0058493A" w:rsidRDefault="00BC3FB4" w:rsidP="00BC3FB4">
      <w:pPr>
        <w:pStyle w:val="ListParagraph"/>
        <w:numPr>
          <w:ilvl w:val="0"/>
          <w:numId w:val="32"/>
        </w:numPr>
        <w:spacing w:line="240" w:lineRule="auto"/>
        <w:rPr>
          <w:rFonts w:eastAsia="Calibri" w:cs="Arial"/>
          <w:bCs/>
          <w:color w:val="000000"/>
          <w:szCs w:val="24"/>
        </w:rPr>
      </w:pPr>
      <w:r w:rsidRPr="00BC3FB4">
        <w:rPr>
          <w:rFonts w:eastAsia="Calibri" w:cs="Arial"/>
          <w:bCs/>
          <w:color w:val="000000"/>
          <w:szCs w:val="24"/>
          <w:lang w:val="en-ID"/>
        </w:rPr>
        <w:t>Harapan kedepannya dapat bermanfaat bagi ilmu pengetahuan dan dapat memberikan sumbangsih pemikiran berupa prinsip-prinsip, peraturan, atau penemuan peting yang dapat menambah wawasan keilmuan dan ilmu pengetahuan</w:t>
      </w:r>
    </w:p>
    <w:p w14:paraId="09E4A60D" w14:textId="77777777" w:rsidR="0058493A" w:rsidRPr="00BC3FB4" w:rsidRDefault="0058493A" w:rsidP="0058493A">
      <w:pPr>
        <w:pStyle w:val="ListParagraph"/>
        <w:spacing w:line="240" w:lineRule="auto"/>
        <w:ind w:left="786"/>
        <w:rPr>
          <w:rFonts w:eastAsia="Calibri" w:cs="Arial"/>
          <w:bCs/>
          <w:color w:val="000000"/>
          <w:szCs w:val="24"/>
        </w:rPr>
      </w:pPr>
    </w:p>
    <w:p w14:paraId="055E70FA" w14:textId="4C033412" w:rsidR="00A67EC4" w:rsidRPr="00A67EC4" w:rsidRDefault="00A67EC4" w:rsidP="00375650">
      <w:pPr>
        <w:pStyle w:val="Heading2"/>
        <w:spacing w:before="0" w:after="0" w:line="240" w:lineRule="auto"/>
        <w:rPr>
          <w:rFonts w:eastAsia="Calibri" w:cs="Arial"/>
          <w:szCs w:val="24"/>
        </w:rPr>
      </w:pPr>
      <w:bookmarkStart w:id="3" w:name="_Toc129528718"/>
      <w:r w:rsidRPr="00A67EC4">
        <w:rPr>
          <w:rFonts w:eastAsia="Calibri" w:cs="Arial"/>
          <w:szCs w:val="24"/>
        </w:rPr>
        <w:t>Manfaat Praktis</w:t>
      </w:r>
      <w:bookmarkEnd w:id="3"/>
    </w:p>
    <w:p w14:paraId="1320DB93" w14:textId="77777777" w:rsidR="00A67EC4" w:rsidRPr="00A67EC4" w:rsidRDefault="00A67EC4" w:rsidP="00375650">
      <w:pPr>
        <w:spacing w:line="240" w:lineRule="auto"/>
        <w:ind w:firstLine="709"/>
        <w:jc w:val="both"/>
        <w:rPr>
          <w:rFonts w:ascii="Arial" w:hAnsi="Arial" w:cs="Arial"/>
          <w:sz w:val="24"/>
          <w:szCs w:val="24"/>
        </w:rPr>
      </w:pPr>
      <w:r w:rsidRPr="00A67EC4">
        <w:rPr>
          <w:rFonts w:ascii="Arial" w:hAnsi="Arial" w:cs="Arial"/>
          <w:sz w:val="24"/>
          <w:szCs w:val="24"/>
        </w:rPr>
        <w:t xml:space="preserve">Penelitian ini memberikan manfaat praktis, yaitu: </w:t>
      </w:r>
    </w:p>
    <w:p w14:paraId="4094E57C" w14:textId="77777777" w:rsidR="00BC3FB4" w:rsidRPr="00BC3FB4" w:rsidRDefault="00BC3FB4" w:rsidP="00BC3FB4">
      <w:pPr>
        <w:pStyle w:val="ListParagraph"/>
        <w:numPr>
          <w:ilvl w:val="0"/>
          <w:numId w:val="33"/>
        </w:numPr>
        <w:tabs>
          <w:tab w:val="left" w:pos="426"/>
        </w:tabs>
        <w:spacing w:line="240" w:lineRule="auto"/>
        <w:rPr>
          <w:rFonts w:eastAsia="Calibri" w:cs="Arial"/>
          <w:color w:val="000000"/>
          <w:szCs w:val="24"/>
        </w:rPr>
      </w:pPr>
      <w:r w:rsidRPr="00BC3FB4">
        <w:rPr>
          <w:rFonts w:eastAsia="Calibri" w:cs="Arial"/>
          <w:color w:val="000000"/>
          <w:szCs w:val="24"/>
        </w:rPr>
        <w:t>Kedepannya hasil penelitian ini diharapkan dapat digunakan sebagai bahan pertimbangan dalam mengambil kebijakan untuk peningkatan citra institusi dalam rangka meningkatkan keputusan mendaftar di Universitas swasta di Provinsi Riau</w:t>
      </w:r>
    </w:p>
    <w:p w14:paraId="2B34921A" w14:textId="77777777" w:rsidR="00BC3FB4" w:rsidRDefault="00BC3FB4" w:rsidP="00BC3FB4">
      <w:pPr>
        <w:pStyle w:val="ListParagraph"/>
        <w:numPr>
          <w:ilvl w:val="0"/>
          <w:numId w:val="33"/>
        </w:numPr>
        <w:tabs>
          <w:tab w:val="left" w:pos="426"/>
        </w:tabs>
        <w:spacing w:line="240" w:lineRule="auto"/>
        <w:rPr>
          <w:rFonts w:eastAsia="Calibri" w:cs="Arial"/>
          <w:color w:val="000000"/>
          <w:szCs w:val="24"/>
        </w:rPr>
      </w:pPr>
      <w:r w:rsidRPr="00BC3FB4">
        <w:rPr>
          <w:rFonts w:eastAsia="Calibri" w:cs="Arial"/>
          <w:color w:val="000000"/>
          <w:szCs w:val="24"/>
        </w:rPr>
        <w:t xml:space="preserve">Hasil penelitian ini </w:t>
      </w:r>
      <w:proofErr w:type="gramStart"/>
      <w:r w:rsidRPr="00BC3FB4">
        <w:rPr>
          <w:rFonts w:eastAsia="Calibri" w:cs="Arial"/>
          <w:color w:val="000000"/>
          <w:szCs w:val="24"/>
        </w:rPr>
        <w:t>diharapkan  ini</w:t>
      </w:r>
      <w:proofErr w:type="gramEnd"/>
      <w:r w:rsidRPr="00BC3FB4">
        <w:rPr>
          <w:rFonts w:eastAsia="Calibri" w:cs="Arial"/>
          <w:color w:val="000000"/>
          <w:szCs w:val="24"/>
        </w:rPr>
        <w:t xml:space="preserve"> digunakan sebagai bahan masukan bagi pihak manajemen perguruan tinggi untuk pengembangan organisasi perguruan tinggi.</w:t>
      </w:r>
    </w:p>
    <w:p w14:paraId="79501E4F" w14:textId="77777777" w:rsidR="00D366F9" w:rsidRPr="00D366F9" w:rsidRDefault="00D366F9" w:rsidP="002439A7">
      <w:pPr>
        <w:tabs>
          <w:tab w:val="left" w:pos="426"/>
        </w:tabs>
        <w:spacing w:after="0" w:line="240" w:lineRule="auto"/>
        <w:rPr>
          <w:rFonts w:eastAsia="Calibri" w:cs="Arial"/>
          <w:color w:val="000000"/>
          <w:szCs w:val="24"/>
        </w:rPr>
      </w:pPr>
    </w:p>
    <w:p w14:paraId="0DA652F3" w14:textId="49C5714C" w:rsidR="00733D12" w:rsidRPr="0092435B" w:rsidRDefault="00A67EC4" w:rsidP="002439A7">
      <w:pPr>
        <w:pStyle w:val="ListParagraph"/>
        <w:numPr>
          <w:ilvl w:val="0"/>
          <w:numId w:val="7"/>
        </w:numPr>
        <w:spacing w:line="240" w:lineRule="auto"/>
        <w:ind w:left="709"/>
        <w:rPr>
          <w:rFonts w:cs="Arial"/>
          <w:b/>
          <w:bCs/>
          <w:szCs w:val="24"/>
        </w:rPr>
      </w:pPr>
      <w:r w:rsidRPr="00A67EC4">
        <w:rPr>
          <w:rFonts w:cs="Arial"/>
          <w:b/>
          <w:bCs/>
          <w:szCs w:val="24"/>
        </w:rPr>
        <w:t>KERANGKA PEMIKIRAN</w:t>
      </w:r>
      <w:r w:rsidR="009C0DAB">
        <w:rPr>
          <w:rFonts w:cs="Arial"/>
          <w:b/>
          <w:bCs/>
          <w:szCs w:val="24"/>
        </w:rPr>
        <w:t>, HIPOTESIS</w:t>
      </w:r>
    </w:p>
    <w:p w14:paraId="022CABC2" w14:textId="1A571044" w:rsidR="00733D12" w:rsidRPr="00733D12" w:rsidRDefault="00733D12" w:rsidP="002439A7">
      <w:pPr>
        <w:spacing w:after="0" w:line="240" w:lineRule="auto"/>
        <w:rPr>
          <w:rFonts w:ascii="Arial" w:hAnsi="Arial" w:cs="Arial"/>
          <w:b/>
          <w:bCs/>
          <w:sz w:val="24"/>
          <w:szCs w:val="24"/>
        </w:rPr>
      </w:pPr>
      <w:r w:rsidRPr="00733D12">
        <w:rPr>
          <w:rFonts w:ascii="Arial" w:hAnsi="Arial" w:cs="Arial"/>
          <w:b/>
          <w:bCs/>
          <w:sz w:val="24"/>
          <w:szCs w:val="24"/>
        </w:rPr>
        <w:t>Kerangka Penelitian</w:t>
      </w:r>
    </w:p>
    <w:p w14:paraId="05D4DC99" w14:textId="77777777" w:rsidR="00952E90" w:rsidRPr="00952E90" w:rsidRDefault="00952E90" w:rsidP="00952E90">
      <w:pPr>
        <w:spacing w:after="0" w:line="240" w:lineRule="auto"/>
        <w:ind w:firstLine="851"/>
        <w:jc w:val="both"/>
        <w:rPr>
          <w:rFonts w:ascii="Arial" w:hAnsi="Arial" w:cs="Arial"/>
          <w:sz w:val="24"/>
          <w:szCs w:val="24"/>
        </w:rPr>
      </w:pPr>
      <w:r w:rsidRPr="00952E90">
        <w:rPr>
          <w:rFonts w:ascii="Arial" w:hAnsi="Arial" w:cs="Arial"/>
          <w:sz w:val="24"/>
          <w:szCs w:val="24"/>
        </w:rPr>
        <w:t xml:space="preserve">Perguruan tinggi di Indonesia saat ini menghadapi berbagai tantangan besar yang perlu di respons dengan cermat, globalisasi ekonomi dan revolusi teknologi informasi merupakan dua kekuatan besar yang sangat mempengaruhi dunia penguruan tinggi di Indonesia. Pada awalnya sebagai lembaga sosial yang secara tradisional bertugas mengembangkan ilmu pengetahuan dan teknologi, perguruan tinggi adalah lembaga yang paling merasakan tuntutan sosial untuk perubahan global tersebut. Kebijakan pendidikan tinggi pun harus disesuaikan dengan kondisi revolusi industri 4.0. </w:t>
      </w:r>
    </w:p>
    <w:p w14:paraId="521F7A2D" w14:textId="77777777" w:rsidR="00952E90" w:rsidRDefault="00952E90" w:rsidP="00952E90">
      <w:pPr>
        <w:spacing w:after="0" w:line="240" w:lineRule="auto"/>
        <w:ind w:firstLine="851"/>
        <w:jc w:val="both"/>
        <w:rPr>
          <w:rFonts w:ascii="Arial" w:hAnsi="Arial" w:cs="Arial"/>
          <w:sz w:val="24"/>
          <w:szCs w:val="24"/>
        </w:rPr>
      </w:pPr>
      <w:r w:rsidRPr="00952E90">
        <w:rPr>
          <w:rFonts w:ascii="Arial" w:hAnsi="Arial" w:cs="Arial"/>
          <w:sz w:val="24"/>
          <w:szCs w:val="24"/>
        </w:rPr>
        <w:t xml:space="preserve">Pentingnya perguruan tinggi memiliki citra yang baik dan terdepan agar tetap eksis menghadapi persaingan antar perguruan tinggi, apalagi saat ini perguruan tinggi asing juga semakin gencar melakukan promosi untuk menarik minat calon mahasiswa baru mendaftar. Saat ini terdapat 111 Perguruan tinggi di provinsi Riau. Selain itu adanya penawaran dari perguruan tinggi dari negara-negara tetangga yang letaknya dekat dari provinsi Riau juga semakin gencar melalui berbagai jenis iklan, brosur, promosi langsung ke sekolah-sekolah, dan tawaran kerjasama dengan kampus setempat. Dengan kondisi </w:t>
      </w:r>
      <w:r w:rsidRPr="00952E90">
        <w:rPr>
          <w:rFonts w:ascii="Arial" w:hAnsi="Arial" w:cs="Arial"/>
          <w:sz w:val="24"/>
          <w:szCs w:val="24"/>
        </w:rPr>
        <w:lastRenderedPageBreak/>
        <w:t>persaingan seperti ini, memang sangat diharapkan setiap perguruan tinggi untuk terus berbenah, memahami keunggulan, meningkatkan kualitas pelayanan sesuai dengan target pasar yang dituju, serta aktif melakukan kegiatan promosi untuk mengkomunikasikan keunggulan perguruan tingginya kepada calon mahasiswa.</w:t>
      </w:r>
    </w:p>
    <w:p w14:paraId="22C2C5EB" w14:textId="77777777" w:rsidR="00952E90" w:rsidRDefault="00952E90" w:rsidP="0092435B">
      <w:pPr>
        <w:spacing w:after="0" w:line="240" w:lineRule="auto"/>
        <w:ind w:firstLine="851"/>
        <w:jc w:val="both"/>
        <w:rPr>
          <w:rFonts w:ascii="Arial" w:hAnsi="Arial" w:cs="Arial"/>
          <w:sz w:val="24"/>
          <w:szCs w:val="24"/>
          <w:shd w:val="clear" w:color="auto" w:fill="FFFFFF"/>
        </w:rPr>
      </w:pPr>
      <w:proofErr w:type="gramStart"/>
      <w:r w:rsidRPr="00952E90">
        <w:rPr>
          <w:rFonts w:ascii="Arial" w:hAnsi="Arial" w:cs="Arial"/>
          <w:sz w:val="24"/>
          <w:szCs w:val="24"/>
          <w:shd w:val="clear" w:color="auto" w:fill="FFFFFF"/>
        </w:rPr>
        <w:t>Menurut Kumar, K., Sudhakar, S., &amp; Vani, G. (2020:135), pemasaran media cetak telah menurun popularitasnya, terutama pada peningkatan aktifitas media digital pada saat ini.</w:t>
      </w:r>
      <w:proofErr w:type="gramEnd"/>
      <w:r w:rsidRPr="00952E90">
        <w:rPr>
          <w:rFonts w:ascii="Arial" w:hAnsi="Arial" w:cs="Arial"/>
          <w:sz w:val="24"/>
          <w:szCs w:val="24"/>
          <w:shd w:val="clear" w:color="auto" w:fill="FFFFFF"/>
        </w:rPr>
        <w:t xml:space="preserve"> Akan tetapi, keefektifan jenis media yang digunakan tetap tergantung pada tempat dan kemudahan akses internet untuk mendapatkan paparan pemasaran digital. Selanjutnya, saat ini digital marketing lebih diminati karena anggaran biaya pemasarannya lebih rendah dibanding pemasaran tradisional atau media cetak, sehingga diharapkan dapat memberikan keuntungan yang lebih besar bagi perusahaan.</w:t>
      </w:r>
    </w:p>
    <w:p w14:paraId="00502A0B" w14:textId="68801DE2" w:rsidR="00D26BD7" w:rsidRDefault="00952E90" w:rsidP="0092435B">
      <w:pPr>
        <w:spacing w:after="0" w:line="240" w:lineRule="auto"/>
        <w:ind w:firstLine="851"/>
        <w:jc w:val="both"/>
        <w:rPr>
          <w:rFonts w:ascii="Arial" w:hAnsi="Arial" w:cs="Arial"/>
          <w:sz w:val="24"/>
          <w:szCs w:val="24"/>
          <w:shd w:val="clear" w:color="auto" w:fill="FFFFFF"/>
        </w:rPr>
      </w:pPr>
      <w:r w:rsidRPr="00952E90">
        <w:rPr>
          <w:rFonts w:ascii="Arial" w:hAnsi="Arial" w:cs="Arial"/>
          <w:sz w:val="24"/>
          <w:szCs w:val="24"/>
          <w:shd w:val="clear" w:color="auto" w:fill="FFFFFF"/>
        </w:rPr>
        <w:t>Chaffey, D., &amp; Ellis-Chadwick, F. (2019:78) mengungkapkan bahwa pemasaran digital telah mengubah cara bisnis dan organisasi berkomunikasi dengan konsumennya yang sebelumnya hanya melalui traditional media seperti media cetak dan televisi.  Pemasaran digital bertujuan untuk semakin dekat dengan konsumennya. Konsumen sekarang memiliki akses ke pilihan hiburan, produk, layanan, dan harga yang jauh lebih luas dari pemasok yang berbeda dan cara yang lebih nyaman untuk memilih dan membeli barang.</w:t>
      </w:r>
      <w:r w:rsidR="00856238">
        <w:rPr>
          <w:rFonts w:ascii="Arial" w:hAnsi="Arial" w:cs="Arial"/>
          <w:sz w:val="24"/>
          <w:szCs w:val="24"/>
          <w:shd w:val="clear" w:color="auto" w:fill="FFFFFF"/>
        </w:rPr>
        <w:t xml:space="preserve"> </w:t>
      </w:r>
      <w:r w:rsidR="00856238" w:rsidRPr="00856238">
        <w:rPr>
          <w:rFonts w:ascii="Arial" w:hAnsi="Arial" w:cs="Arial"/>
          <w:sz w:val="24"/>
          <w:szCs w:val="24"/>
          <w:shd w:val="clear" w:color="auto" w:fill="FFFFFF"/>
        </w:rPr>
        <w:t>digital marketing mempunyai efek yang besar pada citra perusahaan. Adanya digital marketing melalui media sosial menyebabkan interaksi antara pelaku bisnis dan konsumen semakin rapat dan dekat. Adanya rekomendasi antara konsumen juga menimbulkan loyalitas yang tinggi. sehingga keterlibatan dan komunikasi antara pelaku dan konsumen menjadi semakin intens.</w:t>
      </w:r>
    </w:p>
    <w:p w14:paraId="1B6ECD05" w14:textId="3F9FC3B9" w:rsidR="00952E90" w:rsidRDefault="00952E90" w:rsidP="0092435B">
      <w:pPr>
        <w:spacing w:after="0" w:line="240" w:lineRule="auto"/>
        <w:ind w:firstLine="851"/>
        <w:jc w:val="both"/>
        <w:rPr>
          <w:rFonts w:ascii="Arial" w:hAnsi="Arial" w:cs="Arial"/>
          <w:sz w:val="24"/>
          <w:szCs w:val="24"/>
          <w:shd w:val="clear" w:color="auto" w:fill="FFFFFF"/>
        </w:rPr>
      </w:pPr>
      <w:r w:rsidRPr="00952E90">
        <w:rPr>
          <w:rFonts w:ascii="Arial" w:hAnsi="Arial" w:cs="Arial"/>
          <w:sz w:val="24"/>
          <w:szCs w:val="24"/>
          <w:shd w:val="clear" w:color="auto" w:fill="FFFFFF"/>
        </w:rPr>
        <w:t>Kelompok referensi adalah kelompok keanggotaan dimana biasanya sering berinteraksi seperti teman sekolah atau rekan kerja. Pengaruh dari kelompok referensi membuat seseorang tertarik untuk membeli atau menggunakan sebuah produk. Harianto, A., &amp; Iriani, S. S. (2015:1274) dalam penelitiannya tentang Pengaruh Kelompok Acuan dan Internet Marketing Terhadap Keputusan Pembelian, merupakan model penelitian yang dirancang oleh peneliti dengan mengkaji penelitian yang relevan. Hasil penelitian ini menujukkan bahwa kelompok acuan dan internet marketing berpengaruh positif dan signifikan terhadap keputusan pembelian.</w:t>
      </w:r>
    </w:p>
    <w:p w14:paraId="6EFAA202" w14:textId="77777777" w:rsidR="00856238" w:rsidRDefault="00856238" w:rsidP="00856238">
      <w:pPr>
        <w:spacing w:after="0" w:line="240" w:lineRule="auto"/>
        <w:ind w:firstLine="720"/>
        <w:jc w:val="both"/>
        <w:rPr>
          <w:rFonts w:ascii="Arial" w:hAnsi="Arial" w:cs="Arial"/>
          <w:sz w:val="24"/>
          <w:szCs w:val="24"/>
        </w:rPr>
      </w:pPr>
      <w:r w:rsidRPr="00856238">
        <w:rPr>
          <w:rFonts w:ascii="Arial" w:hAnsi="Arial" w:cs="Arial"/>
          <w:sz w:val="24"/>
          <w:szCs w:val="24"/>
        </w:rPr>
        <w:t>Mahardhika, I. M. S. S., Putra, I. B. U., &amp; Amerta, I. M. S. (2021:76) menjelaskan lingkungan Pendidikan dewasa ini mengalami banyak perubahan yang signifikan, hal ini dipicu oleh pengaruh lingkungan global Pendidikan, atau yang sering diistilahkan dengan globalisasi Pendidikan. Syahrial labaso (2018:90) juga menjelaskan bahwa dampak globaliasi yang melahirkan persaingan yang ketat dalam dunia Pendidikan, mengubah fokus manajemen Pendidikan dari sekedar sebagai alat untuk melayani proses Pendidikan secara kelembagaan, menjadi pengguna Pendidikan (user education),lalu diubah menjadi pelanggan Pendidikan (consumer education). Pentingnya peran citra kampus untuk ditingkatkan agar dapat meningkatkan minat calon mahasiswa memilih sebuah perguruan tinggi.</w:t>
      </w:r>
    </w:p>
    <w:p w14:paraId="50C91C49" w14:textId="1A848637" w:rsidR="006F13CD" w:rsidRDefault="00F378B4" w:rsidP="0092435B">
      <w:pPr>
        <w:spacing w:after="0" w:line="240" w:lineRule="auto"/>
        <w:ind w:firstLine="851"/>
        <w:jc w:val="both"/>
        <w:rPr>
          <w:rFonts w:ascii="Arial" w:hAnsi="Arial" w:cs="Arial"/>
          <w:sz w:val="24"/>
          <w:szCs w:val="24"/>
        </w:rPr>
      </w:pPr>
      <w:r w:rsidRPr="000415A1">
        <w:rPr>
          <w:rFonts w:ascii="Arial" w:hAnsi="Arial" w:cs="Arial"/>
          <w:sz w:val="24"/>
          <w:szCs w:val="24"/>
        </w:rPr>
        <w:t>Landasan teori yang d</w:t>
      </w:r>
      <w:r w:rsidR="00BF2CB7">
        <w:rPr>
          <w:rFonts w:ascii="Arial" w:hAnsi="Arial" w:cs="Arial"/>
          <w:sz w:val="24"/>
          <w:szCs w:val="24"/>
        </w:rPr>
        <w:t>i</w:t>
      </w:r>
      <w:r w:rsidRPr="000415A1">
        <w:rPr>
          <w:rFonts w:ascii="Arial" w:hAnsi="Arial" w:cs="Arial"/>
          <w:sz w:val="24"/>
          <w:szCs w:val="24"/>
        </w:rPr>
        <w:t xml:space="preserve">gunakan untuk </w:t>
      </w:r>
      <w:r w:rsidR="00BF2CB7">
        <w:rPr>
          <w:rFonts w:ascii="Arial" w:hAnsi="Arial" w:cs="Arial"/>
          <w:sz w:val="24"/>
          <w:szCs w:val="24"/>
        </w:rPr>
        <w:t>pembahasan</w:t>
      </w:r>
      <w:r w:rsidRPr="000415A1">
        <w:rPr>
          <w:rFonts w:ascii="Arial" w:hAnsi="Arial" w:cs="Arial"/>
          <w:sz w:val="24"/>
          <w:szCs w:val="24"/>
        </w:rPr>
        <w:t xml:space="preserve"> </w:t>
      </w:r>
      <w:r w:rsidR="00CB4CC0" w:rsidRPr="000415A1">
        <w:rPr>
          <w:rFonts w:ascii="Arial" w:hAnsi="Arial" w:cs="Arial"/>
          <w:sz w:val="24"/>
          <w:szCs w:val="24"/>
        </w:rPr>
        <w:t xml:space="preserve">seluruh permasalahan </w:t>
      </w:r>
      <w:r w:rsidR="00BF2CB7">
        <w:rPr>
          <w:rFonts w:ascii="Arial" w:hAnsi="Arial" w:cs="Arial"/>
          <w:sz w:val="24"/>
          <w:szCs w:val="24"/>
        </w:rPr>
        <w:t>atas</w:t>
      </w:r>
      <w:r w:rsidR="00CB4CC0" w:rsidRPr="000415A1">
        <w:rPr>
          <w:rFonts w:ascii="Arial" w:hAnsi="Arial" w:cs="Arial"/>
          <w:sz w:val="24"/>
          <w:szCs w:val="24"/>
        </w:rPr>
        <w:t xml:space="preserve"> objek penelitian </w:t>
      </w:r>
      <w:r w:rsidR="00BF2CB7">
        <w:rPr>
          <w:rFonts w:ascii="Arial" w:hAnsi="Arial" w:cs="Arial"/>
          <w:sz w:val="24"/>
          <w:szCs w:val="24"/>
        </w:rPr>
        <w:t>d</w:t>
      </w:r>
      <w:r w:rsidR="00CB4CC0" w:rsidRPr="000415A1">
        <w:rPr>
          <w:rFonts w:ascii="Arial" w:hAnsi="Arial" w:cs="Arial"/>
          <w:sz w:val="24"/>
          <w:szCs w:val="24"/>
        </w:rPr>
        <w:t>imulai dari teori umum (</w:t>
      </w:r>
      <w:r w:rsidR="00CB4CC0" w:rsidRPr="000415A1">
        <w:rPr>
          <w:rFonts w:ascii="Arial" w:hAnsi="Arial" w:cs="Arial"/>
          <w:i/>
          <w:iCs/>
          <w:sz w:val="24"/>
          <w:szCs w:val="24"/>
        </w:rPr>
        <w:t>grand theory</w:t>
      </w:r>
      <w:r w:rsidR="00CB4CC0" w:rsidRPr="000415A1">
        <w:rPr>
          <w:rFonts w:ascii="Arial" w:hAnsi="Arial" w:cs="Arial"/>
          <w:sz w:val="24"/>
          <w:szCs w:val="24"/>
        </w:rPr>
        <w:t>) yaitu teori manajemen dan organisasi dilengkapi dengan teori antara (</w:t>
      </w:r>
      <w:r w:rsidR="00CB4CC0" w:rsidRPr="000415A1">
        <w:rPr>
          <w:rFonts w:ascii="Arial" w:hAnsi="Arial" w:cs="Arial"/>
          <w:i/>
          <w:iCs/>
          <w:sz w:val="24"/>
          <w:szCs w:val="24"/>
        </w:rPr>
        <w:t>middle rank theory</w:t>
      </w:r>
      <w:r w:rsidR="00CB4CC0" w:rsidRPr="000415A1">
        <w:rPr>
          <w:rFonts w:ascii="Arial" w:hAnsi="Arial" w:cs="Arial"/>
          <w:sz w:val="24"/>
          <w:szCs w:val="24"/>
        </w:rPr>
        <w:t xml:space="preserve">) yang berkaitan dengan manajemen pemasaran dan </w:t>
      </w:r>
      <w:r w:rsidR="00856238">
        <w:rPr>
          <w:rFonts w:ascii="Arial" w:hAnsi="Arial" w:cs="Arial"/>
          <w:sz w:val="24"/>
          <w:szCs w:val="24"/>
        </w:rPr>
        <w:t>perilaku konsumen</w:t>
      </w:r>
      <w:r w:rsidR="00CB4CC0" w:rsidRPr="000415A1">
        <w:rPr>
          <w:rFonts w:ascii="Arial" w:hAnsi="Arial" w:cs="Arial"/>
          <w:sz w:val="24"/>
          <w:szCs w:val="24"/>
        </w:rPr>
        <w:t xml:space="preserve"> kemudian ditunjang pula oleh teori aplikasi (</w:t>
      </w:r>
      <w:r w:rsidR="00CB4CC0" w:rsidRPr="000415A1">
        <w:rPr>
          <w:rFonts w:ascii="Arial" w:hAnsi="Arial" w:cs="Arial"/>
          <w:i/>
          <w:iCs/>
          <w:sz w:val="24"/>
          <w:szCs w:val="24"/>
        </w:rPr>
        <w:t>applied theory</w:t>
      </w:r>
      <w:r w:rsidR="00CB4CC0" w:rsidRPr="000415A1">
        <w:rPr>
          <w:rFonts w:ascii="Arial" w:hAnsi="Arial" w:cs="Arial"/>
          <w:sz w:val="24"/>
          <w:szCs w:val="24"/>
        </w:rPr>
        <w:t xml:space="preserve">) yang diterapkan </w:t>
      </w:r>
      <w:r w:rsidR="00BF2CB7">
        <w:rPr>
          <w:rFonts w:ascii="Arial" w:hAnsi="Arial" w:cs="Arial"/>
          <w:sz w:val="24"/>
          <w:szCs w:val="24"/>
        </w:rPr>
        <w:t xml:space="preserve">dalam </w:t>
      </w:r>
      <w:r w:rsidR="00856238">
        <w:rPr>
          <w:rFonts w:ascii="Arial" w:hAnsi="Arial" w:cs="Arial"/>
          <w:sz w:val="24"/>
          <w:szCs w:val="24"/>
        </w:rPr>
        <w:t xml:space="preserve">periklanan media cetak, digital marketing, kelompok referensi, citra insitusi dan keputusan mendaftar di perguruan tinggi </w:t>
      </w:r>
      <w:r w:rsidR="00BF2CB7">
        <w:rPr>
          <w:rFonts w:ascii="Arial" w:hAnsi="Arial" w:cs="Arial"/>
          <w:sz w:val="24"/>
          <w:szCs w:val="24"/>
        </w:rPr>
        <w:t xml:space="preserve"> s</w:t>
      </w:r>
      <w:r w:rsidR="00CB4CC0" w:rsidRPr="000415A1">
        <w:rPr>
          <w:rFonts w:ascii="Arial" w:hAnsi="Arial" w:cs="Arial"/>
          <w:sz w:val="24"/>
          <w:szCs w:val="24"/>
        </w:rPr>
        <w:t xml:space="preserve">eperti yang disajikan pada </w:t>
      </w:r>
      <w:r w:rsidR="00BF2CB7">
        <w:rPr>
          <w:rFonts w:ascii="Arial" w:hAnsi="Arial" w:cs="Arial"/>
          <w:sz w:val="24"/>
          <w:szCs w:val="24"/>
        </w:rPr>
        <w:t>G</w:t>
      </w:r>
      <w:r w:rsidR="00CB4CC0" w:rsidRPr="000415A1">
        <w:rPr>
          <w:rFonts w:ascii="Arial" w:hAnsi="Arial" w:cs="Arial"/>
          <w:sz w:val="24"/>
          <w:szCs w:val="24"/>
        </w:rPr>
        <w:t>ambar 1</w:t>
      </w:r>
      <w:r w:rsidR="00BF2CB7">
        <w:rPr>
          <w:rFonts w:ascii="Arial" w:hAnsi="Arial" w:cs="Arial"/>
          <w:sz w:val="24"/>
          <w:szCs w:val="24"/>
        </w:rPr>
        <w:t>.1</w:t>
      </w:r>
      <w:r w:rsidR="00CB4CC0" w:rsidRPr="000415A1">
        <w:rPr>
          <w:rFonts w:ascii="Arial" w:hAnsi="Arial" w:cs="Arial"/>
          <w:sz w:val="24"/>
          <w:szCs w:val="24"/>
        </w:rPr>
        <w:t xml:space="preserve"> </w:t>
      </w:r>
      <w:r w:rsidR="00BF2CB7">
        <w:rPr>
          <w:rFonts w:ascii="Arial" w:hAnsi="Arial" w:cs="Arial"/>
          <w:sz w:val="24"/>
          <w:szCs w:val="24"/>
        </w:rPr>
        <w:t xml:space="preserve">di bawah </w:t>
      </w:r>
      <w:r w:rsidR="00CB4CC0" w:rsidRPr="000415A1">
        <w:rPr>
          <w:rFonts w:ascii="Arial" w:hAnsi="Arial" w:cs="Arial"/>
          <w:sz w:val="24"/>
          <w:szCs w:val="24"/>
        </w:rPr>
        <w:t>ini:</w:t>
      </w:r>
    </w:p>
    <w:p w14:paraId="6AC2829D" w14:textId="77777777" w:rsidR="0058493A" w:rsidRDefault="0058493A" w:rsidP="0092435B">
      <w:pPr>
        <w:spacing w:after="0" w:line="240" w:lineRule="auto"/>
        <w:ind w:firstLine="851"/>
        <w:jc w:val="both"/>
        <w:rPr>
          <w:rFonts w:ascii="Arial" w:hAnsi="Arial" w:cs="Arial"/>
          <w:sz w:val="24"/>
          <w:szCs w:val="24"/>
        </w:rPr>
      </w:pPr>
    </w:p>
    <w:p w14:paraId="1510AEE9" w14:textId="389F19DE" w:rsidR="00856238" w:rsidRDefault="002439A7" w:rsidP="0092435B">
      <w:pPr>
        <w:spacing w:after="0" w:line="240" w:lineRule="auto"/>
        <w:ind w:firstLine="851"/>
        <w:jc w:val="both"/>
        <w:rPr>
          <w:rFonts w:ascii="Arial" w:hAnsi="Arial" w:cs="Arial"/>
          <w:sz w:val="24"/>
          <w:szCs w:val="24"/>
        </w:rPr>
      </w:pPr>
      <w:r w:rsidRPr="00856238">
        <w:rPr>
          <w:rFonts w:ascii="Arial" w:hAnsi="Arial" w:cs="Arial"/>
          <w:noProof/>
          <w:sz w:val="24"/>
          <w:szCs w:val="24"/>
          <w:lang w:val="id-ID" w:eastAsia="id-ID"/>
        </w:rPr>
        <w:lastRenderedPageBreak/>
        <w:drawing>
          <wp:inline distT="0" distB="0" distL="0" distR="0" wp14:anchorId="4AB01A9C" wp14:editId="4D33E88C">
            <wp:extent cx="3192780" cy="2857647"/>
            <wp:effectExtent l="0" t="0" r="0" b="0"/>
            <wp:docPr id="140031466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4666" name=""/>
                    <pic:cNvPicPr/>
                  </pic:nvPicPr>
                  <pic:blipFill>
                    <a:blip r:embed="rId8"/>
                    <a:stretch>
                      <a:fillRect/>
                    </a:stretch>
                  </pic:blipFill>
                  <pic:spPr>
                    <a:xfrm>
                      <a:off x="0" y="0"/>
                      <a:ext cx="3225470" cy="2886906"/>
                    </a:xfrm>
                    <a:prstGeom prst="rect">
                      <a:avLst/>
                    </a:prstGeom>
                  </pic:spPr>
                </pic:pic>
              </a:graphicData>
            </a:graphic>
          </wp:inline>
        </w:drawing>
      </w:r>
    </w:p>
    <w:p w14:paraId="3CE0A97D" w14:textId="77777777" w:rsidR="0063138C" w:rsidRDefault="0063138C" w:rsidP="002439A7">
      <w:pPr>
        <w:spacing w:after="0" w:line="240" w:lineRule="auto"/>
        <w:rPr>
          <w:rFonts w:ascii="Arial" w:hAnsi="Arial" w:cs="Arial"/>
          <w:b/>
          <w:bCs/>
          <w:sz w:val="24"/>
          <w:szCs w:val="24"/>
          <w:lang w:val="id-ID"/>
        </w:rPr>
      </w:pPr>
    </w:p>
    <w:p w14:paraId="51D0043D" w14:textId="1B30E22D" w:rsidR="00733D12" w:rsidRDefault="00733D12" w:rsidP="002439A7">
      <w:pPr>
        <w:spacing w:after="0" w:line="240" w:lineRule="auto"/>
        <w:rPr>
          <w:rFonts w:ascii="Arial" w:hAnsi="Arial" w:cs="Arial"/>
          <w:b/>
          <w:bCs/>
          <w:sz w:val="24"/>
          <w:szCs w:val="24"/>
        </w:rPr>
      </w:pPr>
      <w:r w:rsidRPr="00733D12">
        <w:rPr>
          <w:rFonts w:ascii="Arial" w:hAnsi="Arial" w:cs="Arial"/>
          <w:b/>
          <w:bCs/>
          <w:sz w:val="24"/>
          <w:szCs w:val="24"/>
        </w:rPr>
        <w:t>Hipotesis</w:t>
      </w:r>
    </w:p>
    <w:p w14:paraId="17F1FF22" w14:textId="77777777" w:rsidR="00733D12" w:rsidRPr="00BA6044" w:rsidRDefault="00733D12" w:rsidP="002439A7">
      <w:pPr>
        <w:spacing w:after="0" w:line="240" w:lineRule="auto"/>
        <w:ind w:firstLine="851"/>
        <w:jc w:val="both"/>
        <w:rPr>
          <w:rFonts w:ascii="Arial" w:hAnsi="Arial" w:cs="Arial"/>
          <w:sz w:val="24"/>
          <w:szCs w:val="24"/>
        </w:rPr>
      </w:pPr>
      <w:r w:rsidRPr="00BA6044">
        <w:rPr>
          <w:rFonts w:ascii="Arial" w:hAnsi="Arial" w:cs="Arial"/>
          <w:sz w:val="24"/>
          <w:szCs w:val="24"/>
        </w:rPr>
        <w:t xml:space="preserve">Berdasarkan kerangka pemikiran di atas, dapat ditetapkan hipotesis penelitian sebagai berikut: </w:t>
      </w:r>
    </w:p>
    <w:p w14:paraId="24DC95ED" w14:textId="77777777" w:rsidR="0058493A" w:rsidRPr="00BA6044" w:rsidRDefault="0058493A" w:rsidP="0058493A">
      <w:pPr>
        <w:pStyle w:val="ListParagraph"/>
        <w:numPr>
          <w:ilvl w:val="0"/>
          <w:numId w:val="19"/>
        </w:numPr>
        <w:spacing w:before="240" w:line="240" w:lineRule="auto"/>
        <w:rPr>
          <w:rFonts w:cs="Arial"/>
          <w:szCs w:val="24"/>
        </w:rPr>
      </w:pPr>
      <w:r w:rsidRPr="00BA6044">
        <w:rPr>
          <w:rFonts w:cs="Arial"/>
          <w:szCs w:val="24"/>
        </w:rPr>
        <w:t>Terdapat Pengaruh yang signifikan dari variabel periklanan media cetak, digital marketing dan kelompok referensi terhadap citra institusi secara simultan maupun secara parsial</w:t>
      </w:r>
    </w:p>
    <w:p w14:paraId="3D705AF9" w14:textId="77777777" w:rsidR="0058493A" w:rsidRPr="00BA6044" w:rsidRDefault="0058493A" w:rsidP="0058493A">
      <w:pPr>
        <w:pStyle w:val="ListParagraph"/>
        <w:numPr>
          <w:ilvl w:val="0"/>
          <w:numId w:val="19"/>
        </w:numPr>
        <w:spacing w:before="240" w:line="240" w:lineRule="auto"/>
        <w:rPr>
          <w:rFonts w:cs="Arial"/>
          <w:szCs w:val="24"/>
        </w:rPr>
      </w:pPr>
      <w:r w:rsidRPr="00BA6044">
        <w:rPr>
          <w:rFonts w:cs="Arial"/>
          <w:szCs w:val="24"/>
        </w:rPr>
        <w:t>Terdapat pengaruh yang signifikan dari variabel periklanan media cetak  terhadap citra institusi</w:t>
      </w:r>
    </w:p>
    <w:p w14:paraId="1A5ECCF0" w14:textId="77777777" w:rsidR="0058493A" w:rsidRPr="00BA6044" w:rsidRDefault="0058493A" w:rsidP="0058493A">
      <w:pPr>
        <w:pStyle w:val="ListParagraph"/>
        <w:numPr>
          <w:ilvl w:val="0"/>
          <w:numId w:val="19"/>
        </w:numPr>
        <w:spacing w:before="240" w:line="240" w:lineRule="auto"/>
        <w:rPr>
          <w:rFonts w:cs="Arial"/>
          <w:szCs w:val="24"/>
        </w:rPr>
      </w:pPr>
      <w:r w:rsidRPr="00BA6044">
        <w:rPr>
          <w:rFonts w:cs="Arial"/>
          <w:szCs w:val="24"/>
        </w:rPr>
        <w:t>Terdapat pengaruh yang signifikan dari variabel digital marketing terhadap citra institusi</w:t>
      </w:r>
    </w:p>
    <w:p w14:paraId="41E8DBCB" w14:textId="77777777" w:rsidR="0058493A" w:rsidRPr="00BA6044" w:rsidRDefault="0058493A" w:rsidP="0058493A">
      <w:pPr>
        <w:pStyle w:val="ListParagraph"/>
        <w:numPr>
          <w:ilvl w:val="0"/>
          <w:numId w:val="19"/>
        </w:numPr>
        <w:spacing w:before="240" w:line="240" w:lineRule="auto"/>
        <w:rPr>
          <w:rFonts w:cs="Arial"/>
          <w:szCs w:val="24"/>
        </w:rPr>
      </w:pPr>
      <w:r w:rsidRPr="00BA6044">
        <w:rPr>
          <w:rFonts w:cs="Arial"/>
          <w:szCs w:val="24"/>
        </w:rPr>
        <w:t>Terdapat pengaruh yang signifikan dari variabel kelompok referensi terhadap citra institusi</w:t>
      </w:r>
    </w:p>
    <w:p w14:paraId="3D61A081" w14:textId="0F768223" w:rsidR="00733D12" w:rsidRDefault="0058493A" w:rsidP="00BA6044">
      <w:pPr>
        <w:pStyle w:val="ListParagraph"/>
        <w:numPr>
          <w:ilvl w:val="0"/>
          <w:numId w:val="19"/>
        </w:numPr>
        <w:spacing w:before="240" w:line="240" w:lineRule="auto"/>
        <w:rPr>
          <w:rFonts w:cs="Arial"/>
          <w:szCs w:val="24"/>
        </w:rPr>
      </w:pPr>
      <w:r w:rsidRPr="00BA6044">
        <w:rPr>
          <w:rFonts w:cs="Arial"/>
          <w:szCs w:val="24"/>
        </w:rPr>
        <w:t>Terdapat pengaruh yang signifikan dari variabel citra institusi terhadap keputusan memilih perguruan tinggi</w:t>
      </w:r>
    </w:p>
    <w:p w14:paraId="00803E9E" w14:textId="77777777" w:rsidR="00BA6044" w:rsidRPr="00BA6044" w:rsidRDefault="00BA6044" w:rsidP="00BA6044">
      <w:pPr>
        <w:pStyle w:val="ListParagraph"/>
        <w:spacing w:before="240" w:line="240" w:lineRule="auto"/>
        <w:rPr>
          <w:rFonts w:cs="Arial"/>
          <w:szCs w:val="24"/>
        </w:rPr>
      </w:pPr>
    </w:p>
    <w:p w14:paraId="04DA1697" w14:textId="2E00B654" w:rsidR="00861073" w:rsidRPr="00BF2CB7" w:rsidRDefault="00861073" w:rsidP="0063138C">
      <w:pPr>
        <w:pStyle w:val="ListParagraph"/>
        <w:numPr>
          <w:ilvl w:val="0"/>
          <w:numId w:val="7"/>
        </w:numPr>
        <w:spacing w:line="240" w:lineRule="auto"/>
        <w:ind w:left="709"/>
        <w:rPr>
          <w:rFonts w:cs="Arial"/>
          <w:b/>
          <w:bCs/>
          <w:szCs w:val="24"/>
        </w:rPr>
      </w:pPr>
      <w:r>
        <w:rPr>
          <w:rFonts w:cs="Arial"/>
          <w:b/>
          <w:bCs/>
          <w:szCs w:val="24"/>
        </w:rPr>
        <w:t>METODOLOGI PENELITIAN</w:t>
      </w:r>
    </w:p>
    <w:p w14:paraId="2D627BC5" w14:textId="2F289BFB" w:rsidR="00CA69D8" w:rsidRPr="006E5407" w:rsidRDefault="00861073" w:rsidP="0063138C">
      <w:pPr>
        <w:spacing w:line="240" w:lineRule="auto"/>
        <w:ind w:firstLine="709"/>
        <w:jc w:val="both"/>
        <w:rPr>
          <w:rFonts w:ascii="Arial" w:hAnsi="Arial" w:cs="Arial"/>
          <w:sz w:val="24"/>
          <w:szCs w:val="24"/>
        </w:rPr>
      </w:pPr>
      <w:r w:rsidRPr="006E5407">
        <w:rPr>
          <w:rFonts w:ascii="Arial" w:hAnsi="Arial" w:cs="Arial"/>
          <w:sz w:val="24"/>
          <w:szCs w:val="24"/>
        </w:rPr>
        <w:t xml:space="preserve">Metode penelitian yang digunakan adalah metode survey. Populasi dalam penelitian ini adalah </w:t>
      </w:r>
      <w:r w:rsidR="00167029" w:rsidRPr="006E5407">
        <w:rPr>
          <w:rFonts w:ascii="Arial" w:hAnsi="Arial" w:cs="Arial"/>
          <w:sz w:val="24"/>
          <w:szCs w:val="24"/>
        </w:rPr>
        <w:t>seluruh mahasiswa Program S1 tingkat pertama Universitas Swasta di Provinsi Riau yang berakreditasi B dan Baik Sekali.</w:t>
      </w:r>
      <w:r w:rsidRPr="006E5407">
        <w:rPr>
          <w:rFonts w:ascii="Arial" w:hAnsi="Arial" w:cs="Arial"/>
          <w:sz w:val="24"/>
          <w:szCs w:val="24"/>
        </w:rPr>
        <w:t xml:space="preserve"> Teknik pengambilan sampel menggunakan </w:t>
      </w:r>
      <w:r w:rsidR="00167029" w:rsidRPr="006E5407">
        <w:rPr>
          <w:rFonts w:ascii="Arial" w:hAnsi="Arial" w:cs="Arial"/>
          <w:i/>
          <w:iCs/>
          <w:sz w:val="24"/>
          <w:szCs w:val="24"/>
        </w:rPr>
        <w:t>Cluster Stratified Random</w:t>
      </w:r>
      <w:r w:rsidRPr="006E5407">
        <w:rPr>
          <w:rFonts w:ascii="Arial" w:hAnsi="Arial" w:cs="Arial"/>
          <w:i/>
          <w:iCs/>
          <w:sz w:val="24"/>
          <w:szCs w:val="24"/>
        </w:rPr>
        <w:t xml:space="preserve"> </w:t>
      </w:r>
      <w:r w:rsidR="00167029" w:rsidRPr="006E5407">
        <w:rPr>
          <w:rFonts w:ascii="Arial" w:hAnsi="Arial" w:cs="Arial"/>
          <w:i/>
          <w:iCs/>
          <w:sz w:val="24"/>
          <w:szCs w:val="24"/>
        </w:rPr>
        <w:t>S</w:t>
      </w:r>
      <w:r w:rsidRPr="006E5407">
        <w:rPr>
          <w:rFonts w:ascii="Arial" w:hAnsi="Arial" w:cs="Arial"/>
          <w:i/>
          <w:iCs/>
          <w:sz w:val="24"/>
          <w:szCs w:val="24"/>
        </w:rPr>
        <w:t>ampling</w:t>
      </w:r>
      <w:r w:rsidRPr="006E5407">
        <w:rPr>
          <w:rFonts w:ascii="Arial" w:hAnsi="Arial" w:cs="Arial"/>
          <w:sz w:val="24"/>
          <w:szCs w:val="24"/>
        </w:rPr>
        <w:t xml:space="preserve">. Kerangka sampel dalam penelitian ini di dasarkan pada data </w:t>
      </w:r>
      <w:r w:rsidR="00167029" w:rsidRPr="006E5407">
        <w:rPr>
          <w:rFonts w:ascii="Arial" w:hAnsi="Arial" w:cs="Arial"/>
          <w:sz w:val="24"/>
          <w:szCs w:val="24"/>
        </w:rPr>
        <w:t>jumlah mahasiswa S1 tingkat pertama di 5 Universitas Swasta berakreditasi B dan Baik Sekali di Provinsi Riau</w:t>
      </w:r>
      <w:r w:rsidRPr="006E5407">
        <w:rPr>
          <w:rFonts w:ascii="Arial" w:hAnsi="Arial" w:cs="Arial"/>
          <w:sz w:val="24"/>
          <w:szCs w:val="24"/>
        </w:rPr>
        <w:t>. Ukuran sampel sebanyak 4</w:t>
      </w:r>
      <w:r w:rsidR="00167029" w:rsidRPr="006E5407">
        <w:rPr>
          <w:rFonts w:ascii="Arial" w:hAnsi="Arial" w:cs="Arial"/>
          <w:sz w:val="24"/>
          <w:szCs w:val="24"/>
        </w:rPr>
        <w:t>00</w:t>
      </w:r>
      <w:r w:rsidRPr="006E5407">
        <w:rPr>
          <w:rFonts w:ascii="Arial" w:hAnsi="Arial" w:cs="Arial"/>
          <w:sz w:val="24"/>
          <w:szCs w:val="24"/>
        </w:rPr>
        <w:t xml:space="preserve"> responden. Teknik pengumpulan data adalah kuesioner, wawancara, observasi dan kepustakaan. Pengolahan data menggunakan analisis deskriptif dan analisis verifikatif. Analisis verifikatif menggunakan pendekatan </w:t>
      </w:r>
      <w:r w:rsidRPr="006E5407">
        <w:rPr>
          <w:rFonts w:ascii="Arial" w:hAnsi="Arial" w:cs="Arial"/>
          <w:i/>
          <w:iCs/>
          <w:sz w:val="24"/>
          <w:szCs w:val="24"/>
        </w:rPr>
        <w:t>Covariance Based Structural Equation Model</w:t>
      </w:r>
      <w:r w:rsidRPr="006E5407">
        <w:rPr>
          <w:rFonts w:ascii="Arial" w:hAnsi="Arial" w:cs="Arial"/>
          <w:sz w:val="24"/>
          <w:szCs w:val="24"/>
        </w:rPr>
        <w:t xml:space="preserve"> (SEM).</w:t>
      </w:r>
    </w:p>
    <w:p w14:paraId="55301F6D" w14:textId="1893006B" w:rsidR="00861073" w:rsidRPr="00CA69D8" w:rsidRDefault="00861073" w:rsidP="0063138C">
      <w:pPr>
        <w:pStyle w:val="ListParagraph"/>
        <w:numPr>
          <w:ilvl w:val="0"/>
          <w:numId w:val="7"/>
        </w:numPr>
        <w:spacing w:line="240" w:lineRule="auto"/>
        <w:ind w:left="709"/>
        <w:rPr>
          <w:rFonts w:cs="Arial"/>
          <w:b/>
          <w:bCs/>
          <w:szCs w:val="24"/>
        </w:rPr>
      </w:pPr>
      <w:r w:rsidRPr="00861073">
        <w:rPr>
          <w:rFonts w:cs="Arial"/>
          <w:b/>
          <w:bCs/>
          <w:szCs w:val="24"/>
        </w:rPr>
        <w:t>HASIL DAN PEMBAHASAN</w:t>
      </w:r>
    </w:p>
    <w:p w14:paraId="3D1BC7B1" w14:textId="7C26BAE8" w:rsidR="00733D12" w:rsidRDefault="00861073" w:rsidP="0092435B">
      <w:pPr>
        <w:spacing w:line="240" w:lineRule="auto"/>
        <w:ind w:firstLine="709"/>
        <w:jc w:val="both"/>
        <w:rPr>
          <w:rFonts w:ascii="Arial" w:hAnsi="Arial" w:cs="Arial"/>
          <w:sz w:val="24"/>
          <w:szCs w:val="24"/>
        </w:rPr>
      </w:pPr>
      <w:r w:rsidRPr="00861073">
        <w:rPr>
          <w:rFonts w:ascii="Arial" w:hAnsi="Arial" w:cs="Arial"/>
          <w:sz w:val="24"/>
          <w:szCs w:val="24"/>
        </w:rPr>
        <w:t>Berdasarkan</w:t>
      </w:r>
      <w:r>
        <w:rPr>
          <w:rFonts w:ascii="Arial" w:hAnsi="Arial" w:cs="Arial"/>
          <w:sz w:val="24"/>
          <w:szCs w:val="24"/>
        </w:rPr>
        <w:t xml:space="preserve"> hasil analisis deskriptif diperoleh nilai rata-rata, standar deviasi, rentang nilai, dan kriteria atas jawaban responden sebagaimana</w:t>
      </w:r>
      <w:r w:rsidR="00733D12">
        <w:rPr>
          <w:rFonts w:ascii="Arial" w:hAnsi="Arial" w:cs="Arial"/>
          <w:sz w:val="24"/>
          <w:szCs w:val="24"/>
        </w:rPr>
        <w:t xml:space="preserve"> </w:t>
      </w:r>
      <w:r w:rsidR="00CA69D8">
        <w:rPr>
          <w:rFonts w:ascii="Arial" w:hAnsi="Arial" w:cs="Arial"/>
          <w:sz w:val="24"/>
          <w:szCs w:val="24"/>
        </w:rPr>
        <w:t>T</w:t>
      </w:r>
      <w:r>
        <w:rPr>
          <w:rFonts w:ascii="Arial" w:hAnsi="Arial" w:cs="Arial"/>
          <w:sz w:val="24"/>
          <w:szCs w:val="24"/>
        </w:rPr>
        <w:t>abel 1.1 dibawah ini:</w:t>
      </w:r>
    </w:p>
    <w:p w14:paraId="37C1960C" w14:textId="1C681CCB" w:rsidR="00581B99" w:rsidRPr="00BA6044" w:rsidRDefault="00581B99" w:rsidP="00BA6044">
      <w:pPr>
        <w:pStyle w:val="NoSpacing"/>
        <w:jc w:val="center"/>
        <w:rPr>
          <w:rFonts w:ascii="Arial" w:hAnsi="Arial" w:cs="Arial"/>
          <w:b/>
          <w:bCs/>
          <w:sz w:val="20"/>
          <w:szCs w:val="20"/>
        </w:rPr>
      </w:pPr>
      <w:r w:rsidRPr="00BA6044">
        <w:rPr>
          <w:rFonts w:ascii="Arial" w:hAnsi="Arial" w:cs="Arial"/>
          <w:b/>
          <w:bCs/>
          <w:sz w:val="20"/>
          <w:szCs w:val="20"/>
        </w:rPr>
        <w:t>Tabel 1.1</w:t>
      </w:r>
    </w:p>
    <w:p w14:paraId="4960E5C4" w14:textId="77777777" w:rsidR="00BA6044" w:rsidRPr="00BA6044" w:rsidRDefault="00581B99" w:rsidP="00BA6044">
      <w:pPr>
        <w:pStyle w:val="NoSpacing"/>
        <w:jc w:val="center"/>
        <w:rPr>
          <w:rFonts w:ascii="Arial" w:hAnsi="Arial" w:cs="Arial"/>
          <w:b/>
          <w:bCs/>
          <w:sz w:val="20"/>
          <w:szCs w:val="20"/>
        </w:rPr>
      </w:pPr>
      <w:r w:rsidRPr="00BA6044">
        <w:rPr>
          <w:rFonts w:ascii="Arial" w:hAnsi="Arial" w:cs="Arial"/>
          <w:b/>
          <w:bCs/>
          <w:sz w:val="20"/>
          <w:szCs w:val="20"/>
        </w:rPr>
        <w:t xml:space="preserve">Rekapitulasi Variabel, Nilai Rata-Rata, Standar Deviasi, Rentang Nilai </w:t>
      </w:r>
    </w:p>
    <w:p w14:paraId="327E8CCA" w14:textId="0B2FF1EE" w:rsidR="00581B99" w:rsidRDefault="00581B99" w:rsidP="00BA6044">
      <w:pPr>
        <w:pStyle w:val="NoSpacing"/>
        <w:jc w:val="center"/>
        <w:rPr>
          <w:rFonts w:ascii="Arial" w:hAnsi="Arial" w:cs="Arial"/>
          <w:b/>
          <w:bCs/>
          <w:sz w:val="20"/>
          <w:szCs w:val="20"/>
        </w:rPr>
      </w:pPr>
      <w:r w:rsidRPr="00BA6044">
        <w:rPr>
          <w:rFonts w:ascii="Arial" w:hAnsi="Arial" w:cs="Arial"/>
          <w:b/>
          <w:bCs/>
          <w:sz w:val="20"/>
          <w:szCs w:val="20"/>
        </w:rPr>
        <w:t xml:space="preserve">dan </w:t>
      </w:r>
      <w:r w:rsidR="003A01DD" w:rsidRPr="00BA6044">
        <w:rPr>
          <w:rFonts w:ascii="Arial" w:hAnsi="Arial" w:cs="Arial"/>
          <w:b/>
          <w:bCs/>
          <w:sz w:val="20"/>
          <w:szCs w:val="20"/>
        </w:rPr>
        <w:t>Kriteria</w:t>
      </w:r>
      <w:r w:rsidRPr="00BA6044">
        <w:rPr>
          <w:rFonts w:ascii="Arial" w:hAnsi="Arial" w:cs="Arial"/>
          <w:b/>
          <w:bCs/>
          <w:sz w:val="20"/>
          <w:szCs w:val="20"/>
        </w:rPr>
        <w:t xml:space="preserve"> Pada </w:t>
      </w:r>
      <w:r w:rsidR="00D34278" w:rsidRPr="00BA6044">
        <w:rPr>
          <w:rFonts w:ascii="Arial" w:hAnsi="Arial" w:cs="Arial"/>
          <w:b/>
          <w:bCs/>
          <w:sz w:val="20"/>
          <w:szCs w:val="20"/>
        </w:rPr>
        <w:t>Responden Penelitian</w:t>
      </w:r>
    </w:p>
    <w:p w14:paraId="69BDA75B" w14:textId="77777777" w:rsidR="00BA6044" w:rsidRPr="00BA6044" w:rsidRDefault="00BA6044" w:rsidP="00BA6044">
      <w:pPr>
        <w:pStyle w:val="NoSpacing"/>
        <w:jc w:val="center"/>
        <w:rPr>
          <w:rFonts w:ascii="Arial" w:hAnsi="Arial" w:cs="Arial"/>
          <w:sz w:val="20"/>
          <w:szCs w:val="20"/>
        </w:rPr>
      </w:pPr>
    </w:p>
    <w:tbl>
      <w:tblPr>
        <w:tblW w:w="7933" w:type="dxa"/>
        <w:jc w:val="center"/>
        <w:tblLook w:val="04A0" w:firstRow="1" w:lastRow="0" w:firstColumn="1" w:lastColumn="0" w:noHBand="0" w:noVBand="1"/>
      </w:tblPr>
      <w:tblGrid>
        <w:gridCol w:w="483"/>
        <w:gridCol w:w="1639"/>
        <w:gridCol w:w="1275"/>
        <w:gridCol w:w="993"/>
        <w:gridCol w:w="1701"/>
        <w:gridCol w:w="1842"/>
      </w:tblGrid>
      <w:tr w:rsidR="00581B99" w:rsidRPr="00BA6044" w14:paraId="6A03F04A" w14:textId="77777777" w:rsidTr="005239ED">
        <w:trPr>
          <w:trHeight w:val="300"/>
          <w:jc w:val="center"/>
        </w:trPr>
        <w:tc>
          <w:tcPr>
            <w:tcW w:w="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EBEE69"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No</w:t>
            </w:r>
          </w:p>
        </w:tc>
        <w:tc>
          <w:tcPr>
            <w:tcW w:w="163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26017E"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Variabel</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142652"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 xml:space="preserve"> Nilai Rata-Rata</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0F190A"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Standar Deviasi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407B35"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Rentang Nilai</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C393A6" w14:textId="77777777" w:rsidR="00581B99" w:rsidRPr="00BA6044" w:rsidRDefault="00581B99" w:rsidP="0092435B">
            <w:pPr>
              <w:spacing w:after="0" w:line="240" w:lineRule="auto"/>
              <w:jc w:val="center"/>
              <w:rPr>
                <w:rFonts w:ascii="Arial" w:eastAsia="Times New Roman" w:hAnsi="Arial" w:cs="Arial"/>
                <w:b/>
                <w:bCs/>
                <w:color w:val="000000"/>
                <w:sz w:val="20"/>
                <w:szCs w:val="20"/>
              </w:rPr>
            </w:pPr>
            <w:r w:rsidRPr="00BA6044">
              <w:rPr>
                <w:rFonts w:ascii="Arial" w:eastAsia="Times New Roman" w:hAnsi="Arial" w:cs="Arial"/>
                <w:b/>
                <w:bCs/>
                <w:color w:val="000000"/>
                <w:sz w:val="20"/>
                <w:szCs w:val="20"/>
              </w:rPr>
              <w:t>Kriteria</w:t>
            </w:r>
          </w:p>
        </w:tc>
      </w:tr>
      <w:tr w:rsidR="00581B99" w:rsidRPr="00C5447A" w14:paraId="6B32E343" w14:textId="77777777" w:rsidTr="005239ED">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262E70"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lastRenderedPageBreak/>
              <w:t>1</w:t>
            </w:r>
          </w:p>
        </w:tc>
        <w:tc>
          <w:tcPr>
            <w:tcW w:w="1639" w:type="dxa"/>
            <w:tcBorders>
              <w:top w:val="nil"/>
              <w:left w:val="nil"/>
              <w:bottom w:val="single" w:sz="4" w:space="0" w:color="auto"/>
              <w:right w:val="single" w:sz="4" w:space="0" w:color="auto"/>
            </w:tcBorders>
            <w:shd w:val="clear" w:color="auto" w:fill="auto"/>
            <w:noWrap/>
            <w:vAlign w:val="center"/>
            <w:hideMark/>
          </w:tcPr>
          <w:p w14:paraId="37D03EAD" w14:textId="6DD5C280" w:rsidR="00581B99" w:rsidRPr="00CA69D8" w:rsidRDefault="008A1D6F"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Periklanan Media Cetak</w:t>
            </w:r>
          </w:p>
        </w:tc>
        <w:tc>
          <w:tcPr>
            <w:tcW w:w="1275" w:type="dxa"/>
            <w:tcBorders>
              <w:top w:val="nil"/>
              <w:left w:val="nil"/>
              <w:bottom w:val="single" w:sz="4" w:space="0" w:color="auto"/>
              <w:right w:val="single" w:sz="4" w:space="0" w:color="auto"/>
            </w:tcBorders>
            <w:shd w:val="clear" w:color="auto" w:fill="auto"/>
            <w:noWrap/>
            <w:vAlign w:val="center"/>
            <w:hideMark/>
          </w:tcPr>
          <w:p w14:paraId="4B015155" w14:textId="4E9082CC"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3,2</w:t>
            </w:r>
            <w:r w:rsidR="008A1D6F">
              <w:rPr>
                <w:rFonts w:ascii="Arial" w:eastAsia="Times New Roman" w:hAnsi="Arial" w:cs="Arial"/>
                <w:color w:val="000000"/>
                <w:sz w:val="20"/>
                <w:szCs w:val="20"/>
              </w:rPr>
              <w:t>79</w:t>
            </w:r>
          </w:p>
        </w:tc>
        <w:tc>
          <w:tcPr>
            <w:tcW w:w="993" w:type="dxa"/>
            <w:tcBorders>
              <w:top w:val="single" w:sz="4" w:space="0" w:color="auto"/>
              <w:left w:val="nil"/>
              <w:bottom w:val="single" w:sz="4" w:space="0" w:color="auto"/>
              <w:right w:val="single" w:sz="4" w:space="0" w:color="auto"/>
            </w:tcBorders>
          </w:tcPr>
          <w:p w14:paraId="0C9A0598" w14:textId="60D8837C"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0,</w:t>
            </w:r>
            <w:r w:rsidR="00D34278">
              <w:rPr>
                <w:rFonts w:ascii="Arial" w:eastAsia="Times New Roman" w:hAnsi="Arial" w:cs="Arial"/>
                <w:color w:val="000000"/>
                <w:sz w:val="20"/>
                <w:szCs w:val="20"/>
              </w:rPr>
              <w:t>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D55849" w14:textId="50AD6288" w:rsidR="00581B99" w:rsidRPr="00CA69D8" w:rsidRDefault="00D34278"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r w:rsidR="00581B99" w:rsidRPr="00CA69D8">
              <w:rPr>
                <w:rFonts w:ascii="Arial" w:eastAsia="Times New Roman" w:hAnsi="Arial" w:cs="Arial"/>
                <w:color w:val="000000"/>
                <w:sz w:val="20"/>
                <w:szCs w:val="20"/>
              </w:rPr>
              <w:t xml:space="preserve"> s.d. 3,</w:t>
            </w:r>
            <w:r>
              <w:rPr>
                <w:rFonts w:ascii="Arial" w:eastAsia="Times New Roman" w:hAnsi="Arial" w:cs="Arial"/>
                <w:color w:val="000000"/>
                <w:sz w:val="20"/>
                <w:szCs w:val="20"/>
              </w:rPr>
              <w:t>31</w:t>
            </w:r>
          </w:p>
        </w:tc>
        <w:tc>
          <w:tcPr>
            <w:tcW w:w="1842" w:type="dxa"/>
            <w:tcBorders>
              <w:top w:val="nil"/>
              <w:left w:val="nil"/>
              <w:bottom w:val="single" w:sz="4" w:space="0" w:color="auto"/>
              <w:right w:val="single" w:sz="4" w:space="0" w:color="auto"/>
            </w:tcBorders>
            <w:shd w:val="clear" w:color="auto" w:fill="auto"/>
            <w:noWrap/>
            <w:vAlign w:val="center"/>
            <w:hideMark/>
          </w:tcPr>
          <w:p w14:paraId="12A8A79D"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Cukup Baik Menuju Baik</w:t>
            </w:r>
          </w:p>
        </w:tc>
      </w:tr>
      <w:tr w:rsidR="00581B99" w:rsidRPr="00C5447A" w14:paraId="5132CADD" w14:textId="77777777" w:rsidTr="005239ED">
        <w:trPr>
          <w:trHeight w:val="30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456825"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2</w:t>
            </w:r>
          </w:p>
        </w:tc>
        <w:tc>
          <w:tcPr>
            <w:tcW w:w="1639" w:type="dxa"/>
            <w:tcBorders>
              <w:top w:val="nil"/>
              <w:left w:val="nil"/>
              <w:bottom w:val="single" w:sz="4" w:space="0" w:color="auto"/>
              <w:right w:val="single" w:sz="4" w:space="0" w:color="auto"/>
            </w:tcBorders>
            <w:shd w:val="clear" w:color="auto" w:fill="auto"/>
            <w:noWrap/>
            <w:vAlign w:val="center"/>
            <w:hideMark/>
          </w:tcPr>
          <w:p w14:paraId="73B90F02" w14:textId="7AE0F32E" w:rsidR="00581B99" w:rsidRPr="00CA69D8" w:rsidRDefault="008A1D6F"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Digital Marketing</w:t>
            </w:r>
          </w:p>
        </w:tc>
        <w:tc>
          <w:tcPr>
            <w:tcW w:w="1275" w:type="dxa"/>
            <w:tcBorders>
              <w:top w:val="nil"/>
              <w:left w:val="nil"/>
              <w:bottom w:val="single" w:sz="4" w:space="0" w:color="auto"/>
              <w:right w:val="single" w:sz="4" w:space="0" w:color="auto"/>
            </w:tcBorders>
            <w:shd w:val="clear" w:color="auto" w:fill="auto"/>
            <w:noWrap/>
            <w:vAlign w:val="center"/>
            <w:hideMark/>
          </w:tcPr>
          <w:p w14:paraId="1D81A914" w14:textId="046D06CE"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3,2</w:t>
            </w:r>
            <w:r w:rsidR="008A1D6F">
              <w:rPr>
                <w:rFonts w:ascii="Arial" w:eastAsia="Times New Roman" w:hAnsi="Arial" w:cs="Arial"/>
                <w:color w:val="000000"/>
                <w:sz w:val="20"/>
                <w:szCs w:val="20"/>
              </w:rPr>
              <w:t>78</w:t>
            </w:r>
          </w:p>
        </w:tc>
        <w:tc>
          <w:tcPr>
            <w:tcW w:w="993" w:type="dxa"/>
            <w:tcBorders>
              <w:top w:val="single" w:sz="4" w:space="0" w:color="auto"/>
              <w:left w:val="nil"/>
              <w:bottom w:val="single" w:sz="4" w:space="0" w:color="auto"/>
              <w:right w:val="single" w:sz="4" w:space="0" w:color="auto"/>
            </w:tcBorders>
          </w:tcPr>
          <w:p w14:paraId="124026BB" w14:textId="1136B658"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hAnsi="Arial" w:cs="Arial"/>
                <w:sz w:val="20"/>
                <w:szCs w:val="20"/>
              </w:rPr>
              <w:t>0,</w:t>
            </w:r>
            <w:r w:rsidR="00D34278">
              <w:rPr>
                <w:rFonts w:ascii="Arial" w:hAnsi="Arial" w:cs="Arial"/>
                <w:sz w:val="20"/>
                <w:szCs w:val="20"/>
              </w:rPr>
              <w:t>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1A8BD5" w14:textId="600C3DC2" w:rsidR="00581B99" w:rsidRPr="00CA69D8" w:rsidRDefault="00D34278"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r w:rsidR="00581B99" w:rsidRPr="00CA69D8">
              <w:rPr>
                <w:rFonts w:ascii="Arial" w:eastAsia="Times New Roman" w:hAnsi="Arial" w:cs="Arial"/>
                <w:color w:val="000000"/>
                <w:sz w:val="20"/>
                <w:szCs w:val="20"/>
              </w:rPr>
              <w:t xml:space="preserve"> s.d. 3,</w:t>
            </w:r>
            <w:r>
              <w:rPr>
                <w:rFonts w:ascii="Arial" w:eastAsia="Times New Roman" w:hAnsi="Arial" w:cs="Arial"/>
                <w:color w:val="000000"/>
                <w:sz w:val="20"/>
                <w:szCs w:val="20"/>
              </w:rPr>
              <w:t>31</w:t>
            </w:r>
          </w:p>
        </w:tc>
        <w:tc>
          <w:tcPr>
            <w:tcW w:w="1842" w:type="dxa"/>
            <w:tcBorders>
              <w:top w:val="nil"/>
              <w:left w:val="nil"/>
              <w:bottom w:val="single" w:sz="4" w:space="0" w:color="auto"/>
              <w:right w:val="single" w:sz="4" w:space="0" w:color="auto"/>
            </w:tcBorders>
            <w:shd w:val="clear" w:color="auto" w:fill="auto"/>
            <w:noWrap/>
            <w:vAlign w:val="center"/>
            <w:hideMark/>
          </w:tcPr>
          <w:p w14:paraId="0F733130"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Cukup Baik Menuju Baik</w:t>
            </w:r>
          </w:p>
        </w:tc>
      </w:tr>
      <w:tr w:rsidR="00581B99" w:rsidRPr="00C5447A" w14:paraId="3A63EAFF" w14:textId="77777777" w:rsidTr="005239ED">
        <w:trPr>
          <w:trHeight w:val="7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49D649E"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w:t>
            </w:r>
          </w:p>
        </w:tc>
        <w:tc>
          <w:tcPr>
            <w:tcW w:w="1639" w:type="dxa"/>
            <w:tcBorders>
              <w:top w:val="nil"/>
              <w:left w:val="nil"/>
              <w:bottom w:val="single" w:sz="4" w:space="0" w:color="auto"/>
              <w:right w:val="single" w:sz="4" w:space="0" w:color="auto"/>
            </w:tcBorders>
            <w:shd w:val="clear" w:color="auto" w:fill="auto"/>
            <w:noWrap/>
            <w:vAlign w:val="center"/>
            <w:hideMark/>
          </w:tcPr>
          <w:p w14:paraId="4529BD31" w14:textId="100B08B4" w:rsidR="00581B99" w:rsidRPr="00CA69D8" w:rsidRDefault="008A1D6F"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Kelompok Referensi</w:t>
            </w:r>
          </w:p>
        </w:tc>
        <w:tc>
          <w:tcPr>
            <w:tcW w:w="1275" w:type="dxa"/>
            <w:tcBorders>
              <w:top w:val="nil"/>
              <w:left w:val="nil"/>
              <w:bottom w:val="single" w:sz="4" w:space="0" w:color="auto"/>
              <w:right w:val="single" w:sz="4" w:space="0" w:color="auto"/>
            </w:tcBorders>
            <w:shd w:val="clear" w:color="auto" w:fill="auto"/>
            <w:noWrap/>
            <w:vAlign w:val="center"/>
            <w:hideMark/>
          </w:tcPr>
          <w:p w14:paraId="6D4BD8B0" w14:textId="3B211B9C"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w:t>
            </w:r>
            <w:r w:rsidR="008A1D6F">
              <w:rPr>
                <w:rFonts w:ascii="Arial" w:eastAsia="Times New Roman" w:hAnsi="Arial" w:cs="Arial"/>
                <w:color w:val="000000"/>
                <w:sz w:val="20"/>
                <w:szCs w:val="20"/>
              </w:rPr>
              <w:t>283</w:t>
            </w:r>
          </w:p>
        </w:tc>
        <w:tc>
          <w:tcPr>
            <w:tcW w:w="993" w:type="dxa"/>
            <w:tcBorders>
              <w:top w:val="single" w:sz="4" w:space="0" w:color="auto"/>
              <w:left w:val="nil"/>
              <w:bottom w:val="single" w:sz="4" w:space="0" w:color="auto"/>
              <w:right w:val="single" w:sz="4" w:space="0" w:color="auto"/>
            </w:tcBorders>
          </w:tcPr>
          <w:p w14:paraId="11C4DA9E" w14:textId="4441B31E"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0,</w:t>
            </w:r>
            <w:r w:rsidR="00D34278">
              <w:rPr>
                <w:rFonts w:ascii="Arial" w:eastAsia="Times New Roman" w:hAnsi="Arial" w:cs="Arial"/>
                <w:color w:val="000000"/>
                <w:sz w:val="20"/>
                <w:szCs w:val="20"/>
              </w:rPr>
              <w:t>030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038A7B" w14:textId="09A17670" w:rsidR="00581B99" w:rsidRPr="00CA69D8" w:rsidRDefault="00D34278"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3,22</w:t>
            </w:r>
            <w:r w:rsidR="00581B99" w:rsidRPr="00CA69D8">
              <w:rPr>
                <w:rFonts w:ascii="Arial" w:eastAsia="Times New Roman" w:hAnsi="Arial" w:cs="Arial"/>
                <w:color w:val="000000"/>
                <w:sz w:val="20"/>
                <w:szCs w:val="20"/>
              </w:rPr>
              <w:t xml:space="preserve"> s.d. 3,</w:t>
            </w:r>
            <w:r>
              <w:rPr>
                <w:rFonts w:ascii="Arial" w:eastAsia="Times New Roman" w:hAnsi="Arial" w:cs="Arial"/>
                <w:color w:val="000000"/>
                <w:sz w:val="20"/>
                <w:szCs w:val="20"/>
              </w:rPr>
              <w:t>33</w:t>
            </w:r>
          </w:p>
        </w:tc>
        <w:tc>
          <w:tcPr>
            <w:tcW w:w="1842" w:type="dxa"/>
            <w:tcBorders>
              <w:top w:val="nil"/>
              <w:left w:val="nil"/>
              <w:bottom w:val="single" w:sz="4" w:space="0" w:color="auto"/>
              <w:right w:val="single" w:sz="4" w:space="0" w:color="auto"/>
            </w:tcBorders>
            <w:shd w:val="clear" w:color="auto" w:fill="auto"/>
            <w:noWrap/>
            <w:vAlign w:val="center"/>
            <w:hideMark/>
          </w:tcPr>
          <w:p w14:paraId="4AE47B88"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Cukup Baik Menuju Baik</w:t>
            </w:r>
          </w:p>
        </w:tc>
      </w:tr>
      <w:tr w:rsidR="00581B99" w:rsidRPr="00C5447A" w14:paraId="1E8896CF" w14:textId="77777777" w:rsidTr="008A1D6F">
        <w:trPr>
          <w:trHeight w:val="496"/>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63B0344"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4</w:t>
            </w:r>
          </w:p>
        </w:tc>
        <w:tc>
          <w:tcPr>
            <w:tcW w:w="1639" w:type="dxa"/>
            <w:tcBorders>
              <w:top w:val="nil"/>
              <w:left w:val="nil"/>
              <w:bottom w:val="single" w:sz="4" w:space="0" w:color="auto"/>
              <w:right w:val="single" w:sz="4" w:space="0" w:color="auto"/>
            </w:tcBorders>
            <w:shd w:val="clear" w:color="auto" w:fill="auto"/>
            <w:noWrap/>
            <w:vAlign w:val="center"/>
            <w:hideMark/>
          </w:tcPr>
          <w:p w14:paraId="40F91E3F"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Citra Institusi</w:t>
            </w:r>
          </w:p>
        </w:tc>
        <w:tc>
          <w:tcPr>
            <w:tcW w:w="1275" w:type="dxa"/>
            <w:tcBorders>
              <w:top w:val="nil"/>
              <w:left w:val="nil"/>
              <w:bottom w:val="single" w:sz="4" w:space="0" w:color="auto"/>
              <w:right w:val="single" w:sz="4" w:space="0" w:color="auto"/>
            </w:tcBorders>
            <w:shd w:val="clear" w:color="auto" w:fill="auto"/>
            <w:noWrap/>
            <w:vAlign w:val="center"/>
            <w:hideMark/>
          </w:tcPr>
          <w:p w14:paraId="300A28DC" w14:textId="26B3ED03"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3,2</w:t>
            </w:r>
            <w:r w:rsidR="008A1D6F">
              <w:rPr>
                <w:rFonts w:ascii="Arial" w:eastAsia="Times New Roman" w:hAnsi="Arial" w:cs="Arial"/>
                <w:color w:val="000000"/>
                <w:sz w:val="20"/>
                <w:szCs w:val="20"/>
              </w:rPr>
              <w:t>70</w:t>
            </w:r>
          </w:p>
        </w:tc>
        <w:tc>
          <w:tcPr>
            <w:tcW w:w="993" w:type="dxa"/>
            <w:tcBorders>
              <w:top w:val="single" w:sz="4" w:space="0" w:color="auto"/>
              <w:left w:val="nil"/>
              <w:bottom w:val="single" w:sz="4" w:space="0" w:color="auto"/>
              <w:right w:val="single" w:sz="4" w:space="0" w:color="auto"/>
            </w:tcBorders>
          </w:tcPr>
          <w:p w14:paraId="10CE4ED3" w14:textId="6FA217FE"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0,</w:t>
            </w:r>
            <w:r w:rsidR="00D34278">
              <w:rPr>
                <w:rFonts w:ascii="Arial" w:eastAsia="Times New Roman" w:hAnsi="Arial" w:cs="Arial"/>
                <w:color w:val="000000"/>
                <w:sz w:val="20"/>
                <w:szCs w:val="20"/>
              </w:rPr>
              <w:t>058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B2B264" w14:textId="78A0D6E3" w:rsidR="00581B99" w:rsidRPr="00CA69D8" w:rsidRDefault="00D34278"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3,14 </w:t>
            </w:r>
            <w:r w:rsidR="00581B99" w:rsidRPr="00CA69D8">
              <w:rPr>
                <w:rFonts w:ascii="Arial" w:eastAsia="Times New Roman" w:hAnsi="Arial" w:cs="Arial"/>
                <w:color w:val="000000"/>
                <w:sz w:val="20"/>
                <w:szCs w:val="20"/>
              </w:rPr>
              <w:t xml:space="preserve"> s.d. 3</w:t>
            </w:r>
            <w:r>
              <w:rPr>
                <w:rFonts w:ascii="Arial" w:eastAsia="Times New Roman" w:hAnsi="Arial" w:cs="Arial"/>
                <w:color w:val="000000"/>
                <w:sz w:val="20"/>
                <w:szCs w:val="20"/>
              </w:rPr>
              <w:t>,35</w:t>
            </w:r>
          </w:p>
        </w:tc>
        <w:tc>
          <w:tcPr>
            <w:tcW w:w="1842" w:type="dxa"/>
            <w:tcBorders>
              <w:top w:val="nil"/>
              <w:left w:val="nil"/>
              <w:bottom w:val="single" w:sz="4" w:space="0" w:color="auto"/>
              <w:right w:val="single" w:sz="4" w:space="0" w:color="auto"/>
            </w:tcBorders>
            <w:shd w:val="clear" w:color="auto" w:fill="auto"/>
            <w:noWrap/>
            <w:vAlign w:val="center"/>
            <w:hideMark/>
          </w:tcPr>
          <w:p w14:paraId="437299F1"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Cukup Baik Menuju Baik</w:t>
            </w:r>
          </w:p>
        </w:tc>
      </w:tr>
      <w:tr w:rsidR="00581B99" w:rsidRPr="00C5447A" w14:paraId="75F971EB" w14:textId="77777777" w:rsidTr="005239ED">
        <w:trPr>
          <w:trHeight w:val="7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0E3805"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5</w:t>
            </w:r>
          </w:p>
        </w:tc>
        <w:tc>
          <w:tcPr>
            <w:tcW w:w="1639" w:type="dxa"/>
            <w:tcBorders>
              <w:top w:val="nil"/>
              <w:left w:val="nil"/>
              <w:bottom w:val="single" w:sz="4" w:space="0" w:color="auto"/>
              <w:right w:val="single" w:sz="4" w:space="0" w:color="auto"/>
            </w:tcBorders>
            <w:shd w:val="clear" w:color="auto" w:fill="auto"/>
            <w:noWrap/>
            <w:vAlign w:val="center"/>
            <w:hideMark/>
          </w:tcPr>
          <w:p w14:paraId="31881A31" w14:textId="210F3B0F" w:rsidR="00581B99" w:rsidRPr="00CA69D8" w:rsidRDefault="008A1D6F"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Keputusan Mendaftar</w:t>
            </w:r>
          </w:p>
        </w:tc>
        <w:tc>
          <w:tcPr>
            <w:tcW w:w="1275" w:type="dxa"/>
            <w:tcBorders>
              <w:top w:val="nil"/>
              <w:left w:val="nil"/>
              <w:bottom w:val="single" w:sz="4" w:space="0" w:color="auto"/>
              <w:right w:val="single" w:sz="4" w:space="0" w:color="auto"/>
            </w:tcBorders>
            <w:shd w:val="clear" w:color="auto" w:fill="auto"/>
            <w:noWrap/>
            <w:vAlign w:val="center"/>
            <w:hideMark/>
          </w:tcPr>
          <w:p w14:paraId="4D61A5BD" w14:textId="5E009910"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3,2</w:t>
            </w:r>
            <w:r w:rsidR="008A1D6F">
              <w:rPr>
                <w:rFonts w:ascii="Arial" w:eastAsia="Times New Roman" w:hAnsi="Arial" w:cs="Arial"/>
                <w:color w:val="000000"/>
                <w:sz w:val="20"/>
                <w:szCs w:val="20"/>
              </w:rPr>
              <w:t>72</w:t>
            </w:r>
          </w:p>
        </w:tc>
        <w:tc>
          <w:tcPr>
            <w:tcW w:w="993" w:type="dxa"/>
            <w:tcBorders>
              <w:top w:val="single" w:sz="4" w:space="0" w:color="auto"/>
              <w:left w:val="nil"/>
              <w:bottom w:val="single" w:sz="4" w:space="0" w:color="auto"/>
              <w:right w:val="single" w:sz="4" w:space="0" w:color="auto"/>
            </w:tcBorders>
          </w:tcPr>
          <w:p w14:paraId="362018A1" w14:textId="626E13FC"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0,</w:t>
            </w:r>
            <w:r w:rsidR="00D34278">
              <w:rPr>
                <w:rFonts w:ascii="Arial" w:eastAsia="Times New Roman" w:hAnsi="Arial" w:cs="Arial"/>
                <w:color w:val="000000"/>
                <w:sz w:val="20"/>
                <w:szCs w:val="20"/>
              </w:rPr>
              <w:t>065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5DB195" w14:textId="015CE0C1" w:rsidR="00581B99" w:rsidRPr="00CA69D8" w:rsidRDefault="00D34278" w:rsidP="009243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3,06 </w:t>
            </w:r>
            <w:r w:rsidR="00581B99" w:rsidRPr="00CA69D8">
              <w:rPr>
                <w:rFonts w:ascii="Arial" w:eastAsia="Times New Roman" w:hAnsi="Arial" w:cs="Arial"/>
                <w:color w:val="000000"/>
                <w:sz w:val="20"/>
                <w:szCs w:val="20"/>
              </w:rPr>
              <w:t>s.d. 3,</w:t>
            </w:r>
            <w:r>
              <w:rPr>
                <w:rFonts w:ascii="Arial" w:eastAsia="Times New Roman" w:hAnsi="Arial" w:cs="Arial"/>
                <w:color w:val="000000"/>
                <w:sz w:val="20"/>
                <w:szCs w:val="20"/>
              </w:rPr>
              <w:t>35</w:t>
            </w:r>
          </w:p>
        </w:tc>
        <w:tc>
          <w:tcPr>
            <w:tcW w:w="1842" w:type="dxa"/>
            <w:tcBorders>
              <w:top w:val="nil"/>
              <w:left w:val="nil"/>
              <w:bottom w:val="single" w:sz="4" w:space="0" w:color="auto"/>
              <w:right w:val="single" w:sz="4" w:space="0" w:color="auto"/>
            </w:tcBorders>
            <w:shd w:val="clear" w:color="auto" w:fill="auto"/>
            <w:noWrap/>
            <w:vAlign w:val="center"/>
            <w:hideMark/>
          </w:tcPr>
          <w:p w14:paraId="0D72537C" w14:textId="77777777" w:rsidR="00581B99" w:rsidRPr="00CA69D8" w:rsidRDefault="00581B99" w:rsidP="0092435B">
            <w:pPr>
              <w:spacing w:after="0" w:line="240" w:lineRule="auto"/>
              <w:jc w:val="center"/>
              <w:rPr>
                <w:rFonts w:ascii="Arial" w:eastAsia="Times New Roman" w:hAnsi="Arial" w:cs="Arial"/>
                <w:color w:val="000000"/>
                <w:sz w:val="20"/>
                <w:szCs w:val="20"/>
              </w:rPr>
            </w:pPr>
            <w:r w:rsidRPr="00CA69D8">
              <w:rPr>
                <w:rFonts w:ascii="Arial" w:eastAsia="Times New Roman" w:hAnsi="Arial" w:cs="Arial"/>
                <w:color w:val="000000"/>
                <w:sz w:val="20"/>
                <w:szCs w:val="20"/>
              </w:rPr>
              <w:t>Cukup Baik Menuju Baik</w:t>
            </w:r>
          </w:p>
        </w:tc>
      </w:tr>
    </w:tbl>
    <w:p w14:paraId="12519B93" w14:textId="107DF337" w:rsidR="00D62173" w:rsidRPr="00BA6044" w:rsidRDefault="00D62173" w:rsidP="005239ED">
      <w:pPr>
        <w:spacing w:line="240" w:lineRule="auto"/>
        <w:ind w:left="720"/>
        <w:jc w:val="both"/>
        <w:rPr>
          <w:rFonts w:ascii="Arial" w:hAnsi="Arial" w:cs="Arial"/>
          <w:sz w:val="20"/>
          <w:szCs w:val="20"/>
        </w:rPr>
      </w:pPr>
      <w:r w:rsidRPr="00BA6044">
        <w:rPr>
          <w:rFonts w:ascii="Arial" w:hAnsi="Arial" w:cs="Arial"/>
          <w:sz w:val="20"/>
          <w:szCs w:val="20"/>
        </w:rPr>
        <w:t>Sumber: Data diolah (2022)</w:t>
      </w:r>
    </w:p>
    <w:p w14:paraId="665FC9A1" w14:textId="6FE3D43A" w:rsidR="00581B99" w:rsidRDefault="00CA69D8" w:rsidP="0092435B">
      <w:pPr>
        <w:spacing w:line="240" w:lineRule="auto"/>
        <w:jc w:val="both"/>
        <w:rPr>
          <w:rFonts w:ascii="Arial" w:hAnsi="Arial" w:cs="Arial"/>
          <w:sz w:val="24"/>
          <w:szCs w:val="24"/>
        </w:rPr>
      </w:pPr>
      <w:r>
        <w:rPr>
          <w:rFonts w:ascii="Arial" w:hAnsi="Arial" w:cs="Arial"/>
          <w:sz w:val="24"/>
          <w:szCs w:val="24"/>
        </w:rPr>
        <w:t>T</w:t>
      </w:r>
      <w:r w:rsidR="00581B99">
        <w:rPr>
          <w:rFonts w:ascii="Arial" w:hAnsi="Arial" w:cs="Arial"/>
          <w:sz w:val="24"/>
          <w:szCs w:val="24"/>
        </w:rPr>
        <w:t>abel 1.1 menunjukkan bahwa kelima variabel yang diteliti berada pada kriteria cukup baik menuju baik.</w:t>
      </w:r>
    </w:p>
    <w:p w14:paraId="555C943D" w14:textId="59296D4D" w:rsidR="00581B99" w:rsidRDefault="00D62173" w:rsidP="0092435B">
      <w:pPr>
        <w:spacing w:line="240" w:lineRule="auto"/>
        <w:ind w:firstLine="709"/>
        <w:jc w:val="both"/>
        <w:rPr>
          <w:rFonts w:ascii="Arial" w:hAnsi="Arial" w:cs="Arial"/>
          <w:sz w:val="24"/>
          <w:szCs w:val="24"/>
        </w:rPr>
      </w:pPr>
      <w:r>
        <w:rPr>
          <w:rFonts w:ascii="Arial" w:hAnsi="Arial" w:cs="Arial"/>
          <w:sz w:val="24"/>
          <w:szCs w:val="24"/>
        </w:rPr>
        <w:t>Berdasarkan hasil</w:t>
      </w:r>
      <w:r w:rsidR="00581B99">
        <w:rPr>
          <w:rFonts w:ascii="Arial" w:hAnsi="Arial" w:cs="Arial"/>
          <w:sz w:val="24"/>
          <w:szCs w:val="24"/>
        </w:rPr>
        <w:t xml:space="preserve"> analisis verifikatif </w:t>
      </w:r>
      <w:r>
        <w:rPr>
          <w:rFonts w:ascii="Arial" w:hAnsi="Arial" w:cs="Arial"/>
          <w:sz w:val="24"/>
          <w:szCs w:val="24"/>
        </w:rPr>
        <w:t>dengan</w:t>
      </w:r>
      <w:r w:rsidR="00581B99">
        <w:rPr>
          <w:rFonts w:ascii="Arial" w:hAnsi="Arial" w:cs="Arial"/>
          <w:sz w:val="24"/>
          <w:szCs w:val="24"/>
        </w:rPr>
        <w:t xml:space="preserve"> pendekatan </w:t>
      </w:r>
      <w:r w:rsidR="00581B99" w:rsidRPr="00861073">
        <w:rPr>
          <w:rFonts w:ascii="Arial" w:hAnsi="Arial" w:cs="Arial"/>
          <w:i/>
          <w:iCs/>
          <w:sz w:val="24"/>
          <w:szCs w:val="24"/>
        </w:rPr>
        <w:t>Covariance Based Structural Equation Model</w:t>
      </w:r>
      <w:r w:rsidR="00581B99" w:rsidRPr="00861073">
        <w:rPr>
          <w:rFonts w:ascii="Arial" w:hAnsi="Arial" w:cs="Arial"/>
          <w:sz w:val="24"/>
          <w:szCs w:val="24"/>
        </w:rPr>
        <w:t xml:space="preserve"> (SEM).</w:t>
      </w:r>
      <w:r w:rsidR="00581B99">
        <w:rPr>
          <w:rFonts w:ascii="Arial" w:hAnsi="Arial" w:cs="Arial"/>
          <w:sz w:val="24"/>
          <w:szCs w:val="24"/>
        </w:rPr>
        <w:t xml:space="preserve"> </w:t>
      </w:r>
      <w:r>
        <w:rPr>
          <w:rFonts w:ascii="Arial" w:hAnsi="Arial" w:cs="Arial"/>
          <w:sz w:val="24"/>
          <w:szCs w:val="24"/>
        </w:rPr>
        <w:t xml:space="preserve"> </w:t>
      </w:r>
      <w:r w:rsidR="00581B99">
        <w:rPr>
          <w:rFonts w:ascii="Arial" w:hAnsi="Arial" w:cs="Arial"/>
          <w:sz w:val="24"/>
          <w:szCs w:val="24"/>
        </w:rPr>
        <w:t>menggunakkan LISREL 8.80 diperoleh model penelitian sebagaimana gambar 1 dibawah ini:</w:t>
      </w:r>
    </w:p>
    <w:p w14:paraId="372E24CB" w14:textId="177D7553" w:rsidR="00581B99" w:rsidRDefault="00D34278" w:rsidP="0092435B">
      <w:pPr>
        <w:spacing w:line="240" w:lineRule="auto"/>
        <w:jc w:val="center"/>
        <w:rPr>
          <w:rFonts w:ascii="Arial" w:hAnsi="Arial" w:cs="Arial"/>
          <w:sz w:val="24"/>
          <w:szCs w:val="24"/>
        </w:rPr>
      </w:pPr>
      <w:r>
        <w:rPr>
          <w:noProof/>
          <w:lang w:val="id-ID" w:eastAsia="id-ID"/>
        </w:rPr>
        <w:drawing>
          <wp:inline distT="0" distB="0" distL="0" distR="0" wp14:anchorId="3EE5EFAD" wp14:editId="1628878F">
            <wp:extent cx="5003800" cy="3111500"/>
            <wp:effectExtent l="0" t="0" r="0" b="0"/>
            <wp:docPr id="179511448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14486" name=""/>
                    <pic:cNvPicPr/>
                  </pic:nvPicPr>
                  <pic:blipFill>
                    <a:blip r:embed="rId9"/>
                    <a:stretch>
                      <a:fillRect/>
                    </a:stretch>
                  </pic:blipFill>
                  <pic:spPr>
                    <a:xfrm>
                      <a:off x="0" y="0"/>
                      <a:ext cx="5003800" cy="3111500"/>
                    </a:xfrm>
                    <a:prstGeom prst="rect">
                      <a:avLst/>
                    </a:prstGeom>
                  </pic:spPr>
                </pic:pic>
              </a:graphicData>
            </a:graphic>
          </wp:inline>
        </w:drawing>
      </w:r>
    </w:p>
    <w:p w14:paraId="72D7992A" w14:textId="205A33E8" w:rsidR="00581B99" w:rsidRPr="00D62173" w:rsidRDefault="00581B99" w:rsidP="0092435B">
      <w:pPr>
        <w:pStyle w:val="Caption"/>
      </w:pPr>
      <w:bookmarkStart w:id="4" w:name="_Toc128299263"/>
      <w:bookmarkStart w:id="5" w:name="_Hlk102529546"/>
      <w:r>
        <w:t>Gambar 1</w:t>
      </w:r>
      <w:r>
        <w:br/>
      </w:r>
      <w:r w:rsidRPr="007013BC">
        <w:t>Hasil Analisis SEM Secara Keseluruhan</w:t>
      </w:r>
      <w:bookmarkEnd w:id="4"/>
    </w:p>
    <w:p w14:paraId="1443CAB9" w14:textId="0C349E34" w:rsidR="00CE3111" w:rsidRDefault="00581B99" w:rsidP="0092435B">
      <w:pPr>
        <w:spacing w:before="240" w:line="240" w:lineRule="auto"/>
        <w:ind w:firstLine="709"/>
        <w:jc w:val="both"/>
        <w:rPr>
          <w:rFonts w:ascii="Arial" w:hAnsi="Arial" w:cs="Arial"/>
          <w:sz w:val="24"/>
          <w:szCs w:val="24"/>
          <w:lang w:val="en-US"/>
        </w:rPr>
      </w:pPr>
      <w:r w:rsidRPr="003C254F">
        <w:rPr>
          <w:rFonts w:ascii="Arial" w:hAnsi="Arial" w:cs="Arial"/>
          <w:sz w:val="24"/>
          <w:szCs w:val="24"/>
          <w:lang w:val="en-US"/>
        </w:rPr>
        <w:t xml:space="preserve">Struktur hubungan seluruh variabel yang diteliti </w:t>
      </w:r>
      <w:r w:rsidR="003C254F" w:rsidRPr="003C254F">
        <w:rPr>
          <w:rFonts w:ascii="Arial" w:hAnsi="Arial" w:cs="Arial"/>
          <w:sz w:val="24"/>
          <w:szCs w:val="24"/>
          <w:lang w:val="en-US"/>
        </w:rPr>
        <w:t>(</w:t>
      </w:r>
      <w:r w:rsidR="00CB60C0">
        <w:rPr>
          <w:rFonts w:ascii="Arial" w:hAnsi="Arial" w:cs="Arial"/>
          <w:sz w:val="24"/>
          <w:szCs w:val="24"/>
          <w:lang w:val="en-US"/>
        </w:rPr>
        <w:t>periklanan media cetak, digital marketing, kelompok referensi, citra institusi, dan keputusan mendaftar</w:t>
      </w:r>
      <w:r w:rsidR="003C254F" w:rsidRPr="003C254F">
        <w:rPr>
          <w:rFonts w:ascii="Arial" w:hAnsi="Arial" w:cs="Arial"/>
          <w:sz w:val="24"/>
          <w:szCs w:val="24"/>
          <w:lang w:val="en-US"/>
        </w:rPr>
        <w:t>)</w:t>
      </w:r>
      <w:r w:rsidR="003C254F">
        <w:rPr>
          <w:rFonts w:ascii="Arial" w:hAnsi="Arial" w:cs="Arial"/>
          <w:sz w:val="24"/>
          <w:szCs w:val="24"/>
          <w:lang w:val="en-US"/>
        </w:rPr>
        <w:t xml:space="preserve"> dapat dilihat pada </w:t>
      </w:r>
      <w:r w:rsidR="00D62173">
        <w:rPr>
          <w:rFonts w:ascii="Arial" w:hAnsi="Arial" w:cs="Arial"/>
          <w:sz w:val="24"/>
          <w:szCs w:val="24"/>
          <w:lang w:val="en-US"/>
        </w:rPr>
        <w:t>T</w:t>
      </w:r>
      <w:r w:rsidR="003C254F">
        <w:rPr>
          <w:rFonts w:ascii="Arial" w:hAnsi="Arial" w:cs="Arial"/>
          <w:sz w:val="24"/>
          <w:szCs w:val="24"/>
          <w:lang w:val="en-US"/>
        </w:rPr>
        <w:t xml:space="preserve">abel </w:t>
      </w:r>
      <w:r w:rsidR="00D62173">
        <w:rPr>
          <w:rFonts w:ascii="Arial" w:hAnsi="Arial" w:cs="Arial"/>
          <w:sz w:val="24"/>
          <w:szCs w:val="24"/>
          <w:lang w:val="en-US"/>
        </w:rPr>
        <w:t>1.</w:t>
      </w:r>
      <w:r w:rsidR="003C254F">
        <w:rPr>
          <w:rFonts w:ascii="Arial" w:hAnsi="Arial" w:cs="Arial"/>
          <w:sz w:val="24"/>
          <w:szCs w:val="24"/>
          <w:lang w:val="en-US"/>
        </w:rPr>
        <w:t xml:space="preserve">2 dibawah ini: </w:t>
      </w:r>
    </w:p>
    <w:p w14:paraId="150C9FA6" w14:textId="532E0A05" w:rsidR="00D62173" w:rsidRPr="00BA6044" w:rsidRDefault="00D62173" w:rsidP="00BA6044">
      <w:pPr>
        <w:pStyle w:val="TableParagraph"/>
        <w:jc w:val="center"/>
        <w:rPr>
          <w:rFonts w:ascii="Arial" w:hAnsi="Arial" w:cs="Arial"/>
          <w:b/>
          <w:bCs/>
          <w:sz w:val="20"/>
          <w:szCs w:val="20"/>
        </w:rPr>
      </w:pPr>
      <w:r w:rsidRPr="00BA6044">
        <w:rPr>
          <w:rFonts w:ascii="Arial" w:hAnsi="Arial" w:cs="Arial"/>
          <w:b/>
          <w:bCs/>
          <w:sz w:val="20"/>
          <w:szCs w:val="20"/>
        </w:rPr>
        <w:t>Tabel 1.2</w:t>
      </w:r>
    </w:p>
    <w:p w14:paraId="3640AF39" w14:textId="6A8EF406" w:rsidR="00BA6044" w:rsidRDefault="00BA6044" w:rsidP="00BA6044">
      <w:pPr>
        <w:pStyle w:val="TableParagraph"/>
        <w:jc w:val="center"/>
        <w:rPr>
          <w:rFonts w:ascii="Arial" w:hAnsi="Arial" w:cs="Arial"/>
          <w:b/>
          <w:bCs/>
          <w:sz w:val="20"/>
          <w:szCs w:val="20"/>
        </w:rPr>
      </w:pPr>
      <w:r w:rsidRPr="00BA6044">
        <w:rPr>
          <w:rFonts w:ascii="Arial" w:hAnsi="Arial" w:cs="Arial"/>
          <w:b/>
          <w:bCs/>
          <w:sz w:val="20"/>
          <w:szCs w:val="20"/>
        </w:rPr>
        <w:t>Struktur hubungan seluruh variabel yang diteliti</w:t>
      </w:r>
    </w:p>
    <w:p w14:paraId="5EF7CE14" w14:textId="77777777" w:rsidR="00BA6044" w:rsidRPr="00BA6044" w:rsidRDefault="00BA6044" w:rsidP="00BA6044">
      <w:pPr>
        <w:pStyle w:val="TableParagraph"/>
        <w:jc w:val="center"/>
        <w:rPr>
          <w:rFonts w:ascii="Arial" w:hAnsi="Arial" w:cs="Arial"/>
          <w:b/>
          <w:bCs/>
          <w:sz w:val="20"/>
          <w:szCs w:val="20"/>
        </w:rPr>
      </w:pPr>
    </w:p>
    <w:tbl>
      <w:tblPr>
        <w:tblStyle w:val="TableGrid"/>
        <w:tblW w:w="0" w:type="auto"/>
        <w:jc w:val="center"/>
        <w:tblLook w:val="04A0" w:firstRow="1" w:lastRow="0" w:firstColumn="1" w:lastColumn="0" w:noHBand="0" w:noVBand="1"/>
      </w:tblPr>
      <w:tblGrid>
        <w:gridCol w:w="4531"/>
        <w:gridCol w:w="1843"/>
        <w:gridCol w:w="1553"/>
      </w:tblGrid>
      <w:tr w:rsidR="003C254F" w:rsidRPr="00BA6044" w14:paraId="521B82A2" w14:textId="77777777" w:rsidTr="00D366F9">
        <w:trPr>
          <w:tblHeader/>
          <w:jc w:val="center"/>
        </w:trPr>
        <w:tc>
          <w:tcPr>
            <w:tcW w:w="4531" w:type="dxa"/>
            <w:shd w:val="clear" w:color="auto" w:fill="BFBFBF" w:themeFill="background1" w:themeFillShade="BF"/>
          </w:tcPr>
          <w:p w14:paraId="2A93CAE7" w14:textId="22CA5F07" w:rsidR="003C254F" w:rsidRPr="00BA6044" w:rsidRDefault="003C254F" w:rsidP="00274D1E">
            <w:pPr>
              <w:jc w:val="center"/>
              <w:rPr>
                <w:rFonts w:ascii="Arial" w:hAnsi="Arial" w:cs="Arial"/>
                <w:sz w:val="20"/>
                <w:szCs w:val="20"/>
                <w:lang w:val="en-US"/>
              </w:rPr>
            </w:pPr>
            <w:r w:rsidRPr="00BA6044">
              <w:rPr>
                <w:rFonts w:ascii="Arial" w:hAnsi="Arial" w:cs="Arial"/>
                <w:sz w:val="20"/>
                <w:szCs w:val="20"/>
                <w:lang w:val="en-US"/>
              </w:rPr>
              <w:t>Keterangan</w:t>
            </w:r>
          </w:p>
        </w:tc>
        <w:tc>
          <w:tcPr>
            <w:tcW w:w="1843" w:type="dxa"/>
            <w:shd w:val="clear" w:color="auto" w:fill="BFBFBF" w:themeFill="background1" w:themeFillShade="BF"/>
          </w:tcPr>
          <w:p w14:paraId="02DBB891" w14:textId="508D20BE" w:rsidR="003C254F" w:rsidRPr="00BA6044" w:rsidRDefault="003C254F" w:rsidP="00274D1E">
            <w:pPr>
              <w:jc w:val="center"/>
              <w:rPr>
                <w:rFonts w:ascii="Arial" w:hAnsi="Arial" w:cs="Arial"/>
                <w:sz w:val="20"/>
                <w:szCs w:val="20"/>
                <w:lang w:val="en-US"/>
              </w:rPr>
            </w:pPr>
            <w:r w:rsidRPr="00BA6044">
              <w:rPr>
                <w:rFonts w:ascii="Arial" w:hAnsi="Arial" w:cs="Arial"/>
                <w:sz w:val="20"/>
                <w:szCs w:val="20"/>
                <w:lang w:val="en-US"/>
              </w:rPr>
              <w:t>Variabel</w:t>
            </w:r>
          </w:p>
        </w:tc>
        <w:tc>
          <w:tcPr>
            <w:tcW w:w="1553" w:type="dxa"/>
            <w:shd w:val="clear" w:color="auto" w:fill="BFBFBF" w:themeFill="background1" w:themeFillShade="BF"/>
          </w:tcPr>
          <w:p w14:paraId="42445271" w14:textId="77F4AD96" w:rsidR="003C254F" w:rsidRPr="00BA6044" w:rsidRDefault="003C254F" w:rsidP="00274D1E">
            <w:pPr>
              <w:jc w:val="center"/>
              <w:rPr>
                <w:rFonts w:ascii="Arial" w:hAnsi="Arial" w:cs="Arial"/>
                <w:sz w:val="20"/>
                <w:szCs w:val="20"/>
                <w:lang w:val="en-US"/>
              </w:rPr>
            </w:pPr>
            <w:r w:rsidRPr="00BA6044">
              <w:rPr>
                <w:rFonts w:ascii="Arial" w:hAnsi="Arial" w:cs="Arial"/>
                <w:sz w:val="20"/>
                <w:szCs w:val="20"/>
                <w:lang w:val="en-US"/>
              </w:rPr>
              <w:t>Hasil</w:t>
            </w:r>
          </w:p>
        </w:tc>
      </w:tr>
      <w:tr w:rsidR="00E85C15" w:rsidRPr="00BA6044" w14:paraId="459E9604" w14:textId="77777777" w:rsidTr="005239ED">
        <w:trPr>
          <w:jc w:val="center"/>
        </w:trPr>
        <w:tc>
          <w:tcPr>
            <w:tcW w:w="4531" w:type="dxa"/>
            <w:vMerge w:val="restart"/>
          </w:tcPr>
          <w:p w14:paraId="046F5992" w14:textId="5E5BFD26" w:rsidR="00E85C15" w:rsidRPr="00BA6044" w:rsidRDefault="00E85C15" w:rsidP="00274D1E">
            <w:pPr>
              <w:rPr>
                <w:rFonts w:ascii="Arial" w:hAnsi="Arial" w:cs="Arial"/>
                <w:sz w:val="20"/>
                <w:szCs w:val="20"/>
                <w:lang w:val="en-US"/>
              </w:rPr>
            </w:pPr>
            <w:r w:rsidRPr="00BA6044">
              <w:rPr>
                <w:rFonts w:ascii="Arial" w:hAnsi="Arial" w:cs="Arial"/>
                <w:sz w:val="20"/>
                <w:szCs w:val="20"/>
                <w:lang w:val="en-US"/>
              </w:rPr>
              <w:t>Nilai koefisien jalur variabel eksogen terhadap endogen</w:t>
            </w:r>
          </w:p>
        </w:tc>
        <w:tc>
          <w:tcPr>
            <w:tcW w:w="1843" w:type="dxa"/>
            <w:vAlign w:val="center"/>
          </w:tcPr>
          <w:p w14:paraId="3ECBEBEA" w14:textId="4B54E300" w:rsidR="00E85C15" w:rsidRPr="00BA6044" w:rsidRDefault="0054706B" w:rsidP="00274D1E">
            <w:pPr>
              <w:jc w:val="center"/>
              <w:rPr>
                <w:rFonts w:eastAsiaTheme="minorEastAsia"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1</m:t>
                  </m:r>
                </m:sub>
              </m:sSub>
            </m:oMath>
            <w:r w:rsidR="00E85C15" w:rsidRPr="00BA6044">
              <w:rPr>
                <w:rFonts w:ascii="Arial" w:eastAsiaTheme="minorEastAsia" w:hAnsi="Arial" w:cs="Arial"/>
                <w:sz w:val="20"/>
                <w:szCs w:val="20"/>
              </w:rPr>
              <w:t xml:space="preserve">- &gt; </w:t>
            </w: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oMath>
          </w:p>
        </w:tc>
        <w:tc>
          <w:tcPr>
            <w:tcW w:w="1553" w:type="dxa"/>
            <w:vAlign w:val="center"/>
          </w:tcPr>
          <w:p w14:paraId="30263A7D" w14:textId="72310679" w:rsidR="00E85C15" w:rsidRPr="00BA6044" w:rsidRDefault="00E85C15" w:rsidP="00274D1E">
            <w:pPr>
              <w:jc w:val="center"/>
              <w:rPr>
                <w:rFonts w:ascii="Arial" w:hAnsi="Arial" w:cs="Arial"/>
                <w:sz w:val="20"/>
                <w:szCs w:val="20"/>
                <w:lang w:val="en-US"/>
              </w:rPr>
            </w:pPr>
            <w:r w:rsidRPr="00BA6044">
              <w:rPr>
                <w:rFonts w:ascii="Arial" w:hAnsi="Arial" w:cs="Arial"/>
                <w:sz w:val="20"/>
                <w:szCs w:val="20"/>
                <w:lang w:val="en-US"/>
              </w:rPr>
              <w:t>0,</w:t>
            </w:r>
            <w:r w:rsidR="000E048B" w:rsidRPr="00BA6044">
              <w:rPr>
                <w:rFonts w:ascii="Arial" w:hAnsi="Arial" w:cs="Arial"/>
                <w:sz w:val="20"/>
                <w:szCs w:val="20"/>
                <w:lang w:val="en-US"/>
              </w:rPr>
              <w:t>3264</w:t>
            </w:r>
          </w:p>
        </w:tc>
      </w:tr>
      <w:tr w:rsidR="00E85C15" w:rsidRPr="00BA6044" w14:paraId="62828EDE" w14:textId="77777777" w:rsidTr="005239ED">
        <w:trPr>
          <w:jc w:val="center"/>
        </w:trPr>
        <w:tc>
          <w:tcPr>
            <w:tcW w:w="4531" w:type="dxa"/>
            <w:vMerge/>
          </w:tcPr>
          <w:p w14:paraId="002D352B" w14:textId="77777777" w:rsidR="00E85C15" w:rsidRPr="00BA6044" w:rsidRDefault="00E85C15" w:rsidP="00274D1E">
            <w:pPr>
              <w:rPr>
                <w:rFonts w:ascii="Arial" w:hAnsi="Arial" w:cs="Arial"/>
                <w:sz w:val="20"/>
                <w:szCs w:val="20"/>
                <w:lang w:val="en-US"/>
              </w:rPr>
            </w:pPr>
          </w:p>
        </w:tc>
        <w:tc>
          <w:tcPr>
            <w:tcW w:w="1843" w:type="dxa"/>
            <w:vAlign w:val="center"/>
          </w:tcPr>
          <w:p w14:paraId="615D5BD4" w14:textId="6FC5EEFF" w:rsidR="00E85C15" w:rsidRPr="00BA6044" w:rsidRDefault="0054706B" w:rsidP="00274D1E">
            <w:pPr>
              <w:jc w:val="center"/>
              <w:rPr>
                <w:rFonts w:ascii="Arial" w:eastAsia="Calibri" w:hAnsi="Arial"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2</m:t>
                  </m:r>
                </m:sub>
              </m:sSub>
            </m:oMath>
            <w:r w:rsidR="00E85C15" w:rsidRPr="00BA6044">
              <w:rPr>
                <w:rFonts w:ascii="Arial" w:eastAsiaTheme="minorEastAsia" w:hAnsi="Arial" w:cs="Arial"/>
                <w:sz w:val="20"/>
                <w:szCs w:val="20"/>
              </w:rPr>
              <w:t xml:space="preserve">- &gt; </w:t>
            </w: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oMath>
          </w:p>
        </w:tc>
        <w:tc>
          <w:tcPr>
            <w:tcW w:w="1553" w:type="dxa"/>
            <w:vAlign w:val="center"/>
          </w:tcPr>
          <w:p w14:paraId="5598D079" w14:textId="6720CCC2" w:rsidR="00E85C15" w:rsidRPr="00BA6044" w:rsidRDefault="00E85C15" w:rsidP="00274D1E">
            <w:pPr>
              <w:jc w:val="center"/>
              <w:rPr>
                <w:rFonts w:ascii="Arial" w:hAnsi="Arial" w:cs="Arial"/>
                <w:sz w:val="20"/>
                <w:szCs w:val="20"/>
                <w:lang w:val="en-US"/>
              </w:rPr>
            </w:pPr>
            <w:r w:rsidRPr="00BA6044">
              <w:rPr>
                <w:rFonts w:ascii="Arial" w:hAnsi="Arial" w:cs="Arial"/>
                <w:sz w:val="20"/>
                <w:szCs w:val="20"/>
                <w:lang w:val="en-US"/>
              </w:rPr>
              <w:t>0,</w:t>
            </w:r>
            <w:r w:rsidR="000E048B" w:rsidRPr="00BA6044">
              <w:rPr>
                <w:rFonts w:ascii="Arial" w:hAnsi="Arial" w:cs="Arial"/>
                <w:sz w:val="20"/>
                <w:szCs w:val="20"/>
                <w:lang w:val="en-US"/>
              </w:rPr>
              <w:t>4452</w:t>
            </w:r>
          </w:p>
        </w:tc>
      </w:tr>
      <w:tr w:rsidR="00E85C15" w:rsidRPr="00BA6044" w14:paraId="75F7E24B" w14:textId="77777777" w:rsidTr="005239ED">
        <w:trPr>
          <w:jc w:val="center"/>
        </w:trPr>
        <w:tc>
          <w:tcPr>
            <w:tcW w:w="4531" w:type="dxa"/>
            <w:vMerge/>
          </w:tcPr>
          <w:p w14:paraId="613C14DA" w14:textId="77777777" w:rsidR="00E85C15" w:rsidRPr="00BA6044" w:rsidRDefault="00E85C15" w:rsidP="00274D1E">
            <w:pPr>
              <w:rPr>
                <w:rFonts w:ascii="Arial" w:hAnsi="Arial" w:cs="Arial"/>
                <w:sz w:val="20"/>
                <w:szCs w:val="20"/>
                <w:lang w:val="en-US"/>
              </w:rPr>
            </w:pPr>
          </w:p>
        </w:tc>
        <w:tc>
          <w:tcPr>
            <w:tcW w:w="1843" w:type="dxa"/>
            <w:vAlign w:val="center"/>
          </w:tcPr>
          <w:p w14:paraId="58F8E176" w14:textId="18BD1A50" w:rsidR="00E85C15" w:rsidRPr="00BA6044" w:rsidRDefault="0054706B" w:rsidP="00274D1E">
            <w:pPr>
              <w:jc w:val="center"/>
              <w:rPr>
                <w:rFonts w:ascii="Arial" w:eastAsia="Calibri" w:hAnsi="Arial"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3</m:t>
                  </m:r>
                </m:sub>
              </m:sSub>
            </m:oMath>
            <w:r w:rsidR="00E85C15" w:rsidRPr="00BA6044">
              <w:rPr>
                <w:rFonts w:ascii="Arial" w:eastAsiaTheme="minorEastAsia" w:hAnsi="Arial" w:cs="Arial"/>
                <w:sz w:val="20"/>
                <w:szCs w:val="20"/>
              </w:rPr>
              <w:t xml:space="preserve"> - &gt; </w:t>
            </w: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oMath>
          </w:p>
        </w:tc>
        <w:tc>
          <w:tcPr>
            <w:tcW w:w="1553" w:type="dxa"/>
            <w:vAlign w:val="center"/>
          </w:tcPr>
          <w:p w14:paraId="5EEE45C8" w14:textId="4A3F0509" w:rsidR="00E85C15" w:rsidRPr="00BA6044" w:rsidRDefault="00E85C15" w:rsidP="00274D1E">
            <w:pPr>
              <w:jc w:val="center"/>
              <w:rPr>
                <w:rFonts w:ascii="Arial" w:hAnsi="Arial" w:cs="Arial"/>
                <w:sz w:val="20"/>
                <w:szCs w:val="20"/>
                <w:lang w:val="en-US"/>
              </w:rPr>
            </w:pPr>
            <w:r w:rsidRPr="00BA6044">
              <w:rPr>
                <w:rFonts w:ascii="Arial" w:hAnsi="Arial" w:cs="Arial"/>
                <w:sz w:val="20"/>
                <w:szCs w:val="20"/>
                <w:lang w:val="en-US"/>
              </w:rPr>
              <w:t>0,</w:t>
            </w:r>
            <w:r w:rsidR="000E048B" w:rsidRPr="00BA6044">
              <w:rPr>
                <w:rFonts w:ascii="Arial" w:hAnsi="Arial" w:cs="Arial"/>
                <w:sz w:val="20"/>
                <w:szCs w:val="20"/>
                <w:lang w:val="en-US"/>
              </w:rPr>
              <w:t>3642</w:t>
            </w:r>
          </w:p>
        </w:tc>
      </w:tr>
      <w:tr w:rsidR="005C4646" w:rsidRPr="00BA6044" w14:paraId="5FA6FAF3" w14:textId="77777777" w:rsidTr="005239ED">
        <w:trPr>
          <w:jc w:val="center"/>
        </w:trPr>
        <w:tc>
          <w:tcPr>
            <w:tcW w:w="4531" w:type="dxa"/>
          </w:tcPr>
          <w:p w14:paraId="6FEDF1AA" w14:textId="71CF973B" w:rsidR="005C4646" w:rsidRPr="00BA6044" w:rsidRDefault="005C4646" w:rsidP="00274D1E">
            <w:pPr>
              <w:rPr>
                <w:rFonts w:ascii="Arial" w:hAnsi="Arial" w:cs="Arial"/>
                <w:sz w:val="20"/>
                <w:szCs w:val="20"/>
                <w:lang w:val="en-US"/>
              </w:rPr>
            </w:pPr>
            <w:r w:rsidRPr="00BA6044">
              <w:rPr>
                <w:rFonts w:ascii="Arial" w:hAnsi="Arial" w:cs="Arial"/>
                <w:sz w:val="20"/>
                <w:szCs w:val="20"/>
                <w:lang w:val="en-US"/>
              </w:rPr>
              <w:t>Pengaruh variabel endogen terhadap variabel endogen</w:t>
            </w:r>
          </w:p>
        </w:tc>
        <w:tc>
          <w:tcPr>
            <w:tcW w:w="1843" w:type="dxa"/>
            <w:vAlign w:val="center"/>
          </w:tcPr>
          <w:p w14:paraId="165CFB46" w14:textId="4110ECA5" w:rsidR="005C4646" w:rsidRPr="00BA6044" w:rsidRDefault="0054706B" w:rsidP="00274D1E">
            <w:pPr>
              <w:jc w:val="center"/>
              <w:rPr>
                <w:rFonts w:ascii="Arial" w:hAnsi="Arial" w:cs="Arial"/>
                <w:sz w:val="20"/>
                <w:szCs w:val="20"/>
                <w:lang w:val="en-US"/>
              </w:rPr>
            </w:pP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r>
                <w:rPr>
                  <w:rFonts w:ascii="Cambria Math" w:hAnsi="Cambria Math"/>
                  <w:sz w:val="20"/>
                  <w:szCs w:val="20"/>
                </w:rPr>
                <m:t xml:space="preserve"> </m:t>
              </m:r>
            </m:oMath>
            <w:r w:rsidR="005C4646" w:rsidRPr="00BA6044">
              <w:rPr>
                <w:rFonts w:ascii="Arial" w:eastAsiaTheme="minorEastAsia" w:hAnsi="Arial" w:cs="Arial"/>
                <w:sz w:val="20"/>
                <w:szCs w:val="20"/>
              </w:rPr>
              <w:t xml:space="preserve">- &gt; </w:t>
            </w:r>
            <w:r w:rsidR="005C4646" w:rsidRPr="00BA6044">
              <w:rPr>
                <w:rFonts w:cs="Arial"/>
                <w:i/>
                <w:iCs/>
                <w:sz w:val="20"/>
                <w:szCs w:val="20"/>
              </w:rPr>
              <w:sym w:font="Symbol" w:char="F068"/>
            </w:r>
            <w:r w:rsidR="008500AF" w:rsidRPr="00BA6044">
              <w:rPr>
                <w:rFonts w:cs="Arial"/>
                <w:i/>
                <w:iCs/>
                <w:sz w:val="20"/>
                <w:szCs w:val="20"/>
                <w:vertAlign w:val="subscript"/>
              </w:rPr>
              <w:t>2</w:t>
            </w:r>
          </w:p>
        </w:tc>
        <w:tc>
          <w:tcPr>
            <w:tcW w:w="1553" w:type="dxa"/>
            <w:vAlign w:val="center"/>
          </w:tcPr>
          <w:p w14:paraId="0820714B" w14:textId="5DC24BE3" w:rsidR="005C4646" w:rsidRPr="00BA6044" w:rsidRDefault="005C4646" w:rsidP="00274D1E">
            <w:pPr>
              <w:jc w:val="center"/>
              <w:rPr>
                <w:rFonts w:ascii="Arial" w:hAnsi="Arial" w:cs="Arial"/>
                <w:sz w:val="20"/>
                <w:szCs w:val="20"/>
                <w:lang w:val="en-US"/>
              </w:rPr>
            </w:pPr>
            <w:r w:rsidRPr="00BA6044">
              <w:rPr>
                <w:rFonts w:ascii="Arial" w:hAnsi="Arial" w:cs="Arial"/>
                <w:sz w:val="20"/>
                <w:szCs w:val="20"/>
                <w:lang w:val="en-US"/>
              </w:rPr>
              <w:t>0,</w:t>
            </w:r>
            <w:r w:rsidR="008500AF" w:rsidRPr="00BA6044">
              <w:rPr>
                <w:rFonts w:ascii="Arial" w:hAnsi="Arial" w:cs="Arial"/>
                <w:sz w:val="20"/>
                <w:szCs w:val="20"/>
                <w:lang w:val="en-US"/>
              </w:rPr>
              <w:t>9374</w:t>
            </w:r>
          </w:p>
        </w:tc>
      </w:tr>
      <w:tr w:rsidR="002B3DDB" w:rsidRPr="00BA6044" w14:paraId="634CAFCD" w14:textId="77777777" w:rsidTr="005239ED">
        <w:trPr>
          <w:jc w:val="center"/>
        </w:trPr>
        <w:tc>
          <w:tcPr>
            <w:tcW w:w="4531" w:type="dxa"/>
          </w:tcPr>
          <w:p w14:paraId="2817F0FB" w14:textId="3AD1B800" w:rsidR="002B3DDB" w:rsidRPr="00BA6044" w:rsidRDefault="002B3DDB" w:rsidP="00274D1E">
            <w:pPr>
              <w:rPr>
                <w:rFonts w:ascii="Arial" w:hAnsi="Arial" w:cs="Arial"/>
                <w:sz w:val="20"/>
                <w:szCs w:val="20"/>
                <w:lang w:val="en-US"/>
              </w:rPr>
            </w:pPr>
            <w:r w:rsidRPr="00BA6044">
              <w:rPr>
                <w:rFonts w:ascii="Arial" w:hAnsi="Arial" w:cs="Arial"/>
                <w:sz w:val="20"/>
                <w:szCs w:val="20"/>
                <w:lang w:val="en-US"/>
              </w:rPr>
              <w:t xml:space="preserve">Korelasi variabel </w:t>
            </w:r>
            <w:r w:rsidR="00257716" w:rsidRPr="00BA6044">
              <w:rPr>
                <w:rFonts w:ascii="Arial" w:hAnsi="Arial" w:cs="Arial"/>
                <w:sz w:val="20"/>
                <w:szCs w:val="20"/>
                <w:lang w:val="en-US"/>
              </w:rPr>
              <w:t>Periklanan Media Cetak</w:t>
            </w:r>
            <w:r w:rsidRPr="00BA6044">
              <w:rPr>
                <w:rFonts w:ascii="Arial" w:hAnsi="Arial" w:cs="Arial"/>
                <w:sz w:val="20"/>
                <w:szCs w:val="20"/>
                <w:lang w:val="en-US"/>
              </w:rPr>
              <w:t xml:space="preserve"> Dan </w:t>
            </w:r>
            <w:r w:rsidR="00257716" w:rsidRPr="00BA6044">
              <w:rPr>
                <w:rFonts w:ascii="Arial" w:hAnsi="Arial" w:cs="Arial"/>
                <w:sz w:val="20"/>
                <w:szCs w:val="20"/>
                <w:lang w:val="en-US"/>
              </w:rPr>
              <w:t>Digital Marketing</w:t>
            </w:r>
          </w:p>
        </w:tc>
        <w:tc>
          <w:tcPr>
            <w:tcW w:w="1843" w:type="dxa"/>
            <w:vAlign w:val="center"/>
          </w:tcPr>
          <w:p w14:paraId="39848C46" w14:textId="7FA64F9A" w:rsidR="002B3DDB" w:rsidRPr="00BA6044" w:rsidRDefault="0054706B" w:rsidP="00274D1E">
            <w:pPr>
              <w:jc w:val="center"/>
              <w:rPr>
                <w:rFonts w:ascii="Arial" w:eastAsia="Calibri" w:hAnsi="Arial"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1</m:t>
                  </m:r>
                </m:sub>
              </m:sSub>
            </m:oMath>
            <w:r w:rsidR="002B3DDB" w:rsidRPr="00BA6044">
              <w:rPr>
                <w:rFonts w:ascii="Arial" w:eastAsia="Calibri" w:hAnsi="Arial" w:cs="Arial"/>
                <w:sz w:val="20"/>
                <w:szCs w:val="20"/>
              </w:rPr>
              <w:t xml:space="preserve"> &lt; </w:t>
            </w:r>
            <w:r w:rsidR="002B3DDB" w:rsidRPr="00BA6044">
              <w:rPr>
                <w:rFonts w:ascii="Arial" w:eastAsiaTheme="minorEastAsia" w:hAnsi="Arial" w:cs="Arial"/>
                <w:sz w:val="20"/>
                <w:szCs w:val="20"/>
              </w:rPr>
              <w:t xml:space="preserve">- &gt; </w:t>
            </w: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2</m:t>
                  </m:r>
                </m:sub>
              </m:sSub>
            </m:oMath>
          </w:p>
        </w:tc>
        <w:tc>
          <w:tcPr>
            <w:tcW w:w="1553" w:type="dxa"/>
            <w:vAlign w:val="center"/>
          </w:tcPr>
          <w:p w14:paraId="2D063C86" w14:textId="068538F0" w:rsidR="002B3DDB" w:rsidRPr="00BA6044" w:rsidRDefault="002B3DDB" w:rsidP="00274D1E">
            <w:pPr>
              <w:jc w:val="center"/>
              <w:rPr>
                <w:rFonts w:ascii="Arial" w:hAnsi="Arial" w:cs="Arial"/>
                <w:sz w:val="20"/>
                <w:szCs w:val="20"/>
                <w:lang w:val="en-US"/>
              </w:rPr>
            </w:pPr>
            <w:r w:rsidRPr="00BA6044">
              <w:rPr>
                <w:rFonts w:ascii="Arial" w:hAnsi="Arial" w:cs="Arial"/>
                <w:sz w:val="20"/>
                <w:szCs w:val="20"/>
                <w:lang w:val="en-US"/>
              </w:rPr>
              <w:t>0,</w:t>
            </w:r>
            <w:r w:rsidR="00257716" w:rsidRPr="00BA6044">
              <w:rPr>
                <w:rFonts w:ascii="Arial" w:hAnsi="Arial" w:cs="Arial"/>
                <w:sz w:val="20"/>
                <w:szCs w:val="20"/>
                <w:lang w:val="en-US"/>
              </w:rPr>
              <w:t>432</w:t>
            </w:r>
          </w:p>
        </w:tc>
      </w:tr>
      <w:tr w:rsidR="00257716" w:rsidRPr="00BA6044" w14:paraId="4D7DFBA4" w14:textId="77777777" w:rsidTr="005239ED">
        <w:trPr>
          <w:jc w:val="center"/>
        </w:trPr>
        <w:tc>
          <w:tcPr>
            <w:tcW w:w="4531" w:type="dxa"/>
          </w:tcPr>
          <w:p w14:paraId="39A92148" w14:textId="62B1B26C" w:rsidR="00257716" w:rsidRPr="00BA6044" w:rsidRDefault="00257716" w:rsidP="00274D1E">
            <w:pPr>
              <w:rPr>
                <w:rFonts w:ascii="Arial" w:hAnsi="Arial" w:cs="Arial"/>
                <w:sz w:val="20"/>
                <w:szCs w:val="20"/>
                <w:lang w:val="en-US"/>
              </w:rPr>
            </w:pPr>
            <w:r w:rsidRPr="00BA6044">
              <w:rPr>
                <w:rFonts w:ascii="Arial" w:hAnsi="Arial" w:cs="Arial"/>
                <w:sz w:val="20"/>
                <w:szCs w:val="20"/>
                <w:lang w:val="en-US"/>
              </w:rPr>
              <w:t>Korelasi variabel Periklanan Media Cetak Dan Kelompok Referensi</w:t>
            </w:r>
          </w:p>
        </w:tc>
        <w:tc>
          <w:tcPr>
            <w:tcW w:w="1843" w:type="dxa"/>
            <w:vAlign w:val="center"/>
          </w:tcPr>
          <w:p w14:paraId="286E8E1D" w14:textId="751B0FC6" w:rsidR="00257716" w:rsidRPr="00BA6044" w:rsidRDefault="0054706B" w:rsidP="00274D1E">
            <w:pPr>
              <w:jc w:val="center"/>
              <w:rPr>
                <w:rFonts w:ascii="Arial" w:eastAsia="Calibri" w:hAnsi="Arial"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1</m:t>
                  </m:r>
                </m:sub>
              </m:sSub>
            </m:oMath>
            <w:r w:rsidR="00257716" w:rsidRPr="00BA6044">
              <w:rPr>
                <w:rFonts w:ascii="Arial" w:eastAsia="Calibri" w:hAnsi="Arial" w:cs="Arial"/>
                <w:sz w:val="20"/>
                <w:szCs w:val="20"/>
              </w:rPr>
              <w:t xml:space="preserve"> &lt; </w:t>
            </w:r>
            <w:r w:rsidR="00257716" w:rsidRPr="00BA6044">
              <w:rPr>
                <w:rFonts w:ascii="Arial" w:eastAsiaTheme="minorEastAsia" w:hAnsi="Arial" w:cs="Arial"/>
                <w:sz w:val="20"/>
                <w:szCs w:val="20"/>
              </w:rPr>
              <w:t xml:space="preserve">- &gt; </w:t>
            </w: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3</m:t>
                  </m:r>
                </m:sub>
              </m:sSub>
            </m:oMath>
          </w:p>
        </w:tc>
        <w:tc>
          <w:tcPr>
            <w:tcW w:w="1553" w:type="dxa"/>
            <w:vAlign w:val="center"/>
          </w:tcPr>
          <w:p w14:paraId="344EC8E6" w14:textId="3295AEB2" w:rsidR="00257716" w:rsidRPr="00BA6044" w:rsidRDefault="00257716" w:rsidP="00274D1E">
            <w:pPr>
              <w:jc w:val="center"/>
              <w:rPr>
                <w:rFonts w:ascii="Arial" w:hAnsi="Arial" w:cs="Arial"/>
                <w:sz w:val="20"/>
                <w:szCs w:val="20"/>
                <w:lang w:val="en-US"/>
              </w:rPr>
            </w:pPr>
            <w:r w:rsidRPr="00BA6044">
              <w:rPr>
                <w:rFonts w:ascii="Arial" w:hAnsi="Arial" w:cs="Arial"/>
                <w:sz w:val="20"/>
                <w:szCs w:val="20"/>
                <w:lang w:val="en-US"/>
              </w:rPr>
              <w:t>0,313</w:t>
            </w:r>
          </w:p>
        </w:tc>
      </w:tr>
      <w:tr w:rsidR="002B3DDB" w:rsidRPr="00BA6044" w14:paraId="09F62224" w14:textId="77777777" w:rsidTr="005239ED">
        <w:trPr>
          <w:jc w:val="center"/>
        </w:trPr>
        <w:tc>
          <w:tcPr>
            <w:tcW w:w="4531" w:type="dxa"/>
          </w:tcPr>
          <w:p w14:paraId="32D9E110" w14:textId="7D9EBD2D" w:rsidR="002B3DDB" w:rsidRPr="00BA6044" w:rsidRDefault="002B3DDB" w:rsidP="00274D1E">
            <w:pPr>
              <w:rPr>
                <w:rFonts w:ascii="Arial" w:hAnsi="Arial" w:cs="Arial"/>
                <w:sz w:val="20"/>
                <w:szCs w:val="20"/>
                <w:lang w:val="en-US"/>
              </w:rPr>
            </w:pPr>
            <w:r w:rsidRPr="00BA6044">
              <w:rPr>
                <w:rFonts w:ascii="Arial" w:hAnsi="Arial" w:cs="Arial"/>
                <w:sz w:val="20"/>
                <w:szCs w:val="20"/>
                <w:lang w:val="en-US"/>
              </w:rPr>
              <w:lastRenderedPageBreak/>
              <w:t xml:space="preserve">Korelasi variabel </w:t>
            </w:r>
            <w:r w:rsidR="00257716" w:rsidRPr="00BA6044">
              <w:rPr>
                <w:rFonts w:ascii="Arial" w:hAnsi="Arial" w:cs="Arial"/>
                <w:sz w:val="20"/>
                <w:szCs w:val="20"/>
                <w:lang w:val="en-US"/>
              </w:rPr>
              <w:t>Digital Marketing</w:t>
            </w:r>
            <w:r w:rsidRPr="00BA6044">
              <w:rPr>
                <w:rFonts w:ascii="Arial" w:hAnsi="Arial" w:cs="Arial"/>
                <w:sz w:val="20"/>
                <w:szCs w:val="20"/>
                <w:lang w:val="en-US"/>
              </w:rPr>
              <w:t xml:space="preserve"> Dan </w:t>
            </w:r>
            <w:r w:rsidR="00257716" w:rsidRPr="00BA6044">
              <w:rPr>
                <w:rFonts w:ascii="Arial" w:hAnsi="Arial" w:cs="Arial"/>
                <w:sz w:val="20"/>
                <w:szCs w:val="20"/>
                <w:lang w:val="en-US"/>
              </w:rPr>
              <w:t>Kelompok Referensi</w:t>
            </w:r>
          </w:p>
        </w:tc>
        <w:tc>
          <w:tcPr>
            <w:tcW w:w="1843" w:type="dxa"/>
            <w:vAlign w:val="center"/>
          </w:tcPr>
          <w:p w14:paraId="6B9BE1D3" w14:textId="0FBDBAF2" w:rsidR="002B3DDB" w:rsidRPr="00BA6044" w:rsidRDefault="0054706B" w:rsidP="00274D1E">
            <w:pPr>
              <w:jc w:val="center"/>
              <w:rPr>
                <w:rFonts w:ascii="Arial" w:eastAsia="Calibri" w:hAnsi="Arial" w:cs="Arial"/>
                <w:sz w:val="20"/>
                <w:szCs w:val="20"/>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2</m:t>
                  </m:r>
                </m:sub>
              </m:sSub>
            </m:oMath>
            <w:r w:rsidR="00257716" w:rsidRPr="00BA6044">
              <w:rPr>
                <w:rFonts w:ascii="Arial" w:eastAsia="Calibri" w:hAnsi="Arial" w:cs="Arial"/>
                <w:sz w:val="20"/>
                <w:szCs w:val="20"/>
              </w:rPr>
              <w:t xml:space="preserve"> &lt; </w:t>
            </w:r>
            <w:r w:rsidR="00257716" w:rsidRPr="00BA6044">
              <w:rPr>
                <w:rFonts w:ascii="Arial" w:eastAsiaTheme="minorEastAsia" w:hAnsi="Arial" w:cs="Arial"/>
                <w:sz w:val="20"/>
                <w:szCs w:val="20"/>
              </w:rPr>
              <w:t xml:space="preserve">- &gt; </w:t>
            </w: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3</m:t>
                  </m:r>
                </m:sub>
              </m:sSub>
            </m:oMath>
          </w:p>
        </w:tc>
        <w:tc>
          <w:tcPr>
            <w:tcW w:w="1553" w:type="dxa"/>
            <w:vAlign w:val="center"/>
          </w:tcPr>
          <w:p w14:paraId="563352A3" w14:textId="7F9DE101" w:rsidR="002B3DDB" w:rsidRPr="00BA6044" w:rsidRDefault="002B3DDB" w:rsidP="00274D1E">
            <w:pPr>
              <w:jc w:val="center"/>
              <w:rPr>
                <w:rFonts w:ascii="Arial" w:hAnsi="Arial" w:cs="Arial"/>
                <w:sz w:val="20"/>
                <w:szCs w:val="20"/>
                <w:lang w:val="en-US"/>
              </w:rPr>
            </w:pPr>
            <w:r w:rsidRPr="00BA6044">
              <w:rPr>
                <w:rFonts w:ascii="Arial" w:hAnsi="Arial" w:cs="Arial"/>
                <w:sz w:val="20"/>
                <w:szCs w:val="20"/>
                <w:lang w:val="en-US"/>
              </w:rPr>
              <w:t>0,</w:t>
            </w:r>
            <w:r w:rsidR="00CB60C0" w:rsidRPr="00BA6044">
              <w:rPr>
                <w:rFonts w:ascii="Arial" w:hAnsi="Arial" w:cs="Arial"/>
                <w:sz w:val="20"/>
                <w:szCs w:val="20"/>
                <w:lang w:val="en-US"/>
              </w:rPr>
              <w:t>314</w:t>
            </w:r>
          </w:p>
        </w:tc>
      </w:tr>
      <w:tr w:rsidR="0011635B" w:rsidRPr="00BA6044" w14:paraId="19A0EEAA" w14:textId="77777777" w:rsidTr="005239ED">
        <w:trPr>
          <w:trHeight w:val="828"/>
          <w:jc w:val="center"/>
        </w:trPr>
        <w:tc>
          <w:tcPr>
            <w:tcW w:w="4531" w:type="dxa"/>
          </w:tcPr>
          <w:p w14:paraId="033F09E4" w14:textId="5884DD27" w:rsidR="0011635B" w:rsidRPr="00BA6044" w:rsidRDefault="0011635B" w:rsidP="00274D1E">
            <w:pPr>
              <w:rPr>
                <w:rFonts w:ascii="Arial" w:hAnsi="Arial" w:cs="Arial"/>
                <w:sz w:val="20"/>
                <w:szCs w:val="20"/>
                <w:lang w:val="en-US"/>
              </w:rPr>
            </w:pPr>
            <w:r w:rsidRPr="00BA6044">
              <w:rPr>
                <w:rFonts w:ascii="Arial" w:hAnsi="Arial" w:cs="Arial"/>
                <w:sz w:val="20"/>
                <w:szCs w:val="20"/>
                <w:lang w:val="en-US"/>
              </w:rPr>
              <w:t xml:space="preserve">Pengaruh </w:t>
            </w:r>
            <w:r w:rsidR="00257716" w:rsidRPr="00BA6044">
              <w:rPr>
                <w:rFonts w:ascii="Arial" w:hAnsi="Arial" w:cs="Arial"/>
                <w:sz w:val="20"/>
                <w:szCs w:val="20"/>
                <w:lang w:val="en-US"/>
              </w:rPr>
              <w:t>Periklanan Media Cetak, Digital Marketing, d</w:t>
            </w:r>
            <w:r w:rsidRPr="00BA6044">
              <w:rPr>
                <w:rFonts w:ascii="Arial" w:hAnsi="Arial" w:cs="Arial"/>
                <w:sz w:val="20"/>
                <w:szCs w:val="20"/>
                <w:lang w:val="en-US"/>
              </w:rPr>
              <w:t xml:space="preserve">an </w:t>
            </w:r>
            <w:r w:rsidR="00257716" w:rsidRPr="00BA6044">
              <w:rPr>
                <w:rFonts w:ascii="Arial" w:hAnsi="Arial" w:cs="Arial"/>
                <w:sz w:val="20"/>
                <w:szCs w:val="20"/>
                <w:lang w:val="en-US"/>
              </w:rPr>
              <w:t>Kelompok Referensi</w:t>
            </w:r>
            <w:r w:rsidRPr="00BA6044">
              <w:rPr>
                <w:rFonts w:ascii="Arial" w:hAnsi="Arial" w:cs="Arial"/>
                <w:sz w:val="20"/>
                <w:szCs w:val="20"/>
                <w:lang w:val="en-US"/>
              </w:rPr>
              <w:t xml:space="preserve"> Terhadap Citra Institusi </w:t>
            </w:r>
          </w:p>
        </w:tc>
        <w:tc>
          <w:tcPr>
            <w:tcW w:w="1843" w:type="dxa"/>
            <w:vAlign w:val="center"/>
          </w:tcPr>
          <w:p w14:paraId="76A48B6E" w14:textId="59E690CD" w:rsidR="0011635B" w:rsidRPr="00BA6044" w:rsidRDefault="0054706B" w:rsidP="00274D1E">
            <w:pPr>
              <w:jc w:val="center"/>
              <w:rPr>
                <w:rFonts w:ascii="Arial" w:hAnsi="Arial" w:cs="Arial"/>
                <w:sz w:val="20"/>
                <w:szCs w:val="20"/>
                <w:lang w:val="en-US"/>
              </w:rPr>
            </w:pPr>
            <m:oMath>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 xml:space="preserve">2, </m:t>
                  </m:r>
                </m:sub>
              </m:sSub>
              <m:sSub>
                <m:sSubPr>
                  <m:ctrlPr>
                    <w:rPr>
                      <w:rFonts w:ascii="Cambria Math" w:hAnsi="Cambria Math"/>
                      <w:i/>
                      <w:sz w:val="20"/>
                      <w:szCs w:val="20"/>
                    </w:rPr>
                  </m:ctrlPr>
                </m:sSubPr>
                <m:e>
                  <m:r>
                    <w:rPr>
                      <w:rFonts w:ascii="Cambria Math" w:hAnsi="Cambria Math"/>
                      <w:sz w:val="20"/>
                      <w:szCs w:val="20"/>
                    </w:rPr>
                    <m:t>ξ</m:t>
                  </m:r>
                </m:e>
                <m:sub>
                  <m:r>
                    <w:rPr>
                      <w:rFonts w:ascii="Cambria Math" w:hAnsi="Cambria Math"/>
                      <w:sz w:val="20"/>
                      <w:szCs w:val="20"/>
                    </w:rPr>
                    <m:t xml:space="preserve">3 </m:t>
                  </m:r>
                </m:sub>
              </m:sSub>
            </m:oMath>
            <w:r w:rsidR="0011635B" w:rsidRPr="00BA6044">
              <w:rPr>
                <w:rFonts w:ascii="Arial" w:eastAsiaTheme="minorEastAsia" w:hAnsi="Arial" w:cs="Arial"/>
                <w:sz w:val="20"/>
                <w:szCs w:val="20"/>
              </w:rPr>
              <w:t xml:space="preserve">  - &gt; </w:t>
            </w: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oMath>
          </w:p>
          <w:p w14:paraId="246B1957" w14:textId="2185FEC3" w:rsidR="0011635B" w:rsidRPr="00BA6044" w:rsidRDefault="0011635B" w:rsidP="00274D1E">
            <w:pPr>
              <w:jc w:val="center"/>
              <w:rPr>
                <w:rFonts w:ascii="Arial" w:hAnsi="Arial" w:cs="Arial"/>
                <w:sz w:val="20"/>
                <w:szCs w:val="20"/>
                <w:lang w:val="en-US"/>
              </w:rPr>
            </w:pPr>
            <w:r w:rsidRPr="00BA6044">
              <w:rPr>
                <w:rFonts w:ascii="Arial" w:eastAsiaTheme="minorEastAsia" w:hAnsi="Arial" w:cs="Arial"/>
                <w:sz w:val="20"/>
                <w:szCs w:val="20"/>
              </w:rPr>
              <w:t xml:space="preserve"> </w:t>
            </w:r>
          </w:p>
        </w:tc>
        <w:tc>
          <w:tcPr>
            <w:tcW w:w="1553" w:type="dxa"/>
            <w:vAlign w:val="center"/>
          </w:tcPr>
          <w:p w14:paraId="3BB7EA36" w14:textId="2A892C9D" w:rsidR="0011635B" w:rsidRPr="00BA6044" w:rsidRDefault="0011635B" w:rsidP="00274D1E">
            <w:pPr>
              <w:jc w:val="center"/>
              <w:rPr>
                <w:rFonts w:ascii="Arial" w:hAnsi="Arial" w:cs="Arial"/>
                <w:sz w:val="20"/>
                <w:szCs w:val="20"/>
                <w:lang w:val="en-US"/>
              </w:rPr>
            </w:pPr>
            <w:r w:rsidRPr="00BA6044">
              <w:rPr>
                <w:rFonts w:ascii="Arial" w:hAnsi="Arial" w:cs="Arial"/>
                <w:sz w:val="20"/>
                <w:szCs w:val="20"/>
                <w:lang w:val="en-US"/>
              </w:rPr>
              <w:t xml:space="preserve"> </w:t>
            </w:r>
            <w:r w:rsidR="00257716" w:rsidRPr="00BA6044">
              <w:rPr>
                <w:rFonts w:ascii="Arial" w:hAnsi="Arial" w:cs="Arial"/>
                <w:sz w:val="20"/>
                <w:szCs w:val="20"/>
                <w:lang w:val="en-US"/>
              </w:rPr>
              <w:t>73</w:t>
            </w:r>
            <w:r w:rsidRPr="00BA6044">
              <w:rPr>
                <w:rFonts w:ascii="Arial" w:hAnsi="Arial" w:cs="Arial"/>
                <w:sz w:val="20"/>
                <w:szCs w:val="20"/>
                <w:lang w:val="en-US"/>
              </w:rPr>
              <w:t>,9</w:t>
            </w:r>
            <w:r w:rsidR="00257716" w:rsidRPr="00BA6044">
              <w:rPr>
                <w:rFonts w:ascii="Arial" w:hAnsi="Arial" w:cs="Arial"/>
                <w:sz w:val="20"/>
                <w:szCs w:val="20"/>
                <w:lang w:val="en-US"/>
              </w:rPr>
              <w:t>3</w:t>
            </w:r>
            <w:r w:rsidRPr="00BA6044">
              <w:rPr>
                <w:rFonts w:ascii="Arial" w:hAnsi="Arial" w:cs="Arial"/>
                <w:sz w:val="20"/>
                <w:szCs w:val="20"/>
                <w:lang w:val="en-US"/>
              </w:rPr>
              <w:t>%</w:t>
            </w:r>
          </w:p>
        </w:tc>
      </w:tr>
      <w:tr w:rsidR="0011635B" w:rsidRPr="00BA6044" w14:paraId="6BECE5AD" w14:textId="77777777" w:rsidTr="005239ED">
        <w:trPr>
          <w:trHeight w:val="828"/>
          <w:jc w:val="center"/>
        </w:trPr>
        <w:tc>
          <w:tcPr>
            <w:tcW w:w="4531" w:type="dxa"/>
          </w:tcPr>
          <w:p w14:paraId="16439BD4" w14:textId="59A5E650" w:rsidR="0011635B" w:rsidRPr="00BA6044" w:rsidRDefault="00257716" w:rsidP="00274D1E">
            <w:pPr>
              <w:rPr>
                <w:rFonts w:ascii="Arial" w:hAnsi="Arial" w:cs="Arial"/>
                <w:sz w:val="20"/>
                <w:szCs w:val="20"/>
                <w:lang w:val="en-US"/>
              </w:rPr>
            </w:pPr>
            <w:r w:rsidRPr="00BA6044">
              <w:rPr>
                <w:rFonts w:ascii="Arial" w:hAnsi="Arial" w:cs="Arial"/>
                <w:sz w:val="20"/>
                <w:szCs w:val="20"/>
                <w:lang w:val="en-US"/>
              </w:rPr>
              <w:t>Pengaruh</w:t>
            </w:r>
            <w:r w:rsidR="0011635B" w:rsidRPr="00BA6044">
              <w:rPr>
                <w:rFonts w:ascii="Arial" w:hAnsi="Arial" w:cs="Arial"/>
                <w:sz w:val="20"/>
                <w:szCs w:val="20"/>
                <w:lang w:val="en-US"/>
              </w:rPr>
              <w:t xml:space="preserve"> Citra Institusi Terhadap </w:t>
            </w:r>
            <w:r w:rsidRPr="00BA6044">
              <w:rPr>
                <w:rFonts w:ascii="Arial" w:hAnsi="Arial" w:cs="Arial"/>
                <w:sz w:val="20"/>
                <w:szCs w:val="20"/>
                <w:lang w:val="en-US"/>
              </w:rPr>
              <w:t xml:space="preserve">Keputusan Mendaftar </w:t>
            </w:r>
          </w:p>
        </w:tc>
        <w:tc>
          <w:tcPr>
            <w:tcW w:w="1843" w:type="dxa"/>
            <w:vAlign w:val="center"/>
          </w:tcPr>
          <w:p w14:paraId="7309812A" w14:textId="77777777" w:rsidR="0011635B" w:rsidRPr="00BA6044" w:rsidRDefault="0054706B" w:rsidP="00274D1E">
            <w:pPr>
              <w:jc w:val="center"/>
              <w:rPr>
                <w:rFonts w:ascii="Arial" w:hAnsi="Arial" w:cs="Arial"/>
                <w:i/>
                <w:sz w:val="20"/>
                <w:szCs w:val="20"/>
                <w:lang w:val="en-US"/>
              </w:rPr>
            </w:pP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2</m:t>
                  </m:r>
                </m:sub>
              </m:sSub>
            </m:oMath>
            <w:r w:rsidR="0011635B" w:rsidRPr="00BA6044">
              <w:rPr>
                <w:rFonts w:ascii="Arial" w:eastAsiaTheme="minorEastAsia" w:hAnsi="Arial" w:cs="Arial"/>
                <w:i/>
                <w:sz w:val="20"/>
                <w:szCs w:val="20"/>
              </w:rPr>
              <w:t xml:space="preserve">  - &gt; </w:t>
            </w:r>
            <w:r w:rsidR="0011635B" w:rsidRPr="00BA6044">
              <w:rPr>
                <w:rFonts w:cs="Arial"/>
                <w:i/>
                <w:sz w:val="20"/>
                <w:szCs w:val="20"/>
              </w:rPr>
              <w:sym w:font="Symbol" w:char="F068"/>
            </w:r>
            <w:r w:rsidR="0011635B" w:rsidRPr="00BA6044">
              <w:rPr>
                <w:rFonts w:cs="Arial"/>
                <w:i/>
                <w:sz w:val="20"/>
                <w:szCs w:val="20"/>
                <w:vertAlign w:val="subscript"/>
              </w:rPr>
              <w:t>3</w:t>
            </w:r>
          </w:p>
          <w:p w14:paraId="3ABDC6E5" w14:textId="4EAD295C" w:rsidR="0011635B" w:rsidRPr="00BA6044" w:rsidRDefault="0011635B" w:rsidP="00274D1E">
            <w:pPr>
              <w:jc w:val="center"/>
              <w:rPr>
                <w:rFonts w:ascii="Arial" w:hAnsi="Arial" w:cs="Arial"/>
                <w:i/>
                <w:sz w:val="20"/>
                <w:szCs w:val="20"/>
                <w:lang w:val="en-US"/>
              </w:rPr>
            </w:pPr>
            <w:r w:rsidRPr="00BA6044">
              <w:rPr>
                <w:rFonts w:ascii="Arial" w:eastAsiaTheme="minorEastAsia" w:hAnsi="Arial" w:cs="Arial"/>
                <w:i/>
                <w:sz w:val="20"/>
                <w:szCs w:val="20"/>
              </w:rPr>
              <w:t xml:space="preserve"> </w:t>
            </w:r>
          </w:p>
        </w:tc>
        <w:tc>
          <w:tcPr>
            <w:tcW w:w="1553" w:type="dxa"/>
            <w:vAlign w:val="center"/>
          </w:tcPr>
          <w:p w14:paraId="1D83FF7B" w14:textId="4F9346CB" w:rsidR="0011635B" w:rsidRPr="00BA6044" w:rsidRDefault="0011635B" w:rsidP="00274D1E">
            <w:pPr>
              <w:jc w:val="center"/>
              <w:rPr>
                <w:rFonts w:ascii="Arial" w:hAnsi="Arial" w:cs="Arial"/>
                <w:sz w:val="20"/>
                <w:szCs w:val="20"/>
                <w:lang w:val="en-US"/>
              </w:rPr>
            </w:pPr>
            <w:r w:rsidRPr="00BA6044">
              <w:rPr>
                <w:rFonts w:ascii="Arial" w:hAnsi="Arial" w:cs="Arial"/>
                <w:sz w:val="20"/>
                <w:szCs w:val="20"/>
                <w:lang w:val="en-US"/>
              </w:rPr>
              <w:t xml:space="preserve"> 8</w:t>
            </w:r>
            <w:r w:rsidR="00257716" w:rsidRPr="00BA6044">
              <w:rPr>
                <w:rFonts w:ascii="Arial" w:hAnsi="Arial" w:cs="Arial"/>
                <w:sz w:val="20"/>
                <w:szCs w:val="20"/>
                <w:lang w:val="en-US"/>
              </w:rPr>
              <w:t>7</w:t>
            </w:r>
            <w:r w:rsidRPr="00BA6044">
              <w:rPr>
                <w:rFonts w:ascii="Arial" w:hAnsi="Arial" w:cs="Arial"/>
                <w:sz w:val="20"/>
                <w:szCs w:val="20"/>
                <w:lang w:val="en-US"/>
              </w:rPr>
              <w:t>,</w:t>
            </w:r>
            <w:r w:rsidR="00257716" w:rsidRPr="00BA6044">
              <w:rPr>
                <w:rFonts w:ascii="Arial" w:hAnsi="Arial" w:cs="Arial"/>
                <w:sz w:val="20"/>
                <w:szCs w:val="20"/>
                <w:lang w:val="en-US"/>
              </w:rPr>
              <w:t>87</w:t>
            </w:r>
            <w:r w:rsidRPr="00BA6044">
              <w:rPr>
                <w:rFonts w:ascii="Arial" w:hAnsi="Arial" w:cs="Arial"/>
                <w:sz w:val="20"/>
                <w:szCs w:val="20"/>
                <w:lang w:val="en-US"/>
              </w:rPr>
              <w:t xml:space="preserve">% </w:t>
            </w:r>
          </w:p>
        </w:tc>
      </w:tr>
    </w:tbl>
    <w:p w14:paraId="495B969D" w14:textId="77777777" w:rsidR="00CB60C0" w:rsidRPr="003C254F" w:rsidRDefault="00CB60C0" w:rsidP="0092435B">
      <w:pPr>
        <w:spacing w:after="0" w:line="240" w:lineRule="auto"/>
        <w:jc w:val="both"/>
        <w:rPr>
          <w:rFonts w:ascii="Arial" w:hAnsi="Arial" w:cs="Arial"/>
          <w:sz w:val="24"/>
          <w:szCs w:val="24"/>
          <w:lang w:val="en-US"/>
        </w:rPr>
      </w:pPr>
    </w:p>
    <w:bookmarkEnd w:id="5"/>
    <w:p w14:paraId="541CAC6E" w14:textId="56E08B4C" w:rsidR="005C4646" w:rsidRDefault="005C4646" w:rsidP="002439A7">
      <w:pPr>
        <w:pStyle w:val="ListParagraph"/>
        <w:numPr>
          <w:ilvl w:val="0"/>
          <w:numId w:val="7"/>
        </w:numPr>
        <w:spacing w:line="240" w:lineRule="auto"/>
        <w:ind w:left="0" w:firstLine="0"/>
        <w:rPr>
          <w:rFonts w:cs="Arial"/>
          <w:b/>
          <w:bCs/>
          <w:szCs w:val="24"/>
        </w:rPr>
      </w:pPr>
      <w:r w:rsidRPr="005C4646">
        <w:rPr>
          <w:rFonts w:cs="Arial"/>
          <w:b/>
          <w:bCs/>
          <w:szCs w:val="24"/>
        </w:rPr>
        <w:t>KESIMPULAN</w:t>
      </w:r>
      <w:r w:rsidR="00733D12">
        <w:rPr>
          <w:rFonts w:cs="Arial"/>
          <w:b/>
          <w:bCs/>
          <w:szCs w:val="24"/>
        </w:rPr>
        <w:t xml:space="preserve"> DAN SARAN</w:t>
      </w:r>
    </w:p>
    <w:p w14:paraId="5D4C15E2" w14:textId="513C41AD" w:rsidR="00157943" w:rsidRPr="00733D12" w:rsidRDefault="00733D12" w:rsidP="0063138C">
      <w:pPr>
        <w:spacing w:after="0" w:line="240" w:lineRule="auto"/>
        <w:rPr>
          <w:rFonts w:ascii="Arial" w:hAnsi="Arial" w:cs="Arial"/>
          <w:b/>
          <w:bCs/>
          <w:sz w:val="24"/>
          <w:szCs w:val="24"/>
        </w:rPr>
      </w:pPr>
      <w:r w:rsidRPr="00733D12">
        <w:rPr>
          <w:rFonts w:ascii="Arial" w:hAnsi="Arial" w:cs="Arial"/>
          <w:b/>
          <w:bCs/>
          <w:sz w:val="24"/>
          <w:szCs w:val="24"/>
        </w:rPr>
        <w:t>Kesimpulan</w:t>
      </w:r>
    </w:p>
    <w:p w14:paraId="1F43ED35" w14:textId="77777777" w:rsidR="000E048B" w:rsidRPr="006E5407" w:rsidRDefault="000E048B" w:rsidP="002439A7">
      <w:pPr>
        <w:spacing w:after="0" w:line="240" w:lineRule="auto"/>
        <w:ind w:firstLine="720"/>
        <w:jc w:val="both"/>
        <w:rPr>
          <w:rFonts w:ascii="Arial" w:eastAsia="Calibri" w:hAnsi="Arial" w:cs="Arial"/>
          <w:sz w:val="24"/>
          <w:szCs w:val="24"/>
          <w:lang w:val="en-US"/>
        </w:rPr>
      </w:pPr>
      <w:r w:rsidRPr="006E5407">
        <w:rPr>
          <w:rFonts w:ascii="Arial" w:eastAsia="Calibri" w:hAnsi="Arial" w:cs="Arial"/>
          <w:sz w:val="24"/>
          <w:szCs w:val="24"/>
          <w:lang w:val="en-US"/>
        </w:rPr>
        <w:t xml:space="preserve">Berdasarkan hasil pengolahan dan pengujian data penelitian, serta pembahasan yang telah dipaparkan pada Bab IV sebelumnya, maka dapat diambil kesimpulan sebagai berikut: </w:t>
      </w:r>
    </w:p>
    <w:p w14:paraId="0BEFBD5C" w14:textId="4068B284" w:rsidR="000E048B" w:rsidRPr="006E5407" w:rsidRDefault="000E048B" w:rsidP="000E048B">
      <w:pPr>
        <w:numPr>
          <w:ilvl w:val="0"/>
          <w:numId w:val="40"/>
        </w:numPr>
        <w:spacing w:line="240" w:lineRule="auto"/>
        <w:ind w:left="786"/>
        <w:jc w:val="both"/>
        <w:rPr>
          <w:rFonts w:ascii="Arial" w:eastAsia="Calibri" w:hAnsi="Arial" w:cs="Arial"/>
          <w:sz w:val="24"/>
          <w:szCs w:val="24"/>
          <w:lang w:val="en-US"/>
        </w:rPr>
      </w:pPr>
      <w:r w:rsidRPr="006E5407">
        <w:rPr>
          <w:rFonts w:ascii="Arial" w:eastAsia="Calibri" w:hAnsi="Arial" w:cs="Times New Roman"/>
          <w:bCs/>
          <w:sz w:val="24"/>
          <w:szCs w:val="24"/>
          <w:lang w:val="en-US"/>
        </w:rPr>
        <w:t>Kondisi</w:t>
      </w:r>
      <w:r w:rsidRPr="006E5407">
        <w:rPr>
          <w:rFonts w:ascii="Arial" w:eastAsia="Calibri" w:hAnsi="Arial" w:cs="Times New Roman"/>
          <w:bCs/>
          <w:color w:val="000000"/>
          <w:sz w:val="24"/>
          <w:szCs w:val="24"/>
          <w:lang w:val="en-US"/>
        </w:rPr>
        <w:t xml:space="preserve"> </w:t>
      </w:r>
      <w:bookmarkStart w:id="6" w:name="_Hlk76576225"/>
      <w:r w:rsidRPr="006E5407">
        <w:rPr>
          <w:rFonts w:ascii="Arial" w:eastAsia="Calibri" w:hAnsi="Arial" w:cs="Arial"/>
          <w:bCs/>
          <w:sz w:val="24"/>
          <w:szCs w:val="24"/>
        </w:rPr>
        <w:t>Periklanan Media Cetak</w:t>
      </w:r>
      <w:r w:rsidR="006E5407">
        <w:rPr>
          <w:rFonts w:ascii="Arial" w:eastAsia="Calibri" w:hAnsi="Arial" w:cs="Arial"/>
          <w:bCs/>
          <w:sz w:val="24"/>
          <w:szCs w:val="24"/>
        </w:rPr>
        <w:t>, Digital Marketing, Kelompok Referensi</w:t>
      </w:r>
      <w:r w:rsidRPr="006E5407">
        <w:rPr>
          <w:rFonts w:ascii="Arial" w:eastAsia="Calibri" w:hAnsi="Arial" w:cs="Arial"/>
          <w:bCs/>
          <w:sz w:val="24"/>
          <w:szCs w:val="24"/>
          <w:lang w:val="en-US"/>
        </w:rPr>
        <w:t xml:space="preserve"> </w:t>
      </w:r>
      <w:r w:rsidRPr="006E5407">
        <w:rPr>
          <w:rFonts w:ascii="Arial" w:eastAsia="Calibri" w:hAnsi="Arial" w:cs="Arial"/>
          <w:bCs/>
          <w:sz w:val="24"/>
          <w:szCs w:val="24"/>
        </w:rPr>
        <w:t xml:space="preserve">yang dilakukan oleh </w:t>
      </w:r>
      <w:r w:rsidRPr="006E5407">
        <w:rPr>
          <w:rFonts w:ascii="Arial" w:eastAsia="Calibri" w:hAnsi="Arial" w:cs="Arial"/>
          <w:bCs/>
          <w:sz w:val="24"/>
          <w:szCs w:val="24"/>
          <w:lang w:val="en-US"/>
        </w:rPr>
        <w:t xml:space="preserve">berbagai </w:t>
      </w:r>
      <w:r w:rsidRPr="006E5407">
        <w:rPr>
          <w:rFonts w:ascii="Arial" w:eastAsia="Calibri" w:hAnsi="Arial" w:cs="Arial"/>
          <w:bCs/>
          <w:sz w:val="24"/>
          <w:szCs w:val="24"/>
        </w:rPr>
        <w:t xml:space="preserve">universitas atau Perguruan Tinggi swasta di Provinsi Riau </w:t>
      </w:r>
      <w:bookmarkEnd w:id="6"/>
      <w:r w:rsidRPr="006E5407">
        <w:rPr>
          <w:rFonts w:ascii="Arial" w:eastAsia="Times New Roman" w:hAnsi="Arial" w:cs="Times New Roman"/>
          <w:bCs/>
          <w:color w:val="000000"/>
          <w:kern w:val="24"/>
          <w:sz w:val="24"/>
          <w:szCs w:val="24"/>
          <w:lang w:val="en-US" w:eastAsia="id-ID"/>
        </w:rPr>
        <w:t>b</w:t>
      </w:r>
      <w:r w:rsidRPr="006E5407">
        <w:rPr>
          <w:rFonts w:ascii="Arial" w:eastAsia="Calibri" w:hAnsi="Arial" w:cs="Times New Roman"/>
          <w:bCs/>
          <w:color w:val="000000"/>
          <w:sz w:val="24"/>
          <w:szCs w:val="24"/>
          <w:lang w:val="en-US"/>
        </w:rPr>
        <w:t>erada pada kategori Cukup Baik</w:t>
      </w:r>
      <w:r w:rsidRPr="006E5407">
        <w:rPr>
          <w:rFonts w:ascii="Arial" w:eastAsia="Calibri" w:hAnsi="Arial" w:cs="Times New Roman"/>
          <w:bCs/>
          <w:color w:val="000000"/>
          <w:sz w:val="24"/>
          <w:szCs w:val="24"/>
        </w:rPr>
        <w:t xml:space="preserve"> menuju Baik</w:t>
      </w:r>
      <w:r w:rsidRPr="006E5407">
        <w:rPr>
          <w:rFonts w:ascii="Arial" w:eastAsia="Calibri" w:hAnsi="Arial" w:cs="Times New Roman"/>
          <w:bCs/>
          <w:color w:val="000000"/>
          <w:sz w:val="24"/>
          <w:szCs w:val="24"/>
          <w:lang w:val="en-US"/>
        </w:rPr>
        <w:t xml:space="preserve">. </w:t>
      </w:r>
    </w:p>
    <w:p w14:paraId="07402141" w14:textId="77777777" w:rsidR="000E048B" w:rsidRPr="006E5407" w:rsidRDefault="000E048B" w:rsidP="000E048B">
      <w:pPr>
        <w:numPr>
          <w:ilvl w:val="0"/>
          <w:numId w:val="40"/>
        </w:numPr>
        <w:spacing w:line="240" w:lineRule="auto"/>
        <w:ind w:left="786"/>
        <w:jc w:val="both"/>
        <w:rPr>
          <w:rFonts w:ascii="Arial" w:eastAsia="Times New Roman" w:hAnsi="Arial" w:cs="Times New Roman"/>
          <w:bCs/>
          <w:color w:val="000000"/>
          <w:kern w:val="24"/>
          <w:sz w:val="24"/>
          <w:szCs w:val="24"/>
          <w:lang w:val="en-US" w:eastAsia="id-ID"/>
        </w:rPr>
      </w:pPr>
      <w:r w:rsidRPr="006E5407">
        <w:rPr>
          <w:rFonts w:ascii="Arial" w:eastAsia="Calibri" w:hAnsi="Arial" w:cs="Times New Roman"/>
          <w:bCs/>
          <w:sz w:val="24"/>
          <w:szCs w:val="24"/>
          <w:lang w:val="en-US"/>
        </w:rPr>
        <w:t>Kondisi</w:t>
      </w:r>
      <w:r w:rsidRPr="006E5407">
        <w:rPr>
          <w:rFonts w:ascii="Arial" w:eastAsia="Calibri" w:hAnsi="Arial" w:cs="Times New Roman"/>
          <w:bCs/>
          <w:color w:val="000000"/>
          <w:sz w:val="24"/>
          <w:szCs w:val="24"/>
          <w:lang w:val="en-US"/>
        </w:rPr>
        <w:t xml:space="preserve"> </w:t>
      </w:r>
      <w:r w:rsidRPr="006E5407">
        <w:rPr>
          <w:rFonts w:ascii="Arial" w:eastAsia="Calibri" w:hAnsi="Arial" w:cs="Arial"/>
          <w:bCs/>
          <w:sz w:val="24"/>
          <w:szCs w:val="24"/>
        </w:rPr>
        <w:t>Citra Institusi</w:t>
      </w:r>
      <w:r w:rsidRPr="006E5407">
        <w:rPr>
          <w:rFonts w:ascii="Arial" w:eastAsia="Calibri" w:hAnsi="Arial" w:cs="Arial"/>
          <w:bCs/>
          <w:sz w:val="24"/>
          <w:szCs w:val="24"/>
          <w:lang w:val="en-US"/>
        </w:rPr>
        <w:t xml:space="preserve"> berbagai </w:t>
      </w:r>
      <w:r w:rsidRPr="006E5407">
        <w:rPr>
          <w:rFonts w:ascii="Arial" w:eastAsia="Calibri" w:hAnsi="Arial" w:cs="Arial"/>
          <w:bCs/>
          <w:sz w:val="24"/>
          <w:szCs w:val="24"/>
        </w:rPr>
        <w:t xml:space="preserve">universitas atau Perguruan Tinggi swasta di Provinsi Riau </w:t>
      </w:r>
      <w:r w:rsidRPr="006E5407">
        <w:rPr>
          <w:rFonts w:ascii="Arial" w:eastAsia="Times New Roman" w:hAnsi="Arial" w:cs="Times New Roman"/>
          <w:bCs/>
          <w:color w:val="000000"/>
          <w:kern w:val="24"/>
          <w:sz w:val="24"/>
          <w:szCs w:val="24"/>
          <w:lang w:val="en-US" w:eastAsia="id-ID"/>
        </w:rPr>
        <w:t>b</w:t>
      </w:r>
      <w:r w:rsidRPr="006E5407">
        <w:rPr>
          <w:rFonts w:ascii="Arial" w:eastAsia="Calibri" w:hAnsi="Arial" w:cs="Times New Roman"/>
          <w:bCs/>
          <w:color w:val="000000"/>
          <w:sz w:val="24"/>
          <w:szCs w:val="24"/>
          <w:lang w:val="en-US"/>
        </w:rPr>
        <w:t>erada pada kategori Cukup Baik</w:t>
      </w:r>
      <w:r w:rsidRPr="006E5407">
        <w:rPr>
          <w:rFonts w:ascii="Arial" w:eastAsia="Calibri" w:hAnsi="Arial" w:cs="Times New Roman"/>
          <w:bCs/>
          <w:color w:val="000000"/>
          <w:sz w:val="24"/>
          <w:szCs w:val="24"/>
        </w:rPr>
        <w:t xml:space="preserve"> menuju Baik</w:t>
      </w:r>
      <w:r w:rsidRPr="006E5407">
        <w:rPr>
          <w:rFonts w:ascii="Arial" w:eastAsia="Calibri" w:hAnsi="Arial" w:cs="Times New Roman"/>
          <w:bCs/>
          <w:color w:val="000000"/>
          <w:sz w:val="24"/>
          <w:szCs w:val="24"/>
          <w:lang w:val="en-US"/>
        </w:rPr>
        <w:t xml:space="preserve">. </w:t>
      </w:r>
      <w:r w:rsidRPr="006E5407">
        <w:rPr>
          <w:rFonts w:ascii="Arial" w:eastAsia="Calibri" w:hAnsi="Arial" w:cs="Times New Roman"/>
          <w:bCs/>
          <w:sz w:val="24"/>
          <w:szCs w:val="24"/>
          <w:lang w:val="en-US"/>
        </w:rPr>
        <w:t xml:space="preserve">Dimensi yang tertinggi dalam variabel </w:t>
      </w:r>
      <w:r w:rsidRPr="006E5407">
        <w:rPr>
          <w:rFonts w:ascii="Arial" w:eastAsia="Calibri" w:hAnsi="Arial" w:cs="Arial"/>
          <w:bCs/>
          <w:sz w:val="24"/>
          <w:szCs w:val="24"/>
        </w:rPr>
        <w:t xml:space="preserve">Citra Institusi </w:t>
      </w:r>
      <w:r w:rsidRPr="006E5407">
        <w:rPr>
          <w:rFonts w:ascii="Arial" w:eastAsia="Calibri" w:hAnsi="Arial" w:cs="Times New Roman"/>
          <w:bCs/>
          <w:sz w:val="24"/>
          <w:szCs w:val="24"/>
          <w:lang w:val="en-US"/>
        </w:rPr>
        <w:t xml:space="preserve">adalah </w:t>
      </w:r>
      <w:r w:rsidRPr="006E5407">
        <w:rPr>
          <w:rFonts w:ascii="Arial" w:eastAsia="Calibri" w:hAnsi="Arial" w:cs="Times New Roman"/>
          <w:sz w:val="24"/>
          <w:szCs w:val="24"/>
          <w:lang w:val="en-US"/>
        </w:rPr>
        <w:t xml:space="preserve">dimensi </w:t>
      </w:r>
      <w:r w:rsidRPr="006E5407">
        <w:rPr>
          <w:rFonts w:ascii="Arial" w:eastAsia="Calibri" w:hAnsi="Arial" w:cs="Times New Roman"/>
          <w:i/>
          <w:iCs/>
          <w:sz w:val="24"/>
          <w:szCs w:val="24"/>
        </w:rPr>
        <w:t>Reputation</w:t>
      </w:r>
      <w:r w:rsidRPr="006E5407">
        <w:rPr>
          <w:rFonts w:ascii="Arial" w:eastAsia="Calibri" w:hAnsi="Arial" w:cs="Times New Roman"/>
          <w:sz w:val="24"/>
          <w:szCs w:val="24"/>
        </w:rPr>
        <w:t xml:space="preserve"> (Reputasi)</w:t>
      </w:r>
      <w:r w:rsidRPr="006E5407">
        <w:rPr>
          <w:rFonts w:ascii="Arial" w:eastAsia="Calibri" w:hAnsi="Arial" w:cs="Times New Roman"/>
          <w:sz w:val="24"/>
          <w:szCs w:val="24"/>
          <w:lang w:val="en-US"/>
        </w:rPr>
        <w:t xml:space="preserve">. Adapun indikator yang tertinggi dari dimensi </w:t>
      </w:r>
      <w:r w:rsidRPr="006E5407">
        <w:rPr>
          <w:rFonts w:ascii="Arial" w:eastAsia="Calibri" w:hAnsi="Arial" w:cs="Times New Roman"/>
          <w:i/>
          <w:iCs/>
          <w:sz w:val="24"/>
          <w:szCs w:val="24"/>
        </w:rPr>
        <w:t>Reputation</w:t>
      </w:r>
      <w:r w:rsidRPr="006E5407">
        <w:rPr>
          <w:rFonts w:ascii="Arial" w:eastAsia="Calibri" w:hAnsi="Arial" w:cs="Times New Roman"/>
          <w:sz w:val="24"/>
          <w:szCs w:val="24"/>
        </w:rPr>
        <w:t xml:space="preserve"> </w:t>
      </w:r>
      <w:r w:rsidRPr="006E5407">
        <w:rPr>
          <w:rFonts w:ascii="Arial" w:eastAsia="Calibri" w:hAnsi="Arial" w:cs="Times New Roman"/>
          <w:sz w:val="24"/>
          <w:szCs w:val="24"/>
          <w:lang w:val="en-US"/>
        </w:rPr>
        <w:t xml:space="preserve">ini adalah </w:t>
      </w:r>
      <w:r w:rsidRPr="006E5407">
        <w:rPr>
          <w:rFonts w:ascii="Arial" w:eastAsia="Calibri" w:hAnsi="Arial" w:cs="Times New Roman"/>
          <w:i/>
          <w:iCs/>
          <w:sz w:val="24"/>
          <w:szCs w:val="24"/>
        </w:rPr>
        <w:t>Kualitas</w:t>
      </w:r>
      <w:r w:rsidRPr="006E5407">
        <w:rPr>
          <w:rFonts w:ascii="Arial" w:eastAsia="Calibri" w:hAnsi="Arial" w:cs="Times New Roman"/>
          <w:sz w:val="24"/>
          <w:szCs w:val="24"/>
          <w:lang w:val="en-US"/>
        </w:rPr>
        <w:t xml:space="preserve">. Sedangkan </w:t>
      </w:r>
      <w:r w:rsidRPr="006E5407">
        <w:rPr>
          <w:rFonts w:ascii="Arial" w:eastAsia="Calibri" w:hAnsi="Arial" w:cs="Times New Roman"/>
          <w:bCs/>
          <w:sz w:val="24"/>
          <w:szCs w:val="24"/>
          <w:lang w:val="en-US"/>
        </w:rPr>
        <w:t xml:space="preserve">dimensi dengan skor yang terendah dari variabel </w:t>
      </w:r>
      <w:r w:rsidRPr="006E5407">
        <w:rPr>
          <w:rFonts w:ascii="Arial" w:eastAsia="Calibri" w:hAnsi="Arial" w:cs="Arial"/>
          <w:bCs/>
          <w:sz w:val="24"/>
          <w:szCs w:val="24"/>
        </w:rPr>
        <w:t>Citra Institusi</w:t>
      </w:r>
      <w:r w:rsidRPr="006E5407">
        <w:rPr>
          <w:rFonts w:ascii="Arial" w:eastAsia="Calibri" w:hAnsi="Arial" w:cs="Arial"/>
          <w:bCs/>
          <w:sz w:val="24"/>
          <w:szCs w:val="24"/>
          <w:lang w:val="en-US"/>
        </w:rPr>
        <w:t xml:space="preserve"> </w:t>
      </w:r>
      <w:r w:rsidRPr="006E5407">
        <w:rPr>
          <w:rFonts w:ascii="Arial" w:eastAsia="Calibri" w:hAnsi="Arial" w:cs="Times New Roman"/>
          <w:bCs/>
          <w:sz w:val="24"/>
          <w:szCs w:val="24"/>
          <w:lang w:val="en-US"/>
        </w:rPr>
        <w:t xml:space="preserve">adalah </w:t>
      </w:r>
      <w:r w:rsidRPr="006E5407">
        <w:rPr>
          <w:rFonts w:ascii="Arial" w:eastAsia="Calibri" w:hAnsi="Arial" w:cs="Times New Roman"/>
          <w:sz w:val="24"/>
          <w:szCs w:val="24"/>
          <w:lang w:val="en-US"/>
        </w:rPr>
        <w:t xml:space="preserve">dimensi </w:t>
      </w:r>
      <w:r w:rsidRPr="006E5407">
        <w:rPr>
          <w:rFonts w:ascii="Arial" w:eastAsia="Calibri" w:hAnsi="Arial" w:cs="Times New Roman"/>
          <w:i/>
          <w:iCs/>
          <w:sz w:val="24"/>
          <w:szCs w:val="24"/>
        </w:rPr>
        <w:t>Personality</w:t>
      </w:r>
      <w:r w:rsidRPr="006E5407">
        <w:rPr>
          <w:rFonts w:ascii="Arial" w:eastAsia="Calibri" w:hAnsi="Arial" w:cs="Times New Roman"/>
          <w:sz w:val="24"/>
          <w:szCs w:val="24"/>
        </w:rPr>
        <w:t xml:space="preserve"> (Kepribadian) dan </w:t>
      </w:r>
      <w:r w:rsidRPr="006E5407">
        <w:rPr>
          <w:rFonts w:ascii="Arial" w:eastAsia="Calibri" w:hAnsi="Arial" w:cs="Times New Roman"/>
          <w:sz w:val="24"/>
          <w:szCs w:val="24"/>
          <w:lang w:val="en-US"/>
        </w:rPr>
        <w:t xml:space="preserve">indikator </w:t>
      </w:r>
      <w:r w:rsidRPr="006E5407">
        <w:rPr>
          <w:rFonts w:ascii="Arial" w:eastAsia="Calibri" w:hAnsi="Arial" w:cs="Times New Roman"/>
          <w:sz w:val="24"/>
          <w:szCs w:val="24"/>
        </w:rPr>
        <w:t xml:space="preserve">dengan skor </w:t>
      </w:r>
      <w:r w:rsidRPr="006E5407">
        <w:rPr>
          <w:rFonts w:ascii="Arial" w:eastAsia="Calibri" w:hAnsi="Arial" w:cs="Times New Roman"/>
          <w:sz w:val="24"/>
          <w:szCs w:val="24"/>
          <w:lang w:val="en-US"/>
        </w:rPr>
        <w:t xml:space="preserve">yang terendah dari dimensi </w:t>
      </w:r>
      <w:r w:rsidRPr="006E5407">
        <w:rPr>
          <w:rFonts w:ascii="Arial" w:eastAsia="Calibri" w:hAnsi="Arial" w:cs="Times New Roman"/>
          <w:i/>
          <w:iCs/>
          <w:sz w:val="24"/>
          <w:szCs w:val="24"/>
        </w:rPr>
        <w:t>Personality</w:t>
      </w:r>
      <w:r w:rsidRPr="006E5407">
        <w:rPr>
          <w:rFonts w:ascii="Arial" w:eastAsia="Calibri" w:hAnsi="Arial" w:cs="Times New Roman"/>
          <w:sz w:val="24"/>
          <w:szCs w:val="24"/>
        </w:rPr>
        <w:t xml:space="preserve"> </w:t>
      </w:r>
      <w:r w:rsidRPr="006E5407">
        <w:rPr>
          <w:rFonts w:ascii="Arial" w:eastAsia="Calibri" w:hAnsi="Arial" w:cs="Times New Roman"/>
          <w:sz w:val="24"/>
          <w:szCs w:val="24"/>
          <w:lang w:val="en-US"/>
        </w:rPr>
        <w:t xml:space="preserve">ini adalah indikator </w:t>
      </w:r>
      <w:r w:rsidRPr="006E5407">
        <w:rPr>
          <w:rFonts w:ascii="Arial" w:eastAsia="Calibri" w:hAnsi="Arial" w:cs="Times New Roman"/>
          <w:i/>
          <w:iCs/>
          <w:sz w:val="24"/>
          <w:szCs w:val="24"/>
        </w:rPr>
        <w:t>Ciri Khas</w:t>
      </w:r>
      <w:r w:rsidRPr="006E5407">
        <w:rPr>
          <w:rFonts w:ascii="Arial" w:eastAsia="Calibri" w:hAnsi="Arial" w:cs="Arial"/>
          <w:color w:val="000000"/>
          <w:sz w:val="24"/>
          <w:szCs w:val="24"/>
          <w:lang w:val="en-US"/>
        </w:rPr>
        <w:t>.</w:t>
      </w:r>
    </w:p>
    <w:p w14:paraId="4248823F" w14:textId="77777777" w:rsidR="000E048B" w:rsidRPr="006E5407" w:rsidRDefault="000E048B" w:rsidP="000E048B">
      <w:pPr>
        <w:numPr>
          <w:ilvl w:val="0"/>
          <w:numId w:val="40"/>
        </w:numPr>
        <w:spacing w:line="240" w:lineRule="auto"/>
        <w:ind w:left="786"/>
        <w:jc w:val="both"/>
        <w:rPr>
          <w:rFonts w:ascii="Arial" w:eastAsia="Calibri" w:hAnsi="Arial" w:cs="Times New Roman"/>
          <w:sz w:val="24"/>
          <w:szCs w:val="24"/>
          <w:lang w:val="en-US"/>
        </w:rPr>
      </w:pPr>
      <w:r w:rsidRPr="006E5407">
        <w:rPr>
          <w:rFonts w:ascii="Arial" w:eastAsia="Calibri" w:hAnsi="Arial" w:cs="Times New Roman"/>
          <w:bCs/>
          <w:sz w:val="24"/>
          <w:szCs w:val="24"/>
          <w:lang w:val="en-US"/>
        </w:rPr>
        <w:t>Kondisi</w:t>
      </w:r>
      <w:r w:rsidRPr="006E5407">
        <w:rPr>
          <w:rFonts w:ascii="Arial" w:eastAsia="Calibri" w:hAnsi="Arial" w:cs="Times New Roman"/>
          <w:bCs/>
          <w:color w:val="000000"/>
          <w:sz w:val="24"/>
          <w:szCs w:val="24"/>
          <w:lang w:val="en-US"/>
        </w:rPr>
        <w:t xml:space="preserve"> </w:t>
      </w:r>
      <w:r w:rsidRPr="006E5407">
        <w:rPr>
          <w:rFonts w:ascii="Arial" w:eastAsia="Calibri" w:hAnsi="Arial" w:cs="Arial"/>
          <w:bCs/>
          <w:sz w:val="24"/>
          <w:szCs w:val="24"/>
        </w:rPr>
        <w:t>Keputusan Mahasiswa yang memilih</w:t>
      </w:r>
      <w:r w:rsidRPr="006E5407">
        <w:rPr>
          <w:rFonts w:ascii="Arial" w:eastAsia="Calibri" w:hAnsi="Arial" w:cs="Arial"/>
          <w:bCs/>
          <w:sz w:val="24"/>
          <w:szCs w:val="24"/>
          <w:lang w:val="en-US"/>
        </w:rPr>
        <w:t xml:space="preserve"> berbagai </w:t>
      </w:r>
      <w:r w:rsidRPr="006E5407">
        <w:rPr>
          <w:rFonts w:ascii="Arial" w:eastAsia="Calibri" w:hAnsi="Arial" w:cs="Arial"/>
          <w:bCs/>
          <w:sz w:val="24"/>
          <w:szCs w:val="24"/>
        </w:rPr>
        <w:t xml:space="preserve">universitas atau Perguruan Tinggi swasta di Provinsi Riau </w:t>
      </w:r>
      <w:r w:rsidRPr="006E5407">
        <w:rPr>
          <w:rFonts w:ascii="Arial" w:eastAsia="Times New Roman" w:hAnsi="Arial" w:cs="Times New Roman"/>
          <w:bCs/>
          <w:color w:val="000000"/>
          <w:kern w:val="24"/>
          <w:sz w:val="24"/>
          <w:szCs w:val="24"/>
          <w:lang w:val="en-US" w:eastAsia="id-ID"/>
        </w:rPr>
        <w:t>b</w:t>
      </w:r>
      <w:r w:rsidRPr="006E5407">
        <w:rPr>
          <w:rFonts w:ascii="Arial" w:eastAsia="Calibri" w:hAnsi="Arial" w:cs="Times New Roman"/>
          <w:bCs/>
          <w:color w:val="000000"/>
          <w:sz w:val="24"/>
          <w:szCs w:val="24"/>
          <w:lang w:val="en-US"/>
        </w:rPr>
        <w:t>erada pada kategori Cukup Baik</w:t>
      </w:r>
      <w:r w:rsidRPr="006E5407">
        <w:rPr>
          <w:rFonts w:ascii="Arial" w:eastAsia="Calibri" w:hAnsi="Arial" w:cs="Times New Roman"/>
          <w:bCs/>
          <w:color w:val="000000"/>
          <w:sz w:val="24"/>
          <w:szCs w:val="24"/>
        </w:rPr>
        <w:t xml:space="preserve"> menuju Baik</w:t>
      </w:r>
      <w:r w:rsidRPr="006E5407">
        <w:rPr>
          <w:rFonts w:ascii="Arial" w:eastAsia="Calibri" w:hAnsi="Arial" w:cs="Times New Roman"/>
          <w:bCs/>
          <w:color w:val="000000"/>
          <w:sz w:val="24"/>
          <w:szCs w:val="24"/>
          <w:lang w:val="en-US"/>
        </w:rPr>
        <w:t xml:space="preserve">. </w:t>
      </w:r>
      <w:r w:rsidRPr="006E5407">
        <w:rPr>
          <w:rFonts w:ascii="Arial" w:eastAsia="Calibri" w:hAnsi="Arial" w:cs="Times New Roman"/>
          <w:bCs/>
          <w:sz w:val="24"/>
          <w:szCs w:val="24"/>
          <w:lang w:val="en-US"/>
        </w:rPr>
        <w:t xml:space="preserve">Dimensi yang tertinggi dalam variabel </w:t>
      </w:r>
      <w:r w:rsidRPr="006E5407">
        <w:rPr>
          <w:rFonts w:ascii="Arial" w:eastAsia="Calibri" w:hAnsi="Arial" w:cs="Arial"/>
          <w:bCs/>
          <w:sz w:val="24"/>
          <w:szCs w:val="24"/>
        </w:rPr>
        <w:t xml:space="preserve">Keputusan Mahasiswa </w:t>
      </w:r>
      <w:r w:rsidRPr="006E5407">
        <w:rPr>
          <w:rFonts w:ascii="Arial" w:eastAsia="Calibri" w:hAnsi="Arial" w:cs="Times New Roman"/>
          <w:bCs/>
          <w:sz w:val="24"/>
          <w:szCs w:val="24"/>
          <w:lang w:val="en-US"/>
        </w:rPr>
        <w:t xml:space="preserve">adalah </w:t>
      </w:r>
      <w:r w:rsidRPr="006E5407">
        <w:rPr>
          <w:rFonts w:ascii="Arial" w:eastAsia="Calibri" w:hAnsi="Arial" w:cs="Times New Roman"/>
          <w:sz w:val="24"/>
          <w:szCs w:val="24"/>
          <w:lang w:val="en-US"/>
        </w:rPr>
        <w:t xml:space="preserve">dimensi </w:t>
      </w:r>
      <w:r w:rsidRPr="006E5407">
        <w:rPr>
          <w:rFonts w:ascii="Arial" w:eastAsia="Calibri" w:hAnsi="Arial" w:cs="Times New Roman"/>
          <w:sz w:val="24"/>
          <w:szCs w:val="24"/>
        </w:rPr>
        <w:t>Evaluasi Alternatif</w:t>
      </w:r>
      <w:r w:rsidRPr="006E5407">
        <w:rPr>
          <w:rFonts w:ascii="Arial" w:eastAsia="Calibri" w:hAnsi="Arial" w:cs="Times New Roman"/>
          <w:sz w:val="24"/>
          <w:szCs w:val="24"/>
          <w:lang w:val="en-US"/>
        </w:rPr>
        <w:t xml:space="preserve">. Adapun indikator yang tertinggi dari dimensi </w:t>
      </w:r>
      <w:r w:rsidRPr="006E5407">
        <w:rPr>
          <w:rFonts w:ascii="Arial" w:eastAsia="Calibri" w:hAnsi="Arial" w:cs="Times New Roman"/>
          <w:sz w:val="24"/>
          <w:szCs w:val="24"/>
        </w:rPr>
        <w:t xml:space="preserve">Evaluasi Alternatif </w:t>
      </w:r>
      <w:r w:rsidRPr="006E5407">
        <w:rPr>
          <w:rFonts w:ascii="Arial" w:eastAsia="Calibri" w:hAnsi="Arial" w:cs="Times New Roman"/>
          <w:sz w:val="24"/>
          <w:szCs w:val="24"/>
          <w:lang w:val="en-US"/>
        </w:rPr>
        <w:t xml:space="preserve">ini adalah </w:t>
      </w:r>
      <w:r w:rsidRPr="006E5407">
        <w:rPr>
          <w:rFonts w:ascii="Arial" w:eastAsia="Calibri" w:hAnsi="Arial" w:cs="Times New Roman"/>
          <w:sz w:val="24"/>
          <w:szCs w:val="24"/>
        </w:rPr>
        <w:t>Daftar Prioritas</w:t>
      </w:r>
      <w:r w:rsidRPr="006E5407">
        <w:rPr>
          <w:rFonts w:ascii="Arial" w:eastAsia="Calibri" w:hAnsi="Arial" w:cs="Times New Roman"/>
          <w:sz w:val="24"/>
          <w:szCs w:val="24"/>
          <w:lang w:val="en-US"/>
        </w:rPr>
        <w:t xml:space="preserve">. Sedangkan </w:t>
      </w:r>
      <w:r w:rsidRPr="006E5407">
        <w:rPr>
          <w:rFonts w:ascii="Arial" w:eastAsia="Calibri" w:hAnsi="Arial" w:cs="Times New Roman"/>
          <w:bCs/>
          <w:sz w:val="24"/>
          <w:szCs w:val="24"/>
          <w:lang w:val="en-US"/>
        </w:rPr>
        <w:t xml:space="preserve">dimensi dengan skor yang terendah dari variabel </w:t>
      </w:r>
      <w:r w:rsidRPr="006E5407">
        <w:rPr>
          <w:rFonts w:ascii="Arial" w:eastAsia="Calibri" w:hAnsi="Arial" w:cs="Arial"/>
          <w:bCs/>
          <w:sz w:val="24"/>
          <w:szCs w:val="24"/>
        </w:rPr>
        <w:t>Keputusan Mahasiswa</w:t>
      </w:r>
      <w:r w:rsidRPr="006E5407">
        <w:rPr>
          <w:rFonts w:ascii="Arial" w:eastAsia="Calibri" w:hAnsi="Arial" w:cs="Arial"/>
          <w:bCs/>
          <w:sz w:val="24"/>
          <w:szCs w:val="24"/>
          <w:lang w:val="en-US"/>
        </w:rPr>
        <w:t xml:space="preserve"> </w:t>
      </w:r>
      <w:r w:rsidRPr="006E5407">
        <w:rPr>
          <w:rFonts w:ascii="Arial" w:eastAsia="Calibri" w:hAnsi="Arial" w:cs="Times New Roman"/>
          <w:bCs/>
          <w:sz w:val="24"/>
          <w:szCs w:val="24"/>
          <w:lang w:val="en-US"/>
        </w:rPr>
        <w:t xml:space="preserve">adalah </w:t>
      </w:r>
      <w:r w:rsidRPr="006E5407">
        <w:rPr>
          <w:rFonts w:ascii="Arial" w:eastAsia="Calibri" w:hAnsi="Arial" w:cs="Times New Roman"/>
          <w:sz w:val="24"/>
          <w:szCs w:val="24"/>
          <w:lang w:val="en-US"/>
        </w:rPr>
        <w:t xml:space="preserve">dimensi </w:t>
      </w:r>
      <w:r w:rsidRPr="006E5407">
        <w:rPr>
          <w:rFonts w:ascii="Arial" w:eastAsia="Calibri" w:hAnsi="Arial" w:cs="Times New Roman"/>
          <w:sz w:val="24"/>
          <w:szCs w:val="24"/>
        </w:rPr>
        <w:t xml:space="preserve">Pencarian Informasi dan </w:t>
      </w:r>
      <w:r w:rsidRPr="006E5407">
        <w:rPr>
          <w:rFonts w:ascii="Arial" w:eastAsia="Calibri" w:hAnsi="Arial" w:cs="Times New Roman"/>
          <w:sz w:val="24"/>
          <w:szCs w:val="24"/>
          <w:lang w:val="en-US"/>
        </w:rPr>
        <w:t xml:space="preserve">indikator </w:t>
      </w:r>
      <w:r w:rsidRPr="006E5407">
        <w:rPr>
          <w:rFonts w:ascii="Arial" w:eastAsia="Calibri" w:hAnsi="Arial" w:cs="Times New Roman"/>
          <w:sz w:val="24"/>
          <w:szCs w:val="24"/>
        </w:rPr>
        <w:t xml:space="preserve">dengan skor </w:t>
      </w:r>
      <w:r w:rsidRPr="006E5407">
        <w:rPr>
          <w:rFonts w:ascii="Arial" w:eastAsia="Calibri" w:hAnsi="Arial" w:cs="Times New Roman"/>
          <w:sz w:val="24"/>
          <w:szCs w:val="24"/>
          <w:lang w:val="en-US"/>
        </w:rPr>
        <w:t xml:space="preserve">yang terendah dari dimensi </w:t>
      </w:r>
      <w:r w:rsidRPr="006E5407">
        <w:rPr>
          <w:rFonts w:ascii="Arial" w:eastAsia="Calibri" w:hAnsi="Arial" w:cs="Times New Roman"/>
          <w:sz w:val="24"/>
          <w:szCs w:val="24"/>
        </w:rPr>
        <w:t xml:space="preserve">Pencarian Informasi </w:t>
      </w:r>
      <w:r w:rsidRPr="006E5407">
        <w:rPr>
          <w:rFonts w:ascii="Arial" w:eastAsia="Calibri" w:hAnsi="Arial" w:cs="Times New Roman"/>
          <w:sz w:val="24"/>
          <w:szCs w:val="24"/>
          <w:lang w:val="en-US"/>
        </w:rPr>
        <w:t xml:space="preserve">ini adalah indikator </w:t>
      </w:r>
      <w:r w:rsidRPr="006E5407">
        <w:rPr>
          <w:rFonts w:ascii="Arial" w:eastAsia="Calibri" w:hAnsi="Arial" w:cs="Times New Roman"/>
          <w:i/>
          <w:iCs/>
          <w:sz w:val="24"/>
          <w:szCs w:val="24"/>
        </w:rPr>
        <w:t>Tindakan Aktif</w:t>
      </w:r>
      <w:r w:rsidRPr="006E5407">
        <w:rPr>
          <w:rFonts w:ascii="Arial" w:eastAsia="Calibri" w:hAnsi="Arial" w:cs="Times New Roman"/>
          <w:bCs/>
          <w:sz w:val="24"/>
          <w:szCs w:val="24"/>
          <w:lang w:val="en-US"/>
        </w:rPr>
        <w:t>.</w:t>
      </w:r>
    </w:p>
    <w:p w14:paraId="72B9773C" w14:textId="77777777" w:rsidR="000E048B" w:rsidRPr="006E5407" w:rsidRDefault="000E048B" w:rsidP="000E048B">
      <w:pPr>
        <w:numPr>
          <w:ilvl w:val="0"/>
          <w:numId w:val="40"/>
        </w:numPr>
        <w:spacing w:line="240" w:lineRule="auto"/>
        <w:ind w:left="786"/>
        <w:jc w:val="both"/>
        <w:rPr>
          <w:rFonts w:ascii="Arial" w:eastAsia="Calibri" w:hAnsi="Arial" w:cs="Times New Roman"/>
          <w:color w:val="000000"/>
          <w:sz w:val="24"/>
          <w:szCs w:val="24"/>
          <w:lang w:val="en-US"/>
        </w:rPr>
      </w:pPr>
      <w:r w:rsidRPr="006E5407">
        <w:rPr>
          <w:rFonts w:ascii="Arial" w:eastAsia="Calibri" w:hAnsi="Arial" w:cs="Times New Roman"/>
          <w:color w:val="000000"/>
          <w:sz w:val="24"/>
          <w:szCs w:val="24"/>
          <w:lang w:val="en-US"/>
        </w:rPr>
        <w:t>Pengaruh</w:t>
      </w:r>
      <w:r w:rsidRPr="006E5407">
        <w:rPr>
          <w:rFonts w:ascii="Calibri" w:eastAsia="Calibri" w:hAnsi="Calibri" w:cs="Times New Roman"/>
          <w:color w:val="000000"/>
          <w:sz w:val="24"/>
          <w:szCs w:val="24"/>
          <w:lang w:val="en-US"/>
        </w:rPr>
        <w:t xml:space="preserve"> </w:t>
      </w:r>
      <w:r w:rsidRPr="006E5407">
        <w:rPr>
          <w:rFonts w:ascii="Arial" w:eastAsia="Calibri" w:hAnsi="Arial" w:cs="Times New Roman"/>
          <w:color w:val="000000"/>
          <w:sz w:val="24"/>
          <w:szCs w:val="24"/>
          <w:lang w:val="en-US"/>
        </w:rPr>
        <w:t>s</w:t>
      </w:r>
      <w:r w:rsidRPr="006E5407">
        <w:rPr>
          <w:rFonts w:ascii="Arial" w:eastAsia="Calibri" w:hAnsi="Arial" w:cs="Times New Roman"/>
          <w:noProof/>
          <w:color w:val="000000"/>
          <w:sz w:val="24"/>
          <w:szCs w:val="24"/>
          <w:lang w:val="en-US"/>
        </w:rPr>
        <w:t xml:space="preserve">ecara simultan </w:t>
      </w:r>
      <w:r w:rsidRPr="006E5407">
        <w:rPr>
          <w:rFonts w:ascii="Arial" w:eastAsia="Calibri" w:hAnsi="Arial" w:cs="Arial"/>
          <w:bCs/>
          <w:sz w:val="24"/>
          <w:szCs w:val="24"/>
        </w:rPr>
        <w:t>Periklanan Media Cetak</w:t>
      </w:r>
      <w:r w:rsidRPr="006E5407">
        <w:rPr>
          <w:rFonts w:ascii="Arial" w:eastAsia="Calibri" w:hAnsi="Arial" w:cs="Arial"/>
          <w:bCs/>
          <w:sz w:val="24"/>
          <w:szCs w:val="24"/>
          <w:lang w:val="en-US"/>
        </w:rPr>
        <w:t xml:space="preserve">, </w:t>
      </w:r>
      <w:r w:rsidRPr="006E5407">
        <w:rPr>
          <w:rFonts w:ascii="Arial" w:eastAsia="Calibri" w:hAnsi="Arial" w:cs="Arial"/>
          <w:bCs/>
          <w:sz w:val="24"/>
          <w:szCs w:val="24"/>
        </w:rPr>
        <w:t>Digital Marketing</w:t>
      </w:r>
      <w:r w:rsidRPr="006E5407">
        <w:rPr>
          <w:rFonts w:ascii="Arial" w:eastAsia="Calibri" w:hAnsi="Arial" w:cs="Arial"/>
          <w:bCs/>
          <w:sz w:val="24"/>
          <w:szCs w:val="24"/>
          <w:lang w:val="en-US"/>
        </w:rPr>
        <w:t xml:space="preserve"> dan </w:t>
      </w:r>
      <w:r w:rsidRPr="006E5407">
        <w:rPr>
          <w:rFonts w:ascii="Arial" w:eastAsia="Calibri" w:hAnsi="Arial" w:cs="Arial"/>
          <w:bCs/>
          <w:sz w:val="24"/>
          <w:szCs w:val="24"/>
        </w:rPr>
        <w:t>Kelompok Referensi</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 xml:space="preserve">Citra Institusi </w:t>
      </w:r>
      <w:r w:rsidRPr="006E5407">
        <w:rPr>
          <w:rFonts w:ascii="Arial" w:eastAsia="Calibri" w:hAnsi="Arial" w:cs="Arial"/>
          <w:bCs/>
          <w:sz w:val="24"/>
          <w:szCs w:val="24"/>
          <w:lang w:val="en-US"/>
        </w:rPr>
        <w:t xml:space="preserve">di berbagai </w:t>
      </w:r>
      <w:r w:rsidRPr="006E5407">
        <w:rPr>
          <w:rFonts w:ascii="Arial" w:eastAsia="Calibri" w:hAnsi="Arial" w:cs="Arial"/>
          <w:bCs/>
          <w:sz w:val="24"/>
          <w:szCs w:val="24"/>
        </w:rPr>
        <w:t>universitas atau Perguruan Tinggi swasta di Provinsi Riau</w:t>
      </w:r>
      <w:r w:rsidRPr="006E5407">
        <w:rPr>
          <w:rFonts w:ascii="Arial" w:eastAsia="Calibri" w:hAnsi="Arial" w:cs="Arial"/>
          <w:bCs/>
          <w:sz w:val="24"/>
          <w:szCs w:val="24"/>
          <w:lang w:val="en-US"/>
        </w:rPr>
        <w:t xml:space="preserve">, </w:t>
      </w:r>
      <w:r w:rsidRPr="006E5407">
        <w:rPr>
          <w:rFonts w:ascii="Arial" w:eastAsia="Calibri" w:hAnsi="Arial" w:cs="Times New Roman"/>
          <w:sz w:val="24"/>
          <w:szCs w:val="24"/>
          <w:lang w:val="en-US"/>
        </w:rPr>
        <w:t>mempunyai total pengaruh yang tinggi</w:t>
      </w:r>
      <w:r w:rsidRPr="006E5407">
        <w:rPr>
          <w:rFonts w:ascii="Arial" w:eastAsia="Calibri" w:hAnsi="Arial" w:cs="Times New Roman"/>
          <w:color w:val="000000"/>
          <w:sz w:val="24"/>
          <w:szCs w:val="24"/>
          <w:lang w:val="en-US"/>
        </w:rPr>
        <w:t xml:space="preserve">. Sedangkan sisanya </w:t>
      </w:r>
      <w:r w:rsidRPr="006E5407">
        <w:rPr>
          <w:rFonts w:ascii="Arial" w:eastAsia="Calibri" w:hAnsi="Arial" w:cs="Times New Roman"/>
          <w:noProof/>
          <w:color w:val="000000"/>
          <w:sz w:val="24"/>
          <w:szCs w:val="24"/>
          <w:lang w:val="en-US"/>
        </w:rPr>
        <w:t>sebesar berasal dari variabel lain yang tidak diteliti</w:t>
      </w:r>
      <w:r w:rsidRPr="006E5407">
        <w:rPr>
          <w:rFonts w:ascii="Arial" w:eastAsia="Calibri" w:hAnsi="Arial" w:cs="Times New Roman"/>
          <w:color w:val="000000"/>
          <w:sz w:val="24"/>
          <w:szCs w:val="24"/>
          <w:lang w:val="en-US"/>
        </w:rPr>
        <w:t>.</w:t>
      </w:r>
    </w:p>
    <w:p w14:paraId="50203C85" w14:textId="08B22698" w:rsidR="000E048B" w:rsidRPr="006E5407" w:rsidRDefault="000E048B" w:rsidP="000E048B">
      <w:pPr>
        <w:numPr>
          <w:ilvl w:val="0"/>
          <w:numId w:val="40"/>
        </w:numPr>
        <w:spacing w:line="240" w:lineRule="auto"/>
        <w:ind w:left="786"/>
        <w:jc w:val="both"/>
        <w:rPr>
          <w:rFonts w:ascii="Arial" w:eastAsia="Calibri" w:hAnsi="Arial" w:cs="Arial"/>
          <w:bCs/>
          <w:sz w:val="24"/>
          <w:szCs w:val="24"/>
          <w:lang w:val="en-US"/>
        </w:rPr>
      </w:pPr>
      <w:bookmarkStart w:id="7" w:name="_Hlk76575687"/>
      <w:r w:rsidRPr="006E5407">
        <w:rPr>
          <w:rFonts w:ascii="Arial" w:eastAsia="Calibri" w:hAnsi="Arial" w:cs="Times New Roman"/>
          <w:color w:val="000000"/>
          <w:sz w:val="24"/>
          <w:szCs w:val="24"/>
          <w:lang w:val="en-US"/>
        </w:rPr>
        <w:t>Pengaruh</w:t>
      </w:r>
      <w:r w:rsidRPr="006E5407">
        <w:rPr>
          <w:rFonts w:ascii="Arial" w:eastAsia="Calibri" w:hAnsi="Arial" w:cs="Times New Roman"/>
          <w:sz w:val="24"/>
          <w:szCs w:val="24"/>
          <w:lang w:val="en-US"/>
        </w:rPr>
        <w:t xml:space="preserve"> s</w:t>
      </w:r>
      <w:r w:rsidRPr="006E5407">
        <w:rPr>
          <w:rFonts w:ascii="Arial" w:eastAsia="Calibri" w:hAnsi="Arial" w:cs="Times New Roman"/>
          <w:noProof/>
          <w:sz w:val="24"/>
          <w:szCs w:val="24"/>
          <w:lang w:val="en-US"/>
        </w:rPr>
        <w:t xml:space="preserve">ecara parsial </w:t>
      </w:r>
      <w:r w:rsidRPr="006E5407">
        <w:rPr>
          <w:rFonts w:ascii="Arial" w:eastAsia="Calibri" w:hAnsi="Arial" w:cs="Arial"/>
          <w:bCs/>
          <w:sz w:val="24"/>
          <w:szCs w:val="24"/>
        </w:rPr>
        <w:t>Periklanan Media Cetak</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Citra Institusi</w:t>
      </w:r>
      <w:r w:rsidRPr="006E5407">
        <w:rPr>
          <w:rFonts w:ascii="Arial" w:eastAsia="Calibri" w:hAnsi="Arial" w:cs="Arial"/>
          <w:bCs/>
          <w:sz w:val="24"/>
          <w:szCs w:val="24"/>
          <w:lang w:val="en-US"/>
        </w:rPr>
        <w:t xml:space="preserve"> berbagai </w:t>
      </w:r>
      <w:r w:rsidRPr="006E5407">
        <w:rPr>
          <w:rFonts w:ascii="Arial" w:eastAsia="Calibri" w:hAnsi="Arial" w:cs="Arial"/>
          <w:bCs/>
          <w:sz w:val="24"/>
          <w:szCs w:val="24"/>
        </w:rPr>
        <w:t>universitas atau Perguruan Tinggi swasta di Provinsi Riau</w:t>
      </w:r>
      <w:r w:rsidRPr="006E5407">
        <w:rPr>
          <w:rFonts w:ascii="Arial" w:eastAsia="Calibri" w:hAnsi="Arial" w:cs="Arial"/>
          <w:bCs/>
          <w:sz w:val="24"/>
          <w:szCs w:val="24"/>
          <w:lang w:val="en-US"/>
        </w:rPr>
        <w:t xml:space="preserve"> </w:t>
      </w:r>
      <w:r w:rsidRPr="006E5407">
        <w:rPr>
          <w:rFonts w:ascii="Arial" w:eastAsia="Calibri" w:hAnsi="Arial" w:cs="Times New Roman"/>
          <w:sz w:val="24"/>
          <w:szCs w:val="24"/>
          <w:lang w:val="en-US"/>
        </w:rPr>
        <w:t>mempunyai pengaruh yang positif dan sinifikan</w:t>
      </w:r>
      <w:r w:rsidRPr="006E5407">
        <w:rPr>
          <w:rFonts w:ascii="Arial" w:eastAsia="Calibri" w:hAnsi="Arial" w:cs="Times New Roman"/>
          <w:noProof/>
          <w:sz w:val="24"/>
          <w:szCs w:val="24"/>
          <w:lang w:val="en-US"/>
        </w:rPr>
        <w:t>. Nilai p</w:t>
      </w:r>
      <w:r w:rsidRPr="006E5407">
        <w:rPr>
          <w:rFonts w:ascii="Arial" w:eastAsia="Calibri" w:hAnsi="Arial" w:cs="Times New Roman"/>
          <w:sz w:val="24"/>
          <w:szCs w:val="24"/>
          <w:lang w:val="en-US"/>
        </w:rPr>
        <w:t xml:space="preserve">engaruh </w:t>
      </w:r>
      <w:r w:rsidRPr="006E5407">
        <w:rPr>
          <w:rFonts w:ascii="Arial" w:eastAsia="Calibri" w:hAnsi="Arial" w:cs="Arial"/>
          <w:bCs/>
          <w:sz w:val="24"/>
          <w:szCs w:val="24"/>
        </w:rPr>
        <w:t>Periklanan Media Cetak</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 xml:space="preserve">Citra Institusi </w:t>
      </w:r>
      <w:r w:rsidRPr="006E5407">
        <w:rPr>
          <w:rFonts w:ascii="Arial" w:eastAsia="Calibri" w:hAnsi="Arial" w:cs="Arial"/>
          <w:bCs/>
          <w:sz w:val="24"/>
          <w:szCs w:val="24"/>
          <w:lang w:val="en-US"/>
        </w:rPr>
        <w:t xml:space="preserve">ini </w:t>
      </w:r>
      <w:r w:rsidRPr="006E5407">
        <w:rPr>
          <w:rFonts w:ascii="Arial" w:eastAsia="Calibri" w:hAnsi="Arial" w:cs="Times New Roman"/>
          <w:noProof/>
          <w:sz w:val="24"/>
          <w:szCs w:val="24"/>
          <w:lang w:val="en-US"/>
        </w:rPr>
        <w:t xml:space="preserve">menempati posisi pengaruh </w:t>
      </w:r>
      <w:r w:rsidRPr="006E5407">
        <w:rPr>
          <w:rFonts w:ascii="Arial" w:eastAsia="Calibri" w:hAnsi="Arial" w:cs="Times New Roman"/>
          <w:noProof/>
          <w:sz w:val="24"/>
          <w:szCs w:val="24"/>
        </w:rPr>
        <w:t xml:space="preserve">terendah </w:t>
      </w:r>
      <w:r w:rsidRPr="006E5407">
        <w:rPr>
          <w:rFonts w:ascii="Arial" w:eastAsia="Calibri" w:hAnsi="Arial" w:cs="Times New Roman"/>
          <w:noProof/>
          <w:sz w:val="24"/>
          <w:szCs w:val="24"/>
          <w:lang w:val="en-US"/>
        </w:rPr>
        <w:t xml:space="preserve">di antara ketiga variabel eksogen. </w:t>
      </w:r>
    </w:p>
    <w:bookmarkEnd w:id="7"/>
    <w:p w14:paraId="7FBEA0BD" w14:textId="0E357423" w:rsidR="000E048B" w:rsidRPr="006E5407" w:rsidRDefault="000E048B" w:rsidP="000E048B">
      <w:pPr>
        <w:numPr>
          <w:ilvl w:val="0"/>
          <w:numId w:val="40"/>
        </w:numPr>
        <w:spacing w:line="240" w:lineRule="auto"/>
        <w:ind w:left="786"/>
        <w:jc w:val="both"/>
        <w:rPr>
          <w:rFonts w:ascii="Arial" w:eastAsia="Calibri" w:hAnsi="Arial" w:cs="Arial"/>
          <w:bCs/>
          <w:sz w:val="24"/>
          <w:szCs w:val="24"/>
          <w:lang w:val="en-US"/>
        </w:rPr>
      </w:pPr>
      <w:r w:rsidRPr="006E5407">
        <w:rPr>
          <w:rFonts w:ascii="Arial" w:eastAsia="Calibri" w:hAnsi="Arial" w:cs="Times New Roman"/>
          <w:color w:val="000000"/>
          <w:sz w:val="24"/>
          <w:szCs w:val="24"/>
          <w:lang w:val="en-US"/>
        </w:rPr>
        <w:t>Pengaruh</w:t>
      </w:r>
      <w:r w:rsidRPr="006E5407">
        <w:rPr>
          <w:rFonts w:ascii="Arial" w:eastAsia="Calibri" w:hAnsi="Arial" w:cs="Times New Roman"/>
          <w:sz w:val="24"/>
          <w:szCs w:val="24"/>
          <w:lang w:val="en-US"/>
        </w:rPr>
        <w:t xml:space="preserve"> s</w:t>
      </w:r>
      <w:r w:rsidRPr="006E5407">
        <w:rPr>
          <w:rFonts w:ascii="Arial" w:eastAsia="Calibri" w:hAnsi="Arial" w:cs="Times New Roman"/>
          <w:noProof/>
          <w:sz w:val="24"/>
          <w:szCs w:val="24"/>
          <w:lang w:val="en-US"/>
        </w:rPr>
        <w:t xml:space="preserve">ecara parsial </w:t>
      </w:r>
      <w:r w:rsidRPr="006E5407">
        <w:rPr>
          <w:rFonts w:ascii="Arial" w:eastAsia="Calibri" w:hAnsi="Arial" w:cs="Arial"/>
          <w:bCs/>
          <w:sz w:val="24"/>
          <w:szCs w:val="24"/>
        </w:rPr>
        <w:t xml:space="preserve">Digital Marketing </w:t>
      </w:r>
      <w:r w:rsidRPr="006E5407">
        <w:rPr>
          <w:rFonts w:ascii="Arial" w:eastAsia="Calibri" w:hAnsi="Arial" w:cs="Arial"/>
          <w:bCs/>
          <w:sz w:val="24"/>
          <w:szCs w:val="24"/>
          <w:lang w:val="en-US"/>
        </w:rPr>
        <w:t xml:space="preserve">terhadap </w:t>
      </w:r>
      <w:r w:rsidRPr="006E5407">
        <w:rPr>
          <w:rFonts w:ascii="Arial" w:eastAsia="Calibri" w:hAnsi="Arial" w:cs="Arial"/>
          <w:bCs/>
          <w:sz w:val="24"/>
          <w:szCs w:val="24"/>
        </w:rPr>
        <w:t>Citra Institusi</w:t>
      </w:r>
      <w:r w:rsidRPr="006E5407">
        <w:rPr>
          <w:rFonts w:ascii="Arial" w:eastAsia="Calibri" w:hAnsi="Arial" w:cs="Arial"/>
          <w:bCs/>
          <w:sz w:val="24"/>
          <w:szCs w:val="24"/>
          <w:lang w:val="en-US"/>
        </w:rPr>
        <w:t xml:space="preserve"> berbagai </w:t>
      </w:r>
      <w:r w:rsidRPr="006E5407">
        <w:rPr>
          <w:rFonts w:ascii="Arial" w:eastAsia="Calibri" w:hAnsi="Arial" w:cs="Arial"/>
          <w:bCs/>
          <w:sz w:val="24"/>
          <w:szCs w:val="24"/>
        </w:rPr>
        <w:t>universitas atau Perguruan Tinggi swasta di Provinsi Riau</w:t>
      </w:r>
      <w:r w:rsidRPr="006E5407">
        <w:rPr>
          <w:rFonts w:ascii="Arial" w:eastAsia="Calibri" w:hAnsi="Arial" w:cs="Arial"/>
          <w:bCs/>
          <w:sz w:val="24"/>
          <w:szCs w:val="24"/>
          <w:lang w:val="en-US"/>
        </w:rPr>
        <w:t xml:space="preserve"> </w:t>
      </w:r>
      <w:r w:rsidRPr="006E5407">
        <w:rPr>
          <w:rFonts w:ascii="Arial" w:eastAsia="Calibri" w:hAnsi="Arial" w:cs="Times New Roman"/>
          <w:sz w:val="24"/>
          <w:szCs w:val="24"/>
          <w:lang w:val="en-US"/>
        </w:rPr>
        <w:t>nilainya positif dan signifikan</w:t>
      </w:r>
      <w:r w:rsidRPr="006E5407">
        <w:rPr>
          <w:rFonts w:ascii="Arial" w:eastAsia="Calibri" w:hAnsi="Arial" w:cs="Times New Roman"/>
          <w:noProof/>
          <w:sz w:val="24"/>
          <w:szCs w:val="24"/>
          <w:lang w:val="en-US"/>
        </w:rPr>
        <w:t>. Nilai p</w:t>
      </w:r>
      <w:r w:rsidRPr="006E5407">
        <w:rPr>
          <w:rFonts w:ascii="Arial" w:eastAsia="Calibri" w:hAnsi="Arial" w:cs="Times New Roman"/>
          <w:sz w:val="24"/>
          <w:szCs w:val="24"/>
          <w:lang w:val="en-US"/>
        </w:rPr>
        <w:t xml:space="preserve">engaruh </w:t>
      </w:r>
      <w:r w:rsidRPr="006E5407">
        <w:rPr>
          <w:rFonts w:ascii="Arial" w:eastAsia="Calibri" w:hAnsi="Arial" w:cs="Arial"/>
          <w:bCs/>
          <w:sz w:val="24"/>
          <w:szCs w:val="24"/>
        </w:rPr>
        <w:t>Digital Marketing</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 xml:space="preserve">Citra Institusi </w:t>
      </w:r>
      <w:r w:rsidRPr="006E5407">
        <w:rPr>
          <w:rFonts w:ascii="Arial" w:eastAsia="Calibri" w:hAnsi="Arial" w:cs="Arial"/>
          <w:bCs/>
          <w:sz w:val="24"/>
          <w:szCs w:val="24"/>
          <w:lang w:val="en-US"/>
        </w:rPr>
        <w:t xml:space="preserve">ini </w:t>
      </w:r>
      <w:r w:rsidRPr="006E5407">
        <w:rPr>
          <w:rFonts w:ascii="Arial" w:eastAsia="Calibri" w:hAnsi="Arial" w:cs="Times New Roman"/>
          <w:noProof/>
          <w:sz w:val="24"/>
          <w:szCs w:val="24"/>
          <w:lang w:val="en-US"/>
        </w:rPr>
        <w:t xml:space="preserve">menempati posisi pengaruh </w:t>
      </w:r>
      <w:r w:rsidRPr="006E5407">
        <w:rPr>
          <w:rFonts w:ascii="Arial" w:eastAsia="Calibri" w:hAnsi="Arial" w:cs="Times New Roman"/>
          <w:noProof/>
          <w:sz w:val="24"/>
          <w:szCs w:val="24"/>
        </w:rPr>
        <w:t xml:space="preserve">terbesar </w:t>
      </w:r>
      <w:r w:rsidRPr="006E5407">
        <w:rPr>
          <w:rFonts w:ascii="Arial" w:eastAsia="Calibri" w:hAnsi="Arial" w:cs="Times New Roman"/>
          <w:noProof/>
          <w:sz w:val="24"/>
          <w:szCs w:val="24"/>
          <w:lang w:val="en-US"/>
        </w:rPr>
        <w:t xml:space="preserve">di antara ketiga variabel eksogen. </w:t>
      </w:r>
    </w:p>
    <w:p w14:paraId="1522B63F" w14:textId="77777777" w:rsidR="006E5407" w:rsidRDefault="000E048B" w:rsidP="006E5407">
      <w:pPr>
        <w:numPr>
          <w:ilvl w:val="0"/>
          <w:numId w:val="40"/>
        </w:numPr>
        <w:spacing w:line="240" w:lineRule="auto"/>
        <w:ind w:left="786"/>
        <w:jc w:val="both"/>
        <w:rPr>
          <w:rFonts w:ascii="Arial" w:eastAsia="Calibri" w:hAnsi="Arial" w:cs="Times New Roman"/>
          <w:noProof/>
          <w:color w:val="000000"/>
          <w:sz w:val="24"/>
          <w:szCs w:val="24"/>
          <w:lang w:val="en-US"/>
        </w:rPr>
      </w:pPr>
      <w:r w:rsidRPr="006E5407">
        <w:rPr>
          <w:rFonts w:ascii="Arial" w:eastAsia="Calibri" w:hAnsi="Arial" w:cs="Times New Roman"/>
          <w:color w:val="000000"/>
          <w:sz w:val="24"/>
          <w:szCs w:val="24"/>
          <w:lang w:val="en-US"/>
        </w:rPr>
        <w:t>Pengaruh</w:t>
      </w:r>
      <w:r w:rsidRPr="006E5407">
        <w:rPr>
          <w:rFonts w:ascii="Arial" w:eastAsia="Calibri" w:hAnsi="Arial" w:cs="Times New Roman"/>
          <w:sz w:val="24"/>
          <w:szCs w:val="24"/>
          <w:lang w:val="en-US"/>
        </w:rPr>
        <w:t xml:space="preserve"> s</w:t>
      </w:r>
      <w:r w:rsidRPr="006E5407">
        <w:rPr>
          <w:rFonts w:ascii="Arial" w:eastAsia="Calibri" w:hAnsi="Arial" w:cs="Times New Roman"/>
          <w:noProof/>
          <w:sz w:val="24"/>
          <w:szCs w:val="24"/>
          <w:lang w:val="en-US"/>
        </w:rPr>
        <w:t xml:space="preserve">ecara parsial </w:t>
      </w:r>
      <w:r w:rsidRPr="006E5407">
        <w:rPr>
          <w:rFonts w:ascii="Arial" w:eastAsia="Calibri" w:hAnsi="Arial" w:cs="Arial"/>
          <w:bCs/>
          <w:sz w:val="24"/>
          <w:szCs w:val="24"/>
        </w:rPr>
        <w:t>Kelompok Referensi</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Citra Institusi</w:t>
      </w:r>
      <w:r w:rsidRPr="006E5407">
        <w:rPr>
          <w:rFonts w:ascii="Arial" w:eastAsia="Calibri" w:hAnsi="Arial" w:cs="Arial"/>
          <w:bCs/>
          <w:sz w:val="24"/>
          <w:szCs w:val="24"/>
          <w:lang w:val="en-US"/>
        </w:rPr>
        <w:t xml:space="preserve"> berbagai </w:t>
      </w:r>
      <w:r w:rsidRPr="006E5407">
        <w:rPr>
          <w:rFonts w:ascii="Arial" w:eastAsia="Calibri" w:hAnsi="Arial" w:cs="Arial"/>
          <w:bCs/>
          <w:sz w:val="24"/>
          <w:szCs w:val="24"/>
        </w:rPr>
        <w:t>universitas atau Perguruan Tinggi swasta di Provinsi Riau</w:t>
      </w:r>
      <w:r w:rsidRPr="006E5407">
        <w:rPr>
          <w:rFonts w:ascii="Arial" w:eastAsia="Calibri" w:hAnsi="Arial" w:cs="Arial"/>
          <w:bCs/>
          <w:sz w:val="24"/>
          <w:szCs w:val="24"/>
          <w:lang w:val="en-US"/>
        </w:rPr>
        <w:t xml:space="preserve"> </w:t>
      </w:r>
      <w:r w:rsidRPr="006E5407">
        <w:rPr>
          <w:rFonts w:ascii="Arial" w:eastAsia="Calibri" w:hAnsi="Arial" w:cs="Times New Roman"/>
          <w:sz w:val="24"/>
          <w:szCs w:val="24"/>
          <w:lang w:val="en-US"/>
        </w:rPr>
        <w:t>mempunyai pengaruh yang positif dan signifikan</w:t>
      </w:r>
      <w:r w:rsidRPr="006E5407">
        <w:rPr>
          <w:rFonts w:ascii="Arial" w:eastAsia="Calibri" w:hAnsi="Arial" w:cs="Times New Roman"/>
          <w:noProof/>
          <w:sz w:val="24"/>
          <w:szCs w:val="24"/>
          <w:lang w:val="en-US"/>
        </w:rPr>
        <w:t>. Nilai p</w:t>
      </w:r>
      <w:r w:rsidRPr="006E5407">
        <w:rPr>
          <w:rFonts w:ascii="Arial" w:eastAsia="Calibri" w:hAnsi="Arial" w:cs="Times New Roman"/>
          <w:sz w:val="24"/>
          <w:szCs w:val="24"/>
          <w:lang w:val="en-US"/>
        </w:rPr>
        <w:t xml:space="preserve">engaruh </w:t>
      </w:r>
      <w:r w:rsidRPr="006E5407">
        <w:rPr>
          <w:rFonts w:ascii="Arial" w:eastAsia="Calibri" w:hAnsi="Arial" w:cs="Arial"/>
          <w:bCs/>
          <w:sz w:val="24"/>
          <w:szCs w:val="24"/>
        </w:rPr>
        <w:t>Kelompok Referensi</w:t>
      </w:r>
      <w:r w:rsidRPr="006E5407">
        <w:rPr>
          <w:rFonts w:ascii="Arial" w:eastAsia="Calibri" w:hAnsi="Arial" w:cs="Arial"/>
          <w:bCs/>
          <w:sz w:val="24"/>
          <w:szCs w:val="24"/>
          <w:lang w:val="en-US"/>
        </w:rPr>
        <w:t xml:space="preserve"> terhadap </w:t>
      </w:r>
      <w:r w:rsidRPr="006E5407">
        <w:rPr>
          <w:rFonts w:ascii="Arial" w:eastAsia="Calibri" w:hAnsi="Arial" w:cs="Arial"/>
          <w:bCs/>
          <w:sz w:val="24"/>
          <w:szCs w:val="24"/>
        </w:rPr>
        <w:t xml:space="preserve">Citra </w:t>
      </w:r>
      <w:r w:rsidRPr="006E5407">
        <w:rPr>
          <w:rFonts w:ascii="Arial" w:eastAsia="Calibri" w:hAnsi="Arial" w:cs="Arial"/>
          <w:bCs/>
          <w:sz w:val="24"/>
          <w:szCs w:val="24"/>
        </w:rPr>
        <w:lastRenderedPageBreak/>
        <w:t xml:space="preserve">Institusi </w:t>
      </w:r>
      <w:r w:rsidRPr="006E5407">
        <w:rPr>
          <w:rFonts w:ascii="Arial" w:eastAsia="Calibri" w:hAnsi="Arial" w:cs="Arial"/>
          <w:bCs/>
          <w:sz w:val="24"/>
          <w:szCs w:val="24"/>
          <w:lang w:val="en-US"/>
        </w:rPr>
        <w:t xml:space="preserve">ini </w:t>
      </w:r>
      <w:r w:rsidRPr="006E5407">
        <w:rPr>
          <w:rFonts w:ascii="Arial" w:eastAsia="Calibri" w:hAnsi="Arial" w:cs="Times New Roman"/>
          <w:noProof/>
          <w:sz w:val="24"/>
          <w:szCs w:val="24"/>
          <w:lang w:val="en-US"/>
        </w:rPr>
        <w:t xml:space="preserve">menempati posisi pengaruh </w:t>
      </w:r>
      <w:r w:rsidRPr="006E5407">
        <w:rPr>
          <w:rFonts w:ascii="Arial" w:eastAsia="Calibri" w:hAnsi="Arial" w:cs="Times New Roman"/>
          <w:noProof/>
          <w:sz w:val="24"/>
          <w:szCs w:val="24"/>
        </w:rPr>
        <w:t xml:space="preserve">terbesar kedua </w:t>
      </w:r>
      <w:r w:rsidRPr="006E5407">
        <w:rPr>
          <w:rFonts w:ascii="Arial" w:eastAsia="Calibri" w:hAnsi="Arial" w:cs="Times New Roman"/>
          <w:noProof/>
          <w:sz w:val="24"/>
          <w:szCs w:val="24"/>
          <w:lang w:val="en-US"/>
        </w:rPr>
        <w:t xml:space="preserve">di antara ketiga variabel eksogen. </w:t>
      </w:r>
    </w:p>
    <w:p w14:paraId="79B51028" w14:textId="77777777" w:rsidR="006E5407" w:rsidRPr="006E5407" w:rsidRDefault="000E048B" w:rsidP="006E5407">
      <w:pPr>
        <w:numPr>
          <w:ilvl w:val="0"/>
          <w:numId w:val="40"/>
        </w:numPr>
        <w:spacing w:line="240" w:lineRule="auto"/>
        <w:ind w:left="786"/>
        <w:jc w:val="both"/>
        <w:rPr>
          <w:rFonts w:ascii="Arial" w:eastAsia="Calibri" w:hAnsi="Arial" w:cs="Times New Roman"/>
          <w:noProof/>
          <w:color w:val="000000"/>
          <w:sz w:val="24"/>
          <w:szCs w:val="24"/>
          <w:lang w:val="en-US"/>
        </w:rPr>
      </w:pPr>
      <w:r w:rsidRPr="006E5407">
        <w:rPr>
          <w:rFonts w:ascii="Arial" w:eastAsia="Calibri" w:hAnsi="Arial" w:cs="Times New Roman"/>
          <w:noProof/>
          <w:sz w:val="24"/>
          <w:szCs w:val="24"/>
          <w:lang w:val="en-US"/>
        </w:rPr>
        <w:t xml:space="preserve">Pengaruh </w:t>
      </w:r>
      <w:r w:rsidRPr="006E5407">
        <w:rPr>
          <w:rFonts w:ascii="Arial" w:eastAsia="Calibri" w:hAnsi="Arial" w:cs="Arial"/>
          <w:bCs/>
          <w:sz w:val="24"/>
          <w:szCs w:val="24"/>
        </w:rPr>
        <w:t xml:space="preserve">Citra Institusi </w:t>
      </w:r>
      <w:r w:rsidRPr="006E5407">
        <w:rPr>
          <w:rFonts w:ascii="Arial" w:eastAsia="Calibri" w:hAnsi="Arial" w:cs="Arial"/>
          <w:bCs/>
          <w:sz w:val="24"/>
          <w:szCs w:val="24"/>
          <w:lang w:val="en-US"/>
        </w:rPr>
        <w:t xml:space="preserve">terhadap </w:t>
      </w:r>
      <w:r w:rsidRPr="006E5407">
        <w:rPr>
          <w:rFonts w:ascii="Arial" w:eastAsia="Calibri" w:hAnsi="Arial" w:cs="Arial"/>
          <w:bCs/>
          <w:sz w:val="24"/>
          <w:szCs w:val="24"/>
        </w:rPr>
        <w:t>Keputusan Mahasiswa</w:t>
      </w:r>
      <w:r w:rsidRPr="006E5407">
        <w:rPr>
          <w:rFonts w:ascii="Arial" w:eastAsia="Calibri" w:hAnsi="Arial" w:cs="Arial"/>
          <w:bCs/>
          <w:sz w:val="24"/>
          <w:szCs w:val="24"/>
          <w:lang w:val="en-US"/>
        </w:rPr>
        <w:t xml:space="preserve"> yang terdaftar pada berbagai </w:t>
      </w:r>
      <w:r w:rsidRPr="006E5407">
        <w:rPr>
          <w:rFonts w:ascii="Arial" w:eastAsia="Calibri" w:hAnsi="Arial" w:cs="Arial"/>
          <w:bCs/>
          <w:sz w:val="24"/>
          <w:szCs w:val="24"/>
        </w:rPr>
        <w:t>universitas atau Perguruan Tinggi swasta di Provinsi Riau</w:t>
      </w:r>
      <w:r w:rsidRPr="006E5407">
        <w:rPr>
          <w:rFonts w:ascii="Arial" w:eastAsia="Calibri" w:hAnsi="Arial" w:cs="Arial"/>
          <w:bCs/>
          <w:sz w:val="24"/>
          <w:szCs w:val="24"/>
          <w:lang w:val="en-US"/>
        </w:rPr>
        <w:t xml:space="preserve"> memiliki pengaruh positif dan signifikan</w:t>
      </w:r>
      <w:r w:rsidRPr="006E5407">
        <w:rPr>
          <w:rFonts w:ascii="Arial" w:eastAsia="Calibri" w:hAnsi="Arial" w:cs="Times New Roman"/>
          <w:noProof/>
          <w:sz w:val="24"/>
          <w:szCs w:val="24"/>
          <w:lang w:val="en-US"/>
        </w:rPr>
        <w:t>. Sementara sisanya berasal dari variabel lain yang tidak diteliti.</w:t>
      </w:r>
    </w:p>
    <w:p w14:paraId="083B253B" w14:textId="39AEF92E" w:rsidR="00203FFA" w:rsidRPr="006E5407" w:rsidRDefault="000E048B" w:rsidP="006E5407">
      <w:pPr>
        <w:spacing w:line="240" w:lineRule="auto"/>
        <w:ind w:firstLine="567"/>
        <w:jc w:val="both"/>
        <w:rPr>
          <w:rFonts w:ascii="Arial" w:eastAsia="Calibri" w:hAnsi="Arial" w:cs="Times New Roman"/>
          <w:noProof/>
          <w:color w:val="000000"/>
          <w:sz w:val="24"/>
          <w:szCs w:val="24"/>
          <w:lang w:val="en-US"/>
        </w:rPr>
      </w:pPr>
      <w:r w:rsidRPr="006E5407">
        <w:rPr>
          <w:rFonts w:ascii="Arial" w:eastAsia="Calibri" w:hAnsi="Arial" w:cs="Times New Roman"/>
          <w:noProof/>
          <w:color w:val="000000"/>
          <w:sz w:val="24"/>
          <w:szCs w:val="24"/>
          <w:lang w:val="en-US"/>
        </w:rPr>
        <w:t>Berdasarkan hasil pendapat ahli (</w:t>
      </w:r>
      <w:r w:rsidRPr="006E5407">
        <w:rPr>
          <w:rFonts w:ascii="Arial" w:eastAsia="Calibri" w:hAnsi="Arial" w:cs="Times New Roman"/>
          <w:i/>
          <w:iCs/>
          <w:noProof/>
          <w:color w:val="000000"/>
          <w:sz w:val="24"/>
          <w:szCs w:val="24"/>
          <w:lang w:val="en-US"/>
        </w:rPr>
        <w:t xml:space="preserve">Expert Judgment) </w:t>
      </w:r>
      <w:r w:rsidRPr="006E5407">
        <w:rPr>
          <w:rFonts w:ascii="Arial" w:eastAsia="Calibri" w:hAnsi="Arial" w:cs="Times New Roman"/>
          <w:noProof/>
          <w:color w:val="000000"/>
          <w:sz w:val="24"/>
          <w:szCs w:val="24"/>
          <w:lang w:val="en-US"/>
        </w:rPr>
        <w:t>sepakat bahwa peran dari periklanan media cetak, digital marketing, dan kelompok referensi penting bagi peningkatan citra institusi dalam rangka meningkatkan keputusan mahasiswa mendaftar di perguruan tinggi. Periklanan media cetak masih menjadi perhatian beberapa kalangan, walaupun saat ini perguruan tinggi sudah banyak beralih ke media digital. Digital marketing merupakan model promosi utama perguruan tinggi untuk menyebarkan informasi dan menjangkau calon mahasiswa. Selanjutnya peran dari kelompok referensi melalui alumni perguruan tinggi menjadi faktor penting untuk mempromosikan kampusnya terhadap masyarakat atau calon mahasiswa. Dalam meningkatkan citra institusi, perguruan tinggi di Riau perlu meningkatkan kualitas dan fasilitasnya, karena hingga saat ini belum ada perguruan tinggi swasta yang ber akreditasi A atau unggul di Provinsi Riau. Dengan citra institusi yang baik, diharapkan dapat mempengaruhi keputusan mahasiswa mendaftar di perguruan tinggi.</w:t>
      </w:r>
    </w:p>
    <w:p w14:paraId="179D8B68" w14:textId="77777777" w:rsidR="00375650" w:rsidRDefault="00733D12" w:rsidP="00375650">
      <w:pPr>
        <w:spacing w:after="0" w:line="240" w:lineRule="auto"/>
        <w:rPr>
          <w:rFonts w:ascii="Arial" w:hAnsi="Arial" w:cs="Arial"/>
          <w:b/>
          <w:bCs/>
          <w:sz w:val="24"/>
          <w:szCs w:val="24"/>
          <w:lang w:val="id-ID"/>
        </w:rPr>
      </w:pPr>
      <w:r>
        <w:rPr>
          <w:rFonts w:ascii="Arial" w:hAnsi="Arial" w:cs="Arial"/>
          <w:b/>
          <w:bCs/>
          <w:sz w:val="24"/>
          <w:szCs w:val="24"/>
        </w:rPr>
        <w:t>Saran</w:t>
      </w:r>
    </w:p>
    <w:p w14:paraId="1C5AA605" w14:textId="11F9DD64" w:rsidR="00733D12" w:rsidRPr="00375650" w:rsidRDefault="000E048B" w:rsidP="00375650">
      <w:pPr>
        <w:spacing w:after="0" w:line="240" w:lineRule="auto"/>
        <w:ind w:firstLine="567"/>
        <w:rPr>
          <w:rFonts w:ascii="Arial" w:hAnsi="Arial" w:cs="Arial"/>
          <w:b/>
          <w:bCs/>
          <w:sz w:val="24"/>
          <w:szCs w:val="24"/>
        </w:rPr>
      </w:pPr>
      <w:r w:rsidRPr="000E048B">
        <w:rPr>
          <w:rFonts w:ascii="Arial" w:hAnsi="Arial" w:cs="Arial"/>
          <w:sz w:val="24"/>
          <w:szCs w:val="24"/>
        </w:rPr>
        <w:t>Adapun saran-saran yang bisa diberikan oleh peneliti berdasarkan hasil penelitian secara objektif, adalah sebagai berikut</w:t>
      </w:r>
      <w:proofErr w:type="gramStart"/>
      <w:r w:rsidRPr="000E048B">
        <w:rPr>
          <w:rFonts w:ascii="Arial" w:hAnsi="Arial" w:cs="Arial"/>
          <w:sz w:val="24"/>
          <w:szCs w:val="24"/>
        </w:rPr>
        <w:t>:</w:t>
      </w:r>
      <w:r w:rsidR="00544F62" w:rsidRPr="000E048B">
        <w:rPr>
          <w:rFonts w:ascii="Arial" w:hAnsi="Arial" w:cs="Arial"/>
          <w:sz w:val="24"/>
          <w:szCs w:val="24"/>
        </w:rPr>
        <w:t>.</w:t>
      </w:r>
      <w:proofErr w:type="gramEnd"/>
    </w:p>
    <w:p w14:paraId="76286A6D" w14:textId="77777777"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 xml:space="preserve">Upaya untuk meningkatkan dimensi dan indikator yang masih lemah dari variabel Periklanan Media Cetak yang harus dilakukan oleh berbagai universitas atau Perguruan Tinggi di Provinsi Riau adalah sebagai berikut: </w:t>
      </w:r>
    </w:p>
    <w:p w14:paraId="0787D10F" w14:textId="77777777" w:rsidR="000E048B" w:rsidRPr="000E048B" w:rsidRDefault="000E048B" w:rsidP="000E048B">
      <w:pPr>
        <w:numPr>
          <w:ilvl w:val="0"/>
          <w:numId w:val="38"/>
        </w:numPr>
        <w:spacing w:line="240" w:lineRule="auto"/>
        <w:contextualSpacing/>
        <w:jc w:val="both"/>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Menguatkan berbagai informasi yang dibutuhkan oleh masyarakat terkait kondisi Perguruan Tinggi dengan penyampaian yang menarik dan memberikan kejelasan pada masyarakat. </w:t>
      </w:r>
    </w:p>
    <w:p w14:paraId="006BF0DD" w14:textId="77777777" w:rsidR="000E048B" w:rsidRPr="000E048B" w:rsidRDefault="000E048B" w:rsidP="000E048B">
      <w:pPr>
        <w:numPr>
          <w:ilvl w:val="0"/>
          <w:numId w:val="38"/>
        </w:numPr>
        <w:spacing w:line="240" w:lineRule="auto"/>
        <w:contextualSpacing/>
        <w:jc w:val="both"/>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Memperkuat iklan di media cetak dengan berfokus pada nilai-nilai keunggulan masing-masing Perguruan Tinggi yang bisa menarik minat calon mahasiswa. </w:t>
      </w:r>
    </w:p>
    <w:p w14:paraId="4803FB8B" w14:textId="77777777" w:rsidR="000E048B" w:rsidRPr="000E048B" w:rsidRDefault="000E048B" w:rsidP="000E048B">
      <w:pPr>
        <w:numPr>
          <w:ilvl w:val="0"/>
          <w:numId w:val="38"/>
        </w:numPr>
        <w:spacing w:line="240" w:lineRule="auto"/>
        <w:contextualSpacing/>
        <w:jc w:val="both"/>
        <w:rPr>
          <w:rFonts w:ascii="Calibri" w:eastAsia="Calibri" w:hAnsi="Calibri" w:cs="Arial"/>
          <w:sz w:val="24"/>
          <w:szCs w:val="24"/>
          <w:lang w:val="en-US"/>
        </w:rPr>
      </w:pPr>
      <w:r w:rsidRPr="000E048B">
        <w:rPr>
          <w:rFonts w:ascii="Arial" w:eastAsia="Times New Roman" w:hAnsi="Arial" w:cs="Arial"/>
          <w:sz w:val="24"/>
          <w:szCs w:val="24"/>
          <w:lang w:val="en-US" w:eastAsia="id-ID"/>
        </w:rPr>
        <w:t>Melakukan praktik periklanan di media cetak (Surat Kabar, Majalah, dan media cetak lainnya) secara efektif dan efisien dengan mempertimbangkan masalah waktu, biaya, konsumen sasaran, dan kondisi umum media cetak itu sendiri</w:t>
      </w:r>
      <w:r w:rsidRPr="000E048B">
        <w:rPr>
          <w:rFonts w:ascii="Arial" w:eastAsia="Calibri" w:hAnsi="Arial" w:cs="Arial"/>
          <w:sz w:val="24"/>
          <w:szCs w:val="24"/>
          <w:lang w:val="en-US" w:eastAsia="id-ID"/>
        </w:rPr>
        <w:t>.</w:t>
      </w:r>
    </w:p>
    <w:p w14:paraId="5BD5D23F" w14:textId="77777777"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Upaya untuk meningkatkan dimensi dan indikator yang masih lemah dari variabel Digital Marketing yang harus dilakukan oleh berbagai universitas atau Perguruan Tinggi di Provinsi Riau adalah sebagai berikut:</w:t>
      </w:r>
    </w:p>
    <w:p w14:paraId="34EF9C85" w14:textId="77777777" w:rsidR="000E048B" w:rsidRPr="000E048B" w:rsidRDefault="000E048B" w:rsidP="000E048B">
      <w:pPr>
        <w:numPr>
          <w:ilvl w:val="0"/>
          <w:numId w:val="34"/>
        </w:numPr>
        <w:spacing w:line="240" w:lineRule="auto"/>
        <w:ind w:left="1080"/>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Perguruan Tinggi swasta di Provinsi Riau perlu meningkatkan interaktivitas mereka dengan masyarakat yang menjadi user (pengguna) untuk berbagai media digital yang dikelola Perguruan Tinggi, baik website ataupun media sosial.</w:t>
      </w:r>
    </w:p>
    <w:p w14:paraId="675467CA" w14:textId="77777777" w:rsidR="000E048B" w:rsidRPr="000E048B" w:rsidRDefault="000E048B" w:rsidP="000E048B">
      <w:pPr>
        <w:numPr>
          <w:ilvl w:val="0"/>
          <w:numId w:val="34"/>
        </w:numPr>
        <w:spacing w:line="240" w:lineRule="auto"/>
        <w:ind w:left="1080"/>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Perguruan Tinggi swasta di Provinsi Riau harus bisa mengoptimalkan berbagai fitur interaktif yang ada di website resmi Perguruan Tinggi agar user bisa menjadikan website tersebut sebagai referensi utama untuk informasi yang mereka butuhkan terkait Perguruan Tinggi. </w:t>
      </w:r>
    </w:p>
    <w:p w14:paraId="2C1EA98B" w14:textId="77777777" w:rsidR="000E048B" w:rsidRPr="000E048B" w:rsidRDefault="000E048B" w:rsidP="000E048B">
      <w:pPr>
        <w:numPr>
          <w:ilvl w:val="0"/>
          <w:numId w:val="34"/>
        </w:numPr>
        <w:spacing w:line="240" w:lineRule="auto"/>
        <w:ind w:left="1080"/>
        <w:contextualSpacing/>
        <w:jc w:val="both"/>
        <w:textAlignment w:val="baseline"/>
        <w:rPr>
          <w:rFonts w:ascii="Arial" w:eastAsia="Calibri" w:hAnsi="Arial" w:cs="Arial"/>
          <w:sz w:val="24"/>
          <w:szCs w:val="24"/>
          <w:lang w:val="en-US"/>
        </w:rPr>
      </w:pPr>
      <w:r w:rsidRPr="000E048B">
        <w:rPr>
          <w:rFonts w:ascii="Arial" w:eastAsia="Times New Roman" w:hAnsi="Arial" w:cs="Arial"/>
          <w:sz w:val="24"/>
          <w:szCs w:val="24"/>
          <w:lang w:val="en-US" w:eastAsia="id-ID"/>
        </w:rPr>
        <w:t>Perguruan Tinggi swasta di Provinsi Riau harus bisa mengikuti perkembangan teknologi informasi dan komunikasi yang digunakan oleh masyarakat, khususnya generasi muda, untuk efektivitas pemasaran digital yang dilakukan</w:t>
      </w:r>
      <w:r w:rsidRPr="000E048B">
        <w:rPr>
          <w:rFonts w:ascii="Arial" w:eastAsia="Calibri" w:hAnsi="Arial" w:cs="Arial"/>
          <w:sz w:val="24"/>
          <w:szCs w:val="24"/>
          <w:lang w:val="en-US"/>
        </w:rPr>
        <w:t>.</w:t>
      </w:r>
    </w:p>
    <w:p w14:paraId="2F5B0852" w14:textId="77777777"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 xml:space="preserve">Upaya untuk meningkatkan dimensi dan indikator yang masih lemah dari variabel Kelompok Referensi yang harus dilakukan oleh berbagai universitas atau Perguruan Tinggi di Provinsi Riau adalah sebagai berikut: </w:t>
      </w:r>
    </w:p>
    <w:p w14:paraId="525B0EED" w14:textId="77777777" w:rsidR="000E048B" w:rsidRPr="000E048B" w:rsidRDefault="000E048B" w:rsidP="000E048B">
      <w:pPr>
        <w:numPr>
          <w:ilvl w:val="0"/>
          <w:numId w:val="35"/>
        </w:numPr>
        <w:spacing w:line="240" w:lineRule="auto"/>
        <w:ind w:left="1080"/>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lastRenderedPageBreak/>
        <w:t>Perguruan Tinggi swasta di Provinsi Riau harus bisa mengoptimalkan keberadaan alumni-alumninya untuk menjadi agen penyampai informasi yang baik tentang Perguruan Tinggi kepada masyarakat.</w:t>
      </w:r>
    </w:p>
    <w:p w14:paraId="0A586B79" w14:textId="77777777" w:rsidR="000E048B" w:rsidRPr="000E048B" w:rsidRDefault="000E048B" w:rsidP="000E048B">
      <w:pPr>
        <w:numPr>
          <w:ilvl w:val="0"/>
          <w:numId w:val="35"/>
        </w:numPr>
        <w:spacing w:line="240" w:lineRule="auto"/>
        <w:ind w:left="1080"/>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Perguruan Tinggi swasta di Provinsi Riau perlu membentuk kelompok referensi khusus dan melatih mereka untuk menjadi perwakilan Perguruan Tinggi dalam menyampaikan nilai-nilai keunggulan Perguruan Tinggi kepada para calon mahasiswa. </w:t>
      </w:r>
    </w:p>
    <w:p w14:paraId="7D1FBE78" w14:textId="77777777" w:rsidR="000E048B" w:rsidRPr="000E048B" w:rsidRDefault="000E048B" w:rsidP="000E048B">
      <w:pPr>
        <w:numPr>
          <w:ilvl w:val="0"/>
          <w:numId w:val="35"/>
        </w:numPr>
        <w:spacing w:line="240" w:lineRule="auto"/>
        <w:ind w:left="1080"/>
        <w:contextualSpacing/>
        <w:jc w:val="both"/>
        <w:textAlignment w:val="baseline"/>
        <w:rPr>
          <w:rFonts w:ascii="Arial" w:eastAsia="Calibri" w:hAnsi="Arial" w:cs="Arial"/>
          <w:sz w:val="24"/>
          <w:szCs w:val="24"/>
          <w:lang w:val="en-US"/>
        </w:rPr>
      </w:pPr>
      <w:r w:rsidRPr="000E048B">
        <w:rPr>
          <w:rFonts w:ascii="Arial" w:eastAsia="Times New Roman" w:hAnsi="Arial" w:cs="Arial"/>
          <w:sz w:val="24"/>
          <w:szCs w:val="24"/>
          <w:lang w:val="en-US" w:eastAsia="id-ID"/>
        </w:rPr>
        <w:t>Perguruan Tinggi swasta di Provinsi Riau perlu memperkuat wawasan, pemahaman, dan pengetahuan segenap mahasiswa tentang keunggulan-keunggulan yang dimiliki kampus, agar mereka bisa menarik orang lain agar mau berkuliahan di Perguruan Tinggi tersebut</w:t>
      </w:r>
      <w:r w:rsidRPr="000E048B">
        <w:rPr>
          <w:rFonts w:ascii="Arial" w:eastAsia="Calibri" w:hAnsi="Arial" w:cs="Arial"/>
          <w:sz w:val="24"/>
          <w:szCs w:val="24"/>
          <w:lang w:val="en-US"/>
        </w:rPr>
        <w:t xml:space="preserve">. </w:t>
      </w:r>
    </w:p>
    <w:p w14:paraId="45DB06AB" w14:textId="77777777" w:rsidR="000E048B" w:rsidRPr="000E048B" w:rsidRDefault="000E048B" w:rsidP="000E048B">
      <w:pPr>
        <w:numPr>
          <w:ilvl w:val="0"/>
          <w:numId w:val="37"/>
        </w:numPr>
        <w:spacing w:line="240" w:lineRule="auto"/>
        <w:contextualSpacing/>
        <w:jc w:val="both"/>
        <w:rPr>
          <w:rFonts w:ascii="Arial" w:eastAsia="Calibri" w:hAnsi="Arial" w:cs="Arial"/>
          <w:sz w:val="24"/>
          <w:szCs w:val="24"/>
          <w:lang w:val="en-US"/>
        </w:rPr>
      </w:pPr>
      <w:r w:rsidRPr="000E048B">
        <w:rPr>
          <w:rFonts w:ascii="Arial" w:eastAsia="Calibri" w:hAnsi="Arial" w:cs="Arial"/>
          <w:bCs/>
          <w:color w:val="000000"/>
          <w:sz w:val="24"/>
          <w:szCs w:val="24"/>
          <w:lang w:val="en-US"/>
        </w:rPr>
        <w:t>Upaya untuk meningkatkan dimensi dan indikator yang masih lemah dari variabel Citra Institusi yang harus dilakukan oleh berbagai universitas atau Perguruan Tinggi di Provinsi Riau adalah sebagai berikut:</w:t>
      </w:r>
    </w:p>
    <w:p w14:paraId="7E9B985F" w14:textId="77777777" w:rsidR="000E048B" w:rsidRPr="000E048B" w:rsidRDefault="000E048B" w:rsidP="000E048B">
      <w:pPr>
        <w:numPr>
          <w:ilvl w:val="0"/>
          <w:numId w:val="36"/>
        </w:numPr>
        <w:spacing w:line="240" w:lineRule="auto"/>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Perguruan Tinggi swasta di Provinsi Riau perlu memahami nilai-nilai keunggulan dan kekuatannya dibandingkan kompetitor lalu berfokus pada keunggulan-keunggulan tersebut sebagai ciri khasnya.</w:t>
      </w:r>
    </w:p>
    <w:p w14:paraId="323174F1" w14:textId="77777777" w:rsidR="000E048B" w:rsidRPr="000E048B" w:rsidRDefault="000E048B" w:rsidP="000E048B">
      <w:pPr>
        <w:numPr>
          <w:ilvl w:val="0"/>
          <w:numId w:val="36"/>
        </w:numPr>
        <w:spacing w:line="240" w:lineRule="auto"/>
        <w:contextualSpacing/>
        <w:jc w:val="both"/>
        <w:textAlignment w:val="baseline"/>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Perguruan Tinggi swasta di Provinsi Riau perlu meningkatkan kinerja lembaga dan segenap pengelolanya untuk meningkatkan prestasi lembaga, dosen, dan mahasiswa yang bisa menjadi daya tarik tersendiri bagi masyarakat konsumen untuk memilih Perguruan Tinggi bagi anak-anak mereka. </w:t>
      </w:r>
    </w:p>
    <w:p w14:paraId="2E6001EA" w14:textId="77777777" w:rsidR="000E048B" w:rsidRPr="000E048B" w:rsidRDefault="000E048B" w:rsidP="000E048B">
      <w:pPr>
        <w:numPr>
          <w:ilvl w:val="0"/>
          <w:numId w:val="36"/>
        </w:numPr>
        <w:spacing w:line="240" w:lineRule="auto"/>
        <w:contextualSpacing/>
        <w:jc w:val="both"/>
        <w:textAlignment w:val="baseline"/>
        <w:rPr>
          <w:rFonts w:ascii="Arial" w:eastAsia="Calibri" w:hAnsi="Arial" w:cs="Arial"/>
          <w:sz w:val="24"/>
          <w:szCs w:val="24"/>
          <w:lang w:val="en-US"/>
        </w:rPr>
      </w:pPr>
      <w:r w:rsidRPr="000E048B">
        <w:rPr>
          <w:rFonts w:ascii="Arial" w:eastAsia="Times New Roman" w:hAnsi="Arial" w:cs="Arial"/>
          <w:sz w:val="24"/>
          <w:szCs w:val="24"/>
          <w:lang w:val="en-US" w:eastAsia="id-ID"/>
        </w:rPr>
        <w:t>Perguruan Tinggi swasta di Provinsi Riau harus terus berkomitmen untuk meningkatkan pelayanan kepada masyarakat baik dalam hal pelayanan akademik ataupun pengabdian kepada masyarakat yang bisa meningkatkan citra baik mereka di masyarakat</w:t>
      </w:r>
      <w:r w:rsidRPr="000E048B">
        <w:rPr>
          <w:rFonts w:ascii="Arial" w:eastAsia="Calibri" w:hAnsi="Arial" w:cs="Arial"/>
          <w:sz w:val="24"/>
          <w:szCs w:val="24"/>
          <w:lang w:val="en-US"/>
        </w:rPr>
        <w:t>.</w:t>
      </w:r>
    </w:p>
    <w:p w14:paraId="343648F9" w14:textId="77777777"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Upaya untuk meningkatkan dimensi dan indikator yang masih lemah dari variabel Keputusan Mahasiswa yang harus dilakukan oleh berbagai universitas atau Perguruan Tinggi di Provinsi Riau adalah sebagai berikut:</w:t>
      </w:r>
    </w:p>
    <w:p w14:paraId="219A3F91" w14:textId="77777777" w:rsidR="000E048B" w:rsidRPr="000E048B" w:rsidRDefault="000E048B" w:rsidP="000E048B">
      <w:pPr>
        <w:numPr>
          <w:ilvl w:val="0"/>
          <w:numId w:val="39"/>
        </w:numPr>
        <w:spacing w:line="240" w:lineRule="auto"/>
        <w:contextualSpacing/>
        <w:jc w:val="both"/>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Perguruan Tinggi swasta di Provinsi Riau perlu memberikan pemahaman dan gambaran yang jelas kepada masyarakat tentang pentingnya pendidikan tinggi dan kelebihan kampus masing-masing untuk menguatkan putusan mahasiswa berkuliah di Perguruan Tinggi bersangkutan.</w:t>
      </w:r>
    </w:p>
    <w:p w14:paraId="35855F9D" w14:textId="77777777" w:rsidR="000E048B" w:rsidRPr="000E048B" w:rsidRDefault="000E048B" w:rsidP="000E048B">
      <w:pPr>
        <w:numPr>
          <w:ilvl w:val="0"/>
          <w:numId w:val="39"/>
        </w:numPr>
        <w:spacing w:line="240" w:lineRule="auto"/>
        <w:contextualSpacing/>
        <w:jc w:val="both"/>
        <w:rPr>
          <w:rFonts w:ascii="Arial" w:eastAsia="Times New Roman" w:hAnsi="Arial" w:cs="Arial"/>
          <w:sz w:val="24"/>
          <w:szCs w:val="24"/>
          <w:lang w:val="en-US" w:eastAsia="id-ID"/>
        </w:rPr>
      </w:pPr>
      <w:r w:rsidRPr="000E048B">
        <w:rPr>
          <w:rFonts w:ascii="Arial" w:eastAsia="Times New Roman" w:hAnsi="Arial" w:cs="Arial"/>
          <w:sz w:val="24"/>
          <w:szCs w:val="24"/>
          <w:lang w:val="en-US" w:eastAsia="id-ID"/>
        </w:rPr>
        <w:t xml:space="preserve">Perguruan Tinggi swasta di Provinsi Riau perlu meningkatkan kerja nyata mereka dalam melakukan pengabdian masyarakat dan memberikan manfaat dari kehadiran Perguruan Tinggi kepada masyarakat yang bisa meyakinkan orang tua untuk mendaftarkan anak-anak mereka ke Perguruan Tinggi bersangkutan. </w:t>
      </w:r>
    </w:p>
    <w:p w14:paraId="58B1DDE1" w14:textId="77777777" w:rsidR="000E048B" w:rsidRPr="000E048B" w:rsidRDefault="000E048B" w:rsidP="000E048B">
      <w:pPr>
        <w:numPr>
          <w:ilvl w:val="0"/>
          <w:numId w:val="39"/>
        </w:numPr>
        <w:spacing w:line="240" w:lineRule="auto"/>
        <w:contextualSpacing/>
        <w:jc w:val="both"/>
        <w:rPr>
          <w:rFonts w:ascii="Calibri" w:eastAsia="Calibri" w:hAnsi="Calibri" w:cs="Arial"/>
          <w:sz w:val="24"/>
          <w:szCs w:val="24"/>
          <w:lang w:val="en-US"/>
        </w:rPr>
      </w:pPr>
      <w:r w:rsidRPr="000E048B">
        <w:rPr>
          <w:rFonts w:ascii="Arial" w:eastAsia="Times New Roman" w:hAnsi="Arial" w:cs="Arial"/>
          <w:sz w:val="24"/>
          <w:szCs w:val="24"/>
          <w:lang w:val="en-US" w:eastAsia="id-ID"/>
        </w:rPr>
        <w:t>Perguruan Tinggi swasta di Provinsi Riau harus bisa meyakinkan para calon mahasiswanya tentang keunggulan dan kelebihan dari layanan pendidikan tinggi yang diselenggarakan agar mereka bisa terus yakin dengan keputusan mereka serta tidak menjadikan Perguruan Tinggi swasta sebagai Perguruan Tinggi alternatif untuk pendidikan tinggi</w:t>
      </w:r>
      <w:r w:rsidRPr="000E048B">
        <w:rPr>
          <w:rFonts w:ascii="Arial" w:eastAsia="Calibri" w:hAnsi="Arial" w:cs="Arial"/>
          <w:sz w:val="24"/>
          <w:szCs w:val="24"/>
          <w:lang w:val="en-US"/>
        </w:rPr>
        <w:t>.</w:t>
      </w:r>
    </w:p>
    <w:p w14:paraId="3A99E465" w14:textId="75859AD1"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sz w:val="24"/>
          <w:szCs w:val="24"/>
          <w:lang w:val="en-US"/>
        </w:rPr>
        <w:t xml:space="preserve">Mengingat </w:t>
      </w:r>
      <w:r w:rsidRPr="000E048B">
        <w:rPr>
          <w:rFonts w:ascii="Arial" w:eastAsia="Calibri" w:hAnsi="Arial" w:cs="Arial"/>
          <w:noProof/>
          <w:sz w:val="24"/>
          <w:szCs w:val="24"/>
          <w:lang w:val="en-US"/>
        </w:rPr>
        <w:t>pengaruh</w:t>
      </w:r>
      <w:r w:rsidRPr="000E048B">
        <w:rPr>
          <w:rFonts w:ascii="Arial" w:eastAsia="Calibri" w:hAnsi="Arial" w:cs="Arial"/>
          <w:sz w:val="24"/>
          <w:szCs w:val="24"/>
          <w:lang w:val="en-US"/>
        </w:rPr>
        <w:t xml:space="preserve"> simultan</w:t>
      </w:r>
      <w:r w:rsidRPr="000E048B">
        <w:rPr>
          <w:rFonts w:ascii="Arial" w:eastAsia="Calibri" w:hAnsi="Arial" w:cs="Arial"/>
          <w:noProof/>
          <w:sz w:val="24"/>
          <w:szCs w:val="24"/>
          <w:lang w:val="en-US"/>
        </w:rPr>
        <w:t xml:space="preserve"> </w:t>
      </w:r>
      <w:r w:rsidRPr="000E048B">
        <w:rPr>
          <w:rFonts w:ascii="Arial" w:eastAsia="Calibri" w:hAnsi="Arial" w:cs="Arial"/>
          <w:bCs/>
          <w:sz w:val="24"/>
          <w:szCs w:val="24"/>
        </w:rPr>
        <w:t>Periklanan Media Cetak</w:t>
      </w:r>
      <w:r w:rsidRPr="000E048B">
        <w:rPr>
          <w:rFonts w:ascii="Arial" w:eastAsia="Calibri" w:hAnsi="Arial" w:cs="Arial"/>
          <w:bCs/>
          <w:sz w:val="24"/>
          <w:szCs w:val="24"/>
          <w:lang w:val="en-US"/>
        </w:rPr>
        <w:t xml:space="preserve">, </w:t>
      </w:r>
      <w:r w:rsidRPr="000E048B">
        <w:rPr>
          <w:rFonts w:ascii="Arial" w:eastAsia="Calibri" w:hAnsi="Arial" w:cs="Arial"/>
          <w:bCs/>
          <w:sz w:val="24"/>
          <w:szCs w:val="24"/>
        </w:rPr>
        <w:t>Digital Marketing</w:t>
      </w:r>
      <w:r w:rsidRPr="000E048B">
        <w:rPr>
          <w:rFonts w:ascii="Arial" w:eastAsia="Calibri" w:hAnsi="Arial" w:cs="Arial"/>
          <w:bCs/>
          <w:sz w:val="24"/>
          <w:szCs w:val="24"/>
          <w:lang w:val="en-US"/>
        </w:rPr>
        <w:t xml:space="preserve"> dan </w:t>
      </w:r>
      <w:r w:rsidRPr="000E048B">
        <w:rPr>
          <w:rFonts w:ascii="Arial" w:eastAsia="Calibri" w:hAnsi="Arial" w:cs="Arial"/>
          <w:bCs/>
          <w:sz w:val="24"/>
          <w:szCs w:val="24"/>
        </w:rPr>
        <w:t xml:space="preserve">Kelompok Referensi </w:t>
      </w:r>
      <w:r w:rsidRPr="000E048B">
        <w:rPr>
          <w:rFonts w:ascii="Arial" w:eastAsia="Calibri" w:hAnsi="Arial" w:cs="Arial"/>
          <w:bCs/>
          <w:sz w:val="24"/>
          <w:szCs w:val="24"/>
          <w:lang w:val="en-US"/>
        </w:rPr>
        <w:t xml:space="preserve">terhadap </w:t>
      </w:r>
      <w:r w:rsidRPr="000E048B">
        <w:rPr>
          <w:rFonts w:ascii="Arial" w:eastAsia="Calibri" w:hAnsi="Arial" w:cs="Arial"/>
          <w:bCs/>
          <w:color w:val="000000"/>
          <w:sz w:val="24"/>
          <w:szCs w:val="24"/>
        </w:rPr>
        <w:t xml:space="preserve">Citra Institusi </w:t>
      </w:r>
      <w:r w:rsidRPr="000E048B">
        <w:rPr>
          <w:rFonts w:ascii="Arial" w:eastAsia="Calibri" w:hAnsi="Arial" w:cs="Arial"/>
          <w:bCs/>
          <w:color w:val="000000"/>
          <w:sz w:val="24"/>
          <w:szCs w:val="24"/>
          <w:lang w:val="en-US"/>
        </w:rPr>
        <w:t xml:space="preserve">berbagai </w:t>
      </w:r>
      <w:r w:rsidRPr="000E048B">
        <w:rPr>
          <w:rFonts w:ascii="Arial" w:eastAsia="Calibri" w:hAnsi="Arial" w:cs="Arial"/>
          <w:bCs/>
          <w:color w:val="000000"/>
          <w:sz w:val="24"/>
          <w:szCs w:val="24"/>
        </w:rPr>
        <w:t xml:space="preserve">universitas atau Perguruan Tinggi swasta di Provinsi Riau </w:t>
      </w:r>
      <w:r w:rsidRPr="000E048B">
        <w:rPr>
          <w:rFonts w:ascii="Arial" w:eastAsia="Calibri" w:hAnsi="Arial" w:cs="Arial"/>
          <w:sz w:val="24"/>
          <w:szCs w:val="24"/>
          <w:lang w:val="en-US"/>
        </w:rPr>
        <w:t xml:space="preserve">memberikan pengaruh yang sangat besar, maka ketiga variabel ini harus ditingkatkan secara terintegrasi. </w:t>
      </w:r>
      <w:bookmarkStart w:id="8" w:name="_Hlk76604845"/>
      <w:bookmarkStart w:id="9" w:name="_Hlk76605186"/>
      <w:r w:rsidRPr="000E048B">
        <w:rPr>
          <w:rFonts w:ascii="Arial" w:eastAsia="Calibri" w:hAnsi="Arial" w:cs="Arial"/>
          <w:bCs/>
          <w:color w:val="000000"/>
          <w:sz w:val="24"/>
          <w:szCs w:val="24"/>
        </w:rPr>
        <w:t>B</w:t>
      </w:r>
      <w:r w:rsidRPr="000E048B">
        <w:rPr>
          <w:rFonts w:ascii="Arial" w:eastAsia="Calibri" w:hAnsi="Arial" w:cs="Arial"/>
          <w:bCs/>
          <w:color w:val="000000"/>
          <w:sz w:val="24"/>
          <w:szCs w:val="24"/>
          <w:lang w:val="en-US"/>
        </w:rPr>
        <w:t xml:space="preserve">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sz w:val="24"/>
          <w:szCs w:val="24"/>
          <w:lang w:val="en-US"/>
        </w:rPr>
        <w:t xml:space="preserve"> perlu melakukan pembenahan secara berkesinambungan terhadap </w:t>
      </w:r>
      <w:r w:rsidRPr="000E048B">
        <w:rPr>
          <w:rFonts w:ascii="Arial" w:eastAsia="Calibri" w:hAnsi="Arial" w:cs="Arial"/>
          <w:sz w:val="24"/>
          <w:szCs w:val="24"/>
        </w:rPr>
        <w:t>kondisi dan praktik Periklanan Media Cetak yang dijalankannya, kondisi pemasaran digital yang dilakukannya, serta keberadaan fungsional dari kelompok-kelompok referensi yang bisa menjadi agen Perguruan Tinggi di masyarakat</w:t>
      </w:r>
      <w:r w:rsidRPr="000E048B">
        <w:rPr>
          <w:rFonts w:ascii="Arial" w:eastAsia="Calibri" w:hAnsi="Arial" w:cs="Arial"/>
          <w:sz w:val="24"/>
          <w:szCs w:val="24"/>
          <w:lang w:val="en-US"/>
        </w:rPr>
        <w:t xml:space="preserve">. Secara operasional, </w:t>
      </w:r>
      <w:r w:rsidRPr="000E048B">
        <w:rPr>
          <w:rFonts w:ascii="Arial" w:eastAsia="Calibri" w:hAnsi="Arial" w:cs="Arial"/>
          <w:bCs/>
          <w:color w:val="000000"/>
          <w:sz w:val="24"/>
          <w:szCs w:val="24"/>
          <w:lang w:val="en-US"/>
        </w:rPr>
        <w:t xml:space="preserve">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sz w:val="24"/>
          <w:szCs w:val="24"/>
          <w:lang w:val="en-US"/>
        </w:rPr>
        <w:t xml:space="preserve"> juga harus terus melakukan </w:t>
      </w:r>
      <w:r w:rsidRPr="000E048B">
        <w:rPr>
          <w:rFonts w:ascii="Arial" w:eastAsia="Calibri" w:hAnsi="Arial" w:cs="Arial"/>
          <w:bCs/>
          <w:color w:val="000000"/>
          <w:sz w:val="24"/>
          <w:szCs w:val="24"/>
          <w:lang w:val="en-US"/>
        </w:rPr>
        <w:t xml:space="preserve">perbaikan dan </w:t>
      </w:r>
      <w:r w:rsidRPr="000E048B">
        <w:rPr>
          <w:rFonts w:ascii="Arial" w:eastAsia="Calibri" w:hAnsi="Arial" w:cs="Arial"/>
          <w:bCs/>
          <w:color w:val="000000"/>
          <w:sz w:val="24"/>
          <w:szCs w:val="24"/>
          <w:lang w:val="en-US"/>
        </w:rPr>
        <w:lastRenderedPageBreak/>
        <w:t xml:space="preserve">peningkatan kualitas dari masing-masing dimensi dan indikator dari variabel </w:t>
      </w:r>
      <w:r w:rsidRPr="000E048B">
        <w:rPr>
          <w:rFonts w:ascii="Arial" w:eastAsia="Calibri" w:hAnsi="Arial" w:cs="Arial"/>
          <w:bCs/>
          <w:color w:val="000000"/>
          <w:sz w:val="24"/>
          <w:szCs w:val="24"/>
        </w:rPr>
        <w:t>Periklanan Media Cetak</w:t>
      </w:r>
      <w:r w:rsidRPr="000E048B">
        <w:rPr>
          <w:rFonts w:ascii="Arial" w:eastAsia="Calibri" w:hAnsi="Arial" w:cs="Arial"/>
          <w:bCs/>
          <w:color w:val="000000"/>
          <w:sz w:val="24"/>
          <w:szCs w:val="24"/>
          <w:lang w:val="en-US"/>
        </w:rPr>
        <w:t xml:space="preserve">, </w:t>
      </w:r>
      <w:r w:rsidRPr="000E048B">
        <w:rPr>
          <w:rFonts w:ascii="Arial" w:eastAsia="Calibri" w:hAnsi="Arial" w:cs="Arial"/>
          <w:bCs/>
          <w:color w:val="000000"/>
          <w:sz w:val="24"/>
          <w:szCs w:val="24"/>
        </w:rPr>
        <w:t>Digital Marketing</w:t>
      </w:r>
      <w:r w:rsidRPr="000E048B">
        <w:rPr>
          <w:rFonts w:ascii="Arial" w:eastAsia="Calibri" w:hAnsi="Arial" w:cs="Arial"/>
          <w:bCs/>
          <w:color w:val="000000"/>
          <w:sz w:val="24"/>
          <w:szCs w:val="24"/>
          <w:lang w:val="en-US"/>
        </w:rPr>
        <w:t xml:space="preserve"> dan </w:t>
      </w:r>
      <w:r w:rsidRPr="000E048B">
        <w:rPr>
          <w:rFonts w:ascii="Arial" w:eastAsia="Calibri" w:hAnsi="Arial" w:cs="Arial"/>
          <w:bCs/>
          <w:color w:val="000000"/>
          <w:sz w:val="24"/>
          <w:szCs w:val="24"/>
        </w:rPr>
        <w:t>Kelompok Referensi</w:t>
      </w:r>
      <w:r w:rsidRPr="000E048B">
        <w:rPr>
          <w:rFonts w:ascii="Arial" w:eastAsia="Calibri" w:hAnsi="Arial" w:cs="Arial"/>
          <w:bCs/>
          <w:color w:val="000000"/>
          <w:sz w:val="24"/>
          <w:szCs w:val="24"/>
          <w:lang w:val="en-US"/>
        </w:rPr>
        <w:t xml:space="preserve"> untuk meningkatkan </w:t>
      </w:r>
      <w:r w:rsidRPr="000E048B">
        <w:rPr>
          <w:rFonts w:ascii="Arial" w:eastAsia="Calibri" w:hAnsi="Arial" w:cs="Arial"/>
          <w:bCs/>
          <w:color w:val="000000"/>
          <w:sz w:val="24"/>
          <w:szCs w:val="24"/>
        </w:rPr>
        <w:t>kondisi Citra Institusi berbagai universitas atau Perguruan Tinggi swasta di Provinsi Riau</w:t>
      </w:r>
      <w:r w:rsidRPr="000E048B">
        <w:rPr>
          <w:rFonts w:ascii="Arial" w:eastAsia="Calibri" w:hAnsi="Arial" w:cs="Arial"/>
          <w:bCs/>
          <w:color w:val="000000"/>
          <w:sz w:val="24"/>
          <w:szCs w:val="24"/>
          <w:lang w:val="en-US"/>
        </w:rPr>
        <w:t xml:space="preserve"> tersebut.</w:t>
      </w:r>
    </w:p>
    <w:bookmarkEnd w:id="8"/>
    <w:bookmarkEnd w:id="9"/>
    <w:p w14:paraId="3CDBC07F" w14:textId="77777777" w:rsidR="000E048B" w:rsidRPr="000E048B" w:rsidRDefault="000E048B" w:rsidP="000E048B">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 xml:space="preserve">Mengingat pengaruh </w:t>
      </w:r>
      <w:r w:rsidRPr="000E048B">
        <w:rPr>
          <w:rFonts w:ascii="Arial" w:eastAsia="Calibri" w:hAnsi="Arial" w:cs="Arial"/>
          <w:bCs/>
          <w:color w:val="000000"/>
          <w:sz w:val="24"/>
          <w:szCs w:val="24"/>
        </w:rPr>
        <w:t>Periklanan Media Cetak</w:t>
      </w:r>
      <w:r w:rsidRPr="000E048B">
        <w:rPr>
          <w:rFonts w:ascii="Arial" w:eastAsia="Calibri" w:hAnsi="Arial" w:cs="Arial"/>
          <w:bCs/>
          <w:color w:val="000000"/>
          <w:sz w:val="24"/>
          <w:szCs w:val="24"/>
          <w:lang w:val="en-US"/>
        </w:rPr>
        <w:t xml:space="preserve"> terhadap </w:t>
      </w:r>
      <w:r w:rsidRPr="000E048B">
        <w:rPr>
          <w:rFonts w:ascii="Arial" w:eastAsia="Calibri" w:hAnsi="Arial" w:cs="Arial"/>
          <w:bCs/>
          <w:sz w:val="24"/>
          <w:szCs w:val="24"/>
          <w:lang w:val="en-US"/>
        </w:rPr>
        <w:t xml:space="preserve">terhadap </w:t>
      </w:r>
      <w:r w:rsidRPr="000E048B">
        <w:rPr>
          <w:rFonts w:ascii="Arial" w:eastAsia="Calibri" w:hAnsi="Arial" w:cs="Arial"/>
          <w:bCs/>
          <w:color w:val="000000"/>
          <w:sz w:val="24"/>
          <w:szCs w:val="24"/>
        </w:rPr>
        <w:t>Citra Institusi</w:t>
      </w:r>
      <w:r w:rsidRPr="000E048B">
        <w:rPr>
          <w:rFonts w:ascii="Arial" w:eastAsia="Calibri" w:hAnsi="Arial" w:cs="Arial"/>
          <w:bCs/>
          <w:color w:val="000000"/>
          <w:sz w:val="24"/>
          <w:szCs w:val="24"/>
          <w:lang w:val="en-US"/>
        </w:rPr>
        <w:t xml:space="preserve"> 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bCs/>
          <w:color w:val="000000"/>
          <w:sz w:val="24"/>
          <w:szCs w:val="24"/>
          <w:lang w:val="en-US"/>
        </w:rPr>
        <w:t xml:space="preserve"> memberikan pengaruh yang </w:t>
      </w:r>
      <w:r w:rsidRPr="000E048B">
        <w:rPr>
          <w:rFonts w:ascii="Arial" w:eastAsia="Calibri" w:hAnsi="Arial" w:cs="Arial"/>
          <w:bCs/>
          <w:color w:val="000000"/>
          <w:sz w:val="24"/>
          <w:szCs w:val="24"/>
        </w:rPr>
        <w:t>terendah dibanding variabel lainnya</w:t>
      </w:r>
      <w:r w:rsidRPr="000E048B">
        <w:rPr>
          <w:rFonts w:ascii="Arial" w:eastAsia="Calibri" w:hAnsi="Arial" w:cs="Arial"/>
          <w:bCs/>
          <w:color w:val="000000"/>
          <w:sz w:val="24"/>
          <w:szCs w:val="24"/>
          <w:lang w:val="en-US"/>
        </w:rPr>
        <w:t xml:space="preserve">, maka pihak SMK harus terus membenahi berbagai aspek dan indikator </w:t>
      </w:r>
      <w:r w:rsidRPr="000E048B">
        <w:rPr>
          <w:rFonts w:ascii="Arial" w:eastAsia="Calibri" w:hAnsi="Arial" w:cs="Arial"/>
          <w:bCs/>
          <w:color w:val="000000"/>
          <w:sz w:val="24"/>
          <w:szCs w:val="24"/>
        </w:rPr>
        <w:t xml:space="preserve">Periklanan Media Cetak </w:t>
      </w:r>
      <w:r w:rsidRPr="000E048B">
        <w:rPr>
          <w:rFonts w:ascii="Arial" w:eastAsia="Calibri" w:hAnsi="Arial" w:cs="Arial"/>
          <w:bCs/>
          <w:color w:val="000000"/>
          <w:sz w:val="24"/>
          <w:szCs w:val="24"/>
          <w:lang w:val="en-US"/>
        </w:rPr>
        <w:t xml:space="preserve">ini, terutama pada dimensi </w:t>
      </w:r>
      <w:r w:rsidRPr="000E048B">
        <w:rPr>
          <w:rFonts w:ascii="Arial" w:eastAsia="Calibri" w:hAnsi="Arial" w:cs="Arial"/>
          <w:bCs/>
          <w:color w:val="000000"/>
          <w:sz w:val="24"/>
          <w:szCs w:val="24"/>
        </w:rPr>
        <w:t xml:space="preserve">Manfaat Iklan </w:t>
      </w:r>
      <w:r w:rsidRPr="000E048B">
        <w:rPr>
          <w:rFonts w:ascii="Arial" w:eastAsia="Calibri" w:hAnsi="Arial" w:cs="Arial"/>
          <w:bCs/>
          <w:color w:val="000000"/>
          <w:sz w:val="24"/>
          <w:szCs w:val="24"/>
          <w:lang w:val="en-US"/>
        </w:rPr>
        <w:t xml:space="preserve">yang dipersepsikan oleh responden penelitian masih lemah. Peningkatan berkelanjutan dalam hal </w:t>
      </w:r>
      <w:r w:rsidRPr="000E048B">
        <w:rPr>
          <w:rFonts w:ascii="Arial" w:eastAsia="Calibri" w:hAnsi="Arial" w:cs="Arial"/>
          <w:bCs/>
          <w:color w:val="000000"/>
          <w:sz w:val="24"/>
          <w:szCs w:val="24"/>
        </w:rPr>
        <w:t>Manfaat Iklan</w:t>
      </w:r>
      <w:r w:rsidRPr="000E048B">
        <w:rPr>
          <w:rFonts w:ascii="Arial" w:eastAsia="Calibri" w:hAnsi="Arial" w:cs="Arial"/>
          <w:bCs/>
          <w:color w:val="000000"/>
          <w:sz w:val="24"/>
          <w:szCs w:val="24"/>
          <w:lang w:val="en-US"/>
        </w:rPr>
        <w:t xml:space="preserve"> ini juga dibutuhkan dalam </w:t>
      </w:r>
      <w:r w:rsidRPr="000E048B">
        <w:rPr>
          <w:rFonts w:ascii="Arial" w:eastAsia="Calibri" w:hAnsi="Arial" w:cs="Arial"/>
          <w:bCs/>
          <w:color w:val="000000"/>
          <w:sz w:val="24"/>
          <w:szCs w:val="24"/>
        </w:rPr>
        <w:t xml:space="preserve">efektivitas dan efisiensi praktik periklanan media cetak yang lebih tepat sasaran. </w:t>
      </w:r>
    </w:p>
    <w:p w14:paraId="55749EC1" w14:textId="06BB53D5" w:rsidR="000E048B" w:rsidRPr="000E048B" w:rsidRDefault="000E048B" w:rsidP="000E048B">
      <w:pPr>
        <w:numPr>
          <w:ilvl w:val="0"/>
          <w:numId w:val="37"/>
        </w:numPr>
        <w:spacing w:line="240" w:lineRule="auto"/>
        <w:contextualSpacing/>
        <w:jc w:val="both"/>
        <w:rPr>
          <w:rFonts w:ascii="Arial" w:eastAsia="Calibri" w:hAnsi="Arial" w:cs="Arial"/>
          <w:sz w:val="24"/>
          <w:szCs w:val="24"/>
          <w:lang w:val="en-US"/>
        </w:rPr>
      </w:pPr>
      <w:r w:rsidRPr="000E048B">
        <w:rPr>
          <w:rFonts w:ascii="Arial" w:eastAsia="Calibri" w:hAnsi="Arial" w:cs="Arial"/>
          <w:bCs/>
          <w:color w:val="000000"/>
          <w:sz w:val="24"/>
          <w:szCs w:val="24"/>
          <w:lang w:val="en-US"/>
        </w:rPr>
        <w:t xml:space="preserve">Pengaruh secara parsial </w:t>
      </w:r>
      <w:r w:rsidRPr="000E048B">
        <w:rPr>
          <w:rFonts w:ascii="Arial" w:eastAsia="Calibri" w:hAnsi="Arial" w:cs="Arial"/>
          <w:bCs/>
          <w:color w:val="000000"/>
          <w:sz w:val="24"/>
          <w:szCs w:val="24"/>
        </w:rPr>
        <w:t>Digital Marketing</w:t>
      </w:r>
      <w:r w:rsidRPr="000E048B">
        <w:rPr>
          <w:rFonts w:ascii="Arial" w:eastAsia="Calibri" w:hAnsi="Arial" w:cs="Arial"/>
          <w:bCs/>
          <w:color w:val="000000"/>
          <w:sz w:val="24"/>
          <w:szCs w:val="24"/>
          <w:lang w:val="en-US"/>
        </w:rPr>
        <w:t xml:space="preserve"> terhadap </w:t>
      </w:r>
      <w:r w:rsidRPr="000E048B">
        <w:rPr>
          <w:rFonts w:ascii="Arial" w:eastAsia="Calibri" w:hAnsi="Arial" w:cs="Arial"/>
          <w:bCs/>
          <w:sz w:val="24"/>
          <w:szCs w:val="24"/>
          <w:lang w:val="en-US"/>
        </w:rPr>
        <w:t xml:space="preserve">terhadap </w:t>
      </w:r>
      <w:r w:rsidRPr="000E048B">
        <w:rPr>
          <w:rFonts w:ascii="Arial" w:eastAsia="Calibri" w:hAnsi="Arial" w:cs="Arial"/>
          <w:bCs/>
          <w:color w:val="000000"/>
          <w:sz w:val="24"/>
          <w:szCs w:val="24"/>
        </w:rPr>
        <w:t xml:space="preserve">Citra Institusi </w:t>
      </w:r>
      <w:r w:rsidRPr="000E048B">
        <w:rPr>
          <w:rFonts w:ascii="Arial" w:eastAsia="Calibri" w:hAnsi="Arial" w:cs="Arial"/>
          <w:bCs/>
          <w:color w:val="000000"/>
          <w:sz w:val="24"/>
          <w:szCs w:val="24"/>
          <w:lang w:val="en-US"/>
        </w:rPr>
        <w:t xml:space="preserve">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bCs/>
          <w:color w:val="000000"/>
          <w:sz w:val="24"/>
          <w:szCs w:val="24"/>
          <w:lang w:val="en-US"/>
        </w:rPr>
        <w:t xml:space="preserve"> </w:t>
      </w:r>
      <w:r w:rsidRPr="000E048B">
        <w:rPr>
          <w:rFonts w:ascii="Arial" w:eastAsia="Calibri" w:hAnsi="Arial" w:cs="Arial"/>
          <w:bCs/>
          <w:color w:val="000000"/>
          <w:sz w:val="24"/>
          <w:szCs w:val="24"/>
        </w:rPr>
        <w:t xml:space="preserve">merupakan pengaruh </w:t>
      </w:r>
      <w:r w:rsidRPr="000E048B">
        <w:rPr>
          <w:rFonts w:ascii="Arial" w:eastAsia="Calibri" w:hAnsi="Arial" w:cs="Arial"/>
          <w:bCs/>
          <w:color w:val="000000"/>
          <w:sz w:val="24"/>
          <w:szCs w:val="24"/>
          <w:lang w:val="en-US"/>
        </w:rPr>
        <w:t>terbesar</w:t>
      </w:r>
      <w:r w:rsidRPr="000E048B">
        <w:rPr>
          <w:rFonts w:ascii="Arial" w:eastAsia="Calibri" w:hAnsi="Arial" w:cs="Arial"/>
          <w:bCs/>
          <w:color w:val="000000"/>
          <w:sz w:val="24"/>
          <w:szCs w:val="24"/>
        </w:rPr>
        <w:t xml:space="preserve"> dibanding dua variabel eksogen lainnya</w:t>
      </w:r>
      <w:r w:rsidRPr="000E048B">
        <w:rPr>
          <w:rFonts w:ascii="Arial" w:eastAsia="Calibri" w:hAnsi="Arial" w:cs="Arial"/>
          <w:bCs/>
          <w:color w:val="000000"/>
          <w:sz w:val="24"/>
          <w:szCs w:val="24"/>
          <w:lang w:val="en-US"/>
        </w:rPr>
        <w:t xml:space="preserve">. Hal ini menunjukkan bahwa 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bCs/>
          <w:color w:val="000000"/>
          <w:sz w:val="24"/>
          <w:szCs w:val="24"/>
          <w:lang w:val="en-US"/>
        </w:rPr>
        <w:t xml:space="preserve"> </w:t>
      </w:r>
      <w:r w:rsidRPr="000E048B">
        <w:rPr>
          <w:rFonts w:ascii="Arial" w:eastAsia="Calibri" w:hAnsi="Arial" w:cs="Arial"/>
          <w:bCs/>
          <w:color w:val="000000"/>
          <w:sz w:val="24"/>
          <w:szCs w:val="24"/>
        </w:rPr>
        <w:t xml:space="preserve">harus terus menjaga praktik pemasaran digital yang sudah dijalankannya agar bisa memberikan kontribusi terhadap bangunan citra institusi Perguruan Tinggi yang lebih baik setiap saatnya, </w:t>
      </w:r>
      <w:r w:rsidRPr="000E048B">
        <w:rPr>
          <w:rFonts w:ascii="Arial" w:eastAsia="Calibri" w:hAnsi="Arial" w:cs="Arial"/>
          <w:bCs/>
          <w:color w:val="000000"/>
          <w:sz w:val="24"/>
          <w:szCs w:val="24"/>
          <w:lang w:val="en-US"/>
        </w:rPr>
        <w:t xml:space="preserve">terutama yang berhubungan dengan dimensi </w:t>
      </w:r>
      <w:r w:rsidRPr="000E048B">
        <w:rPr>
          <w:rFonts w:ascii="Arial" w:eastAsia="Calibri" w:hAnsi="Arial" w:cs="Arial"/>
          <w:bCs/>
          <w:i/>
          <w:iCs/>
          <w:color w:val="000000"/>
          <w:sz w:val="24"/>
          <w:szCs w:val="24"/>
        </w:rPr>
        <w:t>Interactive</w:t>
      </w:r>
      <w:r w:rsidRPr="000E048B">
        <w:rPr>
          <w:rFonts w:ascii="Arial" w:eastAsia="Calibri" w:hAnsi="Arial" w:cs="Arial"/>
          <w:bCs/>
          <w:color w:val="000000"/>
          <w:sz w:val="24"/>
          <w:szCs w:val="24"/>
          <w:lang w:val="en-US"/>
        </w:rPr>
        <w:t xml:space="preserve">, sebagai dimensi yang dipersepsikan masih lemah oleh responden dalam upaya peningkatan </w:t>
      </w:r>
      <w:r w:rsidRPr="000E048B">
        <w:rPr>
          <w:rFonts w:ascii="Arial" w:eastAsia="Calibri" w:hAnsi="Arial" w:cs="Arial"/>
          <w:bCs/>
          <w:sz w:val="24"/>
          <w:szCs w:val="24"/>
        </w:rPr>
        <w:t>Citra Institusi secara keseluruhan</w:t>
      </w:r>
      <w:r w:rsidRPr="000E048B">
        <w:rPr>
          <w:rFonts w:ascii="Arial" w:eastAsia="Calibri" w:hAnsi="Arial" w:cs="Arial"/>
          <w:bCs/>
          <w:color w:val="000000"/>
          <w:sz w:val="24"/>
          <w:szCs w:val="24"/>
          <w:lang w:val="en-US"/>
        </w:rPr>
        <w:t xml:space="preserve">. </w:t>
      </w:r>
    </w:p>
    <w:p w14:paraId="7C791D3A" w14:textId="0B02EFDE" w:rsidR="000E048B" w:rsidRPr="00DA3A27" w:rsidRDefault="000E048B" w:rsidP="00DA3A27">
      <w:pPr>
        <w:numPr>
          <w:ilvl w:val="0"/>
          <w:numId w:val="37"/>
        </w:numPr>
        <w:spacing w:line="240" w:lineRule="auto"/>
        <w:contextualSpacing/>
        <w:jc w:val="both"/>
        <w:rPr>
          <w:rFonts w:ascii="Arial" w:eastAsia="Calibri" w:hAnsi="Arial" w:cs="Arial"/>
          <w:bCs/>
          <w:color w:val="000000"/>
          <w:sz w:val="24"/>
          <w:szCs w:val="24"/>
          <w:lang w:val="en-US"/>
        </w:rPr>
      </w:pPr>
      <w:r w:rsidRPr="000E048B">
        <w:rPr>
          <w:rFonts w:ascii="Arial" w:eastAsia="Calibri" w:hAnsi="Arial" w:cs="Arial"/>
          <w:bCs/>
          <w:color w:val="000000"/>
          <w:sz w:val="24"/>
          <w:szCs w:val="24"/>
          <w:lang w:val="en-US"/>
        </w:rPr>
        <w:t xml:space="preserve">Mengingat </w:t>
      </w:r>
      <w:r w:rsidRPr="000E048B">
        <w:rPr>
          <w:rFonts w:ascii="Arial" w:eastAsia="Calibri" w:hAnsi="Arial" w:cs="Arial"/>
          <w:bCs/>
          <w:color w:val="000000"/>
          <w:sz w:val="24"/>
          <w:szCs w:val="24"/>
        </w:rPr>
        <w:t>pengaruh Kelompok Referensi</w:t>
      </w:r>
      <w:r w:rsidRPr="000E048B">
        <w:rPr>
          <w:rFonts w:ascii="Arial" w:eastAsia="Calibri" w:hAnsi="Arial" w:cs="Arial"/>
          <w:bCs/>
          <w:color w:val="000000"/>
          <w:sz w:val="24"/>
          <w:szCs w:val="24"/>
          <w:lang w:val="en-US"/>
        </w:rPr>
        <w:t xml:space="preserve"> terhadap </w:t>
      </w:r>
      <w:r w:rsidRPr="000E048B">
        <w:rPr>
          <w:rFonts w:ascii="Arial" w:eastAsia="Calibri" w:hAnsi="Arial" w:cs="Arial"/>
          <w:bCs/>
          <w:color w:val="000000"/>
          <w:sz w:val="24"/>
          <w:szCs w:val="24"/>
        </w:rPr>
        <w:t xml:space="preserve">Citra Institusi </w:t>
      </w:r>
      <w:r w:rsidRPr="000E048B">
        <w:rPr>
          <w:rFonts w:ascii="Arial" w:eastAsia="Calibri" w:hAnsi="Arial" w:cs="Arial"/>
          <w:bCs/>
          <w:color w:val="000000"/>
          <w:sz w:val="24"/>
          <w:szCs w:val="24"/>
          <w:lang w:val="en-US"/>
        </w:rPr>
        <w:t xml:space="preserve">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bCs/>
          <w:color w:val="000000"/>
          <w:sz w:val="24"/>
          <w:szCs w:val="24"/>
          <w:lang w:val="en-US"/>
        </w:rPr>
        <w:t xml:space="preserve"> memiliki pengaruh </w:t>
      </w:r>
      <w:r w:rsidRPr="000E048B">
        <w:rPr>
          <w:rFonts w:ascii="Arial" w:eastAsia="Calibri" w:hAnsi="Arial" w:cs="Arial"/>
          <w:bCs/>
          <w:color w:val="000000"/>
          <w:sz w:val="24"/>
          <w:szCs w:val="24"/>
        </w:rPr>
        <w:t xml:space="preserve">terbesar kedua </w:t>
      </w:r>
      <w:r w:rsidRPr="000E048B">
        <w:rPr>
          <w:rFonts w:ascii="Arial" w:eastAsia="Calibri" w:hAnsi="Arial" w:cs="Arial"/>
          <w:bCs/>
          <w:color w:val="000000"/>
          <w:sz w:val="24"/>
          <w:szCs w:val="24"/>
          <w:lang w:val="en-US"/>
        </w:rPr>
        <w:t xml:space="preserve">dibandingkan variabel lainnya, maka berbagai </w:t>
      </w:r>
      <w:r w:rsidRPr="000E048B">
        <w:rPr>
          <w:rFonts w:ascii="Arial" w:eastAsia="Calibri" w:hAnsi="Arial" w:cs="Arial"/>
          <w:bCs/>
          <w:color w:val="000000"/>
          <w:sz w:val="24"/>
          <w:szCs w:val="24"/>
        </w:rPr>
        <w:t>universitas atau Perguruan Tinggi swasta di Provinsi Riau</w:t>
      </w:r>
      <w:r w:rsidRPr="000E048B">
        <w:rPr>
          <w:rFonts w:ascii="Arial" w:eastAsia="Calibri" w:hAnsi="Arial" w:cs="Arial"/>
          <w:bCs/>
          <w:color w:val="000000"/>
          <w:sz w:val="24"/>
          <w:szCs w:val="24"/>
          <w:lang w:val="en-US"/>
        </w:rPr>
        <w:t xml:space="preserve"> perlu mendorong </w:t>
      </w:r>
      <w:r w:rsidRPr="000E048B">
        <w:rPr>
          <w:rFonts w:ascii="Arial" w:eastAsia="Calibri" w:hAnsi="Arial" w:cs="Arial"/>
          <w:bCs/>
          <w:color w:val="000000"/>
          <w:sz w:val="24"/>
          <w:szCs w:val="24"/>
        </w:rPr>
        <w:t xml:space="preserve">dan memaksimalkan keberadaan kelompok-kelompok referensi ini </w:t>
      </w:r>
      <w:r w:rsidRPr="000E048B">
        <w:rPr>
          <w:rFonts w:ascii="Arial" w:eastAsia="Calibri" w:hAnsi="Arial" w:cs="Arial"/>
          <w:bCs/>
          <w:color w:val="000000"/>
          <w:sz w:val="24"/>
          <w:szCs w:val="24"/>
          <w:lang w:val="en-US"/>
        </w:rPr>
        <w:t xml:space="preserve">untuk terus tumbuh dan berkembang dengan mengacu pada nilai-nilai </w:t>
      </w:r>
      <w:r w:rsidRPr="000E048B">
        <w:rPr>
          <w:rFonts w:ascii="Arial" w:eastAsia="Calibri" w:hAnsi="Arial" w:cs="Arial"/>
          <w:bCs/>
          <w:color w:val="000000"/>
          <w:sz w:val="24"/>
          <w:szCs w:val="24"/>
        </w:rPr>
        <w:t xml:space="preserve">keunggulan Perguruan Tinggi itu sendiri </w:t>
      </w:r>
      <w:r w:rsidRPr="000E048B">
        <w:rPr>
          <w:rFonts w:ascii="Arial" w:eastAsia="Calibri" w:hAnsi="Arial" w:cs="Arial"/>
          <w:bCs/>
          <w:color w:val="000000"/>
          <w:sz w:val="24"/>
          <w:szCs w:val="24"/>
          <w:lang w:val="en-US"/>
        </w:rPr>
        <w:t xml:space="preserve">sebagai landasannya untuk meningkatkan efektivitas dan keberhasilan </w:t>
      </w:r>
      <w:r w:rsidRPr="000E048B">
        <w:rPr>
          <w:rFonts w:ascii="Arial" w:eastAsia="Calibri" w:hAnsi="Arial" w:cs="Arial"/>
          <w:bCs/>
          <w:color w:val="000000"/>
          <w:sz w:val="24"/>
          <w:szCs w:val="24"/>
        </w:rPr>
        <w:t xml:space="preserve">pembangunan Citra Institusi </w:t>
      </w:r>
      <w:r w:rsidRPr="000E048B">
        <w:rPr>
          <w:rFonts w:ascii="Arial" w:eastAsia="Calibri" w:hAnsi="Arial" w:cs="Arial"/>
          <w:bCs/>
          <w:color w:val="000000"/>
          <w:sz w:val="24"/>
          <w:szCs w:val="24"/>
          <w:lang w:val="en-US"/>
        </w:rPr>
        <w:t xml:space="preserve">tersebut. Pembenahan ini dilakukan terutama yang berkaitan secara operasional dengan berbagai dimensi dari variabel </w:t>
      </w:r>
      <w:r w:rsidRPr="000E048B">
        <w:rPr>
          <w:rFonts w:ascii="Arial" w:eastAsia="Calibri" w:hAnsi="Arial" w:cs="Arial"/>
          <w:bCs/>
          <w:color w:val="000000"/>
          <w:sz w:val="24"/>
          <w:szCs w:val="24"/>
        </w:rPr>
        <w:t xml:space="preserve">Kelompok Referensi </w:t>
      </w:r>
      <w:r w:rsidRPr="000E048B">
        <w:rPr>
          <w:rFonts w:ascii="Arial" w:eastAsia="Calibri" w:hAnsi="Arial" w:cs="Arial"/>
          <w:bCs/>
          <w:color w:val="000000"/>
          <w:sz w:val="24"/>
          <w:szCs w:val="24"/>
          <w:lang w:val="en-US"/>
        </w:rPr>
        <w:t xml:space="preserve">dengan skor yang masih lemah, khususnya dimensi </w:t>
      </w:r>
      <w:r w:rsidRPr="000E048B">
        <w:rPr>
          <w:rFonts w:ascii="Arial" w:eastAsia="Calibri" w:hAnsi="Arial" w:cs="Arial"/>
          <w:bCs/>
          <w:color w:val="000000"/>
          <w:sz w:val="24"/>
          <w:szCs w:val="24"/>
        </w:rPr>
        <w:t>Pengetahuan Perguruan Tinggi</w:t>
      </w:r>
      <w:r w:rsidRPr="000E048B">
        <w:rPr>
          <w:rFonts w:ascii="Arial" w:eastAsia="Calibri" w:hAnsi="Arial" w:cs="Arial"/>
          <w:bCs/>
          <w:color w:val="000000"/>
          <w:sz w:val="24"/>
          <w:szCs w:val="24"/>
          <w:lang w:val="en-US"/>
        </w:rPr>
        <w:t>.</w:t>
      </w:r>
    </w:p>
    <w:p w14:paraId="7FBAF8A5" w14:textId="486222DE" w:rsidR="00503A2D" w:rsidRPr="009412B9" w:rsidRDefault="000E048B" w:rsidP="00201FA2">
      <w:pPr>
        <w:numPr>
          <w:ilvl w:val="0"/>
          <w:numId w:val="37"/>
        </w:numPr>
        <w:spacing w:after="0" w:line="240" w:lineRule="auto"/>
        <w:contextualSpacing/>
        <w:jc w:val="both"/>
        <w:rPr>
          <w:rFonts w:ascii="Arial" w:hAnsi="Arial" w:cs="Arial"/>
          <w:b/>
          <w:bCs/>
          <w:sz w:val="24"/>
          <w:szCs w:val="24"/>
          <w:lang w:val="id-ID"/>
        </w:rPr>
      </w:pPr>
      <w:r w:rsidRPr="009412B9">
        <w:rPr>
          <w:rFonts w:ascii="Arial" w:eastAsia="Calibri" w:hAnsi="Arial" w:cs="Arial"/>
          <w:bCs/>
          <w:color w:val="000000"/>
          <w:sz w:val="24"/>
          <w:szCs w:val="24"/>
        </w:rPr>
        <w:t xml:space="preserve">Mengingat kondisi Citra Institusi berbagai universitas atau Perguruan Tinggi swasta di Provinsi Riau berpengaruh sangat signifikan terhadap Keputusan Mahasiswa, maka pihak Perguruan Tinggi swasta perlu mendorong peningkatan reputasi Perguruan Tinggi, nilai-nilai tambah dan keunggulan, gambaran tentang kepribadian Perguruan Tinggi yang bersumber dari visi dan misi Perguruan Tinggi, serta identitas Perguruan Tinggi yang jelas dan layanan yang dihadirkannya kepada masyarakat untuk meyakinkan mahasiswa guna memilih Perguruan Tinggi bersangkutan. </w:t>
      </w:r>
    </w:p>
    <w:p w14:paraId="41DB7DDE" w14:textId="77777777" w:rsidR="009412B9" w:rsidRPr="009412B9" w:rsidRDefault="009412B9" w:rsidP="009412B9">
      <w:pPr>
        <w:spacing w:after="0" w:line="240" w:lineRule="auto"/>
        <w:ind w:left="720"/>
        <w:contextualSpacing/>
        <w:jc w:val="both"/>
        <w:rPr>
          <w:rFonts w:ascii="Arial" w:hAnsi="Arial" w:cs="Arial"/>
          <w:b/>
          <w:bCs/>
          <w:sz w:val="24"/>
          <w:szCs w:val="24"/>
          <w:lang w:val="id-ID"/>
        </w:rPr>
      </w:pPr>
    </w:p>
    <w:p w14:paraId="7FEF3FA1" w14:textId="74201AE2" w:rsidR="005C4646" w:rsidRDefault="00544F62" w:rsidP="000B173C">
      <w:pPr>
        <w:spacing w:after="0" w:line="240" w:lineRule="auto"/>
        <w:jc w:val="center"/>
        <w:rPr>
          <w:rFonts w:ascii="Arial" w:hAnsi="Arial" w:cs="Arial"/>
          <w:b/>
          <w:bCs/>
          <w:sz w:val="24"/>
          <w:szCs w:val="24"/>
          <w:lang w:val="id-ID"/>
        </w:rPr>
      </w:pPr>
      <w:r w:rsidRPr="00544F62">
        <w:rPr>
          <w:rFonts w:ascii="Arial" w:hAnsi="Arial" w:cs="Arial"/>
          <w:b/>
          <w:bCs/>
          <w:sz w:val="24"/>
          <w:szCs w:val="24"/>
        </w:rPr>
        <w:t>DAFTAR PUSTAKA</w:t>
      </w:r>
    </w:p>
    <w:p w14:paraId="75EC45EC" w14:textId="77777777" w:rsidR="000B173C" w:rsidRPr="000B173C" w:rsidRDefault="000B173C" w:rsidP="000B173C">
      <w:pPr>
        <w:spacing w:after="0" w:line="240" w:lineRule="auto"/>
        <w:jc w:val="center"/>
        <w:rPr>
          <w:rFonts w:ascii="Arial" w:hAnsi="Arial" w:cs="Arial"/>
          <w:b/>
          <w:bCs/>
          <w:sz w:val="24"/>
          <w:szCs w:val="24"/>
          <w:lang w:val="id-ID"/>
        </w:rPr>
      </w:pPr>
    </w:p>
    <w:p w14:paraId="731053F8" w14:textId="07243BCD" w:rsidR="00173BC1" w:rsidRPr="006E5407" w:rsidRDefault="00173BC1" w:rsidP="000B173C">
      <w:pPr>
        <w:spacing w:after="0" w:line="240" w:lineRule="auto"/>
        <w:rPr>
          <w:rFonts w:ascii="Arial" w:hAnsi="Arial" w:cs="Arial"/>
          <w:b/>
          <w:bCs/>
          <w:color w:val="000000"/>
          <w:sz w:val="24"/>
          <w:szCs w:val="24"/>
          <w:shd w:val="clear" w:color="auto" w:fill="FFFFFF"/>
          <w:lang w:val="en-US"/>
        </w:rPr>
      </w:pPr>
      <w:r w:rsidRPr="006E5407">
        <w:rPr>
          <w:rFonts w:ascii="Arial" w:hAnsi="Arial" w:cs="Arial"/>
          <w:b/>
          <w:bCs/>
          <w:color w:val="000000"/>
          <w:sz w:val="24"/>
          <w:szCs w:val="24"/>
          <w:shd w:val="clear" w:color="auto" w:fill="FFFFFF"/>
          <w:lang w:val="en-US"/>
        </w:rPr>
        <w:t>Buku-buku</w:t>
      </w:r>
    </w:p>
    <w:p w14:paraId="069F85A8" w14:textId="6F5B1119" w:rsidR="00173BC1" w:rsidRPr="009412B9"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Alma, B., &amp; Hurriyati, R. (2016). Manajemen corporate &amp; strategi pemasaran jasa pendidikan.</w:t>
      </w:r>
    </w:p>
    <w:p w14:paraId="00A347D0" w14:textId="7777777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lang w:val="en-US"/>
        </w:rPr>
        <w:t>A</w:t>
      </w:r>
      <w:r w:rsidRPr="006E5407">
        <w:rPr>
          <w:rFonts w:ascii="Arial" w:hAnsi="Arial" w:cs="Arial"/>
          <w:color w:val="000000"/>
          <w:sz w:val="24"/>
          <w:szCs w:val="24"/>
          <w:shd w:val="clear" w:color="auto" w:fill="FFFFFF"/>
        </w:rPr>
        <w:t xml:space="preserve">yesha, </w:t>
      </w:r>
      <w:r w:rsidRPr="006E5407">
        <w:rPr>
          <w:rFonts w:ascii="Arial" w:hAnsi="Arial" w:cs="Arial"/>
          <w:color w:val="000000"/>
          <w:sz w:val="24"/>
          <w:szCs w:val="24"/>
          <w:shd w:val="clear" w:color="auto" w:fill="FFFFFF"/>
          <w:lang w:val="en-US"/>
        </w:rPr>
        <w:t>I</w:t>
      </w:r>
      <w:r w:rsidRPr="006E5407">
        <w:rPr>
          <w:rFonts w:ascii="Arial" w:hAnsi="Arial" w:cs="Arial"/>
          <w:color w:val="000000"/>
          <w:sz w:val="24"/>
          <w:szCs w:val="24"/>
          <w:shd w:val="clear" w:color="auto" w:fill="FFFFFF"/>
        </w:rPr>
        <w:t>., Pratama, I. a., Hasan, S., &amp; Amaliyah. (2022). Digital Marketing (tinjauan konseptual). Get press.</w:t>
      </w:r>
    </w:p>
    <w:p w14:paraId="1306ABC4" w14:textId="77777777" w:rsidR="00173BC1" w:rsidRPr="006E5407" w:rsidRDefault="00173BC1" w:rsidP="002439A7">
      <w:pPr>
        <w:spacing w:before="100" w:beforeAutospacing="1" w:after="0" w:line="240" w:lineRule="auto"/>
        <w:ind w:left="567" w:hanging="567"/>
        <w:jc w:val="both"/>
        <w:rPr>
          <w:rFonts w:ascii="Arial" w:eastAsia="MS Mincho" w:hAnsi="Arial" w:cs="Arial"/>
          <w:color w:val="000000"/>
          <w:sz w:val="24"/>
          <w:szCs w:val="24"/>
        </w:rPr>
      </w:pPr>
      <w:r w:rsidRPr="006E5407">
        <w:rPr>
          <w:rFonts w:ascii="Arial" w:eastAsia="MS Mincho" w:hAnsi="Arial" w:cs="Arial"/>
          <w:color w:val="000000"/>
          <w:sz w:val="24"/>
          <w:szCs w:val="24"/>
        </w:rPr>
        <w:t xml:space="preserve">Bougie, R., &amp; Sekaran, U. (2019). Research methods for business: A skill building approach. John Wiley &amp; Sons. </w:t>
      </w:r>
    </w:p>
    <w:p w14:paraId="01F83056" w14:textId="77777777" w:rsidR="00173BC1" w:rsidRPr="006E5407" w:rsidRDefault="00173BC1" w:rsidP="002439A7">
      <w:pPr>
        <w:spacing w:before="100" w:beforeAutospacing="1" w:after="0" w:line="240" w:lineRule="auto"/>
        <w:ind w:left="567" w:hanging="567"/>
        <w:jc w:val="both"/>
        <w:rPr>
          <w:rFonts w:ascii="Arial" w:eastAsia="MS Mincho" w:hAnsi="Arial" w:cs="Arial"/>
          <w:color w:val="000000"/>
          <w:sz w:val="24"/>
          <w:szCs w:val="24"/>
        </w:rPr>
      </w:pPr>
      <w:r w:rsidRPr="006E5407">
        <w:rPr>
          <w:rFonts w:ascii="Arial" w:eastAsia="MS Mincho" w:hAnsi="Arial" w:cs="Arial"/>
          <w:color w:val="000000"/>
          <w:sz w:val="24"/>
          <w:szCs w:val="24"/>
        </w:rPr>
        <w:lastRenderedPageBreak/>
        <w:t>Burke, R. (2013). Project management: planning and control techniques. John Wiley &amp; Sons.</w:t>
      </w:r>
    </w:p>
    <w:p w14:paraId="2962FFB7" w14:textId="77777777" w:rsidR="00173BC1" w:rsidRPr="006E5407" w:rsidRDefault="00173BC1" w:rsidP="002439A7">
      <w:pPr>
        <w:spacing w:before="100" w:beforeAutospacing="1" w:after="0" w:line="240" w:lineRule="auto"/>
        <w:ind w:left="567" w:hanging="567"/>
        <w:jc w:val="both"/>
        <w:rPr>
          <w:rFonts w:ascii="Arial" w:eastAsia="MS Mincho" w:hAnsi="Arial" w:cs="Arial"/>
          <w:color w:val="000000"/>
          <w:sz w:val="24"/>
          <w:szCs w:val="24"/>
        </w:rPr>
      </w:pPr>
      <w:r w:rsidRPr="006E5407">
        <w:rPr>
          <w:rFonts w:ascii="Arial" w:eastAsia="MS Mincho" w:hAnsi="Arial" w:cs="Arial"/>
          <w:color w:val="000000"/>
          <w:sz w:val="24"/>
          <w:szCs w:val="24"/>
        </w:rPr>
        <w:t>Daft, R. L. (2021). Management. Cengage Learning.</w:t>
      </w:r>
    </w:p>
    <w:p w14:paraId="55F8CE9C" w14:textId="77777777" w:rsidR="00173BC1" w:rsidRPr="006E5407" w:rsidRDefault="00173BC1" w:rsidP="002439A7">
      <w:pPr>
        <w:spacing w:before="100" w:beforeAutospacing="1" w:after="0" w:line="240" w:lineRule="auto"/>
        <w:ind w:left="567" w:hanging="567"/>
        <w:jc w:val="both"/>
        <w:rPr>
          <w:rFonts w:ascii="Arial" w:eastAsia="MS Mincho" w:hAnsi="Arial" w:cs="Arial"/>
          <w:color w:val="000000"/>
          <w:sz w:val="24"/>
          <w:szCs w:val="24"/>
          <w:lang w:val="en-US"/>
        </w:rPr>
      </w:pPr>
      <w:r w:rsidRPr="006E5407">
        <w:rPr>
          <w:rFonts w:ascii="Arial" w:eastAsia="MS Mincho" w:hAnsi="Arial" w:cs="Arial"/>
          <w:color w:val="000000"/>
          <w:sz w:val="24"/>
          <w:szCs w:val="24"/>
        </w:rPr>
        <w:t>Damiati, M. L., &amp; Suriani, M.(2017). Perilaku Konsumen.</w:t>
      </w:r>
      <w:r w:rsidRPr="006E5407">
        <w:rPr>
          <w:rFonts w:ascii="Arial" w:eastAsia="MS Mincho" w:hAnsi="Arial" w:cs="Arial"/>
          <w:color w:val="000000"/>
          <w:sz w:val="24"/>
          <w:szCs w:val="24"/>
          <w:lang w:val="en-US"/>
        </w:rPr>
        <w:t xml:space="preserve"> Rajawali Pers</w:t>
      </w:r>
    </w:p>
    <w:p w14:paraId="3B174A92" w14:textId="30D731A8"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Ellis-Chadwick, F., Chaffey, D. (2019). Digital Marketing: Strategy, Implementation &amp; Practice. Britania Raya: Pearson.</w:t>
      </w:r>
    </w:p>
    <w:p w14:paraId="6A5640CA" w14:textId="4A98D9A4"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Griffin, R. W. (2021). Management. Cengage Learning.</w:t>
      </w:r>
    </w:p>
    <w:p w14:paraId="4DDB8227" w14:textId="64E239B9" w:rsidR="00173BC1" w:rsidRPr="006E5407" w:rsidRDefault="00173BC1" w:rsidP="002439A7">
      <w:pPr>
        <w:spacing w:after="0" w:line="240" w:lineRule="auto"/>
        <w:ind w:left="567" w:hanging="567"/>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Hartini, S. E., &amp; Acai Sudirman, S. E. (2022). Manajemen Pemasaran (Era Revolusi Industri 4.0). Media Sains Indonesia.</w:t>
      </w:r>
    </w:p>
    <w:p w14:paraId="63ED6D89" w14:textId="55CD638B" w:rsidR="00173BC1" w:rsidRPr="006E5407" w:rsidRDefault="00173BC1" w:rsidP="002439A7">
      <w:pPr>
        <w:spacing w:after="0" w:line="240" w:lineRule="auto"/>
        <w:ind w:left="567" w:hanging="567"/>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Kotler, A., &amp; Armstrong, G. (2016). Principles of Marketing. Global Edition. England.</w:t>
      </w:r>
    </w:p>
    <w:p w14:paraId="01ACC960" w14:textId="4370B692"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Kotler, P., Keller, K. L., Ang, S. H., Tan, C. T., &amp; Leong, S. M. (2018). Marketing management: an Asian perspective. London: Pearson.</w:t>
      </w:r>
    </w:p>
    <w:p w14:paraId="5149DD1C" w14:textId="5618C82B"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Kotler, M., Cao, T., Wang, S., &amp; Qiao, C. (2020). </w:t>
      </w:r>
      <w:r w:rsidRPr="006E5407">
        <w:rPr>
          <w:rFonts w:ascii="Arial" w:hAnsi="Arial" w:cs="Arial"/>
          <w:i/>
          <w:iCs/>
          <w:noProof/>
          <w:sz w:val="24"/>
          <w:szCs w:val="24"/>
        </w:rPr>
        <w:t>Marketing Strategy in The Digital Age, Applying Kotler’s Strategies to Digital Marketing</w:t>
      </w:r>
      <w:r w:rsidRPr="006E5407">
        <w:rPr>
          <w:rFonts w:ascii="Arial" w:hAnsi="Arial" w:cs="Arial"/>
          <w:noProof/>
          <w:sz w:val="24"/>
          <w:szCs w:val="24"/>
        </w:rPr>
        <w:t>. World Scientific Publishing Co. Pte. Ltd.</w:t>
      </w:r>
    </w:p>
    <w:p w14:paraId="38532D10" w14:textId="68C79C95"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Kumar, K., Sudhakar, S., &amp; Vani, G. (2020). Digital Marketing. Archers &amp; Elevators Publishing House</w:t>
      </w:r>
    </w:p>
    <w:p w14:paraId="192917F8" w14:textId="3419FF05"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Mahardhika, I. M. S. S., Putra, I. B. U., &amp; Amerta, I. M. S. (2021). SOLUSI DALAM MEMILIH PERGURUAN TINGGI. SCOPINDO MEDIA PUSTAKA.</w:t>
      </w:r>
    </w:p>
    <w:p w14:paraId="23042DF2" w14:textId="645927F9"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Morrisan, M. A. (2015). Periklanan komunikasi pemasaran terpadu. Kencana.</w:t>
      </w:r>
    </w:p>
    <w:p w14:paraId="6AEF9161" w14:textId="4B5F6E66" w:rsidR="00173BC1" w:rsidRPr="006E5407" w:rsidRDefault="00173BC1" w:rsidP="002439A7">
      <w:pPr>
        <w:spacing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Moriarty</w:t>
      </w:r>
      <w:proofErr w:type="gramStart"/>
      <w:r w:rsidRPr="006E5407">
        <w:rPr>
          <w:rFonts w:ascii="Arial" w:hAnsi="Arial" w:cs="Arial"/>
          <w:color w:val="000000"/>
          <w:sz w:val="24"/>
          <w:szCs w:val="24"/>
          <w:lang w:val="en-US"/>
        </w:rPr>
        <w:t>,  Sandra</w:t>
      </w:r>
      <w:proofErr w:type="gramEnd"/>
      <w:r w:rsidRPr="006E5407">
        <w:rPr>
          <w:rFonts w:ascii="Arial" w:hAnsi="Arial" w:cs="Arial"/>
          <w:color w:val="000000"/>
          <w:sz w:val="24"/>
          <w:szCs w:val="24"/>
          <w:lang w:val="en-US"/>
        </w:rPr>
        <w:t>,  Nancy  Mitchell  &amp;  William Wells.   (2015). Advertising.   Edisi   Kedelapan. Cetakan ke-2. Jakarta: Prenadamedia Group</w:t>
      </w:r>
    </w:p>
    <w:p w14:paraId="0D32E375" w14:textId="271B0AF5" w:rsidR="00173BC1" w:rsidRPr="006E5407" w:rsidRDefault="00173BC1" w:rsidP="002439A7">
      <w:pPr>
        <w:spacing w:after="0" w:line="240" w:lineRule="auto"/>
        <w:ind w:left="567" w:hanging="567"/>
        <w:jc w:val="both"/>
        <w:rPr>
          <w:rFonts w:ascii="Arial" w:hAnsi="Arial" w:cs="Arial"/>
          <w:i/>
          <w:iCs/>
          <w:color w:val="000000"/>
          <w:sz w:val="24"/>
          <w:szCs w:val="24"/>
        </w:rPr>
      </w:pPr>
      <w:r w:rsidRPr="006E5407">
        <w:rPr>
          <w:rFonts w:ascii="Arial" w:hAnsi="Arial" w:cs="Arial"/>
          <w:color w:val="000000"/>
          <w:sz w:val="24"/>
          <w:szCs w:val="24"/>
          <w:shd w:val="clear" w:color="auto" w:fill="FFFFFF"/>
        </w:rPr>
        <w:t>Mico, S. (2020). Keputusan Mahasiswa Dalam Memilih Perguruan Tinggi: Perspektif Manajemen Pemasaran. </w:t>
      </w:r>
      <w:r w:rsidRPr="006E5407">
        <w:rPr>
          <w:rFonts w:ascii="Arial" w:hAnsi="Arial" w:cs="Arial"/>
          <w:i/>
          <w:iCs/>
          <w:color w:val="000000"/>
          <w:sz w:val="24"/>
          <w:szCs w:val="24"/>
        </w:rPr>
        <w:t>Surabaya: PT Scorpio Media Pustaka</w:t>
      </w:r>
    </w:p>
    <w:p w14:paraId="3DB1B666" w14:textId="3BA0534A" w:rsidR="00173BC1" w:rsidRPr="006E5407" w:rsidRDefault="00173BC1" w:rsidP="002439A7">
      <w:pPr>
        <w:spacing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Munadi, M. (2020). Manajemen Pendidikan Tinggi di Era Revolusi 4.0. Prenada Media.</w:t>
      </w:r>
    </w:p>
    <w:p w14:paraId="204B42CE" w14:textId="18FC846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Paul D. Converse et.all (2011). Elements Of Marketing, sixth edition Englewood -Cliffs, New Jersey: Prentice Hall Inc</w:t>
      </w:r>
    </w:p>
    <w:p w14:paraId="1A866972" w14:textId="2A7023E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Priadana, M. S., &amp; Sunarsi, D. (2021). Metode Penelitian Kuantitatif. Pascal Books.</w:t>
      </w:r>
    </w:p>
    <w:p w14:paraId="14A3EE00" w14:textId="77777777" w:rsidR="00173BC1" w:rsidRPr="006E5407" w:rsidRDefault="00173BC1" w:rsidP="002439A7">
      <w:pPr>
        <w:pStyle w:val="NoSpacing"/>
        <w:ind w:left="567" w:hanging="567"/>
        <w:jc w:val="both"/>
        <w:rPr>
          <w:rFonts w:ascii="Arial" w:hAnsi="Arial" w:cs="Arial"/>
          <w:shd w:val="clear" w:color="auto" w:fill="FFFFFF"/>
        </w:rPr>
      </w:pPr>
      <w:r w:rsidRPr="006E5407">
        <w:rPr>
          <w:rFonts w:ascii="Arial" w:hAnsi="Arial" w:cs="Arial"/>
          <w:shd w:val="clear" w:color="auto" w:fill="FFFFFF"/>
        </w:rPr>
        <w:t>Rauf, A., Manullang, S. O., PS, T. E. A., Diba, F., Akbar, I., Awaluddin, R., ... &amp; Yahawi, S. H. (2021). Digital Marketing: Konsep dan Strategi (Vol. 1). Penerbit Insania.</w:t>
      </w:r>
    </w:p>
    <w:p w14:paraId="20636BDB" w14:textId="6A7490A6"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 xml:space="preserve">Ratnasari (2011). </w:t>
      </w:r>
      <w:r w:rsidRPr="006E5407">
        <w:rPr>
          <w:rFonts w:ascii="Arial" w:hAnsi="Arial" w:cs="Arial"/>
          <w:i/>
          <w:iCs/>
          <w:color w:val="000000"/>
          <w:sz w:val="24"/>
          <w:szCs w:val="24"/>
          <w:shd w:val="clear" w:color="auto" w:fill="FFFFFF"/>
          <w:lang w:val="en-US"/>
        </w:rPr>
        <w:t>Manajemen Pemasaran</w:t>
      </w:r>
      <w:r w:rsidRPr="006E5407">
        <w:rPr>
          <w:rFonts w:ascii="Arial" w:hAnsi="Arial" w:cs="Arial"/>
          <w:color w:val="000000"/>
          <w:sz w:val="24"/>
          <w:szCs w:val="24"/>
          <w:shd w:val="clear" w:color="auto" w:fill="FFFFFF"/>
          <w:lang w:val="en-US"/>
        </w:rPr>
        <w:t xml:space="preserve"> Jasa. Bogor, Ghalia</w:t>
      </w:r>
    </w:p>
    <w:p w14:paraId="65ED78BB" w14:textId="14DE195B"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Robbins, S. P., &amp; Coulter, M. (2017). Management 13E. Pearson</w:t>
      </w:r>
    </w:p>
    <w:p w14:paraId="787334F4" w14:textId="7777777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Rezeki, S. (2021). Citra Lembaga Perguruan Tinggi dan Minat Mahasiswa. Nilacakra.</w:t>
      </w:r>
    </w:p>
    <w:p w14:paraId="4422B8EC" w14:textId="76C360C2"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Swastha, B., &amp; Handoko, H. (2015). Manajemen Perusahaan Analisa Perilaku Konsumen. Yogyakarta: Liberty Edisi Pertama.</w:t>
      </w:r>
    </w:p>
    <w:p w14:paraId="0B3EFF59" w14:textId="4063F6E0"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 xml:space="preserve">Schiffman, L. G., &amp; Wisenblit, J. L. (2015). </w:t>
      </w:r>
      <w:proofErr w:type="gramStart"/>
      <w:r w:rsidRPr="006E5407">
        <w:rPr>
          <w:rFonts w:ascii="Arial" w:hAnsi="Arial" w:cs="Arial"/>
          <w:color w:val="000000"/>
          <w:sz w:val="24"/>
          <w:szCs w:val="24"/>
          <w:shd w:val="clear" w:color="auto" w:fill="FFFFFF"/>
          <w:lang w:val="en-US"/>
        </w:rPr>
        <w:t>Consumer behavior edisi 11 global edition.</w:t>
      </w:r>
      <w:proofErr w:type="gramEnd"/>
      <w:r w:rsidRPr="006E5407">
        <w:rPr>
          <w:rFonts w:ascii="Arial" w:hAnsi="Arial" w:cs="Arial"/>
          <w:color w:val="000000"/>
          <w:sz w:val="24"/>
          <w:szCs w:val="24"/>
          <w:shd w:val="clear" w:color="auto" w:fill="FFFFFF"/>
          <w:lang w:val="en-US"/>
        </w:rPr>
        <w:t xml:space="preserve"> England: Pearson Education </w:t>
      </w:r>
    </w:p>
    <w:p w14:paraId="68A7CA40" w14:textId="5602C7B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Setiadi, N. J., &amp; SE, M. (2019). Perilaku Konsumen: Perspektif Kontemporer pada Motif, Tujuan, dan Keinginan Konsumen Edisi Ketiga (Vol. 3). Prenada Media.</w:t>
      </w:r>
    </w:p>
    <w:p w14:paraId="0CC0923F" w14:textId="43B4973D"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Tarigan, J., &amp; Sanjaya, R. (2015). Creative digital marketing. Elex Media Komputindo.</w:t>
      </w:r>
    </w:p>
    <w:p w14:paraId="52B726CB" w14:textId="77777777" w:rsidR="00173BC1" w:rsidRPr="006E5407" w:rsidRDefault="00173BC1" w:rsidP="002439A7">
      <w:pPr>
        <w:spacing w:after="0" w:line="240" w:lineRule="auto"/>
        <w:ind w:left="567" w:hanging="567"/>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Terry, G. R. (2021). Dasar-Dasar Manajemen Edisi Revisi. Bumi Aksara.</w:t>
      </w:r>
    </w:p>
    <w:p w14:paraId="6B7DD5EF" w14:textId="77777777" w:rsidR="00173BC1" w:rsidRPr="006E5407" w:rsidRDefault="00173BC1" w:rsidP="002439A7">
      <w:pPr>
        <w:spacing w:after="0" w:line="240" w:lineRule="auto"/>
        <w:ind w:left="567" w:hanging="567"/>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Tjiptono, F. (2022). SERVICE MANAGEMENT: Mewujudkan Layanan Prima Edisi 4. Penerbit Andi.</w:t>
      </w:r>
    </w:p>
    <w:p w14:paraId="49F97675" w14:textId="1B2BF8F0" w:rsidR="006E5407" w:rsidRPr="006E5407" w:rsidRDefault="00173BC1" w:rsidP="002439A7">
      <w:pPr>
        <w:spacing w:before="100" w:beforeAutospacing="1"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Trenggana, A. F. M., &amp; SE, M. (2022). PERILAKU KONSUMEN DI ERA DIGITAL. Pemasaran Era Kini: Pendekatan Berbasis Digital, 19.</w:t>
      </w:r>
    </w:p>
    <w:p w14:paraId="70339B6D" w14:textId="77777777" w:rsidR="00173BC1" w:rsidRPr="006E5407" w:rsidRDefault="00173BC1" w:rsidP="002439A7">
      <w:pPr>
        <w:spacing w:after="0" w:line="240" w:lineRule="auto"/>
        <w:rPr>
          <w:rFonts w:ascii="Arial" w:hAnsi="Arial" w:cs="Arial"/>
          <w:b/>
          <w:bCs/>
          <w:color w:val="000000"/>
          <w:sz w:val="24"/>
          <w:szCs w:val="24"/>
          <w:shd w:val="clear" w:color="auto" w:fill="FFFFFF"/>
          <w:lang w:val="en-US"/>
        </w:rPr>
      </w:pPr>
      <w:r w:rsidRPr="006E5407">
        <w:rPr>
          <w:rFonts w:ascii="Arial" w:hAnsi="Arial" w:cs="Arial"/>
          <w:b/>
          <w:bCs/>
          <w:color w:val="000000"/>
          <w:sz w:val="24"/>
          <w:szCs w:val="24"/>
          <w:shd w:val="clear" w:color="auto" w:fill="FFFFFF"/>
          <w:lang w:val="en-US"/>
        </w:rPr>
        <w:t>Peraturan Perundang-Undangan dan Website Resmi</w:t>
      </w:r>
    </w:p>
    <w:p w14:paraId="26C9B9C5" w14:textId="021ADE40"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Undang-Undang Republik Indonesia Nomor 12 Tahun 2012 Tentang</w:t>
      </w:r>
      <w:r w:rsidRPr="006E5407">
        <w:rPr>
          <w:rFonts w:ascii="Arial" w:hAnsi="Arial" w:cs="Arial"/>
          <w:color w:val="000000"/>
          <w:sz w:val="24"/>
          <w:szCs w:val="24"/>
          <w:shd w:val="clear" w:color="auto" w:fill="FFFFFF"/>
          <w:lang w:val="en-US"/>
        </w:rPr>
        <w:br/>
        <w:t xml:space="preserve">Pendidikan Tinggi </w:t>
      </w:r>
    </w:p>
    <w:p w14:paraId="2A39667C" w14:textId="5BCCDD9E"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lastRenderedPageBreak/>
        <w:t>Peraturan Pemerintah Republik Indonesia Nomor 4 Tahun 2014</w:t>
      </w:r>
      <w:r w:rsidRPr="006E5407">
        <w:rPr>
          <w:rFonts w:ascii="Arial" w:hAnsi="Arial" w:cs="Arial"/>
          <w:color w:val="000000"/>
          <w:sz w:val="24"/>
          <w:szCs w:val="24"/>
          <w:shd w:val="clear" w:color="auto" w:fill="FFFFFF"/>
          <w:lang w:val="en-US"/>
        </w:rPr>
        <w:br/>
        <w:t>Tentang Penyelenggaraan Pendidikan Tinggi Dan Pengelolaan Perguruan Tinggi</w:t>
      </w:r>
    </w:p>
    <w:p w14:paraId="3E13E741" w14:textId="5D5EE239"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Peraturan Menteri Pendidikan Dan Kebudayaan Republik Indonesia</w:t>
      </w:r>
      <w:r w:rsidRPr="006E5407">
        <w:rPr>
          <w:rFonts w:ascii="Arial" w:hAnsi="Arial" w:cs="Arial"/>
          <w:color w:val="000000"/>
          <w:sz w:val="24"/>
          <w:szCs w:val="24"/>
          <w:shd w:val="clear" w:color="auto" w:fill="FFFFFF"/>
          <w:lang w:val="en-US"/>
        </w:rPr>
        <w:br/>
        <w:t xml:space="preserve">Nomor 3 Tahun 2020 Tentang Standar Nasional Pendidikan Tinggi </w:t>
      </w:r>
    </w:p>
    <w:p w14:paraId="13DFF9B7" w14:textId="1C197DCD"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Peraturan Menteri Pendidikan Dan Kebudayaan Republik Indonesia</w:t>
      </w:r>
      <w:r w:rsidRPr="006E5407">
        <w:rPr>
          <w:rFonts w:ascii="Arial" w:hAnsi="Arial" w:cs="Arial"/>
          <w:color w:val="000000"/>
          <w:sz w:val="24"/>
          <w:szCs w:val="24"/>
          <w:shd w:val="clear" w:color="auto" w:fill="FFFFFF"/>
          <w:lang w:val="en-US"/>
        </w:rPr>
        <w:br/>
        <w:t>Nomor 19 Tahun 2016 Tentang Program Indonesia Pintar</w:t>
      </w:r>
    </w:p>
    <w:p w14:paraId="29509537" w14:textId="18FBD3D4"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 xml:space="preserve">Keputusan Menteri Pendidikan dan Kebudayaan Nomor 754/P/2020 mengenai Indikator Kinerja Utama Perguruan Tinggi </w:t>
      </w:r>
    </w:p>
    <w:p w14:paraId="2738DF01" w14:textId="0FFA21E4"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 xml:space="preserve">Badan Pusat Statistik (BPS). “Riau Dalam Angka 2020”. diakses dari http:/riau.bps.go.id/, diakses pada tanggal 2 Februari </w:t>
      </w:r>
    </w:p>
    <w:p w14:paraId="04518800" w14:textId="09F2F24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 xml:space="preserve">Badan Pusat Statistik (BPS). “Riau Dalam Angka 2021”. diakses dari http://riau.bps.go.id/, diakses pada tanggal 3 Februari 2021 </w:t>
      </w:r>
    </w:p>
    <w:p w14:paraId="426A8B1A" w14:textId="497801A9" w:rsidR="00173BC1" w:rsidRPr="006E5407" w:rsidRDefault="00173BC1" w:rsidP="002439A7">
      <w:pPr>
        <w:spacing w:after="0" w:line="240" w:lineRule="auto"/>
        <w:rPr>
          <w:rFonts w:ascii="Arial" w:hAnsi="Arial" w:cs="Arial"/>
          <w:b/>
          <w:bCs/>
          <w:color w:val="000000"/>
          <w:sz w:val="24"/>
          <w:szCs w:val="24"/>
          <w:shd w:val="clear" w:color="auto" w:fill="FFFFFF"/>
          <w:lang w:val="en-US"/>
        </w:rPr>
      </w:pPr>
      <w:r w:rsidRPr="006E5407">
        <w:rPr>
          <w:rFonts w:ascii="Arial" w:hAnsi="Arial" w:cs="Arial"/>
          <w:b/>
          <w:bCs/>
          <w:color w:val="000000"/>
          <w:sz w:val="24"/>
          <w:szCs w:val="24"/>
          <w:shd w:val="clear" w:color="auto" w:fill="FFFFFF"/>
          <w:lang w:val="en-US"/>
        </w:rPr>
        <w:t>Artikel Jurnal, Prosiding, dan Disertasi</w:t>
      </w:r>
    </w:p>
    <w:p w14:paraId="6D26E6B6" w14:textId="1BE4807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Alves, H., &amp; Raposo, M. (2010). The influence of university image on student behaviour. </w:t>
      </w:r>
      <w:r w:rsidRPr="006E5407">
        <w:rPr>
          <w:rFonts w:ascii="Arial" w:hAnsi="Arial" w:cs="Arial"/>
          <w:i/>
          <w:iCs/>
          <w:color w:val="000000"/>
          <w:sz w:val="24"/>
          <w:szCs w:val="24"/>
        </w:rPr>
        <w:t>International journal of educational management</w:t>
      </w:r>
      <w:r w:rsidRPr="006E5407">
        <w:rPr>
          <w:rFonts w:ascii="Arial" w:hAnsi="Arial" w:cs="Arial"/>
          <w:color w:val="000000"/>
          <w:sz w:val="24"/>
          <w:szCs w:val="24"/>
          <w:shd w:val="clear" w:color="auto" w:fill="FFFFFF"/>
        </w:rPr>
        <w:t>.</w:t>
      </w:r>
    </w:p>
    <w:p w14:paraId="74AB8B3F" w14:textId="28224248"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Amali, M. T. (2019). Pengaruh Terpaan Iklan Online Dan Kelompok Referensi Terhadap Perilaku Adopsi Go-Jek Di Kota Semarang Yang Dimediasi Oleh Sikap Konsumen.</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Jurnal Audience: Jurnal Ilmu Komunikasi</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2</w:t>
      </w:r>
      <w:r w:rsidRPr="006E5407">
        <w:rPr>
          <w:rFonts w:ascii="Arial" w:hAnsi="Arial" w:cs="Arial"/>
          <w:color w:val="000000"/>
          <w:sz w:val="24"/>
          <w:szCs w:val="24"/>
          <w:shd w:val="clear" w:color="auto" w:fill="FFFFFF"/>
        </w:rPr>
        <w:t>(1), 1-19.</w:t>
      </w:r>
    </w:p>
    <w:p w14:paraId="394CF68F" w14:textId="45559C32" w:rsidR="00173BC1" w:rsidRPr="006E5407" w:rsidRDefault="00173BC1" w:rsidP="002439A7">
      <w:pPr>
        <w:spacing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Anam, K., Arifin, R., &amp; Khalikussabir, K. (2020). Pengaruh Advertising Dan Public Relation Terhadap Keputusan Mahasiswa Memilih Kampus Unisma, Melalui Citra Institusi Kampus Sebagai Variabel Intervening. Jurnal Ilmiah Riset Manajemen, 9(04).</w:t>
      </w:r>
    </w:p>
    <w:p w14:paraId="2964E0BB" w14:textId="2F03B058"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Alwan, M., &amp; Alshurideh, M. T. (2022). The effect of digital marketing on purchase intention: Moderating effect of brand equity. </w:t>
      </w:r>
      <w:r w:rsidRPr="006E5407">
        <w:rPr>
          <w:rFonts w:ascii="Arial" w:hAnsi="Arial" w:cs="Arial"/>
          <w:i/>
          <w:iCs/>
          <w:noProof/>
          <w:sz w:val="24"/>
          <w:szCs w:val="24"/>
        </w:rPr>
        <w:t>International Journal of Data and Network Science</w:t>
      </w:r>
      <w:r w:rsidRPr="006E5407">
        <w:rPr>
          <w:rFonts w:ascii="Arial" w:hAnsi="Arial" w:cs="Arial"/>
          <w:noProof/>
          <w:sz w:val="24"/>
          <w:szCs w:val="24"/>
        </w:rPr>
        <w:t xml:space="preserve">, </w:t>
      </w:r>
      <w:r w:rsidRPr="006E5407">
        <w:rPr>
          <w:rFonts w:ascii="Arial" w:hAnsi="Arial" w:cs="Arial"/>
          <w:i/>
          <w:iCs/>
          <w:noProof/>
          <w:sz w:val="24"/>
          <w:szCs w:val="24"/>
        </w:rPr>
        <w:t>6</w:t>
      </w:r>
      <w:r w:rsidRPr="006E5407">
        <w:rPr>
          <w:rFonts w:ascii="Arial" w:hAnsi="Arial" w:cs="Arial"/>
          <w:noProof/>
          <w:sz w:val="24"/>
          <w:szCs w:val="24"/>
        </w:rPr>
        <w:t>, 1–13.</w:t>
      </w:r>
    </w:p>
    <w:p w14:paraId="2394A1E6" w14:textId="3B90DCA9"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Awasthi, B., &amp; Mehta, M. (2020). Anti-Branding: Positive and Negative Effects on Consumer Perception of Generation Y and Z with Special Reference to Maggi Noodles in India. </w:t>
      </w:r>
      <w:r w:rsidRPr="006E5407">
        <w:rPr>
          <w:rFonts w:ascii="Arial" w:hAnsi="Arial" w:cs="Arial"/>
          <w:i/>
          <w:iCs/>
          <w:noProof/>
          <w:sz w:val="24"/>
          <w:szCs w:val="24"/>
        </w:rPr>
        <w:t>Journal of Brand Management</w:t>
      </w:r>
      <w:r w:rsidRPr="006E5407">
        <w:rPr>
          <w:rFonts w:ascii="Arial" w:hAnsi="Arial" w:cs="Arial"/>
          <w:noProof/>
          <w:sz w:val="24"/>
          <w:szCs w:val="24"/>
        </w:rPr>
        <w:t xml:space="preserve">, </w:t>
      </w:r>
      <w:r w:rsidRPr="006E5407">
        <w:rPr>
          <w:rFonts w:ascii="Arial" w:hAnsi="Arial" w:cs="Arial"/>
          <w:i/>
          <w:iCs/>
          <w:noProof/>
          <w:sz w:val="24"/>
          <w:szCs w:val="24"/>
        </w:rPr>
        <w:t>17</w:t>
      </w:r>
      <w:r w:rsidRPr="006E5407">
        <w:rPr>
          <w:rFonts w:ascii="Arial" w:hAnsi="Arial" w:cs="Arial"/>
          <w:noProof/>
          <w:sz w:val="24"/>
          <w:szCs w:val="24"/>
        </w:rPr>
        <w:t>(3).</w:t>
      </w:r>
    </w:p>
    <w:p w14:paraId="0F169FA9" w14:textId="3F6E1E2E"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Ayuningtyas, R., &amp; Magnadi, R. H. (2016). Analisis Pengaruh Promosi, Desain Produk, dan Kelompok Referensi terhadap Keputusan Pembelian dengan Citra Merek sebagai Variabel Intervening.</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Diponegoro Journal of Management</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5</w:t>
      </w:r>
      <w:r w:rsidRPr="006E5407">
        <w:rPr>
          <w:rFonts w:ascii="Arial" w:hAnsi="Arial" w:cs="Arial"/>
          <w:color w:val="000000"/>
          <w:sz w:val="24"/>
          <w:szCs w:val="24"/>
          <w:shd w:val="clear" w:color="auto" w:fill="FFFFFF"/>
        </w:rPr>
        <w:t>(2), 279-290.</w:t>
      </w:r>
    </w:p>
    <w:p w14:paraId="0D07D5D8" w14:textId="59D2F5C4"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lang w:val="en-US"/>
        </w:rPr>
        <w:t>Buchori, A. (2021). Pengaruh Citra Dan Prospek Prodi Terhadap Keputusan Studi Mahasiswa Pada Program Pendidikan Pariwisata. Kepariwisataan: Jurnal Ilmiah, 15(2).</w:t>
      </w:r>
    </w:p>
    <w:p w14:paraId="19DF3B31" w14:textId="0D2B473C"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lang w:val="en-US"/>
        </w:rPr>
      </w:pPr>
      <w:r w:rsidRPr="006E5407">
        <w:rPr>
          <w:rFonts w:ascii="Arial" w:hAnsi="Arial" w:cs="Arial"/>
          <w:noProof/>
          <w:sz w:val="24"/>
          <w:szCs w:val="24"/>
        </w:rPr>
        <w:t>Bramandityo, S., &amp; Kom, M. I. (2021). Hubungan Antara Terpaan Iklan Terhadap Citra Universitas Pandanaran Di Kalangan Mahasiswa Baru (2017). Jurnal Mimbar Bumi Bengawan, 14(29</w:t>
      </w:r>
      <w:r w:rsidRPr="006E5407">
        <w:rPr>
          <w:rFonts w:ascii="Arial" w:hAnsi="Arial" w:cs="Arial"/>
          <w:noProof/>
          <w:sz w:val="24"/>
          <w:szCs w:val="24"/>
          <w:lang w:val="en-US"/>
        </w:rPr>
        <w:t>)</w:t>
      </w:r>
    </w:p>
    <w:p w14:paraId="10C43CBA" w14:textId="505872E8"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Çetin, S., &amp; Tekiner, M. A. (2015). Key Determinants of Corporate Image: Law Enforcement Agency Sampling Internal Stakeholder Survey. </w:t>
      </w:r>
      <w:r w:rsidRPr="006E5407">
        <w:rPr>
          <w:rFonts w:ascii="Arial" w:hAnsi="Arial" w:cs="Arial"/>
          <w:i/>
          <w:iCs/>
          <w:noProof/>
          <w:sz w:val="24"/>
          <w:szCs w:val="24"/>
        </w:rPr>
        <w:t>Journal of Management and Economy Finances</w:t>
      </w:r>
      <w:r w:rsidRPr="006E5407">
        <w:rPr>
          <w:rFonts w:ascii="Arial" w:hAnsi="Arial" w:cs="Arial"/>
          <w:noProof/>
          <w:sz w:val="24"/>
          <w:szCs w:val="24"/>
        </w:rPr>
        <w:t xml:space="preserve">, </w:t>
      </w:r>
      <w:r w:rsidRPr="006E5407">
        <w:rPr>
          <w:rFonts w:ascii="Arial" w:hAnsi="Arial" w:cs="Arial"/>
          <w:i/>
          <w:iCs/>
          <w:noProof/>
          <w:sz w:val="24"/>
          <w:szCs w:val="24"/>
        </w:rPr>
        <w:t>13</w:t>
      </w:r>
      <w:r w:rsidRPr="006E5407">
        <w:rPr>
          <w:rFonts w:ascii="Arial" w:hAnsi="Arial" w:cs="Arial"/>
          <w:noProof/>
          <w:sz w:val="24"/>
          <w:szCs w:val="24"/>
        </w:rPr>
        <w:t>(1).</w:t>
      </w:r>
    </w:p>
    <w:p w14:paraId="4C607814" w14:textId="6C3D0B44"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Chekima, B. (2015). Determinant Factors of Consumers’ Green Purchase Intention: The Moderating Role of Environmental Advertising. </w:t>
      </w:r>
      <w:r w:rsidRPr="006E5407">
        <w:rPr>
          <w:rFonts w:ascii="Arial" w:hAnsi="Arial" w:cs="Arial"/>
          <w:i/>
          <w:iCs/>
          <w:noProof/>
          <w:sz w:val="24"/>
          <w:szCs w:val="24"/>
        </w:rPr>
        <w:t>Asian Social Science</w:t>
      </w:r>
      <w:r w:rsidRPr="006E5407">
        <w:rPr>
          <w:rFonts w:ascii="Arial" w:hAnsi="Arial" w:cs="Arial"/>
          <w:noProof/>
          <w:sz w:val="24"/>
          <w:szCs w:val="24"/>
        </w:rPr>
        <w:t xml:space="preserve">, </w:t>
      </w:r>
      <w:r w:rsidRPr="006E5407">
        <w:rPr>
          <w:rFonts w:ascii="Arial" w:hAnsi="Arial" w:cs="Arial"/>
          <w:i/>
          <w:iCs/>
          <w:noProof/>
          <w:sz w:val="24"/>
          <w:szCs w:val="24"/>
        </w:rPr>
        <w:t>11</w:t>
      </w:r>
      <w:r w:rsidRPr="006E5407">
        <w:rPr>
          <w:rFonts w:ascii="Arial" w:hAnsi="Arial" w:cs="Arial"/>
          <w:noProof/>
          <w:sz w:val="24"/>
          <w:szCs w:val="24"/>
        </w:rPr>
        <w:t>(10), 318–329.</w:t>
      </w:r>
    </w:p>
    <w:p w14:paraId="0455F3DA" w14:textId="7CE61980"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Chaudhry, A. A., Awan, F. B., &amp; Hussain, S. S. (2017). Impact of print advertising on brand image and consumer buying behaviour.</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Journal of Marketing and Consumer Research</w:t>
      </w:r>
      <w:r w:rsidRPr="006E5407">
        <w:rPr>
          <w:rFonts w:ascii="Arial" w:hAnsi="Arial" w:cs="Arial"/>
          <w:color w:val="000000"/>
          <w:sz w:val="24"/>
          <w:szCs w:val="24"/>
          <w:shd w:val="clear" w:color="auto" w:fill="FFFFFF"/>
        </w:rPr>
        <w:t>.</w:t>
      </w:r>
    </w:p>
    <w:p w14:paraId="26A81B80" w14:textId="51C8C4CC" w:rsidR="00173BC1" w:rsidRPr="006E5407" w:rsidRDefault="00173BC1" w:rsidP="002439A7">
      <w:pPr>
        <w:spacing w:after="0" w:line="240" w:lineRule="auto"/>
        <w:ind w:left="567" w:hanging="567"/>
        <w:jc w:val="both"/>
        <w:rPr>
          <w:rFonts w:ascii="Arial" w:hAnsi="Arial" w:cs="Arial"/>
          <w:noProof/>
          <w:color w:val="000000" w:themeColor="text1"/>
          <w:sz w:val="24"/>
          <w:szCs w:val="24"/>
          <w:lang w:val="en-US"/>
        </w:rPr>
      </w:pPr>
      <w:r w:rsidRPr="006E5407">
        <w:rPr>
          <w:rFonts w:ascii="Arial" w:hAnsi="Arial" w:cs="Arial"/>
          <w:color w:val="000000"/>
          <w:sz w:val="24"/>
          <w:szCs w:val="24"/>
          <w:shd w:val="clear" w:color="auto" w:fill="FFFFFF"/>
        </w:rPr>
        <w:t>Corcoran, Andrew.</w:t>
      </w:r>
      <w:r w:rsidRPr="006E5407">
        <w:rPr>
          <w:rFonts w:ascii="Arial" w:hAnsi="Arial" w:cs="Arial"/>
          <w:color w:val="000000"/>
          <w:sz w:val="24"/>
          <w:szCs w:val="24"/>
          <w:shd w:val="clear" w:color="auto" w:fill="FFFFFF"/>
          <w:lang w:val="en-US"/>
        </w:rPr>
        <w:t>(2023).</w:t>
      </w:r>
      <w:r w:rsidRPr="006E5407">
        <w:rPr>
          <w:rFonts w:ascii="Arial" w:hAnsi="Arial" w:cs="Arial"/>
          <w:color w:val="000000"/>
          <w:sz w:val="24"/>
          <w:szCs w:val="24"/>
          <w:shd w:val="clear" w:color="auto" w:fill="FFFFFF"/>
        </w:rPr>
        <w:t xml:space="preserve"> Integrated Digital Marketing in Practice. Amerika Serikat, Cambridge University Press.</w:t>
      </w:r>
      <w:r w:rsidRPr="006E5407">
        <w:rPr>
          <w:rFonts w:ascii="Arial" w:hAnsi="Arial" w:cs="Arial"/>
          <w:color w:val="000000"/>
          <w:sz w:val="24"/>
          <w:szCs w:val="24"/>
          <w:shd w:val="clear" w:color="auto" w:fill="FFFFFF"/>
          <w:lang w:val="en-US"/>
        </w:rPr>
        <w:t xml:space="preserve"> </w:t>
      </w:r>
      <w:hyperlink r:id="rId10" w:history="1">
        <w:r w:rsidRPr="006E5407">
          <w:rPr>
            <w:rStyle w:val="Hyperlink"/>
            <w:rFonts w:cs="Arial"/>
            <w:noProof/>
            <w:color w:val="000000" w:themeColor="text1"/>
            <w:sz w:val="24"/>
            <w:szCs w:val="24"/>
          </w:rPr>
          <w:t>https://doi.org/10.24843/eeb.2022.v11.i01.p08</w:t>
        </w:r>
      </w:hyperlink>
      <w:r w:rsidRPr="006E5407">
        <w:rPr>
          <w:rFonts w:ascii="Arial" w:hAnsi="Arial" w:cs="Arial"/>
          <w:noProof/>
          <w:color w:val="000000" w:themeColor="text1"/>
          <w:sz w:val="24"/>
          <w:szCs w:val="24"/>
          <w:lang w:val="en-US"/>
        </w:rPr>
        <w:t xml:space="preserve"> </w:t>
      </w:r>
    </w:p>
    <w:p w14:paraId="70E5415E" w14:textId="4758B168"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Delafrooz, N., Paim, L. H., &amp; Khatibi, A. (2011). Understanding Consumer’s Internet Purchase Intention in Malaysia. </w:t>
      </w:r>
      <w:r w:rsidRPr="006E5407">
        <w:rPr>
          <w:rFonts w:ascii="Arial" w:hAnsi="Arial" w:cs="Arial"/>
          <w:i/>
          <w:iCs/>
          <w:noProof/>
          <w:sz w:val="24"/>
          <w:szCs w:val="24"/>
        </w:rPr>
        <w:t>African Journal of Business Management</w:t>
      </w:r>
      <w:r w:rsidRPr="006E5407">
        <w:rPr>
          <w:rFonts w:ascii="Arial" w:hAnsi="Arial" w:cs="Arial"/>
          <w:noProof/>
          <w:sz w:val="24"/>
          <w:szCs w:val="24"/>
        </w:rPr>
        <w:t xml:space="preserve">, </w:t>
      </w:r>
      <w:r w:rsidRPr="006E5407">
        <w:rPr>
          <w:rFonts w:ascii="Arial" w:hAnsi="Arial" w:cs="Arial"/>
          <w:i/>
          <w:iCs/>
          <w:noProof/>
          <w:sz w:val="24"/>
          <w:szCs w:val="24"/>
        </w:rPr>
        <w:t>5</w:t>
      </w:r>
      <w:r w:rsidRPr="006E5407">
        <w:rPr>
          <w:rFonts w:ascii="Arial" w:hAnsi="Arial" w:cs="Arial"/>
          <w:noProof/>
          <w:sz w:val="24"/>
          <w:szCs w:val="24"/>
        </w:rPr>
        <w:t>(3), 2837–2846.</w:t>
      </w:r>
    </w:p>
    <w:p w14:paraId="58EE0696" w14:textId="309ACC82"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Dewi, A. A. I. S., &amp; Indiani, N. L. P. (2022). PENGARUH CITRA MEREK, KESADARAN MEREK, DAN PEMASARAN DIGITAL TERHADAP KEPUTUSAN PEMBELIAN </w:t>
      </w:r>
      <w:r w:rsidRPr="006E5407">
        <w:rPr>
          <w:rFonts w:ascii="Arial" w:hAnsi="Arial" w:cs="Arial"/>
          <w:noProof/>
          <w:sz w:val="24"/>
          <w:szCs w:val="24"/>
        </w:rPr>
        <w:lastRenderedPageBreak/>
        <w:t xml:space="preserve">AMDK AQUA. </w:t>
      </w:r>
      <w:r w:rsidRPr="006E5407">
        <w:rPr>
          <w:rFonts w:ascii="Arial" w:hAnsi="Arial" w:cs="Arial"/>
          <w:i/>
          <w:iCs/>
          <w:noProof/>
          <w:sz w:val="24"/>
          <w:szCs w:val="24"/>
        </w:rPr>
        <w:t>E-Jurnal Ekonomi Dan Bisnis Universitas Udayana</w:t>
      </w:r>
      <w:r w:rsidRPr="006E5407">
        <w:rPr>
          <w:rFonts w:ascii="Arial" w:hAnsi="Arial" w:cs="Arial"/>
          <w:noProof/>
          <w:sz w:val="24"/>
          <w:szCs w:val="24"/>
        </w:rPr>
        <w:t xml:space="preserve">. </w:t>
      </w:r>
    </w:p>
    <w:p w14:paraId="4A359129" w14:textId="77777777" w:rsidR="00173BC1" w:rsidRPr="006E5407" w:rsidRDefault="00173BC1" w:rsidP="002439A7">
      <w:pPr>
        <w:spacing w:before="100" w:beforeAutospacing="1"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Dharmawan, D. I. (2018). Pengaruh Nilai Pelanggan dan Kelompok Referensi terhadap Citra Institusi serta dampaknya pada Proses Pengambilan Keputusan Mendaftar Ke Perguruan Tinggi (Survei pada Mahasiswa Tingkat Pertama Politeknik Di Lingkungan Kopertis Wilayah IV Jawa Barat dan Banten) (Doctoral dissertation, Unpas).</w:t>
      </w:r>
    </w:p>
    <w:p w14:paraId="3FD9B43F" w14:textId="77777777" w:rsidR="00173BC1" w:rsidRPr="006E5407" w:rsidRDefault="00173BC1" w:rsidP="002439A7">
      <w:pPr>
        <w:spacing w:before="100" w:beforeAutospacing="1"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Fatoni, U., &amp; Mugni, A. (2019). Peran Kelompok Rujukan dalam Meningkatkan Popularitas Mubaligh. Jurnal Al-Bayan: Media Kajian dan Pengembangan Ilmu Dakwah, 24(1).</w:t>
      </w:r>
    </w:p>
    <w:p w14:paraId="6AED11C6" w14:textId="3DA45604"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Febrianto, D. (2017).</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Komparasi Pengaruh Efektifitas Media Iklan (Media Cetak, Media Elektronik) Dan Publisitas Terhadap Minat Calon Mahasiswa Baru Di Universitas Muhammadiyah Ponorogo (Study Kasus Pada Siswa Sma N 2 Ponorogo Dan Sma N 3 Ponorogo)</w:t>
      </w:r>
      <w:r w:rsidRPr="006E5407">
        <w:rPr>
          <w:rStyle w:val="apple-converted-space"/>
          <w:rFonts w:ascii="Arial" w:hAnsi="Arial" w:cs="Arial"/>
          <w:color w:val="000000"/>
          <w:sz w:val="24"/>
          <w:szCs w:val="24"/>
          <w:shd w:val="clear" w:color="auto" w:fill="FFFFFF"/>
        </w:rPr>
        <w:t> </w:t>
      </w:r>
      <w:r w:rsidRPr="006E5407">
        <w:rPr>
          <w:rFonts w:ascii="Arial" w:hAnsi="Arial" w:cs="Arial"/>
          <w:color w:val="000000"/>
          <w:sz w:val="24"/>
          <w:szCs w:val="24"/>
          <w:shd w:val="clear" w:color="auto" w:fill="FFFFFF"/>
        </w:rPr>
        <w:t>(Doctoral dissertation, UNIVERSITAS MUHAMMADIYAH PONOROGO).</w:t>
      </w:r>
    </w:p>
    <w:p w14:paraId="0ECC33BC" w14:textId="168D454E" w:rsidR="00173BC1" w:rsidRPr="006E5407" w:rsidRDefault="00173BC1" w:rsidP="002439A7">
      <w:pPr>
        <w:widowControl w:val="0"/>
        <w:autoSpaceDE w:val="0"/>
        <w:autoSpaceDN w:val="0"/>
        <w:adjustRightInd w:val="0"/>
        <w:spacing w:after="0" w:line="240" w:lineRule="auto"/>
        <w:ind w:left="480" w:hanging="480"/>
        <w:jc w:val="both"/>
        <w:rPr>
          <w:rFonts w:cs="Arial"/>
          <w:noProof/>
          <w:color w:val="000000" w:themeColor="text1"/>
          <w:sz w:val="24"/>
          <w:szCs w:val="24"/>
          <w:u w:val="single"/>
        </w:rPr>
      </w:pPr>
      <w:r w:rsidRPr="006E5407">
        <w:rPr>
          <w:rFonts w:ascii="Arial" w:hAnsi="Arial" w:cs="Arial"/>
          <w:noProof/>
          <w:sz w:val="24"/>
          <w:szCs w:val="24"/>
        </w:rPr>
        <w:t xml:space="preserve">Harahap, D. A., Amanah, D., Gunarto, M., Purwanto, P., &amp; Umam, K. (2020). Pentingnya Citra Universitas Dalam Memilih Studi Di Perguruan Tinggi. Niagawan, 9(3), 191. </w:t>
      </w:r>
      <w:hyperlink r:id="rId11" w:history="1">
        <w:r w:rsidRPr="006E5407">
          <w:rPr>
            <w:rStyle w:val="Hyperlink"/>
            <w:rFonts w:cs="Arial"/>
            <w:noProof/>
            <w:color w:val="000000" w:themeColor="text1"/>
            <w:sz w:val="24"/>
            <w:szCs w:val="24"/>
          </w:rPr>
          <w:t>https://doi.org/10.24114/niaga.v9i3.20819</w:t>
        </w:r>
      </w:hyperlink>
    </w:p>
    <w:p w14:paraId="75F91888" w14:textId="553CEED1"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color w:val="000000" w:themeColor="text1"/>
          <w:sz w:val="24"/>
          <w:szCs w:val="24"/>
        </w:rPr>
      </w:pPr>
      <w:r w:rsidRPr="006E5407">
        <w:rPr>
          <w:rFonts w:ascii="Arial" w:hAnsi="Arial" w:cs="Arial"/>
          <w:noProof/>
          <w:color w:val="000000" w:themeColor="text1"/>
          <w:sz w:val="24"/>
          <w:szCs w:val="24"/>
        </w:rPr>
        <w:t>Harianto, A., &amp; Iriani, S. S. (201</w:t>
      </w:r>
      <w:r w:rsidRPr="006E5407">
        <w:rPr>
          <w:rFonts w:ascii="Arial" w:hAnsi="Arial" w:cs="Arial"/>
          <w:noProof/>
          <w:color w:val="000000" w:themeColor="text1"/>
          <w:sz w:val="24"/>
          <w:szCs w:val="24"/>
          <w:lang w:val="en-US"/>
        </w:rPr>
        <w:t>5</w:t>
      </w:r>
      <w:r w:rsidRPr="006E5407">
        <w:rPr>
          <w:rFonts w:ascii="Arial" w:hAnsi="Arial" w:cs="Arial"/>
          <w:noProof/>
          <w:color w:val="000000" w:themeColor="text1"/>
          <w:sz w:val="24"/>
          <w:szCs w:val="24"/>
        </w:rPr>
        <w:t>). Pengaruh Kelompok Acuan dan Internet Marketing Terhadap Keputusan Pembelian. Jurnal Ilmu Manajemen, 2(4), 1273-1284.</w:t>
      </w:r>
    </w:p>
    <w:p w14:paraId="58699944" w14:textId="1DA2BD6A"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Harwani, Y., Suharjo, B., Nurmalina, R., &amp; Suprayitno, G. (2018). Minat pemilihan perguruan tinggi dan peran kelompok referensi serta komunikasi pemasaran terintegrasi. MIX: Jurnal Ilmiah Manajemen, 8(2), 186-207.</w:t>
      </w:r>
    </w:p>
    <w:p w14:paraId="05F6CEF7" w14:textId="4986AAD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Harahap, D., Hurriyati, R., Gaffar, V., &amp; Amanah, D. (2018). The impact of word of mouth and university reputation on student decision to study at university. Management science letters, 8(6), 649-658.</w:t>
      </w:r>
    </w:p>
    <w:p w14:paraId="75AD2A98" w14:textId="4E5617E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Hendarsyah, D. (2020). Pemasaran digital dalam kewirausahaan. IQTISHADUNA: Jurnal Ilmiah Ekonomi Kita, 9(1), 25-43.</w:t>
      </w:r>
    </w:p>
    <w:p w14:paraId="70EA78D1" w14:textId="60DB1C16"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rPr>
        <w:t>Indumathi, R. (2018). Influence of digital marketing on brand building. International Journal of Mechanical Engineering and Technology (IJMET), 9(7), 235-243</w:t>
      </w:r>
      <w:r w:rsidRPr="006E5407">
        <w:rPr>
          <w:rFonts w:ascii="Arial" w:hAnsi="Arial" w:cs="Arial"/>
          <w:color w:val="000000"/>
          <w:sz w:val="24"/>
          <w:szCs w:val="24"/>
          <w:shd w:val="clear" w:color="auto" w:fill="FFFFFF"/>
          <w:lang w:val="en-US"/>
        </w:rPr>
        <w:t>.</w:t>
      </w:r>
    </w:p>
    <w:p w14:paraId="56198790" w14:textId="50D16CCE"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Jain, A. (2021). Social Media vs Traditional Media and Their Impact on Brand Image Communication on Indian Millennials.</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Information Technology In Industry</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9</w:t>
      </w:r>
      <w:r w:rsidRPr="006E5407">
        <w:rPr>
          <w:rFonts w:ascii="Arial" w:hAnsi="Arial" w:cs="Arial"/>
          <w:color w:val="000000"/>
          <w:sz w:val="24"/>
          <w:szCs w:val="24"/>
          <w:shd w:val="clear" w:color="auto" w:fill="FFFFFF"/>
        </w:rPr>
        <w:t>(1), 1359-1373.</w:t>
      </w:r>
    </w:p>
    <w:p w14:paraId="65D3B9EA" w14:textId="1D87F6C1"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Kana, T. (201</w:t>
      </w:r>
      <w:r w:rsidRPr="006E5407">
        <w:rPr>
          <w:rFonts w:ascii="Arial" w:hAnsi="Arial" w:cs="Arial"/>
          <w:color w:val="000000"/>
          <w:sz w:val="24"/>
          <w:szCs w:val="24"/>
          <w:shd w:val="clear" w:color="auto" w:fill="FFFFFF"/>
          <w:lang w:val="en-US"/>
        </w:rPr>
        <w:t>5</w:t>
      </w:r>
      <w:r w:rsidRPr="006E5407">
        <w:rPr>
          <w:rFonts w:ascii="Arial" w:hAnsi="Arial" w:cs="Arial"/>
          <w:color w:val="000000"/>
          <w:sz w:val="24"/>
          <w:szCs w:val="24"/>
          <w:shd w:val="clear" w:color="auto" w:fill="FFFFFF"/>
        </w:rPr>
        <w:t>). Pengaruh kelompok referensi, keluarga dan komunikasi pemasaran terhadap keputusan mahasiswa dalam memilih perguruan tinggi universitas musamus merauke.</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Jurnal ilmu ekonomi &amp; sosial</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5</w:t>
      </w:r>
      <w:r w:rsidRPr="006E5407">
        <w:rPr>
          <w:rFonts w:ascii="Arial" w:hAnsi="Arial" w:cs="Arial"/>
          <w:color w:val="000000"/>
          <w:sz w:val="24"/>
          <w:szCs w:val="24"/>
          <w:shd w:val="clear" w:color="auto" w:fill="FFFFFF"/>
        </w:rPr>
        <w:t>(2), 534-543.</w:t>
      </w:r>
    </w:p>
    <w:p w14:paraId="49763F3A" w14:textId="4273AD6E" w:rsidR="00173BC1" w:rsidRPr="006E5407" w:rsidRDefault="00173BC1" w:rsidP="002439A7">
      <w:pPr>
        <w:spacing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Kannan, P. K. (2017). Digital marketing: A framework, review and research agenda. International Journal of Research in Marketing, 34(1), 22-45.</w:t>
      </w:r>
    </w:p>
    <w:p w14:paraId="1E9763CE" w14:textId="6AD13983"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Kanthi, Y. A. (2018). Pengaruh Iklan dan Public Relation terhadap Citra Institusi dan Keputusan Mahasiswa Memilih Kampus STIKI Malang sebagai Tempat Studi. </w:t>
      </w:r>
      <w:r w:rsidRPr="006E5407">
        <w:rPr>
          <w:rFonts w:ascii="Arial" w:hAnsi="Arial" w:cs="Arial"/>
          <w:i/>
          <w:iCs/>
          <w:color w:val="000000"/>
          <w:sz w:val="24"/>
          <w:szCs w:val="24"/>
        </w:rPr>
        <w:t>Jurnal Ilmiah Teknologi Informasi Asia</w:t>
      </w:r>
      <w:r w:rsidRPr="006E5407">
        <w:rPr>
          <w:rFonts w:ascii="Arial" w:hAnsi="Arial" w:cs="Arial"/>
          <w:color w:val="000000"/>
          <w:sz w:val="24"/>
          <w:szCs w:val="24"/>
          <w:shd w:val="clear" w:color="auto" w:fill="FFFFFF"/>
        </w:rPr>
        <w:t>, </w:t>
      </w:r>
      <w:r w:rsidRPr="006E5407">
        <w:rPr>
          <w:rFonts w:ascii="Arial" w:hAnsi="Arial" w:cs="Arial"/>
          <w:i/>
          <w:iCs/>
          <w:color w:val="000000"/>
          <w:sz w:val="24"/>
          <w:szCs w:val="24"/>
        </w:rPr>
        <w:t>12</w:t>
      </w:r>
      <w:r w:rsidRPr="006E5407">
        <w:rPr>
          <w:rFonts w:ascii="Arial" w:hAnsi="Arial" w:cs="Arial"/>
          <w:color w:val="000000"/>
          <w:sz w:val="24"/>
          <w:szCs w:val="24"/>
          <w:shd w:val="clear" w:color="auto" w:fill="FFFFFF"/>
        </w:rPr>
        <w:t>(1), 75-80.</w:t>
      </w:r>
    </w:p>
    <w:p w14:paraId="17A95272" w14:textId="77984DA6"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Kango, U., Kartiko, A., &amp; Maarif, M. A. (2021). The Effect of Promotion on the Decision to Choose a Higher Education through the Brand Image of Education. AL-ISHLAH: Jurnal Pendidikan, 13(3), 1611-1621.</w:t>
      </w:r>
    </w:p>
    <w:p w14:paraId="06BC7123" w14:textId="5F6DFA8B"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Kumar, P. D. (2016). Factors Affecting Consumers’ Green Product Purchase Decisions. </w:t>
      </w:r>
      <w:r w:rsidRPr="006E5407">
        <w:rPr>
          <w:rFonts w:ascii="Arial" w:hAnsi="Arial" w:cs="Arial"/>
          <w:i/>
          <w:iCs/>
          <w:noProof/>
          <w:sz w:val="24"/>
          <w:szCs w:val="24"/>
        </w:rPr>
        <w:t>Marketing Intelligence &amp; Planning</w:t>
      </w:r>
      <w:r w:rsidRPr="006E5407">
        <w:rPr>
          <w:rFonts w:ascii="Arial" w:hAnsi="Arial" w:cs="Arial"/>
          <w:noProof/>
          <w:sz w:val="24"/>
          <w:szCs w:val="24"/>
        </w:rPr>
        <w:t xml:space="preserve">, </w:t>
      </w:r>
      <w:r w:rsidRPr="006E5407">
        <w:rPr>
          <w:rFonts w:ascii="Arial" w:hAnsi="Arial" w:cs="Arial"/>
          <w:i/>
          <w:iCs/>
          <w:noProof/>
          <w:sz w:val="24"/>
          <w:szCs w:val="24"/>
        </w:rPr>
        <w:t>33</w:t>
      </w:r>
      <w:r w:rsidRPr="006E5407">
        <w:rPr>
          <w:rFonts w:ascii="Arial" w:hAnsi="Arial" w:cs="Arial"/>
          <w:noProof/>
          <w:sz w:val="24"/>
          <w:szCs w:val="24"/>
        </w:rPr>
        <w:t>(3), 330–347.</w:t>
      </w:r>
    </w:p>
    <w:p w14:paraId="5103E233" w14:textId="63D073CB"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Kusmayadi, T. (2012). Sistem Penyampaian Jasa (Service Delivery) sebagai Salah Satu Faktor Pembentuk Citra Perusahaan atau Organisasi. </w:t>
      </w:r>
      <w:r w:rsidRPr="006E5407">
        <w:rPr>
          <w:rFonts w:ascii="Arial" w:hAnsi="Arial" w:cs="Arial"/>
          <w:i/>
          <w:iCs/>
          <w:noProof/>
          <w:sz w:val="24"/>
          <w:szCs w:val="24"/>
        </w:rPr>
        <w:t>Jurnal Sains Manajemen &amp; Akuntansi</w:t>
      </w:r>
      <w:r w:rsidRPr="006E5407">
        <w:rPr>
          <w:rFonts w:ascii="Arial" w:hAnsi="Arial" w:cs="Arial"/>
          <w:noProof/>
          <w:sz w:val="24"/>
          <w:szCs w:val="24"/>
        </w:rPr>
        <w:t xml:space="preserve">, </w:t>
      </w:r>
      <w:r w:rsidRPr="006E5407">
        <w:rPr>
          <w:rFonts w:ascii="Arial" w:hAnsi="Arial" w:cs="Arial"/>
          <w:i/>
          <w:iCs/>
          <w:noProof/>
          <w:sz w:val="24"/>
          <w:szCs w:val="24"/>
        </w:rPr>
        <w:t>IV</w:t>
      </w:r>
      <w:r w:rsidRPr="006E5407">
        <w:rPr>
          <w:rFonts w:ascii="Arial" w:hAnsi="Arial" w:cs="Arial"/>
          <w:noProof/>
          <w:sz w:val="24"/>
          <w:szCs w:val="24"/>
        </w:rPr>
        <w:t>(1).</w:t>
      </w:r>
    </w:p>
    <w:p w14:paraId="1D0999B8" w14:textId="7777777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Lestiana, T. N., &amp; Maradita, F. (2021). The Influence of Event Marketing and University Image on Student Decision to Choose Sumbawa University of Technology. International Journal of Innovative Science and Research Technology, 5(12).</w:t>
      </w:r>
    </w:p>
    <w:p w14:paraId="4AE4C326" w14:textId="1235543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lastRenderedPageBreak/>
        <w:t>Mustika, S., Angreni, W., &amp; Perwito, P. (2021). Pengaruh Digital Marketing Terhadap Citra Perusahaan Pada Pt. Pos Indonesia (Persero) Bandung 40000.</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Jurnal Ilmiah MEA (Manajemen, Ekonomi, &amp; Akuntansi)</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5</w:t>
      </w:r>
      <w:r w:rsidRPr="006E5407">
        <w:rPr>
          <w:rFonts w:ascii="Arial" w:hAnsi="Arial" w:cs="Arial"/>
          <w:color w:val="000000"/>
          <w:sz w:val="24"/>
          <w:szCs w:val="24"/>
          <w:shd w:val="clear" w:color="auto" w:fill="FFFFFF"/>
        </w:rPr>
        <w:t>(2), 1543-1553.</w:t>
      </w:r>
    </w:p>
    <w:p w14:paraId="63625FB8" w14:textId="22EDAD76" w:rsidR="00173BC1" w:rsidRPr="006E5407" w:rsidRDefault="00173BC1" w:rsidP="002439A7">
      <w:pPr>
        <w:spacing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Mulyono, H. (2016). Brand awareness and brand image of decision making on university., 18(2), 163-173.</w:t>
      </w:r>
    </w:p>
    <w:p w14:paraId="0531DC3D" w14:textId="0899361A"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Musty, B. (201</w:t>
      </w:r>
      <w:r w:rsidRPr="006E5407">
        <w:rPr>
          <w:rFonts w:ascii="Arial" w:hAnsi="Arial" w:cs="Arial"/>
          <w:noProof/>
          <w:sz w:val="24"/>
          <w:szCs w:val="24"/>
          <w:lang w:val="en-US"/>
        </w:rPr>
        <w:t>6</w:t>
      </w:r>
      <w:r w:rsidRPr="006E5407">
        <w:rPr>
          <w:rFonts w:ascii="Arial" w:hAnsi="Arial" w:cs="Arial"/>
          <w:noProof/>
          <w:sz w:val="24"/>
          <w:szCs w:val="24"/>
        </w:rPr>
        <w:t>). Membangun branding melalui pengembangan internet marketing dalam sektor pendidikan. </w:t>
      </w:r>
      <w:r w:rsidRPr="006E5407">
        <w:rPr>
          <w:rFonts w:ascii="Arial" w:hAnsi="Arial" w:cs="Arial"/>
          <w:i/>
          <w:iCs/>
          <w:noProof/>
          <w:sz w:val="24"/>
          <w:szCs w:val="24"/>
        </w:rPr>
        <w:t>Jurnal Komputer Bisnis</w:t>
      </w:r>
      <w:r w:rsidRPr="006E5407">
        <w:rPr>
          <w:rFonts w:ascii="Arial" w:hAnsi="Arial" w:cs="Arial"/>
          <w:noProof/>
          <w:sz w:val="24"/>
          <w:szCs w:val="24"/>
        </w:rPr>
        <w:t>, </w:t>
      </w:r>
      <w:r w:rsidRPr="006E5407">
        <w:rPr>
          <w:rFonts w:ascii="Arial" w:hAnsi="Arial" w:cs="Arial"/>
          <w:i/>
          <w:iCs/>
          <w:noProof/>
          <w:sz w:val="24"/>
          <w:szCs w:val="24"/>
        </w:rPr>
        <w:t>1</w:t>
      </w:r>
      <w:r w:rsidRPr="006E5407">
        <w:rPr>
          <w:rFonts w:ascii="Arial" w:hAnsi="Arial" w:cs="Arial"/>
          <w:noProof/>
          <w:sz w:val="24"/>
          <w:szCs w:val="24"/>
        </w:rPr>
        <w:t>(2).</w:t>
      </w:r>
    </w:p>
    <w:p w14:paraId="0682A79E" w14:textId="77777777" w:rsidR="00173BC1" w:rsidRPr="006E5407" w:rsidRDefault="00173BC1" w:rsidP="002439A7">
      <w:pPr>
        <w:spacing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Nugraheni, Y., &amp; Purnama, F. Y. (2015). Peran Iklan Pendidikan di Media Cetak sebagai Referensi Pengambilan Keputusan Pemilihan Lembaga Pendidikan Bagi Keluarga. Journal Communication Spectrum: Capturing New Perspectives in Communication, 3(1), 66-82.</w:t>
      </w:r>
    </w:p>
    <w:p w14:paraId="0AB308F6" w14:textId="22EDDA6F"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Nghiêm-Phú, B., &amp; Nguyễn, T. H. (2020). Impacts of perceived country image, institution image and self-image on students’ intention to study abroad: a study in Hanoi, Vietnam.</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Journal of Marketing for Higher Education</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30</w:t>
      </w:r>
      <w:r w:rsidRPr="006E5407">
        <w:rPr>
          <w:rFonts w:ascii="Arial" w:hAnsi="Arial" w:cs="Arial"/>
          <w:color w:val="000000"/>
          <w:sz w:val="24"/>
          <w:szCs w:val="24"/>
          <w:shd w:val="clear" w:color="auto" w:fill="FFFFFF"/>
        </w:rPr>
        <w:t>(1), 26-44.</w:t>
      </w:r>
    </w:p>
    <w:p w14:paraId="0FE14A47" w14:textId="5254208B"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lang w:val="en-US"/>
        </w:rPr>
      </w:pPr>
      <w:r w:rsidRPr="006E5407">
        <w:rPr>
          <w:rFonts w:ascii="Arial" w:hAnsi="Arial" w:cs="Arial"/>
          <w:color w:val="000000"/>
          <w:sz w:val="24"/>
          <w:szCs w:val="24"/>
          <w:shd w:val="clear" w:color="auto" w:fill="FFFFFF"/>
        </w:rPr>
        <w:t>Pangandaheng, F. (2015). Pengaruh Kualitas Layanan dan Citra Perusahaan Terhadap Kepuasan Pelanggan dan Dampaknya Terhadap Loyalitas Pelanggan Pada PT. Hadji Kalla Palu. </w:t>
      </w:r>
      <w:r w:rsidRPr="006E5407">
        <w:rPr>
          <w:rFonts w:ascii="Arial" w:hAnsi="Arial" w:cs="Arial"/>
          <w:i/>
          <w:iCs/>
          <w:color w:val="000000"/>
          <w:sz w:val="24"/>
          <w:szCs w:val="24"/>
        </w:rPr>
        <w:t>Katalogis</w:t>
      </w:r>
      <w:r w:rsidRPr="006E5407">
        <w:rPr>
          <w:rFonts w:ascii="Arial" w:hAnsi="Arial" w:cs="Arial"/>
          <w:color w:val="000000"/>
          <w:sz w:val="24"/>
          <w:szCs w:val="24"/>
          <w:shd w:val="clear" w:color="auto" w:fill="FFFFFF"/>
        </w:rPr>
        <w:t>, </w:t>
      </w:r>
      <w:r w:rsidRPr="006E5407">
        <w:rPr>
          <w:rFonts w:ascii="Arial" w:hAnsi="Arial" w:cs="Arial"/>
          <w:i/>
          <w:iCs/>
          <w:color w:val="000000"/>
          <w:sz w:val="24"/>
          <w:szCs w:val="24"/>
        </w:rPr>
        <w:t>3</w:t>
      </w:r>
      <w:r w:rsidRPr="006E5407">
        <w:rPr>
          <w:rFonts w:ascii="Arial" w:hAnsi="Arial" w:cs="Arial"/>
          <w:color w:val="000000"/>
          <w:sz w:val="24"/>
          <w:szCs w:val="24"/>
          <w:shd w:val="clear" w:color="auto" w:fill="FFFFFF"/>
        </w:rPr>
        <w:t>(2)</w:t>
      </w:r>
      <w:r w:rsidRPr="006E5407">
        <w:rPr>
          <w:rFonts w:ascii="Arial" w:hAnsi="Arial" w:cs="Arial"/>
          <w:color w:val="000000"/>
          <w:sz w:val="24"/>
          <w:szCs w:val="24"/>
          <w:shd w:val="clear" w:color="auto" w:fill="FFFFFF"/>
          <w:lang w:val="en-US"/>
        </w:rPr>
        <w:t>.</w:t>
      </w:r>
    </w:p>
    <w:p w14:paraId="6E6AB66C" w14:textId="00715592" w:rsidR="00173BC1" w:rsidRPr="006E5407" w:rsidRDefault="00173BC1" w:rsidP="002439A7">
      <w:pPr>
        <w:spacing w:after="0" w:line="240" w:lineRule="auto"/>
        <w:ind w:left="567" w:hanging="567"/>
        <w:jc w:val="both"/>
        <w:rPr>
          <w:rFonts w:ascii="Arial" w:hAnsi="Arial" w:cs="Arial"/>
          <w:color w:val="000000"/>
          <w:sz w:val="24"/>
          <w:szCs w:val="24"/>
          <w:lang w:val="en-US"/>
        </w:rPr>
      </w:pPr>
      <w:r w:rsidRPr="006E5407">
        <w:rPr>
          <w:rFonts w:ascii="Arial" w:hAnsi="Arial" w:cs="Arial"/>
          <w:color w:val="000000"/>
          <w:sz w:val="24"/>
          <w:szCs w:val="24"/>
          <w:lang w:val="en-US"/>
        </w:rPr>
        <w:t>Permatasari, B. I. (2015). Pengaruh pola asuh orang tua, gaya belajar, dan motivasi berprestasi terhadap prestasi belajar matematika siswa mtsn se-makassar. Mapan: jurnal matematika dan pembelajaran, 3(1), 1-8.</w:t>
      </w:r>
    </w:p>
    <w:p w14:paraId="0A017FAB" w14:textId="13F45A0E"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Pramudi, R. Y. (2015). Pengaruh gaya hidup konsumtif dan kelompok referensi terhadap keputusan pembelian kosmetik lokal.</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Jurnal riset ekonomi dan manajemen</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15</w:t>
      </w:r>
      <w:r w:rsidRPr="006E5407">
        <w:rPr>
          <w:rFonts w:ascii="Arial" w:hAnsi="Arial" w:cs="Arial"/>
          <w:color w:val="000000"/>
          <w:sz w:val="24"/>
          <w:szCs w:val="24"/>
          <w:shd w:val="clear" w:color="auto" w:fill="FFFFFF"/>
        </w:rPr>
        <w:t>(2), 280-301.</w:t>
      </w:r>
    </w:p>
    <w:p w14:paraId="5ECA8355" w14:textId="29178A60"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Pratama, D. (2021). Pengaruh Publisitas Terhadap Citra Sekolah Tinggi Ilmu Sosial Dan Ilmu Politik Pahlawan 12. Studia Komunika: Jurnal Ilmu Komunikasi, 4(1), 14-27.</w:t>
      </w:r>
    </w:p>
    <w:p w14:paraId="6CA93AED" w14:textId="348D3ADA"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Purnama, F. Y., &amp; Nugraheni, Y. (2018). Website lnstitusi Pendidikan sebagai Sumber lnformasi dalam Menentukan Keputusan Orang Tua untuk Memilih Pendidikan di Jenjang Perguruan Tinggi. </w:t>
      </w:r>
      <w:r w:rsidRPr="006E5407">
        <w:rPr>
          <w:rFonts w:ascii="Arial" w:hAnsi="Arial" w:cs="Arial"/>
          <w:i/>
          <w:iCs/>
          <w:color w:val="000000"/>
          <w:sz w:val="24"/>
          <w:szCs w:val="24"/>
        </w:rPr>
        <w:t>KOMUNIKATIF: Jurnal Ilmiah Komunikasi</w:t>
      </w:r>
      <w:r w:rsidRPr="006E5407">
        <w:rPr>
          <w:rFonts w:ascii="Arial" w:hAnsi="Arial" w:cs="Arial"/>
          <w:color w:val="000000"/>
          <w:sz w:val="24"/>
          <w:szCs w:val="24"/>
          <w:shd w:val="clear" w:color="auto" w:fill="FFFFFF"/>
        </w:rPr>
        <w:t>, </w:t>
      </w:r>
      <w:r w:rsidRPr="006E5407">
        <w:rPr>
          <w:rFonts w:ascii="Arial" w:hAnsi="Arial" w:cs="Arial"/>
          <w:i/>
          <w:iCs/>
          <w:color w:val="000000"/>
          <w:sz w:val="24"/>
          <w:szCs w:val="24"/>
        </w:rPr>
        <w:t>2</w:t>
      </w:r>
      <w:r w:rsidRPr="006E5407">
        <w:rPr>
          <w:rFonts w:ascii="Arial" w:hAnsi="Arial" w:cs="Arial"/>
          <w:color w:val="000000"/>
          <w:sz w:val="24"/>
          <w:szCs w:val="24"/>
          <w:shd w:val="clear" w:color="auto" w:fill="FFFFFF"/>
        </w:rPr>
        <w:t>(2), 70-79.</w:t>
      </w:r>
    </w:p>
    <w:p w14:paraId="35152453" w14:textId="3A6AF6DC"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Putra, T. H. A., &amp; Meilisa, M. (2018). Analisis Faktor-Faktor Yang Mempengaruhi Keputusan Mahasiswa Untuk Melanjutkan Pendidikan Ke Universitas Muhammadiyah Sumatera Barat. Menara Ilmu, 12(6).</w:t>
      </w:r>
    </w:p>
    <w:p w14:paraId="071F5D2C" w14:textId="7777777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Rafdinal, W., Mulyawan, I., Juniarti, C., &amp; Asrilsyak, S. (2021). The decision of prospective students to choose a vocational college: The role of the marketing mix and image. Sriwijaya International Journal of Dynamic Economics and Business, 4(4), 279-288.</w:t>
      </w:r>
    </w:p>
    <w:p w14:paraId="6F555281" w14:textId="319EF6B3"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Raharja, B. D. (2021). Analisis Efektifitas Media Promosi Terhadap Penerimaan Mahasiswa Baru (PMB). Indonesian Journal of Business Intelligence (IJUBI), 3(2), 38-47.</w:t>
      </w:r>
    </w:p>
    <w:p w14:paraId="5597FC14" w14:textId="3A38D70E"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Ruslan, D., &amp; Situngkir, E. Pengaruh Brand Image Dan Persepsi Biaya Pendidikan Terhadap Minat Melanjutkan Studi Pada Prodi Pendidikan Ekonomi Unimed Siswa Kelas Xi Ips Sma Negeri 1 Kabanjahe Tahun Ajaran 2018/2019. Jurnal Ekodik: Ekonomi Pendidikan, 7(1), 19-30.</w:t>
      </w:r>
    </w:p>
    <w:p w14:paraId="3B99BE3E" w14:textId="71F0B411"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Reinartz, W., Wiegand, N., &amp; Imschloss, M. (2019). The Impact of Digital Transformation on the Retailing Value Chain. </w:t>
      </w:r>
      <w:r w:rsidRPr="006E5407">
        <w:rPr>
          <w:rFonts w:ascii="Arial" w:hAnsi="Arial" w:cs="Arial"/>
          <w:i/>
          <w:iCs/>
          <w:noProof/>
          <w:sz w:val="24"/>
          <w:szCs w:val="24"/>
        </w:rPr>
        <w:t>International Journal of Research in Marketing</w:t>
      </w:r>
      <w:r w:rsidRPr="006E5407">
        <w:rPr>
          <w:rFonts w:ascii="Arial" w:hAnsi="Arial" w:cs="Arial"/>
          <w:noProof/>
          <w:sz w:val="24"/>
          <w:szCs w:val="24"/>
        </w:rPr>
        <w:t xml:space="preserve">, </w:t>
      </w:r>
      <w:r w:rsidRPr="006E5407">
        <w:rPr>
          <w:rFonts w:ascii="Arial" w:hAnsi="Arial" w:cs="Arial"/>
          <w:i/>
          <w:iCs/>
          <w:noProof/>
          <w:sz w:val="24"/>
          <w:szCs w:val="24"/>
        </w:rPr>
        <w:t>36</w:t>
      </w:r>
      <w:r w:rsidRPr="006E5407">
        <w:rPr>
          <w:rFonts w:ascii="Arial" w:hAnsi="Arial" w:cs="Arial"/>
          <w:noProof/>
          <w:sz w:val="24"/>
          <w:szCs w:val="24"/>
        </w:rPr>
        <w:t>(3), 350–366.</w:t>
      </w:r>
      <w:r w:rsidRPr="006E5407">
        <w:rPr>
          <w:rFonts w:ascii="Arial" w:hAnsi="Arial" w:cs="Arial"/>
          <w:sz w:val="24"/>
          <w:szCs w:val="24"/>
        </w:rPr>
        <w:fldChar w:fldCharType="begin" w:fldLock="1"/>
      </w:r>
      <w:r w:rsidRPr="006E5407">
        <w:rPr>
          <w:rFonts w:ascii="Arial" w:hAnsi="Arial" w:cs="Arial"/>
          <w:sz w:val="24"/>
          <w:szCs w:val="24"/>
        </w:rPr>
        <w:instrText xml:space="preserve">ADDIN Mendeley Bibliography CSL_BIBLIOGRAPHY </w:instrText>
      </w:r>
      <w:r w:rsidRPr="006E5407">
        <w:rPr>
          <w:rFonts w:ascii="Arial" w:hAnsi="Arial" w:cs="Arial"/>
          <w:sz w:val="24"/>
          <w:szCs w:val="24"/>
        </w:rPr>
        <w:fldChar w:fldCharType="separate"/>
      </w:r>
    </w:p>
    <w:p w14:paraId="4A0428C2" w14:textId="54BF63A0"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Khotib, M. (2019). The Influence Of Reference Group, Brand Image And Internet Marketing On Buying Decision. </w:t>
      </w:r>
      <w:r w:rsidRPr="006E5407">
        <w:rPr>
          <w:rFonts w:ascii="Arial" w:hAnsi="Arial" w:cs="Arial"/>
          <w:i/>
          <w:iCs/>
          <w:noProof/>
          <w:sz w:val="24"/>
          <w:szCs w:val="24"/>
        </w:rPr>
        <w:t>Journal of World Conference (JWC)</w:t>
      </w:r>
      <w:r w:rsidRPr="006E5407">
        <w:rPr>
          <w:rFonts w:ascii="Arial" w:hAnsi="Arial" w:cs="Arial"/>
          <w:noProof/>
          <w:sz w:val="24"/>
          <w:szCs w:val="24"/>
        </w:rPr>
        <w:t xml:space="preserve">, </w:t>
      </w:r>
      <w:r w:rsidRPr="006E5407">
        <w:rPr>
          <w:rFonts w:ascii="Arial" w:hAnsi="Arial" w:cs="Arial"/>
          <w:i/>
          <w:iCs/>
          <w:noProof/>
          <w:sz w:val="24"/>
          <w:szCs w:val="24"/>
        </w:rPr>
        <w:t>1</w:t>
      </w:r>
      <w:r w:rsidRPr="006E5407">
        <w:rPr>
          <w:rFonts w:ascii="Arial" w:hAnsi="Arial" w:cs="Arial"/>
          <w:noProof/>
          <w:sz w:val="24"/>
          <w:szCs w:val="24"/>
        </w:rPr>
        <w:t>(1). https://doi.org/10.29138/prd.v1i1.40</w:t>
      </w:r>
    </w:p>
    <w:p w14:paraId="3B68DF1B" w14:textId="166C532B"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Kumar, P. D. (2016). Factors Affecting Consumers’ Green Product Purchase Decisions. </w:t>
      </w:r>
      <w:r w:rsidRPr="006E5407">
        <w:rPr>
          <w:rFonts w:ascii="Arial" w:hAnsi="Arial" w:cs="Arial"/>
          <w:i/>
          <w:iCs/>
          <w:noProof/>
          <w:sz w:val="24"/>
          <w:szCs w:val="24"/>
        </w:rPr>
        <w:t>Marketing Intelligence &amp; Planning</w:t>
      </w:r>
      <w:r w:rsidRPr="006E5407">
        <w:rPr>
          <w:rFonts w:ascii="Arial" w:hAnsi="Arial" w:cs="Arial"/>
          <w:noProof/>
          <w:sz w:val="24"/>
          <w:szCs w:val="24"/>
        </w:rPr>
        <w:t xml:space="preserve">, </w:t>
      </w:r>
      <w:r w:rsidRPr="006E5407">
        <w:rPr>
          <w:rFonts w:ascii="Arial" w:hAnsi="Arial" w:cs="Arial"/>
          <w:i/>
          <w:iCs/>
          <w:noProof/>
          <w:sz w:val="24"/>
          <w:szCs w:val="24"/>
        </w:rPr>
        <w:t>33</w:t>
      </w:r>
      <w:r w:rsidRPr="006E5407">
        <w:rPr>
          <w:rFonts w:ascii="Arial" w:hAnsi="Arial" w:cs="Arial"/>
          <w:noProof/>
          <w:sz w:val="24"/>
          <w:szCs w:val="24"/>
        </w:rPr>
        <w:t>(3), 330–347.</w:t>
      </w:r>
    </w:p>
    <w:p w14:paraId="61C8C1F0" w14:textId="235BDE4F"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Kusmayadi, T. (2012). Sistem Penyampaian Jasa (Service Delivery) sebagai Salah Satu Faktor Pembentuk Citra Perusahaan atau Organisasi. </w:t>
      </w:r>
      <w:r w:rsidRPr="006E5407">
        <w:rPr>
          <w:rFonts w:ascii="Arial" w:hAnsi="Arial" w:cs="Arial"/>
          <w:i/>
          <w:iCs/>
          <w:noProof/>
          <w:sz w:val="24"/>
          <w:szCs w:val="24"/>
        </w:rPr>
        <w:t>Jurnal Sains Manajemen &amp; Akuntansi</w:t>
      </w:r>
      <w:r w:rsidRPr="006E5407">
        <w:rPr>
          <w:rFonts w:ascii="Arial" w:hAnsi="Arial" w:cs="Arial"/>
          <w:noProof/>
          <w:sz w:val="24"/>
          <w:szCs w:val="24"/>
        </w:rPr>
        <w:t xml:space="preserve">, </w:t>
      </w:r>
      <w:r w:rsidRPr="006E5407">
        <w:rPr>
          <w:rFonts w:ascii="Arial" w:hAnsi="Arial" w:cs="Arial"/>
          <w:i/>
          <w:iCs/>
          <w:noProof/>
          <w:sz w:val="24"/>
          <w:szCs w:val="24"/>
        </w:rPr>
        <w:t>IV</w:t>
      </w:r>
      <w:r w:rsidRPr="006E5407">
        <w:rPr>
          <w:rFonts w:ascii="Arial" w:hAnsi="Arial" w:cs="Arial"/>
          <w:noProof/>
          <w:sz w:val="24"/>
          <w:szCs w:val="24"/>
        </w:rPr>
        <w:t>(1).</w:t>
      </w:r>
    </w:p>
    <w:p w14:paraId="5023F1CF" w14:textId="2A96429C"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lastRenderedPageBreak/>
        <w:t>Miranda, A. (2020). ANALISA PENGARUH DIGITAL MARKETING TERHADAP BRAND ADVOCACY DENGAN PERCEIVED SERVICE QUALITY DAN CUSTOMER ENGAGEMENT SEBAGAI VARIABEL INTERVENING PADA VIRTUAL HOTEL OPERATOR. Jurnal Strategi Pemasaran, 7(1), 10.</w:t>
      </w:r>
    </w:p>
    <w:p w14:paraId="4357151F" w14:textId="08217374"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Patel, C. P. (2015). The Influence of Consumer Perception towards Green Advertising on Green Purchase Intention. </w:t>
      </w:r>
      <w:r w:rsidRPr="006E5407">
        <w:rPr>
          <w:rFonts w:ascii="Arial" w:hAnsi="Arial" w:cs="Arial"/>
          <w:i/>
          <w:iCs/>
          <w:noProof/>
          <w:sz w:val="24"/>
          <w:szCs w:val="24"/>
        </w:rPr>
        <w:t>International Journal of Entrepreneurship &amp; Business Environment Perspectives</w:t>
      </w:r>
      <w:r w:rsidRPr="006E5407">
        <w:rPr>
          <w:rFonts w:ascii="Arial" w:hAnsi="Arial" w:cs="Arial"/>
          <w:noProof/>
          <w:sz w:val="24"/>
          <w:szCs w:val="24"/>
        </w:rPr>
        <w:t xml:space="preserve">, </w:t>
      </w:r>
      <w:r w:rsidRPr="006E5407">
        <w:rPr>
          <w:rFonts w:ascii="Arial" w:hAnsi="Arial" w:cs="Arial"/>
          <w:i/>
          <w:iCs/>
          <w:noProof/>
          <w:sz w:val="24"/>
          <w:szCs w:val="24"/>
        </w:rPr>
        <w:t>4</w:t>
      </w:r>
      <w:r w:rsidRPr="006E5407">
        <w:rPr>
          <w:rFonts w:ascii="Arial" w:hAnsi="Arial" w:cs="Arial"/>
          <w:noProof/>
          <w:sz w:val="24"/>
          <w:szCs w:val="24"/>
        </w:rPr>
        <w:t>(3), 1865–1873.</w:t>
      </w:r>
    </w:p>
    <w:p w14:paraId="5D93BDB6" w14:textId="5929ABC2"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Prabowo, W. A. (2018). Pengaruh Digital Marketing</w:t>
      </w:r>
      <w:r w:rsidR="006E5407">
        <w:rPr>
          <w:rFonts w:ascii="Arial" w:hAnsi="Arial" w:cs="Arial"/>
          <w:noProof/>
          <w:sz w:val="24"/>
          <w:szCs w:val="24"/>
        </w:rPr>
        <w:t xml:space="preserve"> </w:t>
      </w:r>
      <w:r w:rsidRPr="006E5407">
        <w:rPr>
          <w:rFonts w:ascii="Arial" w:hAnsi="Arial" w:cs="Arial"/>
          <w:noProof/>
          <w:sz w:val="24"/>
          <w:szCs w:val="24"/>
        </w:rPr>
        <w:t>terhadap Organizational Performance Denganintellectual Capital Dan Perceived Qualitysebagai Variabel Intervening Pada Industri Hotel Bintang Tiga Di Jawa Timur. Jurnal Manajemen Pemasaran, 12(2), 101-112.</w:t>
      </w:r>
    </w:p>
    <w:p w14:paraId="7E9911A2" w14:textId="2F713A4A"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Priadana, M. S., &amp; Muis, S. (2013). </w:t>
      </w:r>
      <w:r w:rsidRPr="006E5407">
        <w:rPr>
          <w:rFonts w:ascii="Arial" w:hAnsi="Arial" w:cs="Arial"/>
          <w:i/>
          <w:iCs/>
          <w:noProof/>
          <w:sz w:val="24"/>
          <w:szCs w:val="24"/>
        </w:rPr>
        <w:t>Metodologi Penelitian Ekonomi dan Bisnis</w:t>
      </w:r>
      <w:r w:rsidRPr="006E5407">
        <w:rPr>
          <w:rFonts w:ascii="Arial" w:hAnsi="Arial" w:cs="Arial"/>
          <w:noProof/>
          <w:sz w:val="24"/>
          <w:szCs w:val="24"/>
        </w:rPr>
        <w:t>. Graha Ilmu.</w:t>
      </w:r>
    </w:p>
    <w:p w14:paraId="180FC120" w14:textId="5AB59561"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Reinartz, W., Wiegand, N., &amp; Imschloss, M. (2019). The Impact of Digital Transformation on the Retailing Value Chain. </w:t>
      </w:r>
      <w:r w:rsidRPr="006E5407">
        <w:rPr>
          <w:rFonts w:ascii="Arial" w:hAnsi="Arial" w:cs="Arial"/>
          <w:i/>
          <w:iCs/>
          <w:noProof/>
          <w:sz w:val="24"/>
          <w:szCs w:val="24"/>
        </w:rPr>
        <w:t>International Journal of Research in Marketing</w:t>
      </w:r>
      <w:r w:rsidRPr="006E5407">
        <w:rPr>
          <w:rFonts w:ascii="Arial" w:hAnsi="Arial" w:cs="Arial"/>
          <w:noProof/>
          <w:sz w:val="24"/>
          <w:szCs w:val="24"/>
        </w:rPr>
        <w:t xml:space="preserve">, </w:t>
      </w:r>
      <w:r w:rsidRPr="006E5407">
        <w:rPr>
          <w:rFonts w:ascii="Arial" w:hAnsi="Arial" w:cs="Arial"/>
          <w:i/>
          <w:iCs/>
          <w:noProof/>
          <w:sz w:val="24"/>
          <w:szCs w:val="24"/>
        </w:rPr>
        <w:t>36</w:t>
      </w:r>
      <w:r w:rsidRPr="006E5407">
        <w:rPr>
          <w:rFonts w:ascii="Arial" w:hAnsi="Arial" w:cs="Arial"/>
          <w:noProof/>
          <w:sz w:val="24"/>
          <w:szCs w:val="24"/>
        </w:rPr>
        <w:t>(3), 350–366.</w:t>
      </w:r>
    </w:p>
    <w:p w14:paraId="642BF414" w14:textId="77777777" w:rsidR="00173BC1" w:rsidRPr="006E5407" w:rsidRDefault="00173BC1" w:rsidP="002439A7">
      <w:pPr>
        <w:spacing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Syahdanur, S. (2016). Analisis Kelompok Referensi Dan Nilai Partai Politik Terhadap Brand Personality Dan Citra Kandidat Serta Dampaknya Terhadap Keputusan Masyarakat Dalam Memilih Kepala Daerah. Jurnal Ekonomi KIAT, 26(1), 112-147</w:t>
      </w:r>
    </w:p>
    <w:p w14:paraId="7360FBEE" w14:textId="77777777" w:rsidR="00173BC1" w:rsidRPr="006E5407" w:rsidRDefault="00173BC1" w:rsidP="002439A7">
      <w:pPr>
        <w:spacing w:before="100" w:beforeAutospacing="1"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 xml:space="preserve">Sugito, S., Lubis, A. N., Rini, E. S., &amp; Absah, Y. (2018). Influence of reference group indicators to the image of modern retail (case in Indonesia). </w:t>
      </w:r>
    </w:p>
    <w:p w14:paraId="24556B01" w14:textId="77777777"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Singh, V., Chaudhuri, R., &amp; Verma, S. (2017). E-Personality of the Young Indian Online Shopper: A Scale Validation. Global Business Review, 18(3_suppl), S157–S171. https://doi.org/10.1177/0972150917693162</w:t>
      </w:r>
    </w:p>
    <w:p w14:paraId="7BF6C31A" w14:textId="77777777"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Shimp Terence, A. (2003). Periklanan Promosi. Edisi V, Jilid 1&amp;2, Erlangga, Jakarta.</w:t>
      </w:r>
    </w:p>
    <w:p w14:paraId="701A13C7" w14:textId="313A6127"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Turner, A. (2015). Generation Z: Technology and Social Interest. The Journal of Individual Psychology, 71(2), 103–113.</w:t>
      </w:r>
    </w:p>
    <w:p w14:paraId="33759B73" w14:textId="77777777"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Tjahjaningsih, E., &amp; Maskur, A. (2015). Pengaruh Citra Perusahaan dan Kepuasan terhadap Kepercayaan dan Dampaknya pada Loyalitas (Studi pada Klien Asuransi Prudential Pru Vision Kabupaten Pati). </w:t>
      </w:r>
      <w:r w:rsidRPr="006E5407">
        <w:rPr>
          <w:rFonts w:ascii="Arial" w:hAnsi="Arial" w:cs="Arial"/>
          <w:i/>
          <w:iCs/>
          <w:noProof/>
          <w:sz w:val="24"/>
          <w:szCs w:val="24"/>
        </w:rPr>
        <w:t>Proceeding Fakultas Ekonomi</w:t>
      </w:r>
      <w:r w:rsidRPr="006E5407">
        <w:rPr>
          <w:rFonts w:ascii="Arial" w:hAnsi="Arial" w:cs="Arial"/>
          <w:noProof/>
          <w:sz w:val="24"/>
          <w:szCs w:val="24"/>
        </w:rPr>
        <w:t>, 978–979.</w:t>
      </w:r>
    </w:p>
    <w:p w14:paraId="7D1A1DD1" w14:textId="77777777" w:rsidR="00173BC1" w:rsidRPr="006E5407" w:rsidRDefault="00173BC1" w:rsidP="002439A7">
      <w:pPr>
        <w:spacing w:before="100" w:beforeAutospacing="1"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 xml:space="preserve">Utami, M. A., Lestari, M. T., &amp; Putri, B. P. (2016). Analisis Strategi Komunikasi Pemasaran SMB Telkom University Tahun 2015/2016 melalui media sosial instagram. eProceding of Management, 861. </w:t>
      </w:r>
    </w:p>
    <w:p w14:paraId="58A343F9" w14:textId="77777777" w:rsidR="00173BC1" w:rsidRPr="006E5407" w:rsidRDefault="00173BC1" w:rsidP="002439A7">
      <w:pPr>
        <w:spacing w:before="100" w:beforeAutospacing="1" w:after="0" w:line="240" w:lineRule="auto"/>
        <w:ind w:left="567" w:hanging="567"/>
        <w:jc w:val="both"/>
        <w:rPr>
          <w:rFonts w:ascii="Arial" w:hAnsi="Arial" w:cs="Arial"/>
          <w:color w:val="000000"/>
          <w:sz w:val="24"/>
          <w:szCs w:val="24"/>
        </w:rPr>
      </w:pPr>
      <w:r w:rsidRPr="006E5407">
        <w:rPr>
          <w:rFonts w:ascii="Arial" w:hAnsi="Arial" w:cs="Arial"/>
          <w:color w:val="000000"/>
          <w:sz w:val="24"/>
          <w:szCs w:val="24"/>
        </w:rPr>
        <w:t>Wilkins, S., &amp; Huisman, J. (2013). Student evaluation of university image attractiveness and its impact on student attachment to international branch campuses. Journal of studies in international education, 17(5), 607-623.</w:t>
      </w:r>
    </w:p>
    <w:p w14:paraId="0D9E41FD" w14:textId="7995837D"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Wu, C. (2013). Research on Athlete Endorsement, Consumer Involvement and Advertising Effects. </w:t>
      </w:r>
      <w:r w:rsidRPr="006E5407">
        <w:rPr>
          <w:rFonts w:ascii="Arial" w:hAnsi="Arial" w:cs="Arial"/>
          <w:i/>
          <w:iCs/>
          <w:noProof/>
          <w:sz w:val="24"/>
          <w:szCs w:val="24"/>
        </w:rPr>
        <w:t>The International Journal of Organizational Innovation</w:t>
      </w:r>
      <w:r w:rsidRPr="006E5407">
        <w:rPr>
          <w:rFonts w:ascii="Arial" w:hAnsi="Arial" w:cs="Arial"/>
          <w:noProof/>
          <w:sz w:val="24"/>
          <w:szCs w:val="24"/>
        </w:rPr>
        <w:t xml:space="preserve">, </w:t>
      </w:r>
      <w:r w:rsidRPr="006E5407">
        <w:rPr>
          <w:rFonts w:ascii="Arial" w:hAnsi="Arial" w:cs="Arial"/>
          <w:i/>
          <w:iCs/>
          <w:noProof/>
          <w:sz w:val="24"/>
          <w:szCs w:val="24"/>
        </w:rPr>
        <w:t>5</w:t>
      </w:r>
      <w:r w:rsidRPr="006E5407">
        <w:rPr>
          <w:rFonts w:ascii="Arial" w:hAnsi="Arial" w:cs="Arial"/>
          <w:noProof/>
          <w:sz w:val="24"/>
          <w:szCs w:val="24"/>
        </w:rPr>
        <w:t>(4).</w:t>
      </w:r>
    </w:p>
    <w:p w14:paraId="08A59BA3" w14:textId="77E2499E"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Wulf, J., Mettler, T., Ludwig, S., &amp; Herhausen, D. (2020). A computational visual analysis of image design in social media car model communities. </w:t>
      </w:r>
      <w:r w:rsidRPr="006E5407">
        <w:rPr>
          <w:rFonts w:ascii="Arial" w:hAnsi="Arial" w:cs="Arial"/>
          <w:i/>
          <w:iCs/>
          <w:noProof/>
          <w:sz w:val="24"/>
          <w:szCs w:val="24"/>
        </w:rPr>
        <w:t>27th European Conference on Information Systems - Information Systems for a Sharing Society, ECIS 2019</w:t>
      </w:r>
      <w:r w:rsidRPr="006E5407">
        <w:rPr>
          <w:rFonts w:ascii="Arial" w:hAnsi="Arial" w:cs="Arial"/>
          <w:noProof/>
          <w:sz w:val="24"/>
          <w:szCs w:val="24"/>
        </w:rPr>
        <w:t>.</w:t>
      </w:r>
    </w:p>
    <w:p w14:paraId="5450723D" w14:textId="77777777" w:rsidR="00173BC1" w:rsidRPr="006E5407" w:rsidRDefault="00173BC1" w:rsidP="002439A7">
      <w:pPr>
        <w:widowControl w:val="0"/>
        <w:autoSpaceDE w:val="0"/>
        <w:autoSpaceDN w:val="0"/>
        <w:adjustRightInd w:val="0"/>
        <w:spacing w:after="0" w:line="240" w:lineRule="auto"/>
        <w:ind w:left="480" w:hanging="480"/>
        <w:jc w:val="both"/>
        <w:rPr>
          <w:rFonts w:ascii="Arial" w:hAnsi="Arial" w:cs="Arial"/>
          <w:noProof/>
          <w:sz w:val="24"/>
          <w:szCs w:val="24"/>
        </w:rPr>
      </w:pPr>
      <w:r w:rsidRPr="006E5407">
        <w:rPr>
          <w:rFonts w:ascii="Arial" w:hAnsi="Arial" w:cs="Arial"/>
          <w:noProof/>
          <w:sz w:val="24"/>
          <w:szCs w:val="24"/>
        </w:rPr>
        <w:t xml:space="preserve">Yazid, A. S., Mkheimer, I., &amp; Mahmud, M. S. (2020). The effect of corporate image on customer loyalty: the mediating effect of customer satisfaction. </w:t>
      </w:r>
      <w:r w:rsidRPr="006E5407">
        <w:rPr>
          <w:rFonts w:ascii="Arial" w:hAnsi="Arial" w:cs="Arial"/>
          <w:i/>
          <w:iCs/>
          <w:noProof/>
          <w:sz w:val="24"/>
          <w:szCs w:val="24"/>
        </w:rPr>
        <w:t>The Journal of Research on the Lepidoptera</w:t>
      </w:r>
      <w:r w:rsidRPr="006E5407">
        <w:rPr>
          <w:rFonts w:ascii="Arial" w:hAnsi="Arial" w:cs="Arial"/>
          <w:noProof/>
          <w:sz w:val="24"/>
          <w:szCs w:val="24"/>
        </w:rPr>
        <w:t xml:space="preserve">, </w:t>
      </w:r>
      <w:r w:rsidRPr="006E5407">
        <w:rPr>
          <w:rFonts w:ascii="Arial" w:hAnsi="Arial" w:cs="Arial"/>
          <w:i/>
          <w:iCs/>
          <w:noProof/>
          <w:sz w:val="24"/>
          <w:szCs w:val="24"/>
        </w:rPr>
        <w:t>51</w:t>
      </w:r>
      <w:r w:rsidRPr="006E5407">
        <w:rPr>
          <w:rFonts w:ascii="Arial" w:hAnsi="Arial" w:cs="Arial"/>
          <w:noProof/>
          <w:sz w:val="24"/>
          <w:szCs w:val="24"/>
        </w:rPr>
        <w:t>(2), 124–138.</w:t>
      </w:r>
    </w:p>
    <w:p w14:paraId="1E0758F4" w14:textId="202F84C8" w:rsidR="00173BC1" w:rsidRPr="006E5407" w:rsidRDefault="00173BC1" w:rsidP="002439A7">
      <w:pPr>
        <w:spacing w:after="0" w:line="240" w:lineRule="auto"/>
        <w:jc w:val="both"/>
        <w:rPr>
          <w:rFonts w:ascii="Arial" w:hAnsi="Arial" w:cs="Arial"/>
          <w:color w:val="000000"/>
          <w:sz w:val="24"/>
          <w:szCs w:val="24"/>
          <w:shd w:val="clear" w:color="auto" w:fill="FFFFFF"/>
        </w:rPr>
      </w:pPr>
      <w:r w:rsidRPr="006E5407">
        <w:rPr>
          <w:rFonts w:ascii="Arial" w:hAnsi="Arial" w:cs="Arial"/>
          <w:sz w:val="24"/>
          <w:szCs w:val="24"/>
        </w:rPr>
        <w:fldChar w:fldCharType="end"/>
      </w:r>
      <w:r w:rsidRPr="006E5407">
        <w:rPr>
          <w:rFonts w:ascii="Arial" w:hAnsi="Arial" w:cs="Arial"/>
          <w:color w:val="000000"/>
          <w:sz w:val="24"/>
          <w:szCs w:val="24"/>
          <w:shd w:val="clear" w:color="auto" w:fill="FFFFFF"/>
        </w:rPr>
        <w:t>Yuliyzar, I. (2019). Keputusan Konsumen Dalam Memilih Perusahaan Sebagai Dampak Dari Kelompok Referensi Dan Nilai Terhadap Citra Perusahaan Asuransi Umum Di Provinsi Dki Jakarta.</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JMB: Jurnal Manajemen dan Bisnis</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7</w:t>
      </w:r>
      <w:r w:rsidRPr="006E5407">
        <w:rPr>
          <w:rFonts w:ascii="Arial" w:hAnsi="Arial" w:cs="Arial"/>
          <w:color w:val="000000"/>
          <w:sz w:val="24"/>
          <w:szCs w:val="24"/>
          <w:shd w:val="clear" w:color="auto" w:fill="FFFFFF"/>
        </w:rPr>
        <w:t>(1).</w:t>
      </w:r>
    </w:p>
    <w:p w14:paraId="1AEC4FC0" w14:textId="77777777" w:rsidR="00173BC1" w:rsidRPr="006E5407" w:rsidRDefault="00173BC1" w:rsidP="002439A7">
      <w:pPr>
        <w:spacing w:after="0" w:line="240" w:lineRule="auto"/>
        <w:ind w:left="567" w:hanging="567"/>
        <w:jc w:val="both"/>
        <w:rPr>
          <w:rFonts w:ascii="Arial" w:hAnsi="Arial" w:cs="Arial"/>
          <w:color w:val="000000"/>
          <w:sz w:val="24"/>
          <w:szCs w:val="24"/>
          <w:shd w:val="clear" w:color="auto" w:fill="FFFFFF"/>
        </w:rPr>
      </w:pPr>
      <w:r w:rsidRPr="006E5407">
        <w:rPr>
          <w:rFonts w:ascii="Arial" w:hAnsi="Arial" w:cs="Arial"/>
          <w:color w:val="000000"/>
          <w:sz w:val="24"/>
          <w:szCs w:val="24"/>
          <w:shd w:val="clear" w:color="auto" w:fill="FFFFFF"/>
        </w:rPr>
        <w:t>Yasmin, A., Tasneem, S., &amp; Fatema, K. (2015). Effectiveness of digital marketing in the challenging age: An empirical study.</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International journal of management science and business administration</w:t>
      </w:r>
      <w:r w:rsidRPr="006E5407">
        <w:rPr>
          <w:rFonts w:ascii="Arial" w:hAnsi="Arial" w:cs="Arial"/>
          <w:color w:val="000000"/>
          <w:sz w:val="24"/>
          <w:szCs w:val="24"/>
          <w:shd w:val="clear" w:color="auto" w:fill="FFFFFF"/>
        </w:rPr>
        <w:t>,</w:t>
      </w:r>
      <w:r w:rsidRPr="006E5407">
        <w:rPr>
          <w:rStyle w:val="apple-converted-space"/>
          <w:rFonts w:ascii="Arial" w:hAnsi="Arial" w:cs="Arial"/>
          <w:color w:val="000000"/>
          <w:sz w:val="24"/>
          <w:szCs w:val="24"/>
          <w:shd w:val="clear" w:color="auto" w:fill="FFFFFF"/>
        </w:rPr>
        <w:t> </w:t>
      </w:r>
      <w:r w:rsidRPr="006E5407">
        <w:rPr>
          <w:rFonts w:ascii="Arial" w:hAnsi="Arial" w:cs="Arial"/>
          <w:i/>
          <w:iCs/>
          <w:color w:val="000000"/>
          <w:sz w:val="24"/>
          <w:szCs w:val="24"/>
        </w:rPr>
        <w:t>1</w:t>
      </w:r>
      <w:r w:rsidRPr="006E5407">
        <w:rPr>
          <w:rFonts w:ascii="Arial" w:hAnsi="Arial" w:cs="Arial"/>
          <w:color w:val="000000"/>
          <w:sz w:val="24"/>
          <w:szCs w:val="24"/>
          <w:shd w:val="clear" w:color="auto" w:fill="FFFFFF"/>
        </w:rPr>
        <w:t>(5), 69-80.</w:t>
      </w:r>
    </w:p>
    <w:sectPr w:rsidR="00173BC1" w:rsidRPr="006E5407" w:rsidSect="002439A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E15"/>
    <w:multiLevelType w:val="hybridMultilevel"/>
    <w:tmpl w:val="32F8C81C"/>
    <w:lvl w:ilvl="0" w:tplc="84FAD23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
    <w:nsid w:val="05401281"/>
    <w:multiLevelType w:val="hybridMultilevel"/>
    <w:tmpl w:val="417C7E8E"/>
    <w:lvl w:ilvl="0" w:tplc="BC548A5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C67B5"/>
    <w:multiLevelType w:val="hybridMultilevel"/>
    <w:tmpl w:val="A0A2143E"/>
    <w:lvl w:ilvl="0" w:tplc="F27E73AE">
      <w:start w:val="1"/>
      <w:numFmt w:val="lowerLetter"/>
      <w:lvlText w:val="%1."/>
      <w:lvlJc w:val="left"/>
      <w:pPr>
        <w:ind w:left="1080" w:hanging="360"/>
      </w:pPr>
      <w:rPr>
        <w:rFonts w:ascii="Arial" w:eastAsia="Calibri" w:hAnsi="Arial" w:cs="Arial"/>
        <w:b/>
        <w: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F432130"/>
    <w:multiLevelType w:val="hybridMultilevel"/>
    <w:tmpl w:val="469C3AB8"/>
    <w:lvl w:ilvl="0" w:tplc="FB92B34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150819FF"/>
    <w:multiLevelType w:val="hybridMultilevel"/>
    <w:tmpl w:val="7396CD0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15260CDC"/>
    <w:multiLevelType w:val="hybridMultilevel"/>
    <w:tmpl w:val="9C38BBDE"/>
    <w:lvl w:ilvl="0" w:tplc="6CB6DC14">
      <w:start w:val="3"/>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16EC7E20"/>
    <w:multiLevelType w:val="hybridMultilevel"/>
    <w:tmpl w:val="BE984EDA"/>
    <w:lvl w:ilvl="0" w:tplc="64F0A1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06AD7"/>
    <w:multiLevelType w:val="hybridMultilevel"/>
    <w:tmpl w:val="377AC180"/>
    <w:lvl w:ilvl="0" w:tplc="6E80935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09F1EE7"/>
    <w:multiLevelType w:val="hybridMultilevel"/>
    <w:tmpl w:val="25CC4FCC"/>
    <w:lvl w:ilvl="0" w:tplc="BA4EE8E6">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65B42"/>
    <w:multiLevelType w:val="hybridMultilevel"/>
    <w:tmpl w:val="850A32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3F53A10"/>
    <w:multiLevelType w:val="hybridMultilevel"/>
    <w:tmpl w:val="4F886DC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73B4301"/>
    <w:multiLevelType w:val="hybridMultilevel"/>
    <w:tmpl w:val="3482BDAE"/>
    <w:lvl w:ilvl="0" w:tplc="ED7E80B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287F3DB8"/>
    <w:multiLevelType w:val="hybridMultilevel"/>
    <w:tmpl w:val="7D9EA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B3D6E1C"/>
    <w:multiLevelType w:val="hybridMultilevel"/>
    <w:tmpl w:val="10BA021A"/>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C5D2555"/>
    <w:multiLevelType w:val="hybridMultilevel"/>
    <w:tmpl w:val="E0D4D51A"/>
    <w:lvl w:ilvl="0" w:tplc="0068F878">
      <w:start w:val="1"/>
      <w:numFmt w:val="lowerLetter"/>
      <w:lvlText w:val="%1."/>
      <w:lvlJc w:val="left"/>
      <w:pPr>
        <w:ind w:left="720" w:hanging="360"/>
      </w:pPr>
      <w:rPr>
        <w:rFonts w:ascii="Arial" w:eastAsia="Times New Roman" w:hAnsi="Arial"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A04DB"/>
    <w:multiLevelType w:val="hybridMultilevel"/>
    <w:tmpl w:val="71A68050"/>
    <w:lvl w:ilvl="0" w:tplc="AC500D1C">
      <w:start w:val="1"/>
      <w:numFmt w:val="lowerLetter"/>
      <w:lvlText w:val="%1."/>
      <w:lvlJc w:val="left"/>
      <w:pPr>
        <w:ind w:left="1080" w:hanging="360"/>
      </w:pPr>
      <w:rPr>
        <w:rFonts w:ascii="Arial" w:eastAsia="Times New Roman"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C477D9"/>
    <w:multiLevelType w:val="hybridMultilevel"/>
    <w:tmpl w:val="227C37C4"/>
    <w:lvl w:ilvl="0" w:tplc="0138355A">
      <w:start w:val="1"/>
      <w:numFmt w:val="lowerLetter"/>
      <w:lvlText w:val="%1."/>
      <w:lvlJc w:val="left"/>
      <w:pPr>
        <w:ind w:left="1080" w:hanging="360"/>
      </w:pPr>
      <w:rPr>
        <w:rFonts w:hint="default"/>
      </w:rPr>
    </w:lvl>
    <w:lvl w:ilvl="1" w:tplc="D9D2DC8C">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1F2182F"/>
    <w:multiLevelType w:val="hybridMultilevel"/>
    <w:tmpl w:val="68D41A3A"/>
    <w:lvl w:ilvl="0" w:tplc="761C7562">
      <w:start w:val="1"/>
      <w:numFmt w:val="lowerLetter"/>
      <w:lvlText w:val="%1."/>
      <w:lvlJc w:val="left"/>
      <w:pPr>
        <w:ind w:left="1080" w:hanging="360"/>
      </w:pPr>
      <w:rPr>
        <w:rFonts w:ascii="Arial" w:eastAsia="Times New Roman" w:hAnsi="Arial" w:cs="Arial"/>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46033304"/>
    <w:multiLevelType w:val="hybridMultilevel"/>
    <w:tmpl w:val="B77A562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5661F"/>
    <w:multiLevelType w:val="hybridMultilevel"/>
    <w:tmpl w:val="DC1C98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4757179B"/>
    <w:multiLevelType w:val="hybridMultilevel"/>
    <w:tmpl w:val="A56ED7D6"/>
    <w:lvl w:ilvl="0" w:tplc="98686D40">
      <w:start w:val="1"/>
      <w:numFmt w:val="lowerLetter"/>
      <w:lvlText w:val="2. %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21">
    <w:nsid w:val="495C0706"/>
    <w:multiLevelType w:val="hybridMultilevel"/>
    <w:tmpl w:val="4A169B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7C47E9"/>
    <w:multiLevelType w:val="hybridMultilevel"/>
    <w:tmpl w:val="D2383B88"/>
    <w:lvl w:ilvl="0" w:tplc="0421000D">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3">
    <w:nsid w:val="4E7536AD"/>
    <w:multiLevelType w:val="hybridMultilevel"/>
    <w:tmpl w:val="668A18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45B5B87"/>
    <w:multiLevelType w:val="hybridMultilevel"/>
    <w:tmpl w:val="7F4AAA26"/>
    <w:lvl w:ilvl="0" w:tplc="F3A6C628">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58E21941"/>
    <w:multiLevelType w:val="hybridMultilevel"/>
    <w:tmpl w:val="001EF59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6">
    <w:nsid w:val="59816670"/>
    <w:multiLevelType w:val="hybridMultilevel"/>
    <w:tmpl w:val="0C48A926"/>
    <w:lvl w:ilvl="0" w:tplc="B7E8AC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5ED1373E"/>
    <w:multiLevelType w:val="hybridMultilevel"/>
    <w:tmpl w:val="8660B1AA"/>
    <w:lvl w:ilvl="0" w:tplc="BC548A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9762526"/>
    <w:multiLevelType w:val="hybridMultilevel"/>
    <w:tmpl w:val="AD7023FC"/>
    <w:lvl w:ilvl="0" w:tplc="3842A11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6A7D12E4"/>
    <w:multiLevelType w:val="hybridMultilevel"/>
    <w:tmpl w:val="18BA0E1C"/>
    <w:lvl w:ilvl="0" w:tplc="C6FC66A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CE43446"/>
    <w:multiLevelType w:val="multilevel"/>
    <w:tmpl w:val="56A09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536887"/>
    <w:multiLevelType w:val="hybridMultilevel"/>
    <w:tmpl w:val="797881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EFE4B45"/>
    <w:multiLevelType w:val="hybridMultilevel"/>
    <w:tmpl w:val="433CCDD8"/>
    <w:lvl w:ilvl="0" w:tplc="4CA4890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nsid w:val="6F8E75AC"/>
    <w:multiLevelType w:val="hybridMultilevel"/>
    <w:tmpl w:val="0DF8216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24501B7"/>
    <w:multiLevelType w:val="hybridMultilevel"/>
    <w:tmpl w:val="FB080C6A"/>
    <w:lvl w:ilvl="0" w:tplc="78F26CF2">
      <w:start w:val="1"/>
      <w:numFmt w:val="decimal"/>
      <w:lvlText w:val="%1."/>
      <w:lvlJc w:val="left"/>
      <w:pPr>
        <w:ind w:left="1070"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73154546"/>
    <w:multiLevelType w:val="hybridMultilevel"/>
    <w:tmpl w:val="66BA57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39C735B"/>
    <w:multiLevelType w:val="hybridMultilevel"/>
    <w:tmpl w:val="FF1EB8A8"/>
    <w:lvl w:ilvl="0" w:tplc="BB1CB4E0">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75E81C8B"/>
    <w:multiLevelType w:val="hybridMultilevel"/>
    <w:tmpl w:val="92D8E6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DB72631"/>
    <w:multiLevelType w:val="hybridMultilevel"/>
    <w:tmpl w:val="C3A414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7E8466E3"/>
    <w:multiLevelType w:val="hybridMultilevel"/>
    <w:tmpl w:val="CEC4BB38"/>
    <w:lvl w:ilvl="0" w:tplc="E416C1EE">
      <w:start w:val="1"/>
      <w:numFmt w:val="lowerLetter"/>
      <w:lvlText w:val="1. %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34"/>
  </w:num>
  <w:num w:numId="2">
    <w:abstractNumId w:val="31"/>
  </w:num>
  <w:num w:numId="3">
    <w:abstractNumId w:val="35"/>
  </w:num>
  <w:num w:numId="4">
    <w:abstractNumId w:val="33"/>
  </w:num>
  <w:num w:numId="5">
    <w:abstractNumId w:val="4"/>
  </w:num>
  <w:num w:numId="6">
    <w:abstractNumId w:val="9"/>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3"/>
  </w:num>
  <w:num w:numId="16">
    <w:abstractNumId w:val="11"/>
  </w:num>
  <w:num w:numId="17">
    <w:abstractNumId w:val="32"/>
  </w:num>
  <w:num w:numId="18">
    <w:abstractNumId w:val="28"/>
  </w:num>
  <w:num w:numId="19">
    <w:abstractNumId w:val="29"/>
  </w:num>
  <w:num w:numId="20">
    <w:abstractNumId w:val="10"/>
  </w:num>
  <w:num w:numId="21">
    <w:abstractNumId w:val="39"/>
  </w:num>
  <w:num w:numId="22">
    <w:abstractNumId w:val="20"/>
  </w:num>
  <w:num w:numId="23">
    <w:abstractNumId w:val="5"/>
  </w:num>
  <w:num w:numId="24">
    <w:abstractNumId w:val="24"/>
  </w:num>
  <w:num w:numId="25">
    <w:abstractNumId w:val="12"/>
  </w:num>
  <w:num w:numId="26">
    <w:abstractNumId w:val="2"/>
  </w:num>
  <w:num w:numId="27">
    <w:abstractNumId w:val="38"/>
  </w:num>
  <w:num w:numId="28">
    <w:abstractNumId w:val="27"/>
  </w:num>
  <w:num w:numId="29">
    <w:abstractNumId w:val="30"/>
  </w:num>
  <w:num w:numId="30">
    <w:abstractNumId w:val="21"/>
  </w:num>
  <w:num w:numId="31">
    <w:abstractNumId w:val="16"/>
  </w:num>
  <w:num w:numId="32">
    <w:abstractNumId w:val="1"/>
  </w:num>
  <w:num w:numId="33">
    <w:abstractNumId w:val="13"/>
  </w:num>
  <w:num w:numId="34">
    <w:abstractNumId w:val="14"/>
  </w:num>
  <w:num w:numId="35">
    <w:abstractNumId w:val="8"/>
  </w:num>
  <w:num w:numId="36">
    <w:abstractNumId w:val="17"/>
  </w:num>
  <w:num w:numId="37">
    <w:abstractNumId w:val="6"/>
  </w:num>
  <w:num w:numId="38">
    <w:abstractNumId w:val="15"/>
  </w:num>
  <w:num w:numId="39">
    <w:abstractNumId w:val="26"/>
  </w:num>
  <w:num w:numId="40">
    <w:abstractNumId w:val="1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4"/>
    <w:rsid w:val="000415A1"/>
    <w:rsid w:val="000B173C"/>
    <w:rsid w:val="000E048B"/>
    <w:rsid w:val="0011635B"/>
    <w:rsid w:val="00124A7D"/>
    <w:rsid w:val="001302D9"/>
    <w:rsid w:val="00157943"/>
    <w:rsid w:val="00167029"/>
    <w:rsid w:val="00173BC1"/>
    <w:rsid w:val="001745AC"/>
    <w:rsid w:val="00203FFA"/>
    <w:rsid w:val="002439A7"/>
    <w:rsid w:val="00257716"/>
    <w:rsid w:val="00274D1E"/>
    <w:rsid w:val="00283E54"/>
    <w:rsid w:val="002978E3"/>
    <w:rsid w:val="002B3DDB"/>
    <w:rsid w:val="0037297F"/>
    <w:rsid w:val="00375650"/>
    <w:rsid w:val="00393E46"/>
    <w:rsid w:val="003A01DD"/>
    <w:rsid w:val="003C254F"/>
    <w:rsid w:val="00402024"/>
    <w:rsid w:val="004D375E"/>
    <w:rsid w:val="004E2494"/>
    <w:rsid w:val="00503A2D"/>
    <w:rsid w:val="0050515A"/>
    <w:rsid w:val="0050627F"/>
    <w:rsid w:val="0050641C"/>
    <w:rsid w:val="00517DE4"/>
    <w:rsid w:val="005239ED"/>
    <w:rsid w:val="00544F62"/>
    <w:rsid w:val="0054706B"/>
    <w:rsid w:val="00581B99"/>
    <w:rsid w:val="0058493A"/>
    <w:rsid w:val="005C4646"/>
    <w:rsid w:val="00614570"/>
    <w:rsid w:val="0063138C"/>
    <w:rsid w:val="00655303"/>
    <w:rsid w:val="006E5407"/>
    <w:rsid w:val="006F13CD"/>
    <w:rsid w:val="00733D12"/>
    <w:rsid w:val="007522A8"/>
    <w:rsid w:val="008500AF"/>
    <w:rsid w:val="00856238"/>
    <w:rsid w:val="00861073"/>
    <w:rsid w:val="008A1D6F"/>
    <w:rsid w:val="008F1765"/>
    <w:rsid w:val="0090636D"/>
    <w:rsid w:val="0092435B"/>
    <w:rsid w:val="009412B9"/>
    <w:rsid w:val="00952E90"/>
    <w:rsid w:val="009760EE"/>
    <w:rsid w:val="009C0DAB"/>
    <w:rsid w:val="009C2B15"/>
    <w:rsid w:val="00A46D90"/>
    <w:rsid w:val="00A67EC4"/>
    <w:rsid w:val="00B701A6"/>
    <w:rsid w:val="00BA6044"/>
    <w:rsid w:val="00BC3FB4"/>
    <w:rsid w:val="00BF2CB7"/>
    <w:rsid w:val="00C120C1"/>
    <w:rsid w:val="00CA457A"/>
    <w:rsid w:val="00CA69D8"/>
    <w:rsid w:val="00CB4CC0"/>
    <w:rsid w:val="00CB60C0"/>
    <w:rsid w:val="00CE3111"/>
    <w:rsid w:val="00D26BD7"/>
    <w:rsid w:val="00D34278"/>
    <w:rsid w:val="00D366F9"/>
    <w:rsid w:val="00D62173"/>
    <w:rsid w:val="00DA3A27"/>
    <w:rsid w:val="00DE5FAB"/>
    <w:rsid w:val="00DF1F4B"/>
    <w:rsid w:val="00E52D6B"/>
    <w:rsid w:val="00E72986"/>
    <w:rsid w:val="00E85C15"/>
    <w:rsid w:val="00ED5A33"/>
    <w:rsid w:val="00EE0367"/>
    <w:rsid w:val="00F20D04"/>
    <w:rsid w:val="00F378B4"/>
    <w:rsid w:val="00F74804"/>
    <w:rsid w:val="00F833BA"/>
    <w:rsid w:val="00FF52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EC4"/>
    <w:pPr>
      <w:keepNext/>
      <w:keepLines/>
      <w:tabs>
        <w:tab w:val="left" w:pos="851"/>
      </w:tabs>
      <w:spacing w:before="120" w:after="120" w:line="276" w:lineRule="auto"/>
      <w:ind w:left="851" w:hanging="851"/>
      <w:jc w:val="both"/>
      <w:outlineLvl w:val="1"/>
    </w:pPr>
    <w:rPr>
      <w:rFonts w:ascii="Arial" w:eastAsiaTheme="majorEastAsia" w:hAnsi="Arial"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MBER,Char Char21,Body of text,skripsi,spasi 2 taiiii,GAMBAR,anak bab,Heading 11,Medium Grid 1 - Accent 21,Body of text+1,Body of text+2,Body of text+3,List Paragraph11"/>
    <w:basedOn w:val="Normal"/>
    <w:link w:val="ListParagraphChar"/>
    <w:uiPriority w:val="34"/>
    <w:qFormat/>
    <w:rsid w:val="004D375E"/>
    <w:pPr>
      <w:spacing w:after="0" w:line="480" w:lineRule="auto"/>
      <w:ind w:left="720"/>
      <w:contextualSpacing/>
      <w:jc w:val="both"/>
    </w:pPr>
    <w:rPr>
      <w:rFonts w:ascii="Arial" w:hAnsi="Arial"/>
      <w:sz w:val="24"/>
      <w:lang w:val="en-US"/>
    </w:rPr>
  </w:style>
  <w:style w:type="character" w:customStyle="1" w:styleId="ListParagraphChar">
    <w:name w:val="List Paragraph Char"/>
    <w:aliases w:val="Body Text Char1 Char,Char Char2 Char,List Paragraph2 Char,List Paragraph1 Char,SUMBER Char,Char Char21 Char,Body of text Char,skripsi Char,spasi 2 taiiii Char,GAMBAR Char,anak bab Char,Heading 11 Char,Medium Grid 1 - Accent 21 Char"/>
    <w:basedOn w:val="DefaultParagraphFont"/>
    <w:link w:val="ListParagraph"/>
    <w:uiPriority w:val="34"/>
    <w:qFormat/>
    <w:rsid w:val="004D375E"/>
    <w:rPr>
      <w:rFonts w:ascii="Arial" w:hAnsi="Arial"/>
      <w:sz w:val="24"/>
      <w:lang w:val="en-US"/>
    </w:rPr>
  </w:style>
  <w:style w:type="character" w:customStyle="1" w:styleId="Heading2Char">
    <w:name w:val="Heading 2 Char"/>
    <w:basedOn w:val="DefaultParagraphFont"/>
    <w:link w:val="Heading2"/>
    <w:uiPriority w:val="9"/>
    <w:rsid w:val="00A67EC4"/>
    <w:rPr>
      <w:rFonts w:ascii="Arial" w:eastAsiaTheme="majorEastAsia" w:hAnsi="Arial" w:cstheme="majorBidi"/>
      <w:b/>
      <w:bCs/>
      <w:color w:val="000000" w:themeColor="text1"/>
      <w:sz w:val="24"/>
      <w:szCs w:val="26"/>
      <w:lang w:val="en-US"/>
    </w:rPr>
  </w:style>
  <w:style w:type="paragraph" w:customStyle="1" w:styleId="Figure">
    <w:name w:val="Figure"/>
    <w:basedOn w:val="Normal"/>
    <w:link w:val="FigureChar"/>
    <w:qFormat/>
    <w:rsid w:val="00CB4CC0"/>
    <w:pPr>
      <w:spacing w:after="120" w:line="276" w:lineRule="auto"/>
      <w:jc w:val="center"/>
    </w:pPr>
    <w:rPr>
      <w:rFonts w:ascii="Arial" w:hAnsi="Arial"/>
      <w:b/>
      <w:bCs/>
      <w:sz w:val="24"/>
      <w:lang w:val="de-DE"/>
    </w:rPr>
  </w:style>
  <w:style w:type="character" w:customStyle="1" w:styleId="FigureChar">
    <w:name w:val="Figure Char"/>
    <w:basedOn w:val="DefaultParagraphFont"/>
    <w:link w:val="Figure"/>
    <w:rsid w:val="00CB4CC0"/>
    <w:rPr>
      <w:rFonts w:ascii="Arial" w:hAnsi="Arial"/>
      <w:b/>
      <w:bCs/>
      <w:sz w:val="24"/>
      <w:lang w:val="de-DE"/>
    </w:rPr>
  </w:style>
  <w:style w:type="paragraph" w:styleId="Caption">
    <w:name w:val="caption"/>
    <w:basedOn w:val="Normal"/>
    <w:next w:val="Normal"/>
    <w:uiPriority w:val="35"/>
    <w:unhideWhenUsed/>
    <w:qFormat/>
    <w:rsid w:val="00581B99"/>
    <w:pPr>
      <w:spacing w:after="200" w:line="240" w:lineRule="auto"/>
      <w:jc w:val="center"/>
    </w:pPr>
    <w:rPr>
      <w:rFonts w:ascii="Arial" w:hAnsi="Arial"/>
      <w:b/>
      <w:iCs/>
      <w:color w:val="000000" w:themeColor="text1"/>
      <w:sz w:val="24"/>
      <w:szCs w:val="18"/>
      <w:lang w:val="en-US"/>
    </w:rPr>
  </w:style>
  <w:style w:type="table" w:styleId="TableGrid">
    <w:name w:val="Table Grid"/>
    <w:basedOn w:val="TableNormal"/>
    <w:uiPriority w:val="39"/>
    <w:rsid w:val="003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3F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9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6"/>
    <w:rPr>
      <w:rFonts w:ascii="Tahoma" w:hAnsi="Tahoma" w:cs="Tahoma"/>
      <w:sz w:val="16"/>
      <w:szCs w:val="16"/>
    </w:rPr>
  </w:style>
  <w:style w:type="character" w:customStyle="1" w:styleId="apple-converted-space">
    <w:name w:val="apple-converted-space"/>
    <w:basedOn w:val="DefaultParagraphFont"/>
    <w:rsid w:val="00173BC1"/>
  </w:style>
  <w:style w:type="character" w:styleId="Hyperlink">
    <w:name w:val="Hyperlink"/>
    <w:uiPriority w:val="99"/>
    <w:unhideWhenUsed/>
    <w:rsid w:val="00173BC1"/>
    <w:rPr>
      <w:color w:val="0563C1"/>
      <w:u w:val="single"/>
    </w:rPr>
  </w:style>
  <w:style w:type="paragraph" w:styleId="NoSpacing">
    <w:name w:val="No Spacing"/>
    <w:uiPriority w:val="1"/>
    <w:qFormat/>
    <w:rsid w:val="00173BC1"/>
    <w:pPr>
      <w:spacing w:after="0"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F20D04"/>
    <w:pPr>
      <w:widowControl w:val="0"/>
      <w:autoSpaceDE w:val="0"/>
      <w:autoSpaceDN w:val="0"/>
      <w:spacing w:after="0" w:line="240" w:lineRule="auto"/>
    </w:pPr>
    <w:rPr>
      <w:rFonts w:ascii="Microsoft Sans Serif" w:eastAsia="Microsoft Sans Serif" w:hAnsi="Microsoft Sans Serif" w:cs="Microsoft Sans Serif"/>
      <w:lang w:val="id" w:eastAsia="id-ID"/>
    </w:rPr>
  </w:style>
  <w:style w:type="character" w:styleId="FollowedHyperlink">
    <w:name w:val="FollowedHyperlink"/>
    <w:basedOn w:val="DefaultParagraphFont"/>
    <w:uiPriority w:val="99"/>
    <w:semiHidden/>
    <w:unhideWhenUsed/>
    <w:rsid w:val="00DA3A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EC4"/>
    <w:pPr>
      <w:keepNext/>
      <w:keepLines/>
      <w:tabs>
        <w:tab w:val="left" w:pos="851"/>
      </w:tabs>
      <w:spacing w:before="120" w:after="120" w:line="276" w:lineRule="auto"/>
      <w:ind w:left="851" w:hanging="851"/>
      <w:jc w:val="both"/>
      <w:outlineLvl w:val="1"/>
    </w:pPr>
    <w:rPr>
      <w:rFonts w:ascii="Arial" w:eastAsiaTheme="majorEastAsia" w:hAnsi="Arial"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MBER,Char Char21,Body of text,skripsi,spasi 2 taiiii,GAMBAR,anak bab,Heading 11,Medium Grid 1 - Accent 21,Body of text+1,Body of text+2,Body of text+3,List Paragraph11"/>
    <w:basedOn w:val="Normal"/>
    <w:link w:val="ListParagraphChar"/>
    <w:uiPriority w:val="34"/>
    <w:qFormat/>
    <w:rsid w:val="004D375E"/>
    <w:pPr>
      <w:spacing w:after="0" w:line="480" w:lineRule="auto"/>
      <w:ind w:left="720"/>
      <w:contextualSpacing/>
      <w:jc w:val="both"/>
    </w:pPr>
    <w:rPr>
      <w:rFonts w:ascii="Arial" w:hAnsi="Arial"/>
      <w:sz w:val="24"/>
      <w:lang w:val="en-US"/>
    </w:rPr>
  </w:style>
  <w:style w:type="character" w:customStyle="1" w:styleId="ListParagraphChar">
    <w:name w:val="List Paragraph Char"/>
    <w:aliases w:val="Body Text Char1 Char,Char Char2 Char,List Paragraph2 Char,List Paragraph1 Char,SUMBER Char,Char Char21 Char,Body of text Char,skripsi Char,spasi 2 taiiii Char,GAMBAR Char,anak bab Char,Heading 11 Char,Medium Grid 1 - Accent 21 Char"/>
    <w:basedOn w:val="DefaultParagraphFont"/>
    <w:link w:val="ListParagraph"/>
    <w:uiPriority w:val="34"/>
    <w:qFormat/>
    <w:rsid w:val="004D375E"/>
    <w:rPr>
      <w:rFonts w:ascii="Arial" w:hAnsi="Arial"/>
      <w:sz w:val="24"/>
      <w:lang w:val="en-US"/>
    </w:rPr>
  </w:style>
  <w:style w:type="character" w:customStyle="1" w:styleId="Heading2Char">
    <w:name w:val="Heading 2 Char"/>
    <w:basedOn w:val="DefaultParagraphFont"/>
    <w:link w:val="Heading2"/>
    <w:uiPriority w:val="9"/>
    <w:rsid w:val="00A67EC4"/>
    <w:rPr>
      <w:rFonts w:ascii="Arial" w:eastAsiaTheme="majorEastAsia" w:hAnsi="Arial" w:cstheme="majorBidi"/>
      <w:b/>
      <w:bCs/>
      <w:color w:val="000000" w:themeColor="text1"/>
      <w:sz w:val="24"/>
      <w:szCs w:val="26"/>
      <w:lang w:val="en-US"/>
    </w:rPr>
  </w:style>
  <w:style w:type="paragraph" w:customStyle="1" w:styleId="Figure">
    <w:name w:val="Figure"/>
    <w:basedOn w:val="Normal"/>
    <w:link w:val="FigureChar"/>
    <w:qFormat/>
    <w:rsid w:val="00CB4CC0"/>
    <w:pPr>
      <w:spacing w:after="120" w:line="276" w:lineRule="auto"/>
      <w:jc w:val="center"/>
    </w:pPr>
    <w:rPr>
      <w:rFonts w:ascii="Arial" w:hAnsi="Arial"/>
      <w:b/>
      <w:bCs/>
      <w:sz w:val="24"/>
      <w:lang w:val="de-DE"/>
    </w:rPr>
  </w:style>
  <w:style w:type="character" w:customStyle="1" w:styleId="FigureChar">
    <w:name w:val="Figure Char"/>
    <w:basedOn w:val="DefaultParagraphFont"/>
    <w:link w:val="Figure"/>
    <w:rsid w:val="00CB4CC0"/>
    <w:rPr>
      <w:rFonts w:ascii="Arial" w:hAnsi="Arial"/>
      <w:b/>
      <w:bCs/>
      <w:sz w:val="24"/>
      <w:lang w:val="de-DE"/>
    </w:rPr>
  </w:style>
  <w:style w:type="paragraph" w:styleId="Caption">
    <w:name w:val="caption"/>
    <w:basedOn w:val="Normal"/>
    <w:next w:val="Normal"/>
    <w:uiPriority w:val="35"/>
    <w:unhideWhenUsed/>
    <w:qFormat/>
    <w:rsid w:val="00581B99"/>
    <w:pPr>
      <w:spacing w:after="200" w:line="240" w:lineRule="auto"/>
      <w:jc w:val="center"/>
    </w:pPr>
    <w:rPr>
      <w:rFonts w:ascii="Arial" w:hAnsi="Arial"/>
      <w:b/>
      <w:iCs/>
      <w:color w:val="000000" w:themeColor="text1"/>
      <w:sz w:val="24"/>
      <w:szCs w:val="18"/>
      <w:lang w:val="en-US"/>
    </w:rPr>
  </w:style>
  <w:style w:type="table" w:styleId="TableGrid">
    <w:name w:val="Table Grid"/>
    <w:basedOn w:val="TableNormal"/>
    <w:uiPriority w:val="39"/>
    <w:rsid w:val="003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3F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9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46"/>
    <w:rPr>
      <w:rFonts w:ascii="Tahoma" w:hAnsi="Tahoma" w:cs="Tahoma"/>
      <w:sz w:val="16"/>
      <w:szCs w:val="16"/>
    </w:rPr>
  </w:style>
  <w:style w:type="character" w:customStyle="1" w:styleId="apple-converted-space">
    <w:name w:val="apple-converted-space"/>
    <w:basedOn w:val="DefaultParagraphFont"/>
    <w:rsid w:val="00173BC1"/>
  </w:style>
  <w:style w:type="character" w:styleId="Hyperlink">
    <w:name w:val="Hyperlink"/>
    <w:uiPriority w:val="99"/>
    <w:unhideWhenUsed/>
    <w:rsid w:val="00173BC1"/>
    <w:rPr>
      <w:color w:val="0563C1"/>
      <w:u w:val="single"/>
    </w:rPr>
  </w:style>
  <w:style w:type="paragraph" w:styleId="NoSpacing">
    <w:name w:val="No Spacing"/>
    <w:uiPriority w:val="1"/>
    <w:qFormat/>
    <w:rsid w:val="00173BC1"/>
    <w:pPr>
      <w:spacing w:after="0"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F20D04"/>
    <w:pPr>
      <w:widowControl w:val="0"/>
      <w:autoSpaceDE w:val="0"/>
      <w:autoSpaceDN w:val="0"/>
      <w:spacing w:after="0" w:line="240" w:lineRule="auto"/>
    </w:pPr>
    <w:rPr>
      <w:rFonts w:ascii="Microsoft Sans Serif" w:eastAsia="Microsoft Sans Serif" w:hAnsi="Microsoft Sans Serif" w:cs="Microsoft Sans Serif"/>
      <w:lang w:val="id" w:eastAsia="id-ID"/>
    </w:rPr>
  </w:style>
  <w:style w:type="character" w:styleId="FollowedHyperlink">
    <w:name w:val="FollowedHyperlink"/>
    <w:basedOn w:val="DefaultParagraphFont"/>
    <w:uiPriority w:val="99"/>
    <w:semiHidden/>
    <w:unhideWhenUsed/>
    <w:rsid w:val="00DA3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1224">
      <w:bodyDiv w:val="1"/>
      <w:marLeft w:val="0"/>
      <w:marRight w:val="0"/>
      <w:marTop w:val="0"/>
      <w:marBottom w:val="0"/>
      <w:divBdr>
        <w:top w:val="none" w:sz="0" w:space="0" w:color="auto"/>
        <w:left w:val="none" w:sz="0" w:space="0" w:color="auto"/>
        <w:bottom w:val="none" w:sz="0" w:space="0" w:color="auto"/>
        <w:right w:val="none" w:sz="0" w:space="0" w:color="auto"/>
      </w:divBdr>
    </w:div>
    <w:div w:id="396972196">
      <w:bodyDiv w:val="1"/>
      <w:marLeft w:val="0"/>
      <w:marRight w:val="0"/>
      <w:marTop w:val="0"/>
      <w:marBottom w:val="0"/>
      <w:divBdr>
        <w:top w:val="none" w:sz="0" w:space="0" w:color="auto"/>
        <w:left w:val="none" w:sz="0" w:space="0" w:color="auto"/>
        <w:bottom w:val="none" w:sz="0" w:space="0" w:color="auto"/>
        <w:right w:val="none" w:sz="0" w:space="0" w:color="auto"/>
      </w:divBdr>
    </w:div>
    <w:div w:id="427894211">
      <w:bodyDiv w:val="1"/>
      <w:marLeft w:val="0"/>
      <w:marRight w:val="0"/>
      <w:marTop w:val="0"/>
      <w:marBottom w:val="0"/>
      <w:divBdr>
        <w:top w:val="none" w:sz="0" w:space="0" w:color="auto"/>
        <w:left w:val="none" w:sz="0" w:space="0" w:color="auto"/>
        <w:bottom w:val="none" w:sz="0" w:space="0" w:color="auto"/>
        <w:right w:val="none" w:sz="0" w:space="0" w:color="auto"/>
      </w:divBdr>
    </w:div>
    <w:div w:id="637028885">
      <w:bodyDiv w:val="1"/>
      <w:marLeft w:val="0"/>
      <w:marRight w:val="0"/>
      <w:marTop w:val="0"/>
      <w:marBottom w:val="0"/>
      <w:divBdr>
        <w:top w:val="none" w:sz="0" w:space="0" w:color="auto"/>
        <w:left w:val="none" w:sz="0" w:space="0" w:color="auto"/>
        <w:bottom w:val="none" w:sz="0" w:space="0" w:color="auto"/>
        <w:right w:val="none" w:sz="0" w:space="0" w:color="auto"/>
      </w:divBdr>
    </w:div>
    <w:div w:id="808017457">
      <w:bodyDiv w:val="1"/>
      <w:marLeft w:val="0"/>
      <w:marRight w:val="0"/>
      <w:marTop w:val="0"/>
      <w:marBottom w:val="0"/>
      <w:divBdr>
        <w:top w:val="none" w:sz="0" w:space="0" w:color="auto"/>
        <w:left w:val="none" w:sz="0" w:space="0" w:color="auto"/>
        <w:bottom w:val="none" w:sz="0" w:space="0" w:color="auto"/>
        <w:right w:val="none" w:sz="0" w:space="0" w:color="auto"/>
      </w:divBdr>
    </w:div>
    <w:div w:id="908807702">
      <w:bodyDiv w:val="1"/>
      <w:marLeft w:val="0"/>
      <w:marRight w:val="0"/>
      <w:marTop w:val="0"/>
      <w:marBottom w:val="0"/>
      <w:divBdr>
        <w:top w:val="none" w:sz="0" w:space="0" w:color="auto"/>
        <w:left w:val="none" w:sz="0" w:space="0" w:color="auto"/>
        <w:bottom w:val="none" w:sz="0" w:space="0" w:color="auto"/>
        <w:right w:val="none" w:sz="0" w:space="0" w:color="auto"/>
      </w:divBdr>
    </w:div>
    <w:div w:id="1018430198">
      <w:bodyDiv w:val="1"/>
      <w:marLeft w:val="0"/>
      <w:marRight w:val="0"/>
      <w:marTop w:val="0"/>
      <w:marBottom w:val="0"/>
      <w:divBdr>
        <w:top w:val="none" w:sz="0" w:space="0" w:color="auto"/>
        <w:left w:val="none" w:sz="0" w:space="0" w:color="auto"/>
        <w:bottom w:val="none" w:sz="0" w:space="0" w:color="auto"/>
        <w:right w:val="none" w:sz="0" w:space="0" w:color="auto"/>
      </w:divBdr>
    </w:div>
    <w:div w:id="1045105459">
      <w:bodyDiv w:val="1"/>
      <w:marLeft w:val="0"/>
      <w:marRight w:val="0"/>
      <w:marTop w:val="0"/>
      <w:marBottom w:val="0"/>
      <w:divBdr>
        <w:top w:val="none" w:sz="0" w:space="0" w:color="auto"/>
        <w:left w:val="none" w:sz="0" w:space="0" w:color="auto"/>
        <w:bottom w:val="none" w:sz="0" w:space="0" w:color="auto"/>
        <w:right w:val="none" w:sz="0" w:space="0" w:color="auto"/>
      </w:divBdr>
    </w:div>
    <w:div w:id="1132282384">
      <w:bodyDiv w:val="1"/>
      <w:marLeft w:val="0"/>
      <w:marRight w:val="0"/>
      <w:marTop w:val="0"/>
      <w:marBottom w:val="0"/>
      <w:divBdr>
        <w:top w:val="none" w:sz="0" w:space="0" w:color="auto"/>
        <w:left w:val="none" w:sz="0" w:space="0" w:color="auto"/>
        <w:bottom w:val="none" w:sz="0" w:space="0" w:color="auto"/>
        <w:right w:val="none" w:sz="0" w:space="0" w:color="auto"/>
      </w:divBdr>
    </w:div>
    <w:div w:id="1284968359">
      <w:bodyDiv w:val="1"/>
      <w:marLeft w:val="0"/>
      <w:marRight w:val="0"/>
      <w:marTop w:val="0"/>
      <w:marBottom w:val="0"/>
      <w:divBdr>
        <w:top w:val="none" w:sz="0" w:space="0" w:color="auto"/>
        <w:left w:val="none" w:sz="0" w:space="0" w:color="auto"/>
        <w:bottom w:val="none" w:sz="0" w:space="0" w:color="auto"/>
        <w:right w:val="none" w:sz="0" w:space="0" w:color="auto"/>
      </w:divBdr>
    </w:div>
    <w:div w:id="1524901160">
      <w:bodyDiv w:val="1"/>
      <w:marLeft w:val="0"/>
      <w:marRight w:val="0"/>
      <w:marTop w:val="0"/>
      <w:marBottom w:val="0"/>
      <w:divBdr>
        <w:top w:val="none" w:sz="0" w:space="0" w:color="auto"/>
        <w:left w:val="none" w:sz="0" w:space="0" w:color="auto"/>
        <w:bottom w:val="none" w:sz="0" w:space="0" w:color="auto"/>
        <w:right w:val="none" w:sz="0" w:space="0" w:color="auto"/>
      </w:divBdr>
    </w:div>
    <w:div w:id="1713460368">
      <w:bodyDiv w:val="1"/>
      <w:marLeft w:val="0"/>
      <w:marRight w:val="0"/>
      <w:marTop w:val="0"/>
      <w:marBottom w:val="0"/>
      <w:divBdr>
        <w:top w:val="none" w:sz="0" w:space="0" w:color="auto"/>
        <w:left w:val="none" w:sz="0" w:space="0" w:color="auto"/>
        <w:bottom w:val="none" w:sz="0" w:space="0" w:color="auto"/>
        <w:right w:val="none" w:sz="0" w:space="0" w:color="auto"/>
      </w:divBdr>
    </w:div>
    <w:div w:id="1774855948">
      <w:bodyDiv w:val="1"/>
      <w:marLeft w:val="0"/>
      <w:marRight w:val="0"/>
      <w:marTop w:val="0"/>
      <w:marBottom w:val="0"/>
      <w:divBdr>
        <w:top w:val="none" w:sz="0" w:space="0" w:color="auto"/>
        <w:left w:val="none" w:sz="0" w:space="0" w:color="auto"/>
        <w:bottom w:val="none" w:sz="0" w:space="0" w:color="auto"/>
        <w:right w:val="none" w:sz="0" w:space="0" w:color="auto"/>
      </w:divBdr>
    </w:div>
    <w:div w:id="19061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24114/niaga.v9i3.20819" TargetMode="External"/><Relationship Id="rId5" Type="http://schemas.openxmlformats.org/officeDocument/2006/relationships/webSettings" Target="webSettings.xml"/><Relationship Id="rId10" Type="http://schemas.openxmlformats.org/officeDocument/2006/relationships/hyperlink" Target="https://doi.org/10.24843/eeb.2022.v11.i01.p08"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8551</Words>
  <Characters>48746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2023-06-25T09:28:00Z</cp:lastPrinted>
  <dcterms:created xsi:type="dcterms:W3CDTF">2023-07-11T04:01:00Z</dcterms:created>
  <dcterms:modified xsi:type="dcterms:W3CDTF">2023-07-11T04:01:00Z</dcterms:modified>
</cp:coreProperties>
</file>