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122A0" w14:textId="58AD8104" w:rsidR="00042C99" w:rsidRPr="00ED3831" w:rsidRDefault="00767F6B" w:rsidP="00E91EF6">
      <w:pPr>
        <w:spacing w:before="120" w:after="120" w:line="276" w:lineRule="auto"/>
        <w:jc w:val="center"/>
        <w:rPr>
          <w:rFonts w:ascii="Times New Roman" w:hAnsi="Times New Roman" w:cs="Times New Roman"/>
          <w:b/>
          <w:sz w:val="28"/>
          <w:szCs w:val="28"/>
        </w:rPr>
      </w:pPr>
      <w:r w:rsidRPr="00767F6B">
        <w:rPr>
          <w:rFonts w:ascii="Times New Roman" w:hAnsi="Times New Roman" w:cs="Times New Roman"/>
          <w:b/>
          <w:sz w:val="28"/>
          <w:szCs w:val="28"/>
        </w:rPr>
        <w:t xml:space="preserve">PENGEMBANGAN BAHAN AJAR BANGUN RUANG BERBASIS </w:t>
      </w:r>
      <w:r w:rsidRPr="000830BB">
        <w:rPr>
          <w:rFonts w:ascii="Times New Roman" w:hAnsi="Times New Roman" w:cs="Times New Roman"/>
          <w:b/>
          <w:i/>
          <w:iCs/>
          <w:sz w:val="28"/>
          <w:szCs w:val="28"/>
        </w:rPr>
        <w:t>MOBILE LEARNING</w:t>
      </w:r>
      <w:r w:rsidRPr="00767F6B">
        <w:rPr>
          <w:rFonts w:ascii="Times New Roman" w:hAnsi="Times New Roman" w:cs="Times New Roman"/>
          <w:b/>
          <w:sz w:val="28"/>
          <w:szCs w:val="28"/>
        </w:rPr>
        <w:t xml:space="preserve"> BERORIENTASI PADA KEMAMPUAN LITERASI MATEMATIS DAN </w:t>
      </w:r>
      <w:r w:rsidRPr="000830BB">
        <w:rPr>
          <w:rFonts w:ascii="Times New Roman" w:hAnsi="Times New Roman" w:cs="Times New Roman"/>
          <w:b/>
          <w:i/>
          <w:iCs/>
          <w:sz w:val="28"/>
          <w:szCs w:val="28"/>
        </w:rPr>
        <w:t>SELF EFFICACY</w:t>
      </w:r>
      <w:r w:rsidRPr="00767F6B">
        <w:rPr>
          <w:rFonts w:ascii="Times New Roman" w:hAnsi="Times New Roman" w:cs="Times New Roman"/>
          <w:b/>
          <w:sz w:val="28"/>
          <w:szCs w:val="28"/>
        </w:rPr>
        <w:t xml:space="preserve"> PESERTA DIDIK</w:t>
      </w:r>
    </w:p>
    <w:p w14:paraId="0409C3D7" w14:textId="77777777" w:rsidR="00E91EF6" w:rsidRDefault="00E91EF6" w:rsidP="00ED3831">
      <w:pPr>
        <w:spacing w:line="360" w:lineRule="auto"/>
        <w:jc w:val="center"/>
        <w:rPr>
          <w:rFonts w:ascii="Times New Roman" w:hAnsi="Times New Roman" w:cs="Times New Roman"/>
          <w:b/>
          <w:bCs/>
          <w:lang w:val="en-US"/>
        </w:rPr>
      </w:pPr>
    </w:p>
    <w:p w14:paraId="21A043E5" w14:textId="2E656CC0" w:rsidR="00E8046C" w:rsidRPr="00C03F60" w:rsidRDefault="00767F6B" w:rsidP="00ED3831">
      <w:pPr>
        <w:spacing w:line="360" w:lineRule="auto"/>
        <w:jc w:val="center"/>
        <w:rPr>
          <w:rFonts w:ascii="Times New Roman" w:hAnsi="Times New Roman" w:cs="Times New Roman"/>
          <w:bCs/>
          <w:sz w:val="24"/>
          <w:szCs w:val="24"/>
          <w:lang w:val="en-US"/>
        </w:rPr>
      </w:pPr>
      <w:proofErr w:type="spellStart"/>
      <w:r>
        <w:rPr>
          <w:rFonts w:ascii="Times New Roman" w:hAnsi="Times New Roman" w:cs="Times New Roman"/>
          <w:b/>
          <w:bCs/>
          <w:lang w:val="en-US"/>
        </w:rPr>
        <w:t>Edeh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Robiah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adawiyah</w:t>
      </w:r>
      <w:proofErr w:type="spellEnd"/>
      <w:r w:rsidR="00331F25" w:rsidRPr="00C03F60">
        <w:rPr>
          <w:rFonts w:ascii="Times New Roman" w:hAnsi="Times New Roman" w:cs="Times New Roman"/>
          <w:b/>
          <w:bCs/>
          <w:vertAlign w:val="superscript"/>
        </w:rPr>
        <w:t>1</w:t>
      </w:r>
      <w:r w:rsidR="00ED4AA4" w:rsidRPr="00C03F60">
        <w:rPr>
          <w:rFonts w:ascii="Times New Roman" w:hAnsi="Times New Roman" w:cs="Times New Roman"/>
          <w:b/>
          <w:bCs/>
          <w:vertAlign w:val="superscript"/>
          <w:lang w:val="en-US"/>
        </w:rPr>
        <w:t xml:space="preserve"> </w:t>
      </w:r>
    </w:p>
    <w:p w14:paraId="02AB16F1" w14:textId="6DB5E86A" w:rsidR="005D01E6" w:rsidRPr="00C03F60" w:rsidRDefault="003A12FC" w:rsidP="00D37A7C">
      <w:pPr>
        <w:spacing w:line="360" w:lineRule="auto"/>
        <w:jc w:val="center"/>
        <w:rPr>
          <w:rFonts w:ascii="Times New Roman" w:hAnsi="Times New Roman" w:cs="Times New Roman"/>
          <w:szCs w:val="24"/>
        </w:rPr>
      </w:pPr>
      <w:r w:rsidRPr="00C03F60">
        <w:rPr>
          <w:rFonts w:ascii="Times New Roman" w:hAnsi="Times New Roman" w:cs="Times New Roman"/>
          <w:szCs w:val="24"/>
          <w:vertAlign w:val="superscript"/>
        </w:rPr>
        <w:t>1</w:t>
      </w:r>
      <w:r w:rsidR="00C116E4" w:rsidRPr="00C03F60">
        <w:rPr>
          <w:rFonts w:ascii="Times New Roman" w:hAnsi="Times New Roman" w:cs="Times New Roman"/>
          <w:szCs w:val="24"/>
          <w:lang w:val="en-US"/>
        </w:rPr>
        <w:t>SM</w:t>
      </w:r>
      <w:r w:rsidR="00767F6B">
        <w:rPr>
          <w:rFonts w:ascii="Times New Roman" w:hAnsi="Times New Roman" w:cs="Times New Roman"/>
          <w:szCs w:val="24"/>
          <w:lang w:val="en-US"/>
        </w:rPr>
        <w:t>P Plus Al-</w:t>
      </w:r>
      <w:proofErr w:type="spellStart"/>
      <w:r w:rsidR="00767F6B">
        <w:rPr>
          <w:rFonts w:ascii="Times New Roman" w:hAnsi="Times New Roman" w:cs="Times New Roman"/>
          <w:szCs w:val="24"/>
          <w:lang w:val="en-US"/>
        </w:rPr>
        <w:t>Aitaam</w:t>
      </w:r>
      <w:proofErr w:type="spellEnd"/>
    </w:p>
    <w:p w14:paraId="0689E1BF" w14:textId="309A37BB" w:rsidR="00E56114" w:rsidRDefault="00E91EF6" w:rsidP="00ED3831">
      <w:pPr>
        <w:spacing w:after="120" w:line="360" w:lineRule="auto"/>
        <w:jc w:val="center"/>
        <w:rPr>
          <w:rFonts w:ascii="Times New Roman" w:hAnsi="Times New Roman" w:cs="Times New Roman"/>
          <w:color w:val="000000" w:themeColor="text1"/>
          <w:lang w:val="en-US"/>
        </w:rPr>
      </w:pPr>
      <w:hyperlink r:id="rId8" w:history="1">
        <w:r w:rsidRPr="00327D03">
          <w:rPr>
            <w:rStyle w:val="Hyperlink"/>
            <w:rFonts w:ascii="Times New Roman" w:hAnsi="Times New Roman" w:cs="Times New Roman"/>
            <w:lang w:val="en-US"/>
          </w:rPr>
          <w:t>*edehrobiahadawiah@gmail.com</w:t>
        </w:r>
      </w:hyperlink>
    </w:p>
    <w:p w14:paraId="04285219" w14:textId="77777777" w:rsidR="00E91EF6" w:rsidRPr="00ED3831" w:rsidRDefault="00E91EF6" w:rsidP="00E91EF6">
      <w:pPr>
        <w:spacing w:line="360" w:lineRule="auto"/>
        <w:jc w:val="center"/>
        <w:rPr>
          <w:rFonts w:ascii="Times New Roman" w:hAnsi="Times New Roman" w:cs="Times New Roman"/>
          <w:color w:val="000000" w:themeColor="text1"/>
          <w:lang w:val="en-US"/>
        </w:rPr>
      </w:pPr>
    </w:p>
    <w:p w14:paraId="72A616B7" w14:textId="033D4F46" w:rsidR="00043F33" w:rsidRPr="00271CF2" w:rsidRDefault="00271CF2" w:rsidP="000C2E3A">
      <w:pPr>
        <w:pStyle w:val="ListParagraph"/>
        <w:ind w:left="284"/>
        <w:jc w:val="center"/>
        <w:rPr>
          <w:rFonts w:ascii="Times New Roman" w:hAnsi="Times New Roman" w:cs="Times New Roman"/>
          <w:b/>
          <w:lang w:val="en-US"/>
        </w:rPr>
      </w:pPr>
      <w:proofErr w:type="spellStart"/>
      <w:r w:rsidRPr="00271CF2">
        <w:rPr>
          <w:rFonts w:ascii="Times New Roman" w:hAnsi="Times New Roman" w:cs="Times New Roman"/>
          <w:b/>
          <w:lang w:val="en-US"/>
        </w:rPr>
        <w:t>Abstrak</w:t>
      </w:r>
      <w:proofErr w:type="spellEnd"/>
    </w:p>
    <w:p w14:paraId="5A728B86" w14:textId="0B7A1271" w:rsidR="00ED3831" w:rsidRDefault="00767F6B" w:rsidP="00E91EF6">
      <w:pPr>
        <w:ind w:left="284"/>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menghasilkan bahan ajar </w:t>
      </w:r>
      <w:proofErr w:type="spellStart"/>
      <w:r w:rsidR="000830BB">
        <w:rPr>
          <w:rFonts w:ascii="Times New Roman" w:hAnsi="Times New Roman" w:cs="Times New Roman"/>
          <w:sz w:val="24"/>
          <w:szCs w:val="24"/>
          <w:lang w:val="en-US"/>
        </w:rPr>
        <w:t>bangun</w:t>
      </w:r>
      <w:proofErr w:type="spellEnd"/>
      <w:r w:rsidR="000830BB">
        <w:rPr>
          <w:rFonts w:ascii="Times New Roman" w:hAnsi="Times New Roman" w:cs="Times New Roman"/>
          <w:sz w:val="24"/>
          <w:szCs w:val="24"/>
          <w:lang w:val="en-US"/>
        </w:rPr>
        <w:t xml:space="preserve"> </w:t>
      </w:r>
      <w:proofErr w:type="spellStart"/>
      <w:r w:rsidR="000830BB">
        <w:rPr>
          <w:rFonts w:ascii="Times New Roman" w:hAnsi="Times New Roman" w:cs="Times New Roman"/>
          <w:sz w:val="24"/>
          <w:szCs w:val="24"/>
          <w:lang w:val="en-US"/>
        </w:rPr>
        <w:t>ruang</w:t>
      </w:r>
      <w:proofErr w:type="spellEnd"/>
      <w:r w:rsidR="000830BB">
        <w:rPr>
          <w:rFonts w:ascii="Times New Roman" w:hAnsi="Times New Roman" w:cs="Times New Roman"/>
          <w:sz w:val="24"/>
          <w:szCs w:val="24"/>
          <w:lang w:val="en-US"/>
        </w:rPr>
        <w:t xml:space="preserve"> </w:t>
      </w:r>
      <w:r>
        <w:rPr>
          <w:rFonts w:ascii="Times New Roman" w:hAnsi="Times New Roman" w:cs="Times New Roman"/>
          <w:sz w:val="24"/>
          <w:szCs w:val="24"/>
        </w:rPr>
        <w:t xml:space="preserve">berbasis </w:t>
      </w:r>
      <w:r w:rsidRPr="000830BB">
        <w:rPr>
          <w:rFonts w:ascii="Times New Roman" w:hAnsi="Times New Roman" w:cs="Times New Roman"/>
          <w:i/>
          <w:iCs/>
          <w:sz w:val="24"/>
          <w:szCs w:val="24"/>
        </w:rPr>
        <w:t>mobile learning</w:t>
      </w:r>
      <w:r>
        <w:rPr>
          <w:rFonts w:ascii="Times New Roman" w:hAnsi="Times New Roman" w:cs="Times New Roman"/>
          <w:sz w:val="24"/>
          <w:szCs w:val="24"/>
        </w:rPr>
        <w:t xml:space="preserve"> bagi peserta didik kelas IX, menganalisis efektivitas bahan ajar berbasis </w:t>
      </w:r>
      <w:r w:rsidRPr="000830BB">
        <w:rPr>
          <w:rFonts w:ascii="Times New Roman" w:hAnsi="Times New Roman" w:cs="Times New Roman"/>
          <w:i/>
          <w:iCs/>
          <w:sz w:val="24"/>
          <w:szCs w:val="24"/>
        </w:rPr>
        <w:t>mobile learning</w:t>
      </w:r>
      <w:r>
        <w:rPr>
          <w:rFonts w:ascii="Times New Roman" w:hAnsi="Times New Roman" w:cs="Times New Roman"/>
          <w:sz w:val="24"/>
          <w:szCs w:val="24"/>
        </w:rPr>
        <w:t xml:space="preserve"> yang berorientasi pada kemampuan liteasi matematis peserta didik dan menganalisis </w:t>
      </w:r>
      <w:r w:rsidRPr="000830BB">
        <w:rPr>
          <w:rFonts w:ascii="Times New Roman" w:hAnsi="Times New Roman" w:cs="Times New Roman"/>
          <w:i/>
          <w:iCs/>
          <w:sz w:val="24"/>
          <w:szCs w:val="24"/>
        </w:rPr>
        <w:t>self efficacy</w:t>
      </w:r>
      <w:r>
        <w:rPr>
          <w:rFonts w:ascii="Times New Roman" w:hAnsi="Times New Roman" w:cs="Times New Roman"/>
          <w:sz w:val="24"/>
          <w:szCs w:val="24"/>
        </w:rPr>
        <w:t xml:space="preserve"> peserta didik serta menganalisis korelasi antara literasi matematis dengan </w:t>
      </w:r>
      <w:r w:rsidRPr="000830BB">
        <w:rPr>
          <w:rFonts w:ascii="Times New Roman" w:hAnsi="Times New Roman" w:cs="Times New Roman"/>
          <w:i/>
          <w:iCs/>
          <w:sz w:val="24"/>
          <w:szCs w:val="24"/>
        </w:rPr>
        <w:t>self efficacy</w:t>
      </w:r>
      <w:r>
        <w:rPr>
          <w:rFonts w:ascii="Times New Roman" w:hAnsi="Times New Roman" w:cs="Times New Roman"/>
          <w:sz w:val="24"/>
          <w:szCs w:val="24"/>
        </w:rPr>
        <w:t xml:space="preserve"> peserta didik. Metode yang digunakan adalah </w:t>
      </w:r>
      <w:r w:rsidRPr="00F21FAF">
        <w:rPr>
          <w:rFonts w:ascii="Times New Roman" w:hAnsi="Times New Roman" w:cs="Times New Roman"/>
          <w:i/>
          <w:iCs/>
          <w:sz w:val="24"/>
          <w:szCs w:val="24"/>
        </w:rPr>
        <w:t>Reaserch &amp; Development</w:t>
      </w:r>
      <w:r>
        <w:rPr>
          <w:rFonts w:ascii="Times New Roman" w:hAnsi="Times New Roman" w:cs="Times New Roman"/>
          <w:b/>
          <w:bCs/>
          <w:sz w:val="24"/>
          <w:szCs w:val="24"/>
        </w:rPr>
        <w:t xml:space="preserve"> </w:t>
      </w:r>
      <w:r w:rsidRPr="00F21FAF">
        <w:rPr>
          <w:rFonts w:ascii="Times New Roman" w:hAnsi="Times New Roman" w:cs="Times New Roman"/>
          <w:sz w:val="24"/>
          <w:szCs w:val="24"/>
        </w:rPr>
        <w:t>(</w:t>
      </w:r>
      <w:r w:rsidRPr="000830BB">
        <w:rPr>
          <w:rFonts w:ascii="Times New Roman" w:hAnsi="Times New Roman" w:cs="Times New Roman"/>
          <w:i/>
          <w:iCs/>
          <w:sz w:val="24"/>
          <w:szCs w:val="24"/>
        </w:rPr>
        <w:t>R &amp; D</w:t>
      </w:r>
      <w:r>
        <w:rPr>
          <w:rFonts w:ascii="Times New Roman" w:hAnsi="Times New Roman" w:cs="Times New Roman"/>
          <w:sz w:val="24"/>
          <w:szCs w:val="24"/>
        </w:rPr>
        <w:t xml:space="preserve">) yang mengacu pada model pengembangan yang dikemukakan oleh </w:t>
      </w:r>
      <w:r w:rsidRPr="000830BB">
        <w:rPr>
          <w:rFonts w:ascii="Times New Roman" w:hAnsi="Times New Roman" w:cs="Times New Roman"/>
          <w:i/>
          <w:iCs/>
          <w:sz w:val="24"/>
          <w:szCs w:val="24"/>
        </w:rPr>
        <w:t>Plomp</w:t>
      </w:r>
      <w:r>
        <w:rPr>
          <w:rFonts w:ascii="Times New Roman" w:hAnsi="Times New Roman" w:cs="Times New Roman"/>
          <w:sz w:val="24"/>
          <w:szCs w:val="24"/>
        </w:rPr>
        <w:t xml:space="preserve"> yang terdiri dari lima fase serta melibatkan 35 siswa kelas IX SMP Plus Al-Aitaam Bandung sebagai subjek penelitian. Instrumen yang digunakan adalah lembar validasi, angket, tes kemampuan literasi matematis, dan wawancara. Hasil penelitian ini menunjukkan bahwa: (1) Bahan ajar </w:t>
      </w:r>
      <w:proofErr w:type="spellStart"/>
      <w:r w:rsidR="00D20C3C">
        <w:rPr>
          <w:rFonts w:ascii="Times New Roman" w:hAnsi="Times New Roman" w:cs="Times New Roman"/>
          <w:sz w:val="24"/>
          <w:szCs w:val="24"/>
          <w:lang w:val="en-US"/>
        </w:rPr>
        <w:t>bangun</w:t>
      </w:r>
      <w:proofErr w:type="spellEnd"/>
      <w:r w:rsidR="00D20C3C">
        <w:rPr>
          <w:rFonts w:ascii="Times New Roman" w:hAnsi="Times New Roman" w:cs="Times New Roman"/>
          <w:sz w:val="24"/>
          <w:szCs w:val="24"/>
          <w:lang w:val="en-US"/>
        </w:rPr>
        <w:t xml:space="preserve"> </w:t>
      </w:r>
      <w:proofErr w:type="spellStart"/>
      <w:r w:rsidR="00D20C3C">
        <w:rPr>
          <w:rFonts w:ascii="Times New Roman" w:hAnsi="Times New Roman" w:cs="Times New Roman"/>
          <w:sz w:val="24"/>
          <w:szCs w:val="24"/>
          <w:lang w:val="en-US"/>
        </w:rPr>
        <w:t>ruang</w:t>
      </w:r>
      <w:proofErr w:type="spellEnd"/>
      <w:r w:rsidR="00D20C3C">
        <w:rPr>
          <w:rFonts w:ascii="Times New Roman" w:hAnsi="Times New Roman" w:cs="Times New Roman"/>
          <w:sz w:val="24"/>
          <w:szCs w:val="24"/>
          <w:lang w:val="en-US"/>
        </w:rPr>
        <w:t xml:space="preserve"> </w:t>
      </w:r>
      <w:r>
        <w:rPr>
          <w:rFonts w:ascii="Times New Roman" w:hAnsi="Times New Roman" w:cs="Times New Roman"/>
          <w:sz w:val="24"/>
          <w:szCs w:val="24"/>
        </w:rPr>
        <w:t xml:space="preserve">berbasis </w:t>
      </w:r>
      <w:r w:rsidRPr="000830BB">
        <w:rPr>
          <w:rFonts w:ascii="Times New Roman" w:hAnsi="Times New Roman" w:cs="Times New Roman"/>
          <w:i/>
          <w:iCs/>
          <w:sz w:val="24"/>
          <w:szCs w:val="24"/>
        </w:rPr>
        <w:t>mobile learning</w:t>
      </w:r>
      <w:r>
        <w:rPr>
          <w:rFonts w:ascii="Times New Roman" w:hAnsi="Times New Roman" w:cs="Times New Roman"/>
          <w:sz w:val="24"/>
          <w:szCs w:val="24"/>
        </w:rPr>
        <w:t xml:space="preserve"> menurut ahli materi dan ahli media sangat layak digunakan dan mendapat nilai respon yang baik dari peserta didik (2) Kemampuan literasi matematis peserta didik termasuk kriteria sedang (3). </w:t>
      </w:r>
      <w:r w:rsidRPr="000830BB">
        <w:rPr>
          <w:rFonts w:ascii="Times New Roman" w:hAnsi="Times New Roman" w:cs="Times New Roman"/>
          <w:i/>
          <w:iCs/>
          <w:sz w:val="24"/>
          <w:szCs w:val="24"/>
        </w:rPr>
        <w:t>Self Efficacy</w:t>
      </w:r>
      <w:r>
        <w:rPr>
          <w:rFonts w:ascii="Times New Roman" w:hAnsi="Times New Roman" w:cs="Times New Roman"/>
          <w:sz w:val="24"/>
          <w:szCs w:val="24"/>
        </w:rPr>
        <w:t xml:space="preserve"> peserta didik termasuk kriteria baik. (4) Terdapat hubungna positif antara literasi matematis dengan </w:t>
      </w:r>
      <w:r w:rsidRPr="000830BB">
        <w:rPr>
          <w:rFonts w:ascii="Times New Roman" w:hAnsi="Times New Roman" w:cs="Times New Roman"/>
          <w:i/>
          <w:iCs/>
          <w:sz w:val="24"/>
          <w:szCs w:val="24"/>
        </w:rPr>
        <w:t>self efficacy</w:t>
      </w:r>
      <w:r>
        <w:rPr>
          <w:rFonts w:ascii="Times New Roman" w:hAnsi="Times New Roman" w:cs="Times New Roman"/>
          <w:sz w:val="24"/>
          <w:szCs w:val="24"/>
        </w:rPr>
        <w:t xml:space="preserve"> peserta didik.</w:t>
      </w:r>
    </w:p>
    <w:p w14:paraId="490EB0D5" w14:textId="77777777" w:rsidR="00E91EF6" w:rsidRPr="00E91EF6" w:rsidRDefault="00E91EF6" w:rsidP="00E91EF6">
      <w:pPr>
        <w:ind w:left="284"/>
        <w:jc w:val="both"/>
        <w:rPr>
          <w:rFonts w:ascii="Times New Roman" w:hAnsi="Times New Roman" w:cs="Times New Roman"/>
        </w:rPr>
      </w:pPr>
    </w:p>
    <w:p w14:paraId="72EF763F" w14:textId="29025B3A" w:rsidR="00533A14" w:rsidRPr="00A419EC" w:rsidRDefault="00FD59BB" w:rsidP="00ED3831">
      <w:pPr>
        <w:spacing w:before="120"/>
        <w:ind w:left="284" w:right="3"/>
        <w:rPr>
          <w:rFonts w:ascii="Times New Roman" w:hAnsi="Times New Roman" w:cs="Times New Roman"/>
          <w:lang w:val="en-US"/>
        </w:rPr>
      </w:pPr>
      <w:r w:rsidRPr="00C03F60">
        <w:rPr>
          <w:rFonts w:ascii="Times New Roman" w:hAnsi="Times New Roman" w:cs="Times New Roman"/>
          <w:b/>
        </w:rPr>
        <w:t>Kata kunci</w:t>
      </w:r>
      <w:r w:rsidRPr="00C03F60">
        <w:rPr>
          <w:rFonts w:ascii="Times New Roman" w:hAnsi="Times New Roman" w:cs="Times New Roman"/>
          <w:b/>
          <w:bCs/>
        </w:rPr>
        <w:t>:</w:t>
      </w:r>
      <w:r w:rsidRPr="00C03F60">
        <w:rPr>
          <w:rFonts w:ascii="Times New Roman" w:hAnsi="Times New Roman" w:cs="Times New Roman"/>
        </w:rPr>
        <w:t xml:space="preserve"> </w:t>
      </w:r>
      <w:r w:rsidR="008C096A" w:rsidRPr="00C03F60">
        <w:rPr>
          <w:rFonts w:ascii="Times New Roman" w:hAnsi="Times New Roman" w:cs="Times New Roman"/>
        </w:rPr>
        <w:t>Bahan</w:t>
      </w:r>
      <w:r w:rsidR="008C096A" w:rsidRPr="00C03F60">
        <w:rPr>
          <w:rFonts w:ascii="Times New Roman" w:hAnsi="Times New Roman" w:cs="Times New Roman"/>
          <w:spacing w:val="21"/>
        </w:rPr>
        <w:t xml:space="preserve"> </w:t>
      </w:r>
      <w:r w:rsidR="008C096A" w:rsidRPr="00C03F60">
        <w:rPr>
          <w:rFonts w:ascii="Times New Roman" w:hAnsi="Times New Roman" w:cs="Times New Roman"/>
          <w:lang w:val="en-US"/>
        </w:rPr>
        <w:t>a</w:t>
      </w:r>
      <w:r w:rsidR="008C096A" w:rsidRPr="00C03F60">
        <w:rPr>
          <w:rFonts w:ascii="Times New Roman" w:hAnsi="Times New Roman" w:cs="Times New Roman"/>
        </w:rPr>
        <w:t>jar</w:t>
      </w:r>
      <w:r w:rsidR="00767F6B">
        <w:rPr>
          <w:rFonts w:ascii="Times New Roman" w:hAnsi="Times New Roman" w:cs="Times New Roman"/>
          <w:lang w:val="en-US"/>
        </w:rPr>
        <w:t xml:space="preserve"> </w:t>
      </w:r>
      <w:proofErr w:type="spellStart"/>
      <w:r w:rsidR="00767F6B">
        <w:rPr>
          <w:rFonts w:ascii="Times New Roman" w:hAnsi="Times New Roman" w:cs="Times New Roman"/>
          <w:lang w:val="en-US"/>
        </w:rPr>
        <w:t>berbasis</w:t>
      </w:r>
      <w:proofErr w:type="spellEnd"/>
      <w:r w:rsidR="00767F6B">
        <w:rPr>
          <w:rFonts w:ascii="Times New Roman" w:hAnsi="Times New Roman" w:cs="Times New Roman"/>
          <w:lang w:val="en-US"/>
        </w:rPr>
        <w:t xml:space="preserve"> </w:t>
      </w:r>
      <w:r w:rsidR="00767F6B" w:rsidRPr="00767F6B">
        <w:rPr>
          <w:rFonts w:ascii="Times New Roman" w:hAnsi="Times New Roman" w:cs="Times New Roman"/>
          <w:i/>
          <w:iCs/>
          <w:lang w:val="en-US"/>
        </w:rPr>
        <w:t>mobile learning</w:t>
      </w:r>
      <w:r w:rsidR="008C096A" w:rsidRPr="00C03F60">
        <w:rPr>
          <w:rFonts w:ascii="Times New Roman" w:hAnsi="Times New Roman" w:cs="Times New Roman"/>
          <w:i/>
        </w:rPr>
        <w:t>,</w:t>
      </w:r>
      <w:r w:rsidR="008C096A" w:rsidRPr="00C03F60">
        <w:rPr>
          <w:rFonts w:ascii="Times New Roman" w:hAnsi="Times New Roman" w:cs="Times New Roman"/>
          <w:i/>
          <w:spacing w:val="22"/>
        </w:rPr>
        <w:t xml:space="preserve"> </w:t>
      </w:r>
      <w:r w:rsidR="008C096A" w:rsidRPr="00C03F60">
        <w:rPr>
          <w:rFonts w:ascii="Times New Roman" w:hAnsi="Times New Roman" w:cs="Times New Roman"/>
        </w:rPr>
        <w:t>kemampuan</w:t>
      </w:r>
      <w:r w:rsidR="008C096A" w:rsidRPr="00C03F60">
        <w:rPr>
          <w:rFonts w:ascii="Times New Roman" w:hAnsi="Times New Roman" w:cs="Times New Roman"/>
          <w:spacing w:val="23"/>
        </w:rPr>
        <w:t xml:space="preserve"> </w:t>
      </w:r>
      <w:proofErr w:type="spellStart"/>
      <w:r w:rsidR="00767F6B">
        <w:rPr>
          <w:rFonts w:ascii="Times New Roman" w:hAnsi="Times New Roman" w:cs="Times New Roman"/>
          <w:lang w:val="en-US"/>
        </w:rPr>
        <w:t>literasi</w:t>
      </w:r>
      <w:proofErr w:type="spellEnd"/>
      <w:r w:rsidR="00767F6B">
        <w:rPr>
          <w:rFonts w:ascii="Times New Roman" w:hAnsi="Times New Roman" w:cs="Times New Roman"/>
          <w:lang w:val="en-US"/>
        </w:rPr>
        <w:t xml:space="preserve"> </w:t>
      </w:r>
      <w:r w:rsidR="008C096A" w:rsidRPr="00C03F60">
        <w:rPr>
          <w:rFonts w:ascii="Times New Roman" w:hAnsi="Times New Roman" w:cs="Times New Roman"/>
          <w:spacing w:val="-57"/>
        </w:rPr>
        <w:t xml:space="preserve"> </w:t>
      </w:r>
      <w:r w:rsidR="008C096A" w:rsidRPr="00C03F60">
        <w:rPr>
          <w:rFonts w:ascii="Times New Roman" w:hAnsi="Times New Roman" w:cs="Times New Roman"/>
        </w:rPr>
        <w:t>matematis,</w:t>
      </w:r>
      <w:r w:rsidR="008C096A" w:rsidRPr="00C03F60">
        <w:rPr>
          <w:rFonts w:ascii="Times New Roman" w:hAnsi="Times New Roman" w:cs="Times New Roman"/>
          <w:spacing w:val="-1"/>
        </w:rPr>
        <w:t xml:space="preserve"> </w:t>
      </w:r>
      <w:proofErr w:type="spellStart"/>
      <w:r w:rsidR="00767F6B" w:rsidRPr="00767F6B">
        <w:rPr>
          <w:rFonts w:ascii="Times New Roman" w:hAnsi="Times New Roman" w:cs="Times New Roman"/>
          <w:i/>
          <w:iCs/>
          <w:lang w:val="en-US"/>
        </w:rPr>
        <w:t>self efficacy</w:t>
      </w:r>
      <w:proofErr w:type="spellEnd"/>
      <w:r w:rsidR="00767F6B">
        <w:rPr>
          <w:rFonts w:ascii="Times New Roman" w:hAnsi="Times New Roman" w:cs="Times New Roman"/>
          <w:lang w:val="en-US"/>
        </w:rPr>
        <w:t>.</w:t>
      </w:r>
    </w:p>
    <w:p w14:paraId="6BFBC1E4" w14:textId="77777777" w:rsidR="00644C48" w:rsidRPr="00644C48" w:rsidRDefault="00644C48" w:rsidP="000C2E3A">
      <w:pPr>
        <w:ind w:left="1004" w:right="3" w:firstLine="436"/>
        <w:rPr>
          <w:rFonts w:ascii="Times New Roman" w:hAnsi="Times New Roman" w:cs="Times New Roman"/>
        </w:rPr>
      </w:pPr>
    </w:p>
    <w:p w14:paraId="24D20DF2" w14:textId="77777777" w:rsidR="00ED3831" w:rsidRDefault="00ED3831" w:rsidP="000C2E3A">
      <w:pPr>
        <w:jc w:val="center"/>
        <w:rPr>
          <w:rFonts w:ascii="Times New Roman" w:hAnsi="Times New Roman" w:cs="Times New Roman"/>
          <w:b/>
          <w:i/>
          <w:iCs/>
        </w:rPr>
      </w:pPr>
    </w:p>
    <w:p w14:paraId="29967AA2" w14:textId="70771E4B" w:rsidR="00533A14" w:rsidRPr="00271CF2" w:rsidRDefault="0043704B" w:rsidP="000C2E3A">
      <w:pPr>
        <w:jc w:val="center"/>
        <w:rPr>
          <w:rFonts w:ascii="Times New Roman" w:hAnsi="Times New Roman" w:cs="Times New Roman"/>
          <w:b/>
          <w:i/>
          <w:iCs/>
        </w:rPr>
      </w:pPr>
      <w:r w:rsidRPr="00271CF2">
        <w:rPr>
          <w:rFonts w:ascii="Times New Roman" w:hAnsi="Times New Roman" w:cs="Times New Roman"/>
          <w:b/>
          <w:i/>
          <w:iCs/>
        </w:rPr>
        <w:t>Abstract</w:t>
      </w:r>
      <w:r w:rsidR="00552673" w:rsidRPr="00271CF2">
        <w:rPr>
          <w:rFonts w:ascii="Times New Roman" w:hAnsi="Times New Roman" w:cs="Times New Roman"/>
          <w:b/>
          <w:i/>
          <w:iCs/>
        </w:rPr>
        <w:t xml:space="preserve"> </w:t>
      </w:r>
    </w:p>
    <w:p w14:paraId="6CF71345" w14:textId="72485061" w:rsidR="00767F6B" w:rsidRPr="00271CF2" w:rsidRDefault="00767F6B" w:rsidP="00ED3831">
      <w:pPr>
        <w:ind w:left="284"/>
        <w:jc w:val="both"/>
        <w:rPr>
          <w:rFonts w:ascii="Times New Roman" w:hAnsi="Times New Roman" w:cs="Times New Roman"/>
          <w:i/>
          <w:iCs/>
        </w:rPr>
      </w:pPr>
      <w:r w:rsidRPr="00271CF2">
        <w:rPr>
          <w:rFonts w:ascii="Times New Roman" w:hAnsi="Times New Roman" w:cs="Times New Roman"/>
          <w:i/>
          <w:iCs/>
        </w:rPr>
        <w:t>This research was conducted based on the condition of mathematical literacy of students who still need stimulation from teachers with daily problem experiences, the lack of self efficacay of students and the need to develop teaching materials that can support learning. This study aims to produce mobile learning-based teaching materials on curved side space building material for grade IX students, analyze the effectiveness of mobile learning-based teaching materials oriented to students' mathematical literacy skills and analyze students' self efficacy and analyze the correlation between mathematical literacy and students' self efficacy. The method used is Reaserch &amp; Development (R &amp; D) which refers to the development model proposed by Plomp which consists of five phases and involves 35 ninth grade students of SMP Plus Al-Aitaam Bandung as research subjects. The instruments used were validation sheet, questionnaire, mathematical literacy test, and interview. The results of this study showed that: (1) Mobile learning-based teaching materials according to material experts and media experts are very feasible to use and get good response scores from students (2) Students' mathematical literacy skills include moderate criteria (3). Self Efficacy of students includes good criteria. (4) There is a positive relationship between mathematical literacy and students' self-efficacy.</w:t>
      </w:r>
    </w:p>
    <w:p w14:paraId="77379BD6" w14:textId="50DE5A0F" w:rsidR="000C2E3A" w:rsidRDefault="00533A14" w:rsidP="00361969">
      <w:pPr>
        <w:spacing w:before="240"/>
        <w:ind w:left="1418" w:right="567" w:hanging="1134"/>
        <w:jc w:val="both"/>
        <w:rPr>
          <w:rFonts w:ascii="Times New Roman" w:hAnsi="Times New Roman" w:cs="Times New Roman"/>
          <w:i/>
          <w:iCs/>
          <w:sz w:val="20"/>
          <w:lang w:val="en-US"/>
        </w:rPr>
      </w:pPr>
      <w:r w:rsidRPr="00E91EF6">
        <w:rPr>
          <w:rFonts w:ascii="Times New Roman" w:hAnsi="Times New Roman" w:cs="Times New Roman"/>
          <w:b/>
          <w:bCs/>
          <w:sz w:val="20"/>
        </w:rPr>
        <w:t>Keywords</w:t>
      </w:r>
      <w:r w:rsidRPr="00271CF2">
        <w:rPr>
          <w:rFonts w:ascii="Times New Roman" w:hAnsi="Times New Roman" w:cs="Times New Roman"/>
          <w:sz w:val="20"/>
        </w:rPr>
        <w:t>:</w:t>
      </w:r>
      <w:r w:rsidR="00361969">
        <w:rPr>
          <w:rFonts w:ascii="Times New Roman" w:hAnsi="Times New Roman" w:cs="Times New Roman"/>
          <w:sz w:val="20"/>
          <w:lang w:val="en-US"/>
        </w:rPr>
        <w:t xml:space="preserve"> T</w:t>
      </w:r>
      <w:r w:rsidRPr="00271CF2">
        <w:rPr>
          <w:rFonts w:ascii="Times New Roman" w:hAnsi="Times New Roman" w:cs="Times New Roman"/>
          <w:sz w:val="20"/>
        </w:rPr>
        <w:t>eaching materials</w:t>
      </w:r>
      <w:r w:rsidR="000830BB">
        <w:rPr>
          <w:rFonts w:ascii="Times New Roman" w:hAnsi="Times New Roman" w:cs="Times New Roman"/>
          <w:sz w:val="20"/>
          <w:lang w:val="en-US"/>
        </w:rPr>
        <w:t xml:space="preserve"> </w:t>
      </w:r>
      <w:r w:rsidR="00271CF2" w:rsidRPr="000830BB">
        <w:rPr>
          <w:rFonts w:ascii="Times New Roman" w:hAnsi="Times New Roman" w:cs="Times New Roman"/>
          <w:i/>
          <w:iCs/>
          <w:sz w:val="20"/>
          <w:lang w:val="en-US"/>
        </w:rPr>
        <w:t>mobile learning</w:t>
      </w:r>
      <w:r w:rsidRPr="00271CF2">
        <w:rPr>
          <w:rFonts w:ascii="Times New Roman" w:hAnsi="Times New Roman" w:cs="Times New Roman"/>
          <w:sz w:val="20"/>
        </w:rPr>
        <w:t xml:space="preserve">, mathematical communication skills, </w:t>
      </w:r>
      <w:proofErr w:type="spellStart"/>
      <w:r w:rsidR="000830BB" w:rsidRPr="000830BB">
        <w:rPr>
          <w:rFonts w:ascii="Times New Roman" w:hAnsi="Times New Roman" w:cs="Times New Roman"/>
          <w:i/>
          <w:iCs/>
          <w:sz w:val="20"/>
          <w:lang w:val="en-US"/>
        </w:rPr>
        <w:t>Self Efficacy</w:t>
      </w:r>
      <w:proofErr w:type="spellEnd"/>
    </w:p>
    <w:p w14:paraId="7D31E0DD" w14:textId="77777777" w:rsidR="000830BB" w:rsidRPr="000830BB" w:rsidRDefault="000830BB" w:rsidP="00361969">
      <w:pPr>
        <w:spacing w:before="240"/>
        <w:ind w:left="1418" w:right="567" w:hanging="1134"/>
        <w:jc w:val="both"/>
        <w:rPr>
          <w:rFonts w:ascii="Times New Roman" w:hAnsi="Times New Roman" w:cs="Times New Roman"/>
          <w:i/>
          <w:iCs/>
          <w:sz w:val="20"/>
          <w:lang w:val="en-US"/>
        </w:rPr>
      </w:pPr>
    </w:p>
    <w:p w14:paraId="3EBF4827" w14:textId="3AC9F4B3" w:rsidR="001D41B1" w:rsidRPr="00C03F60" w:rsidRDefault="008A2DA9" w:rsidP="00ED3831">
      <w:pPr>
        <w:pStyle w:val="ListParagraph"/>
        <w:spacing w:before="120" w:line="360" w:lineRule="auto"/>
        <w:ind w:left="0"/>
        <w:jc w:val="both"/>
        <w:rPr>
          <w:rFonts w:ascii="Times New Roman" w:hAnsi="Times New Roman" w:cs="Times New Roman"/>
          <w:lang w:val="en-US"/>
        </w:rPr>
      </w:pPr>
      <w:r w:rsidRPr="00C03F60">
        <w:rPr>
          <w:rFonts w:ascii="Times New Roman" w:hAnsi="Times New Roman" w:cs="Times New Roman"/>
          <w:b/>
        </w:rPr>
        <w:lastRenderedPageBreak/>
        <w:t>Pendahuluan</w:t>
      </w:r>
      <w:r w:rsidRPr="00C03F60">
        <w:rPr>
          <w:rFonts w:ascii="Times New Roman" w:hAnsi="Times New Roman" w:cs="Times New Roman"/>
          <w:b/>
          <w:lang w:val="en-US"/>
        </w:rPr>
        <w:t xml:space="preserve"> </w:t>
      </w:r>
    </w:p>
    <w:p w14:paraId="1FECF20C" w14:textId="5641C630" w:rsidR="001B6BC0" w:rsidRDefault="001B6BC0" w:rsidP="00D37A7C">
      <w:pPr>
        <w:spacing w:line="360" w:lineRule="auto"/>
        <w:ind w:firstLine="720"/>
        <w:jc w:val="both"/>
        <w:rPr>
          <w:rFonts w:ascii="Times New Roman" w:hAnsi="Times New Roman" w:cs="Times New Roman"/>
          <w:spacing w:val="-1"/>
          <w:lang w:val="en-US"/>
        </w:rPr>
      </w:pPr>
      <w:r w:rsidRPr="00C03F60">
        <w:rPr>
          <w:rFonts w:ascii="Times New Roman" w:hAnsi="Times New Roman" w:cs="Times New Roman"/>
          <w:spacing w:val="-1"/>
        </w:rPr>
        <w:t>Matematika</w:t>
      </w:r>
      <w:r w:rsidRPr="00C03F60">
        <w:rPr>
          <w:rFonts w:ascii="Times New Roman" w:hAnsi="Times New Roman" w:cs="Times New Roman"/>
          <w:spacing w:val="-7"/>
        </w:rPr>
        <w:t xml:space="preserve"> </w:t>
      </w:r>
      <w:proofErr w:type="spellStart"/>
      <w:r w:rsidR="00CE4930">
        <w:rPr>
          <w:rFonts w:ascii="Times New Roman" w:hAnsi="Times New Roman" w:cs="Times New Roman"/>
          <w:spacing w:val="-1"/>
          <w:lang w:val="en-US"/>
        </w:rPr>
        <w:t>merupakan</w:t>
      </w:r>
      <w:proofErr w:type="spellEnd"/>
      <w:r w:rsidR="00CE4930">
        <w:rPr>
          <w:rFonts w:ascii="Times New Roman" w:hAnsi="Times New Roman" w:cs="Times New Roman"/>
          <w:spacing w:val="-1"/>
          <w:lang w:val="en-US"/>
        </w:rPr>
        <w:t xml:space="preserve"> salah </w:t>
      </w:r>
      <w:proofErr w:type="spellStart"/>
      <w:r w:rsidR="00CE4930">
        <w:rPr>
          <w:rFonts w:ascii="Times New Roman" w:hAnsi="Times New Roman" w:cs="Times New Roman"/>
          <w:spacing w:val="-1"/>
          <w:lang w:val="en-US"/>
        </w:rPr>
        <w:t>satu</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mata</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pelajaran</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pokok</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dalam</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struktur</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kurikulum</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pendidikan</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dasar</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baik</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dari</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jenjang</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sekolah</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dasar</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sekolah</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menengah</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maupun</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jenjang</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lainnya</w:t>
      </w:r>
      <w:proofErr w:type="spellEnd"/>
      <w:r w:rsidR="00CE4930">
        <w:rPr>
          <w:rFonts w:ascii="Times New Roman" w:hAnsi="Times New Roman" w:cs="Times New Roman"/>
          <w:spacing w:val="-1"/>
          <w:lang w:val="en-US"/>
        </w:rPr>
        <w:t xml:space="preserve"> yang </w:t>
      </w:r>
      <w:proofErr w:type="spellStart"/>
      <w:r w:rsidR="00CE4930">
        <w:rPr>
          <w:rFonts w:ascii="Times New Roman" w:hAnsi="Times New Roman" w:cs="Times New Roman"/>
          <w:spacing w:val="-1"/>
          <w:lang w:val="en-US"/>
        </w:rPr>
        <w:t>sederajat</w:t>
      </w:r>
      <w:proofErr w:type="spellEnd"/>
      <w:r w:rsidR="00CE4930">
        <w:rPr>
          <w:rFonts w:ascii="Times New Roman" w:hAnsi="Times New Roman" w:cs="Times New Roman"/>
          <w:spacing w:val="-1"/>
          <w:lang w:val="en-US"/>
        </w:rPr>
        <w:t xml:space="preserve">. Hal </w:t>
      </w:r>
      <w:proofErr w:type="spellStart"/>
      <w:r w:rsidR="00CE4930">
        <w:rPr>
          <w:rFonts w:ascii="Times New Roman" w:hAnsi="Times New Roman" w:cs="Times New Roman"/>
          <w:spacing w:val="-1"/>
          <w:lang w:val="en-US"/>
        </w:rPr>
        <w:t>ini</w:t>
      </w:r>
      <w:proofErr w:type="spellEnd"/>
      <w:r w:rsidR="00CE4930">
        <w:rPr>
          <w:rFonts w:ascii="Times New Roman" w:hAnsi="Times New Roman" w:cs="Times New Roman"/>
          <w:spacing w:val="-1"/>
          <w:lang w:val="en-US"/>
        </w:rPr>
        <w:t xml:space="preserve"> </w:t>
      </w:r>
      <w:proofErr w:type="spellStart"/>
      <w:proofErr w:type="gramStart"/>
      <w:r w:rsidR="00CE4930">
        <w:rPr>
          <w:rFonts w:ascii="Times New Roman" w:hAnsi="Times New Roman" w:cs="Times New Roman"/>
          <w:spacing w:val="-1"/>
          <w:lang w:val="en-US"/>
        </w:rPr>
        <w:t>dikarenakan</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aspek</w:t>
      </w:r>
      <w:proofErr w:type="spellEnd"/>
      <w:proofErr w:type="gram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penalaran</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dalam</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matematika</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mempunyai</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peranan</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penting</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dalam</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kehidupan</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Menurut</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Gultom</w:t>
      </w:r>
      <w:proofErr w:type="spellEnd"/>
      <w:r w:rsidR="00CE4930">
        <w:rPr>
          <w:rFonts w:ascii="Times New Roman" w:hAnsi="Times New Roman" w:cs="Times New Roman"/>
          <w:spacing w:val="-1"/>
          <w:lang w:val="en-US"/>
        </w:rPr>
        <w:t xml:space="preserve"> &amp; </w:t>
      </w:r>
      <w:proofErr w:type="spellStart"/>
      <w:r w:rsidR="00CE4930">
        <w:rPr>
          <w:rFonts w:ascii="Times New Roman" w:hAnsi="Times New Roman" w:cs="Times New Roman"/>
          <w:spacing w:val="-1"/>
          <w:lang w:val="en-US"/>
        </w:rPr>
        <w:t>Situmorang</w:t>
      </w:r>
      <w:proofErr w:type="spellEnd"/>
      <w:r w:rsidR="00CE4930">
        <w:rPr>
          <w:rFonts w:ascii="Times New Roman" w:hAnsi="Times New Roman" w:cs="Times New Roman"/>
          <w:spacing w:val="-1"/>
          <w:lang w:val="en-US"/>
        </w:rPr>
        <w:t xml:space="preserve"> (2020) </w:t>
      </w:r>
      <w:proofErr w:type="spellStart"/>
      <w:r w:rsidR="00CE4930">
        <w:rPr>
          <w:rFonts w:ascii="Times New Roman" w:hAnsi="Times New Roman" w:cs="Times New Roman"/>
          <w:spacing w:val="-1"/>
          <w:lang w:val="en-US"/>
        </w:rPr>
        <w:t>matematika</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merupakan</w:t>
      </w:r>
      <w:proofErr w:type="spellEnd"/>
      <w:r w:rsidR="00CE4930">
        <w:rPr>
          <w:rFonts w:ascii="Times New Roman" w:hAnsi="Times New Roman" w:cs="Times New Roman"/>
          <w:spacing w:val="-1"/>
          <w:lang w:val="en-US"/>
        </w:rPr>
        <w:t xml:space="preserve"> salah </w:t>
      </w:r>
      <w:proofErr w:type="spellStart"/>
      <w:r w:rsidR="00CE4930">
        <w:rPr>
          <w:rFonts w:ascii="Times New Roman" w:hAnsi="Times New Roman" w:cs="Times New Roman"/>
          <w:spacing w:val="-1"/>
          <w:lang w:val="en-US"/>
        </w:rPr>
        <w:t>satu</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mata</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pelajaran</w:t>
      </w:r>
      <w:proofErr w:type="spellEnd"/>
      <w:r w:rsidR="00CE4930">
        <w:rPr>
          <w:rFonts w:ascii="Times New Roman" w:hAnsi="Times New Roman" w:cs="Times New Roman"/>
          <w:spacing w:val="-1"/>
          <w:lang w:val="en-US"/>
        </w:rPr>
        <w:t xml:space="preserve"> </w:t>
      </w:r>
      <w:proofErr w:type="spellStart"/>
      <w:r w:rsidR="00CE4930">
        <w:rPr>
          <w:rFonts w:ascii="Times New Roman" w:hAnsi="Times New Roman" w:cs="Times New Roman"/>
          <w:spacing w:val="-1"/>
          <w:lang w:val="en-US"/>
        </w:rPr>
        <w:t>wajib</w:t>
      </w:r>
      <w:proofErr w:type="spellEnd"/>
      <w:r w:rsidR="00CE4930">
        <w:rPr>
          <w:rFonts w:ascii="Times New Roman" w:hAnsi="Times New Roman" w:cs="Times New Roman"/>
          <w:spacing w:val="-1"/>
          <w:lang w:val="en-US"/>
        </w:rPr>
        <w:t xml:space="preserve"> </w:t>
      </w:r>
      <w:proofErr w:type="spellStart"/>
      <w:r w:rsidR="00C04898">
        <w:rPr>
          <w:rFonts w:ascii="Times New Roman" w:hAnsi="Times New Roman" w:cs="Times New Roman"/>
          <w:spacing w:val="-1"/>
          <w:lang w:val="en-US"/>
        </w:rPr>
        <w:t>dalam</w:t>
      </w:r>
      <w:proofErr w:type="spellEnd"/>
      <w:r w:rsidR="00C04898">
        <w:rPr>
          <w:rFonts w:ascii="Times New Roman" w:hAnsi="Times New Roman" w:cs="Times New Roman"/>
          <w:spacing w:val="-1"/>
          <w:lang w:val="en-US"/>
        </w:rPr>
        <w:t xml:space="preserve"> Pendidikan formal dan </w:t>
      </w:r>
      <w:proofErr w:type="spellStart"/>
      <w:r w:rsidR="00C04898">
        <w:rPr>
          <w:rFonts w:ascii="Times New Roman" w:hAnsi="Times New Roman" w:cs="Times New Roman"/>
          <w:spacing w:val="-1"/>
          <w:lang w:val="en-US"/>
        </w:rPr>
        <w:t>mengambil</w:t>
      </w:r>
      <w:proofErr w:type="spellEnd"/>
      <w:r w:rsidR="00C04898">
        <w:rPr>
          <w:rFonts w:ascii="Times New Roman" w:hAnsi="Times New Roman" w:cs="Times New Roman"/>
          <w:spacing w:val="-1"/>
          <w:lang w:val="en-US"/>
        </w:rPr>
        <w:t xml:space="preserve"> </w:t>
      </w:r>
      <w:proofErr w:type="spellStart"/>
      <w:r w:rsidR="00C04898">
        <w:rPr>
          <w:rFonts w:ascii="Times New Roman" w:hAnsi="Times New Roman" w:cs="Times New Roman"/>
          <w:spacing w:val="-1"/>
          <w:lang w:val="en-US"/>
        </w:rPr>
        <w:t>peran</w:t>
      </w:r>
      <w:proofErr w:type="spellEnd"/>
      <w:r w:rsidR="00C04898">
        <w:rPr>
          <w:rFonts w:ascii="Times New Roman" w:hAnsi="Times New Roman" w:cs="Times New Roman"/>
          <w:spacing w:val="-1"/>
          <w:lang w:val="en-US"/>
        </w:rPr>
        <w:t xml:space="preserve"> yang </w:t>
      </w:r>
      <w:proofErr w:type="spellStart"/>
      <w:r w:rsidR="00C04898">
        <w:rPr>
          <w:rFonts w:ascii="Times New Roman" w:hAnsi="Times New Roman" w:cs="Times New Roman"/>
          <w:spacing w:val="-1"/>
          <w:lang w:val="en-US"/>
        </w:rPr>
        <w:t>sangat</w:t>
      </w:r>
      <w:proofErr w:type="spellEnd"/>
      <w:r w:rsidR="00C04898">
        <w:rPr>
          <w:rFonts w:ascii="Times New Roman" w:hAnsi="Times New Roman" w:cs="Times New Roman"/>
          <w:spacing w:val="-1"/>
          <w:lang w:val="en-US"/>
        </w:rPr>
        <w:t xml:space="preserve"> </w:t>
      </w:r>
      <w:proofErr w:type="spellStart"/>
      <w:r w:rsidR="00C04898">
        <w:rPr>
          <w:rFonts w:ascii="Times New Roman" w:hAnsi="Times New Roman" w:cs="Times New Roman"/>
          <w:spacing w:val="-1"/>
          <w:lang w:val="en-US"/>
        </w:rPr>
        <w:t>penting</w:t>
      </w:r>
      <w:proofErr w:type="spellEnd"/>
      <w:r w:rsidR="00C04898">
        <w:rPr>
          <w:rFonts w:ascii="Times New Roman" w:hAnsi="Times New Roman" w:cs="Times New Roman"/>
          <w:spacing w:val="-1"/>
          <w:lang w:val="en-US"/>
        </w:rPr>
        <w:t xml:space="preserve"> </w:t>
      </w:r>
      <w:proofErr w:type="spellStart"/>
      <w:r w:rsidR="00C04898">
        <w:rPr>
          <w:rFonts w:ascii="Times New Roman" w:hAnsi="Times New Roman" w:cs="Times New Roman"/>
          <w:spacing w:val="-1"/>
          <w:lang w:val="en-US"/>
        </w:rPr>
        <w:t>dalam</w:t>
      </w:r>
      <w:proofErr w:type="spellEnd"/>
      <w:r w:rsidR="00C04898">
        <w:rPr>
          <w:rFonts w:ascii="Times New Roman" w:hAnsi="Times New Roman" w:cs="Times New Roman"/>
          <w:spacing w:val="-1"/>
          <w:lang w:val="en-US"/>
        </w:rPr>
        <w:t xml:space="preserve"> dunia Pendidikan.</w:t>
      </w:r>
    </w:p>
    <w:p w14:paraId="345D0604" w14:textId="05E93609" w:rsidR="00C04898" w:rsidRDefault="00C04898" w:rsidP="00D37A7C">
      <w:pPr>
        <w:spacing w:line="360" w:lineRule="auto"/>
        <w:ind w:firstLine="720"/>
        <w:jc w:val="both"/>
        <w:rPr>
          <w:rFonts w:ascii="Times New Roman" w:hAnsi="Times New Roman" w:cs="Times New Roman"/>
          <w:spacing w:val="-1"/>
          <w:lang w:val="en-US"/>
        </w:rPr>
      </w:pPr>
      <w:proofErr w:type="spellStart"/>
      <w:r>
        <w:rPr>
          <w:rFonts w:ascii="Times New Roman" w:hAnsi="Times New Roman" w:cs="Times New Roman"/>
          <w:spacing w:val="-1"/>
          <w:lang w:val="en-US"/>
        </w:rPr>
        <w:t>Matematika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sangat</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berkaitan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erat</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dengan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pemecahan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masalah</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literasi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matematis</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seperti</w:t>
      </w:r>
      <w:proofErr w:type="spellEnd"/>
      <w:r>
        <w:rPr>
          <w:rFonts w:ascii="Times New Roman" w:hAnsi="Times New Roman" w:cs="Times New Roman"/>
          <w:spacing w:val="-1"/>
          <w:lang w:val="en-US"/>
        </w:rPr>
        <w:t xml:space="preserve"> yang </w:t>
      </w:r>
      <w:proofErr w:type="spellStart"/>
      <w:r>
        <w:rPr>
          <w:rFonts w:ascii="Times New Roman" w:hAnsi="Times New Roman" w:cs="Times New Roman"/>
          <w:spacing w:val="-1"/>
          <w:lang w:val="en-US"/>
        </w:rPr>
        <w:t>dinyatakan</w:t>
      </w:r>
      <w:proofErr w:type="spellEnd"/>
      <w:r>
        <w:rPr>
          <w:rFonts w:ascii="Times New Roman" w:hAnsi="Times New Roman" w:cs="Times New Roman"/>
          <w:spacing w:val="-1"/>
          <w:lang w:val="en-US"/>
        </w:rPr>
        <w:t xml:space="preserve"> oleh NCTM (</w:t>
      </w:r>
      <w:proofErr w:type="spellStart"/>
      <w:r>
        <w:rPr>
          <w:rFonts w:ascii="Times New Roman" w:hAnsi="Times New Roman" w:cs="Times New Roman"/>
          <w:spacing w:val="-1"/>
          <w:lang w:val="en-US"/>
        </w:rPr>
        <w:t>Pengesti</w:t>
      </w:r>
      <w:proofErr w:type="spellEnd"/>
      <w:r>
        <w:rPr>
          <w:rFonts w:ascii="Times New Roman" w:hAnsi="Times New Roman" w:cs="Times New Roman"/>
          <w:spacing w:val="-1"/>
          <w:lang w:val="en-US"/>
        </w:rPr>
        <w:t xml:space="preserve"> 2018). </w:t>
      </w:r>
      <w:proofErr w:type="spellStart"/>
      <w:r>
        <w:rPr>
          <w:rFonts w:ascii="Times New Roman" w:hAnsi="Times New Roman" w:cs="Times New Roman"/>
          <w:spacing w:val="-1"/>
          <w:lang w:val="en-US"/>
        </w:rPr>
        <w:t>Manfaat</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matematika</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menjadi</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terbatas</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tanpa</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adanya</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pemecahan</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masalah</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karena</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pemecahan</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masalah</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merupakan</w:t>
      </w:r>
      <w:proofErr w:type="spellEnd"/>
      <w:r w:rsidR="00C57272">
        <w:rPr>
          <w:rFonts w:ascii="Times New Roman" w:hAnsi="Times New Roman" w:cs="Times New Roman"/>
          <w:spacing w:val="-1"/>
          <w:lang w:val="en-US"/>
        </w:rPr>
        <w:t xml:space="preserve"> inti </w:t>
      </w:r>
      <w:proofErr w:type="spellStart"/>
      <w:r w:rsidR="00C57272">
        <w:rPr>
          <w:rFonts w:ascii="Times New Roman" w:hAnsi="Times New Roman" w:cs="Times New Roman"/>
          <w:spacing w:val="-1"/>
          <w:lang w:val="en-US"/>
        </w:rPr>
        <w:t>dari</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pembelajaran</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matematika</w:t>
      </w:r>
      <w:proofErr w:type="spellEnd"/>
      <w:r w:rsidR="00C57272">
        <w:rPr>
          <w:rFonts w:ascii="Times New Roman" w:hAnsi="Times New Roman" w:cs="Times New Roman"/>
          <w:spacing w:val="-1"/>
          <w:lang w:val="en-US"/>
        </w:rPr>
        <w:t xml:space="preserve"> dan </w:t>
      </w:r>
      <w:proofErr w:type="spellStart"/>
      <w:r w:rsidR="00C57272">
        <w:rPr>
          <w:rFonts w:ascii="Times New Roman" w:hAnsi="Times New Roman" w:cs="Times New Roman"/>
          <w:spacing w:val="-1"/>
          <w:lang w:val="en-US"/>
        </w:rPr>
        <w:t>sangat</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berkaitan</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dengan</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permasalahan</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kontekstual</w:t>
      </w:r>
      <w:proofErr w:type="spellEnd"/>
      <w:r w:rsidR="00C57272">
        <w:rPr>
          <w:rFonts w:ascii="Times New Roman" w:hAnsi="Times New Roman" w:cs="Times New Roman"/>
          <w:spacing w:val="-1"/>
          <w:lang w:val="en-US"/>
        </w:rPr>
        <w:t xml:space="preserve"> yang </w:t>
      </w:r>
      <w:proofErr w:type="spellStart"/>
      <w:r w:rsidR="00C57272">
        <w:rPr>
          <w:rFonts w:ascii="Times New Roman" w:hAnsi="Times New Roman" w:cs="Times New Roman"/>
          <w:spacing w:val="-1"/>
          <w:lang w:val="en-US"/>
        </w:rPr>
        <w:t>dihadapi</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dalam</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kehidupan</w:t>
      </w:r>
      <w:proofErr w:type="spellEnd"/>
      <w:r w:rsidR="00C57272">
        <w:rPr>
          <w:rFonts w:ascii="Times New Roman" w:hAnsi="Times New Roman" w:cs="Times New Roman"/>
          <w:spacing w:val="-1"/>
          <w:lang w:val="en-US"/>
        </w:rPr>
        <w:t xml:space="preserve"> </w:t>
      </w:r>
      <w:proofErr w:type="spellStart"/>
      <w:r w:rsidR="00C57272">
        <w:rPr>
          <w:rFonts w:ascii="Times New Roman" w:hAnsi="Times New Roman" w:cs="Times New Roman"/>
          <w:spacing w:val="-1"/>
          <w:lang w:val="en-US"/>
        </w:rPr>
        <w:t>sehari-hari</w:t>
      </w:r>
      <w:proofErr w:type="spellEnd"/>
      <w:r w:rsidR="00C57272">
        <w:rPr>
          <w:rFonts w:ascii="Times New Roman" w:hAnsi="Times New Roman" w:cs="Times New Roman"/>
          <w:spacing w:val="-1"/>
          <w:lang w:val="en-US"/>
        </w:rPr>
        <w:t>.</w:t>
      </w:r>
      <w:r w:rsidR="00657865">
        <w:rPr>
          <w:rFonts w:ascii="Times New Roman" w:hAnsi="Times New Roman" w:cs="Times New Roman"/>
          <w:spacing w:val="-1"/>
          <w:lang w:val="en-US"/>
        </w:rPr>
        <w:t xml:space="preserve"> Oleh </w:t>
      </w:r>
      <w:proofErr w:type="spellStart"/>
      <w:r w:rsidR="00657865">
        <w:rPr>
          <w:rFonts w:ascii="Times New Roman" w:hAnsi="Times New Roman" w:cs="Times New Roman"/>
          <w:spacing w:val="-1"/>
          <w:lang w:val="en-US"/>
        </w:rPr>
        <w:t>karena</w:t>
      </w:r>
      <w:proofErr w:type="spellEnd"/>
      <w:r w:rsidR="00657865">
        <w:rPr>
          <w:rFonts w:ascii="Times New Roman" w:hAnsi="Times New Roman" w:cs="Times New Roman"/>
          <w:spacing w:val="-1"/>
          <w:lang w:val="en-US"/>
        </w:rPr>
        <w:t xml:space="preserve"> </w:t>
      </w:r>
      <w:proofErr w:type="spellStart"/>
      <w:proofErr w:type="gramStart"/>
      <w:r w:rsidR="00657865">
        <w:rPr>
          <w:rFonts w:ascii="Times New Roman" w:hAnsi="Times New Roman" w:cs="Times New Roman"/>
          <w:spacing w:val="-1"/>
          <w:lang w:val="en-US"/>
        </w:rPr>
        <w:t>itulah</w:t>
      </w:r>
      <w:proofErr w:type="spellEnd"/>
      <w:r w:rsidR="00657865">
        <w:rPr>
          <w:rFonts w:ascii="Times New Roman" w:hAnsi="Times New Roman" w:cs="Times New Roman"/>
          <w:spacing w:val="-1"/>
          <w:lang w:val="en-US"/>
        </w:rPr>
        <w:t xml:space="preserve">  </w:t>
      </w:r>
      <w:proofErr w:type="spellStart"/>
      <w:r w:rsidR="00657865">
        <w:rPr>
          <w:rFonts w:ascii="Times New Roman" w:hAnsi="Times New Roman" w:cs="Times New Roman"/>
          <w:spacing w:val="-1"/>
          <w:lang w:val="en-US"/>
        </w:rPr>
        <w:t>literasi</w:t>
      </w:r>
      <w:proofErr w:type="spellEnd"/>
      <w:proofErr w:type="gramEnd"/>
      <w:r w:rsidR="00657865">
        <w:rPr>
          <w:rFonts w:ascii="Times New Roman" w:hAnsi="Times New Roman" w:cs="Times New Roman"/>
          <w:spacing w:val="-1"/>
          <w:lang w:val="en-US"/>
        </w:rPr>
        <w:t xml:space="preserve"> </w:t>
      </w:r>
      <w:proofErr w:type="spellStart"/>
      <w:r w:rsidR="00657865">
        <w:rPr>
          <w:rFonts w:ascii="Times New Roman" w:hAnsi="Times New Roman" w:cs="Times New Roman"/>
          <w:spacing w:val="-1"/>
          <w:lang w:val="en-US"/>
        </w:rPr>
        <w:t>matematis</w:t>
      </w:r>
      <w:proofErr w:type="spellEnd"/>
      <w:r w:rsidR="00657865">
        <w:rPr>
          <w:rFonts w:ascii="Times New Roman" w:hAnsi="Times New Roman" w:cs="Times New Roman"/>
          <w:spacing w:val="-1"/>
          <w:lang w:val="en-US"/>
        </w:rPr>
        <w:t xml:space="preserve"> </w:t>
      </w:r>
      <w:proofErr w:type="spellStart"/>
      <w:r w:rsidR="00657865">
        <w:rPr>
          <w:rFonts w:ascii="Times New Roman" w:hAnsi="Times New Roman" w:cs="Times New Roman"/>
          <w:spacing w:val="-1"/>
          <w:lang w:val="en-US"/>
        </w:rPr>
        <w:t>penting</w:t>
      </w:r>
      <w:proofErr w:type="spellEnd"/>
      <w:r w:rsidR="00657865">
        <w:rPr>
          <w:rFonts w:ascii="Times New Roman" w:hAnsi="Times New Roman" w:cs="Times New Roman"/>
          <w:spacing w:val="-1"/>
          <w:lang w:val="en-US"/>
        </w:rPr>
        <w:t xml:space="preserve"> </w:t>
      </w:r>
      <w:proofErr w:type="spellStart"/>
      <w:r w:rsidR="00657865">
        <w:rPr>
          <w:rFonts w:ascii="Times New Roman" w:hAnsi="Times New Roman" w:cs="Times New Roman"/>
          <w:spacing w:val="-1"/>
          <w:lang w:val="en-US"/>
        </w:rPr>
        <w:t>untuk</w:t>
      </w:r>
      <w:proofErr w:type="spellEnd"/>
      <w:r w:rsidR="00657865">
        <w:rPr>
          <w:rFonts w:ascii="Times New Roman" w:hAnsi="Times New Roman" w:cs="Times New Roman"/>
          <w:spacing w:val="-1"/>
          <w:lang w:val="en-US"/>
        </w:rPr>
        <w:t xml:space="preserve"> </w:t>
      </w:r>
      <w:proofErr w:type="spellStart"/>
      <w:r w:rsidR="00657865">
        <w:rPr>
          <w:rFonts w:ascii="Times New Roman" w:hAnsi="Times New Roman" w:cs="Times New Roman"/>
          <w:spacing w:val="-1"/>
          <w:lang w:val="en-US"/>
        </w:rPr>
        <w:t>diterapkan</w:t>
      </w:r>
      <w:proofErr w:type="spellEnd"/>
      <w:r w:rsidR="00657865">
        <w:rPr>
          <w:rFonts w:ascii="Times New Roman" w:hAnsi="Times New Roman" w:cs="Times New Roman"/>
          <w:spacing w:val="-1"/>
          <w:lang w:val="en-US"/>
        </w:rPr>
        <w:t xml:space="preserve"> </w:t>
      </w:r>
      <w:proofErr w:type="spellStart"/>
      <w:r w:rsidR="00657865">
        <w:rPr>
          <w:rFonts w:ascii="Times New Roman" w:hAnsi="Times New Roman" w:cs="Times New Roman"/>
          <w:spacing w:val="-1"/>
          <w:lang w:val="en-US"/>
        </w:rPr>
        <w:t>dalam</w:t>
      </w:r>
      <w:proofErr w:type="spellEnd"/>
      <w:r w:rsidR="00657865">
        <w:rPr>
          <w:rFonts w:ascii="Times New Roman" w:hAnsi="Times New Roman" w:cs="Times New Roman"/>
          <w:spacing w:val="-1"/>
          <w:lang w:val="en-US"/>
        </w:rPr>
        <w:t xml:space="preserve"> </w:t>
      </w:r>
      <w:proofErr w:type="spellStart"/>
      <w:r w:rsidR="00657865">
        <w:rPr>
          <w:rFonts w:ascii="Times New Roman" w:hAnsi="Times New Roman" w:cs="Times New Roman"/>
          <w:spacing w:val="-1"/>
          <w:lang w:val="en-US"/>
        </w:rPr>
        <w:t>pemebelajaran</w:t>
      </w:r>
      <w:proofErr w:type="spellEnd"/>
      <w:r w:rsidR="00657865">
        <w:rPr>
          <w:rFonts w:ascii="Times New Roman" w:hAnsi="Times New Roman" w:cs="Times New Roman"/>
          <w:spacing w:val="-1"/>
          <w:lang w:val="en-US"/>
        </w:rPr>
        <w:t xml:space="preserve"> </w:t>
      </w:r>
      <w:proofErr w:type="spellStart"/>
      <w:r w:rsidR="00657865">
        <w:rPr>
          <w:rFonts w:ascii="Times New Roman" w:hAnsi="Times New Roman" w:cs="Times New Roman"/>
          <w:spacing w:val="-1"/>
          <w:lang w:val="en-US"/>
        </w:rPr>
        <w:t>matematika</w:t>
      </w:r>
      <w:proofErr w:type="spellEnd"/>
      <w:r w:rsidR="00657865">
        <w:rPr>
          <w:rFonts w:ascii="Times New Roman" w:hAnsi="Times New Roman" w:cs="Times New Roman"/>
          <w:spacing w:val="-1"/>
          <w:lang w:val="en-US"/>
        </w:rPr>
        <w:t xml:space="preserve"> di </w:t>
      </w:r>
      <w:proofErr w:type="spellStart"/>
      <w:r w:rsidR="00657865">
        <w:rPr>
          <w:rFonts w:ascii="Times New Roman" w:hAnsi="Times New Roman" w:cs="Times New Roman"/>
          <w:spacing w:val="-1"/>
          <w:lang w:val="en-US"/>
        </w:rPr>
        <w:t>sekolah</w:t>
      </w:r>
      <w:proofErr w:type="spellEnd"/>
      <w:r w:rsidR="00657865">
        <w:rPr>
          <w:rFonts w:ascii="Times New Roman" w:hAnsi="Times New Roman" w:cs="Times New Roman"/>
          <w:spacing w:val="-1"/>
          <w:lang w:val="en-US"/>
        </w:rPr>
        <w:t xml:space="preserve"> (</w:t>
      </w:r>
      <w:proofErr w:type="spellStart"/>
      <w:r w:rsidR="00657865">
        <w:rPr>
          <w:rFonts w:ascii="Times New Roman" w:hAnsi="Times New Roman" w:cs="Times New Roman"/>
          <w:spacing w:val="-1"/>
          <w:lang w:val="en-US"/>
        </w:rPr>
        <w:t>Kemendikbud</w:t>
      </w:r>
      <w:proofErr w:type="spellEnd"/>
      <w:r w:rsidR="00657865">
        <w:rPr>
          <w:rFonts w:ascii="Times New Roman" w:hAnsi="Times New Roman" w:cs="Times New Roman"/>
          <w:spacing w:val="-1"/>
          <w:lang w:val="en-US"/>
        </w:rPr>
        <w:t>, 2017).</w:t>
      </w:r>
    </w:p>
    <w:p w14:paraId="5ECAA2CD" w14:textId="1ADE22B0" w:rsidR="002257DC" w:rsidRDefault="002257DC" w:rsidP="00D37A7C">
      <w:pPr>
        <w:spacing w:line="360" w:lineRule="auto"/>
        <w:ind w:firstLine="720"/>
        <w:jc w:val="both"/>
        <w:rPr>
          <w:rFonts w:ascii="Times New Roman" w:hAnsi="Times New Roman" w:cs="Times New Roman"/>
          <w:spacing w:val="-1"/>
          <w:lang w:val="en-US"/>
        </w:rPr>
      </w:pPr>
      <w:r>
        <w:rPr>
          <w:rFonts w:ascii="Times New Roman" w:hAnsi="Times New Roman" w:cs="Times New Roman"/>
          <w:spacing w:val="-1"/>
          <w:lang w:val="en-US"/>
        </w:rPr>
        <w:t xml:space="preserve">Salah </w:t>
      </w:r>
      <w:proofErr w:type="spellStart"/>
      <w:r>
        <w:rPr>
          <w:rFonts w:ascii="Times New Roman" w:hAnsi="Times New Roman" w:cs="Times New Roman"/>
          <w:spacing w:val="-1"/>
          <w:lang w:val="en-US"/>
        </w:rPr>
        <w:t>satu</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upaya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pemerintah</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untuk</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meningkatkan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kemampuan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literasi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matematis</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peserta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didik</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adalah</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dengan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melaksanakan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Assemen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Kompetensi</w:t>
      </w:r>
      <w:proofErr w:type="spellEnd"/>
      <w:r>
        <w:rPr>
          <w:rFonts w:ascii="Times New Roman" w:hAnsi="Times New Roman" w:cs="Times New Roman"/>
          <w:spacing w:val="-1"/>
          <w:lang w:val="en-US"/>
        </w:rPr>
        <w:t xml:space="preserve"> Minimum (AKM) yang </w:t>
      </w:r>
      <w:proofErr w:type="spellStart"/>
      <w:r>
        <w:rPr>
          <w:rFonts w:ascii="Times New Roman" w:hAnsi="Times New Roman" w:cs="Times New Roman"/>
          <w:spacing w:val="-1"/>
          <w:lang w:val="en-US"/>
        </w:rPr>
        <w:t>mengacu</w:t>
      </w:r>
      <w:proofErr w:type="spellEnd"/>
      <w:r>
        <w:rPr>
          <w:rFonts w:ascii="Times New Roman" w:hAnsi="Times New Roman" w:cs="Times New Roman"/>
          <w:spacing w:val="-1"/>
          <w:lang w:val="en-US"/>
        </w:rPr>
        <w:t xml:space="preserve"> pada level </w:t>
      </w:r>
      <w:proofErr w:type="spellStart"/>
      <w:r>
        <w:rPr>
          <w:rFonts w:ascii="Times New Roman" w:hAnsi="Times New Roman" w:cs="Times New Roman"/>
          <w:spacing w:val="-1"/>
          <w:lang w:val="en-US"/>
        </w:rPr>
        <w:t>Internasional</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yaitu</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Progranne</w:t>
      </w:r>
      <w:proofErr w:type="spellEnd"/>
      <w:r>
        <w:rPr>
          <w:rFonts w:ascii="Times New Roman" w:hAnsi="Times New Roman" w:cs="Times New Roman"/>
          <w:spacing w:val="-1"/>
          <w:lang w:val="en-US"/>
        </w:rPr>
        <w:t xml:space="preserve"> for International Student </w:t>
      </w:r>
      <w:proofErr w:type="spellStart"/>
      <w:r>
        <w:rPr>
          <w:rFonts w:ascii="Times New Roman" w:hAnsi="Times New Roman" w:cs="Times New Roman"/>
          <w:spacing w:val="-1"/>
          <w:lang w:val="en-US"/>
        </w:rPr>
        <w:t>Assesment</w:t>
      </w:r>
      <w:proofErr w:type="spellEnd"/>
      <w:r>
        <w:rPr>
          <w:rFonts w:ascii="Times New Roman" w:hAnsi="Times New Roman" w:cs="Times New Roman"/>
          <w:spacing w:val="-1"/>
          <w:lang w:val="en-US"/>
        </w:rPr>
        <w:t xml:space="preserve"> IPISA) dan </w:t>
      </w:r>
      <w:r w:rsidR="00507A4E">
        <w:rPr>
          <w:rFonts w:ascii="Times New Roman" w:hAnsi="Times New Roman" w:cs="Times New Roman"/>
          <w:spacing w:val="-1"/>
          <w:lang w:val="en-US"/>
        </w:rPr>
        <w:t>Trends in International Mathematics and Science Study (TIMMSS</w:t>
      </w:r>
      <w:proofErr w:type="gramStart"/>
      <w:r w:rsidR="00507A4E">
        <w:rPr>
          <w:rFonts w:ascii="Times New Roman" w:hAnsi="Times New Roman" w:cs="Times New Roman"/>
          <w:spacing w:val="-1"/>
          <w:lang w:val="en-US"/>
        </w:rPr>
        <w:t>).</w:t>
      </w:r>
      <w:proofErr w:type="spellStart"/>
      <w:r w:rsidR="00507A4E">
        <w:rPr>
          <w:rFonts w:ascii="Times New Roman" w:hAnsi="Times New Roman" w:cs="Times New Roman"/>
          <w:spacing w:val="-1"/>
          <w:lang w:val="en-US"/>
        </w:rPr>
        <w:t>diikuti</w:t>
      </w:r>
      <w:proofErr w:type="spellEnd"/>
      <w:proofErr w:type="gramEnd"/>
      <w:r w:rsidR="00507A4E">
        <w:rPr>
          <w:rFonts w:ascii="Times New Roman" w:hAnsi="Times New Roman" w:cs="Times New Roman"/>
          <w:spacing w:val="-1"/>
          <w:lang w:val="en-US"/>
        </w:rPr>
        <w:t xml:space="preserve"> </w:t>
      </w:r>
      <w:proofErr w:type="spellStart"/>
      <w:r w:rsidR="00507A4E">
        <w:rPr>
          <w:rFonts w:ascii="Times New Roman" w:hAnsi="Times New Roman" w:cs="Times New Roman"/>
          <w:spacing w:val="-1"/>
          <w:lang w:val="en-US"/>
        </w:rPr>
        <w:t>sebagai</w:t>
      </w:r>
      <w:proofErr w:type="spellEnd"/>
      <w:r w:rsidR="00507A4E">
        <w:rPr>
          <w:rFonts w:ascii="Times New Roman" w:hAnsi="Times New Roman" w:cs="Times New Roman"/>
          <w:spacing w:val="-1"/>
          <w:lang w:val="en-US"/>
        </w:rPr>
        <w:t xml:space="preserve"> </w:t>
      </w:r>
      <w:proofErr w:type="spellStart"/>
      <w:r w:rsidR="00507A4E">
        <w:rPr>
          <w:rFonts w:ascii="Times New Roman" w:hAnsi="Times New Roman" w:cs="Times New Roman"/>
          <w:spacing w:val="-1"/>
          <w:lang w:val="en-US"/>
        </w:rPr>
        <w:t>tolak</w:t>
      </w:r>
      <w:proofErr w:type="spellEnd"/>
      <w:r w:rsidR="00507A4E">
        <w:rPr>
          <w:rFonts w:ascii="Times New Roman" w:hAnsi="Times New Roman" w:cs="Times New Roman"/>
          <w:spacing w:val="-1"/>
          <w:lang w:val="en-US"/>
        </w:rPr>
        <w:t xml:space="preserve"> </w:t>
      </w:r>
      <w:proofErr w:type="spellStart"/>
      <w:r w:rsidR="00507A4E">
        <w:rPr>
          <w:rFonts w:ascii="Times New Roman" w:hAnsi="Times New Roman" w:cs="Times New Roman"/>
          <w:spacing w:val="-1"/>
          <w:lang w:val="en-US"/>
        </w:rPr>
        <w:t>ukur</w:t>
      </w:r>
      <w:proofErr w:type="spellEnd"/>
      <w:r w:rsidR="00507A4E">
        <w:rPr>
          <w:rFonts w:ascii="Times New Roman" w:hAnsi="Times New Roman" w:cs="Times New Roman"/>
          <w:spacing w:val="-1"/>
          <w:lang w:val="en-US"/>
        </w:rPr>
        <w:t xml:space="preserve"> </w:t>
      </w:r>
      <w:proofErr w:type="spellStart"/>
      <w:r w:rsidR="00507A4E">
        <w:rPr>
          <w:rFonts w:ascii="Times New Roman" w:hAnsi="Times New Roman" w:cs="Times New Roman"/>
          <w:spacing w:val="-1"/>
          <w:lang w:val="en-US"/>
        </w:rPr>
        <w:t>penilaian</w:t>
      </w:r>
      <w:proofErr w:type="spellEnd"/>
      <w:r w:rsidR="00507A4E">
        <w:rPr>
          <w:rFonts w:ascii="Times New Roman" w:hAnsi="Times New Roman" w:cs="Times New Roman"/>
          <w:spacing w:val="-1"/>
          <w:lang w:val="en-US"/>
        </w:rPr>
        <w:t xml:space="preserve"> (Sherly et al. 2020).</w:t>
      </w:r>
    </w:p>
    <w:p w14:paraId="230D4BE9" w14:textId="2978715B" w:rsidR="00236B82" w:rsidRDefault="002257DC" w:rsidP="00D37A7C">
      <w:pPr>
        <w:spacing w:line="360" w:lineRule="auto"/>
        <w:ind w:firstLine="720"/>
        <w:jc w:val="both"/>
        <w:rPr>
          <w:rFonts w:ascii="Times New Roman" w:hAnsi="Times New Roman" w:cs="Times New Roman"/>
          <w:spacing w:val="-1"/>
          <w:lang w:val="en-US"/>
        </w:rPr>
      </w:pPr>
      <w:proofErr w:type="spellStart"/>
      <w:r>
        <w:rPr>
          <w:rFonts w:ascii="Times New Roman" w:hAnsi="Times New Roman" w:cs="Times New Roman"/>
          <w:spacing w:val="-1"/>
          <w:lang w:val="en-US"/>
        </w:rPr>
        <w:t>Namun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kenyataannya</w:t>
      </w:r>
      <w:proofErr w:type="spellEnd"/>
      <w:r w:rsidR="00507A4E">
        <w:rPr>
          <w:rFonts w:ascii="Times New Roman" w:hAnsi="Times New Roman" w:cs="Times New Roman"/>
          <w:spacing w:val="-1"/>
          <w:lang w:val="en-US"/>
        </w:rPr>
        <w:t xml:space="preserve">, </w:t>
      </w:r>
      <w:proofErr w:type="spellStart"/>
      <w:r w:rsidR="00507A4E">
        <w:rPr>
          <w:rFonts w:ascii="Times New Roman" w:hAnsi="Times New Roman" w:cs="Times New Roman"/>
          <w:spacing w:val="-1"/>
          <w:lang w:val="en-US"/>
        </w:rPr>
        <w:t>dari</w:t>
      </w:r>
      <w:proofErr w:type="spellEnd"/>
      <w:r w:rsidR="00507A4E">
        <w:rPr>
          <w:rFonts w:ascii="Times New Roman" w:hAnsi="Times New Roman" w:cs="Times New Roman"/>
          <w:spacing w:val="-1"/>
          <w:lang w:val="en-US"/>
        </w:rPr>
        <w:t xml:space="preserve"> </w:t>
      </w:r>
      <w:proofErr w:type="spellStart"/>
      <w:r w:rsidR="00507A4E">
        <w:rPr>
          <w:rFonts w:ascii="Times New Roman" w:hAnsi="Times New Roman" w:cs="Times New Roman"/>
          <w:spacing w:val="-1"/>
          <w:lang w:val="en-US"/>
        </w:rPr>
        <w:t>hasil</w:t>
      </w:r>
      <w:proofErr w:type="spellEnd"/>
      <w:r w:rsidR="00507A4E">
        <w:rPr>
          <w:rFonts w:ascii="Times New Roman" w:hAnsi="Times New Roman" w:cs="Times New Roman"/>
          <w:spacing w:val="-1"/>
          <w:lang w:val="en-US"/>
        </w:rPr>
        <w:t xml:space="preserve"> </w:t>
      </w:r>
      <w:proofErr w:type="spellStart"/>
      <w:r w:rsidR="00507A4E">
        <w:rPr>
          <w:rFonts w:ascii="Times New Roman" w:hAnsi="Times New Roman" w:cs="Times New Roman"/>
          <w:spacing w:val="-1"/>
          <w:lang w:val="en-US"/>
        </w:rPr>
        <w:t>penelitian</w:t>
      </w:r>
      <w:proofErr w:type="spellEnd"/>
      <w:r w:rsidR="00507A4E">
        <w:rPr>
          <w:rFonts w:ascii="Times New Roman" w:hAnsi="Times New Roman" w:cs="Times New Roman"/>
          <w:spacing w:val="-1"/>
          <w:lang w:val="en-US"/>
        </w:rPr>
        <w:t xml:space="preserve"> yang </w:t>
      </w:r>
      <w:proofErr w:type="spellStart"/>
      <w:r w:rsidR="00507A4E">
        <w:rPr>
          <w:rFonts w:ascii="Times New Roman" w:hAnsi="Times New Roman" w:cs="Times New Roman"/>
          <w:spacing w:val="-1"/>
          <w:lang w:val="en-US"/>
        </w:rPr>
        <w:t>dilakuak</w:t>
      </w:r>
      <w:r w:rsidR="00ED225F">
        <w:rPr>
          <w:rFonts w:ascii="Times New Roman" w:hAnsi="Times New Roman" w:cs="Times New Roman"/>
          <w:spacing w:val="-1"/>
          <w:lang w:val="en-US"/>
        </w:rPr>
        <w:t>a</w:t>
      </w:r>
      <w:r w:rsidR="00507A4E">
        <w:rPr>
          <w:rFonts w:ascii="Times New Roman" w:hAnsi="Times New Roman" w:cs="Times New Roman"/>
          <w:spacing w:val="-1"/>
          <w:lang w:val="en-US"/>
        </w:rPr>
        <w:t>n</w:t>
      </w:r>
      <w:proofErr w:type="spellEnd"/>
      <w:r w:rsidR="00507A4E">
        <w:rPr>
          <w:rFonts w:ascii="Times New Roman" w:hAnsi="Times New Roman" w:cs="Times New Roman"/>
          <w:spacing w:val="-1"/>
          <w:lang w:val="en-US"/>
        </w:rPr>
        <w:t xml:space="preserve"> oleh </w:t>
      </w:r>
      <w:proofErr w:type="spellStart"/>
      <w:r w:rsidR="00507A4E">
        <w:rPr>
          <w:rFonts w:ascii="Times New Roman" w:hAnsi="Times New Roman" w:cs="Times New Roman"/>
          <w:spacing w:val="-1"/>
          <w:lang w:val="en-US"/>
        </w:rPr>
        <w:t>Handayu</w:t>
      </w:r>
      <w:proofErr w:type="spellEnd"/>
      <w:r w:rsidR="00507A4E">
        <w:rPr>
          <w:rFonts w:ascii="Times New Roman" w:hAnsi="Times New Roman" w:cs="Times New Roman"/>
          <w:spacing w:val="-1"/>
          <w:lang w:val="en-US"/>
        </w:rPr>
        <w:t xml:space="preserve"> (2020) </w:t>
      </w:r>
      <w:proofErr w:type="spellStart"/>
      <w:r>
        <w:rPr>
          <w:rFonts w:ascii="Times New Roman" w:hAnsi="Times New Roman" w:cs="Times New Roman"/>
          <w:spacing w:val="-1"/>
          <w:lang w:val="en-US"/>
        </w:rPr>
        <w:t>menunjukkan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bahwa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ketercapaian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peserta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didik</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berdasarkan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literasi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matematis</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belum</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dapat</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tercapai</w:t>
      </w:r>
      <w:proofErr w:type="spellEnd"/>
      <w:r>
        <w:rPr>
          <w:rFonts w:ascii="Times New Roman" w:hAnsi="Times New Roman" w:cs="Times New Roman"/>
          <w:spacing w:val="-1"/>
          <w:lang w:val="en-US"/>
        </w:rPr>
        <w:t xml:space="preserve">. </w:t>
      </w:r>
      <w:r w:rsidR="00ED225F">
        <w:rPr>
          <w:rFonts w:ascii="Times New Roman" w:hAnsi="Times New Roman" w:cs="Times New Roman"/>
          <w:spacing w:val="-1"/>
          <w:lang w:val="en-US"/>
        </w:rPr>
        <w:t xml:space="preserve">Dari </w:t>
      </w:r>
      <w:proofErr w:type="spellStart"/>
      <w:r w:rsidR="00ED225F">
        <w:rPr>
          <w:rFonts w:ascii="Times New Roman" w:hAnsi="Times New Roman" w:cs="Times New Roman"/>
          <w:spacing w:val="-1"/>
          <w:lang w:val="en-US"/>
        </w:rPr>
        <w:t>penelitiannya</w:t>
      </w:r>
      <w:proofErr w:type="spellEnd"/>
      <w:r w:rsidR="00ED225F">
        <w:rPr>
          <w:rFonts w:ascii="Times New Roman" w:hAnsi="Times New Roman" w:cs="Times New Roman"/>
          <w:spacing w:val="-1"/>
          <w:lang w:val="en-US"/>
        </w:rPr>
        <w:t xml:space="preserve"> </w:t>
      </w:r>
      <w:proofErr w:type="spellStart"/>
      <w:r w:rsidR="00ED225F">
        <w:rPr>
          <w:rFonts w:ascii="Times New Roman" w:hAnsi="Times New Roman" w:cs="Times New Roman"/>
          <w:spacing w:val="-1"/>
          <w:lang w:val="en-US"/>
        </w:rPr>
        <w:t>h</w:t>
      </w:r>
      <w:r>
        <w:rPr>
          <w:rFonts w:ascii="Times New Roman" w:hAnsi="Times New Roman" w:cs="Times New Roman"/>
          <w:spacing w:val="-1"/>
          <w:lang w:val="en-US"/>
        </w:rPr>
        <w:t>ampir</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seluruh</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peserta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didik</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mampu</w:t>
      </w:r>
      <w:proofErr w:type="spellEnd"/>
      <w:r w:rsidR="00ED225F">
        <w:rPr>
          <w:rFonts w:ascii="Times New Roman" w:hAnsi="Times New Roman" w:cs="Times New Roman"/>
          <w:spacing w:val="-1"/>
          <w:lang w:val="en-US"/>
        </w:rPr>
        <w:t xml:space="preserve"> </w:t>
      </w:r>
      <w:proofErr w:type="spellStart"/>
      <w:r w:rsidR="00ED225F">
        <w:rPr>
          <w:rFonts w:ascii="Times New Roman" w:hAnsi="Times New Roman" w:cs="Times New Roman"/>
          <w:spacing w:val="-1"/>
          <w:lang w:val="en-US"/>
        </w:rPr>
        <w:t>mengerjakan</w:t>
      </w:r>
      <w:proofErr w:type="spellEnd"/>
      <w:r w:rsidR="00ED225F">
        <w:rPr>
          <w:rFonts w:ascii="Times New Roman" w:hAnsi="Times New Roman" w:cs="Times New Roman"/>
          <w:spacing w:val="-1"/>
          <w:lang w:val="en-US"/>
        </w:rPr>
        <w:t xml:space="preserve"> </w:t>
      </w:r>
      <w:proofErr w:type="spellStart"/>
      <w:r w:rsidR="00ED225F">
        <w:rPr>
          <w:rFonts w:ascii="Times New Roman" w:hAnsi="Times New Roman" w:cs="Times New Roman"/>
          <w:spacing w:val="-1"/>
          <w:lang w:val="en-US"/>
        </w:rPr>
        <w:t>soal</w:t>
      </w:r>
      <w:proofErr w:type="spellEnd"/>
      <w:r w:rsidR="00ED225F">
        <w:rPr>
          <w:rFonts w:ascii="Times New Roman" w:hAnsi="Times New Roman" w:cs="Times New Roman"/>
          <w:spacing w:val="-1"/>
          <w:lang w:val="en-US"/>
        </w:rPr>
        <w:t xml:space="preserve"> </w:t>
      </w:r>
      <w:proofErr w:type="spellStart"/>
      <w:r w:rsidR="00ED225F">
        <w:rPr>
          <w:rFonts w:ascii="Times New Roman" w:hAnsi="Times New Roman" w:cs="Times New Roman"/>
          <w:spacing w:val="-1"/>
          <w:lang w:val="en-US"/>
        </w:rPr>
        <w:t>Assesmen</w:t>
      </w:r>
      <w:proofErr w:type="spellEnd"/>
      <w:r w:rsidR="00ED225F">
        <w:rPr>
          <w:rFonts w:ascii="Times New Roman" w:hAnsi="Times New Roman" w:cs="Times New Roman"/>
          <w:spacing w:val="-1"/>
          <w:lang w:val="en-US"/>
        </w:rPr>
        <w:t xml:space="preserve"> </w:t>
      </w:r>
      <w:proofErr w:type="spellStart"/>
      <w:r w:rsidR="00ED225F">
        <w:rPr>
          <w:rFonts w:ascii="Times New Roman" w:hAnsi="Times New Roman" w:cs="Times New Roman"/>
          <w:spacing w:val="-1"/>
          <w:lang w:val="en-US"/>
        </w:rPr>
        <w:t>Kompetensi</w:t>
      </w:r>
      <w:proofErr w:type="spellEnd"/>
      <w:r w:rsidR="00ED225F">
        <w:rPr>
          <w:rFonts w:ascii="Times New Roman" w:hAnsi="Times New Roman" w:cs="Times New Roman"/>
          <w:spacing w:val="-1"/>
          <w:lang w:val="en-US"/>
        </w:rPr>
        <w:t xml:space="preserve"> Minimum (AKM) di </w:t>
      </w:r>
      <w:proofErr w:type="spellStart"/>
      <w:r w:rsidR="00ED225F">
        <w:rPr>
          <w:rFonts w:ascii="Times New Roman" w:hAnsi="Times New Roman" w:cs="Times New Roman"/>
          <w:spacing w:val="-1"/>
          <w:lang w:val="en-US"/>
        </w:rPr>
        <w:t>tingkat</w:t>
      </w:r>
      <w:proofErr w:type="spellEnd"/>
      <w:r w:rsidR="00ED225F">
        <w:rPr>
          <w:rFonts w:ascii="Times New Roman" w:hAnsi="Times New Roman" w:cs="Times New Roman"/>
          <w:spacing w:val="-1"/>
          <w:lang w:val="en-US"/>
        </w:rPr>
        <w:t xml:space="preserve"> </w:t>
      </w:r>
      <w:proofErr w:type="gramStart"/>
      <w:r w:rsidR="00ED225F">
        <w:rPr>
          <w:rFonts w:ascii="Times New Roman" w:hAnsi="Times New Roman" w:cs="Times New Roman"/>
          <w:spacing w:val="-1"/>
          <w:lang w:val="en-US"/>
        </w:rPr>
        <w:t xml:space="preserve">SMP, </w:t>
      </w:r>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namun</w:t>
      </w:r>
      <w:proofErr w:type="spellEnd"/>
      <w:proofErr w:type="gram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beberapa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masih</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keliru</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dalam</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menetapkan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konsep</w:t>
      </w:r>
      <w:proofErr w:type="spellEnd"/>
      <w:r>
        <w:rPr>
          <w:rFonts w:ascii="Times New Roman" w:hAnsi="Times New Roman" w:cs="Times New Roman"/>
          <w:spacing w:val="-1"/>
          <w:lang w:val="en-US"/>
        </w:rPr>
        <w:t xml:space="preserve"> dan </w:t>
      </w:r>
      <w:proofErr w:type="spellStart"/>
      <w:r>
        <w:rPr>
          <w:rFonts w:ascii="Times New Roman" w:hAnsi="Times New Roman" w:cs="Times New Roman"/>
          <w:spacing w:val="-1"/>
          <w:lang w:val="en-US"/>
        </w:rPr>
        <w:t>belum</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mampu</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mengevaluasi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solusi</w:t>
      </w:r>
      <w:proofErr w:type="spellEnd"/>
      <w:r>
        <w:rPr>
          <w:rFonts w:ascii="Times New Roman" w:hAnsi="Times New Roman" w:cs="Times New Roman"/>
          <w:spacing w:val="-1"/>
          <w:lang w:val="en-US"/>
        </w:rPr>
        <w:t xml:space="preserve"> </w:t>
      </w:r>
      <w:proofErr w:type="spellStart"/>
      <w:r w:rsidR="00ED225F">
        <w:rPr>
          <w:rFonts w:ascii="Times New Roman" w:hAnsi="Times New Roman" w:cs="Times New Roman"/>
          <w:spacing w:val="-1"/>
          <w:lang w:val="en-US"/>
        </w:rPr>
        <w:t>m</w:t>
      </w:r>
      <w:r>
        <w:rPr>
          <w:rFonts w:ascii="Times New Roman" w:hAnsi="Times New Roman" w:cs="Times New Roman"/>
          <w:spacing w:val="-1"/>
          <w:lang w:val="en-US"/>
        </w:rPr>
        <w:t>atematika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secara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logis</w:t>
      </w:r>
      <w:proofErr w:type="spellEnd"/>
      <w:r w:rsidR="00507A4E">
        <w:rPr>
          <w:rFonts w:ascii="Times New Roman" w:hAnsi="Times New Roman" w:cs="Times New Roman"/>
          <w:spacing w:val="-1"/>
          <w:lang w:val="en-US"/>
        </w:rPr>
        <w:t>.</w:t>
      </w:r>
    </w:p>
    <w:p w14:paraId="3DB71CD9" w14:textId="361599AD" w:rsidR="00507A4E" w:rsidRDefault="00ED225F" w:rsidP="00D37A7C">
      <w:pPr>
        <w:spacing w:line="360" w:lineRule="auto"/>
        <w:ind w:firstLine="720"/>
        <w:jc w:val="both"/>
        <w:rPr>
          <w:rFonts w:ascii="Times New Roman" w:hAnsi="Times New Roman" w:cs="Times New Roman"/>
          <w:spacing w:val="-1"/>
          <w:lang w:val="en-US"/>
        </w:rPr>
      </w:pPr>
      <w:r>
        <w:rPr>
          <w:rFonts w:ascii="Times New Roman" w:hAnsi="Times New Roman" w:cs="Times New Roman"/>
          <w:spacing w:val="-1"/>
          <w:lang w:val="en-US"/>
        </w:rPr>
        <w:t>Di</w:t>
      </w:r>
      <w:r w:rsidR="00A27C7E">
        <w:rPr>
          <w:rFonts w:ascii="Times New Roman" w:hAnsi="Times New Roman" w:cs="Times New Roman"/>
          <w:spacing w:val="-1"/>
          <w:lang w:val="en-US"/>
        </w:rPr>
        <w:t xml:space="preserve"> SMP Plus Al-</w:t>
      </w:r>
      <w:proofErr w:type="spellStart"/>
      <w:r w:rsidR="00A27C7E">
        <w:rPr>
          <w:rFonts w:ascii="Times New Roman" w:hAnsi="Times New Roman" w:cs="Times New Roman"/>
          <w:spacing w:val="-1"/>
          <w:lang w:val="en-US"/>
        </w:rPr>
        <w:t>Aitaam</w:t>
      </w:r>
      <w:proofErr w:type="spellEnd"/>
      <w:r>
        <w:rPr>
          <w:rFonts w:ascii="Times New Roman" w:hAnsi="Times New Roman" w:cs="Times New Roman"/>
          <w:spacing w:val="-1"/>
          <w:lang w:val="en-US"/>
        </w:rPr>
        <w:t>,</w:t>
      </w:r>
      <w:r w:rsidR="00A27C7E">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literasi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matematis</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peserta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didik</w:t>
      </w:r>
      <w:proofErr w:type="spellEnd"/>
      <w:r>
        <w:rPr>
          <w:rFonts w:ascii="Times New Roman" w:hAnsi="Times New Roman" w:cs="Times New Roman"/>
          <w:spacing w:val="-1"/>
          <w:lang w:val="en-US"/>
        </w:rPr>
        <w:t xml:space="preserve"> </w:t>
      </w:r>
      <w:proofErr w:type="spellStart"/>
      <w:r w:rsidR="00A27C7E">
        <w:rPr>
          <w:rFonts w:ascii="Times New Roman" w:hAnsi="Times New Roman" w:cs="Times New Roman"/>
          <w:spacing w:val="-1"/>
          <w:lang w:val="en-US"/>
        </w:rPr>
        <w:t>dilihat</w:t>
      </w:r>
      <w:proofErr w:type="spellEnd"/>
      <w:r w:rsidR="00A27C7E">
        <w:rPr>
          <w:rFonts w:ascii="Times New Roman" w:hAnsi="Times New Roman" w:cs="Times New Roman"/>
          <w:spacing w:val="-1"/>
          <w:lang w:val="en-US"/>
        </w:rPr>
        <w:t xml:space="preserve"> </w:t>
      </w:r>
      <w:proofErr w:type="spellStart"/>
      <w:r w:rsidR="00A27C7E">
        <w:rPr>
          <w:rFonts w:ascii="Times New Roman" w:hAnsi="Times New Roman" w:cs="Times New Roman"/>
          <w:spacing w:val="-1"/>
          <w:lang w:val="en-US"/>
        </w:rPr>
        <w:t>dari</w:t>
      </w:r>
      <w:proofErr w:type="spellEnd"/>
      <w:r w:rsidR="00A27C7E">
        <w:rPr>
          <w:rFonts w:ascii="Times New Roman" w:hAnsi="Times New Roman" w:cs="Times New Roman"/>
          <w:spacing w:val="-1"/>
          <w:lang w:val="en-US"/>
        </w:rPr>
        <w:t xml:space="preserve"> </w:t>
      </w:r>
      <w:proofErr w:type="spellStart"/>
      <w:r w:rsidR="00A27C7E">
        <w:rPr>
          <w:rFonts w:ascii="Times New Roman" w:hAnsi="Times New Roman" w:cs="Times New Roman"/>
          <w:spacing w:val="-1"/>
          <w:lang w:val="en-US"/>
        </w:rPr>
        <w:t>hasil</w:t>
      </w:r>
      <w:proofErr w:type="spellEnd"/>
      <w:r w:rsidR="00A27C7E">
        <w:rPr>
          <w:rFonts w:ascii="Times New Roman" w:hAnsi="Times New Roman" w:cs="Times New Roman"/>
          <w:spacing w:val="-1"/>
          <w:lang w:val="en-US"/>
        </w:rPr>
        <w:t xml:space="preserve"> </w:t>
      </w:r>
      <w:proofErr w:type="spellStart"/>
      <w:r w:rsidR="00A27C7E">
        <w:rPr>
          <w:rFonts w:ascii="Times New Roman" w:hAnsi="Times New Roman" w:cs="Times New Roman"/>
          <w:spacing w:val="-1"/>
          <w:lang w:val="en-US"/>
        </w:rPr>
        <w:t>Assasmen</w:t>
      </w:r>
      <w:proofErr w:type="spellEnd"/>
      <w:r w:rsidR="00A27C7E">
        <w:rPr>
          <w:rFonts w:ascii="Times New Roman" w:hAnsi="Times New Roman" w:cs="Times New Roman"/>
          <w:spacing w:val="-1"/>
          <w:lang w:val="en-US"/>
        </w:rPr>
        <w:t xml:space="preserve"> </w:t>
      </w:r>
      <w:proofErr w:type="spellStart"/>
      <w:r w:rsidR="00A27C7E">
        <w:rPr>
          <w:rFonts w:ascii="Times New Roman" w:hAnsi="Times New Roman" w:cs="Times New Roman"/>
          <w:spacing w:val="-1"/>
          <w:lang w:val="en-US"/>
        </w:rPr>
        <w:t>Kemampuan</w:t>
      </w:r>
      <w:proofErr w:type="spellEnd"/>
      <w:r w:rsidR="00A27C7E">
        <w:rPr>
          <w:rFonts w:ascii="Times New Roman" w:hAnsi="Times New Roman" w:cs="Times New Roman"/>
          <w:spacing w:val="-1"/>
          <w:lang w:val="en-US"/>
        </w:rPr>
        <w:t xml:space="preserve"> Minimum (AKM) </w:t>
      </w:r>
      <w:proofErr w:type="spellStart"/>
      <w:r w:rsidR="00A27C7E">
        <w:rPr>
          <w:rFonts w:ascii="Times New Roman" w:hAnsi="Times New Roman" w:cs="Times New Roman"/>
          <w:spacing w:val="-1"/>
          <w:lang w:val="en-US"/>
        </w:rPr>
        <w:t>menunjukkan</w:t>
      </w:r>
      <w:proofErr w:type="spellEnd"/>
      <w:r w:rsidR="00A27C7E">
        <w:rPr>
          <w:rFonts w:ascii="Times New Roman" w:hAnsi="Times New Roman" w:cs="Times New Roman"/>
          <w:spacing w:val="-1"/>
          <w:lang w:val="en-US"/>
        </w:rPr>
        <w:t xml:space="preserve"> </w:t>
      </w:r>
      <w:proofErr w:type="spellStart"/>
      <w:r w:rsidR="00A27C7E">
        <w:rPr>
          <w:rFonts w:ascii="Times New Roman" w:hAnsi="Times New Roman" w:cs="Times New Roman"/>
          <w:spacing w:val="-1"/>
          <w:lang w:val="en-US"/>
        </w:rPr>
        <w:t>bahwa</w:t>
      </w:r>
      <w:proofErr w:type="spellEnd"/>
      <w:r w:rsidR="00A27C7E">
        <w:rPr>
          <w:rFonts w:ascii="Times New Roman" w:hAnsi="Times New Roman" w:cs="Times New Roman"/>
          <w:spacing w:val="-1"/>
          <w:lang w:val="en-US"/>
        </w:rPr>
        <w:t xml:space="preserve"> </w:t>
      </w:r>
      <w:proofErr w:type="spellStart"/>
      <w:r w:rsidR="00A27C7E">
        <w:rPr>
          <w:rFonts w:ascii="Times New Roman" w:hAnsi="Times New Roman" w:cs="Times New Roman"/>
          <w:spacing w:val="-1"/>
          <w:lang w:val="en-US"/>
        </w:rPr>
        <w:t>capaian</w:t>
      </w:r>
      <w:proofErr w:type="spellEnd"/>
      <w:r w:rsidR="00A27C7E">
        <w:rPr>
          <w:rFonts w:ascii="Times New Roman" w:hAnsi="Times New Roman" w:cs="Times New Roman"/>
          <w:spacing w:val="-1"/>
          <w:lang w:val="en-US"/>
        </w:rPr>
        <w:t xml:space="preserve"> yang </w:t>
      </w:r>
      <w:proofErr w:type="spellStart"/>
      <w:r w:rsidR="00A27C7E">
        <w:rPr>
          <w:rFonts w:ascii="Times New Roman" w:hAnsi="Times New Roman" w:cs="Times New Roman"/>
          <w:spacing w:val="-1"/>
          <w:lang w:val="en-US"/>
        </w:rPr>
        <w:t>diperoleh</w:t>
      </w:r>
      <w:proofErr w:type="spellEnd"/>
      <w:r w:rsidR="00A27C7E">
        <w:rPr>
          <w:rFonts w:ascii="Times New Roman" w:hAnsi="Times New Roman" w:cs="Times New Roman"/>
          <w:spacing w:val="-1"/>
          <w:lang w:val="en-US"/>
        </w:rPr>
        <w:t xml:space="preserve"> </w:t>
      </w:r>
      <w:proofErr w:type="spellStart"/>
      <w:r w:rsidR="00A27C7E">
        <w:rPr>
          <w:rFonts w:ascii="Times New Roman" w:hAnsi="Times New Roman" w:cs="Times New Roman"/>
          <w:spacing w:val="-1"/>
          <w:lang w:val="en-US"/>
        </w:rPr>
        <w:t>berdasarkan</w:t>
      </w:r>
      <w:proofErr w:type="spellEnd"/>
      <w:r w:rsidR="00A27C7E">
        <w:rPr>
          <w:rFonts w:ascii="Times New Roman" w:hAnsi="Times New Roman" w:cs="Times New Roman"/>
          <w:spacing w:val="-1"/>
          <w:lang w:val="en-US"/>
        </w:rPr>
        <w:t xml:space="preserve"> proses </w:t>
      </w:r>
      <w:proofErr w:type="spellStart"/>
      <w:r w:rsidR="00A27C7E">
        <w:rPr>
          <w:rFonts w:ascii="Times New Roman" w:hAnsi="Times New Roman" w:cs="Times New Roman"/>
          <w:spacing w:val="-1"/>
          <w:lang w:val="en-US"/>
        </w:rPr>
        <w:t>literasi</w:t>
      </w:r>
      <w:proofErr w:type="spellEnd"/>
      <w:r w:rsidR="00A27C7E">
        <w:rPr>
          <w:rFonts w:ascii="Times New Roman" w:hAnsi="Times New Roman" w:cs="Times New Roman"/>
          <w:spacing w:val="-1"/>
          <w:lang w:val="en-US"/>
        </w:rPr>
        <w:t xml:space="preserve"> </w:t>
      </w:r>
      <w:proofErr w:type="spellStart"/>
      <w:r w:rsidR="00A27C7E">
        <w:rPr>
          <w:rFonts w:ascii="Times New Roman" w:hAnsi="Times New Roman" w:cs="Times New Roman"/>
          <w:spacing w:val="-1"/>
          <w:lang w:val="en-US"/>
        </w:rPr>
        <w:t>matemat</w:t>
      </w:r>
      <w:r w:rsidR="00510031">
        <w:rPr>
          <w:rFonts w:ascii="Times New Roman" w:hAnsi="Times New Roman" w:cs="Times New Roman"/>
          <w:spacing w:val="-1"/>
          <w:lang w:val="en-US"/>
        </w:rPr>
        <w:t>is</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sebagian</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besar</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peserta</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didik</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telah</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mencapai</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batas</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kompetensi</w:t>
      </w:r>
      <w:proofErr w:type="spellEnd"/>
      <w:r w:rsidR="00510031">
        <w:rPr>
          <w:rFonts w:ascii="Times New Roman" w:hAnsi="Times New Roman" w:cs="Times New Roman"/>
          <w:spacing w:val="-1"/>
          <w:lang w:val="en-US"/>
        </w:rPr>
        <w:t xml:space="preserve"> minimum </w:t>
      </w:r>
      <w:proofErr w:type="spellStart"/>
      <w:r w:rsidR="00510031">
        <w:rPr>
          <w:rFonts w:ascii="Times New Roman" w:hAnsi="Times New Roman" w:cs="Times New Roman"/>
          <w:spacing w:val="-1"/>
          <w:lang w:val="en-US"/>
        </w:rPr>
        <w:t>untuk</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numerasi</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namun</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perlu</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upaya</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mendorong</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lebih</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banyak</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peserta</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didik</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menjadi</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lebih</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mahir</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Berikut</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laporan</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Rapor</w:t>
      </w:r>
      <w:proofErr w:type="spellEnd"/>
      <w:r w:rsidR="00510031">
        <w:rPr>
          <w:rFonts w:ascii="Times New Roman" w:hAnsi="Times New Roman" w:cs="Times New Roman"/>
          <w:spacing w:val="-1"/>
          <w:lang w:val="en-US"/>
        </w:rPr>
        <w:t xml:space="preserve"> Pendidikan SMP Plus Al-</w:t>
      </w:r>
      <w:proofErr w:type="spellStart"/>
      <w:r w:rsidR="00510031">
        <w:rPr>
          <w:rFonts w:ascii="Times New Roman" w:hAnsi="Times New Roman" w:cs="Times New Roman"/>
          <w:spacing w:val="-1"/>
          <w:lang w:val="en-US"/>
        </w:rPr>
        <w:t>Aitaam</w:t>
      </w:r>
      <w:proofErr w:type="spellEnd"/>
      <w:r w:rsidR="00510031">
        <w:rPr>
          <w:rFonts w:ascii="Times New Roman" w:hAnsi="Times New Roman" w:cs="Times New Roman"/>
          <w:spacing w:val="-1"/>
          <w:lang w:val="en-US"/>
        </w:rPr>
        <w:t xml:space="preserve"> </w:t>
      </w:r>
      <w:proofErr w:type="spellStart"/>
      <w:r w:rsidR="00510031">
        <w:rPr>
          <w:rFonts w:ascii="Times New Roman" w:hAnsi="Times New Roman" w:cs="Times New Roman"/>
          <w:spacing w:val="-1"/>
          <w:lang w:val="en-US"/>
        </w:rPr>
        <w:t>tahun</w:t>
      </w:r>
      <w:proofErr w:type="spellEnd"/>
      <w:r w:rsidR="00510031">
        <w:rPr>
          <w:rFonts w:ascii="Times New Roman" w:hAnsi="Times New Roman" w:cs="Times New Roman"/>
          <w:spacing w:val="-1"/>
          <w:lang w:val="en-US"/>
        </w:rPr>
        <w:t xml:space="preserve"> 2022</w:t>
      </w:r>
    </w:p>
    <w:tbl>
      <w:tblPr>
        <w:tblW w:w="10647" w:type="dxa"/>
        <w:tblInd w:w="-142" w:type="dxa"/>
        <w:tblLook w:val="04A0" w:firstRow="1" w:lastRow="0" w:firstColumn="1" w:lastColumn="0" w:noHBand="0" w:noVBand="1"/>
      </w:tblPr>
      <w:tblGrid>
        <w:gridCol w:w="1341"/>
        <w:gridCol w:w="1069"/>
        <w:gridCol w:w="1276"/>
        <w:gridCol w:w="1173"/>
        <w:gridCol w:w="2863"/>
        <w:gridCol w:w="1984"/>
        <w:gridCol w:w="374"/>
        <w:gridCol w:w="567"/>
      </w:tblGrid>
      <w:tr w:rsidR="00510031" w:rsidRPr="005E6EC6" w14:paraId="3B3F3E36" w14:textId="77777777" w:rsidTr="00E91EF6">
        <w:trPr>
          <w:gridAfter w:val="2"/>
          <w:wAfter w:w="941" w:type="dxa"/>
          <w:trHeight w:val="299"/>
        </w:trPr>
        <w:tc>
          <w:tcPr>
            <w:tcW w:w="9706" w:type="dxa"/>
            <w:gridSpan w:val="6"/>
            <w:tcBorders>
              <w:top w:val="nil"/>
              <w:left w:val="nil"/>
              <w:bottom w:val="nil"/>
              <w:right w:val="nil"/>
            </w:tcBorders>
            <w:shd w:val="clear" w:color="auto" w:fill="auto"/>
            <w:noWrap/>
            <w:vAlign w:val="bottom"/>
            <w:hideMark/>
          </w:tcPr>
          <w:p w14:paraId="6361D542" w14:textId="69075594" w:rsidR="00510031" w:rsidRPr="00E91EF6" w:rsidRDefault="00510031" w:rsidP="000830BB">
            <w:pPr>
              <w:spacing w:after="120"/>
              <w:jc w:val="center"/>
              <w:rPr>
                <w:rFonts w:ascii="Times New Roman" w:eastAsia="Times New Roman" w:hAnsi="Times New Roman" w:cs="Times New Roman"/>
                <w:b/>
                <w:bCs/>
                <w:color w:val="000000"/>
                <w:sz w:val="20"/>
                <w:szCs w:val="20"/>
                <w:lang w:val="en-ID" w:eastAsia="en-ID"/>
              </w:rPr>
            </w:pPr>
            <w:proofErr w:type="spellStart"/>
            <w:r w:rsidRPr="000C2E3A">
              <w:rPr>
                <w:rFonts w:ascii="Times New Roman" w:eastAsia="Times New Roman" w:hAnsi="Times New Roman" w:cs="Times New Roman"/>
                <w:b/>
                <w:bCs/>
                <w:color w:val="000000"/>
                <w:sz w:val="20"/>
                <w:szCs w:val="20"/>
                <w:lang w:val="en-ID" w:eastAsia="en-ID"/>
              </w:rPr>
              <w:t>Tabel</w:t>
            </w:r>
            <w:proofErr w:type="spellEnd"/>
            <w:r w:rsidRPr="000C2E3A">
              <w:rPr>
                <w:rFonts w:ascii="Times New Roman" w:eastAsia="Times New Roman" w:hAnsi="Times New Roman" w:cs="Times New Roman"/>
                <w:b/>
                <w:bCs/>
                <w:color w:val="000000"/>
                <w:sz w:val="20"/>
                <w:szCs w:val="20"/>
                <w:lang w:val="en-ID" w:eastAsia="en-ID"/>
              </w:rPr>
              <w:t xml:space="preserve"> 1</w:t>
            </w:r>
            <w:r w:rsidR="00E91EF6" w:rsidRPr="000830BB">
              <w:rPr>
                <w:rFonts w:ascii="Times New Roman" w:eastAsia="Times New Roman" w:hAnsi="Times New Roman" w:cs="Times New Roman"/>
                <w:color w:val="000000"/>
                <w:lang w:val="en-ID" w:eastAsia="en-ID"/>
              </w:rPr>
              <w:t xml:space="preserve">. </w:t>
            </w:r>
            <w:proofErr w:type="spellStart"/>
            <w:r w:rsidR="000830BB" w:rsidRPr="000830BB">
              <w:rPr>
                <w:rFonts w:ascii="Times New Roman" w:eastAsia="Times New Roman" w:hAnsi="Times New Roman" w:cs="Times New Roman"/>
                <w:color w:val="000000"/>
                <w:lang w:val="en-ID" w:eastAsia="en-ID"/>
              </w:rPr>
              <w:t>Laporan</w:t>
            </w:r>
            <w:proofErr w:type="spellEnd"/>
            <w:r w:rsidR="000830BB" w:rsidRPr="000830BB">
              <w:rPr>
                <w:rFonts w:ascii="Times New Roman" w:eastAsia="Times New Roman" w:hAnsi="Times New Roman" w:cs="Times New Roman"/>
                <w:color w:val="000000"/>
                <w:lang w:val="en-ID" w:eastAsia="en-ID"/>
              </w:rPr>
              <w:t xml:space="preserve"> </w:t>
            </w:r>
            <w:proofErr w:type="spellStart"/>
            <w:r w:rsidR="000830BB">
              <w:rPr>
                <w:rFonts w:ascii="Times New Roman" w:eastAsia="Times New Roman" w:hAnsi="Times New Roman" w:cs="Times New Roman"/>
                <w:color w:val="000000"/>
                <w:lang w:val="en-ID" w:eastAsia="en-ID"/>
              </w:rPr>
              <w:t>R</w:t>
            </w:r>
            <w:r w:rsidR="000830BB" w:rsidRPr="000830BB">
              <w:rPr>
                <w:rFonts w:ascii="Times New Roman" w:eastAsia="Times New Roman" w:hAnsi="Times New Roman" w:cs="Times New Roman"/>
                <w:color w:val="000000"/>
                <w:lang w:val="en-ID" w:eastAsia="en-ID"/>
              </w:rPr>
              <w:t>apot</w:t>
            </w:r>
            <w:proofErr w:type="spellEnd"/>
            <w:r w:rsidR="000830BB" w:rsidRPr="000830BB">
              <w:rPr>
                <w:rFonts w:ascii="Times New Roman" w:eastAsia="Times New Roman" w:hAnsi="Times New Roman" w:cs="Times New Roman"/>
                <w:color w:val="000000"/>
                <w:lang w:val="en-ID" w:eastAsia="en-ID"/>
              </w:rPr>
              <w:t xml:space="preserve"> </w:t>
            </w:r>
            <w:proofErr w:type="spellStart"/>
            <w:r w:rsidR="000830BB" w:rsidRPr="000830BB">
              <w:rPr>
                <w:rFonts w:ascii="Times New Roman" w:eastAsia="Times New Roman" w:hAnsi="Times New Roman" w:cs="Times New Roman"/>
                <w:color w:val="000000"/>
                <w:lang w:val="en-ID" w:eastAsia="en-ID"/>
              </w:rPr>
              <w:t>pendidikan</w:t>
            </w:r>
            <w:proofErr w:type="spellEnd"/>
            <w:r w:rsidR="000830BB" w:rsidRPr="000830BB">
              <w:rPr>
                <w:rFonts w:ascii="Times New Roman" w:eastAsia="Times New Roman" w:hAnsi="Times New Roman" w:cs="Times New Roman"/>
                <w:color w:val="000000"/>
                <w:lang w:val="en-ID" w:eastAsia="en-ID"/>
              </w:rPr>
              <w:t xml:space="preserve"> </w:t>
            </w:r>
            <w:r w:rsidR="000830BB">
              <w:rPr>
                <w:rFonts w:ascii="Times New Roman" w:eastAsia="Times New Roman" w:hAnsi="Times New Roman" w:cs="Times New Roman"/>
                <w:color w:val="000000"/>
                <w:lang w:val="en-ID" w:eastAsia="en-ID"/>
              </w:rPr>
              <w:t>SMP P</w:t>
            </w:r>
            <w:r w:rsidR="000830BB" w:rsidRPr="000830BB">
              <w:rPr>
                <w:rFonts w:ascii="Times New Roman" w:eastAsia="Times New Roman" w:hAnsi="Times New Roman" w:cs="Times New Roman"/>
                <w:color w:val="000000"/>
                <w:lang w:val="en-ID" w:eastAsia="en-ID"/>
              </w:rPr>
              <w:t xml:space="preserve">lus </w:t>
            </w:r>
            <w:r w:rsidR="000830BB">
              <w:rPr>
                <w:rFonts w:ascii="Times New Roman" w:eastAsia="Times New Roman" w:hAnsi="Times New Roman" w:cs="Times New Roman"/>
                <w:color w:val="000000"/>
                <w:lang w:val="en-ID" w:eastAsia="en-ID"/>
              </w:rPr>
              <w:t>A</w:t>
            </w:r>
            <w:r w:rsidR="000830BB" w:rsidRPr="000830BB">
              <w:rPr>
                <w:rFonts w:ascii="Times New Roman" w:eastAsia="Times New Roman" w:hAnsi="Times New Roman" w:cs="Times New Roman"/>
                <w:color w:val="000000"/>
                <w:lang w:val="en-ID" w:eastAsia="en-ID"/>
              </w:rPr>
              <w:t>l-</w:t>
            </w:r>
            <w:proofErr w:type="spellStart"/>
            <w:r w:rsidR="000830BB" w:rsidRPr="000830BB">
              <w:rPr>
                <w:rFonts w:ascii="Times New Roman" w:eastAsia="Times New Roman" w:hAnsi="Times New Roman" w:cs="Times New Roman"/>
                <w:color w:val="000000"/>
                <w:lang w:val="en-ID" w:eastAsia="en-ID"/>
              </w:rPr>
              <w:t>aitaam</w:t>
            </w:r>
            <w:proofErr w:type="spellEnd"/>
            <w:r w:rsidR="00E91EF6" w:rsidRPr="000830BB">
              <w:rPr>
                <w:rFonts w:ascii="Times New Roman" w:eastAsia="Times New Roman" w:hAnsi="Times New Roman" w:cs="Times New Roman"/>
                <w:color w:val="000000"/>
                <w:lang w:val="en-ID" w:eastAsia="en-ID"/>
              </w:rPr>
              <w:t xml:space="preserve"> </w:t>
            </w:r>
            <w:proofErr w:type="spellStart"/>
            <w:r w:rsidR="000830BB">
              <w:rPr>
                <w:rFonts w:ascii="Times New Roman" w:eastAsia="Times New Roman" w:hAnsi="Times New Roman" w:cs="Times New Roman"/>
                <w:color w:val="000000"/>
                <w:lang w:val="en-ID" w:eastAsia="en-ID"/>
              </w:rPr>
              <w:t>T</w:t>
            </w:r>
            <w:r w:rsidR="00E91EF6" w:rsidRPr="000830BB">
              <w:rPr>
                <w:rFonts w:ascii="Times New Roman" w:eastAsia="Times New Roman" w:hAnsi="Times New Roman" w:cs="Times New Roman"/>
                <w:color w:val="000000"/>
                <w:lang w:val="en-ID" w:eastAsia="en-ID"/>
              </w:rPr>
              <w:t>ahun</w:t>
            </w:r>
            <w:proofErr w:type="spellEnd"/>
            <w:r w:rsidR="00E91EF6" w:rsidRPr="000830BB">
              <w:rPr>
                <w:rFonts w:ascii="Times New Roman" w:eastAsia="Times New Roman" w:hAnsi="Times New Roman" w:cs="Times New Roman"/>
                <w:color w:val="000000"/>
                <w:lang w:val="en-ID" w:eastAsia="en-ID"/>
              </w:rPr>
              <w:t xml:space="preserve"> 202</w:t>
            </w:r>
            <w:r w:rsidR="00E91EF6" w:rsidRPr="000830BB">
              <w:rPr>
                <w:rFonts w:ascii="Times New Roman" w:eastAsia="Times New Roman" w:hAnsi="Times New Roman" w:cs="Times New Roman"/>
                <w:color w:val="000000"/>
                <w:lang w:val="en-ID" w:eastAsia="en-ID"/>
              </w:rPr>
              <w:t>2</w:t>
            </w:r>
          </w:p>
        </w:tc>
      </w:tr>
      <w:tr w:rsidR="00510031" w:rsidRPr="005E6EC6" w14:paraId="391A15F7" w14:textId="77777777" w:rsidTr="000C2E3A">
        <w:trPr>
          <w:gridAfter w:val="2"/>
          <w:wAfter w:w="941" w:type="dxa"/>
          <w:trHeight w:val="509"/>
        </w:trPr>
        <w:tc>
          <w:tcPr>
            <w:tcW w:w="1341" w:type="dxa"/>
            <w:vMerge w:val="restart"/>
            <w:tcBorders>
              <w:top w:val="single" w:sz="4" w:space="0" w:color="000000"/>
              <w:left w:val="single" w:sz="4" w:space="0" w:color="000000"/>
              <w:bottom w:val="single" w:sz="4" w:space="0" w:color="000000"/>
              <w:right w:val="single" w:sz="4" w:space="0" w:color="000000"/>
            </w:tcBorders>
            <w:shd w:val="clear" w:color="D9EAD3" w:fill="D9EAD3"/>
            <w:vAlign w:val="center"/>
            <w:hideMark/>
          </w:tcPr>
          <w:p w14:paraId="58729B28" w14:textId="77777777" w:rsidR="00510031" w:rsidRPr="000C2E3A" w:rsidRDefault="00510031" w:rsidP="002F2235">
            <w:pPr>
              <w:jc w:val="center"/>
              <w:rPr>
                <w:rFonts w:ascii="Times New Roman" w:eastAsia="Times New Roman" w:hAnsi="Times New Roman" w:cs="Times New Roman"/>
                <w:b/>
                <w:bCs/>
                <w:color w:val="000000"/>
                <w:sz w:val="20"/>
                <w:szCs w:val="20"/>
                <w:lang w:val="en-ID" w:eastAsia="en-ID"/>
              </w:rPr>
            </w:pPr>
            <w:r w:rsidRPr="000C2E3A">
              <w:rPr>
                <w:rFonts w:ascii="Times New Roman" w:eastAsia="Times New Roman" w:hAnsi="Times New Roman" w:cs="Times New Roman"/>
                <w:b/>
                <w:bCs/>
                <w:color w:val="000000"/>
                <w:sz w:val="20"/>
                <w:szCs w:val="20"/>
                <w:lang w:val="en-ID" w:eastAsia="en-ID"/>
              </w:rPr>
              <w:t xml:space="preserve">Nama </w:t>
            </w:r>
            <w:proofErr w:type="spellStart"/>
            <w:r w:rsidRPr="000C2E3A">
              <w:rPr>
                <w:rFonts w:ascii="Times New Roman" w:eastAsia="Times New Roman" w:hAnsi="Times New Roman" w:cs="Times New Roman"/>
                <w:b/>
                <w:bCs/>
                <w:color w:val="000000"/>
                <w:sz w:val="20"/>
                <w:szCs w:val="20"/>
                <w:lang w:val="en-ID" w:eastAsia="en-ID"/>
              </w:rPr>
              <w:t>Indikator</w:t>
            </w:r>
            <w:proofErr w:type="spellEnd"/>
          </w:p>
        </w:tc>
        <w:tc>
          <w:tcPr>
            <w:tcW w:w="1069" w:type="dxa"/>
            <w:vMerge w:val="restart"/>
            <w:tcBorders>
              <w:top w:val="single" w:sz="4" w:space="0" w:color="000000"/>
              <w:left w:val="single" w:sz="4" w:space="0" w:color="000000"/>
              <w:bottom w:val="single" w:sz="4" w:space="0" w:color="000000"/>
              <w:right w:val="single" w:sz="4" w:space="0" w:color="000000"/>
            </w:tcBorders>
            <w:shd w:val="clear" w:color="D9EAD3" w:fill="D9EAD3"/>
            <w:vAlign w:val="center"/>
            <w:hideMark/>
          </w:tcPr>
          <w:p w14:paraId="3FB72413" w14:textId="2A8F3BEB" w:rsidR="00510031" w:rsidRPr="000C2E3A" w:rsidRDefault="00510031" w:rsidP="002F2235">
            <w:pPr>
              <w:jc w:val="center"/>
              <w:rPr>
                <w:rFonts w:ascii="Times New Roman" w:eastAsia="Times New Roman" w:hAnsi="Times New Roman" w:cs="Times New Roman"/>
                <w:b/>
                <w:bCs/>
                <w:color w:val="000000"/>
                <w:sz w:val="20"/>
                <w:szCs w:val="20"/>
                <w:lang w:val="en-ID" w:eastAsia="en-ID"/>
              </w:rPr>
            </w:pPr>
            <w:r w:rsidRPr="000C2E3A">
              <w:rPr>
                <w:rFonts w:ascii="Times New Roman" w:eastAsia="Times New Roman" w:hAnsi="Times New Roman" w:cs="Times New Roman"/>
                <w:b/>
                <w:bCs/>
                <w:color w:val="000000"/>
                <w:sz w:val="20"/>
                <w:szCs w:val="20"/>
                <w:lang w:val="en-ID" w:eastAsia="en-ID"/>
              </w:rPr>
              <w:t xml:space="preserve">Nilai </w:t>
            </w:r>
            <w:proofErr w:type="spellStart"/>
            <w:r w:rsidRPr="000C2E3A">
              <w:rPr>
                <w:rFonts w:ascii="Times New Roman" w:eastAsia="Times New Roman" w:hAnsi="Times New Roman" w:cs="Times New Roman"/>
                <w:b/>
                <w:bCs/>
                <w:color w:val="000000"/>
                <w:sz w:val="20"/>
                <w:szCs w:val="20"/>
                <w:lang w:val="en-ID" w:eastAsia="en-ID"/>
              </w:rPr>
              <w:t>Sekolah</w:t>
            </w:r>
            <w:proofErr w:type="spellEnd"/>
            <w:r w:rsidRPr="000C2E3A">
              <w:rPr>
                <w:rFonts w:ascii="Times New Roman" w:eastAsia="Times New Roman" w:hAnsi="Times New Roman" w:cs="Times New Roman"/>
                <w:b/>
                <w:bCs/>
                <w:color w:val="000000"/>
                <w:sz w:val="20"/>
                <w:szCs w:val="20"/>
                <w:lang w:val="en-ID" w:eastAsia="en-ID"/>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D9EAD3" w:fill="D9EAD3"/>
            <w:vAlign w:val="center"/>
            <w:hideMark/>
          </w:tcPr>
          <w:p w14:paraId="6FEFBEDF" w14:textId="77777777" w:rsidR="00510031" w:rsidRPr="000C2E3A" w:rsidRDefault="00510031" w:rsidP="002F2235">
            <w:pPr>
              <w:jc w:val="center"/>
              <w:rPr>
                <w:rFonts w:ascii="Times New Roman" w:eastAsia="Times New Roman" w:hAnsi="Times New Roman" w:cs="Times New Roman"/>
                <w:b/>
                <w:bCs/>
                <w:color w:val="000000"/>
                <w:sz w:val="20"/>
                <w:szCs w:val="20"/>
                <w:lang w:val="en-ID" w:eastAsia="en-ID"/>
              </w:rPr>
            </w:pPr>
            <w:proofErr w:type="spellStart"/>
            <w:r w:rsidRPr="000C2E3A">
              <w:rPr>
                <w:rFonts w:ascii="Times New Roman" w:eastAsia="Times New Roman" w:hAnsi="Times New Roman" w:cs="Times New Roman"/>
                <w:b/>
                <w:bCs/>
                <w:color w:val="000000"/>
                <w:sz w:val="20"/>
                <w:szCs w:val="20"/>
                <w:lang w:val="en-ID" w:eastAsia="en-ID"/>
              </w:rPr>
              <w:t>Capaian</w:t>
            </w:r>
            <w:proofErr w:type="spellEnd"/>
          </w:p>
        </w:tc>
        <w:tc>
          <w:tcPr>
            <w:tcW w:w="1173" w:type="dxa"/>
            <w:vMerge w:val="restart"/>
            <w:tcBorders>
              <w:top w:val="single" w:sz="4" w:space="0" w:color="000000"/>
              <w:left w:val="single" w:sz="4" w:space="0" w:color="000000"/>
              <w:bottom w:val="single" w:sz="4" w:space="0" w:color="000000"/>
              <w:right w:val="single" w:sz="4" w:space="0" w:color="000000"/>
            </w:tcBorders>
            <w:shd w:val="clear" w:color="D9EAD3" w:fill="D9EAD3"/>
            <w:vAlign w:val="center"/>
            <w:hideMark/>
          </w:tcPr>
          <w:p w14:paraId="5B7A6646" w14:textId="77777777" w:rsidR="00510031" w:rsidRPr="000C2E3A" w:rsidRDefault="00510031" w:rsidP="002F2235">
            <w:pPr>
              <w:jc w:val="center"/>
              <w:rPr>
                <w:rFonts w:ascii="Times New Roman" w:eastAsia="Times New Roman" w:hAnsi="Times New Roman" w:cs="Times New Roman"/>
                <w:b/>
                <w:bCs/>
                <w:color w:val="000000"/>
                <w:sz w:val="20"/>
                <w:szCs w:val="20"/>
                <w:lang w:val="en-ID" w:eastAsia="en-ID"/>
              </w:rPr>
            </w:pPr>
            <w:proofErr w:type="spellStart"/>
            <w:r w:rsidRPr="000C2E3A">
              <w:rPr>
                <w:rFonts w:ascii="Times New Roman" w:eastAsia="Times New Roman" w:hAnsi="Times New Roman" w:cs="Times New Roman"/>
                <w:b/>
                <w:bCs/>
                <w:color w:val="000000"/>
                <w:sz w:val="20"/>
                <w:szCs w:val="20"/>
                <w:lang w:val="en-ID" w:eastAsia="en-ID"/>
              </w:rPr>
              <w:t>Rentang</w:t>
            </w:r>
            <w:proofErr w:type="spellEnd"/>
            <w:r w:rsidRPr="000C2E3A">
              <w:rPr>
                <w:rFonts w:ascii="Times New Roman" w:eastAsia="Times New Roman" w:hAnsi="Times New Roman" w:cs="Times New Roman"/>
                <w:b/>
                <w:bCs/>
                <w:color w:val="000000"/>
                <w:sz w:val="20"/>
                <w:szCs w:val="20"/>
                <w:lang w:val="en-ID" w:eastAsia="en-ID"/>
              </w:rPr>
              <w:t xml:space="preserve"> Nilai</w:t>
            </w:r>
          </w:p>
        </w:tc>
        <w:tc>
          <w:tcPr>
            <w:tcW w:w="2863" w:type="dxa"/>
            <w:vMerge w:val="restart"/>
            <w:tcBorders>
              <w:top w:val="single" w:sz="4" w:space="0" w:color="000000"/>
              <w:left w:val="single" w:sz="4" w:space="0" w:color="000000"/>
              <w:bottom w:val="single" w:sz="4" w:space="0" w:color="000000"/>
              <w:right w:val="single" w:sz="4" w:space="0" w:color="000000"/>
            </w:tcBorders>
            <w:shd w:val="clear" w:color="D9EAD3" w:fill="D9EAD3"/>
            <w:vAlign w:val="center"/>
            <w:hideMark/>
          </w:tcPr>
          <w:p w14:paraId="01B26F9D" w14:textId="77777777" w:rsidR="00510031" w:rsidRPr="000C2E3A" w:rsidRDefault="00510031" w:rsidP="002F2235">
            <w:pPr>
              <w:jc w:val="center"/>
              <w:rPr>
                <w:rFonts w:ascii="Times New Roman" w:eastAsia="Times New Roman" w:hAnsi="Times New Roman" w:cs="Times New Roman"/>
                <w:b/>
                <w:bCs/>
                <w:color w:val="000000"/>
                <w:sz w:val="20"/>
                <w:szCs w:val="20"/>
                <w:lang w:val="en-ID" w:eastAsia="en-ID"/>
              </w:rPr>
            </w:pPr>
            <w:proofErr w:type="spellStart"/>
            <w:r w:rsidRPr="000C2E3A">
              <w:rPr>
                <w:rFonts w:ascii="Times New Roman" w:eastAsia="Times New Roman" w:hAnsi="Times New Roman" w:cs="Times New Roman"/>
                <w:b/>
                <w:bCs/>
                <w:color w:val="000000"/>
                <w:sz w:val="20"/>
                <w:szCs w:val="20"/>
                <w:lang w:val="en-ID" w:eastAsia="en-ID"/>
              </w:rPr>
              <w:t>Definisi</w:t>
            </w:r>
            <w:proofErr w:type="spellEnd"/>
            <w:r w:rsidRPr="000C2E3A">
              <w:rPr>
                <w:rFonts w:ascii="Times New Roman" w:eastAsia="Times New Roman" w:hAnsi="Times New Roman" w:cs="Times New Roman"/>
                <w:b/>
                <w:bCs/>
                <w:color w:val="000000"/>
                <w:sz w:val="20"/>
                <w:szCs w:val="20"/>
                <w:lang w:val="en-ID" w:eastAsia="en-ID"/>
              </w:rPr>
              <w:t xml:space="preserve"> </w:t>
            </w:r>
            <w:proofErr w:type="spellStart"/>
            <w:r w:rsidRPr="000C2E3A">
              <w:rPr>
                <w:rFonts w:ascii="Times New Roman" w:eastAsia="Times New Roman" w:hAnsi="Times New Roman" w:cs="Times New Roman"/>
                <w:b/>
                <w:bCs/>
                <w:color w:val="000000"/>
                <w:sz w:val="20"/>
                <w:szCs w:val="20"/>
                <w:lang w:val="en-ID" w:eastAsia="en-ID"/>
              </w:rPr>
              <w:t>Indikator</w:t>
            </w:r>
            <w:proofErr w:type="spellEnd"/>
          </w:p>
        </w:tc>
        <w:tc>
          <w:tcPr>
            <w:tcW w:w="1984" w:type="dxa"/>
            <w:vMerge w:val="restart"/>
            <w:tcBorders>
              <w:top w:val="single" w:sz="4" w:space="0" w:color="000000"/>
              <w:left w:val="single" w:sz="4" w:space="0" w:color="000000"/>
              <w:bottom w:val="single" w:sz="4" w:space="0" w:color="000000"/>
              <w:right w:val="single" w:sz="4" w:space="0" w:color="000000"/>
            </w:tcBorders>
            <w:shd w:val="clear" w:color="D9EAD3" w:fill="D9EAD3"/>
            <w:vAlign w:val="center"/>
            <w:hideMark/>
          </w:tcPr>
          <w:p w14:paraId="357087E4" w14:textId="77777777" w:rsidR="00510031" w:rsidRPr="000C2E3A" w:rsidRDefault="00510031" w:rsidP="00D37A7C">
            <w:pPr>
              <w:spacing w:line="360" w:lineRule="auto"/>
              <w:jc w:val="center"/>
              <w:rPr>
                <w:rFonts w:ascii="Times New Roman" w:eastAsia="Times New Roman" w:hAnsi="Times New Roman" w:cs="Times New Roman"/>
                <w:b/>
                <w:bCs/>
                <w:color w:val="000000"/>
                <w:sz w:val="20"/>
                <w:szCs w:val="20"/>
                <w:lang w:val="en-ID" w:eastAsia="en-ID"/>
              </w:rPr>
            </w:pPr>
            <w:proofErr w:type="spellStart"/>
            <w:r w:rsidRPr="000C2E3A">
              <w:rPr>
                <w:rFonts w:ascii="Times New Roman" w:eastAsia="Times New Roman" w:hAnsi="Times New Roman" w:cs="Times New Roman"/>
                <w:b/>
                <w:bCs/>
                <w:color w:val="000000"/>
                <w:sz w:val="20"/>
                <w:szCs w:val="20"/>
                <w:lang w:val="en-ID" w:eastAsia="en-ID"/>
              </w:rPr>
              <w:t>Definisi</w:t>
            </w:r>
            <w:proofErr w:type="spellEnd"/>
            <w:r w:rsidRPr="000C2E3A">
              <w:rPr>
                <w:rFonts w:ascii="Times New Roman" w:eastAsia="Times New Roman" w:hAnsi="Times New Roman" w:cs="Times New Roman"/>
                <w:b/>
                <w:bCs/>
                <w:color w:val="000000"/>
                <w:sz w:val="20"/>
                <w:szCs w:val="20"/>
                <w:lang w:val="en-ID" w:eastAsia="en-ID"/>
              </w:rPr>
              <w:t xml:space="preserve"> </w:t>
            </w:r>
            <w:proofErr w:type="spellStart"/>
            <w:r w:rsidRPr="000C2E3A">
              <w:rPr>
                <w:rFonts w:ascii="Times New Roman" w:eastAsia="Times New Roman" w:hAnsi="Times New Roman" w:cs="Times New Roman"/>
                <w:b/>
                <w:bCs/>
                <w:color w:val="000000"/>
                <w:sz w:val="20"/>
                <w:szCs w:val="20"/>
                <w:lang w:val="en-ID" w:eastAsia="en-ID"/>
              </w:rPr>
              <w:t>Capaian</w:t>
            </w:r>
            <w:proofErr w:type="spellEnd"/>
          </w:p>
        </w:tc>
      </w:tr>
      <w:tr w:rsidR="00510031" w:rsidRPr="005E6EC6" w14:paraId="7E61AD60" w14:textId="77777777" w:rsidTr="000C2E3A">
        <w:trPr>
          <w:trHeight w:val="70"/>
        </w:trPr>
        <w:tc>
          <w:tcPr>
            <w:tcW w:w="1341" w:type="dxa"/>
            <w:vMerge/>
            <w:tcBorders>
              <w:top w:val="single" w:sz="4" w:space="0" w:color="000000"/>
              <w:left w:val="single" w:sz="4" w:space="0" w:color="000000"/>
              <w:bottom w:val="single" w:sz="4" w:space="0" w:color="000000"/>
              <w:right w:val="single" w:sz="4" w:space="0" w:color="000000"/>
            </w:tcBorders>
            <w:vAlign w:val="center"/>
            <w:hideMark/>
          </w:tcPr>
          <w:p w14:paraId="38C970EF" w14:textId="77777777" w:rsidR="00510031" w:rsidRPr="000C2E3A" w:rsidRDefault="00510031" w:rsidP="002F2235">
            <w:pPr>
              <w:rPr>
                <w:rFonts w:ascii="Times New Roman" w:eastAsia="Times New Roman" w:hAnsi="Times New Roman" w:cs="Times New Roman"/>
                <w:b/>
                <w:bCs/>
                <w:color w:val="000000"/>
                <w:sz w:val="20"/>
                <w:szCs w:val="20"/>
                <w:lang w:val="en-ID" w:eastAsia="en-ID"/>
              </w:rPr>
            </w:pPr>
          </w:p>
        </w:tc>
        <w:tc>
          <w:tcPr>
            <w:tcW w:w="1069" w:type="dxa"/>
            <w:vMerge/>
            <w:tcBorders>
              <w:top w:val="single" w:sz="4" w:space="0" w:color="000000"/>
              <w:left w:val="single" w:sz="4" w:space="0" w:color="000000"/>
              <w:bottom w:val="single" w:sz="4" w:space="0" w:color="000000"/>
              <w:right w:val="single" w:sz="4" w:space="0" w:color="000000"/>
            </w:tcBorders>
            <w:vAlign w:val="center"/>
            <w:hideMark/>
          </w:tcPr>
          <w:p w14:paraId="22FE5040" w14:textId="77777777" w:rsidR="00510031" w:rsidRPr="000C2E3A" w:rsidRDefault="00510031" w:rsidP="002F2235">
            <w:pPr>
              <w:rPr>
                <w:rFonts w:ascii="Times New Roman" w:eastAsia="Times New Roman" w:hAnsi="Times New Roman" w:cs="Times New Roman"/>
                <w:b/>
                <w:bCs/>
                <w:color w:val="000000"/>
                <w:sz w:val="20"/>
                <w:szCs w:val="20"/>
                <w:lang w:val="en-ID" w:eastAsia="en-ID"/>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1596F69" w14:textId="77777777" w:rsidR="00510031" w:rsidRPr="000C2E3A" w:rsidRDefault="00510031" w:rsidP="002F2235">
            <w:pPr>
              <w:rPr>
                <w:rFonts w:ascii="Times New Roman" w:eastAsia="Times New Roman" w:hAnsi="Times New Roman" w:cs="Times New Roman"/>
                <w:b/>
                <w:bCs/>
                <w:color w:val="000000"/>
                <w:sz w:val="20"/>
                <w:szCs w:val="20"/>
                <w:lang w:val="en-ID" w:eastAsia="en-ID"/>
              </w:rPr>
            </w:pPr>
          </w:p>
        </w:tc>
        <w:tc>
          <w:tcPr>
            <w:tcW w:w="1173" w:type="dxa"/>
            <w:vMerge/>
            <w:tcBorders>
              <w:top w:val="single" w:sz="4" w:space="0" w:color="000000"/>
              <w:left w:val="single" w:sz="4" w:space="0" w:color="000000"/>
              <w:bottom w:val="single" w:sz="4" w:space="0" w:color="000000"/>
              <w:right w:val="single" w:sz="4" w:space="0" w:color="000000"/>
            </w:tcBorders>
            <w:vAlign w:val="center"/>
            <w:hideMark/>
          </w:tcPr>
          <w:p w14:paraId="2F13BF8D" w14:textId="77777777" w:rsidR="00510031" w:rsidRPr="000C2E3A" w:rsidRDefault="00510031" w:rsidP="002F2235">
            <w:pPr>
              <w:rPr>
                <w:rFonts w:ascii="Times New Roman" w:eastAsia="Times New Roman" w:hAnsi="Times New Roman" w:cs="Times New Roman"/>
                <w:b/>
                <w:bCs/>
                <w:color w:val="000000"/>
                <w:sz w:val="20"/>
                <w:szCs w:val="20"/>
                <w:lang w:val="en-ID" w:eastAsia="en-ID"/>
              </w:rPr>
            </w:pPr>
          </w:p>
        </w:tc>
        <w:tc>
          <w:tcPr>
            <w:tcW w:w="2863" w:type="dxa"/>
            <w:vMerge/>
            <w:tcBorders>
              <w:top w:val="single" w:sz="4" w:space="0" w:color="000000"/>
              <w:left w:val="single" w:sz="4" w:space="0" w:color="000000"/>
              <w:bottom w:val="single" w:sz="4" w:space="0" w:color="000000"/>
              <w:right w:val="single" w:sz="4" w:space="0" w:color="000000"/>
            </w:tcBorders>
            <w:vAlign w:val="center"/>
            <w:hideMark/>
          </w:tcPr>
          <w:p w14:paraId="23A844BD" w14:textId="77777777" w:rsidR="00510031" w:rsidRPr="000C2E3A" w:rsidRDefault="00510031" w:rsidP="002F2235">
            <w:pPr>
              <w:rPr>
                <w:rFonts w:ascii="Times New Roman" w:eastAsia="Times New Roman" w:hAnsi="Times New Roman" w:cs="Times New Roman"/>
                <w:b/>
                <w:bCs/>
                <w:color w:val="000000"/>
                <w:sz w:val="20"/>
                <w:szCs w:val="20"/>
                <w:lang w:val="en-ID" w:eastAsia="en-ID"/>
              </w:rPr>
            </w:pPr>
          </w:p>
        </w:tc>
        <w:tc>
          <w:tcPr>
            <w:tcW w:w="1984" w:type="dxa"/>
            <w:vMerge/>
            <w:tcBorders>
              <w:top w:val="single" w:sz="4" w:space="0" w:color="000000"/>
              <w:left w:val="single" w:sz="4" w:space="0" w:color="000000"/>
              <w:bottom w:val="single" w:sz="4" w:space="0" w:color="auto"/>
              <w:right w:val="single" w:sz="4" w:space="0" w:color="000000"/>
            </w:tcBorders>
            <w:vAlign w:val="center"/>
            <w:hideMark/>
          </w:tcPr>
          <w:p w14:paraId="0961C933" w14:textId="77777777" w:rsidR="00510031" w:rsidRPr="000C2E3A" w:rsidRDefault="00510031" w:rsidP="00D37A7C">
            <w:pPr>
              <w:spacing w:line="360" w:lineRule="auto"/>
              <w:rPr>
                <w:rFonts w:ascii="Times New Roman" w:eastAsia="Times New Roman" w:hAnsi="Times New Roman" w:cs="Times New Roman"/>
                <w:b/>
                <w:bCs/>
                <w:color w:val="000000"/>
                <w:sz w:val="20"/>
                <w:szCs w:val="20"/>
                <w:lang w:val="en-ID" w:eastAsia="en-ID"/>
              </w:rPr>
            </w:pPr>
          </w:p>
        </w:tc>
        <w:tc>
          <w:tcPr>
            <w:tcW w:w="941" w:type="dxa"/>
            <w:gridSpan w:val="2"/>
            <w:tcBorders>
              <w:top w:val="nil"/>
              <w:left w:val="nil"/>
              <w:bottom w:val="nil"/>
              <w:right w:val="nil"/>
            </w:tcBorders>
            <w:shd w:val="clear" w:color="auto" w:fill="auto"/>
            <w:noWrap/>
            <w:vAlign w:val="bottom"/>
            <w:hideMark/>
          </w:tcPr>
          <w:p w14:paraId="07706865" w14:textId="77777777" w:rsidR="00510031" w:rsidRPr="005E6EC6" w:rsidRDefault="00510031" w:rsidP="00D37A7C">
            <w:pPr>
              <w:spacing w:line="360" w:lineRule="auto"/>
              <w:jc w:val="center"/>
              <w:rPr>
                <w:rFonts w:ascii="Callibri" w:eastAsia="Times New Roman" w:hAnsi="Callibri" w:cs="Calibri"/>
                <w:b/>
                <w:bCs/>
                <w:color w:val="000000"/>
                <w:lang w:val="en-ID" w:eastAsia="en-ID"/>
              </w:rPr>
            </w:pPr>
          </w:p>
        </w:tc>
      </w:tr>
      <w:tr w:rsidR="0075017F" w:rsidRPr="005E6EC6" w14:paraId="45957E95" w14:textId="77777777" w:rsidTr="000C2E3A">
        <w:trPr>
          <w:trHeight w:val="679"/>
        </w:trPr>
        <w:tc>
          <w:tcPr>
            <w:tcW w:w="1341" w:type="dxa"/>
            <w:tcBorders>
              <w:top w:val="nil"/>
              <w:left w:val="single" w:sz="4" w:space="0" w:color="000000"/>
              <w:bottom w:val="single" w:sz="4" w:space="0" w:color="auto"/>
              <w:right w:val="single" w:sz="4" w:space="0" w:color="000000"/>
            </w:tcBorders>
            <w:shd w:val="clear" w:color="auto" w:fill="auto"/>
            <w:vAlign w:val="center"/>
            <w:hideMark/>
          </w:tcPr>
          <w:p w14:paraId="04452F0B"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t>Kemampuan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numerasi</w:t>
            </w:r>
            <w:proofErr w:type="spellEnd"/>
          </w:p>
        </w:tc>
        <w:tc>
          <w:tcPr>
            <w:tcW w:w="1069" w:type="dxa"/>
            <w:tcBorders>
              <w:top w:val="nil"/>
              <w:left w:val="nil"/>
              <w:bottom w:val="single" w:sz="4" w:space="0" w:color="auto"/>
              <w:right w:val="single" w:sz="4" w:space="0" w:color="000000"/>
            </w:tcBorders>
            <w:shd w:val="clear" w:color="auto" w:fill="auto"/>
            <w:noWrap/>
            <w:vAlign w:val="center"/>
            <w:hideMark/>
          </w:tcPr>
          <w:p w14:paraId="6D2A7383" w14:textId="77777777" w:rsidR="00510031" w:rsidRPr="000C2E3A" w:rsidRDefault="00510031" w:rsidP="002F2235">
            <w:pPr>
              <w:jc w:val="center"/>
              <w:rPr>
                <w:rFonts w:ascii="Times New Roman" w:eastAsia="Times New Roman" w:hAnsi="Times New Roman" w:cs="Times New Roman"/>
                <w:color w:val="000000"/>
                <w:sz w:val="20"/>
                <w:szCs w:val="20"/>
                <w:lang w:val="en-ID" w:eastAsia="en-ID"/>
              </w:rPr>
            </w:pPr>
            <w:r w:rsidRPr="000C2E3A">
              <w:rPr>
                <w:rFonts w:ascii="Times New Roman" w:eastAsia="Times New Roman" w:hAnsi="Times New Roman" w:cs="Times New Roman"/>
                <w:color w:val="000000"/>
                <w:sz w:val="20"/>
                <w:szCs w:val="20"/>
                <w:lang w:val="en-ID" w:eastAsia="en-ID"/>
              </w:rPr>
              <w:t>1.82</w:t>
            </w:r>
          </w:p>
        </w:tc>
        <w:tc>
          <w:tcPr>
            <w:tcW w:w="1276" w:type="dxa"/>
            <w:tcBorders>
              <w:top w:val="nil"/>
              <w:left w:val="nil"/>
              <w:bottom w:val="single" w:sz="4" w:space="0" w:color="auto"/>
              <w:right w:val="single" w:sz="4" w:space="0" w:color="000000"/>
            </w:tcBorders>
            <w:shd w:val="clear" w:color="4CA375" w:fill="4CA375"/>
            <w:noWrap/>
            <w:vAlign w:val="center"/>
            <w:hideMark/>
          </w:tcPr>
          <w:p w14:paraId="109E637A" w14:textId="77777777" w:rsidR="00510031" w:rsidRPr="000C2E3A" w:rsidRDefault="00510031" w:rsidP="002F2235">
            <w:pPr>
              <w:rPr>
                <w:rFonts w:ascii="Times New Roman" w:eastAsia="Times New Roman" w:hAnsi="Times New Roman" w:cs="Times New Roman"/>
                <w:color w:val="FFFFFF"/>
                <w:sz w:val="20"/>
                <w:szCs w:val="20"/>
                <w:lang w:val="en-ID" w:eastAsia="en-ID"/>
              </w:rPr>
            </w:pPr>
            <w:proofErr w:type="spellStart"/>
            <w:r w:rsidRPr="000C2E3A">
              <w:rPr>
                <w:rFonts w:ascii="Times New Roman" w:eastAsia="Times New Roman" w:hAnsi="Times New Roman" w:cs="Times New Roman"/>
                <w:color w:val="FFFFFF"/>
                <w:sz w:val="20"/>
                <w:szCs w:val="20"/>
                <w:lang w:val="en-ID" w:eastAsia="en-ID"/>
              </w:rPr>
              <w:t>Mencapai</w:t>
            </w:r>
            <w:proofErr w:type="spellEnd"/>
            <w:r w:rsidRPr="000C2E3A">
              <w:rPr>
                <w:rFonts w:ascii="Times New Roman" w:eastAsia="Times New Roman" w:hAnsi="Times New Roman" w:cs="Times New Roman"/>
                <w:color w:val="FFFFFF"/>
                <w:sz w:val="20"/>
                <w:szCs w:val="20"/>
                <w:lang w:val="en-ID" w:eastAsia="en-ID"/>
              </w:rPr>
              <w:t xml:space="preserve"> </w:t>
            </w:r>
            <w:proofErr w:type="spellStart"/>
            <w:r w:rsidRPr="000C2E3A">
              <w:rPr>
                <w:rFonts w:ascii="Times New Roman" w:eastAsia="Times New Roman" w:hAnsi="Times New Roman" w:cs="Times New Roman"/>
                <w:color w:val="FFFFFF"/>
                <w:sz w:val="20"/>
                <w:szCs w:val="20"/>
                <w:lang w:val="en-ID" w:eastAsia="en-ID"/>
              </w:rPr>
              <w:t>kompetensi</w:t>
            </w:r>
            <w:proofErr w:type="spellEnd"/>
            <w:r w:rsidRPr="000C2E3A">
              <w:rPr>
                <w:rFonts w:ascii="Times New Roman" w:eastAsia="Times New Roman" w:hAnsi="Times New Roman" w:cs="Times New Roman"/>
                <w:color w:val="FFFFFF"/>
                <w:sz w:val="20"/>
                <w:szCs w:val="20"/>
                <w:lang w:val="en-ID" w:eastAsia="en-ID"/>
              </w:rPr>
              <w:t xml:space="preserve"> </w:t>
            </w:r>
            <w:proofErr w:type="spellStart"/>
            <w:r w:rsidRPr="000C2E3A">
              <w:rPr>
                <w:rFonts w:ascii="Times New Roman" w:eastAsia="Times New Roman" w:hAnsi="Times New Roman" w:cs="Times New Roman"/>
                <w:color w:val="FFFFFF"/>
                <w:sz w:val="20"/>
                <w:szCs w:val="20"/>
                <w:lang w:val="en-ID" w:eastAsia="en-ID"/>
              </w:rPr>
              <w:t>mininum</w:t>
            </w:r>
            <w:proofErr w:type="spellEnd"/>
          </w:p>
        </w:tc>
        <w:tc>
          <w:tcPr>
            <w:tcW w:w="1173" w:type="dxa"/>
            <w:tcBorders>
              <w:top w:val="nil"/>
              <w:left w:val="nil"/>
              <w:bottom w:val="single" w:sz="4" w:space="0" w:color="auto"/>
              <w:right w:val="single" w:sz="4" w:space="0" w:color="000000"/>
            </w:tcBorders>
            <w:shd w:val="clear" w:color="auto" w:fill="auto"/>
            <w:noWrap/>
            <w:vAlign w:val="center"/>
            <w:hideMark/>
          </w:tcPr>
          <w:p w14:paraId="275AEE9A" w14:textId="77777777" w:rsidR="00510031" w:rsidRPr="000C2E3A" w:rsidRDefault="00510031" w:rsidP="002F2235">
            <w:pPr>
              <w:jc w:val="center"/>
              <w:rPr>
                <w:rFonts w:ascii="Times New Roman" w:eastAsia="Times New Roman" w:hAnsi="Times New Roman" w:cs="Times New Roman"/>
                <w:color w:val="000000"/>
                <w:sz w:val="20"/>
                <w:szCs w:val="20"/>
                <w:lang w:val="en-ID" w:eastAsia="en-ID"/>
              </w:rPr>
            </w:pPr>
            <w:r w:rsidRPr="000C2E3A">
              <w:rPr>
                <w:rFonts w:ascii="Times New Roman" w:eastAsia="Times New Roman" w:hAnsi="Times New Roman" w:cs="Times New Roman"/>
                <w:color w:val="000000"/>
                <w:sz w:val="20"/>
                <w:szCs w:val="20"/>
                <w:lang w:val="en-ID" w:eastAsia="en-ID"/>
              </w:rPr>
              <w:t>1 - 3</w:t>
            </w:r>
          </w:p>
        </w:tc>
        <w:tc>
          <w:tcPr>
            <w:tcW w:w="2863" w:type="dxa"/>
            <w:tcBorders>
              <w:top w:val="nil"/>
              <w:left w:val="nil"/>
              <w:bottom w:val="single" w:sz="4" w:space="0" w:color="auto"/>
              <w:right w:val="single" w:sz="4" w:space="0" w:color="auto"/>
            </w:tcBorders>
            <w:shd w:val="clear" w:color="auto" w:fill="auto"/>
            <w:vAlign w:val="center"/>
            <w:hideMark/>
          </w:tcPr>
          <w:p w14:paraId="66805505"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t>Persentase</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berdasarkan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kemampuan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dalam</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berpikir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menggunakan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konsep</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prosedur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fakta</w:t>
            </w:r>
            <w:proofErr w:type="spellEnd"/>
            <w:r w:rsidRPr="000C2E3A">
              <w:rPr>
                <w:rFonts w:ascii="Times New Roman" w:eastAsia="Times New Roman" w:hAnsi="Times New Roman" w:cs="Times New Roman"/>
                <w:color w:val="000000"/>
                <w:sz w:val="20"/>
                <w:szCs w:val="20"/>
                <w:lang w:val="en-ID" w:eastAsia="en-ID"/>
              </w:rPr>
              <w:t xml:space="preserve">, dan </w:t>
            </w:r>
            <w:proofErr w:type="spellStart"/>
            <w:r w:rsidRPr="000C2E3A">
              <w:rPr>
                <w:rFonts w:ascii="Times New Roman" w:eastAsia="Times New Roman" w:hAnsi="Times New Roman" w:cs="Times New Roman"/>
                <w:color w:val="000000"/>
                <w:sz w:val="20"/>
                <w:szCs w:val="20"/>
                <w:lang w:val="en-ID" w:eastAsia="en-ID"/>
              </w:rPr>
              <w:t>alat</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matematika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untuk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menyelesaikan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masalah</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sehari-hari</w:t>
            </w:r>
            <w:proofErr w:type="spellEnd"/>
            <w:r w:rsidRPr="000C2E3A">
              <w:rPr>
                <w:rFonts w:ascii="Times New Roman" w:eastAsia="Times New Roman" w:hAnsi="Times New Roman" w:cs="Times New Roman"/>
                <w:color w:val="000000"/>
                <w:sz w:val="20"/>
                <w:szCs w:val="20"/>
                <w:lang w:val="en-ID" w:eastAsia="en-ID"/>
              </w:rPr>
              <w:t xml:space="preserve"> pada </w:t>
            </w:r>
            <w:proofErr w:type="spellStart"/>
            <w:r w:rsidRPr="000C2E3A">
              <w:rPr>
                <w:rFonts w:ascii="Times New Roman" w:eastAsia="Times New Roman" w:hAnsi="Times New Roman" w:cs="Times New Roman"/>
                <w:color w:val="000000"/>
                <w:sz w:val="20"/>
                <w:szCs w:val="20"/>
                <w:lang w:val="en-ID" w:eastAsia="en-ID"/>
              </w:rPr>
              <w:t>berbagai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jenis</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konteks</w:t>
            </w:r>
            <w:proofErr w:type="spellEnd"/>
            <w:r w:rsidRPr="000C2E3A">
              <w:rPr>
                <w:rFonts w:ascii="Times New Roman" w:eastAsia="Times New Roman" w:hAnsi="Times New Roman" w:cs="Times New Roman"/>
                <w:color w:val="000000"/>
                <w:sz w:val="20"/>
                <w:szCs w:val="20"/>
                <w:lang w:val="en-ID" w:eastAsia="en-ID"/>
              </w:rPr>
              <w:t xml:space="preserve"> yang </w:t>
            </w:r>
            <w:proofErr w:type="spellStart"/>
            <w:r w:rsidRPr="000C2E3A">
              <w:rPr>
                <w:rFonts w:ascii="Times New Roman" w:eastAsia="Times New Roman" w:hAnsi="Times New Roman" w:cs="Times New Roman"/>
                <w:color w:val="000000"/>
                <w:sz w:val="20"/>
                <w:szCs w:val="20"/>
                <w:lang w:val="en-ID" w:eastAsia="en-ID"/>
              </w:rPr>
              <w:t>relevan</w:t>
            </w:r>
            <w:proofErr w:type="spellEnd"/>
            <w:r w:rsidRPr="000C2E3A">
              <w:rPr>
                <w:rFonts w:ascii="Times New Roman" w:eastAsia="Times New Roman" w:hAnsi="Times New Roman" w:cs="Times New Roman"/>
                <w:color w:val="000000"/>
                <w:sz w:val="20"/>
                <w:szCs w:val="20"/>
                <w:lang w:val="en-ID" w:eastAsia="en-ID"/>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A12B" w14:textId="77777777" w:rsidR="00510031" w:rsidRPr="000C2E3A" w:rsidRDefault="00510031" w:rsidP="002F2235">
            <w:pPr>
              <w:rPr>
                <w:rFonts w:ascii="Times New Roman" w:eastAsia="Times New Roman" w:hAnsi="Times New Roman" w:cs="Times New Roman"/>
                <w:color w:val="000000"/>
                <w:sz w:val="20"/>
                <w:szCs w:val="20"/>
                <w:lang w:val="en-ID" w:eastAsia="en-ID"/>
              </w:rPr>
            </w:pPr>
            <w:r w:rsidRPr="000C2E3A">
              <w:rPr>
                <w:rFonts w:ascii="Times New Roman" w:eastAsia="Times New Roman" w:hAnsi="Times New Roman" w:cs="Times New Roman"/>
                <w:color w:val="000000"/>
                <w:sz w:val="20"/>
                <w:szCs w:val="20"/>
                <w:lang w:val="en-ID" w:eastAsia="en-ID"/>
              </w:rPr>
              <w:t xml:space="preserve">Sebagian </w:t>
            </w:r>
            <w:proofErr w:type="spellStart"/>
            <w:r w:rsidRPr="000C2E3A">
              <w:rPr>
                <w:rFonts w:ascii="Times New Roman" w:eastAsia="Times New Roman" w:hAnsi="Times New Roman" w:cs="Times New Roman"/>
                <w:color w:val="000000"/>
                <w:sz w:val="20"/>
                <w:szCs w:val="20"/>
                <w:lang w:val="en-ID" w:eastAsia="en-ID"/>
              </w:rPr>
              <w:t>besar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telah</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mencapai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batas</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kompetensi</w:t>
            </w:r>
            <w:proofErr w:type="spellEnd"/>
            <w:r w:rsidRPr="000C2E3A">
              <w:rPr>
                <w:rFonts w:ascii="Times New Roman" w:eastAsia="Times New Roman" w:hAnsi="Times New Roman" w:cs="Times New Roman"/>
                <w:color w:val="000000"/>
                <w:sz w:val="20"/>
                <w:szCs w:val="20"/>
                <w:lang w:val="en-ID" w:eastAsia="en-ID"/>
              </w:rPr>
              <w:t xml:space="preserve"> minimum </w:t>
            </w:r>
            <w:proofErr w:type="spellStart"/>
            <w:r w:rsidRPr="000C2E3A">
              <w:rPr>
                <w:rFonts w:ascii="Times New Roman" w:eastAsia="Times New Roman" w:hAnsi="Times New Roman" w:cs="Times New Roman"/>
                <w:color w:val="000000"/>
                <w:sz w:val="20"/>
                <w:szCs w:val="20"/>
                <w:lang w:val="en-ID" w:eastAsia="en-ID"/>
              </w:rPr>
              <w:t>untuk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numerasi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namun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perlu</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upaya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mendorong</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lebih</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banyak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menjadi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mahir</w:t>
            </w:r>
            <w:proofErr w:type="spellEnd"/>
            <w:r w:rsidRPr="000C2E3A">
              <w:rPr>
                <w:rFonts w:ascii="Times New Roman" w:eastAsia="Times New Roman" w:hAnsi="Times New Roman" w:cs="Times New Roman"/>
                <w:color w:val="000000"/>
                <w:sz w:val="20"/>
                <w:szCs w:val="20"/>
                <w:lang w:val="en-ID" w:eastAsia="en-ID"/>
              </w:rPr>
              <w:t>.</w:t>
            </w:r>
          </w:p>
        </w:tc>
        <w:tc>
          <w:tcPr>
            <w:tcW w:w="941" w:type="dxa"/>
            <w:gridSpan w:val="2"/>
            <w:tcBorders>
              <w:left w:val="single" w:sz="4" w:space="0" w:color="auto"/>
            </w:tcBorders>
            <w:vAlign w:val="center"/>
            <w:hideMark/>
          </w:tcPr>
          <w:p w14:paraId="1E15CE3B" w14:textId="77777777" w:rsidR="00510031" w:rsidRPr="005E6EC6" w:rsidRDefault="00510031" w:rsidP="00D37A7C">
            <w:pPr>
              <w:spacing w:line="360" w:lineRule="auto"/>
              <w:rPr>
                <w:rFonts w:ascii="Times New Roman" w:eastAsia="Times New Roman" w:hAnsi="Times New Roman" w:cs="Times New Roman"/>
                <w:sz w:val="20"/>
                <w:szCs w:val="20"/>
                <w:lang w:val="en-ID" w:eastAsia="en-ID"/>
              </w:rPr>
            </w:pPr>
          </w:p>
        </w:tc>
      </w:tr>
      <w:tr w:rsidR="0075017F" w:rsidRPr="005E6EC6" w14:paraId="5275D25D" w14:textId="77777777" w:rsidTr="000C2E3A">
        <w:trPr>
          <w:trHeight w:val="2100"/>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E91B"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lastRenderedPageBreak/>
              <w:t>Proporsi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dengan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kemampuan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numerasi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Mahir</w:t>
            </w:r>
            <w:proofErr w:type="spellEnd"/>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C7585" w14:textId="77777777" w:rsidR="00510031" w:rsidRPr="000C2E3A" w:rsidRDefault="00510031" w:rsidP="002F2235">
            <w:pPr>
              <w:jc w:val="center"/>
              <w:rPr>
                <w:rFonts w:ascii="Times New Roman" w:eastAsia="Times New Roman" w:hAnsi="Times New Roman" w:cs="Times New Roman"/>
                <w:color w:val="000000"/>
                <w:sz w:val="20"/>
                <w:szCs w:val="20"/>
                <w:lang w:val="en-ID" w:eastAsia="en-ID"/>
              </w:rPr>
            </w:pPr>
            <w:r w:rsidRPr="000C2E3A">
              <w:rPr>
                <w:rFonts w:ascii="Times New Roman" w:eastAsia="Times New Roman" w:hAnsi="Times New Roman" w:cs="Times New Roman"/>
                <w:color w:val="000000"/>
                <w:sz w:val="20"/>
                <w:szCs w:val="20"/>
                <w:lang w:val="en-ID" w:eastAsia="en-ID"/>
              </w:rPr>
              <w:t>8.89%</w:t>
            </w:r>
          </w:p>
        </w:tc>
        <w:tc>
          <w:tcPr>
            <w:tcW w:w="1276" w:type="dxa"/>
            <w:tcBorders>
              <w:top w:val="single" w:sz="4" w:space="0" w:color="auto"/>
              <w:left w:val="single" w:sz="4" w:space="0" w:color="auto"/>
              <w:bottom w:val="single" w:sz="4" w:space="0" w:color="auto"/>
              <w:right w:val="single" w:sz="4" w:space="0" w:color="auto"/>
            </w:tcBorders>
            <w:shd w:val="clear" w:color="2C70E5" w:fill="2C70E5"/>
            <w:noWrap/>
            <w:vAlign w:val="center"/>
            <w:hideMark/>
          </w:tcPr>
          <w:p w14:paraId="4BE53872" w14:textId="77777777" w:rsidR="00510031" w:rsidRPr="000C2E3A" w:rsidRDefault="00510031" w:rsidP="002F2235">
            <w:pPr>
              <w:rPr>
                <w:rFonts w:ascii="Times New Roman" w:eastAsia="Times New Roman" w:hAnsi="Times New Roman" w:cs="Times New Roman"/>
                <w:color w:val="FFFFFF"/>
                <w:sz w:val="20"/>
                <w:szCs w:val="20"/>
                <w:lang w:val="en-ID" w:eastAsia="en-ID"/>
              </w:rPr>
            </w:pPr>
            <w:proofErr w:type="spellStart"/>
            <w:r w:rsidRPr="000C2E3A">
              <w:rPr>
                <w:rFonts w:ascii="Times New Roman" w:eastAsia="Times New Roman" w:hAnsi="Times New Roman" w:cs="Times New Roman"/>
                <w:color w:val="FFFFFF"/>
                <w:sz w:val="20"/>
                <w:szCs w:val="20"/>
                <w:lang w:val="en-ID" w:eastAsia="en-ID"/>
              </w:rPr>
              <w:t>Mahir</w:t>
            </w:r>
            <w:proofErr w:type="spellEnd"/>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3520B" w14:textId="77777777" w:rsidR="00510031" w:rsidRPr="000C2E3A" w:rsidRDefault="00510031" w:rsidP="002F2235">
            <w:pPr>
              <w:jc w:val="center"/>
              <w:rPr>
                <w:rFonts w:ascii="Times New Roman" w:eastAsia="Times New Roman" w:hAnsi="Times New Roman" w:cs="Times New Roman"/>
                <w:color w:val="000000"/>
                <w:sz w:val="20"/>
                <w:szCs w:val="20"/>
                <w:lang w:val="en-ID" w:eastAsia="en-ID"/>
              </w:rPr>
            </w:pPr>
            <w:r w:rsidRPr="000C2E3A">
              <w:rPr>
                <w:rFonts w:ascii="Times New Roman" w:eastAsia="Times New Roman" w:hAnsi="Times New Roman" w:cs="Times New Roman"/>
                <w:color w:val="000000"/>
                <w:sz w:val="20"/>
                <w:szCs w:val="20"/>
                <w:lang w:val="en-ID" w:eastAsia="en-ID"/>
              </w:rPr>
              <w:t>0 - 100</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F47AB"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t>Persentase</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berdasarkan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kemampuan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dalam</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berpikir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menggunakan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konsep</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prosedur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fakta</w:t>
            </w:r>
            <w:proofErr w:type="spellEnd"/>
            <w:r w:rsidRPr="000C2E3A">
              <w:rPr>
                <w:rFonts w:ascii="Times New Roman" w:eastAsia="Times New Roman" w:hAnsi="Times New Roman" w:cs="Times New Roman"/>
                <w:color w:val="000000"/>
                <w:sz w:val="20"/>
                <w:szCs w:val="20"/>
                <w:lang w:val="en-ID" w:eastAsia="en-ID"/>
              </w:rPr>
              <w:t xml:space="preserve">, dan </w:t>
            </w:r>
            <w:proofErr w:type="spellStart"/>
            <w:r w:rsidRPr="000C2E3A">
              <w:rPr>
                <w:rFonts w:ascii="Times New Roman" w:eastAsia="Times New Roman" w:hAnsi="Times New Roman" w:cs="Times New Roman"/>
                <w:color w:val="000000"/>
                <w:sz w:val="20"/>
                <w:szCs w:val="20"/>
                <w:lang w:val="en-ID" w:eastAsia="en-ID"/>
              </w:rPr>
              <w:t>alat</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matematika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untuk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menyelesaikan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masalah</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sehari-hari</w:t>
            </w:r>
            <w:proofErr w:type="spellEnd"/>
            <w:r w:rsidRPr="000C2E3A">
              <w:rPr>
                <w:rFonts w:ascii="Times New Roman" w:eastAsia="Times New Roman" w:hAnsi="Times New Roman" w:cs="Times New Roman"/>
                <w:color w:val="000000"/>
                <w:sz w:val="20"/>
                <w:szCs w:val="20"/>
                <w:lang w:val="en-ID" w:eastAsia="en-ID"/>
              </w:rPr>
              <w:t xml:space="preserve"> pada </w:t>
            </w:r>
            <w:proofErr w:type="spellStart"/>
            <w:r w:rsidRPr="000C2E3A">
              <w:rPr>
                <w:rFonts w:ascii="Times New Roman" w:eastAsia="Times New Roman" w:hAnsi="Times New Roman" w:cs="Times New Roman"/>
                <w:color w:val="000000"/>
                <w:sz w:val="20"/>
                <w:szCs w:val="20"/>
                <w:lang w:val="en-ID" w:eastAsia="en-ID"/>
              </w:rPr>
              <w:t>berbagai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jenis</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konteks</w:t>
            </w:r>
            <w:proofErr w:type="spellEnd"/>
            <w:r w:rsidRPr="000C2E3A">
              <w:rPr>
                <w:rFonts w:ascii="Times New Roman" w:eastAsia="Times New Roman" w:hAnsi="Times New Roman" w:cs="Times New Roman"/>
                <w:color w:val="000000"/>
                <w:sz w:val="20"/>
                <w:szCs w:val="20"/>
                <w:lang w:val="en-ID" w:eastAsia="en-ID"/>
              </w:rPr>
              <w:t xml:space="preserve"> yang </w:t>
            </w:r>
            <w:proofErr w:type="spellStart"/>
            <w:r w:rsidRPr="000C2E3A">
              <w:rPr>
                <w:rFonts w:ascii="Times New Roman" w:eastAsia="Times New Roman" w:hAnsi="Times New Roman" w:cs="Times New Roman"/>
                <w:color w:val="000000"/>
                <w:sz w:val="20"/>
                <w:szCs w:val="20"/>
                <w:lang w:val="en-ID" w:eastAsia="en-ID"/>
              </w:rPr>
              <w:t>relevan</w:t>
            </w:r>
            <w:proofErr w:type="spellEnd"/>
            <w:r w:rsidRPr="000C2E3A">
              <w:rPr>
                <w:rFonts w:ascii="Times New Roman" w:eastAsia="Times New Roman" w:hAnsi="Times New Roman" w:cs="Times New Roman"/>
                <w:color w:val="000000"/>
                <w:sz w:val="20"/>
                <w:szCs w:val="20"/>
                <w:lang w:val="en-ID" w:eastAsia="en-ID"/>
              </w:rPr>
              <w:t>.</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F4D0C2A"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mampu</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bernalar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untuk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menyelesaikan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masalah</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kompleks</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nonrutin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berdasarkan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konsep</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matematika</w:t>
            </w:r>
            <w:proofErr w:type="spellEnd"/>
            <w:r w:rsidRPr="000C2E3A">
              <w:rPr>
                <w:rFonts w:ascii="Times New Roman" w:eastAsia="Times New Roman" w:hAnsi="Times New Roman" w:cs="Times New Roman"/>
                <w:color w:val="000000"/>
                <w:sz w:val="20"/>
                <w:szCs w:val="20"/>
                <w:lang w:val="en-ID" w:eastAsia="en-ID"/>
              </w:rPr>
              <w:t xml:space="preserve"> yang </w:t>
            </w:r>
            <w:proofErr w:type="spellStart"/>
            <w:r w:rsidRPr="000C2E3A">
              <w:rPr>
                <w:rFonts w:ascii="Times New Roman" w:eastAsia="Times New Roman" w:hAnsi="Times New Roman" w:cs="Times New Roman"/>
                <w:color w:val="000000"/>
                <w:sz w:val="20"/>
                <w:szCs w:val="20"/>
                <w:lang w:val="en-ID" w:eastAsia="en-ID"/>
              </w:rPr>
              <w:t>dimilikinya</w:t>
            </w:r>
            <w:proofErr w:type="spellEnd"/>
            <w:r w:rsidRPr="000C2E3A">
              <w:rPr>
                <w:rFonts w:ascii="Times New Roman" w:eastAsia="Times New Roman" w:hAnsi="Times New Roman" w:cs="Times New Roman"/>
                <w:color w:val="000000"/>
                <w:sz w:val="20"/>
                <w:szCs w:val="20"/>
                <w:lang w:val="en-ID" w:eastAsia="en-ID"/>
              </w:rPr>
              <w:t>.</w:t>
            </w:r>
          </w:p>
        </w:tc>
        <w:tc>
          <w:tcPr>
            <w:tcW w:w="941" w:type="dxa"/>
            <w:gridSpan w:val="2"/>
            <w:vAlign w:val="center"/>
            <w:hideMark/>
          </w:tcPr>
          <w:p w14:paraId="09D88513" w14:textId="77777777" w:rsidR="00510031" w:rsidRPr="005E6EC6" w:rsidRDefault="00510031" w:rsidP="00D37A7C">
            <w:pPr>
              <w:spacing w:line="360" w:lineRule="auto"/>
              <w:rPr>
                <w:rFonts w:ascii="Times New Roman" w:eastAsia="Times New Roman" w:hAnsi="Times New Roman" w:cs="Times New Roman"/>
                <w:sz w:val="20"/>
                <w:szCs w:val="20"/>
                <w:lang w:val="en-ID" w:eastAsia="en-ID"/>
              </w:rPr>
            </w:pPr>
          </w:p>
        </w:tc>
      </w:tr>
      <w:tr w:rsidR="00510031" w:rsidRPr="005E6EC6" w14:paraId="7555E225" w14:textId="77777777" w:rsidTr="000C2E3A">
        <w:trPr>
          <w:gridAfter w:val="1"/>
          <w:wAfter w:w="567" w:type="dxa"/>
          <w:trHeight w:val="2100"/>
        </w:trPr>
        <w:tc>
          <w:tcPr>
            <w:tcW w:w="134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D1416ED"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t>Proporsi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dengan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kemampuan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numerasi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Cakap</w:t>
            </w:r>
            <w:proofErr w:type="spellEnd"/>
          </w:p>
        </w:tc>
        <w:tc>
          <w:tcPr>
            <w:tcW w:w="1069" w:type="dxa"/>
            <w:tcBorders>
              <w:top w:val="single" w:sz="4" w:space="0" w:color="auto"/>
              <w:left w:val="nil"/>
              <w:bottom w:val="single" w:sz="4" w:space="0" w:color="000000"/>
              <w:right w:val="single" w:sz="4" w:space="0" w:color="000000"/>
            </w:tcBorders>
            <w:shd w:val="clear" w:color="auto" w:fill="auto"/>
            <w:noWrap/>
            <w:vAlign w:val="center"/>
            <w:hideMark/>
          </w:tcPr>
          <w:p w14:paraId="56C02D1B" w14:textId="77777777" w:rsidR="00510031" w:rsidRPr="000C2E3A" w:rsidRDefault="00510031" w:rsidP="002F2235">
            <w:pPr>
              <w:jc w:val="center"/>
              <w:rPr>
                <w:rFonts w:ascii="Times New Roman" w:eastAsia="Times New Roman" w:hAnsi="Times New Roman" w:cs="Times New Roman"/>
                <w:color w:val="000000"/>
                <w:sz w:val="20"/>
                <w:szCs w:val="20"/>
                <w:lang w:val="en-ID" w:eastAsia="en-ID"/>
              </w:rPr>
            </w:pPr>
            <w:r w:rsidRPr="000C2E3A">
              <w:rPr>
                <w:rFonts w:ascii="Times New Roman" w:eastAsia="Times New Roman" w:hAnsi="Times New Roman" w:cs="Times New Roman"/>
                <w:color w:val="000000"/>
                <w:sz w:val="20"/>
                <w:szCs w:val="20"/>
                <w:lang w:val="en-ID" w:eastAsia="en-ID"/>
              </w:rPr>
              <w:t>42.22%</w:t>
            </w:r>
          </w:p>
        </w:tc>
        <w:tc>
          <w:tcPr>
            <w:tcW w:w="1276" w:type="dxa"/>
            <w:tcBorders>
              <w:top w:val="single" w:sz="4" w:space="0" w:color="auto"/>
              <w:left w:val="nil"/>
              <w:bottom w:val="single" w:sz="4" w:space="0" w:color="000000"/>
              <w:right w:val="single" w:sz="4" w:space="0" w:color="000000"/>
            </w:tcBorders>
            <w:shd w:val="clear" w:color="4CA375" w:fill="4CA375"/>
            <w:noWrap/>
            <w:vAlign w:val="center"/>
            <w:hideMark/>
          </w:tcPr>
          <w:p w14:paraId="258F48B1" w14:textId="77777777" w:rsidR="00510031" w:rsidRPr="000C2E3A" w:rsidRDefault="00510031" w:rsidP="002F2235">
            <w:pPr>
              <w:rPr>
                <w:rFonts w:ascii="Times New Roman" w:eastAsia="Times New Roman" w:hAnsi="Times New Roman" w:cs="Times New Roman"/>
                <w:color w:val="FFFFFF"/>
                <w:sz w:val="20"/>
                <w:szCs w:val="20"/>
                <w:lang w:val="en-ID" w:eastAsia="en-ID"/>
              </w:rPr>
            </w:pPr>
            <w:proofErr w:type="spellStart"/>
            <w:r w:rsidRPr="000C2E3A">
              <w:rPr>
                <w:rFonts w:ascii="Times New Roman" w:eastAsia="Times New Roman" w:hAnsi="Times New Roman" w:cs="Times New Roman"/>
                <w:color w:val="FFFFFF"/>
                <w:sz w:val="20"/>
                <w:szCs w:val="20"/>
                <w:lang w:val="en-ID" w:eastAsia="en-ID"/>
              </w:rPr>
              <w:t>Cakap</w:t>
            </w:r>
            <w:proofErr w:type="spellEnd"/>
          </w:p>
        </w:tc>
        <w:tc>
          <w:tcPr>
            <w:tcW w:w="1173" w:type="dxa"/>
            <w:tcBorders>
              <w:top w:val="single" w:sz="4" w:space="0" w:color="auto"/>
              <w:left w:val="nil"/>
              <w:bottom w:val="single" w:sz="4" w:space="0" w:color="000000"/>
              <w:right w:val="single" w:sz="4" w:space="0" w:color="000000"/>
            </w:tcBorders>
            <w:shd w:val="clear" w:color="auto" w:fill="auto"/>
            <w:noWrap/>
            <w:vAlign w:val="center"/>
            <w:hideMark/>
          </w:tcPr>
          <w:p w14:paraId="04E466A7" w14:textId="77777777" w:rsidR="00510031" w:rsidRPr="000C2E3A" w:rsidRDefault="00510031" w:rsidP="002F2235">
            <w:pPr>
              <w:jc w:val="center"/>
              <w:rPr>
                <w:rFonts w:ascii="Times New Roman" w:eastAsia="Times New Roman" w:hAnsi="Times New Roman" w:cs="Times New Roman"/>
                <w:color w:val="000000"/>
                <w:sz w:val="20"/>
                <w:szCs w:val="20"/>
                <w:lang w:val="en-ID" w:eastAsia="en-ID"/>
              </w:rPr>
            </w:pPr>
            <w:r w:rsidRPr="000C2E3A">
              <w:rPr>
                <w:rFonts w:ascii="Times New Roman" w:eastAsia="Times New Roman" w:hAnsi="Times New Roman" w:cs="Times New Roman"/>
                <w:color w:val="000000"/>
                <w:sz w:val="20"/>
                <w:szCs w:val="20"/>
                <w:lang w:val="en-ID" w:eastAsia="en-ID"/>
              </w:rPr>
              <w:t>0 - 100</w:t>
            </w:r>
          </w:p>
        </w:tc>
        <w:tc>
          <w:tcPr>
            <w:tcW w:w="2863" w:type="dxa"/>
            <w:tcBorders>
              <w:top w:val="single" w:sz="4" w:space="0" w:color="auto"/>
              <w:left w:val="nil"/>
              <w:bottom w:val="single" w:sz="4" w:space="0" w:color="000000"/>
              <w:right w:val="single" w:sz="4" w:space="0" w:color="000000"/>
            </w:tcBorders>
            <w:shd w:val="clear" w:color="auto" w:fill="auto"/>
            <w:vAlign w:val="center"/>
            <w:hideMark/>
          </w:tcPr>
          <w:p w14:paraId="4942B88F"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t>Persentase</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berdasarkan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kemampuan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dalam</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berpikir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menggunakan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konsep</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prosedur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fakta</w:t>
            </w:r>
            <w:proofErr w:type="spellEnd"/>
            <w:r w:rsidRPr="000C2E3A">
              <w:rPr>
                <w:rFonts w:ascii="Times New Roman" w:eastAsia="Times New Roman" w:hAnsi="Times New Roman" w:cs="Times New Roman"/>
                <w:color w:val="000000"/>
                <w:sz w:val="20"/>
                <w:szCs w:val="20"/>
                <w:lang w:val="en-ID" w:eastAsia="en-ID"/>
              </w:rPr>
              <w:t xml:space="preserve">, dan </w:t>
            </w:r>
            <w:proofErr w:type="spellStart"/>
            <w:r w:rsidRPr="000C2E3A">
              <w:rPr>
                <w:rFonts w:ascii="Times New Roman" w:eastAsia="Times New Roman" w:hAnsi="Times New Roman" w:cs="Times New Roman"/>
                <w:color w:val="000000"/>
                <w:sz w:val="20"/>
                <w:szCs w:val="20"/>
                <w:lang w:val="en-ID" w:eastAsia="en-ID"/>
              </w:rPr>
              <w:t>alat</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matematika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untuk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menyelesaikan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masalah</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sehari-hari</w:t>
            </w:r>
            <w:proofErr w:type="spellEnd"/>
            <w:r w:rsidRPr="000C2E3A">
              <w:rPr>
                <w:rFonts w:ascii="Times New Roman" w:eastAsia="Times New Roman" w:hAnsi="Times New Roman" w:cs="Times New Roman"/>
                <w:color w:val="000000"/>
                <w:sz w:val="20"/>
                <w:szCs w:val="20"/>
                <w:lang w:val="en-ID" w:eastAsia="en-ID"/>
              </w:rPr>
              <w:t xml:space="preserve"> pada </w:t>
            </w:r>
            <w:proofErr w:type="spellStart"/>
            <w:r w:rsidRPr="000C2E3A">
              <w:rPr>
                <w:rFonts w:ascii="Times New Roman" w:eastAsia="Times New Roman" w:hAnsi="Times New Roman" w:cs="Times New Roman"/>
                <w:color w:val="000000"/>
                <w:sz w:val="20"/>
                <w:szCs w:val="20"/>
                <w:lang w:val="en-ID" w:eastAsia="en-ID"/>
              </w:rPr>
              <w:t>berbagai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jenis</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konteks</w:t>
            </w:r>
            <w:proofErr w:type="spellEnd"/>
            <w:r w:rsidRPr="000C2E3A">
              <w:rPr>
                <w:rFonts w:ascii="Times New Roman" w:eastAsia="Times New Roman" w:hAnsi="Times New Roman" w:cs="Times New Roman"/>
                <w:color w:val="000000"/>
                <w:sz w:val="20"/>
                <w:szCs w:val="20"/>
                <w:lang w:val="en-ID" w:eastAsia="en-ID"/>
              </w:rPr>
              <w:t xml:space="preserve"> yang </w:t>
            </w:r>
            <w:proofErr w:type="spellStart"/>
            <w:r w:rsidRPr="000C2E3A">
              <w:rPr>
                <w:rFonts w:ascii="Times New Roman" w:eastAsia="Times New Roman" w:hAnsi="Times New Roman" w:cs="Times New Roman"/>
                <w:color w:val="000000"/>
                <w:sz w:val="20"/>
                <w:szCs w:val="20"/>
                <w:lang w:val="en-ID" w:eastAsia="en-ID"/>
              </w:rPr>
              <w:t>relevan</w:t>
            </w:r>
            <w:proofErr w:type="spellEnd"/>
            <w:r w:rsidRPr="000C2E3A">
              <w:rPr>
                <w:rFonts w:ascii="Times New Roman" w:eastAsia="Times New Roman" w:hAnsi="Times New Roman" w:cs="Times New Roman"/>
                <w:color w:val="000000"/>
                <w:sz w:val="20"/>
                <w:szCs w:val="20"/>
                <w:lang w:val="en-ID" w:eastAsia="en-ID"/>
              </w:rPr>
              <w:t>.</w:t>
            </w:r>
          </w:p>
        </w:tc>
        <w:tc>
          <w:tcPr>
            <w:tcW w:w="1984" w:type="dxa"/>
            <w:tcBorders>
              <w:top w:val="nil"/>
              <w:left w:val="nil"/>
              <w:bottom w:val="single" w:sz="4" w:space="0" w:color="000000"/>
              <w:right w:val="single" w:sz="4" w:space="0" w:color="000000"/>
            </w:tcBorders>
            <w:shd w:val="clear" w:color="auto" w:fill="auto"/>
            <w:vAlign w:val="center"/>
            <w:hideMark/>
          </w:tcPr>
          <w:p w14:paraId="1FAF2004"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mampu</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mengaplikasikan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pengetahuan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matematika</w:t>
            </w:r>
            <w:proofErr w:type="spellEnd"/>
            <w:r w:rsidRPr="000C2E3A">
              <w:rPr>
                <w:rFonts w:ascii="Times New Roman" w:eastAsia="Times New Roman" w:hAnsi="Times New Roman" w:cs="Times New Roman"/>
                <w:color w:val="000000"/>
                <w:sz w:val="20"/>
                <w:szCs w:val="20"/>
                <w:lang w:val="en-ID" w:eastAsia="en-ID"/>
              </w:rPr>
              <w:t xml:space="preserve"> yang </w:t>
            </w:r>
            <w:proofErr w:type="spellStart"/>
            <w:r w:rsidRPr="000C2E3A">
              <w:rPr>
                <w:rFonts w:ascii="Times New Roman" w:eastAsia="Times New Roman" w:hAnsi="Times New Roman" w:cs="Times New Roman"/>
                <w:color w:val="000000"/>
                <w:sz w:val="20"/>
                <w:szCs w:val="20"/>
                <w:lang w:val="en-ID" w:eastAsia="en-ID"/>
              </w:rPr>
              <w:t>dimiliki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dalam</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konteks</w:t>
            </w:r>
            <w:proofErr w:type="spellEnd"/>
            <w:r w:rsidRPr="000C2E3A">
              <w:rPr>
                <w:rFonts w:ascii="Times New Roman" w:eastAsia="Times New Roman" w:hAnsi="Times New Roman" w:cs="Times New Roman"/>
                <w:color w:val="000000"/>
                <w:sz w:val="20"/>
                <w:szCs w:val="20"/>
                <w:lang w:val="en-ID" w:eastAsia="en-ID"/>
              </w:rPr>
              <w:t xml:space="preserve"> yang </w:t>
            </w:r>
            <w:proofErr w:type="spellStart"/>
            <w:r w:rsidRPr="000C2E3A">
              <w:rPr>
                <w:rFonts w:ascii="Times New Roman" w:eastAsia="Times New Roman" w:hAnsi="Times New Roman" w:cs="Times New Roman"/>
                <w:color w:val="000000"/>
                <w:sz w:val="20"/>
                <w:szCs w:val="20"/>
                <w:lang w:val="en-ID" w:eastAsia="en-ID"/>
              </w:rPr>
              <w:t>lebih</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beragam</w:t>
            </w:r>
            <w:proofErr w:type="spellEnd"/>
            <w:r w:rsidRPr="000C2E3A">
              <w:rPr>
                <w:rFonts w:ascii="Times New Roman" w:eastAsia="Times New Roman" w:hAnsi="Times New Roman" w:cs="Times New Roman"/>
                <w:color w:val="000000"/>
                <w:sz w:val="20"/>
                <w:szCs w:val="20"/>
                <w:lang w:val="en-ID" w:eastAsia="en-ID"/>
              </w:rPr>
              <w:t>.</w:t>
            </w:r>
          </w:p>
        </w:tc>
        <w:tc>
          <w:tcPr>
            <w:tcW w:w="374" w:type="dxa"/>
            <w:vAlign w:val="center"/>
            <w:hideMark/>
          </w:tcPr>
          <w:p w14:paraId="1C6BF9AB" w14:textId="77777777" w:rsidR="00510031" w:rsidRPr="005E6EC6" w:rsidRDefault="00510031" w:rsidP="00D37A7C">
            <w:pPr>
              <w:spacing w:line="360" w:lineRule="auto"/>
              <w:rPr>
                <w:rFonts w:ascii="Times New Roman" w:eastAsia="Times New Roman" w:hAnsi="Times New Roman" w:cs="Times New Roman"/>
                <w:sz w:val="20"/>
                <w:szCs w:val="20"/>
                <w:lang w:val="en-ID" w:eastAsia="en-ID"/>
              </w:rPr>
            </w:pPr>
          </w:p>
        </w:tc>
      </w:tr>
      <w:tr w:rsidR="00510031" w:rsidRPr="005E6EC6" w14:paraId="15A920D8" w14:textId="77777777" w:rsidTr="000C2E3A">
        <w:trPr>
          <w:trHeight w:val="2100"/>
        </w:trPr>
        <w:tc>
          <w:tcPr>
            <w:tcW w:w="1341" w:type="dxa"/>
            <w:tcBorders>
              <w:top w:val="nil"/>
              <w:left w:val="single" w:sz="4" w:space="0" w:color="000000"/>
              <w:bottom w:val="single" w:sz="4" w:space="0" w:color="000000"/>
              <w:right w:val="single" w:sz="4" w:space="0" w:color="000000"/>
            </w:tcBorders>
            <w:shd w:val="clear" w:color="auto" w:fill="auto"/>
            <w:vAlign w:val="center"/>
            <w:hideMark/>
          </w:tcPr>
          <w:p w14:paraId="7AD19B27"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t>Proporsi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dengan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kemampuan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numerasi</w:t>
            </w:r>
            <w:proofErr w:type="spellEnd"/>
            <w:r w:rsidRPr="000C2E3A">
              <w:rPr>
                <w:rFonts w:ascii="Times New Roman" w:eastAsia="Times New Roman" w:hAnsi="Times New Roman" w:cs="Times New Roman"/>
                <w:color w:val="000000"/>
                <w:sz w:val="20"/>
                <w:szCs w:val="20"/>
                <w:lang w:val="en-ID" w:eastAsia="en-ID"/>
              </w:rPr>
              <w:t xml:space="preserve"> Dasar</w:t>
            </w:r>
          </w:p>
        </w:tc>
        <w:tc>
          <w:tcPr>
            <w:tcW w:w="1069" w:type="dxa"/>
            <w:tcBorders>
              <w:top w:val="nil"/>
              <w:left w:val="nil"/>
              <w:bottom w:val="single" w:sz="4" w:space="0" w:color="000000"/>
              <w:right w:val="single" w:sz="4" w:space="0" w:color="000000"/>
            </w:tcBorders>
            <w:shd w:val="clear" w:color="auto" w:fill="auto"/>
            <w:noWrap/>
            <w:vAlign w:val="center"/>
            <w:hideMark/>
          </w:tcPr>
          <w:p w14:paraId="563A0ECB" w14:textId="77777777" w:rsidR="00510031" w:rsidRPr="000C2E3A" w:rsidRDefault="00510031" w:rsidP="002F2235">
            <w:pPr>
              <w:jc w:val="center"/>
              <w:rPr>
                <w:rFonts w:ascii="Times New Roman" w:eastAsia="Times New Roman" w:hAnsi="Times New Roman" w:cs="Times New Roman"/>
                <w:color w:val="000000"/>
                <w:sz w:val="20"/>
                <w:szCs w:val="20"/>
                <w:lang w:val="en-ID" w:eastAsia="en-ID"/>
              </w:rPr>
            </w:pPr>
            <w:r w:rsidRPr="000C2E3A">
              <w:rPr>
                <w:rFonts w:ascii="Times New Roman" w:eastAsia="Times New Roman" w:hAnsi="Times New Roman" w:cs="Times New Roman"/>
                <w:color w:val="000000"/>
                <w:sz w:val="20"/>
                <w:szCs w:val="20"/>
                <w:lang w:val="en-ID" w:eastAsia="en-ID"/>
              </w:rPr>
              <w:t>44.44%</w:t>
            </w:r>
          </w:p>
        </w:tc>
        <w:tc>
          <w:tcPr>
            <w:tcW w:w="1276" w:type="dxa"/>
            <w:tcBorders>
              <w:top w:val="nil"/>
              <w:left w:val="nil"/>
              <w:bottom w:val="single" w:sz="4" w:space="0" w:color="000000"/>
              <w:right w:val="single" w:sz="4" w:space="0" w:color="000000"/>
            </w:tcBorders>
            <w:shd w:val="clear" w:color="EDA62B" w:fill="EDA62B"/>
            <w:noWrap/>
            <w:vAlign w:val="center"/>
            <w:hideMark/>
          </w:tcPr>
          <w:p w14:paraId="0C5663AE" w14:textId="77777777" w:rsidR="00510031" w:rsidRPr="000C2E3A" w:rsidRDefault="00510031" w:rsidP="002F2235">
            <w:pPr>
              <w:rPr>
                <w:rFonts w:ascii="Times New Roman" w:eastAsia="Times New Roman" w:hAnsi="Times New Roman" w:cs="Times New Roman"/>
                <w:color w:val="FFFFFF"/>
                <w:sz w:val="20"/>
                <w:szCs w:val="20"/>
                <w:lang w:val="en-ID" w:eastAsia="en-ID"/>
              </w:rPr>
            </w:pPr>
            <w:r w:rsidRPr="000C2E3A">
              <w:rPr>
                <w:rFonts w:ascii="Times New Roman" w:eastAsia="Times New Roman" w:hAnsi="Times New Roman" w:cs="Times New Roman"/>
                <w:color w:val="FFFFFF"/>
                <w:sz w:val="20"/>
                <w:szCs w:val="20"/>
                <w:lang w:val="en-ID" w:eastAsia="en-ID"/>
              </w:rPr>
              <w:t>Dasar</w:t>
            </w:r>
          </w:p>
        </w:tc>
        <w:tc>
          <w:tcPr>
            <w:tcW w:w="1173" w:type="dxa"/>
            <w:tcBorders>
              <w:top w:val="nil"/>
              <w:left w:val="nil"/>
              <w:bottom w:val="single" w:sz="4" w:space="0" w:color="000000"/>
              <w:right w:val="single" w:sz="4" w:space="0" w:color="000000"/>
            </w:tcBorders>
            <w:shd w:val="clear" w:color="auto" w:fill="auto"/>
            <w:noWrap/>
            <w:vAlign w:val="center"/>
            <w:hideMark/>
          </w:tcPr>
          <w:p w14:paraId="693ACD32" w14:textId="77777777" w:rsidR="00510031" w:rsidRPr="000C2E3A" w:rsidRDefault="00510031" w:rsidP="002F2235">
            <w:pPr>
              <w:jc w:val="center"/>
              <w:rPr>
                <w:rFonts w:ascii="Times New Roman" w:eastAsia="Times New Roman" w:hAnsi="Times New Roman" w:cs="Times New Roman"/>
                <w:color w:val="000000"/>
                <w:sz w:val="20"/>
                <w:szCs w:val="20"/>
                <w:lang w:val="en-ID" w:eastAsia="en-ID"/>
              </w:rPr>
            </w:pPr>
            <w:r w:rsidRPr="000C2E3A">
              <w:rPr>
                <w:rFonts w:ascii="Times New Roman" w:eastAsia="Times New Roman" w:hAnsi="Times New Roman" w:cs="Times New Roman"/>
                <w:color w:val="000000"/>
                <w:sz w:val="20"/>
                <w:szCs w:val="20"/>
                <w:lang w:val="en-ID" w:eastAsia="en-ID"/>
              </w:rPr>
              <w:t>0 - 100</w:t>
            </w:r>
          </w:p>
        </w:tc>
        <w:tc>
          <w:tcPr>
            <w:tcW w:w="2863" w:type="dxa"/>
            <w:tcBorders>
              <w:top w:val="nil"/>
              <w:left w:val="nil"/>
              <w:bottom w:val="single" w:sz="4" w:space="0" w:color="000000"/>
              <w:right w:val="single" w:sz="4" w:space="0" w:color="000000"/>
            </w:tcBorders>
            <w:shd w:val="clear" w:color="auto" w:fill="auto"/>
            <w:vAlign w:val="center"/>
            <w:hideMark/>
          </w:tcPr>
          <w:p w14:paraId="0FDEDFD8"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t>Persentase</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berdasarkan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kemampuan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dalam</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berpikir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menggunakan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konsep</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prosedur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fakta</w:t>
            </w:r>
            <w:proofErr w:type="spellEnd"/>
            <w:r w:rsidRPr="000C2E3A">
              <w:rPr>
                <w:rFonts w:ascii="Times New Roman" w:eastAsia="Times New Roman" w:hAnsi="Times New Roman" w:cs="Times New Roman"/>
                <w:color w:val="000000"/>
                <w:sz w:val="20"/>
                <w:szCs w:val="20"/>
                <w:lang w:val="en-ID" w:eastAsia="en-ID"/>
              </w:rPr>
              <w:t xml:space="preserve">, dan </w:t>
            </w:r>
            <w:proofErr w:type="spellStart"/>
            <w:r w:rsidRPr="000C2E3A">
              <w:rPr>
                <w:rFonts w:ascii="Times New Roman" w:eastAsia="Times New Roman" w:hAnsi="Times New Roman" w:cs="Times New Roman"/>
                <w:color w:val="000000"/>
                <w:sz w:val="20"/>
                <w:szCs w:val="20"/>
                <w:lang w:val="en-ID" w:eastAsia="en-ID"/>
              </w:rPr>
              <w:t>alat</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matematika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untuk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menyelesaikan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masalah</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sehari-hari</w:t>
            </w:r>
            <w:proofErr w:type="spellEnd"/>
            <w:r w:rsidRPr="000C2E3A">
              <w:rPr>
                <w:rFonts w:ascii="Times New Roman" w:eastAsia="Times New Roman" w:hAnsi="Times New Roman" w:cs="Times New Roman"/>
                <w:color w:val="000000"/>
                <w:sz w:val="20"/>
                <w:szCs w:val="20"/>
                <w:lang w:val="en-ID" w:eastAsia="en-ID"/>
              </w:rPr>
              <w:t xml:space="preserve"> pada </w:t>
            </w:r>
            <w:proofErr w:type="spellStart"/>
            <w:r w:rsidRPr="000C2E3A">
              <w:rPr>
                <w:rFonts w:ascii="Times New Roman" w:eastAsia="Times New Roman" w:hAnsi="Times New Roman" w:cs="Times New Roman"/>
                <w:color w:val="000000"/>
                <w:sz w:val="20"/>
                <w:szCs w:val="20"/>
                <w:lang w:val="en-ID" w:eastAsia="en-ID"/>
              </w:rPr>
              <w:t>berbagai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jenis</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konteks</w:t>
            </w:r>
            <w:proofErr w:type="spellEnd"/>
            <w:r w:rsidRPr="000C2E3A">
              <w:rPr>
                <w:rFonts w:ascii="Times New Roman" w:eastAsia="Times New Roman" w:hAnsi="Times New Roman" w:cs="Times New Roman"/>
                <w:color w:val="000000"/>
                <w:sz w:val="20"/>
                <w:szCs w:val="20"/>
                <w:lang w:val="en-ID" w:eastAsia="en-ID"/>
              </w:rPr>
              <w:t xml:space="preserve"> yang </w:t>
            </w:r>
            <w:proofErr w:type="spellStart"/>
            <w:r w:rsidRPr="000C2E3A">
              <w:rPr>
                <w:rFonts w:ascii="Times New Roman" w:eastAsia="Times New Roman" w:hAnsi="Times New Roman" w:cs="Times New Roman"/>
                <w:color w:val="000000"/>
                <w:sz w:val="20"/>
                <w:szCs w:val="20"/>
                <w:lang w:val="en-ID" w:eastAsia="en-ID"/>
              </w:rPr>
              <w:t>relevan</w:t>
            </w:r>
            <w:proofErr w:type="spellEnd"/>
            <w:r w:rsidRPr="000C2E3A">
              <w:rPr>
                <w:rFonts w:ascii="Times New Roman" w:eastAsia="Times New Roman" w:hAnsi="Times New Roman" w:cs="Times New Roman"/>
                <w:color w:val="000000"/>
                <w:sz w:val="20"/>
                <w:szCs w:val="20"/>
                <w:lang w:val="en-ID" w:eastAsia="en-ID"/>
              </w:rPr>
              <w:t>.</w:t>
            </w:r>
          </w:p>
        </w:tc>
        <w:tc>
          <w:tcPr>
            <w:tcW w:w="1984" w:type="dxa"/>
            <w:tcBorders>
              <w:top w:val="nil"/>
              <w:left w:val="nil"/>
              <w:bottom w:val="single" w:sz="4" w:space="0" w:color="000000"/>
              <w:right w:val="single" w:sz="4" w:space="0" w:color="000000"/>
            </w:tcBorders>
            <w:shd w:val="clear" w:color="auto" w:fill="auto"/>
            <w:vAlign w:val="center"/>
            <w:hideMark/>
          </w:tcPr>
          <w:p w14:paraId="743E0B6D" w14:textId="77777777" w:rsidR="00510031" w:rsidRPr="000C2E3A" w:rsidRDefault="00510031" w:rsidP="002F2235">
            <w:pPr>
              <w:rPr>
                <w:rFonts w:ascii="Times New Roman" w:eastAsia="Times New Roman" w:hAnsi="Times New Roman" w:cs="Times New Roman"/>
                <w:color w:val="000000"/>
                <w:sz w:val="20"/>
                <w:szCs w:val="20"/>
                <w:lang w:val="en-ID" w:eastAsia="en-ID"/>
              </w:rPr>
            </w:pPr>
            <w:proofErr w:type="spellStart"/>
            <w:r w:rsidRPr="000C2E3A">
              <w:rPr>
                <w:rFonts w:ascii="Times New Roman" w:eastAsia="Times New Roman" w:hAnsi="Times New Roman" w:cs="Times New Roman"/>
                <w:color w:val="000000"/>
                <w:sz w:val="20"/>
                <w:szCs w:val="20"/>
                <w:lang w:val="en-ID" w:eastAsia="en-ID"/>
              </w:rPr>
              <w:t>Peserta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didik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memiliki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keterampilan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dasar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matematika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komputasi</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dasar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dalam</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bentuk</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persamaan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langsung</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konsep</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dasar</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terkait</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geometri</w:t>
            </w:r>
            <w:proofErr w:type="spellEnd"/>
            <w:r w:rsidRPr="000C2E3A">
              <w:rPr>
                <w:rFonts w:ascii="Times New Roman" w:eastAsia="Times New Roman" w:hAnsi="Times New Roman" w:cs="Times New Roman"/>
                <w:color w:val="000000"/>
                <w:sz w:val="20"/>
                <w:szCs w:val="20"/>
                <w:lang w:val="en-ID" w:eastAsia="en-ID"/>
              </w:rPr>
              <w:t xml:space="preserve"> dan </w:t>
            </w:r>
            <w:proofErr w:type="spellStart"/>
            <w:r w:rsidRPr="000C2E3A">
              <w:rPr>
                <w:rFonts w:ascii="Times New Roman" w:eastAsia="Times New Roman" w:hAnsi="Times New Roman" w:cs="Times New Roman"/>
                <w:color w:val="000000"/>
                <w:sz w:val="20"/>
                <w:szCs w:val="20"/>
                <w:lang w:val="en-ID" w:eastAsia="en-ID"/>
              </w:rPr>
              <w:t>statistika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serta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menyelesaikan</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masalah</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matematika</w:t>
            </w:r>
            <w:proofErr w:type="spellEnd"/>
            <w:r w:rsidRPr="000C2E3A">
              <w:rPr>
                <w:rFonts w:ascii="Times New Roman" w:eastAsia="Times New Roman" w:hAnsi="Times New Roman" w:cs="Times New Roman"/>
                <w:color w:val="000000"/>
                <w:sz w:val="20"/>
                <w:szCs w:val="20"/>
                <w:lang w:val="en-ID" w:eastAsia="en-ID"/>
              </w:rPr>
              <w:t xml:space="preserve"> </w:t>
            </w:r>
            <w:proofErr w:type="spellStart"/>
            <w:r w:rsidRPr="000C2E3A">
              <w:rPr>
                <w:rFonts w:ascii="Times New Roman" w:eastAsia="Times New Roman" w:hAnsi="Times New Roman" w:cs="Times New Roman"/>
                <w:color w:val="000000"/>
                <w:sz w:val="20"/>
                <w:szCs w:val="20"/>
                <w:lang w:val="en-ID" w:eastAsia="en-ID"/>
              </w:rPr>
              <w:t>sederhana</w:t>
            </w:r>
            <w:proofErr w:type="spellEnd"/>
            <w:r w:rsidRPr="000C2E3A">
              <w:rPr>
                <w:rFonts w:ascii="Times New Roman" w:eastAsia="Times New Roman" w:hAnsi="Times New Roman" w:cs="Times New Roman"/>
                <w:color w:val="000000"/>
                <w:sz w:val="20"/>
                <w:szCs w:val="20"/>
                <w:lang w:val="en-ID" w:eastAsia="en-ID"/>
              </w:rPr>
              <w:t xml:space="preserve"> yang </w:t>
            </w:r>
            <w:proofErr w:type="spellStart"/>
            <w:r w:rsidRPr="000C2E3A">
              <w:rPr>
                <w:rFonts w:ascii="Times New Roman" w:eastAsia="Times New Roman" w:hAnsi="Times New Roman" w:cs="Times New Roman"/>
                <w:color w:val="000000"/>
                <w:sz w:val="20"/>
                <w:szCs w:val="20"/>
                <w:lang w:val="en-ID" w:eastAsia="en-ID"/>
              </w:rPr>
              <w:t>rutin</w:t>
            </w:r>
            <w:proofErr w:type="spellEnd"/>
            <w:r w:rsidRPr="000C2E3A">
              <w:rPr>
                <w:rFonts w:ascii="Times New Roman" w:eastAsia="Times New Roman" w:hAnsi="Times New Roman" w:cs="Times New Roman"/>
                <w:color w:val="000000"/>
                <w:sz w:val="20"/>
                <w:szCs w:val="20"/>
                <w:lang w:val="en-ID" w:eastAsia="en-ID"/>
              </w:rPr>
              <w:t>.</w:t>
            </w:r>
          </w:p>
        </w:tc>
        <w:tc>
          <w:tcPr>
            <w:tcW w:w="941" w:type="dxa"/>
            <w:gridSpan w:val="2"/>
            <w:vAlign w:val="center"/>
            <w:hideMark/>
          </w:tcPr>
          <w:p w14:paraId="0B494A04" w14:textId="77777777" w:rsidR="00510031" w:rsidRPr="005E6EC6" w:rsidRDefault="00510031" w:rsidP="00D37A7C">
            <w:pPr>
              <w:spacing w:line="360" w:lineRule="auto"/>
              <w:rPr>
                <w:rFonts w:ascii="Times New Roman" w:eastAsia="Times New Roman" w:hAnsi="Times New Roman" w:cs="Times New Roman"/>
                <w:sz w:val="20"/>
                <w:szCs w:val="20"/>
                <w:lang w:val="en-ID" w:eastAsia="en-ID"/>
              </w:rPr>
            </w:pPr>
          </w:p>
        </w:tc>
      </w:tr>
    </w:tbl>
    <w:p w14:paraId="145DCA73" w14:textId="50A911DD" w:rsidR="00510031" w:rsidRPr="007514BA" w:rsidRDefault="00510031" w:rsidP="00D37A7C">
      <w:pPr>
        <w:pStyle w:val="ListParagraph"/>
        <w:spacing w:line="360" w:lineRule="auto"/>
        <w:ind w:left="0"/>
        <w:jc w:val="both"/>
        <w:rPr>
          <w:rFonts w:ascii="Times New Roman" w:hAnsi="Times New Roman" w:cs="Times New Roman"/>
          <w:sz w:val="20"/>
          <w:szCs w:val="20"/>
        </w:rPr>
      </w:pPr>
      <w:r w:rsidRPr="007514BA">
        <w:rPr>
          <w:rFonts w:ascii="Times New Roman" w:hAnsi="Times New Roman" w:cs="Times New Roman"/>
          <w:sz w:val="20"/>
          <w:szCs w:val="20"/>
        </w:rPr>
        <w:t xml:space="preserve">Sumber : </w:t>
      </w:r>
      <w:r>
        <w:rPr>
          <w:rFonts w:ascii="Times New Roman" w:hAnsi="Times New Roman" w:cs="Times New Roman"/>
          <w:sz w:val="20"/>
          <w:szCs w:val="20"/>
        </w:rPr>
        <w:t>Kemendik</w:t>
      </w:r>
      <w:r w:rsidR="009C6178">
        <w:rPr>
          <w:rFonts w:ascii="Times New Roman" w:hAnsi="Times New Roman" w:cs="Times New Roman"/>
          <w:sz w:val="20"/>
          <w:szCs w:val="20"/>
          <w:lang w:val="en-US"/>
        </w:rPr>
        <w:t xml:space="preserve">dud </w:t>
      </w:r>
      <w:proofErr w:type="spellStart"/>
      <w:r w:rsidR="009C6178">
        <w:rPr>
          <w:rFonts w:ascii="Times New Roman" w:hAnsi="Times New Roman" w:cs="Times New Roman"/>
          <w:sz w:val="20"/>
          <w:szCs w:val="20"/>
          <w:lang w:val="en-US"/>
        </w:rPr>
        <w:t>ristek</w:t>
      </w:r>
      <w:proofErr w:type="spellEnd"/>
      <w:r>
        <w:rPr>
          <w:rFonts w:ascii="Times New Roman" w:hAnsi="Times New Roman" w:cs="Times New Roman"/>
          <w:sz w:val="20"/>
          <w:szCs w:val="20"/>
        </w:rPr>
        <w:t xml:space="preserve"> tahun 2022</w:t>
      </w:r>
    </w:p>
    <w:p w14:paraId="540BA459" w14:textId="2D53A3A7" w:rsidR="00510031" w:rsidRDefault="00D673AA" w:rsidP="00D37A7C">
      <w:pPr>
        <w:spacing w:line="360" w:lineRule="auto"/>
        <w:ind w:firstLine="720"/>
        <w:jc w:val="both"/>
        <w:rPr>
          <w:rFonts w:ascii="Times New Roman" w:hAnsi="Times New Roman" w:cs="Times New Roman"/>
          <w:spacing w:val="-1"/>
          <w:lang w:val="en-US"/>
        </w:rPr>
      </w:pPr>
      <w:proofErr w:type="spellStart"/>
      <w:r>
        <w:rPr>
          <w:rFonts w:ascii="Times New Roman" w:hAnsi="Times New Roman" w:cs="Times New Roman"/>
          <w:spacing w:val="-1"/>
          <w:lang w:val="en-US"/>
        </w:rPr>
        <w:t>Sehubungan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dengan</w:t>
      </w:r>
      <w:proofErr w:type="spellEnd"/>
      <w:r>
        <w:rPr>
          <w:rFonts w:ascii="Times New Roman" w:hAnsi="Times New Roman" w:cs="Times New Roman"/>
          <w:spacing w:val="-1"/>
          <w:lang w:val="en-US"/>
        </w:rPr>
        <w:t xml:space="preserve"> data pada table 1.1</w:t>
      </w:r>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berdasarkan</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kemampuan</w:t>
      </w:r>
      <w:proofErr w:type="spellEnd"/>
      <w:r w:rsidR="0075017F">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w:t>
      </w:r>
      <w:r w:rsidR="0075017F">
        <w:rPr>
          <w:rFonts w:ascii="Times New Roman" w:hAnsi="Times New Roman" w:cs="Times New Roman"/>
          <w:spacing w:val="-1"/>
          <w:lang w:val="en-US"/>
        </w:rPr>
        <w:t>alam</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berpikir</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menggunakan</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konsep</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prosedur</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fakta</w:t>
      </w:r>
      <w:proofErr w:type="spellEnd"/>
      <w:r w:rsidR="0075017F">
        <w:rPr>
          <w:rFonts w:ascii="Times New Roman" w:hAnsi="Times New Roman" w:cs="Times New Roman"/>
          <w:spacing w:val="-1"/>
          <w:lang w:val="en-US"/>
        </w:rPr>
        <w:t xml:space="preserve">, dan </w:t>
      </w:r>
      <w:proofErr w:type="spellStart"/>
      <w:r w:rsidR="0075017F">
        <w:rPr>
          <w:rFonts w:ascii="Times New Roman" w:hAnsi="Times New Roman" w:cs="Times New Roman"/>
          <w:spacing w:val="-1"/>
          <w:lang w:val="en-US"/>
        </w:rPr>
        <w:t>alat</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matematika</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untuk</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menyelesaikan</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masalah</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sehari-hari</w:t>
      </w:r>
      <w:proofErr w:type="spellEnd"/>
      <w:r w:rsidR="0075017F">
        <w:rPr>
          <w:rFonts w:ascii="Times New Roman" w:hAnsi="Times New Roman" w:cs="Times New Roman"/>
          <w:spacing w:val="-1"/>
          <w:lang w:val="en-US"/>
        </w:rPr>
        <w:t xml:space="preserve"> pada </w:t>
      </w:r>
      <w:proofErr w:type="spellStart"/>
      <w:r w:rsidR="0075017F">
        <w:rPr>
          <w:rFonts w:ascii="Times New Roman" w:hAnsi="Times New Roman" w:cs="Times New Roman"/>
          <w:spacing w:val="-1"/>
          <w:lang w:val="en-US"/>
        </w:rPr>
        <w:t>berbagai</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jenis</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konteks</w:t>
      </w:r>
      <w:proofErr w:type="spellEnd"/>
      <w:r w:rsidR="0075017F">
        <w:rPr>
          <w:rFonts w:ascii="Times New Roman" w:hAnsi="Times New Roman" w:cs="Times New Roman"/>
          <w:spacing w:val="-1"/>
          <w:lang w:val="en-US"/>
        </w:rPr>
        <w:t xml:space="preserve"> yang </w:t>
      </w:r>
      <w:proofErr w:type="spellStart"/>
      <w:r w:rsidR="0075017F">
        <w:rPr>
          <w:rFonts w:ascii="Times New Roman" w:hAnsi="Times New Roman" w:cs="Times New Roman"/>
          <w:spacing w:val="-1"/>
          <w:lang w:val="en-US"/>
        </w:rPr>
        <w:t>relevan</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masih</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belum</w:t>
      </w:r>
      <w:proofErr w:type="spellEnd"/>
      <w:r w:rsidR="0075017F">
        <w:rPr>
          <w:rFonts w:ascii="Times New Roman" w:hAnsi="Times New Roman" w:cs="Times New Roman"/>
          <w:spacing w:val="-1"/>
          <w:lang w:val="en-US"/>
        </w:rPr>
        <w:t xml:space="preserve"> optimal. </w:t>
      </w:r>
      <w:proofErr w:type="spellStart"/>
      <w:r w:rsidR="0075017F">
        <w:rPr>
          <w:rFonts w:ascii="Times New Roman" w:hAnsi="Times New Roman" w:cs="Times New Roman"/>
          <w:spacing w:val="-1"/>
          <w:lang w:val="en-US"/>
        </w:rPr>
        <w:t>Untuk</w:t>
      </w:r>
      <w:proofErr w:type="spellEnd"/>
      <w:r w:rsidR="0075017F">
        <w:rPr>
          <w:rFonts w:ascii="Times New Roman" w:hAnsi="Times New Roman" w:cs="Times New Roman"/>
          <w:spacing w:val="-1"/>
          <w:lang w:val="en-US"/>
        </w:rPr>
        <w:t xml:space="preserve"> </w:t>
      </w:r>
      <w:proofErr w:type="spellStart"/>
      <w:r w:rsidR="0075017F">
        <w:rPr>
          <w:rFonts w:ascii="Times New Roman" w:hAnsi="Times New Roman" w:cs="Times New Roman"/>
          <w:spacing w:val="-1"/>
          <w:lang w:val="en-US"/>
        </w:rPr>
        <w:t>meningkatkan</w:t>
      </w:r>
      <w:proofErr w:type="spellEnd"/>
      <w:r w:rsidR="0075017F">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kemampuan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literasi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matematis</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peserta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didik</w:t>
      </w:r>
      <w:proofErr w:type="spellEnd"/>
      <w:r>
        <w:rPr>
          <w:rFonts w:ascii="Times New Roman" w:hAnsi="Times New Roman" w:cs="Times New Roman"/>
          <w:spacing w:val="-1"/>
          <w:lang w:val="en-US"/>
        </w:rPr>
        <w:t xml:space="preserve"> SMP Plus Al-</w:t>
      </w:r>
      <w:proofErr w:type="spellStart"/>
      <w:r>
        <w:rPr>
          <w:rFonts w:ascii="Times New Roman" w:hAnsi="Times New Roman" w:cs="Times New Roman"/>
          <w:spacing w:val="-1"/>
          <w:lang w:val="en-US"/>
        </w:rPr>
        <w:t>Aitaam</w:t>
      </w:r>
      <w:proofErr w:type="spellEnd"/>
      <w:r>
        <w:rPr>
          <w:rFonts w:ascii="Times New Roman" w:hAnsi="Times New Roman" w:cs="Times New Roman"/>
          <w:spacing w:val="-1"/>
          <w:lang w:val="en-US"/>
        </w:rPr>
        <w:t xml:space="preserve">, guru </w:t>
      </w:r>
      <w:proofErr w:type="spellStart"/>
      <w:r>
        <w:rPr>
          <w:rFonts w:ascii="Times New Roman" w:hAnsi="Times New Roman" w:cs="Times New Roman"/>
          <w:spacing w:val="-1"/>
          <w:lang w:val="en-US"/>
        </w:rPr>
        <w:t>perlu</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merangsang</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peserta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didik</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dengan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memberikan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pengalaman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dalam</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menyelesaikan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masalah</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sehari-hari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karena</w:t>
      </w:r>
      <w:proofErr w:type="spellEnd"/>
      <w:r>
        <w:rPr>
          <w:rFonts w:ascii="Times New Roman" w:hAnsi="Times New Roman" w:cs="Times New Roman"/>
          <w:spacing w:val="-1"/>
          <w:lang w:val="en-US"/>
        </w:rPr>
        <w:t xml:space="preserve"> proses </w:t>
      </w:r>
      <w:proofErr w:type="spellStart"/>
      <w:r>
        <w:rPr>
          <w:rFonts w:ascii="Times New Roman" w:hAnsi="Times New Roman" w:cs="Times New Roman"/>
          <w:spacing w:val="-1"/>
          <w:lang w:val="en-US"/>
        </w:rPr>
        <w:t>dalam</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literasi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matematis</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peserta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didik</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tingkat</w:t>
      </w:r>
      <w:proofErr w:type="spellEnd"/>
      <w:r>
        <w:rPr>
          <w:rFonts w:ascii="Times New Roman" w:hAnsi="Times New Roman" w:cs="Times New Roman"/>
          <w:spacing w:val="-1"/>
          <w:lang w:val="en-US"/>
        </w:rPr>
        <w:t xml:space="preserve"> SMP </w:t>
      </w:r>
      <w:proofErr w:type="spellStart"/>
      <w:r>
        <w:rPr>
          <w:rFonts w:ascii="Times New Roman" w:hAnsi="Times New Roman" w:cs="Times New Roman"/>
          <w:spacing w:val="-1"/>
          <w:lang w:val="en-US"/>
        </w:rPr>
        <w:t>masih</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termasuk</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kategori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rendah</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dalam</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meyelesaikan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soal</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Assemen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Kompetensi</w:t>
      </w:r>
      <w:proofErr w:type="spellEnd"/>
      <w:r>
        <w:rPr>
          <w:rFonts w:ascii="Times New Roman" w:hAnsi="Times New Roman" w:cs="Times New Roman"/>
          <w:spacing w:val="-1"/>
          <w:lang w:val="en-US"/>
        </w:rPr>
        <w:t xml:space="preserve"> minimum</w:t>
      </w:r>
      <w:r w:rsidR="005318CC">
        <w:rPr>
          <w:rFonts w:ascii="Times New Roman" w:hAnsi="Times New Roman" w:cs="Times New Roman"/>
          <w:spacing w:val="-1"/>
          <w:lang w:val="en-US"/>
        </w:rPr>
        <w:t xml:space="preserve">. </w:t>
      </w:r>
      <w:r w:rsidR="005318CC" w:rsidRPr="005318CC">
        <w:rPr>
          <w:rFonts w:ascii="Times New Roman" w:hAnsi="Times New Roman" w:cs="Times New Roman"/>
        </w:rPr>
        <w:t>Hal tersebut didukung oleh hasil studi PISA yang mengatakan bahwa kemampuan literasi matematis peserta didik di Indonesia tergolong rendah</w:t>
      </w:r>
      <w:r w:rsidR="005318CC" w:rsidRPr="005318CC">
        <w:rPr>
          <w:rFonts w:ascii="Times New Roman" w:hAnsi="Times New Roman" w:cs="Times New Roman"/>
          <w:lang w:val="en-US"/>
        </w:rPr>
        <w:t xml:space="preserve"> </w:t>
      </w:r>
      <w:r w:rsidR="005318CC" w:rsidRPr="005318CC">
        <w:rPr>
          <w:rFonts w:ascii="Times New Roman" w:hAnsi="Times New Roman" w:cs="Times New Roman"/>
        </w:rPr>
        <w:t xml:space="preserve"> (OECD, 2017).</w:t>
      </w:r>
      <w:r w:rsidRPr="005318CC">
        <w:rPr>
          <w:rFonts w:ascii="Times New Roman" w:hAnsi="Times New Roman" w:cs="Times New Roman"/>
          <w:spacing w:val="-1"/>
          <w:lang w:val="en-US"/>
        </w:rPr>
        <w:t>. Hal</w:t>
      </w:r>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ini</w:t>
      </w:r>
      <w:proofErr w:type="spellEnd"/>
      <w:r>
        <w:rPr>
          <w:rFonts w:ascii="Times New Roman" w:hAnsi="Times New Roman" w:cs="Times New Roman"/>
          <w:spacing w:val="-1"/>
          <w:lang w:val="en-US"/>
        </w:rPr>
        <w:t xml:space="preserve"> </w:t>
      </w:r>
      <w:proofErr w:type="spellStart"/>
      <w:proofErr w:type="gramStart"/>
      <w:r w:rsidR="00E6195D">
        <w:rPr>
          <w:rFonts w:ascii="Times New Roman" w:hAnsi="Times New Roman" w:cs="Times New Roman"/>
          <w:spacing w:val="-1"/>
          <w:lang w:val="en-US"/>
        </w:rPr>
        <w:t>dikarenakan</w:t>
      </w:r>
      <w:proofErr w:type="spellEnd"/>
      <w:r w:rsidR="00E6195D">
        <w:rPr>
          <w:rFonts w:ascii="Times New Roman" w:hAnsi="Times New Roman" w:cs="Times New Roman"/>
          <w:spacing w:val="-1"/>
          <w:lang w:val="en-US"/>
        </w:rPr>
        <w:t xml:space="preserve"> </w:t>
      </w:r>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beberapa</w:t>
      </w:r>
      <w:proofErr w:type="spellEnd"/>
      <w:proofErr w:type="gramEnd"/>
      <w:r>
        <w:rPr>
          <w:rFonts w:ascii="Times New Roman" w:hAnsi="Times New Roman" w:cs="Times New Roman"/>
          <w:spacing w:val="-1"/>
          <w:lang w:val="en-US"/>
        </w:rPr>
        <w:t xml:space="preserve"> factor</w:t>
      </w:r>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baik</w:t>
      </w:r>
      <w:proofErr w:type="spellEnd"/>
      <w:r w:rsidR="00E6195D">
        <w:rPr>
          <w:rFonts w:ascii="Times New Roman" w:hAnsi="Times New Roman" w:cs="Times New Roman"/>
          <w:spacing w:val="-1"/>
          <w:lang w:val="en-US"/>
        </w:rPr>
        <w:t xml:space="preserve"> factor </w:t>
      </w:r>
      <w:proofErr w:type="spellStart"/>
      <w:r w:rsidR="00E6195D">
        <w:rPr>
          <w:rFonts w:ascii="Times New Roman" w:hAnsi="Times New Roman" w:cs="Times New Roman"/>
          <w:spacing w:val="-1"/>
          <w:lang w:val="en-US"/>
        </w:rPr>
        <w:t>dari</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dalam</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diri</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peserta</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didik</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maupun</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dari</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luar</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Faktor</w:t>
      </w:r>
      <w:proofErr w:type="spellEnd"/>
      <w:r w:rsidR="00E6195D">
        <w:rPr>
          <w:rFonts w:ascii="Times New Roman" w:hAnsi="Times New Roman" w:cs="Times New Roman"/>
          <w:spacing w:val="-1"/>
          <w:lang w:val="en-US"/>
        </w:rPr>
        <w:t xml:space="preserve"> yang paling </w:t>
      </w:r>
      <w:proofErr w:type="spellStart"/>
      <w:r w:rsidR="00E6195D">
        <w:rPr>
          <w:rFonts w:ascii="Times New Roman" w:hAnsi="Times New Roman" w:cs="Times New Roman"/>
          <w:spacing w:val="-1"/>
          <w:lang w:val="en-US"/>
        </w:rPr>
        <w:t>berpengaruh</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dalam</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pencapaian</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matema</w:t>
      </w:r>
      <w:r w:rsidR="006F3FC5">
        <w:rPr>
          <w:rFonts w:ascii="Times New Roman" w:hAnsi="Times New Roman" w:cs="Times New Roman"/>
          <w:spacing w:val="-1"/>
          <w:lang w:val="en-US"/>
        </w:rPr>
        <w:t>t</w:t>
      </w:r>
      <w:r w:rsidR="00E6195D">
        <w:rPr>
          <w:rFonts w:ascii="Times New Roman" w:hAnsi="Times New Roman" w:cs="Times New Roman"/>
          <w:spacing w:val="-1"/>
          <w:lang w:val="en-US"/>
        </w:rPr>
        <w:t>ika</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peserta</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didik</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merupakan</w:t>
      </w:r>
      <w:proofErr w:type="spellEnd"/>
      <w:r w:rsidR="00E6195D">
        <w:rPr>
          <w:rFonts w:ascii="Times New Roman" w:hAnsi="Times New Roman" w:cs="Times New Roman"/>
          <w:spacing w:val="-1"/>
          <w:lang w:val="en-US"/>
        </w:rPr>
        <w:t xml:space="preserve"> mindset, </w:t>
      </w:r>
      <w:proofErr w:type="spellStart"/>
      <w:r w:rsidR="00E6195D">
        <w:rPr>
          <w:rFonts w:ascii="Times New Roman" w:hAnsi="Times New Roman" w:cs="Times New Roman"/>
          <w:spacing w:val="-1"/>
          <w:lang w:val="en-US"/>
        </w:rPr>
        <w:t>yaitu</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kepercayaan</w:t>
      </w:r>
      <w:proofErr w:type="spellEnd"/>
      <w:r w:rsidR="00E6195D">
        <w:rPr>
          <w:rFonts w:ascii="Times New Roman" w:hAnsi="Times New Roman" w:cs="Times New Roman"/>
          <w:spacing w:val="-1"/>
          <w:lang w:val="en-US"/>
        </w:rPr>
        <w:t xml:space="preserve"> dan </w:t>
      </w:r>
      <w:proofErr w:type="spellStart"/>
      <w:r w:rsidR="00E6195D">
        <w:rPr>
          <w:rFonts w:ascii="Times New Roman" w:hAnsi="Times New Roman" w:cs="Times New Roman"/>
          <w:spacing w:val="-1"/>
          <w:lang w:val="en-US"/>
        </w:rPr>
        <w:t>sikap</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peserta</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didik</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kepada</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pelajaran</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matematika</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secara</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umum</w:t>
      </w:r>
      <w:proofErr w:type="spellEnd"/>
      <w:r w:rsidR="00E6195D">
        <w:rPr>
          <w:rFonts w:ascii="Times New Roman" w:hAnsi="Times New Roman" w:cs="Times New Roman"/>
          <w:spacing w:val="-1"/>
          <w:lang w:val="en-US"/>
        </w:rPr>
        <w:t xml:space="preserve"> (</w:t>
      </w:r>
      <w:proofErr w:type="spellStart"/>
      <w:r w:rsidR="00E6195D">
        <w:rPr>
          <w:rFonts w:ascii="Times New Roman" w:hAnsi="Times New Roman" w:cs="Times New Roman"/>
          <w:spacing w:val="-1"/>
          <w:lang w:val="en-US"/>
        </w:rPr>
        <w:t>Muzahir</w:t>
      </w:r>
      <w:proofErr w:type="spellEnd"/>
      <w:r w:rsidR="00E6195D">
        <w:rPr>
          <w:rFonts w:ascii="Times New Roman" w:hAnsi="Times New Roman" w:cs="Times New Roman"/>
          <w:spacing w:val="-1"/>
          <w:lang w:val="en-US"/>
        </w:rPr>
        <w:t xml:space="preserve"> et al. 2021).</w:t>
      </w:r>
    </w:p>
    <w:p w14:paraId="0B64978E" w14:textId="4DFE032B" w:rsidR="00D673AA" w:rsidRDefault="00E6195D" w:rsidP="00D37A7C">
      <w:pPr>
        <w:spacing w:line="360" w:lineRule="auto"/>
        <w:jc w:val="both"/>
        <w:rPr>
          <w:rFonts w:ascii="Times New Roman" w:hAnsi="Times New Roman" w:cs="Times New Roman"/>
          <w:spacing w:val="-1"/>
          <w:lang w:val="en-US"/>
        </w:rPr>
      </w:pPr>
      <w:r>
        <w:rPr>
          <w:rFonts w:ascii="Times New Roman" w:hAnsi="Times New Roman" w:cs="Times New Roman"/>
          <w:spacing w:val="-1"/>
          <w:lang w:val="en-US"/>
        </w:rPr>
        <w:tab/>
      </w:r>
      <w:proofErr w:type="spellStart"/>
      <w:r>
        <w:rPr>
          <w:rFonts w:ascii="Times New Roman" w:hAnsi="Times New Roman" w:cs="Times New Roman"/>
          <w:spacing w:val="-1"/>
          <w:lang w:val="en-US"/>
        </w:rPr>
        <w:t>Kemampuan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literasi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matematis</w:t>
      </w:r>
      <w:proofErr w:type="spellEnd"/>
      <w:r>
        <w:rPr>
          <w:rFonts w:ascii="Times New Roman" w:hAnsi="Times New Roman" w:cs="Times New Roman"/>
          <w:spacing w:val="-1"/>
          <w:lang w:val="en-US"/>
        </w:rPr>
        <w:t xml:space="preserve"> pada </w:t>
      </w:r>
      <w:proofErr w:type="spellStart"/>
      <w:r>
        <w:rPr>
          <w:rFonts w:ascii="Times New Roman" w:hAnsi="Times New Roman" w:cs="Times New Roman"/>
          <w:spacing w:val="-1"/>
          <w:lang w:val="en-US"/>
        </w:rPr>
        <w:t>peserta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didik</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erat</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kaitannya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dengan</w:t>
      </w:r>
      <w:proofErr w:type="spellEnd"/>
      <w:r w:rsidR="004E5A71">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efikasi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diri</w:t>
      </w:r>
      <w:proofErr w:type="spellEnd"/>
      <w:r w:rsidR="005318CC">
        <w:rPr>
          <w:rFonts w:ascii="Times New Roman" w:hAnsi="Times New Roman" w:cs="Times New Roman"/>
          <w:spacing w:val="-1"/>
          <w:lang w:val="en-US"/>
        </w:rPr>
        <w:t xml:space="preserve"> (</w:t>
      </w:r>
      <w:proofErr w:type="spellStart"/>
      <w:r w:rsidR="005318CC" w:rsidRPr="00A83E70">
        <w:rPr>
          <w:rFonts w:ascii="Times New Roman" w:hAnsi="Times New Roman" w:cs="Times New Roman"/>
          <w:i/>
          <w:iCs/>
          <w:spacing w:val="-1"/>
          <w:lang w:val="en-US"/>
        </w:rPr>
        <w:t>self Efficacy</w:t>
      </w:r>
      <w:proofErr w:type="spellEnd"/>
      <w:r w:rsidR="005318CC">
        <w:rPr>
          <w:rFonts w:ascii="Times New Roman" w:hAnsi="Times New Roman" w:cs="Times New Roman"/>
          <w:spacing w:val="-1"/>
          <w:lang w:val="en-US"/>
        </w:rPr>
        <w:t xml:space="preserve">) yang </w:t>
      </w:r>
      <w:proofErr w:type="spellStart"/>
      <w:r w:rsidR="005318CC">
        <w:rPr>
          <w:rFonts w:ascii="Times New Roman" w:hAnsi="Times New Roman" w:cs="Times New Roman"/>
          <w:spacing w:val="-1"/>
          <w:lang w:val="en-US"/>
        </w:rPr>
        <w:t>dimiliki</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Seringkali</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peserta</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didik</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merasa</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tidak</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yakin</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terhadap</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kemampuannya</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dalam</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matematika</w:t>
      </w:r>
      <w:proofErr w:type="spellEnd"/>
      <w:r w:rsidR="005318CC">
        <w:rPr>
          <w:rFonts w:ascii="Times New Roman" w:hAnsi="Times New Roman" w:cs="Times New Roman"/>
          <w:spacing w:val="-1"/>
          <w:lang w:val="en-US"/>
        </w:rPr>
        <w:t xml:space="preserve">. Jika </w:t>
      </w:r>
      <w:proofErr w:type="spellStart"/>
      <w:r w:rsidR="005318CC">
        <w:rPr>
          <w:rFonts w:ascii="Times New Roman" w:hAnsi="Times New Roman" w:cs="Times New Roman"/>
          <w:spacing w:val="-1"/>
          <w:lang w:val="en-US"/>
        </w:rPr>
        <w:t>peserta</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didik</w:t>
      </w:r>
      <w:proofErr w:type="spellEnd"/>
      <w:r w:rsidR="005318CC">
        <w:rPr>
          <w:rFonts w:ascii="Times New Roman" w:hAnsi="Times New Roman" w:cs="Times New Roman"/>
          <w:spacing w:val="-1"/>
          <w:lang w:val="en-US"/>
        </w:rPr>
        <w:t xml:space="preserve"> yang </w:t>
      </w:r>
      <w:proofErr w:type="spellStart"/>
      <w:r w:rsidR="005318CC">
        <w:rPr>
          <w:rFonts w:ascii="Times New Roman" w:hAnsi="Times New Roman" w:cs="Times New Roman"/>
          <w:spacing w:val="-1"/>
          <w:lang w:val="en-US"/>
        </w:rPr>
        <w:t>belum</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memahami</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materi</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dengan</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baik</w:t>
      </w:r>
      <w:proofErr w:type="spellEnd"/>
      <w:r w:rsidR="005318CC">
        <w:rPr>
          <w:rFonts w:ascii="Times New Roman" w:hAnsi="Times New Roman" w:cs="Times New Roman"/>
          <w:spacing w:val="-1"/>
          <w:lang w:val="en-US"/>
        </w:rPr>
        <w:t xml:space="preserve"> dan </w:t>
      </w:r>
      <w:proofErr w:type="spellStart"/>
      <w:r w:rsidR="005318CC">
        <w:rPr>
          <w:rFonts w:ascii="Times New Roman" w:hAnsi="Times New Roman" w:cs="Times New Roman"/>
          <w:spacing w:val="-1"/>
          <w:lang w:val="en-US"/>
        </w:rPr>
        <w:t>menganggap</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matematika</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pelajaran</w:t>
      </w:r>
      <w:proofErr w:type="spellEnd"/>
      <w:r w:rsidR="005318CC">
        <w:rPr>
          <w:rFonts w:ascii="Times New Roman" w:hAnsi="Times New Roman" w:cs="Times New Roman"/>
          <w:spacing w:val="-1"/>
          <w:lang w:val="en-US"/>
        </w:rPr>
        <w:t xml:space="preserve"> yang </w:t>
      </w:r>
      <w:proofErr w:type="spellStart"/>
      <w:r w:rsidR="005318CC">
        <w:rPr>
          <w:rFonts w:ascii="Times New Roman" w:hAnsi="Times New Roman" w:cs="Times New Roman"/>
          <w:spacing w:val="-1"/>
          <w:lang w:val="en-US"/>
        </w:rPr>
        <w:t>sulit</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membuat</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peserta</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didik</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menjadi</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mudah</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menyerah</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sebel</w:t>
      </w:r>
      <w:r w:rsidR="00D97952">
        <w:rPr>
          <w:rFonts w:ascii="Times New Roman" w:hAnsi="Times New Roman" w:cs="Times New Roman"/>
          <w:spacing w:val="-1"/>
          <w:lang w:val="en-US"/>
        </w:rPr>
        <w:t>u</w:t>
      </w:r>
      <w:r w:rsidR="005318CC">
        <w:rPr>
          <w:rFonts w:ascii="Times New Roman" w:hAnsi="Times New Roman" w:cs="Times New Roman"/>
          <w:spacing w:val="-1"/>
          <w:lang w:val="en-US"/>
        </w:rPr>
        <w:t>m</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memulai</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mengerjakan</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soal</w:t>
      </w:r>
      <w:proofErr w:type="spellEnd"/>
      <w:r w:rsidR="005318CC">
        <w:rPr>
          <w:rFonts w:ascii="Times New Roman" w:hAnsi="Times New Roman" w:cs="Times New Roman"/>
          <w:spacing w:val="-1"/>
          <w:lang w:val="en-US"/>
        </w:rPr>
        <w:t xml:space="preserve"> yang </w:t>
      </w:r>
      <w:proofErr w:type="spellStart"/>
      <w:r w:rsidR="005318CC">
        <w:rPr>
          <w:rFonts w:ascii="Times New Roman" w:hAnsi="Times New Roman" w:cs="Times New Roman"/>
          <w:spacing w:val="-1"/>
          <w:lang w:val="en-US"/>
        </w:rPr>
        <w:t>sedikit</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lebih</w:t>
      </w:r>
      <w:proofErr w:type="spellEnd"/>
      <w:r w:rsidR="00D97952">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sulit</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dari</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soal-soal</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sebelumnya</w:t>
      </w:r>
      <w:proofErr w:type="spellEnd"/>
      <w:r w:rsidR="005318CC">
        <w:rPr>
          <w:rFonts w:ascii="Times New Roman" w:hAnsi="Times New Roman" w:cs="Times New Roman"/>
          <w:spacing w:val="-1"/>
          <w:lang w:val="en-US"/>
        </w:rPr>
        <w:t xml:space="preserve"> (</w:t>
      </w:r>
      <w:proofErr w:type="spellStart"/>
      <w:r w:rsidR="005318CC">
        <w:rPr>
          <w:rFonts w:ascii="Times New Roman" w:hAnsi="Times New Roman" w:cs="Times New Roman"/>
          <w:spacing w:val="-1"/>
          <w:lang w:val="en-US"/>
        </w:rPr>
        <w:t>Bustami</w:t>
      </w:r>
      <w:proofErr w:type="spellEnd"/>
      <w:r w:rsidR="005318CC">
        <w:rPr>
          <w:rFonts w:ascii="Times New Roman" w:hAnsi="Times New Roman" w:cs="Times New Roman"/>
          <w:spacing w:val="-1"/>
          <w:lang w:val="en-US"/>
        </w:rPr>
        <w:t xml:space="preserve"> &amp; </w:t>
      </w:r>
      <w:proofErr w:type="spellStart"/>
      <w:r w:rsidR="005318CC">
        <w:rPr>
          <w:rFonts w:ascii="Times New Roman" w:hAnsi="Times New Roman" w:cs="Times New Roman"/>
          <w:spacing w:val="-1"/>
          <w:lang w:val="en-US"/>
        </w:rPr>
        <w:t>Kurniasih</w:t>
      </w:r>
      <w:proofErr w:type="spellEnd"/>
      <w:r w:rsidR="005318CC">
        <w:rPr>
          <w:rFonts w:ascii="Times New Roman" w:hAnsi="Times New Roman" w:cs="Times New Roman"/>
          <w:spacing w:val="-1"/>
          <w:lang w:val="en-US"/>
        </w:rPr>
        <w:t>, 2022</w:t>
      </w:r>
      <w:proofErr w:type="gramStart"/>
      <w:r w:rsidR="005318CC">
        <w:rPr>
          <w:rFonts w:ascii="Times New Roman" w:hAnsi="Times New Roman" w:cs="Times New Roman"/>
          <w:spacing w:val="-1"/>
          <w:lang w:val="en-US"/>
        </w:rPr>
        <w:t>).</w:t>
      </w:r>
      <w:r w:rsidR="00D97952">
        <w:rPr>
          <w:rFonts w:ascii="Times New Roman" w:hAnsi="Times New Roman" w:cs="Times New Roman"/>
          <w:spacing w:val="-1"/>
          <w:lang w:val="en-US"/>
        </w:rPr>
        <w:t>.</w:t>
      </w:r>
      <w:proofErr w:type="gramEnd"/>
      <w:r w:rsidR="00D97952">
        <w:rPr>
          <w:rFonts w:ascii="Times New Roman" w:hAnsi="Times New Roman" w:cs="Times New Roman"/>
          <w:spacing w:val="-1"/>
          <w:lang w:val="en-US"/>
        </w:rPr>
        <w:t xml:space="preserve"> </w:t>
      </w:r>
      <w:proofErr w:type="spellStart"/>
      <w:r w:rsidR="00D97952">
        <w:rPr>
          <w:rFonts w:ascii="Times New Roman" w:hAnsi="Times New Roman" w:cs="Times New Roman"/>
          <w:spacing w:val="-1"/>
          <w:lang w:val="en-US"/>
        </w:rPr>
        <w:t>S</w:t>
      </w:r>
      <w:r w:rsidR="005318CC" w:rsidRPr="005318CC">
        <w:rPr>
          <w:rFonts w:ascii="Times New Roman" w:hAnsi="Times New Roman" w:cs="Times New Roman"/>
          <w:i/>
          <w:iCs/>
          <w:spacing w:val="-1"/>
          <w:lang w:val="en-US"/>
        </w:rPr>
        <w:t>elf efficacy</w:t>
      </w:r>
      <w:proofErr w:type="spellEnd"/>
      <w:r w:rsidR="005318CC">
        <w:rPr>
          <w:rFonts w:ascii="Times New Roman" w:hAnsi="Times New Roman" w:cs="Times New Roman"/>
          <w:spacing w:val="-1"/>
          <w:lang w:val="en-US"/>
        </w:rPr>
        <w:t xml:space="preserve"> </w:t>
      </w:r>
      <w:proofErr w:type="spellStart"/>
      <w:r w:rsidR="00D97952">
        <w:rPr>
          <w:rFonts w:ascii="Times New Roman" w:hAnsi="Times New Roman" w:cs="Times New Roman"/>
          <w:spacing w:val="-1"/>
          <w:lang w:val="en-US"/>
        </w:rPr>
        <w:t>sangat</w:t>
      </w:r>
      <w:proofErr w:type="spellEnd"/>
      <w:r w:rsidR="00D97952">
        <w:rPr>
          <w:rFonts w:ascii="Times New Roman" w:hAnsi="Times New Roman" w:cs="Times New Roman"/>
          <w:spacing w:val="-1"/>
          <w:lang w:val="en-US"/>
        </w:rPr>
        <w:t xml:space="preserve"> </w:t>
      </w:r>
      <w:proofErr w:type="spellStart"/>
      <w:r w:rsidR="00D97952">
        <w:rPr>
          <w:rFonts w:ascii="Times New Roman" w:hAnsi="Times New Roman" w:cs="Times New Roman"/>
          <w:spacing w:val="-1"/>
          <w:lang w:val="en-US"/>
        </w:rPr>
        <w:t>penting</w:t>
      </w:r>
      <w:proofErr w:type="spellEnd"/>
      <w:r w:rsidR="00D97952">
        <w:rPr>
          <w:rFonts w:ascii="Times New Roman" w:hAnsi="Times New Roman" w:cs="Times New Roman"/>
          <w:spacing w:val="-1"/>
          <w:lang w:val="en-US"/>
        </w:rPr>
        <w:t xml:space="preserve"> </w:t>
      </w:r>
      <w:proofErr w:type="spellStart"/>
      <w:r w:rsidR="00D97952">
        <w:rPr>
          <w:rFonts w:ascii="Times New Roman" w:hAnsi="Times New Roman" w:cs="Times New Roman"/>
          <w:spacing w:val="-1"/>
          <w:lang w:val="en-US"/>
        </w:rPr>
        <w:t>diterapkan</w:t>
      </w:r>
      <w:proofErr w:type="spellEnd"/>
      <w:r w:rsidR="00D97952">
        <w:rPr>
          <w:rFonts w:ascii="Times New Roman" w:hAnsi="Times New Roman" w:cs="Times New Roman"/>
          <w:spacing w:val="-1"/>
          <w:lang w:val="en-US"/>
        </w:rPr>
        <w:t xml:space="preserve"> </w:t>
      </w:r>
      <w:proofErr w:type="spellStart"/>
      <w:r w:rsidR="00D97952">
        <w:rPr>
          <w:rFonts w:ascii="Times New Roman" w:hAnsi="Times New Roman" w:cs="Times New Roman"/>
          <w:spacing w:val="-1"/>
          <w:lang w:val="en-US"/>
        </w:rPr>
        <w:t>dalam</w:t>
      </w:r>
      <w:proofErr w:type="spellEnd"/>
      <w:r w:rsidR="00D97952">
        <w:rPr>
          <w:rFonts w:ascii="Times New Roman" w:hAnsi="Times New Roman" w:cs="Times New Roman"/>
          <w:spacing w:val="-1"/>
          <w:lang w:val="en-US"/>
        </w:rPr>
        <w:t xml:space="preserve"> </w:t>
      </w:r>
      <w:proofErr w:type="spellStart"/>
      <w:r w:rsidR="00D97952">
        <w:rPr>
          <w:rFonts w:ascii="Times New Roman" w:hAnsi="Times New Roman" w:cs="Times New Roman"/>
          <w:spacing w:val="-1"/>
          <w:lang w:val="en-US"/>
        </w:rPr>
        <w:t>pembelajaran</w:t>
      </w:r>
      <w:proofErr w:type="spellEnd"/>
      <w:r w:rsidR="00D97952">
        <w:rPr>
          <w:rFonts w:ascii="Times New Roman" w:hAnsi="Times New Roman" w:cs="Times New Roman"/>
          <w:spacing w:val="-1"/>
          <w:lang w:val="en-US"/>
        </w:rPr>
        <w:t xml:space="preserve"> </w:t>
      </w:r>
      <w:proofErr w:type="spellStart"/>
      <w:r w:rsidR="00D97952">
        <w:rPr>
          <w:rFonts w:ascii="Times New Roman" w:hAnsi="Times New Roman" w:cs="Times New Roman"/>
          <w:spacing w:val="-1"/>
          <w:lang w:val="en-US"/>
        </w:rPr>
        <w:t>disekolah</w:t>
      </w:r>
      <w:proofErr w:type="spellEnd"/>
      <w:r w:rsidR="00D97952">
        <w:rPr>
          <w:rFonts w:ascii="Times New Roman" w:hAnsi="Times New Roman" w:cs="Times New Roman"/>
          <w:spacing w:val="-1"/>
          <w:lang w:val="en-US"/>
        </w:rPr>
        <w:t xml:space="preserve"> </w:t>
      </w:r>
      <w:proofErr w:type="spellStart"/>
      <w:r w:rsidR="00D97952">
        <w:rPr>
          <w:rFonts w:ascii="Times New Roman" w:hAnsi="Times New Roman" w:cs="Times New Roman"/>
          <w:spacing w:val="-1"/>
          <w:lang w:val="en-US"/>
        </w:rPr>
        <w:t>karena</w:t>
      </w:r>
      <w:proofErr w:type="spellEnd"/>
      <w:r w:rsidR="00D97952">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merupakan</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jembatan</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antara</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pengaruh</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lastRenderedPageBreak/>
        <w:t>keterampilan</w:t>
      </w:r>
      <w:proofErr w:type="spellEnd"/>
      <w:r w:rsidR="006E483D">
        <w:rPr>
          <w:rFonts w:ascii="Times New Roman" w:hAnsi="Times New Roman" w:cs="Times New Roman"/>
          <w:spacing w:val="-1"/>
          <w:lang w:val="en-US"/>
        </w:rPr>
        <w:t xml:space="preserve">, </w:t>
      </w:r>
      <w:proofErr w:type="spellStart"/>
      <w:proofErr w:type="gramStart"/>
      <w:r w:rsidR="006E483D">
        <w:rPr>
          <w:rFonts w:ascii="Times New Roman" w:hAnsi="Times New Roman" w:cs="Times New Roman"/>
          <w:spacing w:val="-1"/>
          <w:lang w:val="en-US"/>
        </w:rPr>
        <w:t>pengalaman</w:t>
      </w:r>
      <w:proofErr w:type="spellEnd"/>
      <w:r w:rsidR="006E483D">
        <w:rPr>
          <w:rFonts w:ascii="Times New Roman" w:hAnsi="Times New Roman" w:cs="Times New Roman"/>
          <w:spacing w:val="-1"/>
          <w:lang w:val="en-US"/>
        </w:rPr>
        <w:t xml:space="preserve">  yang</w:t>
      </w:r>
      <w:proofErr w:type="gram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dialami</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sebelumnya</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kemampuan</w:t>
      </w:r>
      <w:proofErr w:type="spellEnd"/>
      <w:r w:rsidR="006E483D">
        <w:rPr>
          <w:rFonts w:ascii="Times New Roman" w:hAnsi="Times New Roman" w:cs="Times New Roman"/>
          <w:spacing w:val="-1"/>
          <w:lang w:val="en-US"/>
        </w:rPr>
        <w:t xml:space="preserve"> mental, </w:t>
      </w:r>
      <w:proofErr w:type="spellStart"/>
      <w:r w:rsidR="006E483D">
        <w:rPr>
          <w:rFonts w:ascii="Times New Roman" w:hAnsi="Times New Roman" w:cs="Times New Roman"/>
          <w:spacing w:val="-1"/>
          <w:lang w:val="en-US"/>
        </w:rPr>
        <w:t>atau</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keyakinana</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diri</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terhadap</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pencapaian</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selanjutnya</w:t>
      </w:r>
      <w:proofErr w:type="spellEnd"/>
      <w:r w:rsidR="006E483D">
        <w:rPr>
          <w:rFonts w:ascii="Times New Roman" w:hAnsi="Times New Roman" w:cs="Times New Roman"/>
          <w:spacing w:val="-1"/>
          <w:lang w:val="en-US"/>
        </w:rPr>
        <w:t xml:space="preserve"> (</w:t>
      </w:r>
      <w:proofErr w:type="spellStart"/>
      <w:r w:rsidR="006E483D">
        <w:rPr>
          <w:rFonts w:ascii="Times New Roman" w:hAnsi="Times New Roman" w:cs="Times New Roman"/>
          <w:spacing w:val="-1"/>
          <w:lang w:val="en-US"/>
        </w:rPr>
        <w:t>Ayuningsih</w:t>
      </w:r>
      <w:proofErr w:type="spellEnd"/>
      <w:r w:rsidR="006E483D">
        <w:rPr>
          <w:rFonts w:ascii="Times New Roman" w:hAnsi="Times New Roman" w:cs="Times New Roman"/>
          <w:spacing w:val="-1"/>
          <w:lang w:val="en-US"/>
        </w:rPr>
        <w:t xml:space="preserve"> &amp; </w:t>
      </w:r>
      <w:proofErr w:type="spellStart"/>
      <w:r w:rsidR="006E483D">
        <w:rPr>
          <w:rFonts w:ascii="Times New Roman" w:hAnsi="Times New Roman" w:cs="Times New Roman"/>
          <w:spacing w:val="-1"/>
          <w:lang w:val="en-US"/>
        </w:rPr>
        <w:t>Dwijayani</w:t>
      </w:r>
      <w:proofErr w:type="spellEnd"/>
      <w:r w:rsidR="006E483D">
        <w:rPr>
          <w:rFonts w:ascii="Times New Roman" w:hAnsi="Times New Roman" w:cs="Times New Roman"/>
          <w:spacing w:val="-1"/>
          <w:lang w:val="en-US"/>
        </w:rPr>
        <w:t xml:space="preserve">, 2019). </w:t>
      </w:r>
    </w:p>
    <w:p w14:paraId="74D66192" w14:textId="0843ECB4" w:rsidR="00A51C78" w:rsidRDefault="006E483D" w:rsidP="00D37A7C">
      <w:pPr>
        <w:spacing w:line="360" w:lineRule="auto"/>
        <w:jc w:val="both"/>
        <w:rPr>
          <w:rFonts w:ascii="Times New Roman" w:hAnsi="Times New Roman" w:cs="Times New Roman"/>
          <w:color w:val="000000" w:themeColor="text1"/>
          <w:lang w:val="en-US"/>
        </w:rPr>
      </w:pPr>
      <w:r>
        <w:rPr>
          <w:rFonts w:ascii="Times New Roman" w:hAnsi="Times New Roman" w:cs="Times New Roman"/>
          <w:spacing w:val="-1"/>
          <w:lang w:val="en-US"/>
        </w:rPr>
        <w:tab/>
      </w:r>
      <w:proofErr w:type="spellStart"/>
      <w:r>
        <w:rPr>
          <w:rFonts w:ascii="Times New Roman" w:hAnsi="Times New Roman" w:cs="Times New Roman"/>
          <w:spacing w:val="-1"/>
          <w:lang w:val="en-US"/>
        </w:rPr>
        <w:t>Kenyataan</w:t>
      </w:r>
      <w:proofErr w:type="spellEnd"/>
      <w:r>
        <w:rPr>
          <w:rFonts w:ascii="Times New Roman" w:hAnsi="Times New Roman" w:cs="Times New Roman"/>
          <w:spacing w:val="-1"/>
          <w:lang w:val="en-US"/>
        </w:rPr>
        <w:t xml:space="preserve"> di </w:t>
      </w:r>
      <w:proofErr w:type="spellStart"/>
      <w:r>
        <w:rPr>
          <w:rFonts w:ascii="Times New Roman" w:hAnsi="Times New Roman" w:cs="Times New Roman"/>
          <w:spacing w:val="-1"/>
          <w:lang w:val="en-US"/>
        </w:rPr>
        <w:t>lapangan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berdasarkan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wawancara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dengan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beberapa</w:t>
      </w:r>
      <w:proofErr w:type="spellEnd"/>
      <w:r>
        <w:rPr>
          <w:rFonts w:ascii="Times New Roman" w:hAnsi="Times New Roman" w:cs="Times New Roman"/>
          <w:spacing w:val="-1"/>
          <w:lang w:val="en-US"/>
        </w:rPr>
        <w:t xml:space="preserve"> guru </w:t>
      </w:r>
      <w:proofErr w:type="spellStart"/>
      <w:r>
        <w:rPr>
          <w:rFonts w:ascii="Times New Roman" w:hAnsi="Times New Roman" w:cs="Times New Roman"/>
          <w:spacing w:val="-1"/>
          <w:lang w:val="en-US"/>
        </w:rPr>
        <w:t>matematika</w:t>
      </w:r>
      <w:proofErr w:type="spellEnd"/>
      <w:r>
        <w:rPr>
          <w:rFonts w:ascii="Times New Roman" w:hAnsi="Times New Roman" w:cs="Times New Roman"/>
          <w:spacing w:val="-1"/>
          <w:lang w:val="en-US"/>
        </w:rPr>
        <w:t xml:space="preserve"> di SMP Plus Al-</w:t>
      </w:r>
      <w:proofErr w:type="spellStart"/>
      <w:r>
        <w:rPr>
          <w:rFonts w:ascii="Times New Roman" w:hAnsi="Times New Roman" w:cs="Times New Roman"/>
          <w:spacing w:val="-1"/>
          <w:lang w:val="en-US"/>
        </w:rPr>
        <w:t>Aitaam</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menyatakan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bahwa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apabila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siswa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diberikan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soal</w:t>
      </w:r>
      <w:proofErr w:type="spellEnd"/>
      <w:r>
        <w:rPr>
          <w:rFonts w:ascii="Times New Roman" w:hAnsi="Times New Roman" w:cs="Times New Roman"/>
          <w:spacing w:val="-1"/>
          <w:lang w:val="en-US"/>
        </w:rPr>
        <w:t xml:space="preserve"> yang </w:t>
      </w:r>
      <w:proofErr w:type="spellStart"/>
      <w:r>
        <w:rPr>
          <w:rFonts w:ascii="Times New Roman" w:hAnsi="Times New Roman" w:cs="Times New Roman"/>
          <w:spacing w:val="-1"/>
          <w:lang w:val="en-US"/>
        </w:rPr>
        <w:t>berbeda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dari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contoh</w:t>
      </w:r>
      <w:proofErr w:type="spellEnd"/>
      <w:r>
        <w:rPr>
          <w:rFonts w:ascii="Times New Roman" w:hAnsi="Times New Roman" w:cs="Times New Roman"/>
          <w:spacing w:val="-1"/>
          <w:lang w:val="en-US"/>
        </w:rPr>
        <w:t xml:space="preserve"> yang </w:t>
      </w:r>
      <w:proofErr w:type="spellStart"/>
      <w:r>
        <w:rPr>
          <w:rFonts w:ascii="Times New Roman" w:hAnsi="Times New Roman" w:cs="Times New Roman"/>
          <w:spacing w:val="-1"/>
          <w:lang w:val="en-US"/>
        </w:rPr>
        <w:t>diberikan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atau</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soal</w:t>
      </w:r>
      <w:proofErr w:type="spellEnd"/>
      <w:r>
        <w:rPr>
          <w:rFonts w:ascii="Times New Roman" w:hAnsi="Times New Roman" w:cs="Times New Roman"/>
          <w:spacing w:val="-1"/>
          <w:lang w:val="en-US"/>
        </w:rPr>
        <w:t xml:space="preserve"> yang </w:t>
      </w:r>
      <w:proofErr w:type="spellStart"/>
      <w:r>
        <w:rPr>
          <w:rFonts w:ascii="Times New Roman" w:hAnsi="Times New Roman" w:cs="Times New Roman"/>
          <w:spacing w:val="-1"/>
          <w:lang w:val="en-US"/>
        </w:rPr>
        <w:t>dalam</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penyelesaiannya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membutuhkan</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strategi</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maka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hany</w:t>
      </w:r>
      <w:r w:rsidR="004F1AB7">
        <w:rPr>
          <w:rFonts w:ascii="Times New Roman" w:hAnsi="Times New Roman" w:cs="Times New Roman"/>
          <w:spacing w:val="-1"/>
          <w:lang w:val="en-US"/>
        </w:rPr>
        <w:t>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beberapa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peserta</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didik</w:t>
      </w:r>
      <w:proofErr w:type="spellEnd"/>
      <w:r>
        <w:rPr>
          <w:rFonts w:ascii="Times New Roman" w:hAnsi="Times New Roman" w:cs="Times New Roman"/>
          <w:spacing w:val="-1"/>
          <w:lang w:val="en-US"/>
        </w:rPr>
        <w:t xml:space="preserve"> yang </w:t>
      </w:r>
      <w:proofErr w:type="spellStart"/>
      <w:r>
        <w:rPr>
          <w:rFonts w:ascii="Times New Roman" w:hAnsi="Times New Roman" w:cs="Times New Roman"/>
          <w:spacing w:val="-1"/>
          <w:lang w:val="en-US"/>
        </w:rPr>
        <w:t>mampu</w:t>
      </w:r>
      <w:proofErr w:type="spellEnd"/>
      <w:r>
        <w:rPr>
          <w:rFonts w:ascii="Times New Roman" w:hAnsi="Times New Roman" w:cs="Times New Roman"/>
          <w:spacing w:val="-1"/>
          <w:lang w:val="en-US"/>
        </w:rPr>
        <w:t xml:space="preserve"> </w:t>
      </w:r>
      <w:proofErr w:type="spellStart"/>
      <w:r>
        <w:rPr>
          <w:rFonts w:ascii="Times New Roman" w:hAnsi="Times New Roman" w:cs="Times New Roman"/>
          <w:spacing w:val="-1"/>
          <w:lang w:val="en-US"/>
        </w:rPr>
        <w:t>menyeleaikannya</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sebagian</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beser</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peserta</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didik</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merasa</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kesulitan</w:t>
      </w:r>
      <w:proofErr w:type="spellEnd"/>
      <w:r w:rsidR="004C5CA5">
        <w:rPr>
          <w:rFonts w:ascii="Times New Roman" w:hAnsi="Times New Roman" w:cs="Times New Roman"/>
          <w:spacing w:val="-1"/>
          <w:lang w:val="en-US"/>
        </w:rPr>
        <w:t xml:space="preserve"> </w:t>
      </w:r>
      <w:proofErr w:type="spellStart"/>
      <w:r w:rsidR="004C5CA5">
        <w:rPr>
          <w:rFonts w:ascii="Times New Roman" w:hAnsi="Times New Roman" w:cs="Times New Roman"/>
          <w:spacing w:val="-1"/>
          <w:lang w:val="en-US"/>
        </w:rPr>
        <w:t>khususnya</w:t>
      </w:r>
      <w:proofErr w:type="spellEnd"/>
      <w:r w:rsidR="004C5CA5">
        <w:rPr>
          <w:rFonts w:ascii="Times New Roman" w:hAnsi="Times New Roman" w:cs="Times New Roman"/>
          <w:spacing w:val="-1"/>
          <w:lang w:val="en-US"/>
        </w:rPr>
        <w:t xml:space="preserve"> pada </w:t>
      </w:r>
      <w:proofErr w:type="spellStart"/>
      <w:r w:rsidR="004C5CA5">
        <w:rPr>
          <w:rFonts w:ascii="Times New Roman" w:hAnsi="Times New Roman" w:cs="Times New Roman"/>
          <w:spacing w:val="-1"/>
          <w:lang w:val="en-US"/>
        </w:rPr>
        <w:t>materi</w:t>
      </w:r>
      <w:proofErr w:type="spellEnd"/>
      <w:r w:rsidR="004C5CA5">
        <w:rPr>
          <w:rFonts w:ascii="Times New Roman" w:hAnsi="Times New Roman" w:cs="Times New Roman"/>
          <w:spacing w:val="-1"/>
          <w:lang w:val="en-US"/>
        </w:rPr>
        <w:t xml:space="preserve"> </w:t>
      </w:r>
      <w:proofErr w:type="spellStart"/>
      <w:r w:rsidR="004C5CA5">
        <w:rPr>
          <w:rFonts w:ascii="Times New Roman" w:hAnsi="Times New Roman" w:cs="Times New Roman"/>
          <w:spacing w:val="-1"/>
          <w:lang w:val="en-US"/>
        </w:rPr>
        <w:t>bangun</w:t>
      </w:r>
      <w:proofErr w:type="spellEnd"/>
      <w:r w:rsidR="004C5CA5">
        <w:rPr>
          <w:rFonts w:ascii="Times New Roman" w:hAnsi="Times New Roman" w:cs="Times New Roman"/>
          <w:spacing w:val="-1"/>
          <w:lang w:val="en-US"/>
        </w:rPr>
        <w:t xml:space="preserve"> </w:t>
      </w:r>
      <w:proofErr w:type="spellStart"/>
      <w:r w:rsidR="004C5CA5">
        <w:rPr>
          <w:rFonts w:ascii="Times New Roman" w:hAnsi="Times New Roman" w:cs="Times New Roman"/>
          <w:spacing w:val="-1"/>
          <w:lang w:val="en-US"/>
        </w:rPr>
        <w:t>ruang</w:t>
      </w:r>
      <w:proofErr w:type="spellEnd"/>
      <w:r w:rsidR="004C5CA5">
        <w:rPr>
          <w:rFonts w:ascii="Times New Roman" w:hAnsi="Times New Roman" w:cs="Times New Roman"/>
          <w:spacing w:val="-1"/>
          <w:lang w:val="en-US"/>
        </w:rPr>
        <w:t xml:space="preserve"> </w:t>
      </w:r>
      <w:proofErr w:type="spellStart"/>
      <w:r w:rsidR="004C5CA5">
        <w:rPr>
          <w:rFonts w:ascii="Times New Roman" w:hAnsi="Times New Roman" w:cs="Times New Roman"/>
          <w:spacing w:val="-1"/>
          <w:lang w:val="en-US"/>
        </w:rPr>
        <w:t>sisi</w:t>
      </w:r>
      <w:proofErr w:type="spellEnd"/>
      <w:r w:rsidR="004C5CA5">
        <w:rPr>
          <w:rFonts w:ascii="Times New Roman" w:hAnsi="Times New Roman" w:cs="Times New Roman"/>
          <w:spacing w:val="-1"/>
          <w:lang w:val="en-US"/>
        </w:rPr>
        <w:t xml:space="preserve"> </w:t>
      </w:r>
      <w:proofErr w:type="spellStart"/>
      <w:r w:rsidR="004C5CA5">
        <w:rPr>
          <w:rFonts w:ascii="Times New Roman" w:hAnsi="Times New Roman" w:cs="Times New Roman"/>
          <w:spacing w:val="-1"/>
          <w:lang w:val="en-US"/>
        </w:rPr>
        <w:t>lengkung</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Ini</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menunjukkna</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bahwa</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masih</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kurang</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konsep</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pemahaman</w:t>
      </w:r>
      <w:proofErr w:type="spellEnd"/>
      <w:r w:rsidR="007B2CBA">
        <w:rPr>
          <w:rFonts w:ascii="Times New Roman" w:hAnsi="Times New Roman" w:cs="Times New Roman"/>
          <w:spacing w:val="-1"/>
          <w:lang w:val="en-US"/>
        </w:rPr>
        <w:t xml:space="preserve"> pada </w:t>
      </w:r>
      <w:proofErr w:type="spellStart"/>
      <w:r w:rsidR="007B2CBA">
        <w:rPr>
          <w:rFonts w:ascii="Times New Roman" w:hAnsi="Times New Roman" w:cs="Times New Roman"/>
          <w:spacing w:val="-1"/>
          <w:lang w:val="en-US"/>
        </w:rPr>
        <w:t>peserta</w:t>
      </w:r>
      <w:proofErr w:type="spellEnd"/>
      <w:r w:rsidR="007B2CBA">
        <w:rPr>
          <w:rFonts w:ascii="Times New Roman" w:hAnsi="Times New Roman" w:cs="Times New Roman"/>
          <w:spacing w:val="-1"/>
          <w:lang w:val="en-US"/>
        </w:rPr>
        <w:t xml:space="preserve"> di SMP Plus Al-</w:t>
      </w:r>
      <w:proofErr w:type="spellStart"/>
      <w:r w:rsidR="007B2CBA">
        <w:rPr>
          <w:rFonts w:ascii="Times New Roman" w:hAnsi="Times New Roman" w:cs="Times New Roman"/>
          <w:spacing w:val="-1"/>
          <w:lang w:val="en-US"/>
        </w:rPr>
        <w:t>Aitaam</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sehingga</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membutuhkan</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bahan</w:t>
      </w:r>
      <w:proofErr w:type="spellEnd"/>
      <w:r w:rsidR="007B2CBA">
        <w:rPr>
          <w:rFonts w:ascii="Times New Roman" w:hAnsi="Times New Roman" w:cs="Times New Roman"/>
          <w:spacing w:val="-1"/>
          <w:lang w:val="en-US"/>
        </w:rPr>
        <w:t xml:space="preserve"> ajar yang </w:t>
      </w:r>
      <w:proofErr w:type="spellStart"/>
      <w:r w:rsidR="007B2CBA">
        <w:rPr>
          <w:rFonts w:ascii="Times New Roman" w:hAnsi="Times New Roman" w:cs="Times New Roman"/>
          <w:spacing w:val="-1"/>
          <w:lang w:val="en-US"/>
        </w:rPr>
        <w:t>menuntut</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pendidik</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untuk</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lebih</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kreatf</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Bahan</w:t>
      </w:r>
      <w:proofErr w:type="spellEnd"/>
      <w:r w:rsidR="007B2CBA">
        <w:rPr>
          <w:rFonts w:ascii="Times New Roman" w:hAnsi="Times New Roman" w:cs="Times New Roman"/>
          <w:spacing w:val="-1"/>
          <w:lang w:val="en-US"/>
        </w:rPr>
        <w:t xml:space="preserve"> ajar yang </w:t>
      </w:r>
      <w:proofErr w:type="spellStart"/>
      <w:r w:rsidR="007B2CBA">
        <w:rPr>
          <w:rFonts w:ascii="Times New Roman" w:hAnsi="Times New Roman" w:cs="Times New Roman"/>
          <w:spacing w:val="-1"/>
          <w:lang w:val="en-US"/>
        </w:rPr>
        <w:t>menarik</w:t>
      </w:r>
      <w:proofErr w:type="spellEnd"/>
      <w:r w:rsidR="007B2CBA">
        <w:rPr>
          <w:rFonts w:ascii="Times New Roman" w:hAnsi="Times New Roman" w:cs="Times New Roman"/>
          <w:spacing w:val="-1"/>
          <w:lang w:val="en-US"/>
        </w:rPr>
        <w:t xml:space="preserve"> dan </w:t>
      </w:r>
      <w:proofErr w:type="spellStart"/>
      <w:r w:rsidR="007B2CBA">
        <w:rPr>
          <w:rFonts w:ascii="Times New Roman" w:hAnsi="Times New Roman" w:cs="Times New Roman"/>
          <w:spacing w:val="-1"/>
          <w:lang w:val="en-US"/>
        </w:rPr>
        <w:t>mudah</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diakses</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kapan</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saja</w:t>
      </w:r>
      <w:proofErr w:type="spellEnd"/>
      <w:r w:rsidR="007B2CBA">
        <w:rPr>
          <w:rFonts w:ascii="Times New Roman" w:hAnsi="Times New Roman" w:cs="Times New Roman"/>
          <w:spacing w:val="-1"/>
          <w:lang w:val="en-US"/>
        </w:rPr>
        <w:t xml:space="preserve"> dan </w:t>
      </w:r>
      <w:proofErr w:type="spellStart"/>
      <w:r w:rsidR="007B2CBA">
        <w:rPr>
          <w:rFonts w:ascii="Times New Roman" w:hAnsi="Times New Roman" w:cs="Times New Roman"/>
          <w:spacing w:val="-1"/>
          <w:lang w:val="en-US"/>
        </w:rPr>
        <w:t>dimana</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saja</w:t>
      </w:r>
      <w:proofErr w:type="spellEnd"/>
      <w:proofErr w:type="gramStart"/>
      <w:r w:rsidR="007B2CBA">
        <w:rPr>
          <w:rFonts w:ascii="Times New Roman" w:hAnsi="Times New Roman" w:cs="Times New Roman"/>
          <w:spacing w:val="-1"/>
          <w:lang w:val="en-US"/>
        </w:rPr>
        <w:t xml:space="preserve">, </w:t>
      </w:r>
      <w:r w:rsidR="004F1AB7">
        <w:rPr>
          <w:rFonts w:ascii="Times New Roman" w:hAnsi="Times New Roman" w:cs="Times New Roman"/>
          <w:spacing w:val="-1"/>
          <w:lang w:val="en-US"/>
        </w:rPr>
        <w:t>,</w:t>
      </w:r>
      <w:proofErr w:type="gramEnd"/>
      <w:r w:rsidR="004F1AB7">
        <w:rPr>
          <w:rFonts w:ascii="Times New Roman" w:hAnsi="Times New Roman" w:cs="Times New Roman"/>
          <w:spacing w:val="-1"/>
          <w:lang w:val="en-US"/>
        </w:rPr>
        <w:t xml:space="preserve"> </w:t>
      </w:r>
      <w:proofErr w:type="spellStart"/>
      <w:r w:rsidR="004F1AB7">
        <w:rPr>
          <w:rFonts w:ascii="Times New Roman" w:hAnsi="Times New Roman" w:cs="Times New Roman"/>
          <w:spacing w:val="-1"/>
          <w:lang w:val="en-US"/>
        </w:rPr>
        <w:t>baik</w:t>
      </w:r>
      <w:proofErr w:type="spellEnd"/>
      <w:r w:rsidR="004F1AB7">
        <w:rPr>
          <w:rFonts w:ascii="Times New Roman" w:hAnsi="Times New Roman" w:cs="Times New Roman"/>
          <w:spacing w:val="-1"/>
          <w:lang w:val="en-US"/>
        </w:rPr>
        <w:t xml:space="preserve"> </w:t>
      </w:r>
      <w:proofErr w:type="spellStart"/>
      <w:r w:rsidR="004F1AB7">
        <w:rPr>
          <w:rFonts w:ascii="Times New Roman" w:hAnsi="Times New Roman" w:cs="Times New Roman"/>
          <w:spacing w:val="-1"/>
          <w:lang w:val="en-US"/>
        </w:rPr>
        <w:t>dikelas</w:t>
      </w:r>
      <w:proofErr w:type="spellEnd"/>
      <w:r w:rsidR="004F1AB7">
        <w:rPr>
          <w:rFonts w:ascii="Times New Roman" w:hAnsi="Times New Roman" w:cs="Times New Roman"/>
          <w:spacing w:val="-1"/>
          <w:lang w:val="en-US"/>
        </w:rPr>
        <w:t xml:space="preserve"> (</w:t>
      </w:r>
      <w:r w:rsidR="004F1AB7" w:rsidRPr="004E5A71">
        <w:rPr>
          <w:rFonts w:ascii="Times New Roman" w:hAnsi="Times New Roman" w:cs="Times New Roman"/>
          <w:i/>
          <w:iCs/>
          <w:spacing w:val="-1"/>
          <w:lang w:val="en-US"/>
        </w:rPr>
        <w:t>offline)</w:t>
      </w:r>
      <w:r w:rsidR="004F1AB7">
        <w:rPr>
          <w:rFonts w:ascii="Times New Roman" w:hAnsi="Times New Roman" w:cs="Times New Roman"/>
          <w:spacing w:val="-1"/>
          <w:lang w:val="en-US"/>
        </w:rPr>
        <w:t xml:space="preserve"> </w:t>
      </w:r>
      <w:proofErr w:type="spellStart"/>
      <w:r w:rsidR="004F1AB7">
        <w:rPr>
          <w:rFonts w:ascii="Times New Roman" w:hAnsi="Times New Roman" w:cs="Times New Roman"/>
          <w:spacing w:val="-1"/>
          <w:lang w:val="en-US"/>
        </w:rPr>
        <w:t>maupun</w:t>
      </w:r>
      <w:proofErr w:type="spellEnd"/>
      <w:r w:rsidR="004F1AB7">
        <w:rPr>
          <w:rFonts w:ascii="Times New Roman" w:hAnsi="Times New Roman" w:cs="Times New Roman"/>
          <w:spacing w:val="-1"/>
          <w:lang w:val="en-US"/>
        </w:rPr>
        <w:t xml:space="preserve"> </w:t>
      </w:r>
      <w:r w:rsidR="004F1AB7" w:rsidRPr="004E5A71">
        <w:rPr>
          <w:rFonts w:ascii="Times New Roman" w:hAnsi="Times New Roman" w:cs="Times New Roman"/>
          <w:i/>
          <w:iCs/>
          <w:spacing w:val="-1"/>
          <w:lang w:val="en-US"/>
        </w:rPr>
        <w:t>e-learning</w:t>
      </w:r>
      <w:r w:rsidR="00E27012" w:rsidRPr="004E5A71">
        <w:rPr>
          <w:rFonts w:ascii="Times New Roman" w:hAnsi="Times New Roman" w:cs="Times New Roman"/>
          <w:i/>
          <w:iCs/>
          <w:spacing w:val="-1"/>
          <w:lang w:val="en-US"/>
        </w:rPr>
        <w:t>/online</w:t>
      </w:r>
      <w:r w:rsidR="004F1AB7">
        <w:rPr>
          <w:rFonts w:ascii="Times New Roman" w:hAnsi="Times New Roman" w:cs="Times New Roman"/>
          <w:spacing w:val="-1"/>
          <w:lang w:val="en-US"/>
        </w:rPr>
        <w:t xml:space="preserve"> yang </w:t>
      </w:r>
      <w:proofErr w:type="spellStart"/>
      <w:r w:rsidR="004F1AB7">
        <w:rPr>
          <w:rFonts w:ascii="Times New Roman" w:hAnsi="Times New Roman" w:cs="Times New Roman"/>
          <w:spacing w:val="-1"/>
          <w:lang w:val="en-US"/>
        </w:rPr>
        <w:t>berfungsi</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untuk</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membantu</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peserta</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didik</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dalam</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menguatkan</w:t>
      </w:r>
      <w:proofErr w:type="spellEnd"/>
      <w:r w:rsidR="007B2CBA">
        <w:rPr>
          <w:rFonts w:ascii="Times New Roman" w:hAnsi="Times New Roman" w:cs="Times New Roman"/>
          <w:spacing w:val="-1"/>
          <w:lang w:val="en-US"/>
        </w:rPr>
        <w:t xml:space="preserve"> </w:t>
      </w:r>
      <w:proofErr w:type="spellStart"/>
      <w:r w:rsidR="007B2CBA">
        <w:rPr>
          <w:rFonts w:ascii="Times New Roman" w:hAnsi="Times New Roman" w:cs="Times New Roman"/>
          <w:spacing w:val="-1"/>
          <w:lang w:val="en-US"/>
        </w:rPr>
        <w:t>pembelajarannya</w:t>
      </w:r>
      <w:proofErr w:type="spellEnd"/>
      <w:r w:rsidR="00A51C78">
        <w:rPr>
          <w:rFonts w:ascii="Times New Roman" w:hAnsi="Times New Roman" w:cs="Times New Roman"/>
          <w:spacing w:val="-1"/>
          <w:lang w:val="en-US"/>
        </w:rPr>
        <w:t xml:space="preserve">. </w:t>
      </w:r>
      <w:r w:rsidR="004F1AB7" w:rsidRPr="00A51C78">
        <w:rPr>
          <w:rFonts w:ascii="Times New Roman" w:hAnsi="Times New Roman" w:cs="Times New Roman"/>
          <w:color w:val="000000" w:themeColor="text1"/>
        </w:rPr>
        <w:t xml:space="preserve">Menurut Yaniawati (2010) </w:t>
      </w:r>
      <w:r w:rsidR="004F1AB7" w:rsidRPr="004E5A71">
        <w:rPr>
          <w:rFonts w:ascii="Times New Roman" w:hAnsi="Times New Roman" w:cs="Times New Roman"/>
          <w:i/>
          <w:iCs/>
          <w:color w:val="000000" w:themeColor="text1"/>
        </w:rPr>
        <w:t>e-learning</w:t>
      </w:r>
      <w:r w:rsidR="004F1AB7" w:rsidRPr="00A51C78">
        <w:rPr>
          <w:rFonts w:ascii="Times New Roman" w:hAnsi="Times New Roman" w:cs="Times New Roman"/>
          <w:color w:val="000000" w:themeColor="text1"/>
        </w:rPr>
        <w:t xml:space="preserve"> adalah pembelajaran yang pelaksanaanya didukung oleh jasa elektronis, seperti telepon, audio, video tape, transmisi satelit, atau komputer. </w:t>
      </w:r>
      <w:r w:rsidR="004E5A71">
        <w:rPr>
          <w:rFonts w:ascii="Times New Roman" w:hAnsi="Times New Roman" w:cs="Times New Roman"/>
          <w:i/>
          <w:iCs/>
          <w:color w:val="000000" w:themeColor="text1"/>
          <w:lang w:val="en-US"/>
        </w:rPr>
        <w:t>E</w:t>
      </w:r>
      <w:r w:rsidR="004F1AB7" w:rsidRPr="004E5A71">
        <w:rPr>
          <w:rFonts w:ascii="Times New Roman" w:hAnsi="Times New Roman" w:cs="Times New Roman"/>
          <w:i/>
          <w:iCs/>
          <w:color w:val="000000" w:themeColor="text1"/>
        </w:rPr>
        <w:t>-learning</w:t>
      </w:r>
      <w:r w:rsidR="004F1AB7" w:rsidRPr="00A51C78">
        <w:rPr>
          <w:rFonts w:ascii="Times New Roman" w:hAnsi="Times New Roman" w:cs="Times New Roman"/>
          <w:color w:val="000000" w:themeColor="text1"/>
        </w:rPr>
        <w:t xml:space="preserve"> lebih luas dibandingkan dengan </w:t>
      </w:r>
      <w:r w:rsidR="004F1AB7" w:rsidRPr="004E5A71">
        <w:rPr>
          <w:rFonts w:ascii="Times New Roman" w:hAnsi="Times New Roman" w:cs="Times New Roman"/>
          <w:i/>
          <w:iCs/>
          <w:color w:val="000000" w:themeColor="text1"/>
        </w:rPr>
        <w:t>on-line learning</w:t>
      </w:r>
      <w:r w:rsidR="004F1AB7" w:rsidRPr="00A51C78">
        <w:rPr>
          <w:rFonts w:ascii="Times New Roman" w:hAnsi="Times New Roman" w:cs="Times New Roman"/>
          <w:color w:val="000000" w:themeColor="text1"/>
        </w:rPr>
        <w:t xml:space="preserve"> yang biasa juga disebut dengan istilah </w:t>
      </w:r>
      <w:r w:rsidR="004F1AB7" w:rsidRPr="004E5A71">
        <w:rPr>
          <w:rFonts w:ascii="Times New Roman" w:hAnsi="Times New Roman" w:cs="Times New Roman"/>
          <w:i/>
          <w:iCs/>
          <w:color w:val="000000" w:themeColor="text1"/>
        </w:rPr>
        <w:t>virtual learning</w:t>
      </w:r>
      <w:r w:rsidR="004F1AB7" w:rsidRPr="00A51C78">
        <w:rPr>
          <w:rFonts w:ascii="Times New Roman" w:hAnsi="Times New Roman" w:cs="Times New Roman"/>
          <w:color w:val="000000" w:themeColor="text1"/>
        </w:rPr>
        <w:t xml:space="preserve">. </w:t>
      </w:r>
      <w:r w:rsidR="004F1AB7" w:rsidRPr="004E5A71">
        <w:rPr>
          <w:rFonts w:ascii="Times New Roman" w:hAnsi="Times New Roman" w:cs="Times New Roman"/>
          <w:i/>
          <w:iCs/>
          <w:color w:val="000000" w:themeColor="text1"/>
        </w:rPr>
        <w:t>Virtual learning</w:t>
      </w:r>
      <w:r w:rsidR="004F1AB7" w:rsidRPr="00A51C78">
        <w:rPr>
          <w:rFonts w:ascii="Times New Roman" w:hAnsi="Times New Roman" w:cs="Times New Roman"/>
          <w:color w:val="000000" w:themeColor="text1"/>
        </w:rPr>
        <w:t xml:space="preserve"> hanya menggunakan internet atau intanet LAN/WAN, tidak termasuk menggunakan CD-ROM.</w:t>
      </w:r>
      <w:r w:rsidR="00A51C78">
        <w:rPr>
          <w:rFonts w:ascii="Times New Roman" w:hAnsi="Times New Roman" w:cs="Times New Roman"/>
          <w:color w:val="000000" w:themeColor="text1"/>
          <w:lang w:val="en-US"/>
        </w:rPr>
        <w:t xml:space="preserve"> </w:t>
      </w:r>
    </w:p>
    <w:p w14:paraId="08861127" w14:textId="54108EA8" w:rsidR="004F1AB7" w:rsidRPr="004C5CA5" w:rsidRDefault="00A51C78" w:rsidP="00D37A7C">
      <w:pPr>
        <w:spacing w:line="360" w:lineRule="auto"/>
        <w:ind w:firstLine="720"/>
        <w:jc w:val="both"/>
        <w:rPr>
          <w:rFonts w:ascii="Times New Roman" w:hAnsi="Times New Roman" w:cs="Times New Roman"/>
          <w:color w:val="000000" w:themeColor="text1"/>
          <w:spacing w:val="-1"/>
          <w:lang w:val="en-US"/>
        </w:rPr>
      </w:pPr>
      <w:r w:rsidRPr="00A51C78">
        <w:rPr>
          <w:rFonts w:ascii="Times New Roman" w:hAnsi="Times New Roman" w:cs="Times New Roman"/>
          <w:color w:val="000000" w:themeColor="text1"/>
          <w:lang w:val="en-US"/>
        </w:rPr>
        <w:t>B</w:t>
      </w:r>
      <w:r w:rsidRPr="00A51C78">
        <w:rPr>
          <w:rFonts w:ascii="Times New Roman" w:hAnsi="Times New Roman" w:cs="Times New Roman"/>
        </w:rPr>
        <w:t xml:space="preserve">ahan ajar multimedia interaktif merupakan jenis bahan ajar yang dapat dikembangkan untuk pembelajaran berbasis </w:t>
      </w:r>
      <w:r w:rsidRPr="004E5A71">
        <w:rPr>
          <w:rFonts w:ascii="Times New Roman" w:hAnsi="Times New Roman" w:cs="Times New Roman"/>
          <w:i/>
          <w:iCs/>
        </w:rPr>
        <w:t>mobile learning</w:t>
      </w:r>
      <w:r w:rsidRPr="00A51C78">
        <w:rPr>
          <w:rFonts w:ascii="Times New Roman" w:hAnsi="Times New Roman" w:cs="Times New Roman"/>
        </w:rPr>
        <w:t xml:space="preserve">. Menurut (Ozdamli &amp; Cavus, 2011; Warsita, 2018) </w:t>
      </w:r>
      <w:r w:rsidRPr="004E5A71">
        <w:rPr>
          <w:rFonts w:ascii="Times New Roman" w:hAnsi="Times New Roman" w:cs="Times New Roman"/>
          <w:i/>
          <w:iCs/>
        </w:rPr>
        <w:t>mobile learning</w:t>
      </w:r>
      <w:r w:rsidRPr="00A51C78">
        <w:rPr>
          <w:rFonts w:ascii="Times New Roman" w:hAnsi="Times New Roman" w:cs="Times New Roman"/>
        </w:rPr>
        <w:t xml:space="preserve"> merupakan sebuah model pembelajaran yang melibatkan penggunaan perangkat bergerak sehingga materi pembelajaran, petunjuk belajar serta aplikasi pembelajaran dapat diakses oleh peserta didik dimanapun dan kapanpun mereka berada tanpa dibatasi oleh ruang dan waktu</w:t>
      </w:r>
      <w:r w:rsidRPr="00A51C78">
        <w:rPr>
          <w:rFonts w:ascii="Times New Roman" w:hAnsi="Times New Roman" w:cs="Times New Roman"/>
          <w:lang w:val="en-US"/>
        </w:rPr>
        <w:t xml:space="preserve">. </w:t>
      </w:r>
      <w:r w:rsidRPr="00A51C78">
        <w:rPr>
          <w:rFonts w:ascii="Times New Roman" w:hAnsi="Times New Roman" w:cs="Times New Roman"/>
        </w:rPr>
        <w:t>Hasil sebuah penelitian menyebutkan bahwa ditinjau dari kemampuan literasi matematika, bahan ajar kontekstual lebih efektif dibandingkan dengan pembelajaran konvensional (Sari et al., 2020)</w:t>
      </w:r>
      <w:r w:rsidR="004C5CA5">
        <w:rPr>
          <w:rFonts w:ascii="Times New Roman" w:hAnsi="Times New Roman" w:cs="Times New Roman"/>
          <w:lang w:val="en-US"/>
        </w:rPr>
        <w:t xml:space="preserve">. </w:t>
      </w:r>
    </w:p>
    <w:p w14:paraId="161437C7" w14:textId="296DC991" w:rsidR="000C2E3A" w:rsidRPr="000C2E3A" w:rsidRDefault="007B2CBA" w:rsidP="00D37A7C">
      <w:pPr>
        <w:spacing w:line="360" w:lineRule="auto"/>
        <w:jc w:val="both"/>
        <w:rPr>
          <w:lang w:val="en-US"/>
        </w:rPr>
      </w:pPr>
      <w:r>
        <w:rPr>
          <w:rFonts w:ascii="Times New Roman" w:hAnsi="Times New Roman" w:cs="Times New Roman"/>
          <w:spacing w:val="-1"/>
          <w:lang w:val="en-US"/>
        </w:rPr>
        <w:tab/>
      </w:r>
      <w:proofErr w:type="spellStart"/>
      <w:r w:rsidR="0031734E">
        <w:rPr>
          <w:rFonts w:ascii="Times New Roman" w:hAnsi="Times New Roman" w:cs="Times New Roman"/>
          <w:spacing w:val="-1"/>
          <w:lang w:val="en-US"/>
        </w:rPr>
        <w:t>Berdasarkan</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uraian</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diatas</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dengan</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pengembangan</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bahan</w:t>
      </w:r>
      <w:proofErr w:type="spellEnd"/>
      <w:r w:rsidR="0031734E">
        <w:rPr>
          <w:rFonts w:ascii="Times New Roman" w:hAnsi="Times New Roman" w:cs="Times New Roman"/>
          <w:spacing w:val="-1"/>
          <w:lang w:val="en-US"/>
        </w:rPr>
        <w:t xml:space="preserve"> ajar yang </w:t>
      </w:r>
      <w:proofErr w:type="spellStart"/>
      <w:r w:rsidR="0031734E">
        <w:rPr>
          <w:rFonts w:ascii="Times New Roman" w:hAnsi="Times New Roman" w:cs="Times New Roman"/>
          <w:spacing w:val="-1"/>
          <w:lang w:val="en-US"/>
        </w:rPr>
        <w:t>lakukan</w:t>
      </w:r>
      <w:proofErr w:type="spellEnd"/>
      <w:r w:rsidR="0031734E">
        <w:rPr>
          <w:rFonts w:ascii="Times New Roman" w:hAnsi="Times New Roman" w:cs="Times New Roman"/>
          <w:spacing w:val="-1"/>
          <w:lang w:val="en-US"/>
        </w:rPr>
        <w:t xml:space="preserve"> oleh </w:t>
      </w:r>
      <w:proofErr w:type="spellStart"/>
      <w:r w:rsidR="0031734E">
        <w:rPr>
          <w:rFonts w:ascii="Times New Roman" w:hAnsi="Times New Roman" w:cs="Times New Roman"/>
          <w:spacing w:val="-1"/>
          <w:lang w:val="en-US"/>
        </w:rPr>
        <w:t>peneliti</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ini</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dapat</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memberikan</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implikasi</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terhadap</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kemampuan</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litrasui</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matematis</w:t>
      </w:r>
      <w:proofErr w:type="spellEnd"/>
      <w:r w:rsidR="0031734E">
        <w:rPr>
          <w:rFonts w:ascii="Times New Roman" w:hAnsi="Times New Roman" w:cs="Times New Roman"/>
          <w:spacing w:val="-1"/>
          <w:lang w:val="en-US"/>
        </w:rPr>
        <w:t xml:space="preserve"> dan </w:t>
      </w:r>
      <w:proofErr w:type="spellStart"/>
      <w:r w:rsidR="0031734E" w:rsidRPr="00A07083">
        <w:rPr>
          <w:rFonts w:ascii="Times New Roman" w:hAnsi="Times New Roman" w:cs="Times New Roman"/>
          <w:i/>
          <w:iCs/>
          <w:spacing w:val="-1"/>
          <w:lang w:val="en-US"/>
        </w:rPr>
        <w:t>self efficacy</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peserta</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didik</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serta</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dapat</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mendeskripsikan</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hubungan</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antara</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kemampuan</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literasi</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matematis</w:t>
      </w:r>
      <w:proofErr w:type="spellEnd"/>
      <w:r w:rsidR="0031734E">
        <w:rPr>
          <w:rFonts w:ascii="Times New Roman" w:hAnsi="Times New Roman" w:cs="Times New Roman"/>
          <w:spacing w:val="-1"/>
          <w:lang w:val="en-US"/>
        </w:rPr>
        <w:t xml:space="preserve"> dan </w:t>
      </w:r>
      <w:proofErr w:type="spellStart"/>
      <w:r w:rsidR="0031734E" w:rsidRPr="00A07083">
        <w:rPr>
          <w:rFonts w:ascii="Times New Roman" w:hAnsi="Times New Roman" w:cs="Times New Roman"/>
          <w:i/>
          <w:iCs/>
          <w:spacing w:val="-1"/>
          <w:lang w:val="en-US"/>
        </w:rPr>
        <w:t>self efficacy</w:t>
      </w:r>
      <w:proofErr w:type="spellEnd"/>
      <w:r w:rsidR="0031734E">
        <w:rPr>
          <w:rFonts w:ascii="Times New Roman" w:hAnsi="Times New Roman" w:cs="Times New Roman"/>
          <w:spacing w:val="-1"/>
          <w:lang w:val="en-US"/>
        </w:rPr>
        <w:t xml:space="preserve"> </w:t>
      </w:r>
      <w:proofErr w:type="spellStart"/>
      <w:r w:rsidR="0031734E">
        <w:rPr>
          <w:rFonts w:ascii="Times New Roman" w:hAnsi="Times New Roman" w:cs="Times New Roman"/>
          <w:spacing w:val="-1"/>
          <w:lang w:val="en-US"/>
        </w:rPr>
        <w:t>peserta</w:t>
      </w:r>
      <w:proofErr w:type="spellEnd"/>
      <w:r w:rsidR="0031734E">
        <w:rPr>
          <w:rFonts w:ascii="Times New Roman" w:hAnsi="Times New Roman" w:cs="Times New Roman"/>
          <w:spacing w:val="-1"/>
          <w:lang w:val="en-US"/>
        </w:rPr>
        <w:t xml:space="preserve"> </w:t>
      </w:r>
      <w:proofErr w:type="spellStart"/>
      <w:proofErr w:type="gramStart"/>
      <w:r w:rsidR="0031734E">
        <w:rPr>
          <w:rFonts w:ascii="Times New Roman" w:hAnsi="Times New Roman" w:cs="Times New Roman"/>
          <w:spacing w:val="-1"/>
          <w:lang w:val="en-US"/>
        </w:rPr>
        <w:t>didik</w:t>
      </w:r>
      <w:proofErr w:type="spellEnd"/>
      <w:r w:rsidR="0031734E">
        <w:rPr>
          <w:rFonts w:ascii="Times New Roman" w:hAnsi="Times New Roman" w:cs="Times New Roman"/>
          <w:spacing w:val="-1"/>
          <w:lang w:val="en-US"/>
        </w:rPr>
        <w:t xml:space="preserve"> ,</w:t>
      </w:r>
      <w:proofErr w:type="gramEnd"/>
      <w:r w:rsidR="0031734E">
        <w:rPr>
          <w:rFonts w:ascii="Times New Roman" w:hAnsi="Times New Roman" w:cs="Times New Roman"/>
          <w:spacing w:val="-1"/>
          <w:lang w:val="en-US"/>
        </w:rPr>
        <w:t xml:space="preserve"> </w:t>
      </w:r>
      <w:r w:rsidR="002407F9">
        <w:rPr>
          <w:lang w:val="en-US"/>
        </w:rPr>
        <w:t xml:space="preserve"> </w:t>
      </w:r>
    </w:p>
    <w:p w14:paraId="7BA6F848" w14:textId="2520899B" w:rsidR="00291E40" w:rsidRPr="00AD695B" w:rsidRDefault="004E7276" w:rsidP="00361969">
      <w:pPr>
        <w:spacing w:before="360" w:after="120" w:line="360" w:lineRule="auto"/>
        <w:jc w:val="both"/>
        <w:rPr>
          <w:rFonts w:ascii="Times New Roman" w:hAnsi="Times New Roman" w:cs="Times New Roman"/>
          <w:b/>
          <w:lang w:val="en-US"/>
        </w:rPr>
      </w:pPr>
      <w:r w:rsidRPr="00C03F60">
        <w:rPr>
          <w:rFonts w:ascii="Times New Roman" w:hAnsi="Times New Roman" w:cs="Times New Roman"/>
          <w:b/>
        </w:rPr>
        <w:t>Metod</w:t>
      </w:r>
      <w:r w:rsidRPr="00C03F60">
        <w:rPr>
          <w:rFonts w:ascii="Times New Roman" w:hAnsi="Times New Roman" w:cs="Times New Roman"/>
          <w:b/>
          <w:lang w:val="en-US"/>
        </w:rPr>
        <w:t xml:space="preserve">e </w:t>
      </w:r>
    </w:p>
    <w:p w14:paraId="41F55770" w14:textId="104F7463" w:rsidR="00F00622" w:rsidRPr="00F00622" w:rsidRDefault="00A07083" w:rsidP="00D37A7C">
      <w:pPr>
        <w:pStyle w:val="ListParagraph"/>
        <w:spacing w:line="360" w:lineRule="auto"/>
        <w:ind w:left="0" w:firstLine="720"/>
        <w:jc w:val="both"/>
        <w:rPr>
          <w:rFonts w:ascii="Helvetica" w:hAnsi="Helvetica"/>
          <w:color w:val="444444"/>
          <w:shd w:val="clear" w:color="auto" w:fill="FFFFFF"/>
          <w:lang w:val="en-US"/>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sidR="00AD695B">
        <w:rPr>
          <w:rFonts w:ascii="Times New Roman" w:hAnsi="Times New Roman" w:cs="Times New Roman"/>
          <w:lang w:val="en-US"/>
        </w:rPr>
        <w:t>Pendekatan</w:t>
      </w:r>
      <w:proofErr w:type="spellEnd"/>
      <w:r w:rsidR="00AD695B">
        <w:rPr>
          <w:rFonts w:ascii="Times New Roman" w:hAnsi="Times New Roman" w:cs="Times New Roman"/>
          <w:lang w:val="en-US"/>
        </w:rPr>
        <w:t xml:space="preserve"> </w:t>
      </w:r>
      <w:proofErr w:type="spellStart"/>
      <w:r w:rsidR="00AD695B">
        <w:rPr>
          <w:rFonts w:ascii="Times New Roman" w:hAnsi="Times New Roman" w:cs="Times New Roman"/>
          <w:lang w:val="en-US"/>
        </w:rPr>
        <w:t>penelitian</w:t>
      </w:r>
      <w:proofErr w:type="spellEnd"/>
      <w:r w:rsidR="00AD695B" w:rsidRPr="00AD695B">
        <w:rPr>
          <w:rFonts w:ascii="Times New Roman" w:hAnsi="Times New Roman" w:cs="Times New Roman"/>
        </w:rPr>
        <w:t xml:space="preserve"> gabungan</w:t>
      </w:r>
      <w:r w:rsidR="00AD695B" w:rsidRPr="00AD695B">
        <w:rPr>
          <w:rFonts w:ascii="Times New Roman" w:hAnsi="Times New Roman" w:cs="Times New Roman"/>
          <w:lang w:val="en-US"/>
        </w:rPr>
        <w:t xml:space="preserve"> </w:t>
      </w:r>
      <w:r w:rsidR="00AD695B" w:rsidRPr="00AD695B">
        <w:rPr>
          <w:rFonts w:ascii="Times New Roman" w:hAnsi="Times New Roman" w:cs="Times New Roman"/>
        </w:rPr>
        <w:t>yaitu metode campuran (</w:t>
      </w:r>
      <w:r w:rsidR="00AD695B" w:rsidRPr="00AD695B">
        <w:rPr>
          <w:rFonts w:ascii="Times New Roman" w:hAnsi="Times New Roman" w:cs="Times New Roman"/>
          <w:i/>
          <w:iCs/>
        </w:rPr>
        <w:t>Mixed Methods</w:t>
      </w:r>
      <w:r w:rsidR="00AD695B" w:rsidRPr="00AD695B">
        <w:rPr>
          <w:rFonts w:ascii="Times New Roman" w:hAnsi="Times New Roman" w:cs="Times New Roman"/>
        </w:rPr>
        <w:t xml:space="preserve">). </w:t>
      </w:r>
      <w:r w:rsidR="00AD695B" w:rsidRPr="00AD695B">
        <w:rPr>
          <w:rFonts w:ascii="Times New Roman" w:eastAsia="Times New Roman" w:hAnsi="Times New Roman" w:cs="Times New Roman"/>
          <w:color w:val="000000"/>
          <w:lang w:val="en-ID" w:eastAsia="en-ID"/>
        </w:rPr>
        <w:t xml:space="preserve">Creswell (2015) </w:t>
      </w:r>
      <w:proofErr w:type="spellStart"/>
      <w:r w:rsidR="00AD695B" w:rsidRPr="00AD695B">
        <w:rPr>
          <w:rFonts w:ascii="Times New Roman" w:eastAsia="Times New Roman" w:hAnsi="Times New Roman" w:cs="Times New Roman"/>
          <w:color w:val="000000"/>
          <w:lang w:val="en-ID" w:eastAsia="en-ID"/>
        </w:rPr>
        <w:t>mendefinisikan</w:t>
      </w:r>
      <w:proofErr w:type="spellEnd"/>
      <w:r w:rsidR="00AD695B" w:rsidRPr="00AD695B">
        <w:rPr>
          <w:rFonts w:ascii="Times New Roman" w:eastAsia="Times New Roman" w:hAnsi="Times New Roman" w:cs="Times New Roman"/>
          <w:color w:val="000000"/>
          <w:lang w:val="en-ID" w:eastAsia="en-ID"/>
        </w:rPr>
        <w:t xml:space="preserve"> </w:t>
      </w:r>
      <w:proofErr w:type="spellStart"/>
      <w:r w:rsidR="00AD695B" w:rsidRPr="00AD695B">
        <w:rPr>
          <w:rFonts w:ascii="Times New Roman" w:eastAsia="Times New Roman" w:hAnsi="Times New Roman" w:cs="Times New Roman"/>
          <w:color w:val="000000"/>
          <w:lang w:val="en-ID" w:eastAsia="en-ID"/>
        </w:rPr>
        <w:t>bahwa</w:t>
      </w:r>
      <w:proofErr w:type="spellEnd"/>
      <w:r w:rsidR="00AD695B" w:rsidRPr="00AD695B">
        <w:rPr>
          <w:rFonts w:ascii="Times New Roman" w:eastAsia="Times New Roman" w:hAnsi="Times New Roman" w:cs="Times New Roman"/>
          <w:color w:val="000000"/>
          <w:lang w:val="en-ID" w:eastAsia="en-ID"/>
        </w:rPr>
        <w:t xml:space="preserve"> </w:t>
      </w:r>
      <w:proofErr w:type="gramStart"/>
      <w:r w:rsidR="00AD695B" w:rsidRPr="00AD695B">
        <w:rPr>
          <w:rFonts w:ascii="Times New Roman" w:eastAsia="Times New Roman" w:hAnsi="Times New Roman" w:cs="Times New Roman"/>
          <w:i/>
          <w:iCs/>
          <w:color w:val="000000"/>
          <w:lang w:val="en-ID" w:eastAsia="en-ID"/>
        </w:rPr>
        <w:t>M</w:t>
      </w:r>
      <w:r w:rsidR="00AD695B" w:rsidRPr="00AD695B">
        <w:rPr>
          <w:rFonts w:ascii="Times New Roman" w:eastAsia="Times New Roman" w:hAnsi="Times New Roman" w:cs="Times New Roman"/>
          <w:i/>
          <w:iCs/>
          <w:color w:val="000000"/>
          <w:spacing w:val="1"/>
          <w:lang w:val="en-ID" w:eastAsia="en-ID"/>
        </w:rPr>
        <w:t>ix</w:t>
      </w:r>
      <w:r w:rsidR="00AD695B" w:rsidRPr="00AD695B">
        <w:rPr>
          <w:rFonts w:ascii="Times New Roman" w:eastAsia="Times New Roman" w:hAnsi="Times New Roman" w:cs="Times New Roman"/>
          <w:i/>
          <w:iCs/>
          <w:color w:val="000000"/>
          <w:spacing w:val="-3"/>
          <w:lang w:val="en-ID" w:eastAsia="en-ID"/>
        </w:rPr>
        <w:t>ed</w:t>
      </w:r>
      <w:r w:rsidR="00AD695B" w:rsidRPr="00AD695B">
        <w:rPr>
          <w:rFonts w:ascii="Times New Roman" w:eastAsia="Times New Roman" w:hAnsi="Times New Roman" w:cs="Times New Roman"/>
          <w:i/>
          <w:iCs/>
          <w:color w:val="000000"/>
          <w:lang w:val="en-ID" w:eastAsia="en-ID"/>
        </w:rPr>
        <w:t xml:space="preserve">  method</w:t>
      </w:r>
      <w:proofErr w:type="gramEnd"/>
      <w:r w:rsidR="00AD695B" w:rsidRPr="00AD695B">
        <w:rPr>
          <w:rFonts w:ascii="Times New Roman" w:eastAsia="Times New Roman" w:hAnsi="Times New Roman" w:cs="Times New Roman"/>
          <w:color w:val="000000"/>
          <w:lang w:val="en-ID" w:eastAsia="en-ID"/>
        </w:rPr>
        <w:t xml:space="preserve">  </w:t>
      </w:r>
      <w:proofErr w:type="spellStart"/>
      <w:r w:rsidR="00AD695B" w:rsidRPr="00AD695B">
        <w:rPr>
          <w:rFonts w:ascii="Times New Roman" w:eastAsia="Times New Roman" w:hAnsi="Times New Roman" w:cs="Times New Roman"/>
          <w:color w:val="000000"/>
          <w:lang w:val="en-ID" w:eastAsia="en-ID"/>
        </w:rPr>
        <w:t>merupakan</w:t>
      </w:r>
      <w:proofErr w:type="spellEnd"/>
      <w:r w:rsidR="00AD695B" w:rsidRPr="00AD695B">
        <w:rPr>
          <w:rFonts w:ascii="Times New Roman" w:eastAsia="Times New Roman" w:hAnsi="Times New Roman" w:cs="Times New Roman"/>
          <w:color w:val="000000"/>
          <w:lang w:val="en-ID" w:eastAsia="en-ID"/>
        </w:rPr>
        <w:t xml:space="preserve">  </w:t>
      </w:r>
      <w:proofErr w:type="spellStart"/>
      <w:r w:rsidR="00AD695B" w:rsidRPr="00AD695B">
        <w:rPr>
          <w:rFonts w:ascii="Times New Roman" w:eastAsia="Times New Roman" w:hAnsi="Times New Roman" w:cs="Times New Roman"/>
          <w:color w:val="000000"/>
          <w:lang w:val="en-ID" w:eastAsia="en-ID"/>
        </w:rPr>
        <w:t>pendekatan</w:t>
      </w:r>
      <w:proofErr w:type="spellEnd"/>
      <w:r w:rsidR="00AD695B" w:rsidRPr="00AD695B">
        <w:rPr>
          <w:rFonts w:ascii="Times New Roman" w:eastAsia="Times New Roman" w:hAnsi="Times New Roman" w:cs="Times New Roman"/>
          <w:color w:val="000000"/>
          <w:lang w:val="en-ID" w:eastAsia="en-ID"/>
        </w:rPr>
        <w:t xml:space="preserve">  </w:t>
      </w:r>
      <w:proofErr w:type="spellStart"/>
      <w:r w:rsidR="00AD695B" w:rsidRPr="00AD695B">
        <w:rPr>
          <w:rFonts w:ascii="Times New Roman" w:eastAsia="Times New Roman" w:hAnsi="Times New Roman" w:cs="Times New Roman"/>
          <w:color w:val="000000"/>
          <w:lang w:val="en-ID" w:eastAsia="en-ID"/>
        </w:rPr>
        <w:t>penelitian</w:t>
      </w:r>
      <w:proofErr w:type="spellEnd"/>
      <w:r w:rsidR="00AD695B" w:rsidRPr="00AD695B">
        <w:rPr>
          <w:rFonts w:ascii="Times New Roman" w:eastAsia="Times New Roman" w:hAnsi="Times New Roman" w:cs="Times New Roman"/>
          <w:color w:val="000000"/>
          <w:lang w:val="en-ID" w:eastAsia="en-ID"/>
        </w:rPr>
        <w:t xml:space="preserve"> yang </w:t>
      </w:r>
      <w:proofErr w:type="spellStart"/>
      <w:r w:rsidR="00AD695B" w:rsidRPr="00AD695B">
        <w:rPr>
          <w:rFonts w:ascii="Times New Roman" w:eastAsia="Times New Roman" w:hAnsi="Times New Roman" w:cs="Times New Roman"/>
          <w:color w:val="000000"/>
          <w:lang w:val="en-ID" w:eastAsia="en-ID"/>
        </w:rPr>
        <w:t>mengkombinasikan</w:t>
      </w:r>
      <w:proofErr w:type="spellEnd"/>
      <w:r w:rsidR="00AD695B" w:rsidRPr="00AD695B">
        <w:rPr>
          <w:rFonts w:ascii="Times New Roman" w:eastAsia="Times New Roman" w:hAnsi="Times New Roman" w:cs="Times New Roman"/>
          <w:color w:val="000000"/>
          <w:lang w:val="en-ID" w:eastAsia="en-ID"/>
        </w:rPr>
        <w:t xml:space="preserve"> </w:t>
      </w:r>
      <w:proofErr w:type="spellStart"/>
      <w:r w:rsidR="00AD695B" w:rsidRPr="00AD695B">
        <w:rPr>
          <w:rFonts w:ascii="Times New Roman" w:eastAsia="Times New Roman" w:hAnsi="Times New Roman" w:cs="Times New Roman"/>
          <w:color w:val="000000"/>
          <w:lang w:val="en-ID" w:eastAsia="en-ID"/>
        </w:rPr>
        <w:t>atau</w:t>
      </w:r>
      <w:proofErr w:type="spellEnd"/>
      <w:r w:rsidR="00AD695B" w:rsidRPr="00AD695B">
        <w:rPr>
          <w:rFonts w:ascii="Times New Roman" w:eastAsia="Times New Roman" w:hAnsi="Times New Roman" w:cs="Times New Roman"/>
          <w:color w:val="000000"/>
          <w:lang w:val="en-ID" w:eastAsia="en-ID"/>
        </w:rPr>
        <w:t xml:space="preserve"> </w:t>
      </w:r>
      <w:proofErr w:type="spellStart"/>
      <w:r w:rsidR="00AD695B" w:rsidRPr="00AD695B">
        <w:rPr>
          <w:rFonts w:ascii="Times New Roman" w:eastAsia="Times New Roman" w:hAnsi="Times New Roman" w:cs="Times New Roman"/>
          <w:color w:val="000000"/>
          <w:lang w:val="en-ID" w:eastAsia="en-ID"/>
        </w:rPr>
        <w:t>menggabungkan</w:t>
      </w:r>
      <w:proofErr w:type="spellEnd"/>
      <w:r w:rsidR="00AD695B" w:rsidRPr="00AD695B">
        <w:rPr>
          <w:rFonts w:ascii="Times New Roman" w:eastAsia="Times New Roman" w:hAnsi="Times New Roman" w:cs="Times New Roman"/>
          <w:color w:val="000000"/>
          <w:lang w:val="en-ID" w:eastAsia="en-ID"/>
        </w:rPr>
        <w:t xml:space="preserve"> </w:t>
      </w:r>
      <w:proofErr w:type="spellStart"/>
      <w:r w:rsidR="00AD695B" w:rsidRPr="00AD695B">
        <w:rPr>
          <w:rFonts w:ascii="Times New Roman" w:eastAsia="Times New Roman" w:hAnsi="Times New Roman" w:cs="Times New Roman"/>
          <w:color w:val="000000"/>
          <w:lang w:val="en-ID" w:eastAsia="en-ID"/>
        </w:rPr>
        <w:t>bentuk</w:t>
      </w:r>
      <w:proofErr w:type="spellEnd"/>
      <w:r w:rsidR="00AD695B" w:rsidRPr="00AD695B">
        <w:rPr>
          <w:rFonts w:ascii="Times New Roman" w:eastAsia="Times New Roman" w:hAnsi="Times New Roman" w:cs="Times New Roman"/>
          <w:color w:val="000000"/>
          <w:lang w:val="en-ID" w:eastAsia="en-ID"/>
        </w:rPr>
        <w:t xml:space="preserve"> </w:t>
      </w:r>
      <w:proofErr w:type="spellStart"/>
      <w:r w:rsidR="00AD695B" w:rsidRPr="00AD695B">
        <w:rPr>
          <w:rFonts w:ascii="Times New Roman" w:eastAsia="Times New Roman" w:hAnsi="Times New Roman" w:cs="Times New Roman"/>
          <w:color w:val="000000"/>
          <w:lang w:val="en-ID" w:eastAsia="en-ID"/>
        </w:rPr>
        <w:t>kualitatif</w:t>
      </w:r>
      <w:proofErr w:type="spellEnd"/>
      <w:r w:rsidR="00AD695B" w:rsidRPr="00AD695B">
        <w:rPr>
          <w:rFonts w:ascii="Times New Roman" w:eastAsia="Times New Roman" w:hAnsi="Times New Roman" w:cs="Times New Roman"/>
          <w:color w:val="000000"/>
          <w:lang w:val="en-ID" w:eastAsia="en-ID"/>
        </w:rPr>
        <w:t xml:space="preserve"> dan </w:t>
      </w:r>
      <w:proofErr w:type="spellStart"/>
      <w:r w:rsidR="00AD695B" w:rsidRPr="00AD695B">
        <w:rPr>
          <w:rFonts w:ascii="Times New Roman" w:eastAsia="Times New Roman" w:hAnsi="Times New Roman" w:cs="Times New Roman"/>
          <w:color w:val="000000"/>
          <w:lang w:val="en-ID" w:eastAsia="en-ID"/>
        </w:rPr>
        <w:t>kuantitatif</w:t>
      </w:r>
      <w:proofErr w:type="spellEnd"/>
      <w:r w:rsidR="00AD695B" w:rsidRPr="00AD695B">
        <w:rPr>
          <w:rFonts w:ascii="Times New Roman" w:eastAsia="Times New Roman" w:hAnsi="Times New Roman" w:cs="Times New Roman"/>
          <w:color w:val="000000"/>
          <w:lang w:val="en-ID" w:eastAsia="en-ID"/>
        </w:rPr>
        <w:t xml:space="preserve">.  </w:t>
      </w:r>
      <w:proofErr w:type="spellStart"/>
      <w:r w:rsidR="00F00622">
        <w:rPr>
          <w:rFonts w:ascii="Times New Roman" w:eastAsia="Times New Roman" w:hAnsi="Times New Roman" w:cs="Times New Roman"/>
          <w:color w:val="000000"/>
          <w:lang w:val="en-ID" w:eastAsia="en-ID"/>
        </w:rPr>
        <w:t>Sedangkan</w:t>
      </w:r>
      <w:proofErr w:type="spellEnd"/>
      <w:r w:rsidR="00F00622">
        <w:rPr>
          <w:rFonts w:ascii="Times New Roman" w:eastAsia="Times New Roman" w:hAnsi="Times New Roman" w:cs="Times New Roman"/>
          <w:color w:val="000000"/>
          <w:lang w:val="en-ID" w:eastAsia="en-ID"/>
        </w:rPr>
        <w:t xml:space="preserve"> </w:t>
      </w:r>
      <w:r w:rsidR="00F00622">
        <w:rPr>
          <w:rFonts w:ascii="Times New Roman" w:hAnsi="Times New Roman" w:cs="Times New Roman"/>
          <w:lang w:val="en-US"/>
        </w:rPr>
        <w:t>m</w:t>
      </w:r>
      <w:r w:rsidR="00DD6424" w:rsidRPr="00DD6424">
        <w:rPr>
          <w:rFonts w:ascii="Times New Roman" w:hAnsi="Times New Roman" w:cs="Times New Roman"/>
        </w:rPr>
        <w:t xml:space="preserve">etode penelitian yang digunakan </w:t>
      </w:r>
      <w:proofErr w:type="gramStart"/>
      <w:r w:rsidR="00DD6424" w:rsidRPr="00DD6424">
        <w:rPr>
          <w:rFonts w:ascii="Times New Roman" w:hAnsi="Times New Roman" w:cs="Times New Roman"/>
        </w:rPr>
        <w:t>adalah  R</w:t>
      </w:r>
      <w:proofErr w:type="gramEnd"/>
      <w:r w:rsidR="00DD6424" w:rsidRPr="00DD6424">
        <w:rPr>
          <w:rFonts w:ascii="Times New Roman" w:hAnsi="Times New Roman" w:cs="Times New Roman"/>
        </w:rPr>
        <w:t>&amp;D</w:t>
      </w:r>
      <w:r w:rsidR="00DD6424" w:rsidRPr="00DD6424">
        <w:rPr>
          <w:rFonts w:ascii="Times New Roman" w:hAnsi="Times New Roman" w:cs="Times New Roman"/>
          <w:spacing w:val="1"/>
        </w:rPr>
        <w:t xml:space="preserve"> </w:t>
      </w:r>
      <w:r w:rsidR="00DD6424" w:rsidRPr="00DD6424">
        <w:rPr>
          <w:rFonts w:ascii="Times New Roman" w:hAnsi="Times New Roman" w:cs="Times New Roman"/>
        </w:rPr>
        <w:t>(</w:t>
      </w:r>
      <w:r w:rsidR="00DD6424" w:rsidRPr="00DD6424">
        <w:rPr>
          <w:rFonts w:ascii="Times New Roman" w:hAnsi="Times New Roman" w:cs="Times New Roman"/>
          <w:i/>
        </w:rPr>
        <w:t>Research and Development</w:t>
      </w:r>
      <w:r w:rsidR="00DD6424" w:rsidRPr="00DD6424">
        <w:rPr>
          <w:rFonts w:ascii="Times New Roman" w:hAnsi="Times New Roman" w:cs="Times New Roman"/>
        </w:rPr>
        <w:t>)</w:t>
      </w:r>
      <w:r w:rsidR="00F00622">
        <w:rPr>
          <w:rFonts w:ascii="Times New Roman" w:hAnsi="Times New Roman" w:cs="Times New Roman"/>
          <w:lang w:val="en-US"/>
        </w:rPr>
        <w:t xml:space="preserve">, </w:t>
      </w:r>
      <w:r w:rsidR="00F00622" w:rsidRPr="00F00622">
        <w:rPr>
          <w:rFonts w:ascii="Times New Roman" w:hAnsi="Times New Roman" w:cs="Times New Roman"/>
        </w:rPr>
        <w:t xml:space="preserve">yang didefinisikan sebagai </w:t>
      </w:r>
      <w:r w:rsidR="00F00622" w:rsidRPr="00F00622">
        <w:rPr>
          <w:rFonts w:ascii="Times New Roman" w:hAnsi="Times New Roman" w:cs="Times New Roman"/>
          <w:color w:val="000000" w:themeColor="text1"/>
          <w:shd w:val="clear" w:color="auto" w:fill="FFFFFF"/>
        </w:rPr>
        <w:t>metode penelitian untuk menciptakan suatu hasil produk tertentu, serta mengevaluasi efektifitas hasil produk tersebut</w:t>
      </w:r>
      <w:r w:rsidR="00F00622" w:rsidRPr="00F00622">
        <w:rPr>
          <w:rFonts w:ascii="Times New Roman" w:hAnsi="Times New Roman" w:cs="Times New Roman"/>
          <w:color w:val="000000" w:themeColor="text1"/>
        </w:rPr>
        <w:t>.</w:t>
      </w:r>
      <w:r w:rsidR="00F00622" w:rsidRPr="00F00622">
        <w:rPr>
          <w:rStyle w:val="Strong"/>
          <w:rFonts w:ascii="Helvetica" w:hAnsi="Helvetica"/>
          <w:color w:val="000000" w:themeColor="text1"/>
          <w:bdr w:val="none" w:sz="0" w:space="0" w:color="auto" w:frame="1"/>
          <w:shd w:val="clear" w:color="auto" w:fill="FFFFFF"/>
        </w:rPr>
        <w:t xml:space="preserve"> </w:t>
      </w:r>
      <w:r w:rsidR="00F00622" w:rsidRPr="004E5A71">
        <w:rPr>
          <w:rStyle w:val="Strong"/>
          <w:rFonts w:ascii="Times New Roman" w:hAnsi="Times New Roman" w:cs="Times New Roman"/>
          <w:b w:val="0"/>
          <w:bCs w:val="0"/>
          <w:color w:val="000000" w:themeColor="text1"/>
          <w:bdr w:val="none" w:sz="0" w:space="0" w:color="auto" w:frame="1"/>
          <w:shd w:val="clear" w:color="auto" w:fill="FFFFFF"/>
        </w:rPr>
        <w:t>Sugiyono</w:t>
      </w:r>
      <w:r w:rsidR="00F00622" w:rsidRPr="00F00622">
        <w:rPr>
          <w:rFonts w:ascii="Times New Roman" w:hAnsi="Times New Roman" w:cs="Times New Roman"/>
          <w:color w:val="000000" w:themeColor="text1"/>
          <w:shd w:val="clear" w:color="auto" w:fill="FFFFFF"/>
        </w:rPr>
        <w:t> (2015: 407</w:t>
      </w:r>
      <w:r w:rsidR="00F00622" w:rsidRPr="00F00622">
        <w:rPr>
          <w:rFonts w:ascii="Helvetica" w:hAnsi="Helvetica"/>
          <w:color w:val="444444"/>
          <w:shd w:val="clear" w:color="auto" w:fill="FFFFFF"/>
        </w:rPr>
        <w:t>)</w:t>
      </w:r>
      <w:r w:rsidR="00F00622">
        <w:rPr>
          <w:rFonts w:ascii="Helvetica" w:hAnsi="Helvetica"/>
          <w:color w:val="444444"/>
          <w:shd w:val="clear" w:color="auto" w:fill="FFFFFF"/>
          <w:lang w:val="en-US"/>
        </w:rPr>
        <w:t xml:space="preserve">. </w:t>
      </w:r>
    </w:p>
    <w:p w14:paraId="2369F039" w14:textId="68FAAD91" w:rsidR="002B748F" w:rsidRDefault="00F00622" w:rsidP="00D37A7C">
      <w:pPr>
        <w:shd w:val="clear" w:color="auto" w:fill="FFFFFF"/>
        <w:spacing w:line="360" w:lineRule="auto"/>
        <w:ind w:firstLine="426"/>
        <w:jc w:val="both"/>
        <w:rPr>
          <w:rFonts w:ascii="Times New Roman" w:hAnsi="Times New Roman" w:cs="Times New Roman"/>
          <w:color w:val="000000" w:themeColor="text1"/>
        </w:rPr>
      </w:pPr>
      <w:r w:rsidRPr="00F00622">
        <w:rPr>
          <w:rFonts w:ascii="Times New Roman" w:hAnsi="Times New Roman" w:cs="Times New Roman"/>
          <w:lang w:val="en-US"/>
        </w:rPr>
        <w:t>P</w:t>
      </w:r>
      <w:r w:rsidRPr="00F00622">
        <w:rPr>
          <w:rFonts w:ascii="Times New Roman" w:hAnsi="Times New Roman" w:cs="Times New Roman"/>
        </w:rPr>
        <w:t xml:space="preserve">rosedur penelitian </w:t>
      </w:r>
      <w:proofErr w:type="spellStart"/>
      <w:r w:rsidRPr="00F00622">
        <w:rPr>
          <w:rFonts w:ascii="Times New Roman" w:hAnsi="Times New Roman" w:cs="Times New Roman"/>
          <w:lang w:val="en-US"/>
        </w:rPr>
        <w:t>mengacu</w:t>
      </w:r>
      <w:proofErr w:type="spellEnd"/>
      <w:r w:rsidRPr="00F00622">
        <w:rPr>
          <w:rFonts w:ascii="Times New Roman" w:hAnsi="Times New Roman" w:cs="Times New Roman"/>
          <w:lang w:val="en-US"/>
        </w:rPr>
        <w:t xml:space="preserve"> </w:t>
      </w:r>
      <w:proofErr w:type="spellStart"/>
      <w:r w:rsidRPr="00F00622">
        <w:rPr>
          <w:rFonts w:ascii="Times New Roman" w:hAnsi="Times New Roman" w:cs="Times New Roman"/>
          <w:lang w:val="en-US"/>
        </w:rPr>
        <w:t>kepada</w:t>
      </w:r>
      <w:proofErr w:type="spellEnd"/>
      <w:r w:rsidRPr="00F00622">
        <w:rPr>
          <w:rFonts w:ascii="Times New Roman" w:hAnsi="Times New Roman" w:cs="Times New Roman"/>
          <w:lang w:val="en-US"/>
        </w:rPr>
        <w:t xml:space="preserve"> </w:t>
      </w:r>
      <w:r w:rsidRPr="00F00622">
        <w:rPr>
          <w:rFonts w:ascii="Times New Roman" w:hAnsi="Times New Roman" w:cs="Times New Roman"/>
        </w:rPr>
        <w:t xml:space="preserve">model </w:t>
      </w:r>
      <w:r w:rsidRPr="004E5A71">
        <w:rPr>
          <w:rFonts w:ascii="Times New Roman" w:hAnsi="Times New Roman" w:cs="Times New Roman"/>
          <w:i/>
          <w:iCs/>
        </w:rPr>
        <w:t>Plomp</w:t>
      </w:r>
      <w:r w:rsidRPr="00F00622">
        <w:rPr>
          <w:rFonts w:ascii="Times New Roman" w:hAnsi="Times New Roman" w:cs="Times New Roman"/>
        </w:rPr>
        <w:t>. Menurut Rochmad (2012) Plomp model umum untuk  memecahkan masalah bidang pendidikan terutama yang kaitannya dengan R&amp;D adalah model Plomp</w:t>
      </w:r>
      <w:r w:rsidRPr="00F00622">
        <w:rPr>
          <w:rFonts w:ascii="Times New Roman" w:hAnsi="Times New Roman" w:cs="Times New Roman"/>
          <w:lang w:val="en-US"/>
        </w:rPr>
        <w:t xml:space="preserve"> yang </w:t>
      </w:r>
      <w:proofErr w:type="spellStart"/>
      <w:r w:rsidRPr="00F00622">
        <w:rPr>
          <w:rFonts w:ascii="Times New Roman" w:hAnsi="Times New Roman" w:cs="Times New Roman"/>
          <w:lang w:val="en-US"/>
        </w:rPr>
        <w:t>memiliki</w:t>
      </w:r>
      <w:proofErr w:type="spellEnd"/>
      <w:r w:rsidRPr="00F00622">
        <w:rPr>
          <w:rFonts w:ascii="Times New Roman" w:hAnsi="Times New Roman" w:cs="Times New Roman"/>
          <w:lang w:val="en-US"/>
        </w:rPr>
        <w:t xml:space="preserve"> lima </w:t>
      </w:r>
      <w:proofErr w:type="spellStart"/>
      <w:r w:rsidRPr="00F00622">
        <w:rPr>
          <w:rFonts w:ascii="Times New Roman" w:hAnsi="Times New Roman" w:cs="Times New Roman"/>
          <w:lang w:val="en-US"/>
        </w:rPr>
        <w:t>fase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Investigasi</w:t>
      </w:r>
      <w:proofErr w:type="spellEnd"/>
      <w:r>
        <w:rPr>
          <w:rFonts w:ascii="Times New Roman" w:hAnsi="Times New Roman" w:cs="Times New Roman"/>
          <w:lang w:val="en-US"/>
        </w:rPr>
        <w:t xml:space="preserve"> </w:t>
      </w:r>
      <w:r w:rsidR="002B748F">
        <w:rPr>
          <w:rFonts w:ascii="Times New Roman" w:hAnsi="Times New Roman" w:cs="Times New Roman"/>
          <w:lang w:val="en-US"/>
        </w:rPr>
        <w:t>Awal (</w:t>
      </w:r>
      <w:proofErr w:type="spellStart"/>
      <w:r w:rsidR="002B748F" w:rsidRPr="002B748F">
        <w:rPr>
          <w:rFonts w:ascii="Times New Roman" w:hAnsi="Times New Roman" w:cs="Times New Roman"/>
          <w:i/>
          <w:iCs/>
          <w:lang w:val="en-US"/>
        </w:rPr>
        <w:t>Prelimary</w:t>
      </w:r>
      <w:proofErr w:type="spellEnd"/>
      <w:r w:rsidR="002B748F" w:rsidRPr="002B748F">
        <w:rPr>
          <w:rFonts w:ascii="Times New Roman" w:hAnsi="Times New Roman" w:cs="Times New Roman"/>
          <w:i/>
          <w:iCs/>
          <w:lang w:val="en-US"/>
        </w:rPr>
        <w:t xml:space="preserve"> </w:t>
      </w:r>
      <w:proofErr w:type="spellStart"/>
      <w:r w:rsidR="002B748F" w:rsidRPr="002B748F">
        <w:rPr>
          <w:rFonts w:ascii="Times New Roman" w:hAnsi="Times New Roman" w:cs="Times New Roman"/>
          <w:i/>
          <w:iCs/>
          <w:lang w:val="en-US"/>
        </w:rPr>
        <w:t>Investigasi</w:t>
      </w:r>
      <w:proofErr w:type="spellEnd"/>
      <w:r w:rsidR="002B748F">
        <w:rPr>
          <w:rFonts w:ascii="Times New Roman" w:hAnsi="Times New Roman" w:cs="Times New Roman"/>
          <w:lang w:val="en-US"/>
        </w:rPr>
        <w:t xml:space="preserve">), </w:t>
      </w:r>
      <w:proofErr w:type="spellStart"/>
      <w:r w:rsidR="002B748F">
        <w:rPr>
          <w:rFonts w:ascii="Times New Roman" w:hAnsi="Times New Roman" w:cs="Times New Roman"/>
          <w:lang w:val="en-US"/>
        </w:rPr>
        <w:t>Fase</w:t>
      </w:r>
      <w:proofErr w:type="spellEnd"/>
      <w:r w:rsidR="002B748F">
        <w:rPr>
          <w:rFonts w:ascii="Times New Roman" w:hAnsi="Times New Roman" w:cs="Times New Roman"/>
          <w:lang w:val="en-US"/>
        </w:rPr>
        <w:t xml:space="preserve"> Desain (Design), </w:t>
      </w:r>
      <w:proofErr w:type="spellStart"/>
      <w:r w:rsidR="002B748F">
        <w:rPr>
          <w:rFonts w:ascii="Times New Roman" w:hAnsi="Times New Roman" w:cs="Times New Roman"/>
          <w:lang w:val="en-US"/>
        </w:rPr>
        <w:t>Fase</w:t>
      </w:r>
      <w:proofErr w:type="spellEnd"/>
      <w:r w:rsidR="002B748F">
        <w:rPr>
          <w:rFonts w:ascii="Times New Roman" w:hAnsi="Times New Roman" w:cs="Times New Roman"/>
          <w:lang w:val="en-US"/>
        </w:rPr>
        <w:t xml:space="preserve"> </w:t>
      </w:r>
      <w:proofErr w:type="spellStart"/>
      <w:r w:rsidR="002B748F">
        <w:rPr>
          <w:rFonts w:ascii="Times New Roman" w:hAnsi="Times New Roman" w:cs="Times New Roman"/>
          <w:lang w:val="en-US"/>
        </w:rPr>
        <w:t>Realisasi</w:t>
      </w:r>
      <w:proofErr w:type="spellEnd"/>
      <w:r w:rsidR="002B748F">
        <w:rPr>
          <w:rFonts w:ascii="Times New Roman" w:hAnsi="Times New Roman" w:cs="Times New Roman"/>
          <w:lang w:val="en-US"/>
        </w:rPr>
        <w:t xml:space="preserve"> (</w:t>
      </w:r>
      <w:proofErr w:type="spellStart"/>
      <w:r w:rsidR="002B748F">
        <w:rPr>
          <w:rFonts w:ascii="Times New Roman" w:hAnsi="Times New Roman" w:cs="Times New Roman"/>
          <w:lang w:val="en-US"/>
        </w:rPr>
        <w:t>realisation</w:t>
      </w:r>
      <w:proofErr w:type="spellEnd"/>
      <w:r w:rsidR="002B748F">
        <w:rPr>
          <w:rFonts w:ascii="Times New Roman" w:hAnsi="Times New Roman" w:cs="Times New Roman"/>
          <w:lang w:val="en-US"/>
        </w:rPr>
        <w:t>/</w:t>
      </w:r>
      <w:proofErr w:type="spellStart"/>
      <w:r w:rsidR="002B748F">
        <w:rPr>
          <w:rFonts w:ascii="Times New Roman" w:hAnsi="Times New Roman" w:cs="Times New Roman"/>
          <w:lang w:val="en-US"/>
        </w:rPr>
        <w:t>Cinteriction</w:t>
      </w:r>
      <w:proofErr w:type="spellEnd"/>
      <w:r w:rsidR="002B748F">
        <w:rPr>
          <w:rFonts w:ascii="Times New Roman" w:hAnsi="Times New Roman" w:cs="Times New Roman"/>
          <w:lang w:val="en-US"/>
        </w:rPr>
        <w:t xml:space="preserve">), </w:t>
      </w:r>
      <w:proofErr w:type="spellStart"/>
      <w:r w:rsidR="002B748F">
        <w:rPr>
          <w:rFonts w:ascii="Times New Roman" w:hAnsi="Times New Roman" w:cs="Times New Roman"/>
          <w:lang w:val="en-US"/>
        </w:rPr>
        <w:t>Fase</w:t>
      </w:r>
      <w:proofErr w:type="spellEnd"/>
      <w:r w:rsidR="002B748F">
        <w:rPr>
          <w:rFonts w:ascii="Times New Roman" w:hAnsi="Times New Roman" w:cs="Times New Roman"/>
          <w:lang w:val="en-US"/>
        </w:rPr>
        <w:t xml:space="preserve"> </w:t>
      </w:r>
      <w:proofErr w:type="spellStart"/>
      <w:r w:rsidR="002B748F">
        <w:rPr>
          <w:rFonts w:ascii="Times New Roman" w:hAnsi="Times New Roman" w:cs="Times New Roman"/>
          <w:lang w:val="en-US"/>
        </w:rPr>
        <w:t>Tes</w:t>
      </w:r>
      <w:proofErr w:type="spellEnd"/>
      <w:r w:rsidR="002B748F">
        <w:rPr>
          <w:rFonts w:ascii="Times New Roman" w:hAnsi="Times New Roman" w:cs="Times New Roman"/>
          <w:lang w:val="en-US"/>
        </w:rPr>
        <w:t xml:space="preserve">, </w:t>
      </w:r>
      <w:proofErr w:type="spellStart"/>
      <w:r w:rsidR="002B748F">
        <w:rPr>
          <w:rFonts w:ascii="Times New Roman" w:hAnsi="Times New Roman" w:cs="Times New Roman"/>
          <w:lang w:val="en-US"/>
        </w:rPr>
        <w:t>Evaluasi</w:t>
      </w:r>
      <w:proofErr w:type="spellEnd"/>
      <w:r w:rsidR="002B748F">
        <w:rPr>
          <w:rFonts w:ascii="Times New Roman" w:hAnsi="Times New Roman" w:cs="Times New Roman"/>
          <w:lang w:val="en-US"/>
        </w:rPr>
        <w:t xml:space="preserve">, dan </w:t>
      </w:r>
      <w:proofErr w:type="spellStart"/>
      <w:r w:rsidR="002B748F">
        <w:rPr>
          <w:rFonts w:ascii="Times New Roman" w:hAnsi="Times New Roman" w:cs="Times New Roman"/>
          <w:lang w:val="en-US"/>
        </w:rPr>
        <w:t>Revisi</w:t>
      </w:r>
      <w:proofErr w:type="spellEnd"/>
      <w:r w:rsidR="002B748F">
        <w:rPr>
          <w:rFonts w:ascii="Times New Roman" w:hAnsi="Times New Roman" w:cs="Times New Roman"/>
          <w:lang w:val="en-US"/>
        </w:rPr>
        <w:t xml:space="preserve"> (</w:t>
      </w:r>
      <w:r w:rsidR="002B748F" w:rsidRPr="002B748F">
        <w:rPr>
          <w:rFonts w:ascii="Times New Roman" w:hAnsi="Times New Roman" w:cs="Times New Roman"/>
          <w:i/>
          <w:iCs/>
          <w:lang w:val="en-US"/>
        </w:rPr>
        <w:t xml:space="preserve">Test, Evaluation, and </w:t>
      </w:r>
      <w:proofErr w:type="spellStart"/>
      <w:r w:rsidR="002B748F" w:rsidRPr="002B748F">
        <w:rPr>
          <w:rFonts w:ascii="Times New Roman" w:hAnsi="Times New Roman" w:cs="Times New Roman"/>
          <w:i/>
          <w:iCs/>
          <w:lang w:val="en-US"/>
        </w:rPr>
        <w:lastRenderedPageBreak/>
        <w:t>revition</w:t>
      </w:r>
      <w:proofErr w:type="spellEnd"/>
      <w:r w:rsidR="002B748F" w:rsidRPr="002B748F">
        <w:rPr>
          <w:rFonts w:ascii="Times New Roman" w:hAnsi="Times New Roman" w:cs="Times New Roman"/>
          <w:i/>
          <w:iCs/>
          <w:lang w:val="en-US"/>
        </w:rPr>
        <w:t>)</w:t>
      </w:r>
      <w:r w:rsidR="002B748F">
        <w:rPr>
          <w:rFonts w:ascii="Times New Roman" w:hAnsi="Times New Roman" w:cs="Times New Roman"/>
          <w:i/>
          <w:iCs/>
          <w:lang w:val="en-US"/>
        </w:rPr>
        <w:t xml:space="preserve">, </w:t>
      </w:r>
      <w:proofErr w:type="spellStart"/>
      <w:r w:rsidR="002B748F">
        <w:rPr>
          <w:rFonts w:ascii="Times New Roman" w:hAnsi="Times New Roman" w:cs="Times New Roman"/>
          <w:lang w:val="en-US"/>
        </w:rPr>
        <w:t>Fase</w:t>
      </w:r>
      <w:proofErr w:type="spellEnd"/>
      <w:r w:rsidR="002B748F">
        <w:rPr>
          <w:rFonts w:ascii="Times New Roman" w:hAnsi="Times New Roman" w:cs="Times New Roman"/>
          <w:lang w:val="en-US"/>
        </w:rPr>
        <w:t xml:space="preserve"> </w:t>
      </w:r>
      <w:proofErr w:type="spellStart"/>
      <w:r w:rsidR="002B748F">
        <w:rPr>
          <w:rFonts w:ascii="Times New Roman" w:hAnsi="Times New Roman" w:cs="Times New Roman"/>
          <w:lang w:val="en-US"/>
        </w:rPr>
        <w:t>Implementasi</w:t>
      </w:r>
      <w:proofErr w:type="spellEnd"/>
      <w:r w:rsidR="002B748F">
        <w:rPr>
          <w:rFonts w:ascii="Times New Roman" w:hAnsi="Times New Roman" w:cs="Times New Roman"/>
          <w:lang w:val="en-US"/>
        </w:rPr>
        <w:t xml:space="preserve"> (</w:t>
      </w:r>
      <w:proofErr w:type="spellStart"/>
      <w:r w:rsidR="002B748F" w:rsidRPr="002B748F">
        <w:rPr>
          <w:rFonts w:ascii="Times New Roman" w:hAnsi="Times New Roman" w:cs="Times New Roman"/>
          <w:i/>
          <w:iCs/>
          <w:lang w:val="en-US"/>
        </w:rPr>
        <w:t>Implaemetation</w:t>
      </w:r>
      <w:proofErr w:type="spellEnd"/>
      <w:r w:rsidR="002B748F">
        <w:rPr>
          <w:rFonts w:ascii="Times New Roman" w:hAnsi="Times New Roman" w:cs="Times New Roman"/>
          <w:i/>
          <w:iCs/>
          <w:lang w:val="en-US"/>
        </w:rPr>
        <w:t xml:space="preserve">. </w:t>
      </w:r>
      <w:r w:rsidR="002B748F">
        <w:rPr>
          <w:rFonts w:ascii="Times New Roman" w:hAnsi="Times New Roman" w:cs="Times New Roman"/>
          <w:lang w:val="en-US"/>
        </w:rPr>
        <w:t>R</w:t>
      </w:r>
      <w:r w:rsidR="002B748F" w:rsidRPr="002B748F">
        <w:rPr>
          <w:rFonts w:ascii="Times New Roman" w:hAnsi="Times New Roman" w:cs="Times New Roman"/>
          <w:color w:val="000000" w:themeColor="text1"/>
        </w:rPr>
        <w:t>angkaian kegiatan Model Plomp</w:t>
      </w:r>
      <w:r w:rsidR="002B748F">
        <w:rPr>
          <w:rFonts w:ascii="Times New Roman" w:hAnsi="Times New Roman" w:cs="Times New Roman"/>
          <w:color w:val="000000" w:themeColor="text1"/>
          <w:lang w:val="en-US"/>
        </w:rPr>
        <w:t xml:space="preserve"> </w:t>
      </w:r>
      <w:proofErr w:type="spellStart"/>
      <w:r w:rsidR="002B748F">
        <w:rPr>
          <w:rFonts w:ascii="Times New Roman" w:hAnsi="Times New Roman" w:cs="Times New Roman"/>
          <w:color w:val="000000" w:themeColor="text1"/>
          <w:lang w:val="en-US"/>
        </w:rPr>
        <w:t>digambarkan</w:t>
      </w:r>
      <w:proofErr w:type="spellEnd"/>
      <w:r w:rsidR="002B748F">
        <w:rPr>
          <w:rFonts w:ascii="Times New Roman" w:hAnsi="Times New Roman" w:cs="Times New Roman"/>
          <w:color w:val="000000" w:themeColor="text1"/>
          <w:lang w:val="en-US"/>
        </w:rPr>
        <w:t xml:space="preserve"> </w:t>
      </w:r>
      <w:proofErr w:type="spellStart"/>
      <w:r w:rsidR="002B748F">
        <w:rPr>
          <w:rFonts w:ascii="Times New Roman" w:hAnsi="Times New Roman" w:cs="Times New Roman"/>
          <w:color w:val="000000" w:themeColor="text1"/>
          <w:lang w:val="en-US"/>
        </w:rPr>
        <w:t>sebagai</w:t>
      </w:r>
      <w:proofErr w:type="spellEnd"/>
      <w:r w:rsidR="002B748F">
        <w:rPr>
          <w:rFonts w:ascii="Times New Roman" w:hAnsi="Times New Roman" w:cs="Times New Roman"/>
          <w:color w:val="000000" w:themeColor="text1"/>
          <w:lang w:val="en-US"/>
        </w:rPr>
        <w:t xml:space="preserve"> </w:t>
      </w:r>
      <w:proofErr w:type="spellStart"/>
      <w:proofErr w:type="gramStart"/>
      <w:r w:rsidR="002B748F">
        <w:rPr>
          <w:rFonts w:ascii="Times New Roman" w:hAnsi="Times New Roman" w:cs="Times New Roman"/>
          <w:color w:val="000000" w:themeColor="text1"/>
          <w:lang w:val="en-US"/>
        </w:rPr>
        <w:t>berikut</w:t>
      </w:r>
      <w:proofErr w:type="spellEnd"/>
      <w:r w:rsidR="002B748F">
        <w:rPr>
          <w:rFonts w:ascii="Times New Roman" w:hAnsi="Times New Roman" w:cs="Times New Roman"/>
          <w:color w:val="000000" w:themeColor="text1"/>
          <w:lang w:val="en-US"/>
        </w:rPr>
        <w:t>:</w:t>
      </w:r>
      <w:r w:rsidR="002B748F" w:rsidRPr="002B748F">
        <w:rPr>
          <w:rFonts w:ascii="Times New Roman" w:hAnsi="Times New Roman" w:cs="Times New Roman"/>
          <w:color w:val="000000" w:themeColor="text1"/>
        </w:rPr>
        <w:t>:</w:t>
      </w:r>
      <w:proofErr w:type="gramEnd"/>
    </w:p>
    <w:p w14:paraId="382134E4" w14:textId="53B52FE1" w:rsidR="002B748F" w:rsidRPr="002B748F" w:rsidRDefault="002B748F" w:rsidP="00525357">
      <w:pPr>
        <w:shd w:val="clear" w:color="auto" w:fill="FFFFFF"/>
        <w:ind w:firstLine="426"/>
        <w:jc w:val="center"/>
        <w:rPr>
          <w:rFonts w:ascii="Times New Roman" w:hAnsi="Times New Roman" w:cs="Times New Roman"/>
          <w:color w:val="000000" w:themeColor="text1"/>
        </w:rPr>
      </w:pPr>
      <w:r w:rsidRPr="002B748F">
        <w:rPr>
          <w:noProof/>
          <w:color w:val="000000" w:themeColor="text1"/>
        </w:rPr>
        <w:drawing>
          <wp:inline distT="0" distB="0" distL="0" distR="0" wp14:anchorId="584E4E06" wp14:editId="35A2F638">
            <wp:extent cx="2713355" cy="2124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7478" cy="2135131"/>
                    </a:xfrm>
                    <a:prstGeom prst="rect">
                      <a:avLst/>
                    </a:prstGeom>
                  </pic:spPr>
                </pic:pic>
              </a:graphicData>
            </a:graphic>
          </wp:inline>
        </w:drawing>
      </w:r>
    </w:p>
    <w:p w14:paraId="470186D4" w14:textId="77777777" w:rsidR="002B748F" w:rsidRPr="002B748F" w:rsidRDefault="002B748F" w:rsidP="00525357">
      <w:pPr>
        <w:jc w:val="both"/>
        <w:rPr>
          <w:rFonts w:ascii="Times New Roman" w:hAnsi="Times New Roman" w:cs="Times New Roman"/>
          <w:color w:val="000000" w:themeColor="text1"/>
        </w:rPr>
      </w:pPr>
      <w:r w:rsidRPr="002B748F">
        <w:rPr>
          <w:rFonts w:ascii="Times New Roman" w:hAnsi="Times New Roman" w:cs="Times New Roman"/>
          <w:color w:val="000000" w:themeColor="text1"/>
        </w:rPr>
        <w:t>Keterangan :</w:t>
      </w:r>
    </w:p>
    <w:p w14:paraId="209E4D75" w14:textId="13FE96CF" w:rsidR="002B748F" w:rsidRPr="002B748F" w:rsidRDefault="002B748F" w:rsidP="00ED3831">
      <w:pPr>
        <w:spacing w:line="276" w:lineRule="auto"/>
        <w:ind w:firstLine="720"/>
        <w:jc w:val="both"/>
        <w:rPr>
          <w:rFonts w:ascii="Times New Roman" w:hAnsi="Times New Roman" w:cs="Times New Roman"/>
          <w:color w:val="000000" w:themeColor="text1"/>
        </w:rPr>
      </w:pPr>
      <w:r w:rsidRPr="002B748F">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3866C550" wp14:editId="59AC70E4">
                <wp:simplePos x="0" y="0"/>
                <wp:positionH relativeFrom="column">
                  <wp:posOffset>64770</wp:posOffset>
                </wp:positionH>
                <wp:positionV relativeFrom="paragraph">
                  <wp:posOffset>45720</wp:posOffset>
                </wp:positionV>
                <wp:extent cx="266700" cy="114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667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19061" id="Rectangle 14" o:spid="_x0000_s1026" style="position:absolute;margin-left:5.1pt;margin-top:3.6pt;width:2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" filled="f" strokecolor="black [3213]" strokeweight="2pt"/>
            </w:pict>
          </mc:Fallback>
        </mc:AlternateContent>
      </w:r>
      <w:r w:rsidRPr="002B748F">
        <w:rPr>
          <w:rFonts w:ascii="Times New Roman" w:hAnsi="Times New Roman" w:cs="Times New Roman"/>
          <w:color w:val="000000" w:themeColor="text1"/>
        </w:rPr>
        <w:t>: Kegiatan pengembangan.</w:t>
      </w:r>
    </w:p>
    <w:p w14:paraId="740E3E31" w14:textId="69FDB3AD" w:rsidR="002B748F" w:rsidRPr="002B748F" w:rsidRDefault="002B748F" w:rsidP="002F2235">
      <w:pPr>
        <w:spacing w:line="276" w:lineRule="auto"/>
        <w:jc w:val="both"/>
        <w:rPr>
          <w:rFonts w:ascii="Times New Roman" w:hAnsi="Times New Roman" w:cs="Times New Roman"/>
          <w:color w:val="000000" w:themeColor="text1"/>
        </w:rPr>
      </w:pPr>
      <w:r w:rsidRPr="002B748F">
        <w:rPr>
          <w:rFonts w:ascii="Times New Roman" w:hAnsi="Times New Roman" w:cs="Times New Roman"/>
          <w:noProof/>
          <w:color w:val="000000" w:themeColor="text1"/>
        </w:rPr>
        <mc:AlternateContent>
          <mc:Choice Requires="wps">
            <w:drawing>
              <wp:anchor distT="0" distB="0" distL="114300" distR="114300" simplePos="0" relativeHeight="251665408" behindDoc="0" locked="0" layoutInCell="1" allowOverlap="1" wp14:anchorId="4773CB12" wp14:editId="40424F20">
                <wp:simplePos x="0" y="0"/>
                <wp:positionH relativeFrom="column">
                  <wp:posOffset>160020</wp:posOffset>
                </wp:positionH>
                <wp:positionV relativeFrom="paragraph">
                  <wp:posOffset>62865</wp:posOffset>
                </wp:positionV>
                <wp:extent cx="0" cy="142875"/>
                <wp:effectExtent l="7620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5ED712" id="_x0000_t32" coordsize="21600,21600" o:spt="32" o:oned="t" path="m,l21600,21600e" filled="f">
                <v:path arrowok="t" fillok="f" o:connecttype="none"/>
                <o:lock v:ext="edit" shapetype="t"/>
              </v:shapetype>
              <v:shape id="Straight Arrow Connector 27" o:spid="_x0000_s1026" type="#_x0000_t32" style="position:absolute;margin-left:12.6pt;margin-top:4.95pt;width:0;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" strokecolor="black [3213]">
                <v:stroke endarrow="block"/>
              </v:shape>
            </w:pict>
          </mc:Fallback>
        </mc:AlternateContent>
      </w:r>
      <w:r w:rsidRPr="002B748F">
        <w:rPr>
          <w:rFonts w:ascii="Times New Roman" w:hAnsi="Times New Roman" w:cs="Times New Roman"/>
          <w:color w:val="000000" w:themeColor="text1"/>
        </w:rPr>
        <w:t xml:space="preserve">    </w:t>
      </w:r>
      <w:r w:rsidR="00ED3831">
        <w:rPr>
          <w:rFonts w:ascii="Times New Roman" w:hAnsi="Times New Roman" w:cs="Times New Roman"/>
          <w:color w:val="000000" w:themeColor="text1"/>
        </w:rPr>
        <w:tab/>
      </w:r>
      <w:r w:rsidRPr="002B748F">
        <w:rPr>
          <w:rFonts w:ascii="Times New Roman" w:hAnsi="Times New Roman" w:cs="Times New Roman"/>
          <w:color w:val="000000" w:themeColor="text1"/>
        </w:rPr>
        <w:t xml:space="preserve">: Alur kegiatan tahap pengembangan. </w:t>
      </w:r>
    </w:p>
    <w:p w14:paraId="07C13242" w14:textId="77777777" w:rsidR="00ED3831" w:rsidRDefault="002B748F" w:rsidP="00ED3831">
      <w:pPr>
        <w:spacing w:line="276" w:lineRule="auto"/>
        <w:ind w:firstLine="720"/>
        <w:rPr>
          <w:rFonts w:ascii="Times New Roman" w:hAnsi="Times New Roman" w:cs="Times New Roman"/>
          <w:color w:val="000000" w:themeColor="text1"/>
        </w:rPr>
      </w:pPr>
      <w:r w:rsidRPr="002B748F">
        <w:rPr>
          <w:rFonts w:ascii="Times New Roman" w:hAnsi="Times New Roman" w:cs="Times New Roman"/>
          <w:noProof/>
          <w:color w:val="000000" w:themeColor="text1"/>
        </w:rPr>
        <w:drawing>
          <wp:anchor distT="0" distB="0" distL="114300" distR="114300" simplePos="0" relativeHeight="251667456" behindDoc="1" locked="0" layoutInCell="1" allowOverlap="1" wp14:anchorId="4AE25372" wp14:editId="67A80791">
            <wp:simplePos x="0" y="0"/>
            <wp:positionH relativeFrom="column">
              <wp:posOffset>-30480</wp:posOffset>
            </wp:positionH>
            <wp:positionV relativeFrom="paragraph">
              <wp:posOffset>191135</wp:posOffset>
            </wp:positionV>
            <wp:extent cx="361950" cy="333375"/>
            <wp:effectExtent l="0" t="0" r="0" b="9525"/>
            <wp:wrapTight wrapText="bothSides">
              <wp:wrapPolygon edited="0">
                <wp:start x="0" y="0"/>
                <wp:lineTo x="0" y="20983"/>
                <wp:lineTo x="20463" y="20983"/>
                <wp:lineTo x="20463"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1950" cy="333375"/>
                    </a:xfrm>
                    <a:prstGeom prst="rect">
                      <a:avLst/>
                    </a:prstGeom>
                  </pic:spPr>
                </pic:pic>
              </a:graphicData>
            </a:graphic>
            <wp14:sizeRelH relativeFrom="page">
              <wp14:pctWidth>0</wp14:pctWidth>
            </wp14:sizeRelH>
            <wp14:sizeRelV relativeFrom="page">
              <wp14:pctHeight>0</wp14:pctHeight>
            </wp14:sizeRelV>
          </wp:anchor>
        </w:drawing>
      </w:r>
      <w:r w:rsidRPr="002B748F">
        <w:rPr>
          <w:rFonts w:ascii="Times New Roman"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343726A2" wp14:editId="42D1F057">
                <wp:simplePos x="0" y="0"/>
                <wp:positionH relativeFrom="column">
                  <wp:posOffset>-11430</wp:posOffset>
                </wp:positionH>
                <wp:positionV relativeFrom="paragraph">
                  <wp:posOffset>128270</wp:posOffset>
                </wp:positionV>
                <wp:extent cx="333375" cy="0"/>
                <wp:effectExtent l="38100" t="76200" r="9525" b="95250"/>
                <wp:wrapNone/>
                <wp:docPr id="30" name="Straight Arrow Connector 30"/>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65E5B2" id="Straight Arrow Connector 30" o:spid="_x0000_s1026" type="#_x0000_t32" style="position:absolute;margin-left:-.9pt;margin-top:10.1pt;width:26.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" strokecolor="black [3213]">
                <v:stroke startarrow="block" endarrow="block"/>
              </v:shape>
            </w:pict>
          </mc:Fallback>
        </mc:AlternateContent>
      </w:r>
      <w:r w:rsidRPr="002B748F">
        <w:rPr>
          <w:rFonts w:ascii="Times New Roman" w:hAnsi="Times New Roman" w:cs="Times New Roman"/>
          <w:color w:val="000000" w:themeColor="text1"/>
        </w:rPr>
        <w:t xml:space="preserve">: Arah kegiatan timbal balik antara tahapan pengembangan dan   implementasi bahan ajar yang sedang berlangsung. </w:t>
      </w:r>
    </w:p>
    <w:p w14:paraId="524202AF" w14:textId="0AEAD61D" w:rsidR="002B748F" w:rsidRDefault="00ED3831" w:rsidP="00ED3831">
      <w:pPr>
        <w:spacing w:line="276" w:lineRule="auto"/>
        <w:rPr>
          <w:rFonts w:ascii="Times New Roman" w:hAnsi="Times New Roman" w:cs="Times New Roman"/>
          <w:color w:val="000000" w:themeColor="text1"/>
        </w:rPr>
      </w:pPr>
      <w:r>
        <w:rPr>
          <w:rFonts w:ascii="Times New Roman" w:hAnsi="Times New Roman" w:cs="Times New Roman"/>
          <w:color w:val="000000" w:themeColor="text1"/>
          <w:lang w:val="en-US"/>
        </w:rPr>
        <w:t xml:space="preserve"> </w:t>
      </w:r>
      <w:r w:rsidR="002B748F" w:rsidRPr="002B748F">
        <w:rPr>
          <w:rFonts w:ascii="Times New Roman" w:hAnsi="Times New Roman" w:cs="Times New Roman"/>
          <w:color w:val="000000" w:themeColor="text1"/>
        </w:rPr>
        <w:t>: Siklus kegiatan pengembangan</w:t>
      </w:r>
    </w:p>
    <w:p w14:paraId="16E5B61B" w14:textId="7A2A1662" w:rsidR="00250692" w:rsidRPr="00095384" w:rsidRDefault="00250692" w:rsidP="002F2235">
      <w:pPr>
        <w:spacing w:before="120" w:line="360" w:lineRule="auto"/>
        <w:ind w:firstLine="720"/>
        <w:jc w:val="both"/>
        <w:rPr>
          <w:rFonts w:ascii="Times New Roman" w:hAnsi="Times New Roman" w:cs="Times New Roman"/>
          <w:bCs/>
          <w:color w:val="FF0000"/>
          <w:lang w:val="en-US"/>
        </w:rPr>
      </w:pPr>
      <w:proofErr w:type="spellStart"/>
      <w:r>
        <w:rPr>
          <w:rFonts w:ascii="Times New Roman" w:hAnsi="Times New Roman" w:cs="Times New Roman"/>
          <w:bCs/>
          <w:lang w:val="en-US"/>
        </w:rPr>
        <w:t>Populasi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kelas</w:t>
      </w:r>
      <w:proofErr w:type="spellEnd"/>
      <w:r>
        <w:rPr>
          <w:rFonts w:ascii="Times New Roman" w:hAnsi="Times New Roman" w:cs="Times New Roman"/>
          <w:bCs/>
          <w:lang w:val="en-US"/>
        </w:rPr>
        <w:t xml:space="preserve"> </w:t>
      </w:r>
      <w:r w:rsidR="001801C7">
        <w:rPr>
          <w:rFonts w:ascii="Times New Roman" w:hAnsi="Times New Roman" w:cs="Times New Roman"/>
          <w:bCs/>
          <w:lang w:val="en-US"/>
        </w:rPr>
        <w:t>I</w:t>
      </w:r>
      <w:r>
        <w:rPr>
          <w:rFonts w:ascii="Times New Roman" w:hAnsi="Times New Roman" w:cs="Times New Roman"/>
          <w:bCs/>
          <w:lang w:val="en-US"/>
        </w:rPr>
        <w:t>X SM</w:t>
      </w:r>
      <w:r w:rsidR="001801C7">
        <w:rPr>
          <w:rFonts w:ascii="Times New Roman" w:hAnsi="Times New Roman" w:cs="Times New Roman"/>
          <w:bCs/>
          <w:lang w:val="en-US"/>
        </w:rPr>
        <w:t>P Plus Al-</w:t>
      </w:r>
      <w:proofErr w:type="spellStart"/>
      <w:r w:rsidR="001801C7">
        <w:rPr>
          <w:rFonts w:ascii="Times New Roman" w:hAnsi="Times New Roman" w:cs="Times New Roman"/>
          <w:bCs/>
          <w:lang w:val="en-US"/>
        </w:rPr>
        <w:t>Aitaam</w:t>
      </w:r>
      <w:proofErr w:type="spellEnd"/>
      <w:r w:rsidR="001801C7">
        <w:rPr>
          <w:rFonts w:ascii="Times New Roman" w:hAnsi="Times New Roman" w:cs="Times New Roman"/>
          <w:bCs/>
          <w:lang w:val="en-US"/>
        </w:rPr>
        <w:t xml:space="preserve"> </w:t>
      </w:r>
      <w:proofErr w:type="spellStart"/>
      <w:r w:rsidR="001801C7">
        <w:rPr>
          <w:rFonts w:ascii="Times New Roman" w:hAnsi="Times New Roman" w:cs="Times New Roman"/>
          <w:bCs/>
          <w:lang w:val="en-US"/>
        </w:rPr>
        <w:t>Kabupaten</w:t>
      </w:r>
      <w:proofErr w:type="spellEnd"/>
      <w:r>
        <w:rPr>
          <w:rFonts w:ascii="Times New Roman" w:hAnsi="Times New Roman" w:cs="Times New Roman"/>
          <w:bCs/>
          <w:lang w:val="en-US"/>
        </w:rPr>
        <w:t xml:space="preserve"> Bandung,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sampel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diambil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acak</w:t>
      </w:r>
      <w:proofErr w:type="spellEnd"/>
      <w:r>
        <w:rPr>
          <w:rFonts w:ascii="Times New Roman" w:hAnsi="Times New Roman" w:cs="Times New Roman"/>
          <w:bCs/>
          <w:lang w:val="en-US"/>
        </w:rPr>
        <w:t xml:space="preserve"> </w:t>
      </w:r>
      <w:r w:rsidR="001801C7">
        <w:rPr>
          <w:rFonts w:ascii="Times New Roman" w:hAnsi="Times New Roman" w:cs="Times New Roman"/>
          <w:bCs/>
          <w:lang w:val="en-US"/>
        </w:rPr>
        <w:t>35</w:t>
      </w:r>
      <w:r>
        <w:rPr>
          <w:rFonts w:ascii="Times New Roman" w:hAnsi="Times New Roman" w:cs="Times New Roman"/>
          <w:bCs/>
          <w:lang w:val="en-US"/>
        </w:rPr>
        <w:t xml:space="preserve"> orang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Subjek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dipilih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karena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berdasarkan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studi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awal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masalah</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berkaitan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pembelajaran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matematika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Masalah</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tersebut</w:t>
      </w:r>
      <w:proofErr w:type="spellEnd"/>
      <w:r w:rsidR="00E83C85">
        <w:rPr>
          <w:rFonts w:ascii="Times New Roman" w:hAnsi="Times New Roman" w:cs="Times New Roman"/>
          <w:bCs/>
          <w:lang w:val="en-US"/>
        </w:rPr>
        <w:t xml:space="preserve"> pada </w:t>
      </w:r>
      <w:proofErr w:type="spellStart"/>
      <w:r w:rsidR="00E83C85">
        <w:rPr>
          <w:rFonts w:ascii="Times New Roman" w:hAnsi="Times New Roman" w:cs="Times New Roman"/>
          <w:bCs/>
          <w:lang w:val="en-US"/>
        </w:rPr>
        <w:t>umumnya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berkaitan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dengan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kesulitan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siswa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dalam</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menyelesaikan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soal</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matematika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terutama</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soal</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cerita</w:t>
      </w:r>
      <w:proofErr w:type="spellEnd"/>
      <w:r w:rsidR="00E83C85">
        <w:rPr>
          <w:rFonts w:ascii="Times New Roman" w:hAnsi="Times New Roman" w:cs="Times New Roman"/>
          <w:bCs/>
          <w:lang w:val="en-US"/>
        </w:rPr>
        <w:t xml:space="preserve"> yang </w:t>
      </w:r>
      <w:proofErr w:type="spellStart"/>
      <w:r w:rsidR="00E83C85">
        <w:rPr>
          <w:rFonts w:ascii="Times New Roman" w:hAnsi="Times New Roman" w:cs="Times New Roman"/>
          <w:bCs/>
          <w:lang w:val="en-US"/>
        </w:rPr>
        <w:t>berkaitan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dengan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kehidupan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sehari-hari</w:t>
      </w:r>
      <w:proofErr w:type="spellEnd"/>
      <w:r w:rsidR="00A06B03">
        <w:rPr>
          <w:rFonts w:ascii="Times New Roman" w:hAnsi="Times New Roman" w:cs="Times New Roman"/>
          <w:bCs/>
          <w:lang w:val="en-US"/>
        </w:rPr>
        <w:t xml:space="preserve">, dan </w:t>
      </w:r>
      <w:proofErr w:type="spellStart"/>
      <w:r w:rsidR="00A06B03">
        <w:rPr>
          <w:rFonts w:ascii="Times New Roman" w:hAnsi="Times New Roman" w:cs="Times New Roman"/>
          <w:bCs/>
          <w:lang w:val="en-US"/>
        </w:rPr>
        <w:t>membutuhkan</w:t>
      </w:r>
      <w:proofErr w:type="spellEnd"/>
      <w:r w:rsidR="00D20C3C">
        <w:rPr>
          <w:rFonts w:ascii="Times New Roman" w:hAnsi="Times New Roman" w:cs="Times New Roman"/>
          <w:bCs/>
          <w:lang w:val="en-US"/>
        </w:rPr>
        <w:t xml:space="preserve"> </w:t>
      </w:r>
      <w:proofErr w:type="spellStart"/>
      <w:r w:rsidR="00D20C3C">
        <w:rPr>
          <w:rFonts w:ascii="Times New Roman" w:hAnsi="Times New Roman" w:cs="Times New Roman"/>
          <w:bCs/>
          <w:lang w:val="en-US"/>
        </w:rPr>
        <w:t>bahan</w:t>
      </w:r>
      <w:proofErr w:type="spellEnd"/>
      <w:r w:rsidR="00D20C3C">
        <w:rPr>
          <w:rFonts w:ascii="Times New Roman" w:hAnsi="Times New Roman" w:cs="Times New Roman"/>
          <w:bCs/>
          <w:lang w:val="en-US"/>
        </w:rPr>
        <w:t xml:space="preserve"> ajar yang </w:t>
      </w:r>
      <w:proofErr w:type="spellStart"/>
      <w:r w:rsidR="00D20C3C">
        <w:rPr>
          <w:rFonts w:ascii="Times New Roman" w:hAnsi="Times New Roman" w:cs="Times New Roman"/>
          <w:bCs/>
          <w:lang w:val="en-US"/>
        </w:rPr>
        <w:t>inovatif</w:t>
      </w:r>
      <w:proofErr w:type="spellEnd"/>
      <w:r w:rsidR="000830BB">
        <w:rPr>
          <w:rFonts w:ascii="Times New Roman" w:hAnsi="Times New Roman" w:cs="Times New Roman"/>
          <w:bCs/>
          <w:lang w:val="en-US"/>
        </w:rPr>
        <w:t xml:space="preserve">. </w:t>
      </w:r>
      <w:r w:rsidR="00E83C85">
        <w:rPr>
          <w:rFonts w:ascii="Times New Roman" w:hAnsi="Times New Roman" w:cs="Times New Roman"/>
          <w:bCs/>
          <w:lang w:val="en-US"/>
        </w:rPr>
        <w:t xml:space="preserve">Oleh </w:t>
      </w:r>
      <w:proofErr w:type="spellStart"/>
      <w:r w:rsidR="000830BB">
        <w:rPr>
          <w:rFonts w:ascii="Times New Roman" w:hAnsi="Times New Roman" w:cs="Times New Roman"/>
          <w:bCs/>
          <w:lang w:val="en-US"/>
        </w:rPr>
        <w:t>karena</w:t>
      </w:r>
      <w:proofErr w:type="spellEnd"/>
      <w:r w:rsidR="000830BB">
        <w:rPr>
          <w:rFonts w:ascii="Times New Roman" w:hAnsi="Times New Roman" w:cs="Times New Roman"/>
          <w:bCs/>
          <w:lang w:val="en-US"/>
        </w:rPr>
        <w:t xml:space="preserve"> </w:t>
      </w:r>
      <w:proofErr w:type="spellStart"/>
      <w:r w:rsidR="00E83C85">
        <w:rPr>
          <w:rFonts w:ascii="Times New Roman" w:hAnsi="Times New Roman" w:cs="Times New Roman"/>
          <w:bCs/>
          <w:lang w:val="en-US"/>
        </w:rPr>
        <w:t>itu</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dipilihlah</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materi</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tentang</w:t>
      </w:r>
      <w:proofErr w:type="spellEnd"/>
      <w:r w:rsidR="00E83C85">
        <w:rPr>
          <w:rFonts w:ascii="Times New Roman" w:hAnsi="Times New Roman" w:cs="Times New Roman"/>
          <w:bCs/>
          <w:lang w:val="en-US"/>
        </w:rPr>
        <w:t xml:space="preserve"> </w:t>
      </w:r>
      <w:proofErr w:type="spellStart"/>
      <w:r w:rsidR="001801C7">
        <w:rPr>
          <w:rFonts w:ascii="Times New Roman" w:hAnsi="Times New Roman" w:cs="Times New Roman"/>
          <w:bCs/>
          <w:lang w:val="en-US"/>
        </w:rPr>
        <w:t>bangun</w:t>
      </w:r>
      <w:proofErr w:type="spellEnd"/>
      <w:r w:rsidR="001801C7">
        <w:rPr>
          <w:rFonts w:ascii="Times New Roman" w:hAnsi="Times New Roman" w:cs="Times New Roman"/>
          <w:bCs/>
          <w:lang w:val="en-US"/>
        </w:rPr>
        <w:t xml:space="preserve"> </w:t>
      </w:r>
      <w:proofErr w:type="spellStart"/>
      <w:r w:rsidR="001801C7">
        <w:rPr>
          <w:rFonts w:ascii="Times New Roman" w:hAnsi="Times New Roman" w:cs="Times New Roman"/>
          <w:bCs/>
          <w:lang w:val="en-US"/>
        </w:rPr>
        <w:t>ruang</w:t>
      </w:r>
      <w:proofErr w:type="spellEnd"/>
      <w:r w:rsidR="001801C7">
        <w:rPr>
          <w:rFonts w:ascii="Times New Roman" w:hAnsi="Times New Roman" w:cs="Times New Roman"/>
          <w:bCs/>
          <w:lang w:val="en-US"/>
        </w:rPr>
        <w:t xml:space="preserve"> </w:t>
      </w:r>
      <w:proofErr w:type="spellStart"/>
      <w:r w:rsidR="001801C7">
        <w:rPr>
          <w:rFonts w:ascii="Times New Roman" w:hAnsi="Times New Roman" w:cs="Times New Roman"/>
          <w:bCs/>
          <w:lang w:val="en-US"/>
        </w:rPr>
        <w:t>sis</w:t>
      </w:r>
      <w:r w:rsidR="000830BB">
        <w:rPr>
          <w:rFonts w:ascii="Times New Roman" w:hAnsi="Times New Roman" w:cs="Times New Roman"/>
          <w:bCs/>
          <w:lang w:val="en-US"/>
        </w:rPr>
        <w:t>i</w:t>
      </w:r>
      <w:proofErr w:type="spellEnd"/>
      <w:r w:rsidR="001801C7">
        <w:rPr>
          <w:rFonts w:ascii="Times New Roman" w:hAnsi="Times New Roman" w:cs="Times New Roman"/>
          <w:bCs/>
          <w:lang w:val="en-US"/>
        </w:rPr>
        <w:t xml:space="preserve"> </w:t>
      </w:r>
      <w:proofErr w:type="spellStart"/>
      <w:r w:rsidR="001801C7">
        <w:rPr>
          <w:rFonts w:ascii="Times New Roman" w:hAnsi="Times New Roman" w:cs="Times New Roman"/>
          <w:bCs/>
          <w:lang w:val="en-US"/>
        </w:rPr>
        <w:t>lengkung</w:t>
      </w:r>
      <w:proofErr w:type="spellEnd"/>
      <w:r w:rsidR="00E83C85">
        <w:rPr>
          <w:rFonts w:ascii="Times New Roman" w:hAnsi="Times New Roman" w:cs="Times New Roman"/>
          <w:bCs/>
          <w:lang w:val="en-US"/>
        </w:rPr>
        <w:t xml:space="preserve"> yang </w:t>
      </w:r>
      <w:proofErr w:type="spellStart"/>
      <w:r w:rsidR="00E83C85">
        <w:rPr>
          <w:rFonts w:ascii="Times New Roman" w:hAnsi="Times New Roman" w:cs="Times New Roman"/>
          <w:bCs/>
          <w:lang w:val="en-US"/>
        </w:rPr>
        <w:t>berkaitan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dengan</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masalah</w:t>
      </w:r>
      <w:proofErr w:type="spellEnd"/>
      <w:r w:rsidR="00E83C85">
        <w:rPr>
          <w:rFonts w:ascii="Times New Roman" w:hAnsi="Times New Roman" w:cs="Times New Roman"/>
          <w:bCs/>
          <w:lang w:val="en-US"/>
        </w:rPr>
        <w:t xml:space="preserve"> </w:t>
      </w:r>
      <w:proofErr w:type="spellStart"/>
      <w:r w:rsidR="00E83C85">
        <w:rPr>
          <w:rFonts w:ascii="Times New Roman" w:hAnsi="Times New Roman" w:cs="Times New Roman"/>
          <w:bCs/>
          <w:lang w:val="en-US"/>
        </w:rPr>
        <w:t>tersebut</w:t>
      </w:r>
      <w:proofErr w:type="spellEnd"/>
      <w:r w:rsidR="00E83C85">
        <w:rPr>
          <w:rFonts w:ascii="Times New Roman" w:hAnsi="Times New Roman" w:cs="Times New Roman"/>
          <w:bCs/>
          <w:lang w:val="en-US"/>
        </w:rPr>
        <w:t xml:space="preserve">. </w:t>
      </w:r>
      <w:proofErr w:type="spellStart"/>
      <w:r w:rsidR="00095384">
        <w:rPr>
          <w:rFonts w:ascii="Times New Roman" w:hAnsi="Times New Roman" w:cs="Times New Roman"/>
          <w:bCs/>
          <w:lang w:val="en-US"/>
        </w:rPr>
        <w:t>Sejalan</w:t>
      </w:r>
      <w:proofErr w:type="spellEnd"/>
      <w:r w:rsidR="00095384">
        <w:rPr>
          <w:rFonts w:ascii="Times New Roman" w:hAnsi="Times New Roman" w:cs="Times New Roman"/>
          <w:bCs/>
          <w:lang w:val="en-US"/>
        </w:rPr>
        <w:t xml:space="preserve"> </w:t>
      </w:r>
      <w:proofErr w:type="spellStart"/>
      <w:r w:rsidR="00095384">
        <w:rPr>
          <w:rFonts w:ascii="Times New Roman" w:hAnsi="Times New Roman" w:cs="Times New Roman"/>
          <w:bCs/>
          <w:lang w:val="en-US"/>
        </w:rPr>
        <w:t>dengan</w:t>
      </w:r>
      <w:proofErr w:type="spellEnd"/>
      <w:r w:rsidR="00095384">
        <w:rPr>
          <w:rFonts w:ascii="Times New Roman" w:hAnsi="Times New Roman" w:cs="Times New Roman"/>
          <w:bCs/>
          <w:lang w:val="en-US"/>
        </w:rPr>
        <w:t xml:space="preserve"> </w:t>
      </w:r>
      <w:proofErr w:type="spellStart"/>
      <w:proofErr w:type="gramStart"/>
      <w:r w:rsidR="00095384">
        <w:rPr>
          <w:rFonts w:ascii="Times New Roman" w:hAnsi="Times New Roman" w:cs="Times New Roman"/>
          <w:bCs/>
          <w:lang w:val="en-US"/>
        </w:rPr>
        <w:t>pendapat</w:t>
      </w:r>
      <w:proofErr w:type="spellEnd"/>
      <w:r w:rsidR="00095384">
        <w:rPr>
          <w:rFonts w:ascii="Times New Roman" w:hAnsi="Times New Roman" w:cs="Times New Roman"/>
          <w:bCs/>
          <w:lang w:val="en-US"/>
        </w:rPr>
        <w:t xml:space="preserve"> </w:t>
      </w:r>
      <w:r w:rsidR="00095384">
        <w:rPr>
          <w:rFonts w:ascii="Arial" w:hAnsi="Arial" w:cs="Arial"/>
          <w:sz w:val="18"/>
          <w:szCs w:val="18"/>
          <w:shd w:val="clear" w:color="auto" w:fill="F5F6FF"/>
        </w:rPr>
        <w:t xml:space="preserve"> </w:t>
      </w:r>
      <w:r w:rsidR="00095384" w:rsidRPr="00095384">
        <w:rPr>
          <w:rFonts w:ascii="Times New Roman" w:hAnsi="Times New Roman" w:cs="Times New Roman"/>
          <w:shd w:val="clear" w:color="auto" w:fill="F5F6FF"/>
        </w:rPr>
        <w:t>Özerem</w:t>
      </w:r>
      <w:proofErr w:type="gramEnd"/>
      <w:r w:rsidR="000830BB">
        <w:rPr>
          <w:rFonts w:ascii="Times New Roman" w:hAnsi="Times New Roman" w:cs="Times New Roman"/>
          <w:shd w:val="clear" w:color="auto" w:fill="F5F6FF"/>
          <w:lang w:val="en-US"/>
        </w:rPr>
        <w:t xml:space="preserve"> </w:t>
      </w:r>
      <w:r w:rsidR="00095384" w:rsidRPr="00095384">
        <w:rPr>
          <w:rFonts w:ascii="Times New Roman" w:hAnsi="Times New Roman" w:cs="Times New Roman"/>
          <w:shd w:val="clear" w:color="auto" w:fill="F5F6FF"/>
          <w:lang w:val="en-US"/>
        </w:rPr>
        <w:t>(</w:t>
      </w:r>
      <w:r w:rsidR="00095384" w:rsidRPr="00095384">
        <w:rPr>
          <w:rFonts w:ascii="Times New Roman" w:hAnsi="Times New Roman" w:cs="Times New Roman"/>
          <w:shd w:val="clear" w:color="auto" w:fill="F5F6FF"/>
        </w:rPr>
        <w:t>2012</w:t>
      </w:r>
      <w:r w:rsidR="00095384" w:rsidRPr="00095384">
        <w:rPr>
          <w:rFonts w:ascii="Times New Roman" w:hAnsi="Times New Roman" w:cs="Times New Roman"/>
          <w:shd w:val="clear" w:color="auto" w:fill="F5F6FF"/>
          <w:lang w:val="en-US"/>
        </w:rPr>
        <w:t>)</w:t>
      </w:r>
      <w:r w:rsidR="000830BB">
        <w:rPr>
          <w:rFonts w:ascii="Times New Roman" w:hAnsi="Times New Roman" w:cs="Times New Roman"/>
          <w:shd w:val="clear" w:color="auto" w:fill="F5F6FF"/>
          <w:lang w:val="en-US"/>
        </w:rPr>
        <w:t xml:space="preserve">, </w:t>
      </w:r>
      <w:r w:rsidR="00095384" w:rsidRPr="00095384">
        <w:rPr>
          <w:rFonts w:ascii="Times New Roman" w:hAnsi="Times New Roman" w:cs="Times New Roman"/>
          <w:shd w:val="clear" w:color="auto" w:fill="F5F6FF"/>
          <w:lang w:val="en-US"/>
        </w:rPr>
        <w:t xml:space="preserve"> </w:t>
      </w:r>
      <w:proofErr w:type="spellStart"/>
      <w:r w:rsidR="00095384" w:rsidRPr="00095384">
        <w:rPr>
          <w:rFonts w:ascii="Times New Roman" w:hAnsi="Times New Roman" w:cs="Times New Roman"/>
          <w:shd w:val="clear" w:color="auto" w:fill="F5F6FF"/>
          <w:lang w:val="en-US"/>
        </w:rPr>
        <w:t>bahwa</w:t>
      </w:r>
      <w:proofErr w:type="spellEnd"/>
      <w:r w:rsidR="00095384" w:rsidRPr="00095384">
        <w:rPr>
          <w:rFonts w:ascii="Times New Roman" w:hAnsi="Times New Roman" w:cs="Times New Roman"/>
          <w:bCs/>
          <w:lang w:val="en-US"/>
        </w:rPr>
        <w:t xml:space="preserve"> </w:t>
      </w:r>
      <w:r w:rsidR="00095384" w:rsidRPr="00095384">
        <w:rPr>
          <w:rFonts w:ascii="Times New Roman" w:hAnsi="Times New Roman" w:cs="Times New Roman"/>
          <w:shd w:val="clear" w:color="auto" w:fill="F5F6FF"/>
        </w:rPr>
        <w:t xml:space="preserve">geometri  masih  menjadi  materi yang  sulit  bagi  siswa,  khususnya  pada  materi bangun   ruang   sisi   lengkung </w:t>
      </w:r>
      <w:r w:rsidR="00095384" w:rsidRPr="00095384">
        <w:rPr>
          <w:rFonts w:ascii="Times New Roman" w:hAnsi="Times New Roman" w:cs="Times New Roman"/>
          <w:shd w:val="clear" w:color="auto" w:fill="F5F6FF"/>
          <w:lang w:val="en-US"/>
        </w:rPr>
        <w:t>.</w:t>
      </w:r>
      <w:r w:rsidR="00E83C85" w:rsidRPr="00095384">
        <w:rPr>
          <w:rFonts w:ascii="Times New Roman" w:hAnsi="Times New Roman" w:cs="Times New Roman"/>
          <w:bCs/>
          <w:color w:val="FF0000"/>
          <w:lang w:val="en-US"/>
        </w:rPr>
        <w:t xml:space="preserve"> </w:t>
      </w:r>
    </w:p>
    <w:p w14:paraId="5BC11B84" w14:textId="47D20F66" w:rsidR="00E83C85" w:rsidRDefault="00E83C85" w:rsidP="00D37A7C">
      <w:pPr>
        <w:spacing w:line="360" w:lineRule="auto"/>
        <w:ind w:firstLine="720"/>
        <w:jc w:val="both"/>
        <w:rPr>
          <w:rFonts w:ascii="Times New Roman" w:hAnsi="Times New Roman" w:cs="Times New Roman"/>
          <w:bCs/>
          <w:lang w:val="en-US"/>
        </w:rPr>
      </w:pPr>
      <w:proofErr w:type="spellStart"/>
      <w:r>
        <w:rPr>
          <w:rFonts w:ascii="Times New Roman" w:hAnsi="Times New Roman" w:cs="Times New Roman"/>
          <w:bCs/>
          <w:lang w:val="en-US"/>
        </w:rPr>
        <w:t>Instrumen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menggunakan</w:t>
      </w:r>
      <w:proofErr w:type="spellEnd"/>
      <w:r>
        <w:rPr>
          <w:rFonts w:ascii="Times New Roman" w:hAnsi="Times New Roman" w:cs="Times New Roman"/>
          <w:bCs/>
          <w:lang w:val="en-US"/>
        </w:rPr>
        <w:t xml:space="preserve"> </w:t>
      </w:r>
      <w:proofErr w:type="spellStart"/>
      <w:r w:rsidR="006E559A">
        <w:rPr>
          <w:rFonts w:ascii="Times New Roman" w:hAnsi="Times New Roman" w:cs="Times New Roman"/>
          <w:bCs/>
          <w:lang w:val="en-US"/>
        </w:rPr>
        <w:t>angket</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ahli</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materi</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angket</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ahli</w:t>
      </w:r>
      <w:proofErr w:type="spellEnd"/>
      <w:r w:rsidR="006E559A">
        <w:rPr>
          <w:rFonts w:ascii="Times New Roman" w:hAnsi="Times New Roman" w:cs="Times New Roman"/>
          <w:bCs/>
          <w:lang w:val="en-US"/>
        </w:rPr>
        <w:t xml:space="preserve"> media, </w:t>
      </w:r>
      <w:proofErr w:type="spellStart"/>
      <w:r w:rsidR="006E559A">
        <w:rPr>
          <w:rFonts w:ascii="Times New Roman" w:hAnsi="Times New Roman" w:cs="Times New Roman"/>
          <w:bCs/>
          <w:lang w:val="en-US"/>
        </w:rPr>
        <w:t>angket</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respon</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siswa</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tes</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kemampuan</w:t>
      </w:r>
      <w:proofErr w:type="spellEnd"/>
      <w:r w:rsidR="006E559A">
        <w:rPr>
          <w:rFonts w:ascii="Times New Roman" w:hAnsi="Times New Roman" w:cs="Times New Roman"/>
          <w:bCs/>
          <w:lang w:val="en-US"/>
        </w:rPr>
        <w:t xml:space="preserve"> </w:t>
      </w:r>
      <w:proofErr w:type="spellStart"/>
      <w:r w:rsidR="000830BB">
        <w:rPr>
          <w:rFonts w:ascii="Times New Roman" w:hAnsi="Times New Roman" w:cs="Times New Roman"/>
          <w:bCs/>
          <w:lang w:val="en-US"/>
        </w:rPr>
        <w:t>literasi</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matematis</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angket</w:t>
      </w:r>
      <w:proofErr w:type="spellEnd"/>
      <w:r w:rsidR="006E559A">
        <w:rPr>
          <w:rFonts w:ascii="Times New Roman" w:hAnsi="Times New Roman" w:cs="Times New Roman"/>
          <w:bCs/>
          <w:lang w:val="en-US"/>
        </w:rPr>
        <w:t xml:space="preserve"> </w:t>
      </w:r>
      <w:proofErr w:type="spellStart"/>
      <w:r w:rsidR="00B66443" w:rsidRPr="000830BB">
        <w:rPr>
          <w:rFonts w:ascii="Times New Roman" w:hAnsi="Times New Roman" w:cs="Times New Roman"/>
          <w:bCs/>
          <w:i/>
          <w:iCs/>
          <w:lang w:val="en-US"/>
        </w:rPr>
        <w:t>self efficacy</w:t>
      </w:r>
      <w:proofErr w:type="spellEnd"/>
      <w:r w:rsidR="00B66443">
        <w:rPr>
          <w:rFonts w:ascii="Times New Roman" w:hAnsi="Times New Roman" w:cs="Times New Roman"/>
          <w:bCs/>
          <w:lang w:val="en-US"/>
        </w:rPr>
        <w:t xml:space="preserve"> </w:t>
      </w:r>
      <w:proofErr w:type="spellStart"/>
      <w:r w:rsidR="00B66443">
        <w:rPr>
          <w:rFonts w:ascii="Times New Roman" w:hAnsi="Times New Roman" w:cs="Times New Roman"/>
          <w:bCs/>
          <w:lang w:val="en-US"/>
        </w:rPr>
        <w:t>peserta</w:t>
      </w:r>
      <w:proofErr w:type="spellEnd"/>
      <w:r w:rsidR="00B66443">
        <w:rPr>
          <w:rFonts w:ascii="Times New Roman" w:hAnsi="Times New Roman" w:cs="Times New Roman"/>
          <w:bCs/>
          <w:lang w:val="en-US"/>
        </w:rPr>
        <w:t xml:space="preserve"> </w:t>
      </w:r>
      <w:proofErr w:type="spellStart"/>
      <w:r w:rsidR="00B66443">
        <w:rPr>
          <w:rFonts w:ascii="Times New Roman" w:hAnsi="Times New Roman" w:cs="Times New Roman"/>
          <w:bCs/>
          <w:lang w:val="en-US"/>
        </w:rPr>
        <w:t>didik</w:t>
      </w:r>
      <w:proofErr w:type="spellEnd"/>
      <w:r w:rsidR="006E559A">
        <w:rPr>
          <w:rFonts w:ascii="Times New Roman" w:hAnsi="Times New Roman" w:cs="Times New Roman"/>
          <w:bCs/>
          <w:lang w:val="en-US"/>
        </w:rPr>
        <w:t xml:space="preserve"> dan </w:t>
      </w:r>
      <w:proofErr w:type="spellStart"/>
      <w:r w:rsidR="006E559A">
        <w:rPr>
          <w:rFonts w:ascii="Times New Roman" w:hAnsi="Times New Roman" w:cs="Times New Roman"/>
          <w:bCs/>
          <w:lang w:val="en-US"/>
        </w:rPr>
        <w:t>wawancara</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Instrumen</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tersebut</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dikembangkan</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untuk</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mengukur</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masing-masing</w:t>
      </w:r>
      <w:proofErr w:type="spellEnd"/>
      <w:r w:rsidR="006E559A">
        <w:rPr>
          <w:rFonts w:ascii="Times New Roman" w:hAnsi="Times New Roman" w:cs="Times New Roman"/>
          <w:bCs/>
          <w:lang w:val="en-US"/>
        </w:rPr>
        <w:t xml:space="preserve"> variable </w:t>
      </w:r>
      <w:proofErr w:type="spellStart"/>
      <w:r w:rsidR="006E559A">
        <w:rPr>
          <w:rFonts w:ascii="Times New Roman" w:hAnsi="Times New Roman" w:cs="Times New Roman"/>
          <w:bCs/>
          <w:lang w:val="en-US"/>
        </w:rPr>
        <w:t>dalam</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penelitian</w:t>
      </w:r>
      <w:proofErr w:type="spellEnd"/>
      <w:r w:rsidR="006E559A">
        <w:rPr>
          <w:rFonts w:ascii="Times New Roman" w:hAnsi="Times New Roman" w:cs="Times New Roman"/>
          <w:bCs/>
          <w:lang w:val="en-US"/>
        </w:rPr>
        <w:t xml:space="preserve"> </w:t>
      </w:r>
      <w:proofErr w:type="spellStart"/>
      <w:r w:rsidR="006E559A">
        <w:rPr>
          <w:rFonts w:ascii="Times New Roman" w:hAnsi="Times New Roman" w:cs="Times New Roman"/>
          <w:bCs/>
          <w:lang w:val="en-US"/>
        </w:rPr>
        <w:t>sebagai</w:t>
      </w:r>
      <w:proofErr w:type="spellEnd"/>
      <w:r w:rsidR="006E559A">
        <w:rPr>
          <w:rFonts w:ascii="Times New Roman" w:hAnsi="Times New Roman" w:cs="Times New Roman"/>
          <w:bCs/>
          <w:lang w:val="en-US"/>
        </w:rPr>
        <w:t xml:space="preserve"> </w:t>
      </w:r>
      <w:proofErr w:type="spellStart"/>
      <w:proofErr w:type="gramStart"/>
      <w:r w:rsidR="006E559A">
        <w:rPr>
          <w:rFonts w:ascii="Times New Roman" w:hAnsi="Times New Roman" w:cs="Times New Roman"/>
          <w:bCs/>
          <w:lang w:val="en-US"/>
        </w:rPr>
        <w:t>berikut</w:t>
      </w:r>
      <w:proofErr w:type="spellEnd"/>
      <w:r w:rsidR="006E559A">
        <w:rPr>
          <w:rFonts w:ascii="Times New Roman" w:hAnsi="Times New Roman" w:cs="Times New Roman"/>
          <w:bCs/>
          <w:lang w:val="en-US"/>
        </w:rPr>
        <w:t xml:space="preserve"> :</w:t>
      </w:r>
      <w:proofErr w:type="gramEnd"/>
    </w:p>
    <w:p w14:paraId="4BE7D20D" w14:textId="02E348AC" w:rsidR="00762D1B" w:rsidRPr="00762D1B" w:rsidRDefault="006E559A" w:rsidP="00D37A7C">
      <w:pPr>
        <w:pStyle w:val="ListParagraph"/>
        <w:numPr>
          <w:ilvl w:val="0"/>
          <w:numId w:val="28"/>
        </w:numPr>
        <w:spacing w:line="360" w:lineRule="auto"/>
        <w:ind w:left="284" w:hanging="284"/>
        <w:jc w:val="both"/>
        <w:rPr>
          <w:rFonts w:ascii="Times New Roman" w:hAnsi="Times New Roman" w:cs="Times New Roman"/>
          <w:bCs/>
          <w:lang w:val="en-US"/>
        </w:rPr>
      </w:pPr>
      <w:proofErr w:type="spellStart"/>
      <w:r w:rsidRPr="006E559A">
        <w:rPr>
          <w:rFonts w:ascii="Times New Roman" w:hAnsi="Times New Roman" w:cs="Times New Roman"/>
          <w:bCs/>
          <w:lang w:val="en-US"/>
        </w:rPr>
        <w:t>Angket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menurut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Sugiyono</w:t>
      </w:r>
      <w:proofErr w:type="spellEnd"/>
      <w:r>
        <w:rPr>
          <w:rFonts w:ascii="Times New Roman" w:hAnsi="Times New Roman" w:cs="Times New Roman"/>
          <w:bCs/>
          <w:lang w:val="en-US"/>
        </w:rPr>
        <w:t xml:space="preserve"> (2015)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alat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pengumpulan</w:t>
      </w:r>
      <w:proofErr w:type="spellEnd"/>
      <w:r>
        <w:rPr>
          <w:rFonts w:ascii="Times New Roman" w:hAnsi="Times New Roman" w:cs="Times New Roman"/>
          <w:bCs/>
          <w:lang w:val="en-US"/>
        </w:rPr>
        <w:t xml:space="preserve"> data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memberikan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pertanyaan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kepada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responden</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dijawab</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pribadi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Pemberian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angket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bertujua</w:t>
      </w:r>
      <w:r w:rsidR="000830BB">
        <w:rPr>
          <w:rFonts w:ascii="Times New Roman" w:hAnsi="Times New Roman" w:cs="Times New Roman"/>
          <w:bCs/>
          <w:lang w:val="en-US"/>
        </w:rPr>
        <w:t>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memperoleh</w:t>
      </w:r>
      <w:proofErr w:type="spellEnd"/>
      <w:r>
        <w:rPr>
          <w:rFonts w:ascii="Times New Roman" w:hAnsi="Times New Roman" w:cs="Times New Roman"/>
          <w:bCs/>
          <w:lang w:val="en-US"/>
        </w:rPr>
        <w:t xml:space="preserve"> data yang </w:t>
      </w:r>
      <w:proofErr w:type="spellStart"/>
      <w:r>
        <w:rPr>
          <w:rFonts w:ascii="Times New Roman" w:hAnsi="Times New Roman" w:cs="Times New Roman"/>
          <w:bCs/>
          <w:lang w:val="en-US"/>
        </w:rPr>
        <w:t>berkaitan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kelayakan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w:t>
      </w:r>
      <w:proofErr w:type="spellStart"/>
      <w:r>
        <w:rPr>
          <w:rFonts w:ascii="Times New Roman" w:hAnsi="Times New Roman" w:cs="Times New Roman"/>
          <w:bCs/>
          <w:lang w:val="en-US"/>
        </w:rPr>
        <w:t>baik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aspek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materi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maupun</w:t>
      </w:r>
      <w:proofErr w:type="spellEnd"/>
      <w:r>
        <w:rPr>
          <w:rFonts w:ascii="Times New Roman" w:hAnsi="Times New Roman" w:cs="Times New Roman"/>
          <w:bCs/>
          <w:lang w:val="en-US"/>
        </w:rPr>
        <w:t xml:space="preserve"> media, </w:t>
      </w:r>
      <w:proofErr w:type="spellStart"/>
      <w:r>
        <w:rPr>
          <w:rFonts w:ascii="Times New Roman" w:hAnsi="Times New Roman" w:cs="Times New Roman"/>
          <w:bCs/>
          <w:lang w:val="en-US"/>
        </w:rPr>
        <w:t>respon</w:t>
      </w:r>
      <w:proofErr w:type="spellEnd"/>
      <w:r>
        <w:rPr>
          <w:rFonts w:ascii="Times New Roman" w:hAnsi="Times New Roman" w:cs="Times New Roman"/>
          <w:bCs/>
          <w:lang w:val="en-US"/>
        </w:rPr>
        <w:t xml:space="preserve"> </w:t>
      </w:r>
      <w:proofErr w:type="spellStart"/>
      <w:r w:rsidR="002C1316">
        <w:rPr>
          <w:rFonts w:ascii="Times New Roman" w:hAnsi="Times New Roman" w:cs="Times New Roman"/>
          <w:bCs/>
          <w:lang w:val="en-US"/>
        </w:rPr>
        <w:t>peserta</w:t>
      </w:r>
      <w:proofErr w:type="spellEnd"/>
      <w:r w:rsidR="002C1316">
        <w:rPr>
          <w:rFonts w:ascii="Times New Roman" w:hAnsi="Times New Roman" w:cs="Times New Roman"/>
          <w:bCs/>
          <w:lang w:val="en-US"/>
        </w:rPr>
        <w:t xml:space="preserve"> </w:t>
      </w:r>
      <w:proofErr w:type="spellStart"/>
      <w:r w:rsidR="002C1316">
        <w:rPr>
          <w:rFonts w:ascii="Times New Roman" w:hAnsi="Times New Roman" w:cs="Times New Roman"/>
          <w:bCs/>
          <w:lang w:val="en-US"/>
        </w:rPr>
        <w:t>didik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dan </w:t>
      </w:r>
      <w:proofErr w:type="spellStart"/>
      <w:r w:rsidR="002C1316" w:rsidRPr="002C1316">
        <w:rPr>
          <w:rFonts w:ascii="Times New Roman" w:hAnsi="Times New Roman" w:cs="Times New Roman"/>
          <w:bCs/>
          <w:i/>
          <w:iCs/>
          <w:lang w:val="en-US"/>
        </w:rPr>
        <w:t>self efficacy</w:t>
      </w:r>
      <w:proofErr w:type="spellEnd"/>
      <w:r w:rsidR="002C1316">
        <w:rPr>
          <w:rFonts w:ascii="Times New Roman" w:hAnsi="Times New Roman" w:cs="Times New Roman"/>
          <w:bCs/>
          <w:lang w:val="en-US"/>
        </w:rPr>
        <w:t xml:space="preserve"> </w:t>
      </w:r>
      <w:proofErr w:type="spellStart"/>
      <w:r w:rsidR="002C1316">
        <w:rPr>
          <w:rFonts w:ascii="Times New Roman" w:hAnsi="Times New Roman" w:cs="Times New Roman"/>
          <w:bCs/>
          <w:lang w:val="en-US"/>
        </w:rPr>
        <w:t>peserta</w:t>
      </w:r>
      <w:proofErr w:type="spellEnd"/>
      <w:r w:rsidR="002C1316">
        <w:rPr>
          <w:rFonts w:ascii="Times New Roman" w:hAnsi="Times New Roman" w:cs="Times New Roman"/>
          <w:bCs/>
          <w:lang w:val="en-US"/>
        </w:rPr>
        <w:t xml:space="preserve"> </w:t>
      </w:r>
      <w:proofErr w:type="spellStart"/>
      <w:r w:rsidR="002C1316">
        <w:rPr>
          <w:rFonts w:ascii="Times New Roman" w:hAnsi="Times New Roman" w:cs="Times New Roman"/>
          <w:bCs/>
          <w:lang w:val="en-US"/>
        </w:rPr>
        <w:t>didik</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Angket</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disusun</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menggunakan</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skala</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likert</w:t>
      </w:r>
      <w:proofErr w:type="spellEnd"/>
      <w:r w:rsidR="00762D1B">
        <w:rPr>
          <w:rFonts w:ascii="Times New Roman" w:hAnsi="Times New Roman" w:cs="Times New Roman"/>
          <w:bCs/>
          <w:lang w:val="en-US"/>
        </w:rPr>
        <w:t>.</w:t>
      </w:r>
    </w:p>
    <w:p w14:paraId="251FD01A" w14:textId="77777777" w:rsidR="00D20C3C" w:rsidRPr="00D20C3C" w:rsidRDefault="006E559A" w:rsidP="002F2235">
      <w:pPr>
        <w:pStyle w:val="ListParagraph"/>
        <w:numPr>
          <w:ilvl w:val="0"/>
          <w:numId w:val="28"/>
        </w:numPr>
        <w:spacing w:line="360" w:lineRule="auto"/>
        <w:ind w:left="284" w:hanging="284"/>
        <w:jc w:val="both"/>
        <w:rPr>
          <w:rFonts w:ascii="Times New Roman" w:hAnsi="Times New Roman" w:cs="Times New Roman"/>
          <w:bCs/>
          <w:lang w:val="en-US"/>
        </w:rPr>
      </w:pPr>
      <w:proofErr w:type="spellStart"/>
      <w:r>
        <w:rPr>
          <w:rFonts w:ascii="Times New Roman" w:hAnsi="Times New Roman" w:cs="Times New Roman"/>
          <w:bCs/>
          <w:lang w:val="en-US"/>
        </w:rPr>
        <w:t>Tes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kemampuan</w:t>
      </w:r>
      <w:proofErr w:type="spellEnd"/>
      <w:r>
        <w:rPr>
          <w:rFonts w:ascii="Times New Roman" w:hAnsi="Times New Roman" w:cs="Times New Roman"/>
          <w:bCs/>
          <w:lang w:val="en-US"/>
        </w:rPr>
        <w:t xml:space="preserve"> </w:t>
      </w:r>
      <w:proofErr w:type="spellStart"/>
      <w:r w:rsidR="00EC710B">
        <w:rPr>
          <w:rFonts w:ascii="Times New Roman" w:hAnsi="Times New Roman" w:cs="Times New Roman"/>
          <w:bCs/>
          <w:lang w:val="en-US"/>
        </w:rPr>
        <w:t>literasi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matematis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mengukur</w:t>
      </w:r>
      <w:proofErr w:type="spellEnd"/>
      <w:r>
        <w:rPr>
          <w:rFonts w:ascii="Times New Roman" w:hAnsi="Times New Roman" w:cs="Times New Roman"/>
          <w:bCs/>
          <w:lang w:val="en-US"/>
        </w:rPr>
        <w:t xml:space="preserve"> </w:t>
      </w:r>
      <w:proofErr w:type="spellStart"/>
      <w:r w:rsidR="00762D1B">
        <w:rPr>
          <w:rFonts w:ascii="Times New Roman" w:hAnsi="Times New Roman" w:cs="Times New Roman"/>
          <w:bCs/>
          <w:lang w:val="en-US"/>
        </w:rPr>
        <w:t>kemampuan</w:t>
      </w:r>
      <w:proofErr w:type="spellEnd"/>
      <w:r w:rsidR="00762D1B">
        <w:rPr>
          <w:rFonts w:ascii="Times New Roman" w:hAnsi="Times New Roman" w:cs="Times New Roman"/>
          <w:bCs/>
          <w:lang w:val="en-US"/>
        </w:rPr>
        <w:t xml:space="preserve"> </w:t>
      </w:r>
      <w:proofErr w:type="spellStart"/>
      <w:r w:rsidR="00EC710B">
        <w:rPr>
          <w:rFonts w:ascii="Times New Roman" w:hAnsi="Times New Roman" w:cs="Times New Roman"/>
          <w:bCs/>
          <w:lang w:val="en-US"/>
        </w:rPr>
        <w:t>literas</w:t>
      </w:r>
      <w:r w:rsidR="00762D1B">
        <w:rPr>
          <w:rFonts w:ascii="Times New Roman" w:hAnsi="Times New Roman" w:cs="Times New Roman"/>
          <w:bCs/>
          <w:lang w:val="en-US"/>
        </w:rPr>
        <w:t>i</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matematis</w:t>
      </w:r>
      <w:proofErr w:type="spellEnd"/>
      <w:r w:rsidR="00762D1B">
        <w:rPr>
          <w:rFonts w:ascii="Times New Roman" w:hAnsi="Times New Roman" w:cs="Times New Roman"/>
          <w:bCs/>
          <w:lang w:val="en-US"/>
        </w:rPr>
        <w:t xml:space="preserve"> </w:t>
      </w:r>
      <w:proofErr w:type="spellStart"/>
      <w:r w:rsidR="002C1316">
        <w:rPr>
          <w:rFonts w:ascii="Times New Roman" w:hAnsi="Times New Roman" w:cs="Times New Roman"/>
          <w:bCs/>
          <w:lang w:val="en-US"/>
        </w:rPr>
        <w:t>peserta</w:t>
      </w:r>
      <w:proofErr w:type="spellEnd"/>
      <w:r w:rsidR="002C1316">
        <w:rPr>
          <w:rFonts w:ascii="Times New Roman" w:hAnsi="Times New Roman" w:cs="Times New Roman"/>
          <w:bCs/>
          <w:lang w:val="en-US"/>
        </w:rPr>
        <w:t xml:space="preserve"> </w:t>
      </w:r>
      <w:proofErr w:type="spellStart"/>
      <w:r w:rsidR="002C1316">
        <w:rPr>
          <w:rFonts w:ascii="Times New Roman" w:hAnsi="Times New Roman" w:cs="Times New Roman"/>
          <w:bCs/>
          <w:lang w:val="en-US"/>
        </w:rPr>
        <w:t>didik</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Soal</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tes</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ini</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berupa</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soal</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uraian</w:t>
      </w:r>
      <w:proofErr w:type="spellEnd"/>
      <w:r w:rsidR="00762D1B">
        <w:rPr>
          <w:rFonts w:ascii="Times New Roman" w:hAnsi="Times New Roman" w:cs="Times New Roman"/>
          <w:bCs/>
          <w:lang w:val="en-US"/>
        </w:rPr>
        <w:t xml:space="preserve"> yang </w:t>
      </w:r>
      <w:proofErr w:type="spellStart"/>
      <w:r w:rsidR="00762D1B">
        <w:rPr>
          <w:rFonts w:ascii="Times New Roman" w:hAnsi="Times New Roman" w:cs="Times New Roman"/>
          <w:bCs/>
          <w:lang w:val="en-US"/>
        </w:rPr>
        <w:t>diberikan</w:t>
      </w:r>
      <w:proofErr w:type="spellEnd"/>
      <w:r w:rsidR="00762D1B">
        <w:rPr>
          <w:rFonts w:ascii="Times New Roman" w:hAnsi="Times New Roman" w:cs="Times New Roman"/>
          <w:bCs/>
          <w:lang w:val="en-US"/>
        </w:rPr>
        <w:t xml:space="preserve"> pada </w:t>
      </w:r>
      <w:proofErr w:type="spellStart"/>
      <w:r w:rsidR="00762D1B">
        <w:rPr>
          <w:rFonts w:ascii="Times New Roman" w:hAnsi="Times New Roman" w:cs="Times New Roman"/>
          <w:bCs/>
          <w:lang w:val="en-US"/>
        </w:rPr>
        <w:t>akhir</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pembelajaran</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atau</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disebut</w:t>
      </w:r>
      <w:proofErr w:type="spellEnd"/>
      <w:r w:rsidR="00762D1B">
        <w:rPr>
          <w:rFonts w:ascii="Times New Roman" w:hAnsi="Times New Roman" w:cs="Times New Roman"/>
          <w:bCs/>
          <w:lang w:val="en-US"/>
        </w:rPr>
        <w:t xml:space="preserve"> </w:t>
      </w:r>
      <w:proofErr w:type="spellStart"/>
      <w:r w:rsidR="00762D1B">
        <w:rPr>
          <w:rFonts w:ascii="Times New Roman" w:hAnsi="Times New Roman" w:cs="Times New Roman"/>
          <w:bCs/>
          <w:lang w:val="en-US"/>
        </w:rPr>
        <w:t>postes</w:t>
      </w:r>
      <w:proofErr w:type="spellEnd"/>
      <w:r w:rsidR="00762D1B">
        <w:rPr>
          <w:rFonts w:ascii="Times New Roman" w:hAnsi="Times New Roman" w:cs="Times New Roman"/>
          <w:bCs/>
          <w:lang w:val="en-US"/>
        </w:rPr>
        <w:t>.</w:t>
      </w:r>
      <w:r w:rsidR="00FF6756">
        <w:rPr>
          <w:rFonts w:ascii="Times New Roman" w:hAnsi="Times New Roman" w:cs="Times New Roman"/>
          <w:bCs/>
          <w:lang w:val="en-US"/>
        </w:rPr>
        <w:t xml:space="preserve"> </w:t>
      </w:r>
      <w:r w:rsidR="00FF6756" w:rsidRPr="00FF6756">
        <w:rPr>
          <w:rFonts w:ascii="Times New Roman" w:hAnsi="Times New Roman" w:cs="Times New Roman"/>
        </w:rPr>
        <w:t xml:space="preserve">Kisi-kisi tes dalam menilai kompetensi literasi matematis peserta didik </w:t>
      </w:r>
      <w:proofErr w:type="spellStart"/>
      <w:r w:rsidR="002C1316">
        <w:rPr>
          <w:rFonts w:ascii="Times New Roman" w:hAnsi="Times New Roman" w:cs="Times New Roman"/>
          <w:lang w:val="en-US"/>
        </w:rPr>
        <w:t>mengacu</w:t>
      </w:r>
      <w:proofErr w:type="spellEnd"/>
      <w:r w:rsidR="002C1316">
        <w:rPr>
          <w:rFonts w:ascii="Times New Roman" w:hAnsi="Times New Roman" w:cs="Times New Roman"/>
          <w:lang w:val="en-US"/>
        </w:rPr>
        <w:t xml:space="preserve"> pada </w:t>
      </w:r>
      <w:r w:rsidR="00FF6756" w:rsidRPr="00FF6756">
        <w:rPr>
          <w:rFonts w:ascii="Times New Roman" w:hAnsi="Times New Roman" w:cs="Times New Roman"/>
        </w:rPr>
        <w:t xml:space="preserve">PISA 2018 (Pratiwi dkk, 2019) </w:t>
      </w:r>
    </w:p>
    <w:p w14:paraId="1A1A3F78" w14:textId="47911D5A" w:rsidR="00762D1B" w:rsidRDefault="00762D1B" w:rsidP="002F2235">
      <w:pPr>
        <w:pStyle w:val="ListParagraph"/>
        <w:numPr>
          <w:ilvl w:val="0"/>
          <w:numId w:val="28"/>
        </w:numPr>
        <w:spacing w:line="360" w:lineRule="auto"/>
        <w:ind w:left="284" w:hanging="284"/>
        <w:jc w:val="both"/>
        <w:rPr>
          <w:rFonts w:ascii="Times New Roman" w:hAnsi="Times New Roman" w:cs="Times New Roman"/>
          <w:bCs/>
          <w:lang w:val="en-US"/>
        </w:rPr>
      </w:pPr>
      <w:proofErr w:type="spellStart"/>
      <w:r>
        <w:rPr>
          <w:rFonts w:ascii="Times New Roman" w:hAnsi="Times New Roman" w:cs="Times New Roman"/>
          <w:bCs/>
          <w:lang w:val="en-US"/>
        </w:rPr>
        <w:lastRenderedPageBreak/>
        <w:t>Wawancara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menganalisis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kebutuhan</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Hasil </w:t>
      </w:r>
      <w:proofErr w:type="spellStart"/>
      <w:r>
        <w:rPr>
          <w:rFonts w:ascii="Times New Roman" w:hAnsi="Times New Roman" w:cs="Times New Roman"/>
          <w:bCs/>
          <w:lang w:val="en-US"/>
        </w:rPr>
        <w:t>wawancara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sebagai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acuan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mengembangkan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bahan</w:t>
      </w:r>
      <w:proofErr w:type="spellEnd"/>
      <w:r>
        <w:rPr>
          <w:rFonts w:ascii="Times New Roman" w:hAnsi="Times New Roman" w:cs="Times New Roman"/>
          <w:bCs/>
          <w:lang w:val="en-US"/>
        </w:rPr>
        <w:t xml:space="preserve"> ajar </w:t>
      </w:r>
      <w:proofErr w:type="spellStart"/>
      <w:r>
        <w:rPr>
          <w:rFonts w:ascii="Times New Roman" w:hAnsi="Times New Roman" w:cs="Times New Roman"/>
          <w:bCs/>
          <w:lang w:val="en-US"/>
        </w:rPr>
        <w:t>serta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menguatkan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hasil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angket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respon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siswa</w:t>
      </w:r>
      <w:proofErr w:type="spellEnd"/>
      <w:r>
        <w:rPr>
          <w:rFonts w:ascii="Times New Roman" w:hAnsi="Times New Roman" w:cs="Times New Roman"/>
          <w:bCs/>
          <w:lang w:val="en-US"/>
        </w:rPr>
        <w:t>.</w:t>
      </w:r>
    </w:p>
    <w:p w14:paraId="14280146" w14:textId="710B3CC9" w:rsidR="008F2551" w:rsidRPr="00D20C3C" w:rsidRDefault="00762D1B" w:rsidP="00D20C3C">
      <w:pPr>
        <w:spacing w:line="360" w:lineRule="auto"/>
        <w:ind w:firstLine="720"/>
        <w:jc w:val="both"/>
        <w:rPr>
          <w:rFonts w:ascii="Times New Roman" w:hAnsi="Times New Roman" w:cs="Times New Roman"/>
          <w:bCs/>
          <w:lang w:val="en-US"/>
        </w:rPr>
      </w:pPr>
      <w:r w:rsidRPr="00646163">
        <w:rPr>
          <w:rFonts w:ascii="Times New Roman" w:hAnsi="Times New Roman" w:cs="Times New Roman"/>
          <w:bCs/>
          <w:lang w:val="en-US"/>
        </w:rPr>
        <w:t xml:space="preserve">Teknik </w:t>
      </w:r>
      <w:proofErr w:type="spellStart"/>
      <w:r w:rsidRPr="00646163">
        <w:rPr>
          <w:rFonts w:ascii="Times New Roman" w:hAnsi="Times New Roman" w:cs="Times New Roman"/>
          <w:bCs/>
          <w:lang w:val="en-US"/>
        </w:rPr>
        <w:t>analisis</w:t>
      </w:r>
      <w:proofErr w:type="spellEnd"/>
      <w:r w:rsidRPr="00646163">
        <w:rPr>
          <w:rFonts w:ascii="Times New Roman" w:hAnsi="Times New Roman" w:cs="Times New Roman"/>
          <w:bCs/>
          <w:lang w:val="en-US"/>
        </w:rPr>
        <w:t xml:space="preserve"> data </w:t>
      </w:r>
      <w:proofErr w:type="spellStart"/>
      <w:r w:rsidR="004542D9" w:rsidRPr="00646163">
        <w:rPr>
          <w:rFonts w:ascii="Times New Roman" w:hAnsi="Times New Roman" w:cs="Times New Roman"/>
          <w:bCs/>
          <w:lang w:val="en-US"/>
        </w:rPr>
        <w:t>untuk</w:t>
      </w:r>
      <w:proofErr w:type="spellEnd"/>
      <w:r w:rsidR="004542D9" w:rsidRPr="00646163">
        <w:rPr>
          <w:rFonts w:ascii="Times New Roman" w:hAnsi="Times New Roman" w:cs="Times New Roman"/>
          <w:bCs/>
          <w:lang w:val="en-US"/>
        </w:rPr>
        <w:t xml:space="preserve"> </w:t>
      </w:r>
      <w:proofErr w:type="spellStart"/>
      <w:r w:rsidR="004542D9" w:rsidRPr="00646163">
        <w:rPr>
          <w:rFonts w:ascii="Times New Roman" w:hAnsi="Times New Roman" w:cs="Times New Roman"/>
          <w:bCs/>
          <w:lang w:val="en-US"/>
        </w:rPr>
        <w:t>kelayakan</w:t>
      </w:r>
      <w:proofErr w:type="spellEnd"/>
      <w:r w:rsidR="004542D9" w:rsidRPr="00646163">
        <w:rPr>
          <w:rFonts w:ascii="Times New Roman" w:hAnsi="Times New Roman" w:cs="Times New Roman"/>
          <w:bCs/>
          <w:lang w:val="en-US"/>
        </w:rPr>
        <w:t xml:space="preserve"> </w:t>
      </w:r>
      <w:proofErr w:type="spellStart"/>
      <w:r w:rsidR="004542D9" w:rsidRPr="00646163">
        <w:rPr>
          <w:rFonts w:ascii="Times New Roman" w:hAnsi="Times New Roman" w:cs="Times New Roman"/>
          <w:bCs/>
          <w:lang w:val="en-US"/>
        </w:rPr>
        <w:t>bahan</w:t>
      </w:r>
      <w:proofErr w:type="spellEnd"/>
      <w:r w:rsidR="004542D9" w:rsidRPr="00646163">
        <w:rPr>
          <w:rFonts w:ascii="Times New Roman" w:hAnsi="Times New Roman" w:cs="Times New Roman"/>
          <w:bCs/>
          <w:lang w:val="en-US"/>
        </w:rPr>
        <w:t xml:space="preserve"> ajar </w:t>
      </w:r>
      <w:proofErr w:type="spellStart"/>
      <w:r w:rsidRPr="00646163">
        <w:rPr>
          <w:rFonts w:ascii="Times New Roman" w:hAnsi="Times New Roman" w:cs="Times New Roman"/>
          <w:bCs/>
          <w:lang w:val="en-US"/>
        </w:rPr>
        <w:t>menggunakan</w:t>
      </w:r>
      <w:proofErr w:type="spellEnd"/>
      <w:r w:rsidRPr="00646163">
        <w:rPr>
          <w:rFonts w:ascii="Times New Roman" w:hAnsi="Times New Roman" w:cs="Times New Roman"/>
          <w:bCs/>
          <w:lang w:val="en-US"/>
        </w:rPr>
        <w:t xml:space="preserve"> </w:t>
      </w:r>
      <w:proofErr w:type="spellStart"/>
      <w:r w:rsidRPr="00646163">
        <w:rPr>
          <w:rFonts w:ascii="Times New Roman" w:hAnsi="Times New Roman" w:cs="Times New Roman"/>
          <w:bCs/>
          <w:lang w:val="en-US"/>
        </w:rPr>
        <w:t>statistik</w:t>
      </w:r>
      <w:proofErr w:type="spellEnd"/>
      <w:r w:rsidRPr="00646163">
        <w:rPr>
          <w:rFonts w:ascii="Times New Roman" w:hAnsi="Times New Roman" w:cs="Times New Roman"/>
          <w:bCs/>
          <w:lang w:val="en-US"/>
        </w:rPr>
        <w:t xml:space="preserve"> </w:t>
      </w:r>
      <w:proofErr w:type="spellStart"/>
      <w:r w:rsidRPr="00646163">
        <w:rPr>
          <w:rFonts w:ascii="Times New Roman" w:hAnsi="Times New Roman" w:cs="Times New Roman"/>
          <w:bCs/>
          <w:lang w:val="en-US"/>
        </w:rPr>
        <w:t>deskriftif</w:t>
      </w:r>
      <w:proofErr w:type="spellEnd"/>
      <w:r w:rsidRPr="00646163">
        <w:rPr>
          <w:rFonts w:ascii="Times New Roman" w:hAnsi="Times New Roman" w:cs="Times New Roman"/>
          <w:bCs/>
          <w:lang w:val="en-US"/>
        </w:rPr>
        <w:t>.</w:t>
      </w:r>
      <w:r w:rsidR="00D20C3C">
        <w:rPr>
          <w:rFonts w:ascii="Times New Roman" w:hAnsi="Times New Roman" w:cs="Times New Roman"/>
          <w:bCs/>
          <w:lang w:val="en-US"/>
        </w:rPr>
        <w:t xml:space="preserve"> </w:t>
      </w:r>
      <w:proofErr w:type="spellStart"/>
      <w:r w:rsidR="00D20C3C">
        <w:rPr>
          <w:rFonts w:ascii="Times New Roman" w:hAnsi="Times New Roman" w:cs="Times New Roman"/>
          <w:bCs/>
          <w:lang w:val="en-US"/>
        </w:rPr>
        <w:t>be</w:t>
      </w:r>
      <w:r w:rsidRPr="00646163">
        <w:rPr>
          <w:rFonts w:ascii="Times New Roman" w:hAnsi="Times New Roman" w:cs="Times New Roman"/>
          <w:bCs/>
          <w:lang w:val="en-US"/>
        </w:rPr>
        <w:t>rdasarkan</w:t>
      </w:r>
      <w:proofErr w:type="spellEnd"/>
      <w:r w:rsidRPr="00646163">
        <w:rPr>
          <w:rFonts w:ascii="Times New Roman" w:hAnsi="Times New Roman" w:cs="Times New Roman"/>
          <w:bCs/>
          <w:lang w:val="en-US"/>
        </w:rPr>
        <w:t xml:space="preserve"> </w:t>
      </w:r>
      <w:r w:rsidR="00DD222E" w:rsidRPr="00646163">
        <w:rPr>
          <w:rFonts w:ascii="Times New Roman" w:hAnsi="Times New Roman" w:cs="Times New Roman"/>
          <w:bCs/>
          <w:color w:val="000000" w:themeColor="text1"/>
        </w:rPr>
        <w:t>Mardapi, (Ndraha dan Hidayat, 2021).</w:t>
      </w:r>
      <w:r w:rsidR="00627290" w:rsidRPr="00646163">
        <w:rPr>
          <w:rFonts w:ascii="Times New Roman" w:hAnsi="Times New Roman" w:cs="Times New Roman"/>
          <w:bCs/>
          <w:lang w:val="en-US"/>
        </w:rPr>
        <w:t xml:space="preserve"> </w:t>
      </w:r>
      <w:proofErr w:type="spellStart"/>
      <w:r w:rsidR="00EE592E" w:rsidRPr="00D20C3C">
        <w:rPr>
          <w:rFonts w:ascii="Times New Roman" w:hAnsi="Times New Roman" w:cs="Times New Roman"/>
          <w:bCs/>
          <w:lang w:val="en-US"/>
        </w:rPr>
        <w:t>Validasi</w:t>
      </w:r>
      <w:proofErr w:type="spellEnd"/>
      <w:r w:rsidR="00EE592E" w:rsidRPr="00D20C3C">
        <w:rPr>
          <w:rFonts w:ascii="Times New Roman" w:hAnsi="Times New Roman" w:cs="Times New Roman"/>
          <w:bCs/>
          <w:lang w:val="en-US"/>
        </w:rPr>
        <w:t xml:space="preserve"> </w:t>
      </w:r>
      <w:proofErr w:type="spellStart"/>
      <w:r w:rsidR="008F2551" w:rsidRPr="00D20C3C">
        <w:rPr>
          <w:rFonts w:ascii="Times New Roman" w:hAnsi="Times New Roman" w:cs="Times New Roman"/>
          <w:bCs/>
          <w:lang w:val="en-US"/>
        </w:rPr>
        <w:t>Bahan</w:t>
      </w:r>
      <w:proofErr w:type="spellEnd"/>
      <w:r w:rsidR="008F2551" w:rsidRPr="00D20C3C">
        <w:rPr>
          <w:rFonts w:ascii="Times New Roman" w:hAnsi="Times New Roman" w:cs="Times New Roman"/>
          <w:bCs/>
          <w:lang w:val="en-US"/>
        </w:rPr>
        <w:t xml:space="preserve"> Ajar </w:t>
      </w:r>
      <w:r w:rsidR="008F2551" w:rsidRPr="00D20C3C">
        <w:rPr>
          <w:rFonts w:ascii="Times New Roman" w:hAnsi="Times New Roman" w:cs="Times New Roman"/>
          <w:bCs/>
          <w:i/>
          <w:iCs/>
          <w:lang w:val="en-US"/>
        </w:rPr>
        <w:t>Mobile Learning</w:t>
      </w:r>
      <w:r w:rsidR="00D20C3C">
        <w:rPr>
          <w:rFonts w:ascii="Times New Roman" w:hAnsi="Times New Roman" w:cs="Times New Roman"/>
          <w:bCs/>
          <w:i/>
          <w:iCs/>
          <w:lang w:val="en-US"/>
        </w:rPr>
        <w:t xml:space="preserve"> </w:t>
      </w:r>
      <w:proofErr w:type="spellStart"/>
      <w:r w:rsidR="00D20C3C" w:rsidRPr="00D20C3C">
        <w:rPr>
          <w:rFonts w:ascii="Times New Roman" w:hAnsi="Times New Roman" w:cs="Times New Roman"/>
          <w:bCs/>
          <w:lang w:val="en-US"/>
        </w:rPr>
        <w:t>dengan</w:t>
      </w:r>
      <w:proofErr w:type="spellEnd"/>
      <w:r w:rsidR="00D20C3C" w:rsidRPr="00D20C3C">
        <w:rPr>
          <w:rFonts w:ascii="Times New Roman" w:hAnsi="Times New Roman" w:cs="Times New Roman"/>
          <w:bCs/>
          <w:lang w:val="en-US"/>
        </w:rPr>
        <w:t xml:space="preserve"> </w:t>
      </w:r>
      <w:proofErr w:type="spellStart"/>
      <w:r w:rsidR="00D20C3C" w:rsidRPr="00D20C3C">
        <w:rPr>
          <w:rFonts w:ascii="Times New Roman" w:hAnsi="Times New Roman" w:cs="Times New Roman"/>
          <w:bCs/>
          <w:lang w:val="en-US"/>
        </w:rPr>
        <w:t>kriteria</w:t>
      </w:r>
      <w:proofErr w:type="spellEnd"/>
      <w:r w:rsidR="00D20C3C" w:rsidRPr="00D20C3C">
        <w:rPr>
          <w:rFonts w:ascii="Times New Roman" w:hAnsi="Times New Roman" w:cs="Times New Roman"/>
          <w:bCs/>
          <w:lang w:val="en-US"/>
        </w:rPr>
        <w:t xml:space="preserve"> </w:t>
      </w:r>
      <w:proofErr w:type="spellStart"/>
      <w:r w:rsidR="00D20C3C" w:rsidRPr="00D20C3C">
        <w:rPr>
          <w:rFonts w:ascii="Times New Roman" w:hAnsi="Times New Roman" w:cs="Times New Roman"/>
          <w:bCs/>
          <w:lang w:val="en-US"/>
        </w:rPr>
        <w:t>sebagai</w:t>
      </w:r>
      <w:proofErr w:type="spellEnd"/>
      <w:r w:rsidR="00D20C3C" w:rsidRPr="00D20C3C">
        <w:rPr>
          <w:rFonts w:ascii="Times New Roman" w:hAnsi="Times New Roman" w:cs="Times New Roman"/>
          <w:bCs/>
          <w:lang w:val="en-US"/>
        </w:rPr>
        <w:t xml:space="preserve"> </w:t>
      </w:r>
      <w:proofErr w:type="spellStart"/>
      <w:proofErr w:type="gramStart"/>
      <w:r w:rsidR="00D20C3C" w:rsidRPr="00D20C3C">
        <w:rPr>
          <w:rFonts w:ascii="Times New Roman" w:hAnsi="Times New Roman" w:cs="Times New Roman"/>
          <w:bCs/>
          <w:lang w:val="en-US"/>
        </w:rPr>
        <w:t>beriku</w:t>
      </w:r>
      <w:r w:rsidR="00D20C3C">
        <w:rPr>
          <w:rFonts w:ascii="Times New Roman" w:hAnsi="Times New Roman" w:cs="Times New Roman"/>
          <w:bCs/>
          <w:lang w:val="en-US"/>
        </w:rPr>
        <w:t>t</w:t>
      </w:r>
      <w:proofErr w:type="spellEnd"/>
      <w:r w:rsidR="00D20C3C">
        <w:rPr>
          <w:rFonts w:ascii="Times New Roman" w:hAnsi="Times New Roman" w:cs="Times New Roman"/>
          <w:bCs/>
          <w:lang w:val="en-US"/>
        </w:rPr>
        <w:t xml:space="preserve"> :</w:t>
      </w:r>
      <w:proofErr w:type="gramEnd"/>
    </w:p>
    <w:p w14:paraId="0C453F69" w14:textId="249A469E" w:rsidR="00627290" w:rsidRDefault="00627290" w:rsidP="00525357">
      <w:pPr>
        <w:ind w:left="284" w:hanging="284"/>
        <w:jc w:val="center"/>
        <w:rPr>
          <w:rFonts w:ascii="Times New Roman" w:hAnsi="Times New Roman" w:cs="Times New Roman"/>
          <w:b/>
          <w:lang w:val="en-US"/>
        </w:rPr>
      </w:pPr>
      <w:proofErr w:type="spellStart"/>
      <w:r w:rsidRPr="00DA713F">
        <w:rPr>
          <w:rFonts w:ascii="Times New Roman" w:hAnsi="Times New Roman" w:cs="Times New Roman"/>
          <w:b/>
          <w:lang w:val="en-US"/>
        </w:rPr>
        <w:t>Tabel</w:t>
      </w:r>
      <w:proofErr w:type="spellEnd"/>
      <w:r w:rsidRPr="00DA713F">
        <w:rPr>
          <w:rFonts w:ascii="Times New Roman" w:hAnsi="Times New Roman" w:cs="Times New Roman"/>
          <w:b/>
          <w:lang w:val="en-US"/>
        </w:rPr>
        <w:t xml:space="preserve"> 2. </w:t>
      </w:r>
      <w:proofErr w:type="spellStart"/>
      <w:r w:rsidRPr="000830BB">
        <w:rPr>
          <w:rFonts w:ascii="Times New Roman" w:hAnsi="Times New Roman" w:cs="Times New Roman"/>
          <w:bCs/>
          <w:lang w:val="en-US"/>
        </w:rPr>
        <w:t>Kriteria</w:t>
      </w:r>
      <w:proofErr w:type="spellEnd"/>
      <w:r w:rsidRPr="000830BB">
        <w:rPr>
          <w:rFonts w:ascii="Times New Roman" w:hAnsi="Times New Roman" w:cs="Times New Roman"/>
          <w:bCs/>
          <w:lang w:val="en-US"/>
        </w:rPr>
        <w:t xml:space="preserve"> </w:t>
      </w:r>
      <w:proofErr w:type="spellStart"/>
      <w:r w:rsidRPr="000830BB">
        <w:rPr>
          <w:rFonts w:ascii="Times New Roman" w:hAnsi="Times New Roman" w:cs="Times New Roman"/>
          <w:bCs/>
          <w:lang w:val="en-US"/>
        </w:rPr>
        <w:t>Penilaian</w:t>
      </w:r>
      <w:proofErr w:type="spellEnd"/>
      <w:r w:rsidRPr="000830BB">
        <w:rPr>
          <w:rFonts w:ascii="Times New Roman" w:hAnsi="Times New Roman" w:cs="Times New Roman"/>
          <w:bCs/>
          <w:lang w:val="en-US"/>
        </w:rPr>
        <w:t xml:space="preserve"> </w:t>
      </w:r>
      <w:proofErr w:type="spellStart"/>
      <w:r w:rsidRPr="000830BB">
        <w:rPr>
          <w:rFonts w:ascii="Times New Roman" w:hAnsi="Times New Roman" w:cs="Times New Roman"/>
          <w:bCs/>
          <w:lang w:val="en-US"/>
        </w:rPr>
        <w:t>Angket</w:t>
      </w:r>
      <w:proofErr w:type="spellEnd"/>
      <w:r w:rsidRPr="000830BB">
        <w:rPr>
          <w:rFonts w:ascii="Times New Roman" w:hAnsi="Times New Roman" w:cs="Times New Roman"/>
          <w:bCs/>
          <w:lang w:val="en-US"/>
        </w:rPr>
        <w:t xml:space="preserve"> </w:t>
      </w:r>
      <w:proofErr w:type="spellStart"/>
      <w:r w:rsidRPr="000830BB">
        <w:rPr>
          <w:rFonts w:ascii="Times New Roman" w:hAnsi="Times New Roman" w:cs="Times New Roman"/>
          <w:bCs/>
          <w:lang w:val="en-US"/>
        </w:rPr>
        <w:t>Validasi</w:t>
      </w:r>
      <w:proofErr w:type="spellEnd"/>
      <w:r w:rsidRPr="000830BB">
        <w:rPr>
          <w:rFonts w:ascii="Times New Roman" w:hAnsi="Times New Roman" w:cs="Times New Roman"/>
          <w:bCs/>
          <w:lang w:val="en-US"/>
        </w:rPr>
        <w:t xml:space="preserve"> </w:t>
      </w:r>
      <w:proofErr w:type="spellStart"/>
      <w:r w:rsidRPr="000830BB">
        <w:rPr>
          <w:rFonts w:ascii="Times New Roman" w:hAnsi="Times New Roman" w:cs="Times New Roman"/>
          <w:bCs/>
          <w:lang w:val="en-US"/>
        </w:rPr>
        <w:t>Bahan</w:t>
      </w:r>
      <w:proofErr w:type="spellEnd"/>
      <w:r w:rsidRPr="000830BB">
        <w:rPr>
          <w:rFonts w:ascii="Times New Roman" w:hAnsi="Times New Roman" w:cs="Times New Roman"/>
          <w:bCs/>
          <w:lang w:val="en-US"/>
        </w:rPr>
        <w:t xml:space="preserve"> Ajar</w:t>
      </w:r>
    </w:p>
    <w:p w14:paraId="4D93E8E0" w14:textId="77777777" w:rsidR="00525357" w:rsidRPr="00525357" w:rsidRDefault="00525357" w:rsidP="00525357">
      <w:pPr>
        <w:ind w:left="284" w:hanging="284"/>
        <w:jc w:val="center"/>
        <w:rPr>
          <w:rFonts w:ascii="Times New Roman" w:hAnsi="Times New Roman" w:cs="Times New Roman"/>
          <w:b/>
          <w:sz w:val="16"/>
          <w:szCs w:val="16"/>
          <w:lang w:val="en-US"/>
        </w:rPr>
      </w:pPr>
    </w:p>
    <w:tbl>
      <w:tblPr>
        <w:tblW w:w="6237"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tblGrid>
      <w:tr w:rsidR="00627290" w:rsidRPr="00646163" w14:paraId="4295EA86" w14:textId="77777777" w:rsidTr="00E91EF6">
        <w:trPr>
          <w:trHeight w:val="253"/>
        </w:trPr>
        <w:tc>
          <w:tcPr>
            <w:tcW w:w="6237" w:type="dxa"/>
            <w:tcBorders>
              <w:left w:val="nil"/>
              <w:right w:val="nil"/>
            </w:tcBorders>
            <w:shd w:val="clear" w:color="auto" w:fill="D9D9D9" w:themeFill="background1" w:themeFillShade="D9"/>
          </w:tcPr>
          <w:p w14:paraId="6203B079" w14:textId="47AD9F7C" w:rsidR="00627290" w:rsidRPr="00646163" w:rsidRDefault="004542D9" w:rsidP="00525357">
            <w:pPr>
              <w:ind w:left="284" w:hanging="284"/>
              <w:rPr>
                <w:rFonts w:ascii="Times New Roman" w:hAnsi="Times New Roman" w:cs="Times New Roman"/>
                <w:bCs/>
              </w:rPr>
            </w:pPr>
            <w:r w:rsidRPr="00646163">
              <w:rPr>
                <w:rFonts w:ascii="Times New Roman" w:hAnsi="Times New Roman" w:cs="Times New Roman"/>
                <w:bCs/>
                <w:lang w:val="en-US"/>
              </w:rPr>
              <w:t xml:space="preserve">           </w:t>
            </w:r>
            <w:r w:rsidR="00627290" w:rsidRPr="00646163">
              <w:rPr>
                <w:rFonts w:ascii="Times New Roman" w:hAnsi="Times New Roman" w:cs="Times New Roman"/>
                <w:bCs/>
              </w:rPr>
              <w:t xml:space="preserve">Rerata </w:t>
            </w:r>
            <w:r w:rsidRPr="00646163">
              <w:rPr>
                <w:rFonts w:ascii="Times New Roman" w:hAnsi="Times New Roman" w:cs="Times New Roman"/>
                <w:bCs/>
                <w:lang w:val="en-US"/>
              </w:rPr>
              <w:t xml:space="preserve">                                                                 </w:t>
            </w:r>
            <w:r w:rsidR="00627290" w:rsidRPr="00646163">
              <w:rPr>
                <w:rFonts w:ascii="Times New Roman" w:hAnsi="Times New Roman" w:cs="Times New Roman"/>
                <w:bCs/>
              </w:rPr>
              <w:t>Klasifikasi</w:t>
            </w:r>
          </w:p>
        </w:tc>
      </w:tr>
      <w:tr w:rsidR="00627290" w:rsidRPr="00646163" w14:paraId="7464E322" w14:textId="77777777" w:rsidTr="004542D9">
        <w:trPr>
          <w:trHeight w:val="258"/>
        </w:trPr>
        <w:tc>
          <w:tcPr>
            <w:tcW w:w="6237" w:type="dxa"/>
            <w:tcBorders>
              <w:left w:val="nil"/>
              <w:right w:val="nil"/>
            </w:tcBorders>
          </w:tcPr>
          <w:p w14:paraId="632743E7" w14:textId="10936CC1" w:rsidR="00627290" w:rsidRPr="00646163" w:rsidRDefault="004542D9" w:rsidP="00525357">
            <w:pPr>
              <w:ind w:left="284" w:hanging="284"/>
              <w:jc w:val="center"/>
              <w:rPr>
                <w:rFonts w:ascii="Times New Roman" w:hAnsi="Times New Roman" w:cs="Times New Roman"/>
                <w:bCs/>
              </w:rPr>
            </w:pPr>
            <w:r w:rsidRPr="00646163">
              <w:rPr>
                <w:rFonts w:ascii="Times New Roman" w:hAnsi="Times New Roman" w:cs="Times New Roman"/>
                <w:bCs/>
                <w:lang w:val="en-US"/>
              </w:rPr>
              <w:t xml:space="preserve">       X </w:t>
            </w:r>
            <w:r w:rsidR="00627290" w:rsidRPr="00646163">
              <w:rPr>
                <w:rFonts w:ascii="Times New Roman" w:hAnsi="Times New Roman" w:cs="Times New Roman"/>
                <w:bCs/>
              </w:rPr>
              <w:t>&gt;4,2</w:t>
            </w:r>
            <w:r w:rsidRPr="00646163">
              <w:rPr>
                <w:rFonts w:ascii="Times New Roman" w:hAnsi="Times New Roman" w:cs="Times New Roman"/>
                <w:bCs/>
                <w:lang w:val="en-US"/>
              </w:rPr>
              <w:t xml:space="preserve">                                                                 </w:t>
            </w:r>
            <w:r w:rsidR="00627290" w:rsidRPr="00646163">
              <w:rPr>
                <w:rFonts w:ascii="Times New Roman" w:hAnsi="Times New Roman" w:cs="Times New Roman"/>
                <w:bCs/>
              </w:rPr>
              <w:t>Sangat Layak</w:t>
            </w:r>
          </w:p>
        </w:tc>
      </w:tr>
      <w:tr w:rsidR="00627290" w:rsidRPr="00646163" w14:paraId="60ADCC48" w14:textId="77777777" w:rsidTr="004542D9">
        <w:trPr>
          <w:trHeight w:val="268"/>
        </w:trPr>
        <w:tc>
          <w:tcPr>
            <w:tcW w:w="6237" w:type="dxa"/>
            <w:tcBorders>
              <w:left w:val="nil"/>
              <w:right w:val="nil"/>
            </w:tcBorders>
          </w:tcPr>
          <w:p w14:paraId="5D2E9F9A" w14:textId="3F349520" w:rsidR="00627290" w:rsidRPr="00646163" w:rsidRDefault="00627290" w:rsidP="00525357">
            <w:pPr>
              <w:ind w:left="284" w:hanging="284"/>
              <w:jc w:val="center"/>
              <w:rPr>
                <w:rFonts w:ascii="Times New Roman" w:hAnsi="Times New Roman" w:cs="Times New Roman"/>
                <w:bCs/>
              </w:rPr>
            </w:pPr>
            <w:r w:rsidRPr="00646163">
              <w:rPr>
                <w:rFonts w:ascii="Times New Roman" w:hAnsi="Times New Roman" w:cs="Times New Roman"/>
                <w:bCs/>
              </w:rPr>
              <w:t xml:space="preserve">3,4 &lt; </w:t>
            </w:r>
            <w:r w:rsidR="004542D9" w:rsidRPr="00646163">
              <w:rPr>
                <w:rFonts w:ascii="Times New Roman" w:hAnsi="Times New Roman" w:cs="Times New Roman"/>
                <w:bCs/>
                <w:lang w:val="en-US"/>
              </w:rPr>
              <w:t>X</w:t>
            </w:r>
            <w:r w:rsidRPr="00646163">
              <w:rPr>
                <w:rFonts w:ascii="Times New Roman" w:hAnsi="Times New Roman" w:cs="Times New Roman"/>
                <w:bCs/>
              </w:rPr>
              <w:t xml:space="preserve"> </w:t>
            </w:r>
            <w:r w:rsidRPr="00646163">
              <w:rPr>
                <w:rFonts w:ascii="Times New Roman" w:hAnsi="Times New Roman" w:cs="Times New Roman"/>
                <w:bCs/>
                <w:u w:val="single"/>
              </w:rPr>
              <w:t>&lt;</w:t>
            </w:r>
            <w:r w:rsidRPr="00646163">
              <w:rPr>
                <w:rFonts w:ascii="Times New Roman" w:hAnsi="Times New Roman" w:cs="Times New Roman"/>
                <w:bCs/>
              </w:rPr>
              <w:t xml:space="preserve"> 4,2</w:t>
            </w:r>
            <w:r w:rsidR="004542D9" w:rsidRPr="00646163">
              <w:rPr>
                <w:rFonts w:ascii="Times New Roman" w:hAnsi="Times New Roman" w:cs="Times New Roman"/>
                <w:bCs/>
                <w:lang w:val="en-US"/>
              </w:rPr>
              <w:t xml:space="preserve">                                                           </w:t>
            </w:r>
            <w:r w:rsidRPr="00646163">
              <w:rPr>
                <w:rFonts w:ascii="Times New Roman" w:hAnsi="Times New Roman" w:cs="Times New Roman"/>
                <w:bCs/>
              </w:rPr>
              <w:t>Layak</w:t>
            </w:r>
          </w:p>
        </w:tc>
      </w:tr>
      <w:tr w:rsidR="00627290" w:rsidRPr="00646163" w14:paraId="47C0B1F1" w14:textId="77777777" w:rsidTr="004542D9">
        <w:trPr>
          <w:trHeight w:val="268"/>
        </w:trPr>
        <w:tc>
          <w:tcPr>
            <w:tcW w:w="6237" w:type="dxa"/>
            <w:tcBorders>
              <w:left w:val="nil"/>
              <w:right w:val="nil"/>
            </w:tcBorders>
          </w:tcPr>
          <w:p w14:paraId="63A18D90" w14:textId="2DF621E5" w:rsidR="00627290" w:rsidRPr="00646163" w:rsidRDefault="00627290" w:rsidP="00525357">
            <w:pPr>
              <w:ind w:left="284" w:hanging="284"/>
              <w:jc w:val="center"/>
              <w:rPr>
                <w:rFonts w:ascii="Times New Roman" w:hAnsi="Times New Roman" w:cs="Times New Roman"/>
                <w:bCs/>
              </w:rPr>
            </w:pPr>
            <w:r w:rsidRPr="00646163">
              <w:rPr>
                <w:rFonts w:ascii="Times New Roman" w:hAnsi="Times New Roman" w:cs="Times New Roman"/>
                <w:bCs/>
              </w:rPr>
              <w:t xml:space="preserve">2,6 &lt; </w:t>
            </w:r>
            <w:r w:rsidR="004542D9" w:rsidRPr="00646163">
              <w:rPr>
                <w:rFonts w:ascii="Times New Roman" w:hAnsi="Times New Roman" w:cs="Times New Roman"/>
                <w:bCs/>
                <w:lang w:val="en-US"/>
              </w:rPr>
              <w:t>X</w:t>
            </w:r>
            <w:r w:rsidRPr="00646163">
              <w:rPr>
                <w:rFonts w:ascii="Times New Roman" w:hAnsi="Times New Roman" w:cs="Times New Roman"/>
                <w:bCs/>
              </w:rPr>
              <w:t xml:space="preserve"> </w:t>
            </w:r>
            <w:r w:rsidRPr="00646163">
              <w:rPr>
                <w:rFonts w:ascii="Times New Roman" w:hAnsi="Times New Roman" w:cs="Times New Roman"/>
                <w:bCs/>
                <w:u w:val="single"/>
              </w:rPr>
              <w:t>&lt;</w:t>
            </w:r>
            <w:r w:rsidRPr="00646163">
              <w:rPr>
                <w:rFonts w:ascii="Times New Roman" w:hAnsi="Times New Roman" w:cs="Times New Roman"/>
                <w:bCs/>
              </w:rPr>
              <w:t xml:space="preserve"> 3,4</w:t>
            </w:r>
            <w:r w:rsidR="004542D9" w:rsidRPr="00646163">
              <w:rPr>
                <w:rFonts w:ascii="Times New Roman" w:hAnsi="Times New Roman" w:cs="Times New Roman"/>
                <w:bCs/>
                <w:lang w:val="en-US"/>
              </w:rPr>
              <w:t xml:space="preserve">                                                           </w:t>
            </w:r>
            <w:r w:rsidRPr="00646163">
              <w:rPr>
                <w:rFonts w:ascii="Times New Roman" w:hAnsi="Times New Roman" w:cs="Times New Roman"/>
                <w:bCs/>
              </w:rPr>
              <w:t>Cukup</w:t>
            </w:r>
          </w:p>
        </w:tc>
      </w:tr>
      <w:tr w:rsidR="00627290" w:rsidRPr="00646163" w14:paraId="33991490" w14:textId="77777777" w:rsidTr="004542D9">
        <w:trPr>
          <w:trHeight w:val="268"/>
        </w:trPr>
        <w:tc>
          <w:tcPr>
            <w:tcW w:w="6237" w:type="dxa"/>
            <w:tcBorders>
              <w:left w:val="nil"/>
              <w:right w:val="nil"/>
            </w:tcBorders>
          </w:tcPr>
          <w:p w14:paraId="683425C0" w14:textId="636CC28C" w:rsidR="00627290" w:rsidRPr="00646163" w:rsidRDefault="004542D9" w:rsidP="00525357">
            <w:pPr>
              <w:ind w:left="284" w:hanging="284"/>
              <w:jc w:val="center"/>
              <w:rPr>
                <w:rFonts w:ascii="Times New Roman" w:hAnsi="Times New Roman" w:cs="Times New Roman"/>
                <w:bCs/>
              </w:rPr>
            </w:pPr>
            <w:r w:rsidRPr="00646163">
              <w:rPr>
                <w:rFonts w:ascii="Times New Roman" w:hAnsi="Times New Roman" w:cs="Times New Roman"/>
                <w:bCs/>
                <w:lang w:val="en-US"/>
              </w:rPr>
              <w:t xml:space="preserve">     </w:t>
            </w:r>
            <w:r w:rsidR="00627290" w:rsidRPr="00646163">
              <w:rPr>
                <w:rFonts w:ascii="Times New Roman" w:hAnsi="Times New Roman" w:cs="Times New Roman"/>
                <w:bCs/>
              </w:rPr>
              <w:t xml:space="preserve">1,8 &lt; </w:t>
            </w:r>
            <w:r w:rsidRPr="00646163">
              <w:rPr>
                <w:rFonts w:ascii="Times New Roman" w:hAnsi="Times New Roman" w:cs="Times New Roman"/>
                <w:bCs/>
                <w:lang w:val="en-US"/>
              </w:rPr>
              <w:t>X</w:t>
            </w:r>
            <w:r w:rsidR="00627290" w:rsidRPr="00646163">
              <w:rPr>
                <w:rFonts w:ascii="Times New Roman" w:hAnsi="Times New Roman" w:cs="Times New Roman"/>
                <w:bCs/>
              </w:rPr>
              <w:t xml:space="preserve"> </w:t>
            </w:r>
            <w:r w:rsidR="00627290" w:rsidRPr="00646163">
              <w:rPr>
                <w:rFonts w:ascii="Times New Roman" w:hAnsi="Times New Roman" w:cs="Times New Roman"/>
                <w:bCs/>
                <w:u w:val="single"/>
              </w:rPr>
              <w:t>&lt;</w:t>
            </w:r>
            <w:r w:rsidR="00627290" w:rsidRPr="00646163">
              <w:rPr>
                <w:rFonts w:ascii="Times New Roman" w:hAnsi="Times New Roman" w:cs="Times New Roman"/>
                <w:bCs/>
              </w:rPr>
              <w:t xml:space="preserve"> 2,6</w:t>
            </w:r>
            <w:r w:rsidRPr="00646163">
              <w:rPr>
                <w:rFonts w:ascii="Times New Roman" w:hAnsi="Times New Roman" w:cs="Times New Roman"/>
                <w:bCs/>
                <w:lang w:val="en-US"/>
              </w:rPr>
              <w:t xml:space="preserve">                                                    </w:t>
            </w:r>
            <w:r w:rsidR="00627290" w:rsidRPr="00646163">
              <w:rPr>
                <w:rFonts w:ascii="Times New Roman" w:hAnsi="Times New Roman" w:cs="Times New Roman"/>
                <w:bCs/>
              </w:rPr>
              <w:t>Kurang Layak</w:t>
            </w:r>
          </w:p>
        </w:tc>
      </w:tr>
      <w:tr w:rsidR="00627290" w:rsidRPr="00646163" w14:paraId="5C62214B" w14:textId="77777777" w:rsidTr="004542D9">
        <w:trPr>
          <w:trHeight w:val="258"/>
        </w:trPr>
        <w:tc>
          <w:tcPr>
            <w:tcW w:w="6237" w:type="dxa"/>
            <w:tcBorders>
              <w:left w:val="nil"/>
              <w:right w:val="nil"/>
            </w:tcBorders>
          </w:tcPr>
          <w:p w14:paraId="027EFAA4" w14:textId="74FA056B" w:rsidR="00627290" w:rsidRPr="00646163" w:rsidRDefault="004542D9" w:rsidP="00525357">
            <w:pPr>
              <w:ind w:left="284" w:hanging="284"/>
              <w:jc w:val="center"/>
              <w:rPr>
                <w:rFonts w:ascii="Times New Roman" w:hAnsi="Times New Roman" w:cs="Times New Roman"/>
                <w:bCs/>
              </w:rPr>
            </w:pPr>
            <w:r w:rsidRPr="00646163">
              <w:rPr>
                <w:rFonts w:ascii="Times New Roman" w:hAnsi="Times New Roman" w:cs="Times New Roman"/>
                <w:bCs/>
                <w:lang w:val="en-US"/>
              </w:rPr>
              <w:t xml:space="preserve">          X</w:t>
            </w:r>
            <w:r w:rsidR="00627290" w:rsidRPr="00646163">
              <w:rPr>
                <w:rFonts w:ascii="Times New Roman" w:hAnsi="Times New Roman" w:cs="Times New Roman"/>
                <w:bCs/>
              </w:rPr>
              <w:t>&lt; 1,8</w:t>
            </w:r>
            <w:r w:rsidRPr="00646163">
              <w:rPr>
                <w:rFonts w:ascii="Times New Roman" w:hAnsi="Times New Roman" w:cs="Times New Roman"/>
                <w:bCs/>
                <w:lang w:val="en-US"/>
              </w:rPr>
              <w:t xml:space="preserve">                                                      </w:t>
            </w:r>
            <w:r w:rsidR="00627290" w:rsidRPr="00646163">
              <w:rPr>
                <w:rFonts w:ascii="Times New Roman" w:hAnsi="Times New Roman" w:cs="Times New Roman"/>
                <w:bCs/>
              </w:rPr>
              <w:t>Sangat Kurang Layak</w:t>
            </w:r>
          </w:p>
        </w:tc>
      </w:tr>
    </w:tbl>
    <w:p w14:paraId="4964D340" w14:textId="28268DA3" w:rsidR="008F2551" w:rsidRPr="00646163" w:rsidRDefault="008F2551" w:rsidP="00D20C3C">
      <w:pPr>
        <w:spacing w:before="120"/>
        <w:jc w:val="both"/>
        <w:rPr>
          <w:rFonts w:ascii="Times New Roman" w:hAnsi="Times New Roman" w:cs="Times New Roman"/>
          <w:bCs/>
          <w:color w:val="000000" w:themeColor="text1"/>
        </w:rPr>
      </w:pPr>
      <w:r w:rsidRPr="00646163">
        <w:rPr>
          <w:rFonts w:ascii="Times New Roman" w:hAnsi="Times New Roman" w:cs="Times New Roman"/>
          <w:bCs/>
          <w:color w:val="000000" w:themeColor="text1"/>
          <w:lang w:val="en-US"/>
        </w:rPr>
        <w:t>S</w:t>
      </w:r>
      <w:r w:rsidRPr="00646163">
        <w:rPr>
          <w:rFonts w:ascii="Times New Roman" w:hAnsi="Times New Roman" w:cs="Times New Roman"/>
          <w:bCs/>
          <w:color w:val="000000" w:themeColor="text1"/>
        </w:rPr>
        <w:t>kor rata-rata instrumen.:</w:t>
      </w:r>
    </w:p>
    <w:p w14:paraId="3C091B63" w14:textId="4CEADB4E" w:rsidR="008F2551" w:rsidRPr="00ED3831" w:rsidRDefault="008F2551" w:rsidP="00DA713F">
      <w:pPr>
        <w:ind w:left="284" w:hanging="284"/>
        <w:jc w:val="both"/>
        <w:rPr>
          <w:rFonts w:ascii="Times New Roman" w:hAnsi="Times New Roman" w:cs="Times New Roman"/>
          <w:bCs/>
          <w:sz w:val="20"/>
          <w:szCs w:val="20"/>
        </w:rPr>
      </w:pPr>
      <m:oMathPara>
        <m:oMath>
          <m:acc>
            <m:accPr>
              <m:chr m:val="̅"/>
              <m:ctrlPr>
                <w:rPr>
                  <w:rFonts w:ascii="Cambria Math" w:eastAsiaTheme="minorEastAsia" w:hAnsi="Cambria Math" w:cs="Times New Roman"/>
                  <w:bCs/>
                  <w:i/>
                  <w:sz w:val="20"/>
                  <w:szCs w:val="20"/>
                </w:rPr>
              </m:ctrlPr>
            </m:accPr>
            <m:e>
              <m:r>
                <w:rPr>
                  <w:rFonts w:ascii="Cambria Math" w:eastAsiaTheme="minorEastAsia" w:hAnsi="Cambria Math" w:cs="Times New Roman"/>
                  <w:sz w:val="20"/>
                  <w:szCs w:val="20"/>
                </w:rPr>
                <m:t>x</m:t>
              </m:r>
            </m:e>
          </m:acc>
          <m:r>
            <w:rPr>
              <w:rFonts w:ascii="Cambria Math" w:eastAsiaTheme="minorEastAsia" w:hAnsi="Cambria Math" w:cs="Times New Roman"/>
              <w:sz w:val="20"/>
              <w:szCs w:val="20"/>
            </w:rPr>
            <m:t>=</m:t>
          </m:r>
          <m:f>
            <m:fPr>
              <m:ctrlPr>
                <w:rPr>
                  <w:rFonts w:ascii="Cambria Math" w:hAnsi="Cambria Math" w:cs="Times New Roman"/>
                  <w:bCs/>
                  <w:i/>
                  <w:sz w:val="20"/>
                  <w:szCs w:val="20"/>
                </w:rPr>
              </m:ctrlPr>
            </m:fPr>
            <m:num>
              <m:nary>
                <m:naryPr>
                  <m:chr m:val="∑"/>
                  <m:limLoc m:val="undOvr"/>
                  <m:subHide m:val="1"/>
                  <m:supHide m:val="1"/>
                  <m:ctrlPr>
                    <w:rPr>
                      <w:rFonts w:ascii="Cambria Math" w:hAnsi="Cambria Math" w:cs="Times New Roman"/>
                      <w:bCs/>
                      <w:i/>
                      <w:sz w:val="20"/>
                      <w:szCs w:val="20"/>
                    </w:rPr>
                  </m:ctrlPr>
                </m:naryPr>
                <m:sub/>
                <m:sup/>
                <m:e>
                  <m:r>
                    <w:rPr>
                      <w:rFonts w:ascii="Cambria Math" w:hAnsi="Cambria Math" w:cs="Times New Roman"/>
                      <w:sz w:val="20"/>
                      <w:szCs w:val="20"/>
                    </w:rPr>
                    <m:t>x</m:t>
                  </m:r>
                </m:e>
              </m:nary>
            </m:num>
            <m:den>
              <m:r>
                <w:rPr>
                  <w:rFonts w:ascii="Cambria Math" w:hAnsi="Cambria Math" w:cs="Times New Roman"/>
                  <w:sz w:val="20"/>
                  <w:szCs w:val="20"/>
                </w:rPr>
                <m:t>N</m:t>
              </m:r>
            </m:den>
          </m:f>
        </m:oMath>
      </m:oMathPara>
    </w:p>
    <w:p w14:paraId="225CDB73" w14:textId="0275D41F" w:rsidR="00EE592E" w:rsidRPr="00D20C3C" w:rsidRDefault="00EE592E" w:rsidP="00D20C3C">
      <w:pPr>
        <w:spacing w:before="120" w:line="360" w:lineRule="auto"/>
        <w:jc w:val="both"/>
        <w:rPr>
          <w:rFonts w:ascii="Times New Roman" w:hAnsi="Times New Roman" w:cs="Times New Roman"/>
          <w:bCs/>
          <w:lang w:val="en-US"/>
        </w:rPr>
      </w:pPr>
      <w:r w:rsidRPr="00D20C3C">
        <w:rPr>
          <w:rFonts w:ascii="Times New Roman" w:hAnsi="Times New Roman" w:cs="Times New Roman"/>
          <w:bCs/>
        </w:rPr>
        <w:t xml:space="preserve">Respon Peserta Didik terhadap bahan ajar bangun ruang berbasis </w:t>
      </w:r>
      <w:r w:rsidRPr="00D20C3C">
        <w:rPr>
          <w:rFonts w:ascii="Times New Roman" w:hAnsi="Times New Roman" w:cs="Times New Roman"/>
          <w:bCs/>
          <w:i/>
          <w:iCs/>
        </w:rPr>
        <w:t>mobile learning</w:t>
      </w:r>
      <w:r w:rsidRPr="00D20C3C">
        <w:rPr>
          <w:rFonts w:ascii="Times New Roman" w:hAnsi="Times New Roman" w:cs="Times New Roman"/>
          <w:bCs/>
        </w:rPr>
        <w:t xml:space="preserve"> dan </w:t>
      </w:r>
      <w:r w:rsidRPr="00D20C3C">
        <w:rPr>
          <w:rFonts w:ascii="Times New Roman" w:hAnsi="Times New Roman" w:cs="Times New Roman"/>
          <w:bCs/>
          <w:i/>
          <w:iCs/>
        </w:rPr>
        <w:t>Self Efficacy</w:t>
      </w:r>
      <w:r w:rsidR="00D20C3C">
        <w:rPr>
          <w:rFonts w:ascii="Times New Roman" w:hAnsi="Times New Roman" w:cs="Times New Roman"/>
          <w:bCs/>
          <w:lang w:val="en-US"/>
        </w:rPr>
        <w:t xml:space="preserve">. </w:t>
      </w:r>
      <w:bookmarkStart w:id="0" w:name="_Hlk137928473"/>
      <w:r w:rsidR="00D20C3C">
        <w:rPr>
          <w:rFonts w:ascii="Times New Roman" w:hAnsi="Times New Roman" w:cs="Times New Roman"/>
          <w:bCs/>
          <w:lang w:val="en-US"/>
        </w:rPr>
        <w:t xml:space="preserve"> </w:t>
      </w:r>
      <w:r w:rsidRPr="00646163">
        <w:rPr>
          <w:rFonts w:ascii="Times New Roman" w:hAnsi="Times New Roman" w:cs="Times New Roman"/>
          <w:bCs/>
          <w:color w:val="000000" w:themeColor="text1"/>
        </w:rPr>
        <w:t xml:space="preserve">Menurut </w:t>
      </w:r>
      <w:bookmarkStart w:id="1" w:name="_Hlk137928498"/>
      <w:r w:rsidRPr="00646163">
        <w:rPr>
          <w:rFonts w:ascii="Times New Roman" w:hAnsi="Times New Roman" w:cs="Times New Roman"/>
          <w:bCs/>
          <w:color w:val="000000" w:themeColor="text1"/>
        </w:rPr>
        <w:t>rumus (Huda dan Astuti, 2021)</w:t>
      </w:r>
      <w:bookmarkEnd w:id="0"/>
      <w:r w:rsidRPr="00646163">
        <w:rPr>
          <w:rFonts w:ascii="Times New Roman" w:hAnsi="Times New Roman" w:cs="Times New Roman"/>
          <w:bCs/>
          <w:color w:val="000000" w:themeColor="text1"/>
        </w:rPr>
        <w:t xml:space="preserve"> </w:t>
      </w:r>
      <w:bookmarkEnd w:id="1"/>
      <w:r w:rsidRPr="00646163">
        <w:rPr>
          <w:rFonts w:ascii="Times New Roman" w:hAnsi="Times New Roman" w:cs="Times New Roman"/>
          <w:bCs/>
          <w:color w:val="000000" w:themeColor="text1"/>
        </w:rPr>
        <w:t xml:space="preserve">diperoleh hasil berikut untuk setiap pernyataan: </w:t>
      </w:r>
    </w:p>
    <w:p w14:paraId="5F5B9A6D" w14:textId="5D2EFD50" w:rsidR="00EE592E" w:rsidRPr="00646163" w:rsidRDefault="00EE592E" w:rsidP="00D20C3C">
      <w:pPr>
        <w:pStyle w:val="ListParagraph"/>
        <w:spacing w:line="360" w:lineRule="auto"/>
        <w:ind w:left="1288" w:hanging="284"/>
        <w:jc w:val="center"/>
        <w:rPr>
          <w:rFonts w:ascii="Times New Roman" w:hAnsi="Times New Roman" w:cs="Times New Roman"/>
          <w:bCs/>
        </w:rPr>
      </w:pPr>
      <w:r w:rsidRPr="00646163">
        <w:rPr>
          <w:rFonts w:ascii="Cambria Math" w:hAnsi="Cambria Math" w:cs="Cambria Math"/>
          <w:bCs/>
        </w:rPr>
        <w:t>𝑃𝑒𝑟𝑠𝑒𝑛𝑡𝑎𝑠𝑒</w:t>
      </w:r>
      <w:r w:rsidRPr="00646163">
        <w:rPr>
          <w:rFonts w:ascii="Times New Roman" w:hAnsi="Times New Roman" w:cs="Times New Roman"/>
          <w:bCs/>
        </w:rPr>
        <w:t xml:space="preserve"> = </w:t>
      </w:r>
      <m:oMath>
        <m:f>
          <m:fPr>
            <m:ctrlPr>
              <w:rPr>
                <w:rFonts w:ascii="Cambria Math" w:hAnsi="Cambria Math" w:cs="Times New Roman"/>
                <w:bCs/>
                <w:i/>
              </w:rPr>
            </m:ctrlPr>
          </m:fPr>
          <m:num>
            <m:r>
              <w:rPr>
                <w:rFonts w:ascii="Cambria Math" w:hAnsi="Cambria Math" w:cs="Times New Roman"/>
              </w:rPr>
              <m:t>Skor Aktual</m:t>
            </m:r>
          </m:num>
          <m:den>
            <m:r>
              <w:rPr>
                <w:rFonts w:ascii="Cambria Math" w:hAnsi="Cambria Math" w:cs="Times New Roman"/>
              </w:rPr>
              <m:t>Skor Ideal</m:t>
            </m:r>
          </m:den>
        </m:f>
      </m:oMath>
      <w:r w:rsidRPr="00646163">
        <w:rPr>
          <w:rFonts w:ascii="Times New Roman" w:hAnsi="Times New Roman" w:cs="Times New Roman"/>
          <w:bCs/>
        </w:rPr>
        <w:t>× 100%</w:t>
      </w:r>
    </w:p>
    <w:p w14:paraId="2FCB31CD" w14:textId="77777777" w:rsidR="00EE592E" w:rsidRPr="00646163" w:rsidRDefault="00EE592E" w:rsidP="009B066C">
      <w:pPr>
        <w:spacing w:line="360" w:lineRule="auto"/>
        <w:jc w:val="both"/>
        <w:rPr>
          <w:rFonts w:ascii="Times New Roman" w:hAnsi="Times New Roman" w:cs="Times New Roman"/>
          <w:bCs/>
        </w:rPr>
      </w:pPr>
      <w:r w:rsidRPr="00646163">
        <w:rPr>
          <w:rFonts w:ascii="Times New Roman" w:hAnsi="Times New Roman" w:cs="Times New Roman"/>
          <w:bCs/>
        </w:rPr>
        <w:t>Persentase yang diperoleh kemudian diinterpretaskan dalam kriteria berikut</w:t>
      </w:r>
    </w:p>
    <w:p w14:paraId="2142471D" w14:textId="1853FE99" w:rsidR="00EE592E" w:rsidRPr="00E91EF6" w:rsidRDefault="00EE592E" w:rsidP="00525357">
      <w:pPr>
        <w:pStyle w:val="ListParagraph"/>
        <w:spacing w:after="120" w:line="276" w:lineRule="auto"/>
        <w:jc w:val="center"/>
        <w:rPr>
          <w:rFonts w:ascii="Times New Roman" w:hAnsi="Times New Roman" w:cs="Times New Roman"/>
          <w:b/>
          <w:lang w:val="en-US"/>
        </w:rPr>
      </w:pPr>
      <w:r w:rsidRPr="00525357">
        <w:rPr>
          <w:rFonts w:ascii="Times New Roman" w:hAnsi="Times New Roman" w:cs="Times New Roman"/>
          <w:b/>
        </w:rPr>
        <w:t>Tabel 3</w:t>
      </w:r>
      <w:r w:rsidR="00E91EF6">
        <w:rPr>
          <w:rFonts w:ascii="Times New Roman" w:hAnsi="Times New Roman" w:cs="Times New Roman"/>
          <w:b/>
          <w:lang w:val="en-US"/>
        </w:rPr>
        <w:t xml:space="preserve">. </w:t>
      </w:r>
      <w:r w:rsidR="00E91EF6" w:rsidRPr="000830BB">
        <w:rPr>
          <w:rFonts w:ascii="Times New Roman" w:hAnsi="Times New Roman" w:cs="Times New Roman"/>
          <w:bCs/>
        </w:rPr>
        <w:t>Kriteria Penilaian Sikap</w:t>
      </w:r>
    </w:p>
    <w:tbl>
      <w:tblPr>
        <w:tblW w:w="0" w:type="auto"/>
        <w:jc w:val="center"/>
        <w:tblBorders>
          <w:insideH w:val="single" w:sz="4" w:space="0" w:color="auto"/>
        </w:tblBorders>
        <w:tblLook w:val="04A0" w:firstRow="1" w:lastRow="0" w:firstColumn="1" w:lastColumn="0" w:noHBand="0" w:noVBand="1"/>
      </w:tblPr>
      <w:tblGrid>
        <w:gridCol w:w="2694"/>
        <w:gridCol w:w="3260"/>
      </w:tblGrid>
      <w:tr w:rsidR="00EE592E" w:rsidRPr="00646163" w14:paraId="2529673C" w14:textId="77777777" w:rsidTr="00E91EF6">
        <w:trPr>
          <w:trHeight w:val="285"/>
          <w:jc w:val="center"/>
        </w:trPr>
        <w:tc>
          <w:tcPr>
            <w:tcW w:w="2694" w:type="dxa"/>
            <w:tcBorders>
              <w:top w:val="single" w:sz="4" w:space="0" w:color="auto"/>
              <w:bottom w:val="single" w:sz="4" w:space="0" w:color="auto"/>
            </w:tcBorders>
            <w:shd w:val="clear" w:color="auto" w:fill="D9D9D9" w:themeFill="background1" w:themeFillShade="D9"/>
          </w:tcPr>
          <w:p w14:paraId="7C9666AA"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Kriteria</w:t>
            </w:r>
          </w:p>
        </w:tc>
        <w:tc>
          <w:tcPr>
            <w:tcW w:w="3260" w:type="dxa"/>
            <w:tcBorders>
              <w:top w:val="single" w:sz="4" w:space="0" w:color="auto"/>
              <w:bottom w:val="single" w:sz="4" w:space="0" w:color="auto"/>
            </w:tcBorders>
            <w:shd w:val="clear" w:color="auto" w:fill="D9D9D9" w:themeFill="background1" w:themeFillShade="D9"/>
          </w:tcPr>
          <w:p w14:paraId="30ED92E7"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Penafsiran</w:t>
            </w:r>
          </w:p>
        </w:tc>
      </w:tr>
      <w:tr w:rsidR="00EE592E" w:rsidRPr="00646163" w14:paraId="78BB6C9B" w14:textId="77777777" w:rsidTr="00646163">
        <w:trPr>
          <w:jc w:val="center"/>
        </w:trPr>
        <w:tc>
          <w:tcPr>
            <w:tcW w:w="2694" w:type="dxa"/>
            <w:tcBorders>
              <w:top w:val="single" w:sz="4" w:space="0" w:color="auto"/>
            </w:tcBorders>
            <w:vAlign w:val="center"/>
          </w:tcPr>
          <w:p w14:paraId="406A2EEE"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0% - 20%</w:t>
            </w:r>
          </w:p>
        </w:tc>
        <w:tc>
          <w:tcPr>
            <w:tcW w:w="3260" w:type="dxa"/>
            <w:tcBorders>
              <w:top w:val="single" w:sz="4" w:space="0" w:color="auto"/>
            </w:tcBorders>
            <w:vAlign w:val="center"/>
          </w:tcPr>
          <w:p w14:paraId="44973AE6"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Tidak baik</w:t>
            </w:r>
          </w:p>
        </w:tc>
      </w:tr>
      <w:tr w:rsidR="00EE592E" w:rsidRPr="00646163" w14:paraId="55697D62" w14:textId="77777777" w:rsidTr="00646163">
        <w:trPr>
          <w:jc w:val="center"/>
        </w:trPr>
        <w:tc>
          <w:tcPr>
            <w:tcW w:w="2694" w:type="dxa"/>
            <w:vAlign w:val="center"/>
          </w:tcPr>
          <w:p w14:paraId="49427B75"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21% - 40%</w:t>
            </w:r>
          </w:p>
        </w:tc>
        <w:tc>
          <w:tcPr>
            <w:tcW w:w="3260" w:type="dxa"/>
            <w:vAlign w:val="center"/>
          </w:tcPr>
          <w:p w14:paraId="168708CE"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Kurang baik</w:t>
            </w:r>
          </w:p>
        </w:tc>
      </w:tr>
      <w:tr w:rsidR="00EE592E" w:rsidRPr="00646163" w14:paraId="7FF3F779" w14:textId="77777777" w:rsidTr="00646163">
        <w:trPr>
          <w:jc w:val="center"/>
        </w:trPr>
        <w:tc>
          <w:tcPr>
            <w:tcW w:w="2694" w:type="dxa"/>
            <w:vAlign w:val="center"/>
          </w:tcPr>
          <w:p w14:paraId="4AFBFB6E"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41% - 60%</w:t>
            </w:r>
          </w:p>
        </w:tc>
        <w:tc>
          <w:tcPr>
            <w:tcW w:w="3260" w:type="dxa"/>
            <w:vAlign w:val="center"/>
          </w:tcPr>
          <w:p w14:paraId="3FE99B34"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Cukup baik</w:t>
            </w:r>
          </w:p>
        </w:tc>
      </w:tr>
      <w:tr w:rsidR="00EE592E" w:rsidRPr="00646163" w14:paraId="3863C064" w14:textId="77777777" w:rsidTr="00646163">
        <w:trPr>
          <w:jc w:val="center"/>
        </w:trPr>
        <w:tc>
          <w:tcPr>
            <w:tcW w:w="2694" w:type="dxa"/>
            <w:tcBorders>
              <w:bottom w:val="single" w:sz="4" w:space="0" w:color="auto"/>
            </w:tcBorders>
            <w:vAlign w:val="center"/>
          </w:tcPr>
          <w:p w14:paraId="4D69D823"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61% - 80%</w:t>
            </w:r>
          </w:p>
        </w:tc>
        <w:tc>
          <w:tcPr>
            <w:tcW w:w="3260" w:type="dxa"/>
            <w:tcBorders>
              <w:bottom w:val="single" w:sz="4" w:space="0" w:color="auto"/>
            </w:tcBorders>
            <w:vAlign w:val="center"/>
          </w:tcPr>
          <w:p w14:paraId="7095A83B"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Baik</w:t>
            </w:r>
          </w:p>
        </w:tc>
      </w:tr>
      <w:tr w:rsidR="00EE592E" w:rsidRPr="00646163" w14:paraId="6B6F2102" w14:textId="77777777" w:rsidTr="00646163">
        <w:trPr>
          <w:jc w:val="center"/>
        </w:trPr>
        <w:tc>
          <w:tcPr>
            <w:tcW w:w="2694" w:type="dxa"/>
            <w:tcBorders>
              <w:top w:val="single" w:sz="4" w:space="0" w:color="auto"/>
              <w:bottom w:val="single" w:sz="4" w:space="0" w:color="auto"/>
            </w:tcBorders>
            <w:vAlign w:val="center"/>
          </w:tcPr>
          <w:p w14:paraId="65D897F7"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81% - 100%</w:t>
            </w:r>
          </w:p>
        </w:tc>
        <w:tc>
          <w:tcPr>
            <w:tcW w:w="3260" w:type="dxa"/>
            <w:tcBorders>
              <w:top w:val="single" w:sz="4" w:space="0" w:color="auto"/>
              <w:bottom w:val="single" w:sz="4" w:space="0" w:color="auto"/>
            </w:tcBorders>
            <w:vAlign w:val="center"/>
          </w:tcPr>
          <w:p w14:paraId="414ABE30" w14:textId="77777777" w:rsidR="00EE592E" w:rsidRPr="00646163" w:rsidRDefault="00EE592E" w:rsidP="00525357">
            <w:pPr>
              <w:pStyle w:val="ListParagraph"/>
              <w:ind w:left="0"/>
              <w:jc w:val="center"/>
              <w:rPr>
                <w:rFonts w:ascii="Times New Roman" w:hAnsi="Times New Roman" w:cs="Times New Roman"/>
                <w:bCs/>
              </w:rPr>
            </w:pPr>
            <w:r w:rsidRPr="00646163">
              <w:rPr>
                <w:rFonts w:ascii="Times New Roman" w:hAnsi="Times New Roman" w:cs="Times New Roman"/>
                <w:bCs/>
              </w:rPr>
              <w:t>Sangat baik</w:t>
            </w:r>
          </w:p>
        </w:tc>
      </w:tr>
    </w:tbl>
    <w:p w14:paraId="29CB28CF" w14:textId="5D0EF703" w:rsidR="00EE592E" w:rsidRPr="009B066C" w:rsidRDefault="009B066C" w:rsidP="009B066C">
      <w:pPr>
        <w:spacing w:before="120" w:line="360" w:lineRule="auto"/>
        <w:jc w:val="both"/>
        <w:rPr>
          <w:rFonts w:ascii="Times New Roman" w:hAnsi="Times New Roman" w:cs="Times New Roman"/>
          <w:bCs/>
          <w:lang w:val="en-US"/>
        </w:rPr>
      </w:pPr>
      <w:r>
        <w:rPr>
          <w:rFonts w:ascii="Times New Roman" w:hAnsi="Times New Roman" w:cs="Times New Roman"/>
          <w:bCs/>
          <w:lang w:val="en-US"/>
        </w:rPr>
        <w:t xml:space="preserve">Pada </w:t>
      </w:r>
      <w:proofErr w:type="spellStart"/>
      <w:r>
        <w:rPr>
          <w:rFonts w:ascii="Times New Roman" w:hAnsi="Times New Roman" w:cs="Times New Roman"/>
          <w:bCs/>
          <w:lang w:val="en-US"/>
        </w:rPr>
        <w:t>a</w:t>
      </w:r>
      <w:r w:rsidR="00EE592E" w:rsidRPr="009B066C">
        <w:rPr>
          <w:rFonts w:ascii="Times New Roman" w:hAnsi="Times New Roman" w:cs="Times New Roman"/>
          <w:bCs/>
          <w:lang w:val="en-US"/>
        </w:rPr>
        <w:t>nalisis</w:t>
      </w:r>
      <w:proofErr w:type="spellEnd"/>
      <w:r w:rsidR="00EE592E" w:rsidRPr="009B066C">
        <w:rPr>
          <w:rFonts w:ascii="Times New Roman" w:hAnsi="Times New Roman" w:cs="Times New Roman"/>
          <w:bCs/>
          <w:lang w:val="en-US"/>
        </w:rPr>
        <w:t xml:space="preserve"> </w:t>
      </w:r>
      <w:proofErr w:type="spellStart"/>
      <w:r>
        <w:rPr>
          <w:rFonts w:ascii="Times New Roman" w:hAnsi="Times New Roman" w:cs="Times New Roman"/>
          <w:bCs/>
          <w:lang w:val="en-US"/>
        </w:rPr>
        <w:t>i</w:t>
      </w:r>
      <w:r w:rsidR="00EE592E" w:rsidRPr="009B066C">
        <w:rPr>
          <w:rFonts w:ascii="Times New Roman" w:hAnsi="Times New Roman" w:cs="Times New Roman"/>
          <w:bCs/>
          <w:lang w:val="en-US"/>
        </w:rPr>
        <w:t>nstrumen</w:t>
      </w:r>
      <w:proofErr w:type="spellEnd"/>
      <w:r w:rsidR="00EE592E" w:rsidRPr="009B066C">
        <w:rPr>
          <w:rFonts w:ascii="Times New Roman" w:hAnsi="Times New Roman" w:cs="Times New Roman"/>
          <w:bCs/>
          <w:lang w:val="en-US"/>
        </w:rPr>
        <w:t xml:space="preserve"> </w:t>
      </w:r>
      <w:proofErr w:type="spellStart"/>
      <w:r>
        <w:rPr>
          <w:rFonts w:ascii="Times New Roman" w:hAnsi="Times New Roman" w:cs="Times New Roman"/>
          <w:bCs/>
          <w:lang w:val="en-US"/>
        </w:rPr>
        <w:t>t</w:t>
      </w:r>
      <w:r w:rsidR="00EE592E" w:rsidRPr="009B066C">
        <w:rPr>
          <w:rFonts w:ascii="Times New Roman" w:hAnsi="Times New Roman" w:cs="Times New Roman"/>
          <w:bCs/>
          <w:lang w:val="en-US"/>
        </w:rPr>
        <w:t>es</w:t>
      </w:r>
      <w:proofErr w:type="spellEnd"/>
      <w:r w:rsidR="00EE592E" w:rsidRPr="009B066C">
        <w:rPr>
          <w:rFonts w:ascii="Times New Roman" w:hAnsi="Times New Roman" w:cs="Times New Roman"/>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per</w:t>
      </w:r>
      <w:r w:rsidR="00EE592E" w:rsidRPr="009B066C">
        <w:rPr>
          <w:rFonts w:ascii="Times New Roman" w:hAnsi="Times New Roman" w:cs="Times New Roman"/>
        </w:rPr>
        <w:t xml:space="preserve">andingkan hasil perhitungan korelasi product moment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hitung</m:t>
            </m:r>
          </m:sub>
        </m:sSub>
      </m:oMath>
      <w:r w:rsidR="00EE592E" w:rsidRPr="009B066C">
        <w:rPr>
          <w:rFonts w:ascii="Times New Roman" w:eastAsiaTheme="minorEastAsia" w:hAnsi="Times New Roman" w:cs="Times New Roman"/>
        </w:rPr>
        <w:t xml:space="preserve"> </w:t>
      </w:r>
      <w:r w:rsidR="00EE592E" w:rsidRPr="009B066C">
        <w:rPr>
          <w:rFonts w:ascii="Times New Roman" w:hAnsi="Times New Roman" w:cs="Times New Roman"/>
        </w:rPr>
        <w:t xml:space="preserve">dengan nilai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tabel</m:t>
            </m:r>
          </m:sub>
        </m:sSub>
      </m:oMath>
      <w:r w:rsidR="00EE592E" w:rsidRPr="009B066C">
        <w:rPr>
          <w:rFonts w:ascii="Times New Roman" w:eastAsiaTheme="minorEastAsia" w:hAnsi="Times New Roman" w:cs="Times New Roman"/>
        </w:rPr>
        <w:t xml:space="preserve"> </w:t>
      </w:r>
      <w:r w:rsidR="00EE592E" w:rsidRPr="009B066C">
        <w:rPr>
          <w:rFonts w:ascii="Times New Roman" w:hAnsi="Times New Roman" w:cs="Times New Roman"/>
        </w:rPr>
        <w:t>dari Karl Pearson menggunakan raw score (Riduwan dan Akdon, 2020).</w:t>
      </w:r>
    </w:p>
    <w:p w14:paraId="2F750136" w14:textId="5CF1FCB0" w:rsidR="00EE592E" w:rsidRPr="00E91EF6" w:rsidRDefault="00EE592E" w:rsidP="00525357">
      <w:pPr>
        <w:pStyle w:val="ListParagraph"/>
        <w:spacing w:line="276" w:lineRule="auto"/>
        <w:ind w:left="284"/>
        <w:jc w:val="center"/>
        <w:rPr>
          <w:rFonts w:ascii="Times New Roman" w:hAnsi="Times New Roman" w:cs="Times New Roman"/>
          <w:b/>
          <w:bCs/>
          <w:lang w:val="en-US"/>
        </w:rPr>
      </w:pPr>
      <w:r w:rsidRPr="00646163">
        <w:rPr>
          <w:rFonts w:ascii="Times New Roman" w:hAnsi="Times New Roman" w:cs="Times New Roman"/>
          <w:b/>
          <w:bCs/>
        </w:rPr>
        <w:t xml:space="preserve">Tabel </w:t>
      </w:r>
      <w:r w:rsidR="00E91EF6">
        <w:rPr>
          <w:rFonts w:ascii="Times New Roman" w:hAnsi="Times New Roman" w:cs="Times New Roman"/>
          <w:b/>
          <w:bCs/>
          <w:lang w:val="en-US"/>
        </w:rPr>
        <w:t xml:space="preserve">4. </w:t>
      </w:r>
      <w:r w:rsidR="00E91EF6" w:rsidRPr="002C1316">
        <w:rPr>
          <w:rFonts w:ascii="Times New Roman" w:hAnsi="Times New Roman" w:cs="Times New Roman"/>
        </w:rPr>
        <w:t>Klasifikasi Koefisien Validitas Butir Soal</w:t>
      </w:r>
    </w:p>
    <w:tbl>
      <w:tblPr>
        <w:tblW w:w="0" w:type="auto"/>
        <w:jc w:val="center"/>
        <w:tblBorders>
          <w:insideH w:val="single" w:sz="4" w:space="0" w:color="auto"/>
        </w:tblBorders>
        <w:tblLook w:val="04A0" w:firstRow="1" w:lastRow="0" w:firstColumn="1" w:lastColumn="0" w:noHBand="0" w:noVBand="1"/>
      </w:tblPr>
      <w:tblGrid>
        <w:gridCol w:w="2552"/>
        <w:gridCol w:w="2693"/>
      </w:tblGrid>
      <w:tr w:rsidR="00EE592E" w:rsidRPr="00646163" w14:paraId="08E49ACD" w14:textId="77777777" w:rsidTr="00E91EF6">
        <w:trPr>
          <w:trHeight w:val="275"/>
          <w:jc w:val="center"/>
        </w:trPr>
        <w:tc>
          <w:tcPr>
            <w:tcW w:w="2552" w:type="dxa"/>
            <w:tcBorders>
              <w:top w:val="single" w:sz="4" w:space="0" w:color="auto"/>
              <w:bottom w:val="single" w:sz="4" w:space="0" w:color="auto"/>
            </w:tcBorders>
            <w:shd w:val="clear" w:color="auto" w:fill="D9D9D9" w:themeFill="background1" w:themeFillShade="D9"/>
            <w:vAlign w:val="center"/>
          </w:tcPr>
          <w:p w14:paraId="6D7FF9B0" w14:textId="77777777" w:rsidR="00EE592E" w:rsidRPr="00646163" w:rsidRDefault="00EE592E" w:rsidP="00DA713F">
            <w:pPr>
              <w:ind w:left="-360"/>
              <w:jc w:val="center"/>
              <w:rPr>
                <w:rFonts w:ascii="Times New Roman" w:hAnsi="Times New Roman" w:cs="Times New Roman"/>
                <w:b/>
                <w:bCs/>
              </w:rPr>
            </w:pPr>
            <w:r w:rsidRPr="00646163">
              <w:rPr>
                <w:rFonts w:ascii="Times New Roman" w:hAnsi="Times New Roman" w:cs="Times New Roman"/>
                <w:b/>
                <w:bCs/>
              </w:rPr>
              <w:t>Besar r</w:t>
            </w:r>
          </w:p>
        </w:tc>
        <w:tc>
          <w:tcPr>
            <w:tcW w:w="2693" w:type="dxa"/>
            <w:tcBorders>
              <w:top w:val="single" w:sz="4" w:space="0" w:color="auto"/>
              <w:bottom w:val="single" w:sz="4" w:space="0" w:color="auto"/>
            </w:tcBorders>
            <w:shd w:val="clear" w:color="auto" w:fill="D9D9D9" w:themeFill="background1" w:themeFillShade="D9"/>
            <w:vAlign w:val="center"/>
          </w:tcPr>
          <w:p w14:paraId="619AC0D5" w14:textId="77777777" w:rsidR="00EE592E" w:rsidRPr="00646163" w:rsidRDefault="00EE592E" w:rsidP="00DA713F">
            <w:pPr>
              <w:ind w:left="-360"/>
              <w:jc w:val="center"/>
              <w:rPr>
                <w:rFonts w:ascii="Times New Roman" w:hAnsi="Times New Roman" w:cs="Times New Roman"/>
                <w:b/>
                <w:bCs/>
              </w:rPr>
            </w:pPr>
            <w:r w:rsidRPr="00646163">
              <w:rPr>
                <w:rFonts w:ascii="Times New Roman" w:hAnsi="Times New Roman" w:cs="Times New Roman"/>
                <w:b/>
                <w:bCs/>
              </w:rPr>
              <w:t>Interpretasi</w:t>
            </w:r>
          </w:p>
        </w:tc>
      </w:tr>
      <w:tr w:rsidR="00EE592E" w:rsidRPr="00646163" w14:paraId="2DB9D018" w14:textId="77777777" w:rsidTr="00480717">
        <w:trPr>
          <w:jc w:val="center"/>
        </w:trPr>
        <w:tc>
          <w:tcPr>
            <w:tcW w:w="2552" w:type="dxa"/>
            <w:tcBorders>
              <w:top w:val="single" w:sz="4" w:space="0" w:color="auto"/>
            </w:tcBorders>
            <w:vAlign w:val="center"/>
          </w:tcPr>
          <w:p w14:paraId="451361C5" w14:textId="77777777" w:rsidR="00EE592E" w:rsidRPr="00646163" w:rsidRDefault="00EE592E" w:rsidP="00DA713F">
            <w:pPr>
              <w:ind w:left="-360"/>
              <w:jc w:val="center"/>
              <w:rPr>
                <w:rFonts w:ascii="Times New Roman" w:hAnsi="Times New Roman" w:cs="Times New Roman"/>
                <w:b/>
              </w:rPr>
            </w:pPr>
            <w:r w:rsidRPr="00646163">
              <w:rPr>
                <w:rFonts w:ascii="Times New Roman" w:hAnsi="Times New Roman" w:cs="Times New Roman"/>
              </w:rPr>
              <w:t xml:space="preserve">0,90 ≤ </w:t>
            </w:r>
            <w:r w:rsidRPr="00646163">
              <w:rPr>
                <w:rFonts w:ascii="Cambria Math" w:hAnsi="Cambria Math" w:cs="Cambria Math"/>
              </w:rPr>
              <w:t>𝑟𝑥𝑦</w:t>
            </w:r>
            <w:r w:rsidRPr="00646163">
              <w:rPr>
                <w:rFonts w:ascii="Times New Roman" w:hAnsi="Times New Roman" w:cs="Times New Roman"/>
              </w:rPr>
              <w:t xml:space="preserve"> ≤ 1,00</w:t>
            </w:r>
          </w:p>
        </w:tc>
        <w:tc>
          <w:tcPr>
            <w:tcW w:w="2693" w:type="dxa"/>
            <w:tcBorders>
              <w:top w:val="single" w:sz="4" w:space="0" w:color="auto"/>
            </w:tcBorders>
            <w:vAlign w:val="center"/>
          </w:tcPr>
          <w:p w14:paraId="139A9E5B" w14:textId="77777777" w:rsidR="00EE592E" w:rsidRPr="00646163" w:rsidRDefault="00EE592E" w:rsidP="00DA713F">
            <w:pPr>
              <w:ind w:left="-360"/>
              <w:jc w:val="center"/>
              <w:rPr>
                <w:rFonts w:ascii="Times New Roman" w:hAnsi="Times New Roman" w:cs="Times New Roman"/>
                <w:b/>
              </w:rPr>
            </w:pPr>
            <w:r w:rsidRPr="00646163">
              <w:rPr>
                <w:rFonts w:ascii="Times New Roman" w:hAnsi="Times New Roman" w:cs="Times New Roman"/>
                <w:color w:val="FFFFFF" w:themeColor="background1"/>
              </w:rPr>
              <w:t>i</w:t>
            </w:r>
            <w:r w:rsidRPr="00646163">
              <w:rPr>
                <w:rFonts w:ascii="Times New Roman" w:hAnsi="Times New Roman" w:cs="Times New Roman"/>
              </w:rPr>
              <w:t>Validitas sangat tinggi</w:t>
            </w:r>
          </w:p>
        </w:tc>
      </w:tr>
      <w:tr w:rsidR="00EE592E" w:rsidRPr="00646163" w14:paraId="03D1B734" w14:textId="77777777" w:rsidTr="00480717">
        <w:trPr>
          <w:jc w:val="center"/>
        </w:trPr>
        <w:tc>
          <w:tcPr>
            <w:tcW w:w="2552" w:type="dxa"/>
            <w:vAlign w:val="center"/>
          </w:tcPr>
          <w:p w14:paraId="4C70E3B0" w14:textId="77777777" w:rsidR="00EE592E" w:rsidRPr="00646163" w:rsidRDefault="00EE592E" w:rsidP="00DA713F">
            <w:pPr>
              <w:ind w:left="-360"/>
              <w:jc w:val="center"/>
              <w:rPr>
                <w:rFonts w:ascii="Times New Roman" w:hAnsi="Times New Roman" w:cs="Times New Roman"/>
                <w:b/>
              </w:rPr>
            </w:pPr>
            <w:r w:rsidRPr="00646163">
              <w:rPr>
                <w:rFonts w:ascii="Times New Roman" w:hAnsi="Times New Roman" w:cs="Times New Roman"/>
              </w:rPr>
              <w:t xml:space="preserve">0,70 ≤ </w:t>
            </w:r>
            <w:r w:rsidRPr="00646163">
              <w:rPr>
                <w:rFonts w:ascii="Cambria Math" w:hAnsi="Cambria Math" w:cs="Cambria Math"/>
              </w:rPr>
              <w:t>𝑟𝑥𝑦</w:t>
            </w:r>
            <w:r w:rsidRPr="00646163">
              <w:rPr>
                <w:rFonts w:ascii="Times New Roman" w:hAnsi="Times New Roman" w:cs="Times New Roman"/>
              </w:rPr>
              <w:t xml:space="preserve"> &lt; 0,90</w:t>
            </w:r>
          </w:p>
        </w:tc>
        <w:tc>
          <w:tcPr>
            <w:tcW w:w="2693" w:type="dxa"/>
            <w:vAlign w:val="center"/>
          </w:tcPr>
          <w:p w14:paraId="21DBAEE8" w14:textId="77777777" w:rsidR="00EE592E" w:rsidRPr="00646163" w:rsidRDefault="00EE592E" w:rsidP="00DA713F">
            <w:pPr>
              <w:ind w:left="-360"/>
              <w:jc w:val="center"/>
              <w:rPr>
                <w:rFonts w:ascii="Times New Roman" w:hAnsi="Times New Roman" w:cs="Times New Roman"/>
                <w:b/>
              </w:rPr>
            </w:pPr>
            <w:r w:rsidRPr="00646163">
              <w:rPr>
                <w:rFonts w:ascii="Times New Roman" w:hAnsi="Times New Roman" w:cs="Times New Roman"/>
                <w:color w:val="FFFFFF" w:themeColor="background1"/>
              </w:rPr>
              <w:t>i</w:t>
            </w:r>
            <w:r w:rsidRPr="00646163">
              <w:rPr>
                <w:rFonts w:ascii="Times New Roman" w:hAnsi="Times New Roman" w:cs="Times New Roman"/>
              </w:rPr>
              <w:t>Validitas tinggi</w:t>
            </w:r>
          </w:p>
        </w:tc>
      </w:tr>
      <w:tr w:rsidR="00EE592E" w:rsidRPr="00646163" w14:paraId="277AA9F1" w14:textId="77777777" w:rsidTr="00480717">
        <w:trPr>
          <w:jc w:val="center"/>
        </w:trPr>
        <w:tc>
          <w:tcPr>
            <w:tcW w:w="2552" w:type="dxa"/>
            <w:vAlign w:val="center"/>
          </w:tcPr>
          <w:p w14:paraId="1F6DECDB" w14:textId="77777777" w:rsidR="00EE592E" w:rsidRPr="00646163" w:rsidRDefault="00EE592E" w:rsidP="00DA713F">
            <w:pPr>
              <w:ind w:left="-360"/>
              <w:jc w:val="center"/>
              <w:rPr>
                <w:rFonts w:ascii="Times New Roman" w:hAnsi="Times New Roman" w:cs="Times New Roman"/>
              </w:rPr>
            </w:pPr>
            <w:r w:rsidRPr="00646163">
              <w:rPr>
                <w:rFonts w:ascii="Times New Roman" w:hAnsi="Times New Roman" w:cs="Times New Roman"/>
              </w:rPr>
              <w:t xml:space="preserve">0,40 ≤ </w:t>
            </w:r>
            <w:r w:rsidRPr="00646163">
              <w:rPr>
                <w:rFonts w:ascii="Cambria Math" w:hAnsi="Cambria Math" w:cs="Cambria Math"/>
              </w:rPr>
              <w:t>𝑟𝑥𝑦</w:t>
            </w:r>
            <w:r w:rsidRPr="00646163">
              <w:rPr>
                <w:rFonts w:ascii="Times New Roman" w:hAnsi="Times New Roman" w:cs="Times New Roman"/>
              </w:rPr>
              <w:t xml:space="preserve"> &lt; 0,70</w:t>
            </w:r>
          </w:p>
        </w:tc>
        <w:tc>
          <w:tcPr>
            <w:tcW w:w="2693" w:type="dxa"/>
            <w:vAlign w:val="center"/>
          </w:tcPr>
          <w:p w14:paraId="5724526B" w14:textId="77777777" w:rsidR="00EE592E" w:rsidRPr="00646163" w:rsidRDefault="00EE592E" w:rsidP="00DA713F">
            <w:pPr>
              <w:ind w:left="-360"/>
              <w:jc w:val="center"/>
              <w:rPr>
                <w:rFonts w:ascii="Times New Roman" w:hAnsi="Times New Roman" w:cs="Times New Roman"/>
              </w:rPr>
            </w:pPr>
            <w:r w:rsidRPr="00646163">
              <w:rPr>
                <w:rFonts w:ascii="Times New Roman" w:hAnsi="Times New Roman" w:cs="Times New Roman"/>
                <w:color w:val="FFFFFF" w:themeColor="background1"/>
              </w:rPr>
              <w:t>i</w:t>
            </w:r>
            <w:r w:rsidRPr="00646163">
              <w:rPr>
                <w:rFonts w:ascii="Times New Roman" w:hAnsi="Times New Roman" w:cs="Times New Roman"/>
              </w:rPr>
              <w:t>Validitas sedang</w:t>
            </w:r>
          </w:p>
        </w:tc>
      </w:tr>
      <w:tr w:rsidR="00EE592E" w:rsidRPr="00646163" w14:paraId="5A7B33A7" w14:textId="77777777" w:rsidTr="00480717">
        <w:trPr>
          <w:jc w:val="center"/>
        </w:trPr>
        <w:tc>
          <w:tcPr>
            <w:tcW w:w="2552" w:type="dxa"/>
            <w:vAlign w:val="center"/>
          </w:tcPr>
          <w:p w14:paraId="27D63893" w14:textId="77777777" w:rsidR="00EE592E" w:rsidRPr="00646163" w:rsidRDefault="00EE592E" w:rsidP="00DA713F">
            <w:pPr>
              <w:ind w:left="-360"/>
              <w:jc w:val="center"/>
              <w:rPr>
                <w:rFonts w:ascii="Times New Roman" w:hAnsi="Times New Roman" w:cs="Times New Roman"/>
              </w:rPr>
            </w:pPr>
            <w:r w:rsidRPr="00646163">
              <w:rPr>
                <w:rFonts w:ascii="Times New Roman" w:hAnsi="Times New Roman" w:cs="Times New Roman"/>
              </w:rPr>
              <w:t xml:space="preserve">0,20 ≤ </w:t>
            </w:r>
            <w:r w:rsidRPr="00646163">
              <w:rPr>
                <w:rFonts w:ascii="Cambria Math" w:hAnsi="Cambria Math" w:cs="Cambria Math"/>
              </w:rPr>
              <w:t>𝑟𝑥𝑦</w:t>
            </w:r>
            <w:r w:rsidRPr="00646163">
              <w:rPr>
                <w:rFonts w:ascii="Times New Roman" w:hAnsi="Times New Roman" w:cs="Times New Roman"/>
              </w:rPr>
              <w:t xml:space="preserve"> &lt; 0,40</w:t>
            </w:r>
          </w:p>
        </w:tc>
        <w:tc>
          <w:tcPr>
            <w:tcW w:w="2693" w:type="dxa"/>
            <w:vAlign w:val="center"/>
          </w:tcPr>
          <w:p w14:paraId="604537D1" w14:textId="77777777" w:rsidR="00EE592E" w:rsidRPr="00646163" w:rsidRDefault="00EE592E" w:rsidP="00DA713F">
            <w:pPr>
              <w:ind w:left="-360"/>
              <w:jc w:val="center"/>
              <w:rPr>
                <w:rFonts w:ascii="Times New Roman" w:hAnsi="Times New Roman" w:cs="Times New Roman"/>
              </w:rPr>
            </w:pPr>
            <w:r w:rsidRPr="00646163">
              <w:rPr>
                <w:rFonts w:ascii="Times New Roman" w:hAnsi="Times New Roman" w:cs="Times New Roman"/>
                <w:color w:val="FFFFFF" w:themeColor="background1"/>
              </w:rPr>
              <w:t>i</w:t>
            </w:r>
            <w:r w:rsidRPr="00646163">
              <w:rPr>
                <w:rFonts w:ascii="Times New Roman" w:hAnsi="Times New Roman" w:cs="Times New Roman"/>
              </w:rPr>
              <w:t>Validitas rendah</w:t>
            </w:r>
          </w:p>
        </w:tc>
      </w:tr>
      <w:tr w:rsidR="00EE592E" w:rsidRPr="00646163" w14:paraId="2BB0004E" w14:textId="77777777" w:rsidTr="00480717">
        <w:trPr>
          <w:jc w:val="center"/>
        </w:trPr>
        <w:tc>
          <w:tcPr>
            <w:tcW w:w="2552" w:type="dxa"/>
            <w:tcBorders>
              <w:bottom w:val="single" w:sz="4" w:space="0" w:color="auto"/>
            </w:tcBorders>
            <w:vAlign w:val="center"/>
          </w:tcPr>
          <w:p w14:paraId="437968A2" w14:textId="77777777" w:rsidR="00EE592E" w:rsidRPr="00646163" w:rsidRDefault="00EE592E" w:rsidP="00DA713F">
            <w:pPr>
              <w:ind w:left="-360"/>
              <w:jc w:val="center"/>
              <w:rPr>
                <w:rFonts w:ascii="Times New Roman" w:hAnsi="Times New Roman" w:cs="Times New Roman"/>
              </w:rPr>
            </w:pPr>
            <w:r w:rsidRPr="00646163">
              <w:rPr>
                <w:rFonts w:ascii="Times New Roman" w:hAnsi="Times New Roman" w:cs="Times New Roman"/>
              </w:rPr>
              <w:t xml:space="preserve">0,00 ≤ </w:t>
            </w:r>
            <w:r w:rsidRPr="00646163">
              <w:rPr>
                <w:rFonts w:ascii="Cambria Math" w:hAnsi="Cambria Math" w:cs="Cambria Math"/>
              </w:rPr>
              <w:t>𝑟𝑥𝑦</w:t>
            </w:r>
            <w:r w:rsidRPr="00646163">
              <w:rPr>
                <w:rFonts w:ascii="Times New Roman" w:hAnsi="Times New Roman" w:cs="Times New Roman"/>
              </w:rPr>
              <w:t xml:space="preserve"> &lt; 0,20</w:t>
            </w:r>
          </w:p>
        </w:tc>
        <w:tc>
          <w:tcPr>
            <w:tcW w:w="2693" w:type="dxa"/>
            <w:tcBorders>
              <w:bottom w:val="single" w:sz="4" w:space="0" w:color="auto"/>
            </w:tcBorders>
            <w:vAlign w:val="center"/>
          </w:tcPr>
          <w:p w14:paraId="23AFD5F6" w14:textId="77777777" w:rsidR="00EE592E" w:rsidRPr="00646163" w:rsidRDefault="00EE592E" w:rsidP="00DA713F">
            <w:pPr>
              <w:ind w:left="-360"/>
              <w:jc w:val="center"/>
              <w:rPr>
                <w:rFonts w:ascii="Times New Roman" w:hAnsi="Times New Roman" w:cs="Times New Roman"/>
              </w:rPr>
            </w:pPr>
            <w:r w:rsidRPr="00646163">
              <w:rPr>
                <w:rFonts w:ascii="Times New Roman" w:hAnsi="Times New Roman" w:cs="Times New Roman"/>
                <w:color w:val="FFFFFF" w:themeColor="background1"/>
              </w:rPr>
              <w:t>i</w:t>
            </w:r>
            <w:r w:rsidRPr="00646163">
              <w:rPr>
                <w:rFonts w:ascii="Times New Roman" w:hAnsi="Times New Roman" w:cs="Times New Roman"/>
              </w:rPr>
              <w:t>Validitas sangat rendah</w:t>
            </w:r>
          </w:p>
        </w:tc>
      </w:tr>
      <w:tr w:rsidR="00EE592E" w:rsidRPr="00646163" w14:paraId="171E2BF5" w14:textId="77777777" w:rsidTr="00480717">
        <w:trPr>
          <w:jc w:val="center"/>
        </w:trPr>
        <w:tc>
          <w:tcPr>
            <w:tcW w:w="2552" w:type="dxa"/>
            <w:tcBorders>
              <w:top w:val="single" w:sz="4" w:space="0" w:color="auto"/>
              <w:bottom w:val="single" w:sz="4" w:space="0" w:color="auto"/>
            </w:tcBorders>
            <w:vAlign w:val="center"/>
          </w:tcPr>
          <w:p w14:paraId="1A08842F" w14:textId="77777777" w:rsidR="00EE592E" w:rsidRPr="00646163" w:rsidRDefault="00EE592E" w:rsidP="00DA713F">
            <w:pPr>
              <w:ind w:left="-360"/>
              <w:jc w:val="center"/>
              <w:rPr>
                <w:rFonts w:ascii="Times New Roman" w:hAnsi="Times New Roman" w:cs="Times New Roman"/>
              </w:rPr>
            </w:pPr>
            <w:r w:rsidRPr="00646163">
              <w:rPr>
                <w:rFonts w:ascii="Cambria Math" w:hAnsi="Cambria Math" w:cs="Cambria Math"/>
              </w:rPr>
              <w:t>𝑟𝑥𝑦</w:t>
            </w:r>
            <w:r w:rsidRPr="00646163">
              <w:rPr>
                <w:rFonts w:ascii="Times New Roman" w:hAnsi="Times New Roman" w:cs="Times New Roman"/>
              </w:rPr>
              <w:t xml:space="preserve"> &lt; 0,00</w:t>
            </w:r>
          </w:p>
        </w:tc>
        <w:tc>
          <w:tcPr>
            <w:tcW w:w="2693" w:type="dxa"/>
            <w:tcBorders>
              <w:top w:val="single" w:sz="4" w:space="0" w:color="auto"/>
              <w:bottom w:val="single" w:sz="4" w:space="0" w:color="auto"/>
            </w:tcBorders>
            <w:vAlign w:val="center"/>
          </w:tcPr>
          <w:p w14:paraId="53C3BC5D" w14:textId="77777777" w:rsidR="00EE592E" w:rsidRPr="00646163" w:rsidRDefault="00EE592E" w:rsidP="00DA713F">
            <w:pPr>
              <w:ind w:left="-360"/>
              <w:jc w:val="center"/>
              <w:rPr>
                <w:rFonts w:ascii="Times New Roman" w:hAnsi="Times New Roman" w:cs="Times New Roman"/>
              </w:rPr>
            </w:pPr>
            <w:r w:rsidRPr="00646163">
              <w:rPr>
                <w:rFonts w:ascii="Times New Roman" w:hAnsi="Times New Roman" w:cs="Times New Roman"/>
              </w:rPr>
              <w:t>Tidak valid</w:t>
            </w:r>
          </w:p>
        </w:tc>
      </w:tr>
    </w:tbl>
    <w:p w14:paraId="3F6EA12D" w14:textId="42D742FF" w:rsidR="00646163" w:rsidRPr="009B066C" w:rsidRDefault="009B066C" w:rsidP="009B066C">
      <w:pPr>
        <w:spacing w:before="120" w:line="360" w:lineRule="auto"/>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Untuk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w:t>
      </w:r>
      <w:r w:rsidR="00646163" w:rsidRPr="009B066C">
        <w:rPr>
          <w:rFonts w:ascii="Times New Roman" w:hAnsi="Times New Roman" w:cs="Times New Roman"/>
          <w:color w:val="000000" w:themeColor="text1"/>
          <w:lang w:val="en-US"/>
        </w:rPr>
        <w:t>nalisis</w:t>
      </w:r>
      <w:proofErr w:type="spellEnd"/>
      <w:r w:rsidR="00646163" w:rsidRPr="009B066C">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d</w:t>
      </w:r>
      <w:r w:rsidR="00646163" w:rsidRPr="009B066C">
        <w:rPr>
          <w:rFonts w:ascii="Times New Roman" w:hAnsi="Times New Roman" w:cs="Times New Roman"/>
          <w:color w:val="000000" w:themeColor="text1"/>
          <w:lang w:val="en-US"/>
        </w:rPr>
        <w:t xml:space="preserve">ata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rumus</w:t>
      </w:r>
      <w:proofErr w:type="spellEnd"/>
      <w:r>
        <w:rPr>
          <w:rFonts w:ascii="Times New Roman" w:hAnsi="Times New Roman" w:cs="Times New Roman"/>
          <w:lang w:val="en-US"/>
        </w:rPr>
        <w:t xml:space="preserve"> </w:t>
      </w:r>
      <w:r w:rsidR="00646163" w:rsidRPr="009B066C">
        <w:rPr>
          <w:rFonts w:ascii="Times New Roman" w:hAnsi="Times New Roman" w:cs="Times New Roman"/>
        </w:rPr>
        <w:t xml:space="preserve">ketuntasan belajar individu </w:t>
      </w:r>
      <w:proofErr w:type="spellStart"/>
      <w:r>
        <w:rPr>
          <w:rFonts w:ascii="Times New Roman" w:hAnsi="Times New Roman" w:cs="Times New Roman"/>
          <w:lang w:val="en-US"/>
        </w:rPr>
        <w:t>sesuai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pendapat</w:t>
      </w:r>
      <w:proofErr w:type="spellEnd"/>
      <w:r w:rsidR="00646163" w:rsidRPr="009B066C">
        <w:rPr>
          <w:rFonts w:ascii="Times New Roman" w:hAnsi="Times New Roman" w:cs="Times New Roman"/>
        </w:rPr>
        <w:t xml:space="preserve"> Sipayung dan Simanjuntak</w:t>
      </w:r>
      <w:r>
        <w:rPr>
          <w:rFonts w:ascii="Times New Roman" w:hAnsi="Times New Roman" w:cs="Times New Roman"/>
          <w:lang w:val="en-US"/>
        </w:rPr>
        <w:t xml:space="preserve"> (</w:t>
      </w:r>
      <w:r w:rsidR="00646163" w:rsidRPr="009B066C">
        <w:rPr>
          <w:rFonts w:ascii="Times New Roman" w:hAnsi="Times New Roman" w:cs="Times New Roman"/>
        </w:rPr>
        <w:t>2018)</w:t>
      </w:r>
      <w:r>
        <w:rPr>
          <w:rFonts w:ascii="Times New Roman" w:hAnsi="Times New Roman" w:cs="Times New Roman"/>
          <w:lang w:val="en-US"/>
        </w:rPr>
        <w:t xml:space="preserve"> </w:t>
      </w:r>
      <w:proofErr w:type="spellStart"/>
      <w:proofErr w:type="gram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gramEnd"/>
    </w:p>
    <w:p w14:paraId="4C716D79" w14:textId="2509BA6C" w:rsidR="000C2E3A" w:rsidRPr="009B066C" w:rsidRDefault="00646163" w:rsidP="00525357">
      <w:pPr>
        <w:pStyle w:val="ListParagraph"/>
        <w:ind w:left="927"/>
        <w:jc w:val="both"/>
        <w:rPr>
          <w:rFonts w:ascii="Times New Roman" w:eastAsiaTheme="minorEastAsia" w:hAnsi="Times New Roman" w:cs="Times New Roman"/>
          <w:b/>
          <w:sz w:val="20"/>
          <w:szCs w:val="20"/>
        </w:rPr>
      </w:pPr>
      <m:oMathPara>
        <m:oMath>
          <m:r>
            <m:rPr>
              <m:sty m:val="bi"/>
            </m:rPr>
            <w:rPr>
              <w:rFonts w:ascii="Cambria Math" w:hAnsi="Cambria Math" w:cs="Times New Roman"/>
              <w:sz w:val="20"/>
              <w:szCs w:val="20"/>
            </w:rPr>
            <m:t xml:space="preserve">KB= </m:t>
          </m:r>
          <m:f>
            <m:fPr>
              <m:ctrlPr>
                <w:rPr>
                  <w:rFonts w:ascii="Cambria Math" w:hAnsi="Cambria Math" w:cs="Times New Roman"/>
                  <w:b/>
                  <w:bCs/>
                  <w:i/>
                  <w:sz w:val="20"/>
                  <w:szCs w:val="20"/>
                </w:rPr>
              </m:ctrlPr>
            </m:fPr>
            <m:num>
              <m:r>
                <m:rPr>
                  <m:sty m:val="bi"/>
                </m:rPr>
                <w:rPr>
                  <w:rFonts w:ascii="Cambria Math" w:hAnsi="Cambria Math" w:cs="Times New Roman"/>
                  <w:sz w:val="20"/>
                  <w:szCs w:val="20"/>
                </w:rPr>
                <m:t>T</m:t>
              </m:r>
            </m:num>
            <m:den>
              <m:sSub>
                <m:sSubPr>
                  <m:ctrlPr>
                    <w:rPr>
                      <w:rFonts w:ascii="Cambria Math" w:hAnsi="Cambria Math" w:cs="Times New Roman"/>
                      <w:b/>
                      <w:bCs/>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t</m:t>
                  </m:r>
                </m:sub>
              </m:sSub>
            </m:den>
          </m:f>
          <m:r>
            <m:rPr>
              <m:sty m:val="bi"/>
            </m:rPr>
            <w:rPr>
              <w:rFonts w:ascii="Cambria Math" w:hAnsi="Cambria Math" w:cs="Times New Roman"/>
              <w:sz w:val="20"/>
              <w:szCs w:val="20"/>
            </w:rPr>
            <m:t xml:space="preserve"> × 100</m:t>
          </m:r>
        </m:oMath>
      </m:oMathPara>
    </w:p>
    <w:p w14:paraId="0141887F" w14:textId="77777777" w:rsidR="009B066C" w:rsidRPr="000C2E3A" w:rsidRDefault="009B066C" w:rsidP="00525357">
      <w:pPr>
        <w:pStyle w:val="ListParagraph"/>
        <w:ind w:left="927"/>
        <w:jc w:val="both"/>
        <w:rPr>
          <w:rFonts w:ascii="Times New Roman" w:eastAsiaTheme="minorEastAsia" w:hAnsi="Times New Roman" w:cs="Times New Roman"/>
          <w:b/>
          <w:sz w:val="20"/>
          <w:szCs w:val="20"/>
        </w:rPr>
      </w:pPr>
    </w:p>
    <w:p w14:paraId="1CE1BC9D" w14:textId="0AD8AA6E" w:rsidR="000C2E3A" w:rsidRPr="009B066C" w:rsidRDefault="009B066C" w:rsidP="009B066C">
      <w:pPr>
        <w:spacing w:line="360" w:lineRule="auto"/>
        <w:jc w:val="both"/>
        <w:rPr>
          <w:rFonts w:ascii="Times New Roman" w:eastAsiaTheme="minorEastAsia" w:hAnsi="Times New Roman" w:cs="Times New Roman"/>
          <w:b/>
          <w:sz w:val="20"/>
          <w:szCs w:val="20"/>
        </w:rPr>
      </w:pPr>
      <w:proofErr w:type="spellStart"/>
      <w:r>
        <w:rPr>
          <w:rFonts w:ascii="Times New Roman" w:hAnsi="Times New Roman" w:cs="Times New Roman"/>
          <w:color w:val="000000" w:themeColor="text1"/>
          <w:lang w:val="en-US"/>
        </w:rPr>
        <w:t>Kemudian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menganalisis</w:t>
      </w:r>
      <w:proofErr w:type="spellEnd"/>
      <w:r>
        <w:rPr>
          <w:rFonts w:ascii="Times New Roman" w:hAnsi="Times New Roman" w:cs="Times New Roman"/>
          <w:color w:val="000000" w:themeColor="text1"/>
          <w:lang w:val="en-US"/>
        </w:rPr>
        <w:t xml:space="preserve"> d</w:t>
      </w:r>
      <w:r w:rsidR="00D37A7C" w:rsidRPr="009B066C">
        <w:rPr>
          <w:rFonts w:ascii="Times New Roman" w:hAnsi="Times New Roman" w:cs="Times New Roman"/>
          <w:color w:val="000000" w:themeColor="text1"/>
          <w:lang w:val="en-US"/>
        </w:rPr>
        <w:t xml:space="preserve">ata </w:t>
      </w:r>
      <w:proofErr w:type="spellStart"/>
      <w:r>
        <w:rPr>
          <w:rFonts w:ascii="Times New Roman" w:hAnsi="Times New Roman" w:cs="Times New Roman"/>
          <w:color w:val="000000" w:themeColor="text1"/>
          <w:lang w:val="en-US"/>
        </w:rPr>
        <w:t>w</w:t>
      </w:r>
      <w:r w:rsidR="00D37A7C" w:rsidRPr="009B066C">
        <w:rPr>
          <w:rFonts w:ascii="Times New Roman" w:hAnsi="Times New Roman" w:cs="Times New Roman"/>
          <w:color w:val="000000" w:themeColor="text1"/>
          <w:lang w:val="en-US"/>
        </w:rPr>
        <w:t>a</w:t>
      </w:r>
      <w:r>
        <w:rPr>
          <w:rFonts w:ascii="Times New Roman" w:hAnsi="Times New Roman" w:cs="Times New Roman"/>
          <w:color w:val="000000" w:themeColor="text1"/>
          <w:lang w:val="en-US"/>
        </w:rPr>
        <w:t>w</w:t>
      </w:r>
      <w:r w:rsidR="00D37A7C" w:rsidRPr="009B066C">
        <w:rPr>
          <w:rFonts w:ascii="Times New Roman" w:hAnsi="Times New Roman" w:cs="Times New Roman"/>
          <w:color w:val="000000" w:themeColor="text1"/>
          <w:lang w:val="en-US"/>
        </w:rPr>
        <w:t>ancara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sebagai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pendukung</w:t>
      </w:r>
      <w:proofErr w:type="spellEnd"/>
      <w:r>
        <w:rPr>
          <w:rFonts w:ascii="Times New Roman" w:hAnsi="Times New Roman" w:cs="Times New Roman"/>
          <w:color w:val="000000" w:themeColor="text1"/>
          <w:lang w:val="en-US"/>
        </w:rPr>
        <w:t xml:space="preserve"> </w:t>
      </w:r>
      <w:r w:rsidR="001C5DED">
        <w:rPr>
          <w:rFonts w:ascii="Times New Roman" w:hAnsi="Times New Roman" w:cs="Times New Roman"/>
          <w:color w:val="000000" w:themeColor="text1"/>
          <w:lang w:val="en-US"/>
        </w:rPr>
        <w:t xml:space="preserve">dan </w:t>
      </w:r>
      <w:proofErr w:type="spellStart"/>
      <w:r w:rsidR="001C5DED">
        <w:rPr>
          <w:rFonts w:ascii="Times New Roman" w:hAnsi="Times New Roman" w:cs="Times New Roman"/>
          <w:color w:val="000000" w:themeColor="text1"/>
          <w:lang w:val="en-US"/>
        </w:rPr>
        <w:t>menguat</w:t>
      </w:r>
      <w:proofErr w:type="spellEnd"/>
      <w:r w:rsidR="001C5DED">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dalam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analisis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penelitian</w:t>
      </w:r>
      <w:proofErr w:type="spellEnd"/>
      <w:r>
        <w:rPr>
          <w:rFonts w:ascii="Times New Roman" w:hAnsi="Times New Roman" w:cs="Times New Roman"/>
          <w:color w:val="000000" w:themeColor="text1"/>
          <w:lang w:val="en-US"/>
        </w:rPr>
        <w:t>.</w:t>
      </w:r>
    </w:p>
    <w:p w14:paraId="0460701E" w14:textId="0766D651" w:rsidR="00ED3831" w:rsidRDefault="00D37A7C" w:rsidP="009B066C">
      <w:pPr>
        <w:spacing w:line="360" w:lineRule="auto"/>
        <w:jc w:val="both"/>
        <w:rPr>
          <w:rFonts w:ascii="Times New Roman" w:eastAsiaTheme="minorEastAsia" w:hAnsi="Times New Roman" w:cs="Times New Roman"/>
          <w:b/>
          <w:sz w:val="20"/>
          <w:szCs w:val="20"/>
        </w:rPr>
      </w:pPr>
      <w:proofErr w:type="spellStart"/>
      <w:r w:rsidRPr="009B066C">
        <w:rPr>
          <w:rFonts w:ascii="Times New Roman" w:hAnsi="Times New Roman" w:cs="Times New Roman"/>
          <w:color w:val="000000" w:themeColor="text1"/>
          <w:lang w:val="en-US"/>
        </w:rPr>
        <w:lastRenderedPageBreak/>
        <w:t>Analisis</w:t>
      </w:r>
      <w:proofErr w:type="spellEnd"/>
      <w:r w:rsidRPr="009B066C">
        <w:rPr>
          <w:rFonts w:ascii="Times New Roman" w:hAnsi="Times New Roman" w:cs="Times New Roman"/>
          <w:color w:val="000000" w:themeColor="text1"/>
          <w:lang w:val="en-US"/>
        </w:rPr>
        <w:t xml:space="preserve"> Dat</w:t>
      </w:r>
      <w:r w:rsidR="009B066C">
        <w:rPr>
          <w:rFonts w:ascii="Times New Roman" w:hAnsi="Times New Roman" w:cs="Times New Roman"/>
          <w:color w:val="000000" w:themeColor="text1"/>
          <w:lang w:val="en-US"/>
        </w:rPr>
        <w:t>a</w:t>
      </w:r>
      <w:r w:rsidRPr="009B066C">
        <w:rPr>
          <w:rFonts w:ascii="Times New Roman" w:hAnsi="Times New Roman" w:cs="Times New Roman"/>
          <w:color w:val="000000" w:themeColor="text1"/>
          <w:lang w:val="en-US"/>
        </w:rPr>
        <w:t xml:space="preserve"> </w:t>
      </w:r>
      <w:proofErr w:type="spellStart"/>
      <w:r w:rsidRPr="009B066C">
        <w:rPr>
          <w:rFonts w:ascii="Times New Roman" w:hAnsi="Times New Roman" w:cs="Times New Roman"/>
          <w:color w:val="000000" w:themeColor="text1"/>
          <w:lang w:val="en-US"/>
        </w:rPr>
        <w:t>Korelasi</w:t>
      </w:r>
      <w:proofErr w:type="spellEnd"/>
      <w:r w:rsidRPr="009B066C">
        <w:rPr>
          <w:rFonts w:ascii="Times New Roman" w:hAnsi="Times New Roman" w:cs="Times New Roman"/>
          <w:color w:val="000000" w:themeColor="text1"/>
          <w:lang w:val="en-US"/>
        </w:rPr>
        <w:t xml:space="preserve"> </w:t>
      </w:r>
      <w:r w:rsidRPr="009B066C">
        <w:rPr>
          <w:rFonts w:ascii="Times New Roman" w:hAnsi="Times New Roman" w:cs="Times New Roman"/>
          <w:i/>
          <w:iCs/>
          <w:color w:val="000000" w:themeColor="text1"/>
          <w:lang w:val="en-US"/>
        </w:rPr>
        <w:t>Self Efficacy</w:t>
      </w:r>
      <w:r w:rsidRPr="009B066C">
        <w:rPr>
          <w:rFonts w:ascii="Times New Roman" w:hAnsi="Times New Roman" w:cs="Times New Roman"/>
          <w:color w:val="000000" w:themeColor="text1"/>
          <w:lang w:val="en-US"/>
        </w:rPr>
        <w:t xml:space="preserve"> dan </w:t>
      </w:r>
      <w:proofErr w:type="spellStart"/>
      <w:r w:rsidRPr="009B066C">
        <w:rPr>
          <w:rFonts w:ascii="Times New Roman" w:hAnsi="Times New Roman" w:cs="Times New Roman"/>
          <w:color w:val="000000" w:themeColor="text1"/>
          <w:lang w:val="en-US"/>
        </w:rPr>
        <w:t>Literasi</w:t>
      </w:r>
      <w:proofErr w:type="spellEnd"/>
      <w:r w:rsidRPr="009B066C">
        <w:rPr>
          <w:rFonts w:ascii="Times New Roman" w:hAnsi="Times New Roman" w:cs="Times New Roman"/>
          <w:color w:val="000000" w:themeColor="text1"/>
          <w:lang w:val="en-US"/>
        </w:rPr>
        <w:t xml:space="preserve"> </w:t>
      </w:r>
      <w:proofErr w:type="spellStart"/>
      <w:r w:rsidRPr="009B066C">
        <w:rPr>
          <w:rFonts w:ascii="Times New Roman" w:hAnsi="Times New Roman" w:cs="Times New Roman"/>
          <w:color w:val="000000" w:themeColor="text1"/>
          <w:lang w:val="en-US"/>
        </w:rPr>
        <w:t>Matematis</w:t>
      </w:r>
      <w:proofErr w:type="spellEnd"/>
      <w:r w:rsidRPr="009B066C">
        <w:rPr>
          <w:rFonts w:ascii="Times New Roman" w:hAnsi="Times New Roman" w:cs="Times New Roman"/>
          <w:color w:val="000000" w:themeColor="text1"/>
          <w:lang w:val="en-US"/>
        </w:rPr>
        <w:t xml:space="preserve"> </w:t>
      </w:r>
      <w:proofErr w:type="spellStart"/>
      <w:r w:rsidRPr="009B066C">
        <w:rPr>
          <w:rFonts w:ascii="Times New Roman" w:hAnsi="Times New Roman" w:cs="Times New Roman"/>
          <w:color w:val="000000" w:themeColor="text1"/>
          <w:lang w:val="en-US"/>
        </w:rPr>
        <w:t>peserta</w:t>
      </w:r>
      <w:proofErr w:type="spellEnd"/>
      <w:r w:rsidRPr="009B066C">
        <w:rPr>
          <w:rFonts w:ascii="Times New Roman" w:hAnsi="Times New Roman" w:cs="Times New Roman"/>
          <w:color w:val="000000" w:themeColor="text1"/>
          <w:lang w:val="en-US"/>
        </w:rPr>
        <w:t xml:space="preserve"> </w:t>
      </w:r>
      <w:proofErr w:type="spellStart"/>
      <w:r w:rsidR="009B066C">
        <w:rPr>
          <w:rFonts w:ascii="Times New Roman" w:hAnsi="Times New Roman" w:cs="Times New Roman"/>
          <w:color w:val="000000" w:themeColor="text1"/>
          <w:lang w:val="en-US"/>
        </w:rPr>
        <w:t>did</w:t>
      </w:r>
      <w:r w:rsidR="001C5DED">
        <w:rPr>
          <w:rFonts w:ascii="Times New Roman" w:hAnsi="Times New Roman" w:cs="Times New Roman"/>
          <w:lang w:val="en-US"/>
        </w:rPr>
        <w:t>ik</w:t>
      </w:r>
      <w:proofErr w:type="spellEnd"/>
      <w:r w:rsidR="001C5DED">
        <w:rPr>
          <w:rFonts w:ascii="Times New Roman" w:hAnsi="Times New Roman" w:cs="Times New Roman"/>
          <w:lang w:val="en-US"/>
        </w:rPr>
        <w:t xml:space="preserve"> </w:t>
      </w:r>
      <w:proofErr w:type="spellStart"/>
      <w:r w:rsidR="001C5DED">
        <w:rPr>
          <w:rFonts w:ascii="Times New Roman" w:hAnsi="Times New Roman" w:cs="Times New Roman"/>
          <w:lang w:val="en-US"/>
        </w:rPr>
        <w:t>menggunakan</w:t>
      </w:r>
      <w:proofErr w:type="spellEnd"/>
      <w:r w:rsidR="001C5DED">
        <w:rPr>
          <w:rFonts w:ascii="Times New Roman" w:hAnsi="Times New Roman" w:cs="Times New Roman"/>
          <w:lang w:val="en-US"/>
        </w:rPr>
        <w:t xml:space="preserve"> </w:t>
      </w:r>
      <w:r w:rsidRPr="00ED3831">
        <w:rPr>
          <w:rFonts w:ascii="Times New Roman" w:hAnsi="Times New Roman" w:cs="Times New Roman"/>
        </w:rPr>
        <w:t xml:space="preserve">riteria pengujian menurut Uyanto (Fatimah, 2019) </w:t>
      </w:r>
      <w:proofErr w:type="spellStart"/>
      <w:r w:rsidR="001C5DED">
        <w:rPr>
          <w:rFonts w:ascii="Times New Roman" w:hAnsi="Times New Roman" w:cs="Times New Roman"/>
          <w:lang w:val="en-US"/>
        </w:rPr>
        <w:t>sebagai</w:t>
      </w:r>
      <w:proofErr w:type="spellEnd"/>
      <w:r w:rsidR="001C5DED">
        <w:rPr>
          <w:rFonts w:ascii="Times New Roman" w:hAnsi="Times New Roman" w:cs="Times New Roman"/>
          <w:lang w:val="en-US"/>
        </w:rPr>
        <w:t xml:space="preserve"> </w:t>
      </w:r>
      <w:proofErr w:type="spellStart"/>
      <w:r w:rsidR="001C5DED">
        <w:rPr>
          <w:rFonts w:ascii="Times New Roman" w:hAnsi="Times New Roman" w:cs="Times New Roman"/>
          <w:lang w:val="en-US"/>
        </w:rPr>
        <w:t>berikut</w:t>
      </w:r>
      <w:proofErr w:type="spellEnd"/>
      <w:r w:rsidRPr="00ED3831">
        <w:rPr>
          <w:rFonts w:ascii="Times New Roman" w:hAnsi="Times New Roman" w:cs="Times New Roman"/>
        </w:rPr>
        <w:t xml:space="preserve">: </w:t>
      </w:r>
    </w:p>
    <w:p w14:paraId="78416D0B" w14:textId="5FA80BF5" w:rsidR="00D37A7C" w:rsidRPr="001C5DED" w:rsidRDefault="00D37A7C" w:rsidP="001C5DED">
      <w:pPr>
        <w:spacing w:line="360" w:lineRule="auto"/>
        <w:jc w:val="both"/>
        <w:rPr>
          <w:rFonts w:ascii="Times New Roman" w:eastAsiaTheme="minorEastAsia" w:hAnsi="Times New Roman" w:cs="Times New Roman"/>
          <w:b/>
          <w:sz w:val="20"/>
          <w:szCs w:val="20"/>
        </w:rPr>
      </w:pPr>
      <w:r w:rsidRPr="00D37A7C">
        <w:rPr>
          <w:rFonts w:ascii="Times New Roman" w:hAnsi="Times New Roman" w:cs="Times New Roman"/>
        </w:rPr>
        <w:t xml:space="preserve">Jika nilai signifikansi ≥ 0,05, maka </w:t>
      </w:r>
      <m:oMath>
        <m:sSub>
          <m:sSubPr>
            <m:ctrlPr>
              <w:rPr>
                <w:rFonts w:ascii="Cambria Math" w:hAnsi="Cambria Math"/>
                <w:i/>
              </w:rPr>
            </m:ctrlPr>
          </m:sSubPr>
          <m:e>
            <m:r>
              <w:rPr>
                <w:rFonts w:ascii="Cambria Math" w:hAnsi="Cambria Math"/>
              </w:rPr>
              <m:t>H</m:t>
            </m:r>
          </m:e>
          <m:sub>
            <m:r>
              <w:rPr>
                <w:rFonts w:ascii="Cambria Math" w:hAnsi="Cambria Math"/>
              </w:rPr>
              <m:t>o</m:t>
            </m:r>
          </m:sub>
        </m:sSub>
      </m:oMath>
      <w:r w:rsidRPr="00D37A7C">
        <w:rPr>
          <w:rFonts w:ascii="Times New Roman" w:hAnsi="Times New Roman" w:cs="Times New Roman"/>
        </w:rPr>
        <w:t xml:space="preserve"> diterima dan </w:t>
      </w:r>
      <m:oMath>
        <m:sSub>
          <m:sSubPr>
            <m:ctrlPr>
              <w:rPr>
                <w:rFonts w:ascii="Cambria Math" w:hAnsi="Cambria Math"/>
                <w:i/>
              </w:rPr>
            </m:ctrlPr>
          </m:sSubPr>
          <m:e>
            <m:r>
              <w:rPr>
                <w:rFonts w:ascii="Cambria Math" w:hAnsi="Cambria Math"/>
              </w:rPr>
              <m:t>H</m:t>
            </m:r>
          </m:e>
          <m:sub>
            <m:r>
              <w:rPr>
                <w:rFonts w:ascii="Cambria Math" w:hAnsi="Cambria Math"/>
              </w:rPr>
              <m:t xml:space="preserve">1 </m:t>
            </m:r>
          </m:sub>
        </m:sSub>
      </m:oMath>
      <w:r w:rsidRPr="00D37A7C">
        <w:rPr>
          <w:rFonts w:ascii="Times New Roman" w:hAnsi="Times New Roman" w:cs="Times New Roman"/>
        </w:rPr>
        <w:t xml:space="preserve"> ditolak</w:t>
      </w:r>
      <w:r w:rsidR="001C5DED">
        <w:rPr>
          <w:rFonts w:ascii="Times New Roman" w:eastAsiaTheme="minorEastAsia" w:hAnsi="Times New Roman" w:cs="Times New Roman"/>
          <w:b/>
          <w:sz w:val="20"/>
          <w:szCs w:val="20"/>
          <w:lang w:val="en-US"/>
        </w:rPr>
        <w:t xml:space="preserve"> </w:t>
      </w:r>
      <w:r w:rsidR="001C5DED" w:rsidRPr="001C5DED">
        <w:rPr>
          <w:rFonts w:ascii="Times New Roman" w:eastAsiaTheme="minorEastAsia" w:hAnsi="Times New Roman" w:cs="Times New Roman"/>
          <w:bCs/>
          <w:lang w:val="en-US"/>
        </w:rPr>
        <w:t xml:space="preserve">dan </w:t>
      </w:r>
      <w:r w:rsidRPr="00D37A7C">
        <w:rPr>
          <w:rFonts w:ascii="Times New Roman" w:hAnsi="Times New Roman" w:cs="Times New Roman"/>
        </w:rPr>
        <w:t xml:space="preserve">Jika nilai signifikansi &lt; 0,05, maka </w:t>
      </w:r>
      <m:oMath>
        <m:sSub>
          <m:sSubPr>
            <m:ctrlPr>
              <w:rPr>
                <w:rFonts w:ascii="Cambria Math" w:hAnsi="Cambria Math"/>
                <w:i/>
              </w:rPr>
            </m:ctrlPr>
          </m:sSubPr>
          <m:e>
            <m:r>
              <w:rPr>
                <w:rFonts w:ascii="Cambria Math" w:hAnsi="Cambria Math"/>
              </w:rPr>
              <m:t>H</m:t>
            </m:r>
          </m:e>
          <m:sub>
            <m:r>
              <w:rPr>
                <w:rFonts w:ascii="Cambria Math" w:hAnsi="Cambria Math"/>
              </w:rPr>
              <m:t xml:space="preserve">o </m:t>
            </m:r>
          </m:sub>
        </m:sSub>
      </m:oMath>
      <w:r w:rsidRPr="00D37A7C">
        <w:rPr>
          <w:rFonts w:ascii="Times New Roman" w:hAnsi="Times New Roman" w:cs="Times New Roman"/>
        </w:rPr>
        <w:t xml:space="preserve"> ditolak dan </w:t>
      </w:r>
      <m:oMath>
        <m:sSub>
          <m:sSubPr>
            <m:ctrlPr>
              <w:rPr>
                <w:rFonts w:ascii="Cambria Math" w:hAnsi="Cambria Math"/>
                <w:i/>
              </w:rPr>
            </m:ctrlPr>
          </m:sSubPr>
          <m:e>
            <m:r>
              <w:rPr>
                <w:rFonts w:ascii="Cambria Math" w:hAnsi="Cambria Math"/>
              </w:rPr>
              <m:t>H</m:t>
            </m:r>
          </m:e>
          <m:sub>
            <m:r>
              <w:rPr>
                <w:rFonts w:ascii="Cambria Math" w:hAnsi="Cambria Math"/>
              </w:rPr>
              <m:t xml:space="preserve">1 </m:t>
            </m:r>
          </m:sub>
        </m:sSub>
      </m:oMath>
      <w:r w:rsidRPr="00D37A7C">
        <w:rPr>
          <w:rFonts w:ascii="Times New Roman" w:hAnsi="Times New Roman" w:cs="Times New Roman"/>
        </w:rPr>
        <w:t xml:space="preserve"> diterima</w:t>
      </w:r>
      <w:r w:rsidR="001C5DED">
        <w:rPr>
          <w:rFonts w:ascii="Times New Roman" w:eastAsiaTheme="minorEastAsia" w:hAnsi="Times New Roman" w:cs="Times New Roman"/>
          <w:b/>
          <w:sz w:val="20"/>
          <w:szCs w:val="20"/>
          <w:lang w:val="en-US"/>
        </w:rPr>
        <w:t xml:space="preserve">. </w:t>
      </w:r>
      <w:r w:rsidRPr="00D37A7C">
        <w:rPr>
          <w:rFonts w:ascii="Times New Roman" w:hAnsi="Times New Roman" w:cs="Times New Roman"/>
          <w:color w:val="000000" w:themeColor="text1"/>
        </w:rPr>
        <w:t xml:space="preserve">Koefisien korelasi yang diperoleh kemudian diinterpretasikan untuk menentukan tingkat hubungan antara kemampuan literasi matematika dan </w:t>
      </w:r>
      <w:r w:rsidRPr="004E5A71">
        <w:rPr>
          <w:rFonts w:ascii="Times New Roman" w:hAnsi="Times New Roman" w:cs="Times New Roman"/>
          <w:i/>
          <w:iCs/>
          <w:color w:val="000000" w:themeColor="text1"/>
        </w:rPr>
        <w:t>self sfficacay</w:t>
      </w:r>
      <w:r w:rsidRPr="00D37A7C">
        <w:rPr>
          <w:rFonts w:ascii="Times New Roman" w:hAnsi="Times New Roman" w:cs="Times New Roman"/>
          <w:color w:val="000000" w:themeColor="text1"/>
        </w:rPr>
        <w:t xml:space="preserve"> peserta didik dengan mengacu pada panduan yang disusun oleh Sugiyono (2019).</w:t>
      </w:r>
    </w:p>
    <w:p w14:paraId="1979E178" w14:textId="77777777" w:rsidR="00E91EF6" w:rsidRPr="00D37A7C" w:rsidRDefault="00D37A7C" w:rsidP="00E91EF6">
      <w:pPr>
        <w:jc w:val="center"/>
        <w:rPr>
          <w:rFonts w:ascii="Times New Roman" w:hAnsi="Times New Roman" w:cs="Times New Roman"/>
          <w:b/>
          <w:bCs/>
        </w:rPr>
      </w:pPr>
      <w:r w:rsidRPr="00D37A7C">
        <w:rPr>
          <w:rFonts w:ascii="Times New Roman" w:hAnsi="Times New Roman" w:cs="Times New Roman"/>
          <w:b/>
          <w:bCs/>
        </w:rPr>
        <w:t xml:space="preserve">Tabel </w:t>
      </w:r>
      <w:r w:rsidR="00E91EF6">
        <w:rPr>
          <w:rFonts w:ascii="Times New Roman" w:hAnsi="Times New Roman" w:cs="Times New Roman"/>
          <w:b/>
          <w:bCs/>
          <w:lang w:val="en-US"/>
        </w:rPr>
        <w:t xml:space="preserve">5. </w:t>
      </w:r>
      <w:r w:rsidR="00E91EF6" w:rsidRPr="002C1316">
        <w:rPr>
          <w:rFonts w:ascii="Times New Roman" w:hAnsi="Times New Roman" w:cs="Times New Roman"/>
        </w:rPr>
        <w:t>Interpretasi Koefisien Korelasi</w:t>
      </w:r>
    </w:p>
    <w:tbl>
      <w:tblPr>
        <w:tblW w:w="0" w:type="auto"/>
        <w:tblInd w:w="2268" w:type="dxa"/>
        <w:tblBorders>
          <w:insideH w:val="single" w:sz="4" w:space="0" w:color="auto"/>
        </w:tblBorders>
        <w:tblLook w:val="04A0" w:firstRow="1" w:lastRow="0" w:firstColumn="1" w:lastColumn="0" w:noHBand="0" w:noVBand="1"/>
      </w:tblPr>
      <w:tblGrid>
        <w:gridCol w:w="2268"/>
        <w:gridCol w:w="2410"/>
      </w:tblGrid>
      <w:tr w:rsidR="00D37A7C" w:rsidRPr="00D37A7C" w14:paraId="6B07D341" w14:textId="77777777" w:rsidTr="00E91EF6">
        <w:tc>
          <w:tcPr>
            <w:tcW w:w="2268" w:type="dxa"/>
            <w:tcBorders>
              <w:top w:val="single" w:sz="4" w:space="0" w:color="auto"/>
              <w:bottom w:val="single" w:sz="4" w:space="0" w:color="auto"/>
            </w:tcBorders>
            <w:shd w:val="clear" w:color="auto" w:fill="D9D9D9" w:themeFill="background1" w:themeFillShade="D9"/>
          </w:tcPr>
          <w:p w14:paraId="4EEE646F"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Kategori</w:t>
            </w:r>
          </w:p>
        </w:tc>
        <w:tc>
          <w:tcPr>
            <w:tcW w:w="2410" w:type="dxa"/>
            <w:tcBorders>
              <w:top w:val="single" w:sz="4" w:space="0" w:color="auto"/>
              <w:bottom w:val="single" w:sz="4" w:space="0" w:color="auto"/>
            </w:tcBorders>
            <w:shd w:val="clear" w:color="auto" w:fill="D9D9D9" w:themeFill="background1" w:themeFillShade="D9"/>
          </w:tcPr>
          <w:p w14:paraId="2A8FD5BF"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Interpretasi</w:t>
            </w:r>
          </w:p>
        </w:tc>
      </w:tr>
      <w:tr w:rsidR="00D37A7C" w:rsidRPr="00D37A7C" w14:paraId="72E98BBE" w14:textId="77777777" w:rsidTr="00E91EF6">
        <w:tc>
          <w:tcPr>
            <w:tcW w:w="2268" w:type="dxa"/>
            <w:tcBorders>
              <w:top w:val="single" w:sz="4" w:space="0" w:color="auto"/>
            </w:tcBorders>
          </w:tcPr>
          <w:p w14:paraId="264060C5"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0,00 – 0,199</w:t>
            </w:r>
          </w:p>
        </w:tc>
        <w:tc>
          <w:tcPr>
            <w:tcW w:w="2410" w:type="dxa"/>
            <w:tcBorders>
              <w:top w:val="single" w:sz="4" w:space="0" w:color="auto"/>
            </w:tcBorders>
          </w:tcPr>
          <w:p w14:paraId="0ECD3EA9"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Sangat Rendah</w:t>
            </w:r>
          </w:p>
        </w:tc>
      </w:tr>
      <w:tr w:rsidR="00D37A7C" w:rsidRPr="00D37A7C" w14:paraId="692260C8" w14:textId="77777777" w:rsidTr="00E91EF6">
        <w:tc>
          <w:tcPr>
            <w:tcW w:w="2268" w:type="dxa"/>
          </w:tcPr>
          <w:p w14:paraId="04A2FAA1"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0,20 – 0, 399</w:t>
            </w:r>
          </w:p>
        </w:tc>
        <w:tc>
          <w:tcPr>
            <w:tcW w:w="2410" w:type="dxa"/>
          </w:tcPr>
          <w:p w14:paraId="7B7596AD"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Rendah</w:t>
            </w:r>
          </w:p>
        </w:tc>
      </w:tr>
      <w:tr w:rsidR="00D37A7C" w:rsidRPr="00D37A7C" w14:paraId="37E862DB" w14:textId="77777777" w:rsidTr="00E91EF6">
        <w:tc>
          <w:tcPr>
            <w:tcW w:w="2268" w:type="dxa"/>
          </w:tcPr>
          <w:p w14:paraId="66E7D543"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0,40 – 0, 599</w:t>
            </w:r>
          </w:p>
        </w:tc>
        <w:tc>
          <w:tcPr>
            <w:tcW w:w="2410" w:type="dxa"/>
          </w:tcPr>
          <w:p w14:paraId="66ED47CD"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Sedang</w:t>
            </w:r>
          </w:p>
        </w:tc>
      </w:tr>
      <w:tr w:rsidR="00D37A7C" w:rsidRPr="00D37A7C" w14:paraId="139CBD2C" w14:textId="77777777" w:rsidTr="00E91EF6">
        <w:tc>
          <w:tcPr>
            <w:tcW w:w="2268" w:type="dxa"/>
            <w:tcBorders>
              <w:bottom w:val="single" w:sz="4" w:space="0" w:color="auto"/>
            </w:tcBorders>
          </w:tcPr>
          <w:p w14:paraId="69254E29"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0,60 – 0,799</w:t>
            </w:r>
          </w:p>
        </w:tc>
        <w:tc>
          <w:tcPr>
            <w:tcW w:w="2410" w:type="dxa"/>
            <w:tcBorders>
              <w:bottom w:val="single" w:sz="4" w:space="0" w:color="auto"/>
            </w:tcBorders>
            <w:vAlign w:val="center"/>
          </w:tcPr>
          <w:p w14:paraId="57347C98"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Kuat</w:t>
            </w:r>
          </w:p>
        </w:tc>
      </w:tr>
      <w:tr w:rsidR="00D37A7C" w:rsidRPr="00D37A7C" w14:paraId="3BE4B07D" w14:textId="77777777" w:rsidTr="00E91EF6">
        <w:tc>
          <w:tcPr>
            <w:tcW w:w="2268" w:type="dxa"/>
            <w:tcBorders>
              <w:top w:val="single" w:sz="4" w:space="0" w:color="auto"/>
              <w:bottom w:val="single" w:sz="4" w:space="0" w:color="auto"/>
            </w:tcBorders>
          </w:tcPr>
          <w:p w14:paraId="7F11EE50"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0,80 – 1,000</w:t>
            </w:r>
          </w:p>
        </w:tc>
        <w:tc>
          <w:tcPr>
            <w:tcW w:w="2410" w:type="dxa"/>
            <w:tcBorders>
              <w:top w:val="single" w:sz="4" w:space="0" w:color="auto"/>
              <w:bottom w:val="single" w:sz="4" w:space="0" w:color="auto"/>
            </w:tcBorders>
            <w:vAlign w:val="center"/>
          </w:tcPr>
          <w:p w14:paraId="6DF06F24" w14:textId="77777777" w:rsidR="00D37A7C" w:rsidRPr="00D37A7C" w:rsidRDefault="00D37A7C" w:rsidP="00DA713F">
            <w:pPr>
              <w:jc w:val="center"/>
              <w:rPr>
                <w:rFonts w:ascii="Times New Roman" w:hAnsi="Times New Roman" w:cs="Times New Roman"/>
              </w:rPr>
            </w:pPr>
            <w:r w:rsidRPr="00D37A7C">
              <w:rPr>
                <w:rFonts w:ascii="Times New Roman" w:hAnsi="Times New Roman" w:cs="Times New Roman"/>
              </w:rPr>
              <w:t>Sangat Kuat</w:t>
            </w:r>
          </w:p>
        </w:tc>
      </w:tr>
    </w:tbl>
    <w:p w14:paraId="27007B05" w14:textId="4EF7A08B" w:rsidR="002745E4" w:rsidRPr="00646163" w:rsidRDefault="00857F82" w:rsidP="00361969">
      <w:pPr>
        <w:spacing w:before="360" w:after="120" w:line="360" w:lineRule="auto"/>
        <w:jc w:val="both"/>
        <w:rPr>
          <w:rFonts w:ascii="Times New Roman" w:hAnsi="Times New Roman" w:cs="Times New Roman"/>
          <w:b/>
        </w:rPr>
      </w:pPr>
      <w:r w:rsidRPr="00646163">
        <w:rPr>
          <w:rFonts w:ascii="Times New Roman" w:hAnsi="Times New Roman" w:cs="Times New Roman"/>
          <w:b/>
        </w:rPr>
        <w:t>Hasil Penelitian</w:t>
      </w:r>
      <w:r w:rsidR="00903B20" w:rsidRPr="00646163">
        <w:rPr>
          <w:rFonts w:ascii="Times New Roman" w:hAnsi="Times New Roman" w:cs="Times New Roman"/>
          <w:b/>
          <w:lang w:val="en-US"/>
        </w:rPr>
        <w:t xml:space="preserve"> </w:t>
      </w:r>
      <w:r w:rsidR="00A70C05" w:rsidRPr="00646163">
        <w:rPr>
          <w:rFonts w:ascii="Times New Roman" w:hAnsi="Times New Roman" w:cs="Times New Roman"/>
          <w:b/>
        </w:rPr>
        <w:t>dan Pembahasan</w:t>
      </w:r>
    </w:p>
    <w:p w14:paraId="6FBFACAB" w14:textId="33CCA3CE" w:rsidR="004E30BD" w:rsidRPr="001C5DED" w:rsidRDefault="004E30BD" w:rsidP="001C5DED">
      <w:pPr>
        <w:spacing w:line="360" w:lineRule="auto"/>
        <w:ind w:firstLine="720"/>
        <w:jc w:val="both"/>
        <w:rPr>
          <w:rFonts w:ascii="Times New Roman" w:hAnsi="Times New Roman" w:cs="Times New Roman"/>
          <w:bCs/>
          <w:lang w:val="en-US"/>
        </w:rPr>
      </w:pPr>
      <w:r>
        <w:rPr>
          <w:rFonts w:ascii="Times New Roman" w:hAnsi="Times New Roman" w:cs="Times New Roman"/>
          <w:color w:val="000000" w:themeColor="text1"/>
          <w:lang w:val="en-US"/>
        </w:rPr>
        <w:t xml:space="preserve">Hasil </w:t>
      </w:r>
      <w:r w:rsidRPr="004E30BD">
        <w:rPr>
          <w:rFonts w:ascii="Times New Roman" w:hAnsi="Times New Roman" w:cs="Times New Roman"/>
          <w:color w:val="000000" w:themeColor="text1"/>
        </w:rPr>
        <w:t xml:space="preserve">dari penelitian pengembangan ini adalah sebuah aplikasi </w:t>
      </w:r>
      <w:proofErr w:type="spellStart"/>
      <w:r w:rsidR="001C5DED">
        <w:rPr>
          <w:rFonts w:ascii="Times New Roman" w:hAnsi="Times New Roman" w:cs="Times New Roman"/>
          <w:color w:val="000000" w:themeColor="text1"/>
          <w:lang w:val="en-US"/>
        </w:rPr>
        <w:t>bahan</w:t>
      </w:r>
      <w:proofErr w:type="spellEnd"/>
      <w:r w:rsidR="001C5DED">
        <w:rPr>
          <w:rFonts w:ascii="Times New Roman" w:hAnsi="Times New Roman" w:cs="Times New Roman"/>
          <w:color w:val="000000" w:themeColor="text1"/>
          <w:lang w:val="en-US"/>
        </w:rPr>
        <w:t xml:space="preserve"> ajar </w:t>
      </w:r>
      <w:proofErr w:type="spellStart"/>
      <w:r w:rsidR="001C5DED">
        <w:rPr>
          <w:rFonts w:ascii="Times New Roman" w:hAnsi="Times New Roman" w:cs="Times New Roman"/>
          <w:color w:val="000000" w:themeColor="text1"/>
          <w:lang w:val="en-US"/>
        </w:rPr>
        <w:t>bangun</w:t>
      </w:r>
      <w:proofErr w:type="spellEnd"/>
      <w:r w:rsidR="001C5DED">
        <w:rPr>
          <w:rFonts w:ascii="Times New Roman" w:hAnsi="Times New Roman" w:cs="Times New Roman"/>
          <w:color w:val="000000" w:themeColor="text1"/>
          <w:lang w:val="en-US"/>
        </w:rPr>
        <w:t xml:space="preserve"> </w:t>
      </w:r>
      <w:proofErr w:type="spellStart"/>
      <w:r w:rsidR="001C5DED">
        <w:rPr>
          <w:rFonts w:ascii="Times New Roman" w:hAnsi="Times New Roman" w:cs="Times New Roman"/>
          <w:color w:val="000000" w:themeColor="text1"/>
          <w:lang w:val="en-US"/>
        </w:rPr>
        <w:t>ruang</w:t>
      </w:r>
      <w:proofErr w:type="spellEnd"/>
      <w:r w:rsidRPr="004E30BD">
        <w:rPr>
          <w:rFonts w:ascii="Times New Roman" w:hAnsi="Times New Roman" w:cs="Times New Roman"/>
          <w:color w:val="000000" w:themeColor="text1"/>
        </w:rPr>
        <w:t xml:space="preserve"> berbasis </w:t>
      </w:r>
      <w:r w:rsidRPr="004E30BD">
        <w:rPr>
          <w:rFonts w:ascii="Times New Roman" w:hAnsi="Times New Roman" w:cs="Times New Roman"/>
          <w:i/>
          <w:iCs/>
          <w:color w:val="000000" w:themeColor="text1"/>
        </w:rPr>
        <w:t>mobile learning</w:t>
      </w:r>
      <w:r w:rsidRPr="004E30BD">
        <w:rPr>
          <w:rFonts w:ascii="Times New Roman" w:hAnsi="Times New Roman" w:cs="Times New Roman"/>
          <w:color w:val="000000" w:themeColor="text1"/>
        </w:rPr>
        <w:t xml:space="preserve"> yang ber</w:t>
      </w:r>
      <w:proofErr w:type="spellStart"/>
      <w:r w:rsidR="001C5DED">
        <w:rPr>
          <w:rFonts w:ascii="Times New Roman" w:hAnsi="Times New Roman" w:cs="Times New Roman"/>
          <w:color w:val="000000" w:themeColor="text1"/>
          <w:lang w:val="en-US"/>
        </w:rPr>
        <w:t>orientasi</w:t>
      </w:r>
      <w:proofErr w:type="spellEnd"/>
      <w:r w:rsidRPr="004E30BD">
        <w:rPr>
          <w:rFonts w:ascii="Times New Roman" w:hAnsi="Times New Roman" w:cs="Times New Roman"/>
          <w:color w:val="000000" w:themeColor="text1"/>
        </w:rPr>
        <w:t xml:space="preserve"> pada </w:t>
      </w:r>
      <w:proofErr w:type="spellStart"/>
      <w:r w:rsidR="001C5DED">
        <w:rPr>
          <w:rFonts w:ascii="Times New Roman" w:hAnsi="Times New Roman" w:cs="Times New Roman"/>
          <w:color w:val="000000" w:themeColor="text1"/>
          <w:lang w:val="en-US"/>
        </w:rPr>
        <w:t>kemampuan</w:t>
      </w:r>
      <w:proofErr w:type="spellEnd"/>
      <w:r w:rsidR="001C5DED">
        <w:rPr>
          <w:rFonts w:ascii="Times New Roman" w:hAnsi="Times New Roman" w:cs="Times New Roman"/>
          <w:color w:val="000000" w:themeColor="text1"/>
          <w:lang w:val="en-US"/>
        </w:rPr>
        <w:t xml:space="preserve"> </w:t>
      </w:r>
      <w:proofErr w:type="spellStart"/>
      <w:r w:rsidR="001C5DED">
        <w:rPr>
          <w:rFonts w:ascii="Times New Roman" w:hAnsi="Times New Roman" w:cs="Times New Roman"/>
          <w:color w:val="000000" w:themeColor="text1"/>
          <w:lang w:val="en-US"/>
        </w:rPr>
        <w:t>literasi</w:t>
      </w:r>
      <w:proofErr w:type="spellEnd"/>
      <w:r w:rsidR="001C5DED">
        <w:rPr>
          <w:rFonts w:ascii="Times New Roman" w:hAnsi="Times New Roman" w:cs="Times New Roman"/>
          <w:color w:val="000000" w:themeColor="text1"/>
          <w:lang w:val="en-US"/>
        </w:rPr>
        <w:t xml:space="preserve"> </w:t>
      </w:r>
      <w:proofErr w:type="spellStart"/>
      <w:r w:rsidR="001C5DED">
        <w:rPr>
          <w:rFonts w:ascii="Times New Roman" w:hAnsi="Times New Roman" w:cs="Times New Roman"/>
          <w:color w:val="000000" w:themeColor="text1"/>
          <w:lang w:val="en-US"/>
        </w:rPr>
        <w:t>matematis</w:t>
      </w:r>
      <w:proofErr w:type="spellEnd"/>
      <w:r w:rsidR="001C5DED">
        <w:rPr>
          <w:rFonts w:ascii="Times New Roman" w:hAnsi="Times New Roman" w:cs="Times New Roman"/>
          <w:color w:val="000000" w:themeColor="text1"/>
          <w:lang w:val="en-US"/>
        </w:rPr>
        <w:t xml:space="preserve"> </w:t>
      </w:r>
      <w:r w:rsidR="001C5DED" w:rsidRPr="001C5DED">
        <w:rPr>
          <w:rFonts w:ascii="Times New Roman" w:hAnsi="Times New Roman" w:cs="Times New Roman"/>
          <w:i/>
          <w:iCs/>
          <w:color w:val="000000" w:themeColor="text1"/>
          <w:lang w:val="en-US"/>
        </w:rPr>
        <w:t xml:space="preserve">dan </w:t>
      </w:r>
      <w:proofErr w:type="spellStart"/>
      <w:r w:rsidR="001C5DED" w:rsidRPr="001C5DED">
        <w:rPr>
          <w:rFonts w:ascii="Times New Roman" w:hAnsi="Times New Roman" w:cs="Times New Roman"/>
          <w:i/>
          <w:iCs/>
          <w:color w:val="000000" w:themeColor="text1"/>
          <w:lang w:val="en-US"/>
        </w:rPr>
        <w:t>self efficacy</w:t>
      </w:r>
      <w:proofErr w:type="spellEnd"/>
      <w:r w:rsidR="001C5DED">
        <w:rPr>
          <w:rFonts w:ascii="Times New Roman" w:hAnsi="Times New Roman" w:cs="Times New Roman"/>
          <w:color w:val="000000" w:themeColor="text1"/>
          <w:lang w:val="en-US"/>
        </w:rPr>
        <w:t xml:space="preserve"> </w:t>
      </w:r>
      <w:proofErr w:type="spellStart"/>
      <w:r w:rsidR="001C5DED">
        <w:rPr>
          <w:rFonts w:ascii="Times New Roman" w:hAnsi="Times New Roman" w:cs="Times New Roman"/>
          <w:color w:val="000000" w:themeColor="text1"/>
          <w:lang w:val="en-US"/>
        </w:rPr>
        <w:t>peserta</w:t>
      </w:r>
      <w:proofErr w:type="spellEnd"/>
      <w:r w:rsidR="001C5DED">
        <w:rPr>
          <w:rFonts w:ascii="Times New Roman" w:hAnsi="Times New Roman" w:cs="Times New Roman"/>
          <w:color w:val="000000" w:themeColor="text1"/>
          <w:lang w:val="en-US"/>
        </w:rPr>
        <w:t xml:space="preserve"> </w:t>
      </w:r>
      <w:proofErr w:type="spellStart"/>
      <w:r w:rsidR="001C5DED">
        <w:rPr>
          <w:rFonts w:ascii="Times New Roman" w:hAnsi="Times New Roman" w:cs="Times New Roman"/>
          <w:color w:val="000000" w:themeColor="text1"/>
          <w:lang w:val="en-US"/>
        </w:rPr>
        <w:t>didik</w:t>
      </w:r>
      <w:proofErr w:type="spellEnd"/>
      <w:r w:rsidR="001C5DED">
        <w:rPr>
          <w:rFonts w:ascii="Times New Roman" w:hAnsi="Times New Roman" w:cs="Times New Roman"/>
          <w:color w:val="000000" w:themeColor="text1"/>
          <w:lang w:val="en-US"/>
        </w:rPr>
        <w:t xml:space="preserve"> </w:t>
      </w:r>
      <w:proofErr w:type="spellStart"/>
      <w:r w:rsidR="001C5DED">
        <w:rPr>
          <w:rFonts w:ascii="Times New Roman" w:hAnsi="Times New Roman" w:cs="Times New Roman"/>
          <w:color w:val="000000" w:themeColor="text1"/>
          <w:lang w:val="en-US"/>
        </w:rPr>
        <w:t>kelas</w:t>
      </w:r>
      <w:proofErr w:type="spellEnd"/>
      <w:r w:rsidR="001C5DED">
        <w:rPr>
          <w:rFonts w:ascii="Times New Roman" w:hAnsi="Times New Roman" w:cs="Times New Roman"/>
          <w:color w:val="000000" w:themeColor="text1"/>
          <w:lang w:val="en-US"/>
        </w:rPr>
        <w:t xml:space="preserve"> IX</w:t>
      </w:r>
      <w:r w:rsidRPr="004E30BD">
        <w:rPr>
          <w:rFonts w:ascii="Segoe UI" w:hAnsi="Segoe UI" w:cs="Segoe UI"/>
          <w:color w:val="374151"/>
          <w:shd w:val="clear" w:color="auto" w:fill="F7F7F8"/>
          <w:lang w:val="en-US"/>
        </w:rPr>
        <w:t xml:space="preserve">, </w:t>
      </w:r>
      <w:r w:rsidRPr="004E30BD">
        <w:rPr>
          <w:rFonts w:ascii="Times New Roman" w:hAnsi="Times New Roman" w:cs="Times New Roman"/>
          <w:color w:val="000000" w:themeColor="text1"/>
          <w:shd w:val="clear" w:color="auto" w:fill="F7F7F8"/>
          <w:lang w:val="en-US"/>
        </w:rPr>
        <w:t>yang</w:t>
      </w:r>
      <w:r>
        <w:rPr>
          <w:rFonts w:ascii="Segoe UI" w:hAnsi="Segoe UI" w:cs="Segoe UI"/>
          <w:color w:val="374151"/>
          <w:shd w:val="clear" w:color="auto" w:fill="F7F7F8"/>
          <w:lang w:val="en-US"/>
        </w:rPr>
        <w:t xml:space="preserve"> </w:t>
      </w:r>
      <w:r w:rsidRPr="004E30BD">
        <w:rPr>
          <w:rFonts w:ascii="Times New Roman" w:hAnsi="Times New Roman" w:cs="Times New Roman"/>
          <w:color w:val="000000" w:themeColor="text1"/>
        </w:rPr>
        <w:t xml:space="preserve">dikembangkan melalui serangkaian tahap berdasarkan model pengembangan yang diajukan oleh </w:t>
      </w:r>
      <w:r w:rsidRPr="002C1316">
        <w:rPr>
          <w:rFonts w:ascii="Times New Roman" w:hAnsi="Times New Roman" w:cs="Times New Roman"/>
          <w:i/>
          <w:iCs/>
          <w:color w:val="000000" w:themeColor="text1"/>
        </w:rPr>
        <w:t>Plomp</w:t>
      </w:r>
      <w:r w:rsidRPr="004E30BD">
        <w:rPr>
          <w:rFonts w:ascii="Times New Roman" w:hAnsi="Times New Roman" w:cs="Times New Roman"/>
          <w:color w:val="000000" w:themeColor="text1"/>
        </w:rPr>
        <w:t xml:space="preserve"> (dalam Megawati, 2020</w:t>
      </w:r>
      <w:proofErr w:type="gramStart"/>
      <w:r w:rsidRPr="004E30BD">
        <w:rPr>
          <w:rFonts w:ascii="Times New Roman" w:hAnsi="Times New Roman" w:cs="Times New Roman"/>
          <w:color w:val="000000" w:themeColor="text1"/>
        </w:rPr>
        <w:t>),</w:t>
      </w:r>
      <w:r w:rsidR="001923F2" w:rsidRPr="004E30BD">
        <w:rPr>
          <w:rFonts w:ascii="Times New Roman" w:hAnsi="Times New Roman" w:cs="Times New Roman"/>
          <w:bCs/>
          <w:lang w:val="en-US"/>
        </w:rPr>
        <w:t>.</w:t>
      </w:r>
      <w:proofErr w:type="gramEnd"/>
      <w:r w:rsidR="001923F2" w:rsidRPr="004E30BD">
        <w:rPr>
          <w:rFonts w:ascii="Times New Roman" w:hAnsi="Times New Roman" w:cs="Times New Roman"/>
          <w:bCs/>
          <w:lang w:val="en-US"/>
        </w:rPr>
        <w:t xml:space="preserve"> </w:t>
      </w:r>
      <w:proofErr w:type="spellStart"/>
      <w:r w:rsidR="003925F0" w:rsidRPr="004E30BD">
        <w:rPr>
          <w:rFonts w:ascii="Times New Roman" w:hAnsi="Times New Roman" w:cs="Times New Roman"/>
          <w:bCs/>
          <w:lang w:val="en-US"/>
        </w:rPr>
        <w:t>Dengan</w:t>
      </w:r>
      <w:proofErr w:type="spellEnd"/>
      <w:r w:rsidR="003925F0" w:rsidRPr="004E30BD">
        <w:rPr>
          <w:rFonts w:ascii="Times New Roman" w:hAnsi="Times New Roman" w:cs="Times New Roman"/>
          <w:bCs/>
          <w:lang w:val="en-US"/>
        </w:rPr>
        <w:t xml:space="preserve"> </w:t>
      </w:r>
      <w:proofErr w:type="spellStart"/>
      <w:r w:rsidR="003925F0" w:rsidRPr="004E30BD">
        <w:rPr>
          <w:rFonts w:ascii="Times New Roman" w:hAnsi="Times New Roman" w:cs="Times New Roman"/>
          <w:bCs/>
          <w:lang w:val="en-US"/>
        </w:rPr>
        <w:t>l</w:t>
      </w:r>
      <w:r w:rsidR="00D43B24" w:rsidRPr="004E30BD">
        <w:rPr>
          <w:rFonts w:ascii="Times New Roman" w:hAnsi="Times New Roman" w:cs="Times New Roman"/>
          <w:bCs/>
          <w:lang w:val="en-US"/>
        </w:rPr>
        <w:t>angkah-langkah</w:t>
      </w:r>
      <w:proofErr w:type="spellEnd"/>
      <w:r w:rsidR="00D43B24" w:rsidRPr="004E30BD">
        <w:rPr>
          <w:rFonts w:ascii="Times New Roman" w:hAnsi="Times New Roman" w:cs="Times New Roman"/>
          <w:bCs/>
          <w:lang w:val="en-US"/>
        </w:rPr>
        <w:t xml:space="preserve"> </w:t>
      </w:r>
      <w:proofErr w:type="spellStart"/>
      <w:r w:rsidR="00D43B24" w:rsidRPr="004E30BD">
        <w:rPr>
          <w:rFonts w:ascii="Times New Roman" w:hAnsi="Times New Roman" w:cs="Times New Roman"/>
          <w:bCs/>
          <w:lang w:val="en-US"/>
        </w:rPr>
        <w:t>pengembangannya</w:t>
      </w:r>
      <w:proofErr w:type="spellEnd"/>
      <w:r w:rsidR="00D43B24" w:rsidRPr="004E30BD">
        <w:rPr>
          <w:rFonts w:ascii="Times New Roman" w:hAnsi="Times New Roman" w:cs="Times New Roman"/>
          <w:bCs/>
          <w:lang w:val="en-US"/>
        </w:rPr>
        <w:t xml:space="preserve"> </w:t>
      </w:r>
      <w:proofErr w:type="spellStart"/>
      <w:r w:rsidR="00D43B24" w:rsidRPr="004E30BD">
        <w:rPr>
          <w:rFonts w:ascii="Times New Roman" w:hAnsi="Times New Roman" w:cs="Times New Roman"/>
          <w:bCs/>
          <w:lang w:val="en-US"/>
        </w:rPr>
        <w:t>sebagai</w:t>
      </w:r>
      <w:proofErr w:type="spellEnd"/>
      <w:r w:rsidR="00D43B24" w:rsidRPr="004E30BD">
        <w:rPr>
          <w:rFonts w:ascii="Times New Roman" w:hAnsi="Times New Roman" w:cs="Times New Roman"/>
          <w:bCs/>
          <w:lang w:val="en-US"/>
        </w:rPr>
        <w:t xml:space="preserve"> </w:t>
      </w:r>
      <w:proofErr w:type="spellStart"/>
      <w:proofErr w:type="gramStart"/>
      <w:r w:rsidR="00D43B24" w:rsidRPr="004E30BD">
        <w:rPr>
          <w:rFonts w:ascii="Times New Roman" w:hAnsi="Times New Roman" w:cs="Times New Roman"/>
          <w:bCs/>
          <w:lang w:val="en-US"/>
        </w:rPr>
        <w:t>berikut</w:t>
      </w:r>
      <w:proofErr w:type="spellEnd"/>
      <w:r w:rsidR="00D43B24" w:rsidRPr="004E30BD">
        <w:rPr>
          <w:rFonts w:ascii="Times New Roman" w:hAnsi="Times New Roman" w:cs="Times New Roman"/>
          <w:bCs/>
          <w:lang w:val="en-US"/>
        </w:rPr>
        <w:t xml:space="preserve"> :</w:t>
      </w:r>
      <w:proofErr w:type="gramEnd"/>
      <w:r w:rsidR="00B647FC">
        <w:rPr>
          <w:rFonts w:ascii="Times New Roman" w:hAnsi="Times New Roman" w:cs="Times New Roman"/>
          <w:bCs/>
          <w:lang w:val="en-US"/>
        </w:rPr>
        <w:t xml:space="preserve"> </w:t>
      </w:r>
      <w:r w:rsidRPr="001C5DED">
        <w:rPr>
          <w:rFonts w:ascii="Times New Roman" w:hAnsi="Times New Roman" w:cs="Times New Roman"/>
        </w:rPr>
        <w:t xml:space="preserve">Fase Investigasi Awal </w:t>
      </w:r>
      <w:proofErr w:type="spellStart"/>
      <w:r w:rsidR="001C5DED">
        <w:rPr>
          <w:rFonts w:ascii="Times New Roman" w:hAnsi="Times New Roman" w:cs="Times New Roman"/>
          <w:lang w:val="en-US"/>
        </w:rPr>
        <w:t>yaitu</w:t>
      </w:r>
      <w:proofErr w:type="spellEnd"/>
      <w:r w:rsidRPr="004E30BD">
        <w:rPr>
          <w:rFonts w:ascii="Times New Roman" w:hAnsi="Times New Roman" w:cs="Times New Roman"/>
          <w:color w:val="000000" w:themeColor="text1"/>
        </w:rPr>
        <w:t xml:space="preserve"> memeriksa persyaratan untuk membuat produk media pembelajaran berbasis </w:t>
      </w:r>
      <w:r w:rsidRPr="002C1316">
        <w:rPr>
          <w:rFonts w:ascii="Times New Roman" w:hAnsi="Times New Roman" w:cs="Times New Roman"/>
          <w:i/>
          <w:iCs/>
          <w:color w:val="000000" w:themeColor="text1"/>
          <w:lang w:val="en-US"/>
        </w:rPr>
        <w:t>mobile learning</w:t>
      </w:r>
      <w:r w:rsidRPr="004E30BD">
        <w:rPr>
          <w:rFonts w:ascii="Times New Roman" w:hAnsi="Times New Roman" w:cs="Times New Roman"/>
          <w:color w:val="000000" w:themeColor="text1"/>
        </w:rPr>
        <w:t xml:space="preserve">. Temuan analisis </w:t>
      </w:r>
      <w:proofErr w:type="spellStart"/>
      <w:r w:rsidR="001C5DED">
        <w:rPr>
          <w:rFonts w:ascii="Times New Roman" w:hAnsi="Times New Roman" w:cs="Times New Roman"/>
          <w:color w:val="000000" w:themeColor="text1"/>
          <w:lang w:val="en-US"/>
        </w:rPr>
        <w:t>dari</w:t>
      </w:r>
      <w:proofErr w:type="spellEnd"/>
      <w:r w:rsidR="001C5DED">
        <w:rPr>
          <w:rFonts w:ascii="Times New Roman" w:hAnsi="Times New Roman" w:cs="Times New Roman"/>
          <w:color w:val="000000" w:themeColor="text1"/>
          <w:lang w:val="en-US"/>
        </w:rPr>
        <w:t xml:space="preserve"> </w:t>
      </w:r>
      <w:proofErr w:type="spellStart"/>
      <w:r w:rsidR="001C5DED">
        <w:rPr>
          <w:rFonts w:ascii="Times New Roman" w:hAnsi="Times New Roman" w:cs="Times New Roman"/>
          <w:color w:val="000000" w:themeColor="text1"/>
          <w:lang w:val="en-US"/>
        </w:rPr>
        <w:t>investigasi</w:t>
      </w:r>
      <w:proofErr w:type="spellEnd"/>
      <w:r w:rsidR="001C5DED">
        <w:rPr>
          <w:rFonts w:ascii="Times New Roman" w:hAnsi="Times New Roman" w:cs="Times New Roman"/>
          <w:color w:val="000000" w:themeColor="text1"/>
          <w:lang w:val="en-US"/>
        </w:rPr>
        <w:t xml:space="preserve"> </w:t>
      </w:r>
      <w:proofErr w:type="spellStart"/>
      <w:r w:rsidR="001C5DED">
        <w:rPr>
          <w:rFonts w:ascii="Times New Roman" w:hAnsi="Times New Roman" w:cs="Times New Roman"/>
          <w:color w:val="000000" w:themeColor="text1"/>
          <w:lang w:val="en-US"/>
        </w:rPr>
        <w:t>awal</w:t>
      </w:r>
      <w:proofErr w:type="spellEnd"/>
      <w:r w:rsidR="001C5DED">
        <w:rPr>
          <w:rFonts w:ascii="Times New Roman" w:hAnsi="Times New Roman" w:cs="Times New Roman"/>
          <w:color w:val="000000" w:themeColor="text1"/>
          <w:lang w:val="en-US"/>
        </w:rPr>
        <w:t xml:space="preserve"> </w:t>
      </w:r>
      <w:proofErr w:type="spellStart"/>
      <w:r w:rsidR="001C5DED">
        <w:rPr>
          <w:rFonts w:ascii="Times New Roman" w:hAnsi="Times New Roman" w:cs="Times New Roman"/>
          <w:color w:val="000000" w:themeColor="text1"/>
          <w:lang w:val="en-US"/>
        </w:rPr>
        <w:t>ini</w:t>
      </w:r>
      <w:proofErr w:type="spellEnd"/>
      <w:r w:rsidR="001C5DED">
        <w:rPr>
          <w:rFonts w:ascii="Times New Roman" w:hAnsi="Times New Roman" w:cs="Times New Roman"/>
          <w:color w:val="000000" w:themeColor="text1"/>
          <w:lang w:val="en-US"/>
        </w:rPr>
        <w:t xml:space="preserve"> </w:t>
      </w:r>
      <w:proofErr w:type="spellStart"/>
      <w:r w:rsidR="001C5DED">
        <w:rPr>
          <w:rFonts w:ascii="Times New Roman" w:hAnsi="Times New Roman" w:cs="Times New Roman"/>
          <w:color w:val="000000" w:themeColor="text1"/>
          <w:lang w:val="en-US"/>
        </w:rPr>
        <w:t>adalah</w:t>
      </w:r>
      <w:proofErr w:type="spellEnd"/>
      <w:r w:rsidR="001C5DED">
        <w:rPr>
          <w:rFonts w:ascii="Times New Roman" w:hAnsi="Times New Roman" w:cs="Times New Roman"/>
          <w:color w:val="000000" w:themeColor="text1"/>
          <w:lang w:val="en-US"/>
        </w:rPr>
        <w:t xml:space="preserve"> t</w:t>
      </w:r>
      <w:r w:rsidRPr="001C5DED">
        <w:rPr>
          <w:rFonts w:ascii="Times New Roman" w:hAnsi="Times New Roman" w:cs="Times New Roman"/>
        </w:rPr>
        <w:t xml:space="preserve">ersedianya fasilitas untuk pembelajaran </w:t>
      </w:r>
      <w:r w:rsidRPr="001C5DED">
        <w:rPr>
          <w:rFonts w:ascii="Times New Roman" w:hAnsi="Times New Roman" w:cs="Times New Roman"/>
          <w:i/>
          <w:iCs/>
        </w:rPr>
        <w:t>mobile learning</w:t>
      </w:r>
      <w:r w:rsidRPr="001C5DED">
        <w:rPr>
          <w:rFonts w:ascii="Times New Roman" w:hAnsi="Times New Roman" w:cs="Times New Roman"/>
        </w:rPr>
        <w:t xml:space="preserve"> yang harus digunakan oleh guru-guru</w:t>
      </w:r>
      <w:r w:rsidR="001C5DED">
        <w:rPr>
          <w:rFonts w:ascii="Times New Roman" w:hAnsi="Times New Roman" w:cs="Times New Roman"/>
          <w:bCs/>
          <w:lang w:val="en-US"/>
        </w:rPr>
        <w:t xml:space="preserve">, </w:t>
      </w:r>
      <w:r w:rsidRPr="001C5DED">
        <w:rPr>
          <w:rFonts w:ascii="Times New Roman" w:hAnsi="Times New Roman" w:cs="Times New Roman"/>
        </w:rPr>
        <w:t>iperlukan adanya bahan ajar yang memudahkan dan menarik sesuai dengan kebutuhan dan karakteristik peserta didik</w:t>
      </w:r>
      <w:r w:rsidR="001C5DED">
        <w:rPr>
          <w:rFonts w:ascii="Times New Roman" w:hAnsi="Times New Roman" w:cs="Times New Roman"/>
          <w:lang w:val="en-US"/>
        </w:rPr>
        <w:t>, d</w:t>
      </w:r>
      <w:r w:rsidRPr="001C5DED">
        <w:rPr>
          <w:rFonts w:ascii="Times New Roman" w:hAnsi="Times New Roman" w:cs="Times New Roman"/>
        </w:rPr>
        <w:t xml:space="preserve">idalam pembelajaran peserta didik memiliki </w:t>
      </w:r>
      <w:r w:rsidRPr="001C5DED">
        <w:rPr>
          <w:rFonts w:ascii="Times New Roman" w:hAnsi="Times New Roman" w:cs="Times New Roman"/>
          <w:i/>
          <w:iCs/>
        </w:rPr>
        <w:t>self efficacy</w:t>
      </w:r>
      <w:r w:rsidRPr="001C5DED">
        <w:rPr>
          <w:rFonts w:ascii="Times New Roman" w:hAnsi="Times New Roman" w:cs="Times New Roman"/>
        </w:rPr>
        <w:t xml:space="preserve"> (kemampuan diri) yang masih kurang, didalam menyelesaikan tugas maupun didalam mengerjakan soal</w:t>
      </w:r>
      <w:r w:rsidR="001C5DED">
        <w:rPr>
          <w:rFonts w:ascii="Times New Roman" w:hAnsi="Times New Roman" w:cs="Times New Roman"/>
          <w:lang w:val="en-US"/>
        </w:rPr>
        <w:t>, dan p</w:t>
      </w:r>
      <w:r w:rsidRPr="001C5DED">
        <w:rPr>
          <w:rFonts w:ascii="Times New Roman" w:hAnsi="Times New Roman" w:cs="Times New Roman"/>
        </w:rPr>
        <w:t xml:space="preserve">eserta didik memerlukan pembelajaran </w:t>
      </w:r>
      <w:r w:rsidRPr="001C5DED">
        <w:rPr>
          <w:rFonts w:ascii="Times New Roman" w:hAnsi="Times New Roman" w:cs="Times New Roman"/>
          <w:i/>
          <w:iCs/>
        </w:rPr>
        <w:t>e-learning</w:t>
      </w:r>
      <w:r w:rsidRPr="001C5DED">
        <w:rPr>
          <w:rFonts w:ascii="Times New Roman" w:hAnsi="Times New Roman" w:cs="Times New Roman"/>
        </w:rPr>
        <w:t xml:space="preserve"> sebagai penguatnya atau sebagai pembelajaran projek yang dapat membantunya dalam belajar mandiri.</w:t>
      </w:r>
    </w:p>
    <w:p w14:paraId="7BE84793" w14:textId="0DE4107C" w:rsidR="0074798C" w:rsidRPr="00B647FC" w:rsidRDefault="004E30BD" w:rsidP="00B647FC">
      <w:pPr>
        <w:pStyle w:val="ListParagraph"/>
        <w:spacing w:line="360" w:lineRule="auto"/>
        <w:ind w:left="0" w:firstLine="720"/>
        <w:jc w:val="both"/>
        <w:rPr>
          <w:rFonts w:ascii="Times New Roman" w:hAnsi="Times New Roman" w:cs="Times New Roman"/>
          <w:color w:val="000000" w:themeColor="text1"/>
        </w:rPr>
      </w:pPr>
      <w:r w:rsidRPr="000F3B88">
        <w:rPr>
          <w:rFonts w:ascii="Times New Roman" w:hAnsi="Times New Roman" w:cs="Times New Roman"/>
          <w:color w:val="000000" w:themeColor="text1"/>
        </w:rPr>
        <w:t xml:space="preserve">Fase Desain </w:t>
      </w:r>
      <w:r w:rsidRPr="00603019">
        <w:rPr>
          <w:rFonts w:ascii="Times New Roman" w:hAnsi="Times New Roman" w:cs="Times New Roman"/>
          <w:color w:val="000000" w:themeColor="text1"/>
        </w:rPr>
        <w:t>merupakan pengembangan dari semua hasil analisis yang diperoleh dari fase investigasi</w:t>
      </w:r>
      <w:r w:rsidR="00B647FC">
        <w:rPr>
          <w:rFonts w:ascii="Times New Roman" w:hAnsi="Times New Roman" w:cs="Times New Roman"/>
          <w:color w:val="000000" w:themeColor="text1"/>
          <w:lang w:val="en-US"/>
        </w:rPr>
        <w:t xml:space="preserve"> </w:t>
      </w:r>
      <w:r w:rsidRPr="00603019">
        <w:rPr>
          <w:rFonts w:ascii="Times New Roman" w:hAnsi="Times New Roman" w:cs="Times New Roman"/>
          <w:color w:val="000000" w:themeColor="text1"/>
        </w:rPr>
        <w:t xml:space="preserve">awal. Fase ini terdiri dari dua tahap, yaitu: </w:t>
      </w:r>
      <w:r w:rsidR="00B647FC">
        <w:rPr>
          <w:rFonts w:ascii="Times New Roman" w:hAnsi="Times New Roman" w:cs="Times New Roman"/>
          <w:color w:val="000000" w:themeColor="text1"/>
          <w:lang w:val="en-US"/>
        </w:rPr>
        <w:t xml:space="preserve">(1) </w:t>
      </w:r>
      <w:r w:rsidRPr="00B647FC">
        <w:rPr>
          <w:rFonts w:ascii="Times New Roman" w:hAnsi="Times New Roman" w:cs="Times New Roman"/>
          <w:color w:val="000000" w:themeColor="text1"/>
        </w:rPr>
        <w:t>Pembuatan Desain Bahan Ajar</w:t>
      </w:r>
      <w:r w:rsidR="00B647FC">
        <w:rPr>
          <w:rFonts w:ascii="Times New Roman" w:hAnsi="Times New Roman" w:cs="Times New Roman"/>
          <w:color w:val="000000" w:themeColor="text1"/>
          <w:lang w:val="en-US"/>
        </w:rPr>
        <w:t xml:space="preserve">. </w:t>
      </w:r>
      <w:r w:rsidR="00603019" w:rsidRPr="00B647FC">
        <w:rPr>
          <w:rFonts w:ascii="Times New Roman" w:hAnsi="Times New Roman" w:cs="Times New Roman"/>
          <w:color w:val="000000" w:themeColor="text1"/>
        </w:rPr>
        <w:t xml:space="preserve">Peneliti merancang bahan ajar ini, </w:t>
      </w:r>
      <w:proofErr w:type="spellStart"/>
      <w:r w:rsidR="00603019" w:rsidRPr="00B647FC">
        <w:rPr>
          <w:rFonts w:ascii="Times New Roman" w:hAnsi="Times New Roman" w:cs="Times New Roman"/>
          <w:color w:val="000000" w:themeColor="text1"/>
          <w:lang w:val="en-US"/>
        </w:rPr>
        <w:t>dengan</w:t>
      </w:r>
      <w:proofErr w:type="spellEnd"/>
      <w:r w:rsidR="00603019" w:rsidRPr="00B647FC">
        <w:rPr>
          <w:rFonts w:ascii="Times New Roman" w:hAnsi="Times New Roman" w:cs="Times New Roman"/>
          <w:color w:val="000000" w:themeColor="text1"/>
          <w:lang w:val="en-US"/>
        </w:rPr>
        <w:t xml:space="preserve"> </w:t>
      </w:r>
      <w:proofErr w:type="spellStart"/>
      <w:r w:rsidR="00603019" w:rsidRPr="00B647FC">
        <w:rPr>
          <w:rFonts w:ascii="Times New Roman" w:hAnsi="Times New Roman" w:cs="Times New Roman"/>
          <w:color w:val="000000" w:themeColor="text1"/>
          <w:lang w:val="en-US"/>
        </w:rPr>
        <w:t>arahan</w:t>
      </w:r>
      <w:proofErr w:type="spellEnd"/>
      <w:r w:rsidR="00603019" w:rsidRPr="00B647FC">
        <w:rPr>
          <w:rFonts w:ascii="Times New Roman" w:hAnsi="Times New Roman" w:cs="Times New Roman"/>
          <w:color w:val="000000" w:themeColor="text1"/>
          <w:lang w:val="en-US"/>
        </w:rPr>
        <w:t xml:space="preserve"> </w:t>
      </w:r>
      <w:proofErr w:type="spellStart"/>
      <w:r w:rsidR="00603019" w:rsidRPr="00B647FC">
        <w:rPr>
          <w:rFonts w:ascii="Times New Roman" w:hAnsi="Times New Roman" w:cs="Times New Roman"/>
          <w:color w:val="000000" w:themeColor="text1"/>
          <w:lang w:val="en-US"/>
        </w:rPr>
        <w:t>pembimbing</w:t>
      </w:r>
      <w:proofErr w:type="spellEnd"/>
      <w:r w:rsidR="00603019" w:rsidRPr="00B647FC">
        <w:rPr>
          <w:rFonts w:ascii="Times New Roman" w:hAnsi="Times New Roman" w:cs="Times New Roman"/>
          <w:color w:val="000000" w:themeColor="text1"/>
        </w:rPr>
        <w:t xml:space="preserve"> setiap langkah sampai bahan ajar dianggap siap untuk penilaian. </w:t>
      </w:r>
      <w:r w:rsidR="00603019" w:rsidRPr="00B647FC">
        <w:rPr>
          <w:rFonts w:ascii="Times New Roman" w:hAnsi="Times New Roman" w:cs="Times New Roman"/>
          <w:color w:val="000000" w:themeColor="text1"/>
          <w:lang w:val="en-US"/>
        </w:rPr>
        <w:t xml:space="preserve"> A</w:t>
      </w:r>
      <w:r w:rsidR="00603019" w:rsidRPr="00B647FC">
        <w:rPr>
          <w:rFonts w:ascii="Times New Roman" w:hAnsi="Times New Roman" w:cs="Times New Roman"/>
          <w:color w:val="000000" w:themeColor="text1"/>
        </w:rPr>
        <w:t xml:space="preserve">nimasi dan </w:t>
      </w:r>
      <w:proofErr w:type="gramStart"/>
      <w:r w:rsidR="00603019" w:rsidRPr="00B647FC">
        <w:rPr>
          <w:rFonts w:ascii="Times New Roman" w:hAnsi="Times New Roman" w:cs="Times New Roman"/>
          <w:color w:val="000000" w:themeColor="text1"/>
          <w:lang w:val="en-US"/>
        </w:rPr>
        <w:t>video</w:t>
      </w:r>
      <w:r w:rsidR="00603019" w:rsidRPr="00B647FC">
        <w:rPr>
          <w:rFonts w:ascii="Times New Roman" w:hAnsi="Times New Roman" w:cs="Times New Roman"/>
          <w:color w:val="000000" w:themeColor="text1"/>
        </w:rPr>
        <w:t xml:space="preserve">  dimaksudkan</w:t>
      </w:r>
      <w:proofErr w:type="gramEnd"/>
      <w:r w:rsidR="00603019" w:rsidRPr="00B647FC">
        <w:rPr>
          <w:rFonts w:ascii="Times New Roman" w:hAnsi="Times New Roman" w:cs="Times New Roman"/>
          <w:color w:val="000000" w:themeColor="text1"/>
        </w:rPr>
        <w:t xml:space="preserve"> untuk </w:t>
      </w:r>
      <w:proofErr w:type="spellStart"/>
      <w:r w:rsidR="00603019" w:rsidRPr="00B647FC">
        <w:rPr>
          <w:rFonts w:ascii="Times New Roman" w:hAnsi="Times New Roman" w:cs="Times New Roman"/>
          <w:color w:val="000000" w:themeColor="text1"/>
          <w:lang w:val="en-US"/>
        </w:rPr>
        <w:t>lebih</w:t>
      </w:r>
      <w:proofErr w:type="spellEnd"/>
      <w:r w:rsidR="00603019" w:rsidRPr="00B647FC">
        <w:rPr>
          <w:rFonts w:ascii="Times New Roman" w:hAnsi="Times New Roman" w:cs="Times New Roman"/>
          <w:color w:val="000000" w:themeColor="text1"/>
          <w:lang w:val="en-US"/>
        </w:rPr>
        <w:t xml:space="preserve"> </w:t>
      </w:r>
      <w:r w:rsidR="00603019" w:rsidRPr="00B647FC">
        <w:rPr>
          <w:rFonts w:ascii="Times New Roman" w:hAnsi="Times New Roman" w:cs="Times New Roman"/>
          <w:color w:val="000000" w:themeColor="text1"/>
        </w:rPr>
        <w:t xml:space="preserve">menarik </w:t>
      </w:r>
      <w:r w:rsidR="00603019" w:rsidRPr="00B647FC">
        <w:rPr>
          <w:rFonts w:ascii="Times New Roman" w:hAnsi="Times New Roman" w:cs="Times New Roman"/>
          <w:color w:val="000000" w:themeColor="text1"/>
          <w:lang w:val="en-US"/>
        </w:rPr>
        <w:t xml:space="preserve">dan </w:t>
      </w:r>
      <w:proofErr w:type="spellStart"/>
      <w:r w:rsidR="00603019" w:rsidRPr="00B647FC">
        <w:rPr>
          <w:rFonts w:ascii="Times New Roman" w:hAnsi="Times New Roman" w:cs="Times New Roman"/>
          <w:color w:val="000000" w:themeColor="text1"/>
          <w:lang w:val="en-US"/>
        </w:rPr>
        <w:t>tidak</w:t>
      </w:r>
      <w:proofErr w:type="spellEnd"/>
      <w:r w:rsidR="00603019" w:rsidRPr="00B647FC">
        <w:rPr>
          <w:rFonts w:ascii="Times New Roman" w:hAnsi="Times New Roman" w:cs="Times New Roman"/>
          <w:color w:val="000000" w:themeColor="text1"/>
          <w:lang w:val="en-US"/>
        </w:rPr>
        <w:t xml:space="preserve"> </w:t>
      </w:r>
      <w:r w:rsidR="00603019" w:rsidRPr="00B647FC">
        <w:rPr>
          <w:rFonts w:ascii="Times New Roman" w:hAnsi="Times New Roman" w:cs="Times New Roman"/>
          <w:color w:val="000000" w:themeColor="text1"/>
        </w:rPr>
        <w:t>membosankan</w:t>
      </w:r>
      <w:r w:rsidR="00603019" w:rsidRPr="00B647FC">
        <w:rPr>
          <w:rFonts w:ascii="Times New Roman" w:hAnsi="Times New Roman" w:cs="Times New Roman"/>
          <w:color w:val="000000" w:themeColor="text1"/>
          <w:lang w:val="en-US"/>
        </w:rPr>
        <w:t>.</w:t>
      </w:r>
      <w:r w:rsidR="00B647FC">
        <w:rPr>
          <w:rFonts w:ascii="Times New Roman" w:hAnsi="Times New Roman" w:cs="Times New Roman"/>
          <w:color w:val="000000" w:themeColor="text1"/>
          <w:lang w:val="en-US"/>
        </w:rPr>
        <w:t xml:space="preserve"> (2) </w:t>
      </w:r>
      <w:r w:rsidR="00603019" w:rsidRPr="00603019">
        <w:rPr>
          <w:rFonts w:ascii="Times New Roman" w:hAnsi="Times New Roman" w:cs="Times New Roman"/>
        </w:rPr>
        <w:t>Penyusunan Instrumen</w:t>
      </w:r>
      <w:r w:rsidR="00B647FC">
        <w:rPr>
          <w:rFonts w:ascii="Times New Roman" w:hAnsi="Times New Roman" w:cs="Times New Roman"/>
          <w:lang w:val="en-US"/>
        </w:rPr>
        <w:t xml:space="preserve"> </w:t>
      </w:r>
      <w:r w:rsidR="00603019" w:rsidRPr="00B647FC">
        <w:rPr>
          <w:rFonts w:ascii="Times New Roman" w:hAnsi="Times New Roman" w:cs="Times New Roman"/>
          <w:color w:val="000000" w:themeColor="text1"/>
        </w:rPr>
        <w:t xml:space="preserve">meliputi pertanyaan pretest-posttest tentang kemampuan literasi matematika siswa serta validasi bahan ajar dan literasi matematika oleh ahli materi, validasi bahan ajar oleh pakar media dan mahasiswa terkait, respon siswa terkait bahan ajar dan </w:t>
      </w:r>
      <w:proofErr w:type="spellStart"/>
      <w:r w:rsidR="00B647FC" w:rsidRPr="00B647FC">
        <w:rPr>
          <w:rFonts w:ascii="Times New Roman" w:hAnsi="Times New Roman" w:cs="Times New Roman"/>
          <w:i/>
          <w:iCs/>
          <w:color w:val="000000" w:themeColor="text1"/>
          <w:lang w:val="en-US"/>
        </w:rPr>
        <w:t>self efficacy</w:t>
      </w:r>
      <w:proofErr w:type="spellEnd"/>
      <w:r w:rsidR="00603019" w:rsidRPr="00B647FC">
        <w:rPr>
          <w:rFonts w:ascii="Times New Roman" w:hAnsi="Times New Roman" w:cs="Times New Roman"/>
          <w:color w:val="000000" w:themeColor="text1"/>
        </w:rPr>
        <w:t xml:space="preserve"> </w:t>
      </w:r>
    </w:p>
    <w:p w14:paraId="11E40974" w14:textId="0E5F1922" w:rsidR="0074798C" w:rsidRPr="00B647FC" w:rsidRDefault="00B647FC" w:rsidP="00B647FC">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Pada </w:t>
      </w:r>
      <w:r w:rsidR="0074798C" w:rsidRPr="00B647FC">
        <w:rPr>
          <w:rFonts w:ascii="Times New Roman" w:hAnsi="Times New Roman" w:cs="Times New Roman"/>
        </w:rPr>
        <w:t>Fase Realisasi</w:t>
      </w:r>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l</w:t>
      </w:r>
      <w:proofErr w:type="spellStart"/>
      <w:r w:rsidR="0074798C" w:rsidRPr="00B647FC">
        <w:rPr>
          <w:rFonts w:ascii="Times New Roman" w:hAnsi="Times New Roman" w:cs="Times New Roman"/>
          <w:color w:val="000000" w:themeColor="text1"/>
          <w:lang w:val="en-ID"/>
        </w:rPr>
        <w:t>angkah</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implementasi</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untuk</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produk</w:t>
      </w:r>
      <w:proofErr w:type="spellEnd"/>
      <w:r w:rsidR="0074798C" w:rsidRPr="00B647FC">
        <w:rPr>
          <w:rFonts w:ascii="Times New Roman" w:hAnsi="Times New Roman" w:cs="Times New Roman"/>
          <w:color w:val="000000" w:themeColor="text1"/>
          <w:lang w:val="en-ID"/>
        </w:rPr>
        <w:t xml:space="preserve"> yang </w:t>
      </w:r>
      <w:proofErr w:type="spellStart"/>
      <w:r w:rsidR="0074798C" w:rsidRPr="00B647FC">
        <w:rPr>
          <w:rFonts w:ascii="Times New Roman" w:hAnsi="Times New Roman" w:cs="Times New Roman"/>
          <w:color w:val="000000" w:themeColor="text1"/>
          <w:lang w:val="en-ID"/>
        </w:rPr>
        <w:t>dirancang</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untuk</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mendukung</w:t>
      </w:r>
      <w:proofErr w:type="spellEnd"/>
      <w:r w:rsidR="0074798C" w:rsidRPr="00B647FC">
        <w:rPr>
          <w:rFonts w:ascii="Times New Roman" w:hAnsi="Times New Roman" w:cs="Times New Roman"/>
          <w:color w:val="000000" w:themeColor="text1"/>
          <w:lang w:val="en-ID"/>
        </w:rPr>
        <w:t xml:space="preserve"> </w:t>
      </w:r>
      <w:proofErr w:type="spellStart"/>
      <w:r w:rsidR="00E5290E" w:rsidRPr="00B647FC">
        <w:rPr>
          <w:rFonts w:ascii="Times New Roman" w:hAnsi="Times New Roman" w:cs="Times New Roman"/>
          <w:color w:val="000000" w:themeColor="text1"/>
          <w:lang w:val="en-ID"/>
        </w:rPr>
        <w:t>pembelajaran</w:t>
      </w:r>
      <w:proofErr w:type="spellEnd"/>
      <w:r w:rsidR="00E5290E" w:rsidRPr="00B647FC">
        <w:rPr>
          <w:rFonts w:ascii="Times New Roman" w:hAnsi="Times New Roman" w:cs="Times New Roman"/>
          <w:color w:val="000000" w:themeColor="text1"/>
          <w:lang w:val="en-ID"/>
        </w:rPr>
        <w:t xml:space="preserve"> </w:t>
      </w:r>
      <w:proofErr w:type="spellStart"/>
      <w:r w:rsidR="00E5290E" w:rsidRPr="00B647FC">
        <w:rPr>
          <w:rFonts w:ascii="Times New Roman" w:hAnsi="Times New Roman" w:cs="Times New Roman"/>
          <w:color w:val="000000" w:themeColor="text1"/>
          <w:lang w:val="en-ID"/>
        </w:rPr>
        <w:t>moble</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Jenis</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bahan</w:t>
      </w:r>
      <w:proofErr w:type="spellEnd"/>
      <w:r w:rsidR="0074798C" w:rsidRPr="00B647FC">
        <w:rPr>
          <w:rFonts w:ascii="Times New Roman" w:hAnsi="Times New Roman" w:cs="Times New Roman"/>
          <w:color w:val="000000" w:themeColor="text1"/>
          <w:lang w:val="en-ID"/>
        </w:rPr>
        <w:t xml:space="preserve"> ajar, </w:t>
      </w:r>
      <w:proofErr w:type="spellStart"/>
      <w:r w:rsidR="0074798C" w:rsidRPr="00B647FC">
        <w:rPr>
          <w:rFonts w:ascii="Times New Roman" w:hAnsi="Times New Roman" w:cs="Times New Roman"/>
          <w:color w:val="000000" w:themeColor="text1"/>
          <w:lang w:val="en-ID"/>
        </w:rPr>
        <w:t>judul</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materi</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jenjang</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kelas</w:t>
      </w:r>
      <w:proofErr w:type="spellEnd"/>
      <w:r w:rsidR="0074798C" w:rsidRPr="00B647FC">
        <w:rPr>
          <w:rFonts w:ascii="Times New Roman" w:hAnsi="Times New Roman" w:cs="Times New Roman"/>
          <w:color w:val="000000" w:themeColor="text1"/>
          <w:lang w:val="en-ID"/>
        </w:rPr>
        <w:t xml:space="preserve">, dan </w:t>
      </w:r>
      <w:proofErr w:type="spellStart"/>
      <w:r w:rsidR="0074798C" w:rsidRPr="00B647FC">
        <w:rPr>
          <w:rFonts w:ascii="Times New Roman" w:hAnsi="Times New Roman" w:cs="Times New Roman"/>
          <w:color w:val="000000" w:themeColor="text1"/>
          <w:lang w:val="en-ID"/>
        </w:rPr>
        <w:t>nama</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penulis</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semuanya</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tercantum</w:t>
      </w:r>
      <w:proofErr w:type="spellEnd"/>
      <w:r w:rsidR="0074798C" w:rsidRPr="00B647FC">
        <w:rPr>
          <w:rFonts w:ascii="Times New Roman" w:hAnsi="Times New Roman" w:cs="Times New Roman"/>
          <w:color w:val="000000" w:themeColor="text1"/>
          <w:lang w:val="en-ID"/>
        </w:rPr>
        <w:t xml:space="preserve"> di </w:t>
      </w:r>
      <w:proofErr w:type="spellStart"/>
      <w:r w:rsidR="0074798C" w:rsidRPr="00B647FC">
        <w:rPr>
          <w:rFonts w:ascii="Times New Roman" w:hAnsi="Times New Roman" w:cs="Times New Roman"/>
          <w:color w:val="000000" w:themeColor="text1"/>
          <w:lang w:val="en-ID"/>
        </w:rPr>
        <w:t>halaman</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depan</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barang</w:t>
      </w:r>
      <w:proofErr w:type="spellEnd"/>
      <w:r w:rsidR="0074798C" w:rsidRPr="00B647FC">
        <w:rPr>
          <w:rFonts w:ascii="Times New Roman" w:hAnsi="Times New Roman" w:cs="Times New Roman"/>
          <w:color w:val="000000" w:themeColor="text1"/>
          <w:lang w:val="en-ID"/>
        </w:rPr>
        <w:t xml:space="preserve"> </w:t>
      </w:r>
      <w:proofErr w:type="spellStart"/>
      <w:r w:rsidR="0074798C" w:rsidRPr="00B647FC">
        <w:rPr>
          <w:rFonts w:ascii="Times New Roman" w:hAnsi="Times New Roman" w:cs="Times New Roman"/>
          <w:color w:val="000000" w:themeColor="text1"/>
          <w:lang w:val="en-ID"/>
        </w:rPr>
        <w:t>bahan</w:t>
      </w:r>
      <w:proofErr w:type="spellEnd"/>
      <w:r w:rsidR="0074798C" w:rsidRPr="00B647FC">
        <w:rPr>
          <w:rFonts w:ascii="Times New Roman" w:hAnsi="Times New Roman" w:cs="Times New Roman"/>
          <w:color w:val="000000" w:themeColor="text1"/>
          <w:lang w:val="en-ID"/>
        </w:rPr>
        <w:t xml:space="preserve"> ajar </w:t>
      </w:r>
      <w:proofErr w:type="spellStart"/>
      <w:r w:rsidR="0074798C" w:rsidRPr="00B647FC">
        <w:rPr>
          <w:rFonts w:ascii="Times New Roman" w:hAnsi="Times New Roman" w:cs="Times New Roman"/>
          <w:color w:val="000000" w:themeColor="text1"/>
          <w:lang w:val="en-ID"/>
        </w:rPr>
        <w:t>berbasis</w:t>
      </w:r>
      <w:proofErr w:type="spellEnd"/>
      <w:r w:rsidR="0074798C" w:rsidRPr="00B647FC">
        <w:rPr>
          <w:rFonts w:ascii="Times New Roman" w:hAnsi="Times New Roman" w:cs="Times New Roman"/>
          <w:color w:val="000000" w:themeColor="text1"/>
          <w:lang w:val="en-ID"/>
        </w:rPr>
        <w:t xml:space="preserve"> </w:t>
      </w:r>
      <w:r w:rsidR="0074798C" w:rsidRPr="00B647FC">
        <w:rPr>
          <w:rFonts w:ascii="Times New Roman" w:hAnsi="Times New Roman" w:cs="Times New Roman"/>
          <w:i/>
          <w:iCs/>
          <w:color w:val="000000" w:themeColor="text1"/>
          <w:lang w:val="en-ID"/>
        </w:rPr>
        <w:t xml:space="preserve">mobile </w:t>
      </w:r>
      <w:proofErr w:type="spellStart"/>
      <w:r w:rsidR="0074798C" w:rsidRPr="00B647FC">
        <w:rPr>
          <w:rFonts w:ascii="Times New Roman" w:hAnsi="Times New Roman" w:cs="Times New Roman"/>
          <w:i/>
          <w:iCs/>
          <w:color w:val="000000" w:themeColor="text1"/>
          <w:lang w:val="en-ID"/>
        </w:rPr>
        <w:t>learning</w:t>
      </w:r>
      <w:r>
        <w:rPr>
          <w:rFonts w:ascii="Times New Roman" w:hAnsi="Times New Roman" w:cs="Times New Roman"/>
          <w:color w:val="000000" w:themeColor="text1"/>
          <w:lang w:val="en-ID"/>
        </w:rPr>
        <w:t>ini</w:t>
      </w:r>
      <w:proofErr w:type="spellEnd"/>
      <w:r>
        <w:rPr>
          <w:rFonts w:ascii="Times New Roman" w:hAnsi="Times New Roman" w:cs="Times New Roman"/>
          <w:color w:val="000000" w:themeColor="text1"/>
          <w:lang w:val="en-ID"/>
        </w:rPr>
        <w:t>.</w:t>
      </w:r>
    </w:p>
    <w:p w14:paraId="71321D4F" w14:textId="438CFBBA" w:rsidR="0074798C" w:rsidRDefault="00480717" w:rsidP="00D37A7C">
      <w:pPr>
        <w:pStyle w:val="ListParagraph"/>
        <w:spacing w:line="360" w:lineRule="auto"/>
        <w:ind w:left="426"/>
        <w:jc w:val="center"/>
        <w:rPr>
          <w:rFonts w:ascii="Times New Roman" w:hAnsi="Times New Roman" w:cs="Times New Roman"/>
          <w:color w:val="000000" w:themeColor="text1"/>
        </w:rPr>
      </w:pPr>
      <w:r>
        <w:rPr>
          <w:noProof/>
        </w:rPr>
        <w:lastRenderedPageBreak/>
        <w:drawing>
          <wp:inline distT="0" distB="0" distL="0" distR="0" wp14:anchorId="20387945" wp14:editId="78CCE4DD">
            <wp:extent cx="1953872" cy="2653792"/>
            <wp:effectExtent l="19050" t="19050" r="27940" b="1333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82188" cy="2828074"/>
                    </a:xfrm>
                    <a:prstGeom prst="rect">
                      <a:avLst/>
                    </a:prstGeom>
                    <a:ln>
                      <a:solidFill>
                        <a:schemeClr val="tx1"/>
                      </a:solidFill>
                    </a:ln>
                  </pic:spPr>
                </pic:pic>
              </a:graphicData>
            </a:graphic>
          </wp:inline>
        </w:drawing>
      </w:r>
      <w:r>
        <w:rPr>
          <w:rFonts w:ascii="Times New Roman" w:hAnsi="Times New Roman" w:cs="Times New Roman"/>
          <w:noProof/>
          <w:color w:val="000000" w:themeColor="text1"/>
        </w:rPr>
        <w:drawing>
          <wp:inline distT="0" distB="0" distL="0" distR="0" wp14:anchorId="12A1F17B" wp14:editId="02A14EE1">
            <wp:extent cx="1952447" cy="26612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3034" cy="2798390"/>
                    </a:xfrm>
                    <a:prstGeom prst="rect">
                      <a:avLst/>
                    </a:prstGeom>
                    <a:noFill/>
                  </pic:spPr>
                </pic:pic>
              </a:graphicData>
            </a:graphic>
          </wp:inline>
        </w:drawing>
      </w:r>
    </w:p>
    <w:p w14:paraId="0D275A60" w14:textId="196967CB" w:rsidR="00E5290E" w:rsidRPr="002C1316" w:rsidRDefault="00E5290E" w:rsidP="00D37A7C">
      <w:pPr>
        <w:spacing w:line="360" w:lineRule="auto"/>
        <w:jc w:val="center"/>
        <w:rPr>
          <w:rFonts w:ascii="Times New Roman" w:hAnsi="Times New Roman" w:cs="Times New Roman"/>
          <w:b/>
          <w:bCs/>
          <w:i/>
          <w:iCs/>
          <w:sz w:val="18"/>
          <w:szCs w:val="18"/>
        </w:rPr>
      </w:pPr>
      <w:r w:rsidRPr="00480717">
        <w:rPr>
          <w:rFonts w:ascii="Times New Roman" w:hAnsi="Times New Roman" w:cs="Times New Roman"/>
          <w:b/>
          <w:bCs/>
          <w:sz w:val="18"/>
          <w:szCs w:val="18"/>
        </w:rPr>
        <w:t xml:space="preserve">Gambar 4.3  Tampilan  Halaman Cover Bahan Ajar </w:t>
      </w:r>
      <w:r w:rsidRPr="002C1316">
        <w:rPr>
          <w:rFonts w:ascii="Times New Roman" w:hAnsi="Times New Roman" w:cs="Times New Roman"/>
          <w:b/>
          <w:bCs/>
          <w:i/>
          <w:iCs/>
          <w:sz w:val="18"/>
          <w:szCs w:val="18"/>
        </w:rPr>
        <w:t>Mobile Learning</w:t>
      </w:r>
    </w:p>
    <w:p w14:paraId="560F8843" w14:textId="728AA45E" w:rsidR="00CA501D" w:rsidRPr="00B647FC" w:rsidRDefault="00E5290E" w:rsidP="00B647FC">
      <w:pPr>
        <w:spacing w:line="360" w:lineRule="auto"/>
        <w:ind w:firstLine="720"/>
        <w:jc w:val="both"/>
        <w:rPr>
          <w:rFonts w:ascii="Times New Roman" w:hAnsi="Times New Roman" w:cs="Times New Roman"/>
          <w:sz w:val="24"/>
          <w:szCs w:val="24"/>
        </w:rPr>
      </w:pPr>
      <w:r w:rsidRPr="00B647FC">
        <w:rPr>
          <w:rFonts w:ascii="Times New Roman" w:hAnsi="Times New Roman" w:cs="Times New Roman"/>
          <w:sz w:val="24"/>
          <w:szCs w:val="24"/>
        </w:rPr>
        <w:t xml:space="preserve">Fase Tes, Evaluasi dan Revisi </w:t>
      </w:r>
      <w:proofErr w:type="spellStart"/>
      <w:r w:rsidR="00B647FC">
        <w:rPr>
          <w:rFonts w:ascii="Times New Roman" w:hAnsi="Times New Roman" w:cs="Times New Roman"/>
          <w:sz w:val="24"/>
          <w:szCs w:val="24"/>
          <w:lang w:val="en-US"/>
        </w:rPr>
        <w:t>merupakan</w:t>
      </w:r>
      <w:proofErr w:type="spellEnd"/>
      <w:r w:rsidR="00B647FC">
        <w:rPr>
          <w:rFonts w:ascii="Times New Roman" w:hAnsi="Times New Roman" w:cs="Times New Roman"/>
          <w:sz w:val="24"/>
          <w:szCs w:val="24"/>
          <w:lang w:val="en-US"/>
        </w:rPr>
        <w:t xml:space="preserve"> </w:t>
      </w:r>
      <w:proofErr w:type="spellStart"/>
      <w:r w:rsidR="00B647FC">
        <w:rPr>
          <w:rFonts w:ascii="Times New Roman" w:hAnsi="Times New Roman" w:cs="Times New Roman"/>
          <w:lang w:val="en-US"/>
        </w:rPr>
        <w:t>fase</w:t>
      </w:r>
      <w:proofErr w:type="spellEnd"/>
      <w:r w:rsidR="00B647FC">
        <w:rPr>
          <w:rFonts w:ascii="Times New Roman" w:hAnsi="Times New Roman" w:cs="Times New Roman"/>
          <w:lang w:val="en-US"/>
        </w:rPr>
        <w:t xml:space="preserve"> </w:t>
      </w:r>
      <w:proofErr w:type="spellStart"/>
      <w:r w:rsidR="00B647FC">
        <w:rPr>
          <w:rFonts w:ascii="Times New Roman" w:hAnsi="Times New Roman" w:cs="Times New Roman"/>
          <w:lang w:val="en-US"/>
        </w:rPr>
        <w:t>untuk</w:t>
      </w:r>
      <w:proofErr w:type="spellEnd"/>
      <w:r w:rsidR="00B647FC">
        <w:rPr>
          <w:rFonts w:ascii="Times New Roman" w:hAnsi="Times New Roman" w:cs="Times New Roman"/>
          <w:lang w:val="en-US"/>
        </w:rPr>
        <w:t xml:space="preserve"> </w:t>
      </w:r>
      <w:proofErr w:type="spellStart"/>
      <w:r w:rsidR="00B647FC">
        <w:rPr>
          <w:rFonts w:ascii="Times New Roman" w:hAnsi="Times New Roman" w:cs="Times New Roman"/>
          <w:lang w:val="en-US"/>
        </w:rPr>
        <w:t>mem</w:t>
      </w:r>
      <w:r w:rsidR="00CA501D" w:rsidRPr="00CA501D">
        <w:rPr>
          <w:rFonts w:ascii="Times New Roman" w:hAnsi="Times New Roman" w:cs="Times New Roman"/>
          <w:lang w:val="en-US"/>
        </w:rPr>
        <w:t>validasi</w:t>
      </w:r>
      <w:proofErr w:type="spellEnd"/>
      <w:r w:rsidR="00CA501D" w:rsidRPr="00CA501D">
        <w:rPr>
          <w:rFonts w:ascii="Times New Roman" w:hAnsi="Times New Roman" w:cs="Times New Roman"/>
          <w:lang w:val="en-US"/>
        </w:rPr>
        <w:t xml:space="preserve"> </w:t>
      </w:r>
      <w:proofErr w:type="spellStart"/>
      <w:r w:rsidR="00CA501D" w:rsidRPr="00CA501D">
        <w:rPr>
          <w:rFonts w:ascii="Times New Roman" w:hAnsi="Times New Roman" w:cs="Times New Roman"/>
          <w:lang w:val="en-US"/>
        </w:rPr>
        <w:t>bahan</w:t>
      </w:r>
      <w:proofErr w:type="spellEnd"/>
      <w:r w:rsidR="00CA501D" w:rsidRPr="00CA501D">
        <w:rPr>
          <w:rFonts w:ascii="Times New Roman" w:hAnsi="Times New Roman" w:cs="Times New Roman"/>
          <w:lang w:val="en-US"/>
        </w:rPr>
        <w:t xml:space="preserve"> ajar</w:t>
      </w:r>
      <w:r w:rsidR="00CA501D">
        <w:rPr>
          <w:rFonts w:ascii="Times New Roman" w:hAnsi="Times New Roman" w:cs="Times New Roman"/>
          <w:lang w:val="en-US"/>
        </w:rPr>
        <w:t xml:space="preserve"> oleh </w:t>
      </w:r>
      <w:proofErr w:type="spellStart"/>
      <w:r w:rsidR="00B647FC">
        <w:rPr>
          <w:rFonts w:ascii="Times New Roman" w:hAnsi="Times New Roman" w:cs="Times New Roman"/>
          <w:lang w:val="en-US"/>
        </w:rPr>
        <w:t>ahli</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materi</w:t>
      </w:r>
      <w:proofErr w:type="spellEnd"/>
      <w:r w:rsidR="00CA501D">
        <w:rPr>
          <w:rFonts w:ascii="Times New Roman" w:hAnsi="Times New Roman" w:cs="Times New Roman"/>
          <w:lang w:val="en-US"/>
        </w:rPr>
        <w:t xml:space="preserve"> dan </w:t>
      </w:r>
      <w:proofErr w:type="spellStart"/>
      <w:r w:rsidR="00CA501D">
        <w:rPr>
          <w:rFonts w:ascii="Times New Roman" w:hAnsi="Times New Roman" w:cs="Times New Roman"/>
          <w:lang w:val="en-US"/>
        </w:rPr>
        <w:t>ahli</w:t>
      </w:r>
      <w:proofErr w:type="spellEnd"/>
      <w:r w:rsidR="00CA501D">
        <w:rPr>
          <w:rFonts w:ascii="Times New Roman" w:hAnsi="Times New Roman" w:cs="Times New Roman"/>
          <w:lang w:val="en-US"/>
        </w:rPr>
        <w:t xml:space="preserve"> media. </w:t>
      </w:r>
      <w:proofErr w:type="spellStart"/>
      <w:r w:rsidR="00CA501D">
        <w:rPr>
          <w:rFonts w:ascii="Times New Roman" w:hAnsi="Times New Roman" w:cs="Times New Roman"/>
          <w:lang w:val="en-US"/>
        </w:rPr>
        <w:t>Validasi</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ini</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bertujuan</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untuk</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mendapatkan</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kritik</w:t>
      </w:r>
      <w:proofErr w:type="spellEnd"/>
      <w:r w:rsidR="00CA501D">
        <w:rPr>
          <w:rFonts w:ascii="Times New Roman" w:hAnsi="Times New Roman" w:cs="Times New Roman"/>
          <w:lang w:val="en-US"/>
        </w:rPr>
        <w:t xml:space="preserve">, saran dan </w:t>
      </w:r>
      <w:proofErr w:type="spellStart"/>
      <w:r w:rsidR="00CA501D">
        <w:rPr>
          <w:rFonts w:ascii="Times New Roman" w:hAnsi="Times New Roman" w:cs="Times New Roman"/>
          <w:lang w:val="en-US"/>
        </w:rPr>
        <w:t>mengevaluasi</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bahan</w:t>
      </w:r>
      <w:proofErr w:type="spellEnd"/>
      <w:r w:rsidR="00CA501D">
        <w:rPr>
          <w:rFonts w:ascii="Times New Roman" w:hAnsi="Times New Roman" w:cs="Times New Roman"/>
          <w:lang w:val="en-US"/>
        </w:rPr>
        <w:t xml:space="preserve"> ajar yang </w:t>
      </w:r>
      <w:proofErr w:type="spellStart"/>
      <w:r w:rsidR="00CA501D">
        <w:rPr>
          <w:rFonts w:ascii="Times New Roman" w:hAnsi="Times New Roman" w:cs="Times New Roman"/>
          <w:lang w:val="en-US"/>
        </w:rPr>
        <w:t>telah</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disusun</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Kemudian</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bahan</w:t>
      </w:r>
      <w:proofErr w:type="spellEnd"/>
      <w:r w:rsidR="00CA501D">
        <w:rPr>
          <w:rFonts w:ascii="Times New Roman" w:hAnsi="Times New Roman" w:cs="Times New Roman"/>
          <w:lang w:val="en-US"/>
        </w:rPr>
        <w:t xml:space="preserve"> ajar </w:t>
      </w:r>
      <w:proofErr w:type="spellStart"/>
      <w:r w:rsidR="00CA501D">
        <w:rPr>
          <w:rFonts w:ascii="Times New Roman" w:hAnsi="Times New Roman" w:cs="Times New Roman"/>
          <w:lang w:val="en-US"/>
        </w:rPr>
        <w:t>direvisi</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untuk</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selanjutnya</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diterapkan</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dalam</w:t>
      </w:r>
      <w:proofErr w:type="spellEnd"/>
      <w:r w:rsidR="00CA501D">
        <w:rPr>
          <w:rFonts w:ascii="Times New Roman" w:hAnsi="Times New Roman" w:cs="Times New Roman"/>
          <w:lang w:val="en-US"/>
        </w:rPr>
        <w:t xml:space="preserve"> </w:t>
      </w:r>
      <w:proofErr w:type="spellStart"/>
      <w:r w:rsidR="00CA501D">
        <w:rPr>
          <w:rFonts w:ascii="Times New Roman" w:hAnsi="Times New Roman" w:cs="Times New Roman"/>
          <w:lang w:val="en-US"/>
        </w:rPr>
        <w:t>pembelajaran</w:t>
      </w:r>
      <w:proofErr w:type="spellEnd"/>
      <w:r w:rsidR="00CA501D">
        <w:rPr>
          <w:rFonts w:ascii="Times New Roman" w:hAnsi="Times New Roman" w:cs="Times New Roman"/>
          <w:lang w:val="en-US"/>
        </w:rPr>
        <w:t>.</w:t>
      </w:r>
    </w:p>
    <w:p w14:paraId="0961FF3D" w14:textId="3D57F237" w:rsidR="00ED3831" w:rsidRDefault="00224EDC" w:rsidP="00ED3831">
      <w:pPr>
        <w:spacing w:line="360" w:lineRule="auto"/>
        <w:ind w:firstLine="709"/>
        <w:jc w:val="both"/>
        <w:rPr>
          <w:rFonts w:ascii="Times New Roman" w:hAnsi="Times New Roman" w:cs="Times New Roman"/>
          <w:lang w:val="en-US"/>
        </w:rPr>
      </w:pPr>
      <w:r>
        <w:rPr>
          <w:rFonts w:ascii="Times New Roman" w:hAnsi="Times New Roman" w:cs="Times New Roman"/>
          <w:lang w:val="en-US"/>
        </w:rPr>
        <w:t xml:space="preserve">Uji </w:t>
      </w: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w:t>
      </w:r>
      <w:r w:rsidR="00E5290E">
        <w:rPr>
          <w:rFonts w:ascii="Times New Roman" w:hAnsi="Times New Roman" w:cs="Times New Roman"/>
          <w:lang w:val="en-US"/>
        </w:rPr>
        <w:t>4</w:t>
      </w:r>
      <w:r>
        <w:rPr>
          <w:rFonts w:ascii="Times New Roman" w:hAnsi="Times New Roman" w:cs="Times New Roman"/>
          <w:lang w:val="en-US"/>
        </w:rPr>
        <w:t xml:space="preserve"> orang validator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dan 2 validator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Angket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4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kelayakan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kelayakan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penyajian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kelayakan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matematis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rekap</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
    <w:p w14:paraId="39B5023D" w14:textId="5D1CFEA9" w:rsidR="00224EDC" w:rsidRDefault="00224EDC" w:rsidP="00DA713F">
      <w:pPr>
        <w:ind w:firstLine="709"/>
        <w:jc w:val="center"/>
        <w:rPr>
          <w:rFonts w:ascii="Times New Roman" w:hAnsi="Times New Roman" w:cs="Times New Roman"/>
          <w:b/>
          <w:bCs/>
          <w:lang w:val="en-US"/>
        </w:rPr>
      </w:pPr>
      <w:proofErr w:type="spellStart"/>
      <w:r w:rsidRPr="00224EDC">
        <w:rPr>
          <w:rFonts w:ascii="Times New Roman" w:hAnsi="Times New Roman" w:cs="Times New Roman"/>
          <w:b/>
          <w:bCs/>
          <w:lang w:val="en-US"/>
        </w:rPr>
        <w:t>Tabel</w:t>
      </w:r>
      <w:proofErr w:type="spellEnd"/>
      <w:r w:rsidRPr="00224EDC">
        <w:rPr>
          <w:rFonts w:ascii="Times New Roman" w:hAnsi="Times New Roman" w:cs="Times New Roman"/>
          <w:b/>
          <w:bCs/>
          <w:lang w:val="en-US"/>
        </w:rPr>
        <w:t xml:space="preserve"> </w:t>
      </w:r>
      <w:r w:rsidR="00E91EF6">
        <w:rPr>
          <w:rFonts w:ascii="Times New Roman" w:hAnsi="Times New Roman" w:cs="Times New Roman"/>
          <w:b/>
          <w:bCs/>
          <w:lang w:val="en-US"/>
        </w:rPr>
        <w:t xml:space="preserve">6. </w:t>
      </w:r>
      <w:r w:rsidRPr="00224EDC">
        <w:rPr>
          <w:rFonts w:ascii="Times New Roman" w:hAnsi="Times New Roman" w:cs="Times New Roman"/>
          <w:b/>
          <w:bCs/>
          <w:lang w:val="en-US"/>
        </w:rPr>
        <w:t xml:space="preserve"> </w:t>
      </w:r>
      <w:proofErr w:type="spellStart"/>
      <w:r w:rsidRPr="002C1316">
        <w:rPr>
          <w:rFonts w:ascii="Times New Roman" w:hAnsi="Times New Roman" w:cs="Times New Roman"/>
          <w:lang w:val="en-US"/>
        </w:rPr>
        <w:t>Rekap</w:t>
      </w:r>
      <w:proofErr w:type="spellEnd"/>
      <w:r w:rsidRPr="002C1316">
        <w:rPr>
          <w:rFonts w:ascii="Times New Roman" w:hAnsi="Times New Roman" w:cs="Times New Roman"/>
          <w:lang w:val="en-US"/>
        </w:rPr>
        <w:t xml:space="preserve"> Data Hasil </w:t>
      </w:r>
      <w:proofErr w:type="spellStart"/>
      <w:r w:rsidRPr="002C1316">
        <w:rPr>
          <w:rFonts w:ascii="Times New Roman" w:hAnsi="Times New Roman" w:cs="Times New Roman"/>
          <w:lang w:val="en-US"/>
        </w:rPr>
        <w:t>Validasi</w:t>
      </w:r>
      <w:proofErr w:type="spellEnd"/>
      <w:r w:rsidRPr="002C1316">
        <w:rPr>
          <w:rFonts w:ascii="Times New Roman" w:hAnsi="Times New Roman" w:cs="Times New Roman"/>
          <w:lang w:val="en-US"/>
        </w:rPr>
        <w:t xml:space="preserve"> Ahli </w:t>
      </w:r>
      <w:proofErr w:type="spellStart"/>
      <w:r w:rsidRPr="002C1316">
        <w:rPr>
          <w:rFonts w:ascii="Times New Roman" w:hAnsi="Times New Roman" w:cs="Times New Roman"/>
          <w:lang w:val="en-US"/>
        </w:rPr>
        <w:t>Materi</w:t>
      </w:r>
      <w:proofErr w:type="spellEnd"/>
    </w:p>
    <w:tbl>
      <w:tblPr>
        <w:tblpPr w:leftFromText="180" w:rightFromText="180" w:vertAnchor="text" w:horzAnchor="margin" w:tblpY="14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8"/>
        <w:gridCol w:w="2546"/>
      </w:tblGrid>
      <w:tr w:rsidR="00480717" w14:paraId="304069BD" w14:textId="77777777" w:rsidTr="00525357">
        <w:trPr>
          <w:trHeight w:val="275"/>
        </w:trPr>
        <w:tc>
          <w:tcPr>
            <w:tcW w:w="2410" w:type="dxa"/>
            <w:vMerge w:val="restart"/>
            <w:tcBorders>
              <w:left w:val="nil"/>
              <w:right w:val="nil"/>
            </w:tcBorders>
            <w:vAlign w:val="center"/>
          </w:tcPr>
          <w:p w14:paraId="09ED017F" w14:textId="77777777" w:rsidR="00480717" w:rsidRPr="00224EDC" w:rsidRDefault="00480717" w:rsidP="00DA713F">
            <w:pPr>
              <w:contextualSpacing/>
              <w:rPr>
                <w:rFonts w:ascii="Times New Roman" w:hAnsi="Times New Roman" w:cs="Times New Roman"/>
                <w:b/>
              </w:rPr>
            </w:pPr>
            <w:r>
              <w:rPr>
                <w:rFonts w:ascii="Times New Roman" w:hAnsi="Times New Roman" w:cs="Times New Roman"/>
                <w:b/>
                <w:lang w:val="en-US"/>
              </w:rPr>
              <w:t xml:space="preserve">No.         </w:t>
            </w:r>
            <w:r w:rsidRPr="00224EDC">
              <w:rPr>
                <w:rFonts w:ascii="Times New Roman" w:hAnsi="Times New Roman" w:cs="Times New Roman"/>
                <w:b/>
              </w:rPr>
              <w:t>Pertanyaan</w:t>
            </w:r>
          </w:p>
        </w:tc>
        <w:tc>
          <w:tcPr>
            <w:tcW w:w="4258" w:type="dxa"/>
            <w:tcBorders>
              <w:left w:val="nil"/>
              <w:right w:val="nil"/>
            </w:tcBorders>
            <w:vAlign w:val="center"/>
          </w:tcPr>
          <w:p w14:paraId="645F1577" w14:textId="77777777" w:rsidR="00480717" w:rsidRPr="00224EDC" w:rsidRDefault="00480717" w:rsidP="00DA713F">
            <w:pPr>
              <w:contextualSpacing/>
              <w:jc w:val="center"/>
              <w:rPr>
                <w:rFonts w:ascii="Times New Roman" w:hAnsi="Times New Roman" w:cs="Times New Roman"/>
                <w:b/>
                <w:lang w:val="en-US"/>
              </w:rPr>
            </w:pPr>
            <w:r w:rsidRPr="00224EDC">
              <w:rPr>
                <w:rFonts w:ascii="Times New Roman" w:hAnsi="Times New Roman" w:cs="Times New Roman"/>
                <w:b/>
                <w:lang w:val="en-US"/>
              </w:rPr>
              <w:t xml:space="preserve">Rata-Rata </w:t>
            </w:r>
            <w:r w:rsidRPr="00224EDC">
              <w:rPr>
                <w:rFonts w:ascii="Times New Roman" w:hAnsi="Times New Roman" w:cs="Times New Roman"/>
                <w:b/>
              </w:rPr>
              <w:t>Nilai</w:t>
            </w:r>
          </w:p>
        </w:tc>
        <w:tc>
          <w:tcPr>
            <w:tcW w:w="2546" w:type="dxa"/>
            <w:vMerge w:val="restart"/>
            <w:tcBorders>
              <w:left w:val="nil"/>
              <w:right w:val="nil"/>
            </w:tcBorders>
            <w:vAlign w:val="center"/>
          </w:tcPr>
          <w:p w14:paraId="2EC75624" w14:textId="77777777" w:rsidR="00480717" w:rsidRPr="00224EDC" w:rsidRDefault="00480717" w:rsidP="00DA713F">
            <w:pPr>
              <w:contextualSpacing/>
              <w:rPr>
                <w:rFonts w:ascii="Times New Roman" w:hAnsi="Times New Roman" w:cs="Times New Roman"/>
                <w:b/>
                <w:lang w:val="en-US"/>
              </w:rPr>
            </w:pPr>
            <w:r w:rsidRPr="00224EDC">
              <w:rPr>
                <w:rFonts w:ascii="Times New Roman" w:hAnsi="Times New Roman" w:cs="Times New Roman"/>
                <w:b/>
                <w:lang w:val="en-US"/>
              </w:rPr>
              <w:t>Rata-</w:t>
            </w:r>
            <w:proofErr w:type="gramStart"/>
            <w:r w:rsidRPr="00224EDC">
              <w:rPr>
                <w:rFonts w:ascii="Times New Roman" w:hAnsi="Times New Roman" w:cs="Times New Roman"/>
                <w:b/>
                <w:lang w:val="en-US"/>
              </w:rPr>
              <w:t>Rata</w:t>
            </w:r>
            <w:r>
              <w:rPr>
                <w:rFonts w:ascii="Times New Roman" w:hAnsi="Times New Roman" w:cs="Times New Roman"/>
                <w:b/>
                <w:lang w:val="en-US"/>
              </w:rPr>
              <w:t xml:space="preserve">  </w:t>
            </w:r>
            <w:proofErr w:type="spellStart"/>
            <w:r>
              <w:rPr>
                <w:rFonts w:ascii="Times New Roman" w:hAnsi="Times New Roman" w:cs="Times New Roman"/>
                <w:b/>
                <w:lang w:val="en-US"/>
              </w:rPr>
              <w:t>Kategori</w:t>
            </w:r>
            <w:proofErr w:type="spellEnd"/>
            <w:proofErr w:type="gramEnd"/>
          </w:p>
        </w:tc>
      </w:tr>
      <w:tr w:rsidR="00480717" w:rsidRPr="00C5382D" w14:paraId="71457916" w14:textId="77777777" w:rsidTr="00480717">
        <w:trPr>
          <w:trHeight w:val="276"/>
        </w:trPr>
        <w:tc>
          <w:tcPr>
            <w:tcW w:w="2410" w:type="dxa"/>
            <w:vMerge/>
            <w:tcBorders>
              <w:left w:val="nil"/>
              <w:right w:val="nil"/>
            </w:tcBorders>
            <w:vAlign w:val="center"/>
          </w:tcPr>
          <w:p w14:paraId="32253627" w14:textId="77777777" w:rsidR="00480717" w:rsidRPr="00224EDC" w:rsidRDefault="00480717" w:rsidP="00DA713F">
            <w:pPr>
              <w:contextualSpacing/>
              <w:jc w:val="center"/>
              <w:rPr>
                <w:rFonts w:ascii="Times New Roman" w:hAnsi="Times New Roman" w:cs="Times New Roman"/>
                <w:b/>
                <w:bCs/>
              </w:rPr>
            </w:pPr>
          </w:p>
        </w:tc>
        <w:tc>
          <w:tcPr>
            <w:tcW w:w="4258" w:type="dxa"/>
            <w:tcBorders>
              <w:left w:val="nil"/>
              <w:right w:val="nil"/>
            </w:tcBorders>
            <w:vAlign w:val="center"/>
          </w:tcPr>
          <w:p w14:paraId="589B3C60" w14:textId="77777777" w:rsidR="00480717" w:rsidRPr="00224EDC" w:rsidRDefault="00480717" w:rsidP="00DA713F">
            <w:pPr>
              <w:contextualSpacing/>
              <w:jc w:val="center"/>
              <w:rPr>
                <w:rFonts w:ascii="Times New Roman" w:hAnsi="Times New Roman" w:cs="Times New Roman"/>
                <w:b/>
                <w:bCs/>
                <w:lang w:val="en-US"/>
              </w:rPr>
            </w:pPr>
            <w:r w:rsidRPr="00224EDC">
              <w:rPr>
                <w:rFonts w:ascii="Times New Roman" w:hAnsi="Times New Roman" w:cs="Times New Roman"/>
                <w:b/>
                <w:bCs/>
                <w:lang w:val="en-US"/>
              </w:rPr>
              <w:t>V1</w:t>
            </w:r>
            <w:r>
              <w:rPr>
                <w:rFonts w:ascii="Times New Roman" w:hAnsi="Times New Roman" w:cs="Times New Roman"/>
                <w:b/>
                <w:bCs/>
                <w:lang w:val="en-US"/>
              </w:rPr>
              <w:t xml:space="preserve">         </w:t>
            </w:r>
            <w:r w:rsidRPr="00224EDC">
              <w:rPr>
                <w:rFonts w:ascii="Times New Roman" w:hAnsi="Times New Roman" w:cs="Times New Roman"/>
                <w:b/>
                <w:bCs/>
                <w:lang w:val="en-US"/>
              </w:rPr>
              <w:t>V2</w:t>
            </w:r>
            <w:r>
              <w:rPr>
                <w:rFonts w:ascii="Times New Roman" w:hAnsi="Times New Roman" w:cs="Times New Roman"/>
                <w:b/>
                <w:bCs/>
                <w:lang w:val="en-US"/>
              </w:rPr>
              <w:t xml:space="preserve">         </w:t>
            </w:r>
            <w:r w:rsidRPr="00224EDC">
              <w:rPr>
                <w:rFonts w:ascii="Times New Roman" w:hAnsi="Times New Roman" w:cs="Times New Roman"/>
                <w:b/>
                <w:bCs/>
                <w:lang w:val="en-US"/>
              </w:rPr>
              <w:t>V3</w:t>
            </w:r>
            <w:r>
              <w:rPr>
                <w:rFonts w:ascii="Times New Roman" w:hAnsi="Times New Roman" w:cs="Times New Roman"/>
                <w:b/>
                <w:bCs/>
                <w:lang w:val="en-US"/>
              </w:rPr>
              <w:t xml:space="preserve">        </w:t>
            </w:r>
            <w:r w:rsidRPr="00224EDC">
              <w:rPr>
                <w:rFonts w:ascii="Times New Roman" w:hAnsi="Times New Roman" w:cs="Times New Roman"/>
                <w:b/>
                <w:bCs/>
                <w:lang w:val="en-US"/>
              </w:rPr>
              <w:t>V4</w:t>
            </w:r>
            <w:r>
              <w:rPr>
                <w:rFonts w:ascii="Times New Roman" w:hAnsi="Times New Roman" w:cs="Times New Roman"/>
                <w:b/>
                <w:bCs/>
                <w:lang w:val="en-US"/>
              </w:rPr>
              <w:t xml:space="preserve">       </w:t>
            </w:r>
          </w:p>
        </w:tc>
        <w:tc>
          <w:tcPr>
            <w:tcW w:w="2546" w:type="dxa"/>
            <w:vMerge/>
            <w:tcBorders>
              <w:left w:val="nil"/>
              <w:right w:val="nil"/>
            </w:tcBorders>
            <w:vAlign w:val="center"/>
          </w:tcPr>
          <w:p w14:paraId="56681048" w14:textId="77777777" w:rsidR="00480717" w:rsidRPr="00224EDC" w:rsidRDefault="00480717" w:rsidP="00DA713F">
            <w:pPr>
              <w:contextualSpacing/>
              <w:jc w:val="center"/>
              <w:rPr>
                <w:rFonts w:ascii="Times New Roman" w:hAnsi="Times New Roman" w:cs="Times New Roman"/>
                <w:b/>
                <w:bCs/>
                <w:lang w:val="en-US"/>
              </w:rPr>
            </w:pPr>
          </w:p>
        </w:tc>
      </w:tr>
      <w:tr w:rsidR="00480717" w:rsidRPr="00C5382D" w14:paraId="5CF503CD" w14:textId="77777777" w:rsidTr="00480717">
        <w:tc>
          <w:tcPr>
            <w:tcW w:w="9214" w:type="dxa"/>
            <w:gridSpan w:val="3"/>
            <w:tcBorders>
              <w:left w:val="nil"/>
              <w:right w:val="nil"/>
            </w:tcBorders>
            <w:vAlign w:val="center"/>
          </w:tcPr>
          <w:p w14:paraId="11434685" w14:textId="77777777" w:rsidR="00480717" w:rsidRPr="006D5013" w:rsidRDefault="00480717" w:rsidP="00DA713F">
            <w:pPr>
              <w:contextualSpacing/>
              <w:rPr>
                <w:rFonts w:ascii="Times New Roman" w:hAnsi="Times New Roman" w:cs="Times New Roman"/>
                <w:bCs/>
                <w:lang w:val="en-US"/>
              </w:rPr>
            </w:pPr>
            <w:r w:rsidRPr="00224EDC">
              <w:rPr>
                <w:rFonts w:ascii="Times New Roman" w:hAnsi="Times New Roman" w:cs="Times New Roman"/>
                <w:bCs/>
                <w:lang w:val="en-US"/>
              </w:rPr>
              <w:t>1.</w:t>
            </w:r>
            <w:r w:rsidRPr="00224EDC">
              <w:rPr>
                <w:rFonts w:ascii="Times New Roman" w:hAnsi="Times New Roman" w:cs="Times New Roman"/>
                <w:bCs/>
              </w:rPr>
              <w:t>Aspek kelayakan isi</w:t>
            </w:r>
            <w:r>
              <w:rPr>
                <w:rFonts w:ascii="Times New Roman" w:hAnsi="Times New Roman" w:cs="Times New Roman"/>
                <w:bCs/>
                <w:lang w:val="en-US"/>
              </w:rPr>
              <w:t xml:space="preserve">                       </w:t>
            </w:r>
            <w:r w:rsidRPr="00224EDC">
              <w:rPr>
                <w:rFonts w:ascii="Times New Roman" w:hAnsi="Times New Roman" w:cs="Times New Roman"/>
                <w:bCs/>
                <w:lang w:val="en-US"/>
              </w:rPr>
              <w:t>4,</w:t>
            </w:r>
            <w:r>
              <w:rPr>
                <w:rFonts w:ascii="Times New Roman" w:hAnsi="Times New Roman" w:cs="Times New Roman"/>
                <w:bCs/>
                <w:lang w:val="en-US"/>
              </w:rPr>
              <w:t>9</w:t>
            </w:r>
            <w:r w:rsidRPr="00224EDC">
              <w:rPr>
                <w:rFonts w:ascii="Times New Roman" w:hAnsi="Times New Roman" w:cs="Times New Roman"/>
                <w:bCs/>
                <w:lang w:val="en-US"/>
              </w:rPr>
              <w:t>2</w:t>
            </w:r>
            <w:r>
              <w:rPr>
                <w:rFonts w:ascii="Times New Roman" w:hAnsi="Times New Roman" w:cs="Times New Roman"/>
                <w:bCs/>
                <w:lang w:val="en-US"/>
              </w:rPr>
              <w:t xml:space="preserve">     </w:t>
            </w:r>
            <w:r w:rsidRPr="00224EDC">
              <w:rPr>
                <w:rFonts w:ascii="Times New Roman" w:hAnsi="Times New Roman" w:cs="Times New Roman"/>
                <w:bCs/>
                <w:lang w:val="en-US"/>
              </w:rPr>
              <w:t>4,</w:t>
            </w:r>
            <w:r>
              <w:rPr>
                <w:rFonts w:ascii="Times New Roman" w:hAnsi="Times New Roman" w:cs="Times New Roman"/>
                <w:bCs/>
                <w:lang w:val="en-US"/>
              </w:rPr>
              <w:t xml:space="preserve">92       </w:t>
            </w:r>
            <w:r w:rsidRPr="00224EDC">
              <w:rPr>
                <w:rFonts w:ascii="Times New Roman" w:hAnsi="Times New Roman" w:cs="Times New Roman"/>
                <w:bCs/>
                <w:lang w:val="en-US"/>
              </w:rPr>
              <w:t>4,</w:t>
            </w:r>
            <w:r>
              <w:rPr>
                <w:rFonts w:ascii="Times New Roman" w:hAnsi="Times New Roman" w:cs="Times New Roman"/>
                <w:bCs/>
                <w:lang w:val="en-US"/>
              </w:rPr>
              <w:t xml:space="preserve">83     </w:t>
            </w:r>
            <w:r w:rsidRPr="00224EDC">
              <w:rPr>
                <w:rFonts w:ascii="Times New Roman" w:hAnsi="Times New Roman" w:cs="Times New Roman"/>
                <w:bCs/>
                <w:lang w:val="en-US"/>
              </w:rPr>
              <w:t>4,</w:t>
            </w:r>
            <w:r>
              <w:rPr>
                <w:rFonts w:ascii="Times New Roman" w:hAnsi="Times New Roman" w:cs="Times New Roman"/>
                <w:bCs/>
                <w:lang w:val="en-US"/>
              </w:rPr>
              <w:t xml:space="preserve">83                     </w:t>
            </w:r>
            <w:r w:rsidRPr="00224EDC">
              <w:rPr>
                <w:rFonts w:ascii="Times New Roman" w:hAnsi="Times New Roman" w:cs="Times New Roman"/>
                <w:bCs/>
                <w:lang w:val="en-US"/>
              </w:rPr>
              <w:t>4,</w:t>
            </w:r>
            <w:r>
              <w:rPr>
                <w:rFonts w:ascii="Times New Roman" w:hAnsi="Times New Roman" w:cs="Times New Roman"/>
                <w:bCs/>
                <w:lang w:val="en-US"/>
              </w:rPr>
              <w:t xml:space="preserve">88      </w:t>
            </w:r>
            <w:proofErr w:type="spellStart"/>
            <w:r w:rsidRPr="00224EDC">
              <w:rPr>
                <w:rFonts w:ascii="Times New Roman" w:hAnsi="Times New Roman" w:cs="Times New Roman"/>
                <w:lang w:val="en-US"/>
              </w:rPr>
              <w:t>Sangat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Layak</w:t>
            </w:r>
            <w:proofErr w:type="spellEnd"/>
          </w:p>
        </w:tc>
      </w:tr>
      <w:tr w:rsidR="00480717" w:rsidRPr="00C5382D" w14:paraId="1259A3C2" w14:textId="77777777" w:rsidTr="00480717">
        <w:tc>
          <w:tcPr>
            <w:tcW w:w="9214" w:type="dxa"/>
            <w:gridSpan w:val="3"/>
            <w:tcBorders>
              <w:left w:val="nil"/>
              <w:right w:val="nil"/>
            </w:tcBorders>
            <w:vAlign w:val="center"/>
          </w:tcPr>
          <w:p w14:paraId="3E9FC51C" w14:textId="77777777" w:rsidR="00480717" w:rsidRPr="0052109D" w:rsidRDefault="00480717" w:rsidP="00DA713F">
            <w:pPr>
              <w:contextualSpacing/>
              <w:rPr>
                <w:rFonts w:ascii="Times New Roman" w:hAnsi="Times New Roman" w:cs="Times New Roman"/>
                <w:bCs/>
              </w:rPr>
            </w:pPr>
            <w:r>
              <w:rPr>
                <w:rFonts w:ascii="Times New Roman" w:hAnsi="Times New Roman" w:cs="Times New Roman"/>
                <w:bCs/>
                <w:lang w:val="en-US"/>
              </w:rPr>
              <w:t xml:space="preserve"> </w:t>
            </w:r>
            <w:r w:rsidRPr="00224EDC">
              <w:rPr>
                <w:rFonts w:ascii="Times New Roman" w:hAnsi="Times New Roman" w:cs="Times New Roman"/>
                <w:bCs/>
                <w:lang w:val="en-US"/>
              </w:rPr>
              <w:t>2.</w:t>
            </w:r>
            <w:r w:rsidRPr="00224EDC">
              <w:rPr>
                <w:rFonts w:ascii="Times New Roman" w:hAnsi="Times New Roman" w:cs="Times New Roman"/>
                <w:bCs/>
              </w:rPr>
              <w:t>Aspek kelayakan</w:t>
            </w:r>
            <w:r>
              <w:rPr>
                <w:rFonts w:ascii="Times New Roman" w:hAnsi="Times New Roman" w:cs="Times New Roman"/>
                <w:bCs/>
                <w:lang w:val="en-US"/>
              </w:rPr>
              <w:t xml:space="preserve">                           </w:t>
            </w:r>
            <w:r w:rsidRPr="00224EDC">
              <w:rPr>
                <w:rFonts w:ascii="Times New Roman" w:hAnsi="Times New Roman" w:cs="Times New Roman"/>
                <w:bCs/>
                <w:lang w:val="en-US"/>
              </w:rPr>
              <w:t>4,</w:t>
            </w:r>
            <w:r>
              <w:rPr>
                <w:rFonts w:ascii="Times New Roman" w:hAnsi="Times New Roman" w:cs="Times New Roman"/>
                <w:bCs/>
                <w:lang w:val="en-US"/>
              </w:rPr>
              <w:t xml:space="preserve">90     </w:t>
            </w:r>
            <w:r w:rsidRPr="00224EDC">
              <w:rPr>
                <w:rFonts w:ascii="Times New Roman" w:hAnsi="Times New Roman" w:cs="Times New Roman"/>
                <w:bCs/>
                <w:lang w:val="en-US"/>
              </w:rPr>
              <w:t>4,</w:t>
            </w:r>
            <w:r>
              <w:rPr>
                <w:rFonts w:ascii="Times New Roman" w:hAnsi="Times New Roman" w:cs="Times New Roman"/>
                <w:bCs/>
                <w:lang w:val="en-US"/>
              </w:rPr>
              <w:t xml:space="preserve">90      </w:t>
            </w:r>
            <w:r w:rsidRPr="00224EDC">
              <w:rPr>
                <w:rFonts w:ascii="Times New Roman" w:hAnsi="Times New Roman" w:cs="Times New Roman"/>
                <w:bCs/>
                <w:lang w:val="en-US"/>
              </w:rPr>
              <w:t>4,</w:t>
            </w:r>
            <w:r>
              <w:rPr>
                <w:rFonts w:ascii="Times New Roman" w:hAnsi="Times New Roman" w:cs="Times New Roman"/>
                <w:bCs/>
                <w:lang w:val="en-US"/>
              </w:rPr>
              <w:t xml:space="preserve">80      </w:t>
            </w:r>
            <w:r w:rsidRPr="00224EDC">
              <w:rPr>
                <w:rFonts w:ascii="Times New Roman" w:hAnsi="Times New Roman" w:cs="Times New Roman"/>
                <w:bCs/>
                <w:lang w:val="en-US"/>
              </w:rPr>
              <w:t>4,</w:t>
            </w:r>
            <w:r>
              <w:rPr>
                <w:rFonts w:ascii="Times New Roman" w:hAnsi="Times New Roman" w:cs="Times New Roman"/>
                <w:bCs/>
                <w:lang w:val="en-US"/>
              </w:rPr>
              <w:t xml:space="preserve">33                     </w:t>
            </w:r>
            <w:r w:rsidRPr="00224EDC">
              <w:rPr>
                <w:rFonts w:ascii="Times New Roman" w:hAnsi="Times New Roman" w:cs="Times New Roman"/>
                <w:bCs/>
                <w:lang w:val="en-US"/>
              </w:rPr>
              <w:t>4,</w:t>
            </w:r>
            <w:r>
              <w:rPr>
                <w:rFonts w:ascii="Times New Roman" w:hAnsi="Times New Roman" w:cs="Times New Roman"/>
                <w:bCs/>
                <w:lang w:val="en-US"/>
              </w:rPr>
              <w:t xml:space="preserve">85     </w:t>
            </w:r>
            <w:proofErr w:type="spellStart"/>
            <w:r w:rsidRPr="00224EDC">
              <w:rPr>
                <w:rFonts w:ascii="Times New Roman" w:hAnsi="Times New Roman" w:cs="Times New Roman"/>
                <w:lang w:val="en-US"/>
              </w:rPr>
              <w:t>Sangat</w:t>
            </w:r>
            <w:proofErr w:type="spellEnd"/>
            <w:r w:rsidRPr="00224EDC">
              <w:rPr>
                <w:rFonts w:ascii="Times New Roman" w:hAnsi="Times New Roman" w:cs="Times New Roman"/>
                <w:lang w:val="en-US"/>
              </w:rPr>
              <w:t xml:space="preserve"> </w:t>
            </w:r>
            <w:proofErr w:type="spellStart"/>
            <w:r>
              <w:rPr>
                <w:rFonts w:ascii="Times New Roman" w:hAnsi="Times New Roman" w:cs="Times New Roman"/>
                <w:lang w:val="en-US"/>
              </w:rPr>
              <w:t>Layak</w:t>
            </w:r>
            <w:proofErr w:type="spellEnd"/>
          </w:p>
        </w:tc>
      </w:tr>
      <w:tr w:rsidR="00480717" w:rsidRPr="00C5382D" w14:paraId="601A4563" w14:textId="77777777" w:rsidTr="00480717">
        <w:tc>
          <w:tcPr>
            <w:tcW w:w="9214" w:type="dxa"/>
            <w:gridSpan w:val="3"/>
            <w:tcBorders>
              <w:left w:val="nil"/>
              <w:right w:val="nil"/>
            </w:tcBorders>
            <w:vAlign w:val="center"/>
          </w:tcPr>
          <w:p w14:paraId="13EC0220" w14:textId="77777777" w:rsidR="00480717" w:rsidRPr="00224EDC" w:rsidRDefault="00480717" w:rsidP="00DA713F">
            <w:pPr>
              <w:contextualSpacing/>
              <w:rPr>
                <w:rFonts w:ascii="Times New Roman" w:hAnsi="Times New Roman" w:cs="Times New Roman"/>
                <w:bCs/>
                <w:lang w:val="en-US"/>
              </w:rPr>
            </w:pPr>
            <w:r w:rsidRPr="00224EDC">
              <w:rPr>
                <w:rFonts w:ascii="Times New Roman" w:hAnsi="Times New Roman" w:cs="Times New Roman"/>
                <w:bCs/>
                <w:lang w:val="en-US"/>
              </w:rPr>
              <w:t>3.</w:t>
            </w:r>
            <w:r w:rsidRPr="00224EDC">
              <w:rPr>
                <w:rFonts w:ascii="Times New Roman" w:hAnsi="Times New Roman" w:cs="Times New Roman"/>
                <w:bCs/>
              </w:rPr>
              <w:t>Aspek kelayakan Bahasa</w:t>
            </w:r>
            <w:r>
              <w:rPr>
                <w:rFonts w:ascii="Times New Roman" w:hAnsi="Times New Roman" w:cs="Times New Roman"/>
                <w:bCs/>
                <w:lang w:val="en-US"/>
              </w:rPr>
              <w:t xml:space="preserve">               5,00      </w:t>
            </w:r>
            <w:r w:rsidRPr="00224EDC">
              <w:rPr>
                <w:rFonts w:ascii="Times New Roman" w:hAnsi="Times New Roman" w:cs="Times New Roman"/>
                <w:bCs/>
                <w:lang w:val="en-US"/>
              </w:rPr>
              <w:t>4,</w:t>
            </w:r>
            <w:r>
              <w:rPr>
                <w:rFonts w:ascii="Times New Roman" w:hAnsi="Times New Roman" w:cs="Times New Roman"/>
                <w:bCs/>
                <w:lang w:val="en-US"/>
              </w:rPr>
              <w:t>78      5</w:t>
            </w:r>
            <w:r w:rsidRPr="00224EDC">
              <w:rPr>
                <w:rFonts w:ascii="Times New Roman" w:hAnsi="Times New Roman" w:cs="Times New Roman"/>
                <w:bCs/>
                <w:lang w:val="en-US"/>
              </w:rPr>
              <w:t>,</w:t>
            </w:r>
            <w:r>
              <w:rPr>
                <w:rFonts w:ascii="Times New Roman" w:hAnsi="Times New Roman" w:cs="Times New Roman"/>
                <w:bCs/>
                <w:lang w:val="en-US"/>
              </w:rPr>
              <w:t>00     5</w:t>
            </w:r>
            <w:r w:rsidRPr="00224EDC">
              <w:rPr>
                <w:rFonts w:ascii="Times New Roman" w:hAnsi="Times New Roman" w:cs="Times New Roman"/>
                <w:bCs/>
                <w:lang w:val="en-US"/>
              </w:rPr>
              <w:t>,</w:t>
            </w:r>
            <w:r>
              <w:rPr>
                <w:rFonts w:ascii="Times New Roman" w:hAnsi="Times New Roman" w:cs="Times New Roman"/>
                <w:bCs/>
                <w:lang w:val="en-US"/>
              </w:rPr>
              <w:t xml:space="preserve">00                     </w:t>
            </w:r>
            <w:r w:rsidRPr="00224EDC">
              <w:rPr>
                <w:rFonts w:ascii="Times New Roman" w:hAnsi="Times New Roman" w:cs="Times New Roman"/>
                <w:bCs/>
                <w:lang w:val="en-US"/>
              </w:rPr>
              <w:t>4,</w:t>
            </w:r>
            <w:r>
              <w:rPr>
                <w:rFonts w:ascii="Times New Roman" w:hAnsi="Times New Roman" w:cs="Times New Roman"/>
                <w:bCs/>
                <w:lang w:val="en-US"/>
              </w:rPr>
              <w:t xml:space="preserve">94       </w:t>
            </w:r>
            <w:proofErr w:type="spellStart"/>
            <w:r w:rsidRPr="00224EDC">
              <w:rPr>
                <w:rFonts w:ascii="Times New Roman" w:hAnsi="Times New Roman" w:cs="Times New Roman"/>
                <w:bCs/>
                <w:lang w:val="en-US"/>
              </w:rPr>
              <w:t>Sangat</w:t>
            </w:r>
            <w:proofErr w:type="spellEnd"/>
            <w:r w:rsidRPr="00224EDC">
              <w:rPr>
                <w:rFonts w:ascii="Times New Roman" w:hAnsi="Times New Roman" w:cs="Times New Roman"/>
                <w:bCs/>
                <w:lang w:val="en-US"/>
              </w:rPr>
              <w:t xml:space="preserve"> </w:t>
            </w:r>
            <w:proofErr w:type="spellStart"/>
            <w:r>
              <w:rPr>
                <w:rFonts w:ascii="Times New Roman" w:hAnsi="Times New Roman" w:cs="Times New Roman"/>
                <w:bCs/>
                <w:lang w:val="en-US"/>
              </w:rPr>
              <w:t>Layak</w:t>
            </w:r>
            <w:proofErr w:type="spellEnd"/>
          </w:p>
        </w:tc>
      </w:tr>
      <w:tr w:rsidR="00480717" w:rsidRPr="00C5382D" w14:paraId="68156A5B" w14:textId="77777777" w:rsidTr="00480717">
        <w:trPr>
          <w:trHeight w:val="176"/>
        </w:trPr>
        <w:tc>
          <w:tcPr>
            <w:tcW w:w="9214" w:type="dxa"/>
            <w:gridSpan w:val="3"/>
            <w:tcBorders>
              <w:left w:val="nil"/>
              <w:right w:val="nil"/>
            </w:tcBorders>
            <w:vAlign w:val="center"/>
          </w:tcPr>
          <w:p w14:paraId="6AE4D6E8" w14:textId="77777777" w:rsidR="00480717" w:rsidRPr="00224EDC" w:rsidRDefault="00480717" w:rsidP="00DA713F">
            <w:pPr>
              <w:contextualSpacing/>
              <w:rPr>
                <w:rFonts w:ascii="Times New Roman" w:hAnsi="Times New Roman" w:cs="Times New Roman"/>
                <w:bCs/>
                <w:lang w:val="en-US"/>
              </w:rPr>
            </w:pPr>
            <w:r w:rsidRPr="00224EDC">
              <w:rPr>
                <w:rFonts w:ascii="Times New Roman" w:hAnsi="Times New Roman" w:cs="Times New Roman"/>
                <w:bCs/>
                <w:lang w:val="en-US"/>
              </w:rPr>
              <w:t>4.</w:t>
            </w:r>
            <w:r w:rsidRPr="00224EDC">
              <w:rPr>
                <w:rFonts w:ascii="Times New Roman" w:hAnsi="Times New Roman" w:cs="Times New Roman"/>
                <w:bCs/>
              </w:rPr>
              <w:t>Aspek penilaian soal</w:t>
            </w:r>
            <w:r>
              <w:rPr>
                <w:rFonts w:ascii="Times New Roman" w:hAnsi="Times New Roman" w:cs="Times New Roman"/>
                <w:bCs/>
                <w:lang w:val="en-US"/>
              </w:rPr>
              <w:t xml:space="preserve">                      5,00      5,00      5</w:t>
            </w:r>
            <w:r w:rsidRPr="00224EDC">
              <w:rPr>
                <w:rFonts w:ascii="Times New Roman" w:hAnsi="Times New Roman" w:cs="Times New Roman"/>
                <w:bCs/>
                <w:lang w:val="en-US"/>
              </w:rPr>
              <w:t>,00</w:t>
            </w:r>
            <w:r>
              <w:rPr>
                <w:rFonts w:ascii="Times New Roman" w:hAnsi="Times New Roman" w:cs="Times New Roman"/>
                <w:bCs/>
                <w:lang w:val="en-US"/>
              </w:rPr>
              <w:t xml:space="preserve">     5</w:t>
            </w:r>
            <w:r w:rsidRPr="00224EDC">
              <w:rPr>
                <w:rFonts w:ascii="Times New Roman" w:hAnsi="Times New Roman" w:cs="Times New Roman"/>
                <w:bCs/>
                <w:lang w:val="en-US"/>
              </w:rPr>
              <w:t>,</w:t>
            </w:r>
            <w:r>
              <w:rPr>
                <w:rFonts w:ascii="Times New Roman" w:hAnsi="Times New Roman" w:cs="Times New Roman"/>
                <w:bCs/>
                <w:lang w:val="en-US"/>
              </w:rPr>
              <w:t>00                     5</w:t>
            </w:r>
            <w:r w:rsidRPr="00224EDC">
              <w:rPr>
                <w:rFonts w:ascii="Times New Roman" w:hAnsi="Times New Roman" w:cs="Times New Roman"/>
                <w:bCs/>
                <w:lang w:val="en-US"/>
              </w:rPr>
              <w:t>,</w:t>
            </w:r>
            <w:r>
              <w:rPr>
                <w:rFonts w:ascii="Times New Roman" w:hAnsi="Times New Roman" w:cs="Times New Roman"/>
                <w:bCs/>
                <w:lang w:val="en-US"/>
              </w:rPr>
              <w:t xml:space="preserve">00      </w:t>
            </w:r>
            <w:proofErr w:type="spellStart"/>
            <w:r w:rsidRPr="00224EDC">
              <w:rPr>
                <w:rFonts w:ascii="Times New Roman" w:hAnsi="Times New Roman" w:cs="Times New Roman"/>
                <w:lang w:val="en-US"/>
              </w:rPr>
              <w:t>Sangat</w:t>
            </w:r>
            <w:proofErr w:type="spellEnd"/>
            <w:r w:rsidRPr="00224EDC">
              <w:rPr>
                <w:rFonts w:ascii="Times New Roman" w:hAnsi="Times New Roman" w:cs="Times New Roman"/>
                <w:lang w:val="en-US"/>
              </w:rPr>
              <w:t xml:space="preserve"> </w:t>
            </w:r>
            <w:proofErr w:type="spellStart"/>
            <w:r>
              <w:rPr>
                <w:rFonts w:ascii="Times New Roman" w:hAnsi="Times New Roman" w:cs="Times New Roman"/>
                <w:lang w:val="en-US"/>
              </w:rPr>
              <w:t>Layak</w:t>
            </w:r>
            <w:proofErr w:type="spellEnd"/>
          </w:p>
        </w:tc>
      </w:tr>
      <w:tr w:rsidR="00480717" w14:paraId="1BE12553" w14:textId="77777777" w:rsidTr="00525357">
        <w:trPr>
          <w:trHeight w:val="271"/>
        </w:trPr>
        <w:tc>
          <w:tcPr>
            <w:tcW w:w="6668" w:type="dxa"/>
            <w:gridSpan w:val="2"/>
            <w:tcBorders>
              <w:left w:val="nil"/>
              <w:right w:val="nil"/>
            </w:tcBorders>
            <w:vAlign w:val="center"/>
          </w:tcPr>
          <w:p w14:paraId="189E0A70" w14:textId="77777777" w:rsidR="00480717" w:rsidRPr="00224EDC" w:rsidRDefault="00480717" w:rsidP="00DA713F">
            <w:pPr>
              <w:contextualSpacing/>
              <w:jc w:val="center"/>
              <w:rPr>
                <w:rFonts w:ascii="Times New Roman" w:hAnsi="Times New Roman" w:cs="Times New Roman"/>
                <w:b/>
                <w:lang w:val="en-US"/>
              </w:rPr>
            </w:pPr>
            <w:r w:rsidRPr="00224EDC">
              <w:rPr>
                <w:rFonts w:ascii="Times New Roman" w:hAnsi="Times New Roman" w:cs="Times New Roman"/>
                <w:b/>
                <w:lang w:val="en-US"/>
              </w:rPr>
              <w:t>Rata- Rata Validator</w:t>
            </w:r>
          </w:p>
          <w:p w14:paraId="02033B50" w14:textId="77777777" w:rsidR="00480717" w:rsidRPr="00224EDC" w:rsidRDefault="00480717" w:rsidP="00DA713F">
            <w:pPr>
              <w:contextualSpacing/>
              <w:jc w:val="center"/>
              <w:rPr>
                <w:rFonts w:ascii="Times New Roman" w:hAnsi="Times New Roman" w:cs="Times New Roman"/>
                <w:b/>
                <w:lang w:val="en-US"/>
              </w:rPr>
            </w:pPr>
            <w:proofErr w:type="spellStart"/>
            <w:r w:rsidRPr="00224EDC">
              <w:rPr>
                <w:rFonts w:ascii="Times New Roman" w:hAnsi="Times New Roman" w:cs="Times New Roman"/>
                <w:b/>
                <w:lang w:val="en-US"/>
              </w:rPr>
              <w:t>Kategori</w:t>
            </w:r>
            <w:proofErr w:type="spellEnd"/>
          </w:p>
        </w:tc>
        <w:tc>
          <w:tcPr>
            <w:tcW w:w="2546" w:type="dxa"/>
            <w:tcBorders>
              <w:left w:val="nil"/>
              <w:right w:val="nil"/>
            </w:tcBorders>
            <w:vAlign w:val="center"/>
          </w:tcPr>
          <w:p w14:paraId="5107309F" w14:textId="77777777" w:rsidR="00480717" w:rsidRPr="00224EDC" w:rsidRDefault="00480717" w:rsidP="00DA713F">
            <w:pPr>
              <w:ind w:hanging="117"/>
              <w:contextualSpacing/>
              <w:rPr>
                <w:rFonts w:ascii="Times New Roman" w:hAnsi="Times New Roman" w:cs="Times New Roman"/>
                <w:lang w:val="en-US"/>
              </w:rPr>
            </w:pPr>
            <w:r>
              <w:rPr>
                <w:rFonts w:ascii="Times New Roman" w:hAnsi="Times New Roman" w:cs="Times New Roman"/>
                <w:b/>
                <w:lang w:val="en-US"/>
              </w:rPr>
              <w:t xml:space="preserve">       </w:t>
            </w:r>
            <w:r w:rsidRPr="00224EDC">
              <w:rPr>
                <w:rFonts w:ascii="Times New Roman" w:hAnsi="Times New Roman" w:cs="Times New Roman"/>
                <w:b/>
                <w:lang w:val="en-US"/>
              </w:rPr>
              <w:t>4,</w:t>
            </w:r>
            <w:r>
              <w:rPr>
                <w:rFonts w:ascii="Times New Roman" w:hAnsi="Times New Roman" w:cs="Times New Roman"/>
                <w:b/>
                <w:lang w:val="en-US"/>
              </w:rPr>
              <w:t>9</w:t>
            </w:r>
            <w:r w:rsidRPr="00224EDC">
              <w:rPr>
                <w:rFonts w:ascii="Times New Roman" w:hAnsi="Times New Roman" w:cs="Times New Roman"/>
                <w:b/>
                <w:lang w:val="en-US"/>
              </w:rPr>
              <w:t>2</w:t>
            </w:r>
            <w:r>
              <w:rPr>
                <w:rFonts w:ascii="Times New Roman" w:hAnsi="Times New Roman" w:cs="Times New Roman"/>
                <w:lang w:val="en-US"/>
              </w:rPr>
              <w:t xml:space="preserve">     </w:t>
            </w:r>
            <w:proofErr w:type="spellStart"/>
            <w:r w:rsidRPr="00224EDC">
              <w:rPr>
                <w:rFonts w:ascii="Times New Roman" w:hAnsi="Times New Roman" w:cs="Times New Roman"/>
                <w:b/>
                <w:lang w:val="en-US"/>
              </w:rPr>
              <w:t>Sangat</w:t>
            </w:r>
            <w:proofErr w:type="spellEnd"/>
            <w:r w:rsidRPr="00224EDC">
              <w:rPr>
                <w:rFonts w:ascii="Times New Roman" w:hAnsi="Times New Roman" w:cs="Times New Roman"/>
                <w:b/>
                <w:lang w:val="en-US"/>
              </w:rPr>
              <w:t xml:space="preserve"> </w:t>
            </w:r>
            <w:proofErr w:type="spellStart"/>
            <w:r>
              <w:rPr>
                <w:rFonts w:ascii="Times New Roman" w:hAnsi="Times New Roman" w:cs="Times New Roman"/>
                <w:b/>
                <w:lang w:val="en-US"/>
              </w:rPr>
              <w:t>Layak</w:t>
            </w:r>
            <w:proofErr w:type="spellEnd"/>
          </w:p>
        </w:tc>
      </w:tr>
    </w:tbl>
    <w:p w14:paraId="4E20C481" w14:textId="4BB879A0" w:rsidR="0060419E" w:rsidRDefault="0060419E" w:rsidP="00D37A7C">
      <w:pPr>
        <w:spacing w:before="120" w:line="360" w:lineRule="auto"/>
        <w:ind w:firstLine="720"/>
        <w:rPr>
          <w:rFonts w:ascii="Times New Roman" w:hAnsi="Times New Roman" w:cs="Times New Roman"/>
          <w:lang w:val="en-US"/>
        </w:rPr>
      </w:pPr>
      <w:proofErr w:type="spellStart"/>
      <w:r w:rsidRPr="00957295">
        <w:rPr>
          <w:rFonts w:ascii="Times New Roman" w:hAnsi="Times New Roman" w:cs="Times New Roman"/>
          <w:lang w:val="en-US"/>
        </w:rPr>
        <w:t>Penilaian</w:t>
      </w:r>
      <w:proofErr w:type="spellEnd"/>
      <w:r w:rsidRPr="00957295">
        <w:rPr>
          <w:rFonts w:ascii="Times New Roman" w:hAnsi="Times New Roman" w:cs="Times New Roman"/>
          <w:lang w:val="en-US"/>
        </w:rPr>
        <w:t xml:space="preserve"> yang </w:t>
      </w:r>
      <w:proofErr w:type="spellStart"/>
      <w:r w:rsidRPr="00957295">
        <w:rPr>
          <w:rFonts w:ascii="Times New Roman" w:hAnsi="Times New Roman" w:cs="Times New Roman"/>
          <w:lang w:val="en-US"/>
        </w:rPr>
        <w:t>diperoleh</w:t>
      </w:r>
      <w:proofErr w:type="spellEnd"/>
      <w:r w:rsidRPr="00957295">
        <w:rPr>
          <w:rFonts w:ascii="Times New Roman" w:hAnsi="Times New Roman" w:cs="Times New Roman"/>
          <w:lang w:val="en-US"/>
        </w:rPr>
        <w:t xml:space="preserve"> </w:t>
      </w:r>
      <w:proofErr w:type="spellStart"/>
      <w:r w:rsidRPr="00957295">
        <w:rPr>
          <w:rFonts w:ascii="Times New Roman" w:hAnsi="Times New Roman" w:cs="Times New Roman"/>
          <w:lang w:val="en-US"/>
        </w:rPr>
        <w:t>dari</w:t>
      </w:r>
      <w:proofErr w:type="spellEnd"/>
      <w:r w:rsidRPr="00957295">
        <w:rPr>
          <w:rFonts w:ascii="Times New Roman" w:hAnsi="Times New Roman" w:cs="Times New Roman"/>
          <w:lang w:val="en-US"/>
        </w:rPr>
        <w:t xml:space="preserve"> </w:t>
      </w:r>
      <w:proofErr w:type="spellStart"/>
      <w:r w:rsidRPr="00957295">
        <w:rPr>
          <w:rFonts w:ascii="Times New Roman" w:hAnsi="Times New Roman" w:cs="Times New Roman"/>
          <w:lang w:val="en-US"/>
        </w:rPr>
        <w:t>hasil</w:t>
      </w:r>
      <w:proofErr w:type="spellEnd"/>
      <w:r w:rsidRPr="00957295">
        <w:rPr>
          <w:rFonts w:ascii="Times New Roman" w:hAnsi="Times New Roman" w:cs="Times New Roman"/>
          <w:lang w:val="en-US"/>
        </w:rPr>
        <w:t xml:space="preserve"> </w:t>
      </w:r>
      <w:proofErr w:type="spellStart"/>
      <w:r w:rsidRPr="00957295">
        <w:rPr>
          <w:rFonts w:ascii="Times New Roman" w:hAnsi="Times New Roman" w:cs="Times New Roman"/>
          <w:lang w:val="en-US"/>
        </w:rPr>
        <w:t>validasi</w:t>
      </w:r>
      <w:proofErr w:type="spellEnd"/>
      <w:r w:rsidRPr="00957295">
        <w:rPr>
          <w:rFonts w:ascii="Times New Roman" w:hAnsi="Times New Roman" w:cs="Times New Roman"/>
          <w:lang w:val="en-US"/>
        </w:rPr>
        <w:t xml:space="preserve"> oleh </w:t>
      </w:r>
      <w:proofErr w:type="spellStart"/>
      <w:r w:rsidRPr="00957295">
        <w:rPr>
          <w:rFonts w:ascii="Times New Roman" w:hAnsi="Times New Roman" w:cs="Times New Roman"/>
          <w:lang w:val="en-US"/>
        </w:rPr>
        <w:t>ahli</w:t>
      </w:r>
      <w:proofErr w:type="spellEnd"/>
      <w:r w:rsidRPr="00957295">
        <w:rPr>
          <w:rFonts w:ascii="Times New Roman" w:hAnsi="Times New Roman" w:cs="Times New Roman"/>
          <w:lang w:val="en-US"/>
        </w:rPr>
        <w:t xml:space="preserve"> </w:t>
      </w:r>
      <w:proofErr w:type="spellStart"/>
      <w:r w:rsidRPr="00957295">
        <w:rPr>
          <w:rFonts w:ascii="Times New Roman" w:hAnsi="Times New Roman" w:cs="Times New Roman"/>
          <w:lang w:val="en-US"/>
        </w:rPr>
        <w:t>materi</w:t>
      </w:r>
      <w:proofErr w:type="spellEnd"/>
      <w:r w:rsidRPr="00957295">
        <w:rPr>
          <w:rFonts w:ascii="Times New Roman" w:hAnsi="Times New Roman" w:cs="Times New Roman"/>
          <w:lang w:val="en-US"/>
        </w:rPr>
        <w:t xml:space="preserve"> </w:t>
      </w:r>
      <w:proofErr w:type="spellStart"/>
      <w:r w:rsidRPr="00957295">
        <w:rPr>
          <w:rFonts w:ascii="Times New Roman" w:hAnsi="Times New Roman" w:cs="Times New Roman"/>
          <w:lang w:val="en-US"/>
        </w:rPr>
        <w:t>dikategorikan</w:t>
      </w:r>
      <w:proofErr w:type="spellEnd"/>
      <w:r w:rsidRPr="00957295">
        <w:rPr>
          <w:rFonts w:ascii="Times New Roman" w:hAnsi="Times New Roman" w:cs="Times New Roman"/>
          <w:lang w:val="en-US"/>
        </w:rPr>
        <w:t xml:space="preserve"> </w:t>
      </w:r>
      <w:proofErr w:type="spellStart"/>
      <w:r w:rsidRPr="00957295">
        <w:rPr>
          <w:rFonts w:ascii="Times New Roman" w:hAnsi="Times New Roman" w:cs="Times New Roman"/>
          <w:lang w:val="en-US"/>
        </w:rPr>
        <w:t>sangat</w:t>
      </w:r>
      <w:proofErr w:type="spellEnd"/>
      <w:r w:rsidRPr="00957295">
        <w:rPr>
          <w:rFonts w:ascii="Times New Roman" w:hAnsi="Times New Roman" w:cs="Times New Roman"/>
          <w:lang w:val="en-US"/>
        </w:rPr>
        <w:t xml:space="preserve"> </w:t>
      </w:r>
      <w:proofErr w:type="spellStart"/>
      <w:r w:rsidRPr="00957295">
        <w:rPr>
          <w:rFonts w:ascii="Times New Roman" w:hAnsi="Times New Roman" w:cs="Times New Roman"/>
          <w:lang w:val="en-US"/>
        </w:rPr>
        <w:t>layak</w:t>
      </w:r>
      <w:proofErr w:type="spellEnd"/>
      <w:r w:rsidRPr="00957295">
        <w:rPr>
          <w:rFonts w:ascii="Times New Roman" w:hAnsi="Times New Roman" w:cs="Times New Roman"/>
          <w:lang w:val="en-US"/>
        </w:rPr>
        <w:t xml:space="preserve"> </w:t>
      </w:r>
      <w:proofErr w:type="spellStart"/>
      <w:r w:rsidRPr="00957295">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skor</w:t>
      </w:r>
      <w:proofErr w:type="spellEnd"/>
      <w:r>
        <w:rPr>
          <w:rFonts w:ascii="Times New Roman" w:hAnsi="Times New Roman" w:cs="Times New Roman"/>
          <w:lang w:val="en-US"/>
        </w:rPr>
        <w:t xml:space="preserve"> rata-rata 4,</w:t>
      </w:r>
      <w:r w:rsidR="00EA0459">
        <w:rPr>
          <w:rFonts w:ascii="Times New Roman" w:hAnsi="Times New Roman" w:cs="Times New Roman"/>
          <w:lang w:val="en-US"/>
        </w:rPr>
        <w:t>9</w:t>
      </w:r>
      <w:r>
        <w:rPr>
          <w:rFonts w:ascii="Times New Roman" w:hAnsi="Times New Roman" w:cs="Times New Roman"/>
          <w:lang w:val="en-US"/>
        </w:rPr>
        <w:t xml:space="preserve">2. Hal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w:t>
      </w:r>
      <w:proofErr w:type="spellStart"/>
      <w:r>
        <w:rPr>
          <w:rFonts w:ascii="Times New Roman" w:hAnsi="Times New Roman" w:cs="Times New Roman"/>
          <w:lang w:val="en-US"/>
        </w:rPr>
        <w:t>sangat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sidR="00EA0459">
        <w:rPr>
          <w:rFonts w:ascii="Times New Roman" w:hAnsi="Times New Roman" w:cs="Times New Roman"/>
          <w:lang w:val="en-US"/>
        </w:rPr>
        <w:t xml:space="preserve"> </w:t>
      </w:r>
      <w:proofErr w:type="spellStart"/>
      <w:r>
        <w:rPr>
          <w:rFonts w:ascii="Times New Roman" w:hAnsi="Times New Roman" w:cs="Times New Roman"/>
          <w:lang w:val="en-US"/>
        </w:rPr>
        <w:t>digunakan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pembelajaran</w:t>
      </w:r>
      <w:proofErr w:type="spellEnd"/>
      <w:r w:rsidR="00EA0459">
        <w:rPr>
          <w:rFonts w:ascii="Times New Roman" w:hAnsi="Times New Roman" w:cs="Times New Roman"/>
          <w:lang w:val="en-US"/>
        </w:rPr>
        <w:t xml:space="preserve"> </w:t>
      </w:r>
      <w:r w:rsidR="00EA0459" w:rsidRPr="004E5A71">
        <w:rPr>
          <w:rFonts w:ascii="Times New Roman" w:hAnsi="Times New Roman" w:cs="Times New Roman"/>
          <w:i/>
          <w:iCs/>
          <w:lang w:val="en-US"/>
        </w:rPr>
        <w:t>mobile</w:t>
      </w:r>
      <w:r>
        <w:rPr>
          <w:rFonts w:ascii="Times New Roman" w:hAnsi="Times New Roman" w:cs="Times New Roman"/>
          <w:lang w:val="en-US"/>
        </w:rPr>
        <w:t xml:space="preserve">. </w:t>
      </w:r>
      <w:proofErr w:type="spellStart"/>
      <w:r w:rsidR="008D0FA7">
        <w:rPr>
          <w:rFonts w:ascii="Times New Roman" w:hAnsi="Times New Roman" w:cs="Times New Roman"/>
          <w:lang w:val="en-US"/>
        </w:rPr>
        <w:t>Masukan</w:t>
      </w:r>
      <w:proofErr w:type="spellEnd"/>
      <w:r w:rsidR="008D0FA7">
        <w:rPr>
          <w:rFonts w:ascii="Times New Roman" w:hAnsi="Times New Roman" w:cs="Times New Roman"/>
          <w:lang w:val="en-US"/>
        </w:rPr>
        <w:t xml:space="preserve"> dan saran </w:t>
      </w:r>
      <w:proofErr w:type="spellStart"/>
      <w:r w:rsidR="008D0FA7">
        <w:rPr>
          <w:rFonts w:ascii="Times New Roman" w:hAnsi="Times New Roman" w:cs="Times New Roman"/>
          <w:lang w:val="en-US"/>
        </w:rPr>
        <w:t>dari</w:t>
      </w:r>
      <w:proofErr w:type="spellEnd"/>
      <w:r w:rsidR="008D0FA7">
        <w:rPr>
          <w:rFonts w:ascii="Times New Roman" w:hAnsi="Times New Roman" w:cs="Times New Roman"/>
          <w:lang w:val="en-US"/>
        </w:rPr>
        <w:t xml:space="preserve"> </w:t>
      </w:r>
      <w:proofErr w:type="spellStart"/>
      <w:r w:rsidR="008D0FA7">
        <w:rPr>
          <w:rFonts w:ascii="Times New Roman" w:hAnsi="Times New Roman" w:cs="Times New Roman"/>
          <w:lang w:val="en-US"/>
        </w:rPr>
        <w:t>ahli</w:t>
      </w:r>
      <w:proofErr w:type="spellEnd"/>
      <w:r w:rsidR="008D0FA7">
        <w:rPr>
          <w:rFonts w:ascii="Times New Roman" w:hAnsi="Times New Roman" w:cs="Times New Roman"/>
          <w:lang w:val="en-US"/>
        </w:rPr>
        <w:t xml:space="preserve"> </w:t>
      </w:r>
      <w:proofErr w:type="spellStart"/>
      <w:r w:rsidR="008D0FA7">
        <w:rPr>
          <w:rFonts w:ascii="Times New Roman" w:hAnsi="Times New Roman" w:cs="Times New Roman"/>
          <w:lang w:val="en-US"/>
        </w:rPr>
        <w:t>materi</w:t>
      </w:r>
      <w:proofErr w:type="spellEnd"/>
      <w:r w:rsidR="008D0FA7">
        <w:rPr>
          <w:rFonts w:ascii="Times New Roman" w:hAnsi="Times New Roman" w:cs="Times New Roman"/>
          <w:lang w:val="en-US"/>
        </w:rPr>
        <w:t xml:space="preserve"> </w:t>
      </w:r>
      <w:proofErr w:type="spellStart"/>
      <w:r w:rsidR="008D0FA7">
        <w:rPr>
          <w:rFonts w:ascii="Times New Roman" w:hAnsi="Times New Roman" w:cs="Times New Roman"/>
          <w:lang w:val="en-US"/>
        </w:rPr>
        <w:t>yaitu</w:t>
      </w:r>
      <w:proofErr w:type="spellEnd"/>
      <w:r w:rsidR="00EA0459">
        <w:rPr>
          <w:rFonts w:ascii="Times New Roman" w:hAnsi="Times New Roman" w:cs="Times New Roman"/>
          <w:lang w:val="en-US"/>
        </w:rPr>
        <w:t xml:space="preserve"> </w:t>
      </w:r>
      <w:proofErr w:type="spellStart"/>
      <w:r w:rsidR="00EA0459">
        <w:rPr>
          <w:rFonts w:ascii="Times New Roman" w:hAnsi="Times New Roman" w:cs="Times New Roman"/>
          <w:lang w:val="en-US"/>
        </w:rPr>
        <w:t>kedalaman</w:t>
      </w:r>
      <w:proofErr w:type="spellEnd"/>
      <w:r w:rsidR="00EA0459">
        <w:rPr>
          <w:rFonts w:ascii="Times New Roman" w:hAnsi="Times New Roman" w:cs="Times New Roman"/>
          <w:lang w:val="en-US"/>
        </w:rPr>
        <w:t xml:space="preserve"> </w:t>
      </w:r>
      <w:proofErr w:type="spellStart"/>
      <w:r w:rsidR="00EA0459">
        <w:rPr>
          <w:rFonts w:ascii="Times New Roman" w:hAnsi="Times New Roman" w:cs="Times New Roman"/>
          <w:lang w:val="en-US"/>
        </w:rPr>
        <w:t>materi</w:t>
      </w:r>
      <w:proofErr w:type="spellEnd"/>
      <w:r w:rsidR="008D0FA7">
        <w:rPr>
          <w:rFonts w:ascii="Times New Roman" w:hAnsi="Times New Roman" w:cs="Times New Roman"/>
          <w:lang w:val="en-US"/>
        </w:rPr>
        <w:t xml:space="preserve"> dan </w:t>
      </w:r>
      <w:proofErr w:type="spellStart"/>
      <w:r w:rsidR="008D0FA7">
        <w:rPr>
          <w:rFonts w:ascii="Times New Roman" w:hAnsi="Times New Roman" w:cs="Times New Roman"/>
          <w:lang w:val="en-US"/>
        </w:rPr>
        <w:t>ditambahkannya</w:t>
      </w:r>
      <w:proofErr w:type="spellEnd"/>
      <w:r w:rsidR="008D0FA7">
        <w:rPr>
          <w:rFonts w:ascii="Times New Roman" w:hAnsi="Times New Roman" w:cs="Times New Roman"/>
          <w:lang w:val="en-US"/>
        </w:rPr>
        <w:t xml:space="preserve"> </w:t>
      </w:r>
      <w:proofErr w:type="spellStart"/>
      <w:r w:rsidR="008D0FA7">
        <w:rPr>
          <w:rFonts w:ascii="Times New Roman" w:hAnsi="Times New Roman" w:cs="Times New Roman"/>
          <w:lang w:val="en-US"/>
        </w:rPr>
        <w:t>glosarium</w:t>
      </w:r>
      <w:proofErr w:type="spellEnd"/>
      <w:r w:rsidR="008D0FA7">
        <w:rPr>
          <w:rFonts w:ascii="Times New Roman" w:hAnsi="Times New Roman" w:cs="Times New Roman"/>
          <w:lang w:val="en-US"/>
        </w:rPr>
        <w:t xml:space="preserve">. </w:t>
      </w:r>
    </w:p>
    <w:p w14:paraId="1663DDD2" w14:textId="4BD09D76" w:rsidR="008D0FA7" w:rsidRDefault="008D0FA7" w:rsidP="00D37A7C">
      <w:pPr>
        <w:spacing w:line="360" w:lineRule="auto"/>
        <w:ind w:firstLine="720"/>
        <w:rPr>
          <w:rFonts w:ascii="Times New Roman" w:hAnsi="Times New Roman" w:cs="Times New Roman"/>
          <w:lang w:val="en-US"/>
        </w:rPr>
      </w:pP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validasi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oleh 2 orang validator yang </w:t>
      </w:r>
      <w:proofErr w:type="spellStart"/>
      <w:r>
        <w:rPr>
          <w:rFonts w:ascii="Times New Roman" w:hAnsi="Times New Roman" w:cs="Times New Roman"/>
          <w:lang w:val="en-US"/>
        </w:rPr>
        <w:t>meliputi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tampilan</w:t>
      </w:r>
      <w:proofErr w:type="spellEnd"/>
      <w:r w:rsidR="00066C54">
        <w:rPr>
          <w:rFonts w:ascii="Times New Roman" w:hAnsi="Times New Roman" w:cs="Times New Roman"/>
          <w:lang w:val="en-US"/>
        </w:rPr>
        <w:t xml:space="preserve">, </w:t>
      </w:r>
      <w:proofErr w:type="spellStart"/>
      <w:r w:rsidR="00066C54">
        <w:rPr>
          <w:rFonts w:ascii="Times New Roman" w:hAnsi="Times New Roman" w:cs="Times New Roman"/>
          <w:lang w:val="en-US"/>
        </w:rPr>
        <w:t>aspek</w:t>
      </w:r>
      <w:proofErr w:type="spellEnd"/>
      <w:r w:rsidR="00066C54">
        <w:rPr>
          <w:rFonts w:ascii="Times New Roman" w:hAnsi="Times New Roman" w:cs="Times New Roman"/>
          <w:lang w:val="en-US"/>
        </w:rPr>
        <w:t xml:space="preserve"> </w:t>
      </w:r>
      <w:proofErr w:type="spellStart"/>
      <w:r>
        <w:rPr>
          <w:rFonts w:ascii="Times New Roman" w:hAnsi="Times New Roman" w:cs="Times New Roman"/>
          <w:lang w:val="en-US"/>
        </w:rPr>
        <w:t>penggunaan</w:t>
      </w:r>
      <w:proofErr w:type="spellEnd"/>
      <w:r w:rsidR="00066C54">
        <w:rPr>
          <w:rFonts w:ascii="Times New Roman" w:hAnsi="Times New Roman" w:cs="Times New Roman"/>
          <w:lang w:val="en-US"/>
        </w:rPr>
        <w:t xml:space="preserve"> dan </w:t>
      </w:r>
      <w:proofErr w:type="spellStart"/>
      <w:r w:rsidR="00066C54">
        <w:rPr>
          <w:rFonts w:ascii="Times New Roman" w:hAnsi="Times New Roman" w:cs="Times New Roman"/>
          <w:lang w:val="en-US"/>
        </w:rPr>
        <w:t>aspek</w:t>
      </w:r>
      <w:proofErr w:type="spellEnd"/>
      <w:r w:rsidR="00066C54">
        <w:rPr>
          <w:rFonts w:ascii="Times New Roman" w:hAnsi="Times New Roman" w:cs="Times New Roman"/>
          <w:lang w:val="en-US"/>
        </w:rPr>
        <w:t xml:space="preserve"> </w:t>
      </w:r>
      <w:proofErr w:type="spellStart"/>
      <w:r w:rsidR="00066C54">
        <w:rPr>
          <w:rFonts w:ascii="Times New Roman" w:hAnsi="Times New Roman" w:cs="Times New Roman"/>
          <w:lang w:val="en-US"/>
        </w:rPr>
        <w:t>pemanfaatan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Rekap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berikut</w:t>
      </w:r>
      <w:proofErr w:type="spellEnd"/>
      <w:r>
        <w:rPr>
          <w:rFonts w:ascii="Times New Roman" w:hAnsi="Times New Roman" w:cs="Times New Roman"/>
          <w:lang w:val="en-US"/>
        </w:rPr>
        <w:t>:</w:t>
      </w:r>
    </w:p>
    <w:p w14:paraId="1D35A6B0" w14:textId="2E487A37" w:rsidR="00B647FC" w:rsidRDefault="00B647FC" w:rsidP="00D37A7C">
      <w:pPr>
        <w:spacing w:line="360" w:lineRule="auto"/>
        <w:ind w:firstLine="720"/>
        <w:rPr>
          <w:rFonts w:ascii="Times New Roman" w:hAnsi="Times New Roman" w:cs="Times New Roman"/>
          <w:lang w:val="en-US"/>
        </w:rPr>
      </w:pPr>
    </w:p>
    <w:p w14:paraId="2D856660" w14:textId="71B534E8" w:rsidR="00B647FC" w:rsidRDefault="00B647FC" w:rsidP="00D37A7C">
      <w:pPr>
        <w:spacing w:line="360" w:lineRule="auto"/>
        <w:ind w:firstLine="720"/>
        <w:rPr>
          <w:rFonts w:ascii="Times New Roman" w:hAnsi="Times New Roman" w:cs="Times New Roman"/>
          <w:lang w:val="en-US"/>
        </w:rPr>
      </w:pPr>
    </w:p>
    <w:p w14:paraId="4FBBA5C9" w14:textId="77777777" w:rsidR="00B647FC" w:rsidRDefault="00B647FC" w:rsidP="00D37A7C">
      <w:pPr>
        <w:spacing w:line="360" w:lineRule="auto"/>
        <w:ind w:firstLine="720"/>
        <w:rPr>
          <w:rFonts w:ascii="Times New Roman" w:hAnsi="Times New Roman" w:cs="Times New Roman"/>
          <w:lang w:val="en-US"/>
        </w:rPr>
      </w:pPr>
    </w:p>
    <w:p w14:paraId="0AC6F7BB" w14:textId="3CF78F41" w:rsidR="008D0FA7" w:rsidRDefault="008D0FA7" w:rsidP="00DA713F">
      <w:pPr>
        <w:ind w:firstLine="720"/>
        <w:jc w:val="center"/>
        <w:rPr>
          <w:rFonts w:ascii="Times New Roman" w:hAnsi="Times New Roman" w:cs="Times New Roman"/>
          <w:b/>
          <w:bCs/>
          <w:lang w:val="en-US"/>
        </w:rPr>
      </w:pPr>
      <w:proofErr w:type="spellStart"/>
      <w:r w:rsidRPr="008D0FA7">
        <w:rPr>
          <w:rFonts w:ascii="Times New Roman" w:hAnsi="Times New Roman" w:cs="Times New Roman"/>
          <w:b/>
          <w:bCs/>
          <w:lang w:val="en-US"/>
        </w:rPr>
        <w:lastRenderedPageBreak/>
        <w:t>Tabel</w:t>
      </w:r>
      <w:proofErr w:type="spellEnd"/>
      <w:r w:rsidRPr="008D0FA7">
        <w:rPr>
          <w:rFonts w:ascii="Times New Roman" w:hAnsi="Times New Roman" w:cs="Times New Roman"/>
          <w:b/>
          <w:bCs/>
          <w:lang w:val="en-US"/>
        </w:rPr>
        <w:t xml:space="preserve"> </w:t>
      </w:r>
      <w:r w:rsidR="000F3B88">
        <w:rPr>
          <w:rFonts w:ascii="Times New Roman" w:hAnsi="Times New Roman" w:cs="Times New Roman"/>
          <w:b/>
          <w:bCs/>
          <w:lang w:val="en-US"/>
        </w:rPr>
        <w:t>7</w:t>
      </w:r>
      <w:r w:rsidRPr="008D0FA7">
        <w:rPr>
          <w:rFonts w:ascii="Times New Roman" w:hAnsi="Times New Roman" w:cs="Times New Roman"/>
          <w:b/>
          <w:bCs/>
          <w:lang w:val="en-US"/>
        </w:rPr>
        <w:t xml:space="preserve">. </w:t>
      </w:r>
      <w:proofErr w:type="spellStart"/>
      <w:r w:rsidRPr="002C1316">
        <w:rPr>
          <w:rFonts w:ascii="Times New Roman" w:hAnsi="Times New Roman" w:cs="Times New Roman"/>
          <w:lang w:val="en-US"/>
        </w:rPr>
        <w:t>Rekap</w:t>
      </w:r>
      <w:proofErr w:type="spellEnd"/>
      <w:r w:rsidRPr="002C1316">
        <w:rPr>
          <w:rFonts w:ascii="Times New Roman" w:hAnsi="Times New Roman" w:cs="Times New Roman"/>
          <w:lang w:val="en-US"/>
        </w:rPr>
        <w:t xml:space="preserve"> Data Hasil </w:t>
      </w:r>
      <w:proofErr w:type="spellStart"/>
      <w:r w:rsidRPr="002C1316">
        <w:rPr>
          <w:rFonts w:ascii="Times New Roman" w:hAnsi="Times New Roman" w:cs="Times New Roman"/>
          <w:lang w:val="en-US"/>
        </w:rPr>
        <w:t>Validasi</w:t>
      </w:r>
      <w:proofErr w:type="spellEnd"/>
      <w:r w:rsidRPr="002C1316">
        <w:rPr>
          <w:rFonts w:ascii="Times New Roman" w:hAnsi="Times New Roman" w:cs="Times New Roman"/>
          <w:lang w:val="en-US"/>
        </w:rPr>
        <w:t xml:space="preserve"> Ahli Media</w:t>
      </w:r>
    </w:p>
    <w:tbl>
      <w:tblPr>
        <w:tblpPr w:leftFromText="180" w:rightFromText="180" w:vertAnchor="text" w:horzAnchor="margin" w:tblpXSpec="center" w:tblpY="143"/>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3260"/>
      </w:tblGrid>
      <w:tr w:rsidR="00480717" w14:paraId="43AAC2F2" w14:textId="77777777" w:rsidTr="00DA713F">
        <w:trPr>
          <w:trHeight w:val="410"/>
        </w:trPr>
        <w:tc>
          <w:tcPr>
            <w:tcW w:w="2410" w:type="dxa"/>
            <w:vMerge w:val="restart"/>
            <w:tcBorders>
              <w:left w:val="nil"/>
              <w:right w:val="nil"/>
            </w:tcBorders>
            <w:vAlign w:val="center"/>
          </w:tcPr>
          <w:p w14:paraId="46EA72BD" w14:textId="77777777" w:rsidR="00480717" w:rsidRPr="00224EDC" w:rsidRDefault="00480717" w:rsidP="00DA713F">
            <w:pPr>
              <w:contextualSpacing/>
              <w:rPr>
                <w:rFonts w:ascii="Times New Roman" w:hAnsi="Times New Roman" w:cs="Times New Roman"/>
                <w:b/>
              </w:rPr>
            </w:pPr>
            <w:r>
              <w:rPr>
                <w:rFonts w:ascii="Times New Roman" w:hAnsi="Times New Roman" w:cs="Times New Roman"/>
                <w:b/>
                <w:lang w:val="en-US"/>
              </w:rPr>
              <w:t xml:space="preserve">No.         </w:t>
            </w:r>
            <w:r w:rsidRPr="00224EDC">
              <w:rPr>
                <w:rFonts w:ascii="Times New Roman" w:hAnsi="Times New Roman" w:cs="Times New Roman"/>
                <w:b/>
              </w:rPr>
              <w:t>Pertanyaan</w:t>
            </w:r>
          </w:p>
        </w:tc>
        <w:tc>
          <w:tcPr>
            <w:tcW w:w="2552" w:type="dxa"/>
            <w:tcBorders>
              <w:left w:val="nil"/>
              <w:right w:val="nil"/>
            </w:tcBorders>
            <w:vAlign w:val="center"/>
          </w:tcPr>
          <w:p w14:paraId="2B40A9FB" w14:textId="77777777" w:rsidR="00480717" w:rsidRPr="00224EDC" w:rsidRDefault="00480717" w:rsidP="00DA713F">
            <w:pPr>
              <w:contextualSpacing/>
              <w:jc w:val="center"/>
              <w:rPr>
                <w:rFonts w:ascii="Times New Roman" w:hAnsi="Times New Roman" w:cs="Times New Roman"/>
                <w:b/>
                <w:lang w:val="en-US"/>
              </w:rPr>
            </w:pPr>
            <w:r w:rsidRPr="00224EDC">
              <w:rPr>
                <w:rFonts w:ascii="Times New Roman" w:hAnsi="Times New Roman" w:cs="Times New Roman"/>
                <w:b/>
                <w:lang w:val="en-US"/>
              </w:rPr>
              <w:t xml:space="preserve">Rata-Rata </w:t>
            </w:r>
            <w:r w:rsidRPr="00224EDC">
              <w:rPr>
                <w:rFonts w:ascii="Times New Roman" w:hAnsi="Times New Roman" w:cs="Times New Roman"/>
                <w:b/>
              </w:rPr>
              <w:t>Nilai</w:t>
            </w:r>
          </w:p>
        </w:tc>
        <w:tc>
          <w:tcPr>
            <w:tcW w:w="3260" w:type="dxa"/>
            <w:vMerge w:val="restart"/>
            <w:tcBorders>
              <w:left w:val="nil"/>
              <w:right w:val="nil"/>
            </w:tcBorders>
            <w:vAlign w:val="center"/>
          </w:tcPr>
          <w:p w14:paraId="6AC5DC8B" w14:textId="77777777" w:rsidR="00480717" w:rsidRPr="00224EDC" w:rsidRDefault="00480717" w:rsidP="00DA713F">
            <w:pPr>
              <w:contextualSpacing/>
              <w:rPr>
                <w:rFonts w:ascii="Times New Roman" w:hAnsi="Times New Roman" w:cs="Times New Roman"/>
                <w:b/>
                <w:lang w:val="en-US"/>
              </w:rPr>
            </w:pPr>
            <w:r>
              <w:rPr>
                <w:rFonts w:ascii="Times New Roman" w:hAnsi="Times New Roman" w:cs="Times New Roman"/>
                <w:b/>
                <w:lang w:val="en-US"/>
              </w:rPr>
              <w:t xml:space="preserve">       </w:t>
            </w:r>
            <w:r w:rsidRPr="00224EDC">
              <w:rPr>
                <w:rFonts w:ascii="Times New Roman" w:hAnsi="Times New Roman" w:cs="Times New Roman"/>
                <w:b/>
                <w:lang w:val="en-US"/>
              </w:rPr>
              <w:t>Rata-Rata</w:t>
            </w:r>
            <w:r>
              <w:rPr>
                <w:rFonts w:ascii="Times New Roman" w:hAnsi="Times New Roman" w:cs="Times New Roman"/>
                <w:b/>
                <w:lang w:val="en-US"/>
              </w:rPr>
              <w:t xml:space="preserve">          </w:t>
            </w:r>
            <w:proofErr w:type="spellStart"/>
            <w:r>
              <w:rPr>
                <w:rFonts w:ascii="Times New Roman" w:hAnsi="Times New Roman" w:cs="Times New Roman"/>
                <w:b/>
                <w:lang w:val="en-US"/>
              </w:rPr>
              <w:t>Kategori</w:t>
            </w:r>
            <w:proofErr w:type="spellEnd"/>
          </w:p>
        </w:tc>
      </w:tr>
      <w:tr w:rsidR="00480717" w:rsidRPr="00C5382D" w14:paraId="1449331C" w14:textId="77777777" w:rsidTr="00480717">
        <w:trPr>
          <w:trHeight w:val="276"/>
        </w:trPr>
        <w:tc>
          <w:tcPr>
            <w:tcW w:w="2410" w:type="dxa"/>
            <w:vMerge/>
            <w:tcBorders>
              <w:left w:val="nil"/>
              <w:right w:val="nil"/>
            </w:tcBorders>
            <w:vAlign w:val="center"/>
          </w:tcPr>
          <w:p w14:paraId="0905A0E6" w14:textId="77777777" w:rsidR="00480717" w:rsidRPr="00224EDC" w:rsidRDefault="00480717" w:rsidP="00DA713F">
            <w:pPr>
              <w:contextualSpacing/>
              <w:jc w:val="center"/>
              <w:rPr>
                <w:rFonts w:ascii="Times New Roman" w:hAnsi="Times New Roman" w:cs="Times New Roman"/>
                <w:b/>
                <w:bCs/>
              </w:rPr>
            </w:pPr>
          </w:p>
        </w:tc>
        <w:tc>
          <w:tcPr>
            <w:tcW w:w="2552" w:type="dxa"/>
            <w:tcBorders>
              <w:left w:val="nil"/>
              <w:right w:val="nil"/>
            </w:tcBorders>
            <w:vAlign w:val="center"/>
          </w:tcPr>
          <w:p w14:paraId="37FA4902" w14:textId="77777777" w:rsidR="00480717" w:rsidRPr="00224EDC" w:rsidRDefault="00480717" w:rsidP="00DA713F">
            <w:pPr>
              <w:contextualSpacing/>
              <w:jc w:val="center"/>
              <w:rPr>
                <w:rFonts w:ascii="Times New Roman" w:hAnsi="Times New Roman" w:cs="Times New Roman"/>
                <w:b/>
                <w:bCs/>
                <w:lang w:val="en-US"/>
              </w:rPr>
            </w:pPr>
            <w:r w:rsidRPr="00224EDC">
              <w:rPr>
                <w:rFonts w:ascii="Times New Roman" w:hAnsi="Times New Roman" w:cs="Times New Roman"/>
                <w:b/>
                <w:bCs/>
                <w:lang w:val="en-US"/>
              </w:rPr>
              <w:t>V1</w:t>
            </w:r>
            <w:r>
              <w:rPr>
                <w:rFonts w:ascii="Times New Roman" w:hAnsi="Times New Roman" w:cs="Times New Roman"/>
                <w:b/>
                <w:bCs/>
                <w:lang w:val="en-US"/>
              </w:rPr>
              <w:t xml:space="preserve">                  </w:t>
            </w:r>
            <w:r w:rsidRPr="00224EDC">
              <w:rPr>
                <w:rFonts w:ascii="Times New Roman" w:hAnsi="Times New Roman" w:cs="Times New Roman"/>
                <w:b/>
                <w:bCs/>
                <w:lang w:val="en-US"/>
              </w:rPr>
              <w:t>V2</w:t>
            </w:r>
            <w:r>
              <w:rPr>
                <w:rFonts w:ascii="Times New Roman" w:hAnsi="Times New Roman" w:cs="Times New Roman"/>
                <w:b/>
                <w:bCs/>
                <w:lang w:val="en-US"/>
              </w:rPr>
              <w:t xml:space="preserve">         </w:t>
            </w:r>
          </w:p>
        </w:tc>
        <w:tc>
          <w:tcPr>
            <w:tcW w:w="3260" w:type="dxa"/>
            <w:vMerge/>
            <w:tcBorders>
              <w:left w:val="nil"/>
              <w:right w:val="nil"/>
            </w:tcBorders>
            <w:vAlign w:val="center"/>
          </w:tcPr>
          <w:p w14:paraId="17CFA713" w14:textId="77777777" w:rsidR="00480717" w:rsidRPr="00224EDC" w:rsidRDefault="00480717" w:rsidP="00DA713F">
            <w:pPr>
              <w:contextualSpacing/>
              <w:jc w:val="center"/>
              <w:rPr>
                <w:rFonts w:ascii="Times New Roman" w:hAnsi="Times New Roman" w:cs="Times New Roman"/>
                <w:b/>
                <w:bCs/>
                <w:lang w:val="en-US"/>
              </w:rPr>
            </w:pPr>
          </w:p>
        </w:tc>
      </w:tr>
      <w:tr w:rsidR="00480717" w:rsidRPr="00C5382D" w14:paraId="79E51143" w14:textId="77777777" w:rsidTr="00480717">
        <w:tc>
          <w:tcPr>
            <w:tcW w:w="8222" w:type="dxa"/>
            <w:gridSpan w:val="3"/>
            <w:tcBorders>
              <w:left w:val="nil"/>
              <w:right w:val="nil"/>
            </w:tcBorders>
            <w:vAlign w:val="center"/>
          </w:tcPr>
          <w:p w14:paraId="573A7D48" w14:textId="77777777" w:rsidR="00480717" w:rsidRPr="00224EDC" w:rsidRDefault="00480717" w:rsidP="00DA713F">
            <w:pPr>
              <w:contextualSpacing/>
              <w:rPr>
                <w:rFonts w:ascii="Times New Roman" w:hAnsi="Times New Roman" w:cs="Times New Roman"/>
                <w:bCs/>
                <w:lang w:val="en-US"/>
              </w:rPr>
            </w:pPr>
            <w:r>
              <w:rPr>
                <w:rFonts w:ascii="Times New Roman" w:hAnsi="Times New Roman" w:cs="Times New Roman"/>
                <w:bCs/>
                <w:lang w:val="en-US"/>
              </w:rPr>
              <w:t xml:space="preserve">1.       </w:t>
            </w:r>
            <w:proofErr w:type="spellStart"/>
            <w:r>
              <w:rPr>
                <w:rFonts w:ascii="Times New Roman" w:hAnsi="Times New Roman" w:cs="Times New Roman"/>
                <w:bCs/>
                <w:lang w:val="en-US"/>
              </w:rPr>
              <w:t>Aspek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Tampilan</w:t>
            </w:r>
            <w:proofErr w:type="spellEnd"/>
            <w:r>
              <w:rPr>
                <w:rFonts w:ascii="Times New Roman" w:hAnsi="Times New Roman" w:cs="Times New Roman"/>
                <w:bCs/>
                <w:lang w:val="en-US"/>
              </w:rPr>
              <w:t xml:space="preserve">             4,93              4,27                       4,60           </w:t>
            </w:r>
            <w:proofErr w:type="spellStart"/>
            <w:r>
              <w:rPr>
                <w:rFonts w:ascii="Times New Roman" w:hAnsi="Times New Roman" w:cs="Times New Roman"/>
                <w:bCs/>
                <w:lang w:val="en-US"/>
              </w:rPr>
              <w:t>Sangat</w:t>
            </w:r>
            <w:proofErr w:type="spellEnd"/>
            <w:r>
              <w:rPr>
                <w:rFonts w:ascii="Times New Roman" w:hAnsi="Times New Roman" w:cs="Times New Roman"/>
                <w:bCs/>
                <w:lang w:val="en-US"/>
              </w:rPr>
              <w:t xml:space="preserve"> Layak</w:t>
            </w:r>
          </w:p>
        </w:tc>
      </w:tr>
      <w:tr w:rsidR="00480717" w:rsidRPr="00C5382D" w14:paraId="603297EE" w14:textId="77777777" w:rsidTr="00480717">
        <w:trPr>
          <w:trHeight w:val="176"/>
        </w:trPr>
        <w:tc>
          <w:tcPr>
            <w:tcW w:w="8222" w:type="dxa"/>
            <w:gridSpan w:val="3"/>
            <w:tcBorders>
              <w:left w:val="nil"/>
              <w:right w:val="nil"/>
            </w:tcBorders>
            <w:vAlign w:val="center"/>
          </w:tcPr>
          <w:p w14:paraId="63D43CEF" w14:textId="77777777" w:rsidR="00480717" w:rsidRPr="00224EDC" w:rsidRDefault="00480717" w:rsidP="00DA713F">
            <w:pPr>
              <w:contextualSpacing/>
              <w:rPr>
                <w:rFonts w:ascii="Times New Roman" w:hAnsi="Times New Roman" w:cs="Times New Roman"/>
                <w:bCs/>
                <w:lang w:val="en-US"/>
              </w:rPr>
            </w:pPr>
            <w:r>
              <w:rPr>
                <w:rFonts w:ascii="Times New Roman" w:hAnsi="Times New Roman" w:cs="Times New Roman"/>
                <w:bCs/>
                <w:lang w:val="en-US"/>
              </w:rPr>
              <w:t xml:space="preserve">2.       </w:t>
            </w:r>
            <w:proofErr w:type="spellStart"/>
            <w:r>
              <w:rPr>
                <w:rFonts w:ascii="Times New Roman" w:hAnsi="Times New Roman" w:cs="Times New Roman"/>
                <w:bCs/>
                <w:lang w:val="en-US"/>
              </w:rPr>
              <w:t>Aspek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Penggunaan</w:t>
            </w:r>
            <w:proofErr w:type="spellEnd"/>
            <w:r>
              <w:rPr>
                <w:rFonts w:ascii="Times New Roman" w:hAnsi="Times New Roman" w:cs="Times New Roman"/>
                <w:bCs/>
                <w:lang w:val="en-US"/>
              </w:rPr>
              <w:t xml:space="preserve">         4,83               4,75                      4,75           </w:t>
            </w:r>
            <w:proofErr w:type="spellStart"/>
            <w:r>
              <w:rPr>
                <w:rFonts w:ascii="Times New Roman" w:hAnsi="Times New Roman" w:cs="Times New Roman"/>
                <w:bCs/>
                <w:lang w:val="en-US"/>
              </w:rPr>
              <w:t>Sangat</w:t>
            </w:r>
            <w:proofErr w:type="spellEnd"/>
            <w:r>
              <w:rPr>
                <w:rFonts w:ascii="Times New Roman" w:hAnsi="Times New Roman" w:cs="Times New Roman"/>
                <w:bCs/>
                <w:lang w:val="en-US"/>
              </w:rPr>
              <w:t xml:space="preserve"> Layak</w:t>
            </w:r>
          </w:p>
        </w:tc>
      </w:tr>
      <w:tr w:rsidR="00480717" w:rsidRPr="00C5382D" w14:paraId="3C04E1CE" w14:textId="77777777" w:rsidTr="00480717">
        <w:trPr>
          <w:trHeight w:val="176"/>
        </w:trPr>
        <w:tc>
          <w:tcPr>
            <w:tcW w:w="8222" w:type="dxa"/>
            <w:gridSpan w:val="3"/>
            <w:tcBorders>
              <w:left w:val="nil"/>
              <w:right w:val="nil"/>
            </w:tcBorders>
            <w:vAlign w:val="center"/>
          </w:tcPr>
          <w:p w14:paraId="0FFB7003" w14:textId="77777777" w:rsidR="00480717" w:rsidRDefault="00480717" w:rsidP="00DA713F">
            <w:pPr>
              <w:contextualSpacing/>
              <w:rPr>
                <w:rFonts w:ascii="Times New Roman" w:hAnsi="Times New Roman" w:cs="Times New Roman"/>
                <w:bCs/>
                <w:lang w:val="en-US"/>
              </w:rPr>
            </w:pPr>
            <w:r>
              <w:rPr>
                <w:rFonts w:ascii="Times New Roman" w:hAnsi="Times New Roman" w:cs="Times New Roman"/>
                <w:bCs/>
                <w:lang w:val="en-US"/>
              </w:rPr>
              <w:t xml:space="preserve">3.       </w:t>
            </w:r>
            <w:proofErr w:type="spellStart"/>
            <w:r>
              <w:rPr>
                <w:rFonts w:ascii="Times New Roman" w:hAnsi="Times New Roman" w:cs="Times New Roman"/>
                <w:bCs/>
                <w:lang w:val="en-US"/>
              </w:rPr>
              <w:t>Aspek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Pemanfaatan</w:t>
            </w:r>
            <w:proofErr w:type="spellEnd"/>
            <w:r>
              <w:rPr>
                <w:rFonts w:ascii="Times New Roman" w:hAnsi="Times New Roman" w:cs="Times New Roman"/>
                <w:bCs/>
                <w:lang w:val="en-US"/>
              </w:rPr>
              <w:t xml:space="preserve">        4,80               4,60                      4,70           </w:t>
            </w:r>
            <w:proofErr w:type="spellStart"/>
            <w:r>
              <w:rPr>
                <w:rFonts w:ascii="Times New Roman" w:hAnsi="Times New Roman" w:cs="Times New Roman"/>
                <w:bCs/>
                <w:lang w:val="en-US"/>
              </w:rPr>
              <w:t>Sangat</w:t>
            </w:r>
            <w:proofErr w:type="spellEnd"/>
            <w:r>
              <w:rPr>
                <w:rFonts w:ascii="Times New Roman" w:hAnsi="Times New Roman" w:cs="Times New Roman"/>
                <w:bCs/>
                <w:lang w:val="en-US"/>
              </w:rPr>
              <w:t xml:space="preserve"> layak</w:t>
            </w:r>
          </w:p>
        </w:tc>
      </w:tr>
      <w:tr w:rsidR="00480717" w14:paraId="277A036E" w14:textId="77777777" w:rsidTr="00480717">
        <w:trPr>
          <w:trHeight w:val="611"/>
        </w:trPr>
        <w:tc>
          <w:tcPr>
            <w:tcW w:w="4962" w:type="dxa"/>
            <w:gridSpan w:val="2"/>
            <w:tcBorders>
              <w:left w:val="nil"/>
              <w:right w:val="nil"/>
            </w:tcBorders>
            <w:vAlign w:val="center"/>
          </w:tcPr>
          <w:p w14:paraId="225776F3" w14:textId="77777777" w:rsidR="00480717" w:rsidRPr="00224EDC" w:rsidRDefault="00480717" w:rsidP="00DA713F">
            <w:pPr>
              <w:contextualSpacing/>
              <w:jc w:val="center"/>
              <w:rPr>
                <w:rFonts w:ascii="Times New Roman" w:hAnsi="Times New Roman" w:cs="Times New Roman"/>
                <w:b/>
                <w:lang w:val="en-US"/>
              </w:rPr>
            </w:pPr>
            <w:r w:rsidRPr="00224EDC">
              <w:rPr>
                <w:rFonts w:ascii="Times New Roman" w:hAnsi="Times New Roman" w:cs="Times New Roman"/>
                <w:b/>
                <w:lang w:val="en-US"/>
              </w:rPr>
              <w:t>Rata- Rata Validator</w:t>
            </w:r>
          </w:p>
          <w:p w14:paraId="107B1D53" w14:textId="77777777" w:rsidR="00480717" w:rsidRPr="00224EDC" w:rsidRDefault="00480717" w:rsidP="00DA713F">
            <w:pPr>
              <w:contextualSpacing/>
              <w:jc w:val="center"/>
              <w:rPr>
                <w:rFonts w:ascii="Times New Roman" w:hAnsi="Times New Roman" w:cs="Times New Roman"/>
                <w:b/>
                <w:lang w:val="en-US"/>
              </w:rPr>
            </w:pPr>
            <w:proofErr w:type="spellStart"/>
            <w:r w:rsidRPr="00224EDC">
              <w:rPr>
                <w:rFonts w:ascii="Times New Roman" w:hAnsi="Times New Roman" w:cs="Times New Roman"/>
                <w:b/>
                <w:lang w:val="en-US"/>
              </w:rPr>
              <w:t>Kategori</w:t>
            </w:r>
            <w:proofErr w:type="spellEnd"/>
          </w:p>
        </w:tc>
        <w:tc>
          <w:tcPr>
            <w:tcW w:w="3260" w:type="dxa"/>
            <w:tcBorders>
              <w:left w:val="nil"/>
              <w:right w:val="nil"/>
            </w:tcBorders>
            <w:vAlign w:val="center"/>
          </w:tcPr>
          <w:p w14:paraId="5E20B2D8" w14:textId="77777777" w:rsidR="00480717" w:rsidRPr="00224EDC" w:rsidRDefault="00480717" w:rsidP="00DA713F">
            <w:pPr>
              <w:ind w:hanging="117"/>
              <w:contextualSpacing/>
              <w:rPr>
                <w:rFonts w:ascii="Times New Roman" w:hAnsi="Times New Roman" w:cs="Times New Roman"/>
                <w:lang w:val="en-US"/>
              </w:rPr>
            </w:pPr>
            <w:r>
              <w:rPr>
                <w:rFonts w:ascii="Times New Roman" w:hAnsi="Times New Roman" w:cs="Times New Roman"/>
                <w:b/>
                <w:lang w:val="en-US"/>
              </w:rPr>
              <w:t xml:space="preserve">               </w:t>
            </w:r>
            <w:r w:rsidRPr="00224EDC">
              <w:rPr>
                <w:rFonts w:ascii="Times New Roman" w:hAnsi="Times New Roman" w:cs="Times New Roman"/>
                <w:b/>
                <w:lang w:val="en-US"/>
              </w:rPr>
              <w:t>4,</w:t>
            </w:r>
            <w:r>
              <w:rPr>
                <w:rFonts w:ascii="Times New Roman" w:hAnsi="Times New Roman" w:cs="Times New Roman"/>
                <w:b/>
                <w:lang w:val="en-US"/>
              </w:rPr>
              <w:t>68</w:t>
            </w:r>
            <w:r>
              <w:rPr>
                <w:rFonts w:ascii="Times New Roman" w:hAnsi="Times New Roman" w:cs="Times New Roman"/>
                <w:lang w:val="en-US"/>
              </w:rPr>
              <w:t xml:space="preserve">          </w:t>
            </w:r>
            <w:proofErr w:type="spellStart"/>
            <w:r w:rsidRPr="00224EDC">
              <w:rPr>
                <w:rFonts w:ascii="Times New Roman" w:hAnsi="Times New Roman" w:cs="Times New Roman"/>
                <w:b/>
                <w:lang w:val="en-US"/>
              </w:rPr>
              <w:t>Sangat</w:t>
            </w:r>
            <w:proofErr w:type="spellEnd"/>
            <w:r w:rsidRPr="00224EDC">
              <w:rPr>
                <w:rFonts w:ascii="Times New Roman" w:hAnsi="Times New Roman" w:cs="Times New Roman"/>
                <w:b/>
                <w:lang w:val="en-US"/>
              </w:rPr>
              <w:t xml:space="preserve"> </w:t>
            </w:r>
            <w:proofErr w:type="spellStart"/>
            <w:r>
              <w:rPr>
                <w:rFonts w:ascii="Times New Roman" w:hAnsi="Times New Roman" w:cs="Times New Roman"/>
                <w:b/>
                <w:lang w:val="en-US"/>
              </w:rPr>
              <w:t>Layak</w:t>
            </w:r>
            <w:proofErr w:type="spellEnd"/>
          </w:p>
        </w:tc>
      </w:tr>
    </w:tbl>
    <w:p w14:paraId="42122DEC" w14:textId="6CA6EEE0" w:rsidR="00535CD0" w:rsidRDefault="00535CD0" w:rsidP="00D37A7C">
      <w:pPr>
        <w:spacing w:before="120" w:line="360" w:lineRule="auto"/>
        <w:ind w:firstLine="720"/>
        <w:rPr>
          <w:rFonts w:ascii="Times New Roman" w:hAnsi="Times New Roman" w:cs="Times New Roman"/>
          <w:lang w:val="en-US"/>
        </w:rPr>
      </w:pP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para validator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ajar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sangat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layak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aspek</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skor</w:t>
      </w:r>
      <w:proofErr w:type="spellEnd"/>
      <w:r>
        <w:rPr>
          <w:rFonts w:ascii="Times New Roman" w:hAnsi="Times New Roman" w:cs="Times New Roman"/>
          <w:lang w:val="en-US"/>
        </w:rPr>
        <w:t xml:space="preserve"> rata-rata 4,</w:t>
      </w:r>
      <w:r w:rsidR="00EA0459">
        <w:rPr>
          <w:rFonts w:ascii="Times New Roman" w:hAnsi="Times New Roman" w:cs="Times New Roman"/>
          <w:lang w:val="en-US"/>
        </w:rPr>
        <w:t>68</w:t>
      </w:r>
      <w:r>
        <w:rPr>
          <w:rFonts w:ascii="Times New Roman" w:hAnsi="Times New Roman" w:cs="Times New Roman"/>
          <w:lang w:val="en-US"/>
        </w:rPr>
        <w:t xml:space="preserve">. Saran yang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sidR="009029FB">
        <w:rPr>
          <w:rFonts w:ascii="Times New Roman" w:hAnsi="Times New Roman" w:cs="Times New Roman"/>
          <w:lang w:val="en-US"/>
        </w:rPr>
        <w:t>gambar</w:t>
      </w:r>
      <w:proofErr w:type="spellEnd"/>
      <w:r w:rsidR="009029FB">
        <w:rPr>
          <w:rFonts w:ascii="Times New Roman" w:hAnsi="Times New Roman" w:cs="Times New Roman"/>
          <w:lang w:val="en-US"/>
        </w:rPr>
        <w:t xml:space="preserve"> Cover </w:t>
      </w:r>
      <w:proofErr w:type="spellStart"/>
      <w:r w:rsidR="009029FB">
        <w:rPr>
          <w:rFonts w:ascii="Times New Roman" w:hAnsi="Times New Roman" w:cs="Times New Roman"/>
          <w:lang w:val="en-US"/>
        </w:rPr>
        <w:t>diperkecil</w:t>
      </w:r>
      <w:proofErr w:type="spellEnd"/>
      <w:r w:rsidR="009029FB">
        <w:rPr>
          <w:rFonts w:ascii="Times New Roman" w:hAnsi="Times New Roman" w:cs="Times New Roman"/>
          <w:lang w:val="en-US"/>
        </w:rPr>
        <w:t xml:space="preserve"> </w:t>
      </w:r>
      <w:proofErr w:type="spellStart"/>
      <w:r w:rsidR="009029FB">
        <w:rPr>
          <w:rFonts w:ascii="Times New Roman" w:hAnsi="Times New Roman" w:cs="Times New Roman"/>
          <w:lang w:val="en-US"/>
        </w:rPr>
        <w:t>supaya</w:t>
      </w:r>
      <w:proofErr w:type="spellEnd"/>
      <w:r w:rsidR="009029FB">
        <w:rPr>
          <w:rFonts w:ascii="Times New Roman" w:hAnsi="Times New Roman" w:cs="Times New Roman"/>
          <w:lang w:val="en-US"/>
        </w:rPr>
        <w:t xml:space="preserve"> </w:t>
      </w:r>
      <w:proofErr w:type="spellStart"/>
      <w:r w:rsidR="009029FB">
        <w:rPr>
          <w:rFonts w:ascii="Times New Roman" w:hAnsi="Times New Roman" w:cs="Times New Roman"/>
          <w:lang w:val="en-US"/>
        </w:rPr>
        <w:t>dalam</w:t>
      </w:r>
      <w:proofErr w:type="spellEnd"/>
      <w:r w:rsidR="009029FB">
        <w:rPr>
          <w:rFonts w:ascii="Times New Roman" w:hAnsi="Times New Roman" w:cs="Times New Roman"/>
          <w:lang w:val="en-US"/>
        </w:rPr>
        <w:t xml:space="preserve"> </w:t>
      </w:r>
      <w:proofErr w:type="spellStart"/>
      <w:r w:rsidR="009029FB">
        <w:rPr>
          <w:rFonts w:ascii="Times New Roman" w:hAnsi="Times New Roman" w:cs="Times New Roman"/>
          <w:lang w:val="en-US"/>
        </w:rPr>
        <w:t>tampilan</w:t>
      </w:r>
      <w:proofErr w:type="spellEnd"/>
      <w:r w:rsidR="009029FB">
        <w:rPr>
          <w:rFonts w:ascii="Times New Roman" w:hAnsi="Times New Roman" w:cs="Times New Roman"/>
          <w:lang w:val="en-US"/>
        </w:rPr>
        <w:t xml:space="preserve"> </w:t>
      </w:r>
      <w:r w:rsidR="007C3CB1">
        <w:rPr>
          <w:rFonts w:ascii="Times New Roman" w:hAnsi="Times New Roman" w:cs="Times New Roman"/>
          <w:lang w:val="en-US"/>
        </w:rPr>
        <w:t>d</w:t>
      </w:r>
      <w:r w:rsidR="009029FB">
        <w:rPr>
          <w:rFonts w:ascii="Times New Roman" w:hAnsi="Times New Roman" w:cs="Times New Roman"/>
          <w:lang w:val="en-US"/>
        </w:rPr>
        <w:t xml:space="preserve">i smartphone </w:t>
      </w:r>
      <w:proofErr w:type="spellStart"/>
      <w:r w:rsidR="009029FB">
        <w:rPr>
          <w:rFonts w:ascii="Times New Roman" w:hAnsi="Times New Roman" w:cs="Times New Roman"/>
          <w:lang w:val="en-US"/>
        </w:rPr>
        <w:t>gambarnya</w:t>
      </w:r>
      <w:proofErr w:type="spellEnd"/>
      <w:r w:rsidR="009029FB">
        <w:rPr>
          <w:rFonts w:ascii="Times New Roman" w:hAnsi="Times New Roman" w:cs="Times New Roman"/>
          <w:lang w:val="en-US"/>
        </w:rPr>
        <w:t xml:space="preserve"> </w:t>
      </w:r>
      <w:proofErr w:type="spellStart"/>
      <w:r w:rsidR="009029FB">
        <w:rPr>
          <w:rFonts w:ascii="Times New Roman" w:hAnsi="Times New Roman" w:cs="Times New Roman"/>
          <w:lang w:val="en-US"/>
        </w:rPr>
        <w:t>tidak</w:t>
      </w:r>
      <w:proofErr w:type="spellEnd"/>
      <w:r w:rsidR="009029FB">
        <w:rPr>
          <w:rFonts w:ascii="Times New Roman" w:hAnsi="Times New Roman" w:cs="Times New Roman"/>
          <w:lang w:val="en-US"/>
        </w:rPr>
        <w:t xml:space="preserve"> </w:t>
      </w:r>
      <w:proofErr w:type="spellStart"/>
      <w:r w:rsidR="009029FB">
        <w:rPr>
          <w:rFonts w:ascii="Times New Roman" w:hAnsi="Times New Roman" w:cs="Times New Roman"/>
          <w:lang w:val="en-US"/>
        </w:rPr>
        <w:t>terpotong</w:t>
      </w:r>
      <w:proofErr w:type="spellEnd"/>
      <w:r w:rsidR="009029FB">
        <w:rPr>
          <w:rFonts w:ascii="Times New Roman" w:hAnsi="Times New Roman" w:cs="Times New Roman"/>
          <w:lang w:val="en-US"/>
        </w:rPr>
        <w:t xml:space="preserve">, </w:t>
      </w:r>
      <w:proofErr w:type="spellStart"/>
      <w:r w:rsidR="009029FB">
        <w:rPr>
          <w:rFonts w:ascii="Times New Roman" w:hAnsi="Times New Roman" w:cs="Times New Roman"/>
          <w:lang w:val="en-US"/>
        </w:rPr>
        <w:t>penggunaan</w:t>
      </w:r>
      <w:proofErr w:type="spellEnd"/>
      <w:r w:rsidR="009029FB">
        <w:rPr>
          <w:rFonts w:ascii="Times New Roman" w:hAnsi="Times New Roman" w:cs="Times New Roman"/>
          <w:lang w:val="en-US"/>
        </w:rPr>
        <w:t xml:space="preserve"> </w:t>
      </w:r>
      <w:proofErr w:type="spellStart"/>
      <w:r w:rsidR="009029FB">
        <w:rPr>
          <w:rFonts w:ascii="Times New Roman" w:hAnsi="Times New Roman" w:cs="Times New Roman"/>
          <w:lang w:val="en-US"/>
        </w:rPr>
        <w:t>warna</w:t>
      </w:r>
      <w:proofErr w:type="spellEnd"/>
      <w:r w:rsidR="009029FB">
        <w:rPr>
          <w:rFonts w:ascii="Times New Roman" w:hAnsi="Times New Roman" w:cs="Times New Roman"/>
          <w:lang w:val="en-US"/>
        </w:rPr>
        <w:t xml:space="preserve"> </w:t>
      </w:r>
      <w:proofErr w:type="spellStart"/>
      <w:r w:rsidR="009029FB">
        <w:rPr>
          <w:rFonts w:ascii="Times New Roman" w:hAnsi="Times New Roman" w:cs="Times New Roman"/>
          <w:lang w:val="en-US"/>
        </w:rPr>
        <w:t>disaran</w:t>
      </w:r>
      <w:proofErr w:type="spellEnd"/>
      <w:r>
        <w:rPr>
          <w:rFonts w:ascii="Times New Roman" w:hAnsi="Times New Roman" w:cs="Times New Roman"/>
          <w:lang w:val="en-US"/>
        </w:rPr>
        <w:t xml:space="preserve"> </w:t>
      </w:r>
      <w:proofErr w:type="spellStart"/>
      <w:r w:rsidR="009029FB">
        <w:rPr>
          <w:rFonts w:ascii="Times New Roman" w:hAnsi="Times New Roman" w:cs="Times New Roman"/>
          <w:lang w:val="en-US"/>
        </w:rPr>
        <w:t>lebih</w:t>
      </w:r>
      <w:proofErr w:type="spellEnd"/>
      <w:r w:rsidR="00812AFB">
        <w:rPr>
          <w:rFonts w:ascii="Times New Roman" w:hAnsi="Times New Roman" w:cs="Times New Roman"/>
          <w:lang w:val="en-US"/>
        </w:rPr>
        <w:t xml:space="preserve"> </w:t>
      </w:r>
      <w:proofErr w:type="spellStart"/>
      <w:r w:rsidR="00812AFB">
        <w:rPr>
          <w:rFonts w:ascii="Times New Roman" w:hAnsi="Times New Roman" w:cs="Times New Roman"/>
          <w:lang w:val="en-US"/>
        </w:rPr>
        <w:t>beragam</w:t>
      </w:r>
      <w:r>
        <w:rPr>
          <w:rFonts w:ascii="Times New Roman" w:hAnsi="Times New Roman" w:cs="Times New Roman"/>
          <w:lang w:val="en-US"/>
        </w:rPr>
        <w:t>.</w:t>
      </w:r>
      <w:r w:rsidR="00812AFB">
        <w:rPr>
          <w:rFonts w:ascii="Times New Roman" w:hAnsi="Times New Roman" w:cs="Times New Roman"/>
          <w:lang w:val="en-US"/>
        </w:rPr>
        <w:t>dan</w:t>
      </w:r>
      <w:proofErr w:type="spellEnd"/>
      <w:r w:rsidR="00812AFB">
        <w:rPr>
          <w:rFonts w:ascii="Times New Roman" w:hAnsi="Times New Roman" w:cs="Times New Roman"/>
          <w:lang w:val="en-US"/>
        </w:rPr>
        <w:t xml:space="preserve"> </w:t>
      </w:r>
      <w:proofErr w:type="spellStart"/>
      <w:r w:rsidR="00812AFB">
        <w:rPr>
          <w:rFonts w:ascii="Times New Roman" w:hAnsi="Times New Roman" w:cs="Times New Roman"/>
          <w:lang w:val="en-US"/>
        </w:rPr>
        <w:t>penempatan</w:t>
      </w:r>
      <w:proofErr w:type="spellEnd"/>
      <w:r w:rsidR="00812AFB">
        <w:rPr>
          <w:rFonts w:ascii="Times New Roman" w:hAnsi="Times New Roman" w:cs="Times New Roman"/>
          <w:lang w:val="en-US"/>
        </w:rPr>
        <w:t xml:space="preserve"> </w:t>
      </w:r>
      <w:proofErr w:type="spellStart"/>
      <w:r w:rsidR="00812AFB">
        <w:rPr>
          <w:rFonts w:ascii="Times New Roman" w:hAnsi="Times New Roman" w:cs="Times New Roman"/>
          <w:lang w:val="en-US"/>
        </w:rPr>
        <w:t>tombol</w:t>
      </w:r>
      <w:proofErr w:type="spellEnd"/>
      <w:r w:rsidR="00812AFB">
        <w:rPr>
          <w:rFonts w:ascii="Times New Roman" w:hAnsi="Times New Roman" w:cs="Times New Roman"/>
          <w:lang w:val="en-US"/>
        </w:rPr>
        <w:t xml:space="preserve"> </w:t>
      </w:r>
      <w:proofErr w:type="spellStart"/>
      <w:r w:rsidR="00812AFB">
        <w:rPr>
          <w:rFonts w:ascii="Times New Roman" w:hAnsi="Times New Roman" w:cs="Times New Roman"/>
          <w:lang w:val="en-US"/>
        </w:rPr>
        <w:t>materi</w:t>
      </w:r>
      <w:proofErr w:type="spellEnd"/>
      <w:r w:rsidR="00812AFB">
        <w:rPr>
          <w:rFonts w:ascii="Times New Roman" w:hAnsi="Times New Roman" w:cs="Times New Roman"/>
          <w:lang w:val="en-US"/>
        </w:rPr>
        <w:t xml:space="preserve"> </w:t>
      </w:r>
      <w:proofErr w:type="spellStart"/>
      <w:r w:rsidR="00812AFB">
        <w:rPr>
          <w:rFonts w:ascii="Times New Roman" w:hAnsi="Times New Roman" w:cs="Times New Roman"/>
          <w:lang w:val="en-US"/>
        </w:rPr>
        <w:t>ditempatkan</w:t>
      </w:r>
      <w:proofErr w:type="spellEnd"/>
      <w:r w:rsidR="00812AFB">
        <w:rPr>
          <w:rFonts w:ascii="Times New Roman" w:hAnsi="Times New Roman" w:cs="Times New Roman"/>
          <w:lang w:val="en-US"/>
        </w:rPr>
        <w:t xml:space="preserve"> di </w:t>
      </w:r>
      <w:proofErr w:type="spellStart"/>
      <w:r w:rsidR="00812AFB">
        <w:rPr>
          <w:rFonts w:ascii="Times New Roman" w:hAnsi="Times New Roman" w:cs="Times New Roman"/>
          <w:lang w:val="en-US"/>
        </w:rPr>
        <w:t>halaman</w:t>
      </w:r>
      <w:proofErr w:type="spellEnd"/>
      <w:r w:rsidR="00812AFB">
        <w:rPr>
          <w:rFonts w:ascii="Times New Roman" w:hAnsi="Times New Roman" w:cs="Times New Roman"/>
          <w:lang w:val="en-US"/>
        </w:rPr>
        <w:t>.</w:t>
      </w:r>
    </w:p>
    <w:p w14:paraId="030FCDE1" w14:textId="77777777" w:rsidR="00812AFB" w:rsidRDefault="00535CD0" w:rsidP="00D37A7C">
      <w:pPr>
        <w:spacing w:line="360" w:lineRule="auto"/>
        <w:ind w:firstLine="720"/>
        <w:rPr>
          <w:rFonts w:ascii="Times New Roman" w:hAnsi="Times New Roman" w:cs="Times New Roman"/>
          <w:lang w:val="en-US"/>
        </w:rPr>
      </w:pPr>
      <w:r>
        <w:rPr>
          <w:rFonts w:ascii="Times New Roman" w:hAnsi="Times New Roman" w:cs="Times New Roman"/>
          <w:lang w:val="en-US"/>
        </w:rPr>
        <w:t xml:space="preserve">Hasil </w:t>
      </w:r>
      <w:proofErr w:type="spellStart"/>
      <w:r>
        <w:rPr>
          <w:rFonts w:ascii="Times New Roman" w:hAnsi="Times New Roman" w:cs="Times New Roman"/>
          <w:lang w:val="en-US"/>
        </w:rPr>
        <w:t>penilaian</w:t>
      </w:r>
      <w:proofErr w:type="spellEnd"/>
      <w:r>
        <w:rPr>
          <w:rFonts w:ascii="Times New Roman" w:hAnsi="Times New Roman" w:cs="Times New Roman"/>
          <w:lang w:val="en-US"/>
        </w:rPr>
        <w:t xml:space="preserve"> oleh para </w:t>
      </w:r>
      <w:proofErr w:type="spellStart"/>
      <w:r>
        <w:rPr>
          <w:rFonts w:ascii="Times New Roman" w:hAnsi="Times New Roman" w:cs="Times New Roman"/>
          <w:lang w:val="en-US"/>
        </w:rPr>
        <w:t>ahli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saran dan </w:t>
      </w:r>
      <w:proofErr w:type="spellStart"/>
      <w:r>
        <w:rPr>
          <w:rFonts w:ascii="Times New Roman" w:hAnsi="Times New Roman" w:cs="Times New Roman"/>
          <w:lang w:val="en-US"/>
        </w:rPr>
        <w:t>masukannya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ajara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ditindaklanjuti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revisi</w:t>
      </w:r>
      <w:proofErr w:type="spellEnd"/>
      <w:r>
        <w:rPr>
          <w:rFonts w:ascii="Times New Roman" w:hAnsi="Times New Roman" w:cs="Times New Roman"/>
          <w:lang w:val="en-US"/>
        </w:rPr>
        <w:t>.</w:t>
      </w:r>
    </w:p>
    <w:p w14:paraId="596FB5DC" w14:textId="02A5C5B4" w:rsidR="00812AFB" w:rsidRPr="00B647FC" w:rsidRDefault="00B647FC" w:rsidP="00B647FC">
      <w:pPr>
        <w:spacing w:line="360" w:lineRule="auto"/>
        <w:ind w:firstLine="720"/>
        <w:jc w:val="both"/>
        <w:rPr>
          <w:rFonts w:ascii="Times New Roman" w:hAnsi="Times New Roman" w:cs="Times New Roman"/>
          <w:bCs/>
          <w:lang w:val="en-US"/>
        </w:rPr>
      </w:pPr>
      <w:proofErr w:type="spellStart"/>
      <w:r>
        <w:rPr>
          <w:rFonts w:ascii="Times New Roman" w:hAnsi="Times New Roman" w:cs="Times New Roman"/>
          <w:bCs/>
          <w:lang w:val="en-US"/>
        </w:rPr>
        <w:t>Terakhir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Fase</w:t>
      </w:r>
      <w:proofErr w:type="spellEnd"/>
      <w:r>
        <w:rPr>
          <w:rFonts w:ascii="Times New Roman" w:hAnsi="Times New Roman" w:cs="Times New Roman"/>
          <w:bCs/>
          <w:lang w:val="en-US"/>
        </w:rPr>
        <w:t xml:space="preserve"> </w:t>
      </w:r>
      <w:r w:rsidR="00D43B24" w:rsidRPr="00B647FC">
        <w:rPr>
          <w:rFonts w:ascii="Times New Roman" w:hAnsi="Times New Roman" w:cs="Times New Roman"/>
          <w:bCs/>
          <w:lang w:val="en-US"/>
        </w:rPr>
        <w:t>Implementation (</w:t>
      </w:r>
      <w:proofErr w:type="spellStart"/>
      <w:r w:rsidR="00D43B24" w:rsidRPr="00B647FC">
        <w:rPr>
          <w:rFonts w:ascii="Times New Roman" w:hAnsi="Times New Roman" w:cs="Times New Roman"/>
          <w:bCs/>
          <w:lang w:val="en-US"/>
        </w:rPr>
        <w:t>Penerapan</w:t>
      </w:r>
      <w:proofErr w:type="spellEnd"/>
      <w:r w:rsidR="00D43B24" w:rsidRPr="00B647FC">
        <w:rPr>
          <w:rFonts w:ascii="Times New Roman" w:hAnsi="Times New Roman" w:cs="Times New Roman"/>
          <w:bCs/>
          <w:lang w:val="en-US"/>
        </w:rPr>
        <w:t>)</w:t>
      </w:r>
      <w:r>
        <w:rPr>
          <w:rFonts w:ascii="Times New Roman" w:hAnsi="Times New Roman" w:cs="Times New Roman"/>
          <w:bCs/>
          <w:lang w:val="en-US"/>
        </w:rPr>
        <w:t xml:space="preserve"> </w:t>
      </w:r>
      <w:proofErr w:type="spellStart"/>
      <w:r>
        <w:rPr>
          <w:rFonts w:ascii="Times New Roman" w:hAnsi="Times New Roman" w:cs="Times New Roman"/>
          <w:bCs/>
          <w:lang w:val="en-US"/>
        </w:rPr>
        <w:t>yaitu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fase</w:t>
      </w:r>
      <w:proofErr w:type="spellEnd"/>
      <w:r>
        <w:rPr>
          <w:rFonts w:ascii="Times New Roman" w:hAnsi="Times New Roman" w:cs="Times New Roman"/>
          <w:bCs/>
          <w:lang w:val="en-US"/>
        </w:rPr>
        <w:t xml:space="preserve"> yang </w:t>
      </w:r>
      <w:proofErr w:type="spellStart"/>
      <w:r w:rsidR="005176E2">
        <w:rPr>
          <w:rFonts w:ascii="Times New Roman" w:hAnsi="Times New Roman" w:cs="Times New Roman"/>
          <w:bCs/>
          <w:lang w:val="en-US"/>
        </w:rPr>
        <w:t>merupakan</w:t>
      </w:r>
      <w:proofErr w:type="spellEnd"/>
      <w:r w:rsidR="005176E2">
        <w:rPr>
          <w:rFonts w:ascii="Times New Roman" w:hAnsi="Times New Roman" w:cs="Times New Roman"/>
          <w:bCs/>
          <w:lang w:val="en-US"/>
        </w:rPr>
        <w:t xml:space="preserve"> </w:t>
      </w:r>
      <w:proofErr w:type="spellStart"/>
      <w:r w:rsidR="005176E2">
        <w:rPr>
          <w:rFonts w:ascii="Times New Roman" w:hAnsi="Times New Roman" w:cs="Times New Roman"/>
          <w:bCs/>
          <w:lang w:val="en-US"/>
        </w:rPr>
        <w:t>tahap</w:t>
      </w:r>
      <w:proofErr w:type="spellEnd"/>
      <w:r w:rsidR="005176E2">
        <w:rPr>
          <w:rFonts w:ascii="Times New Roman" w:hAnsi="Times New Roman" w:cs="Times New Roman"/>
          <w:bCs/>
          <w:lang w:val="en-US"/>
        </w:rPr>
        <w:t xml:space="preserve"> </w:t>
      </w:r>
      <w:proofErr w:type="spellStart"/>
      <w:r w:rsidR="005176E2">
        <w:rPr>
          <w:rFonts w:ascii="Times New Roman" w:hAnsi="Times New Roman" w:cs="Times New Roman"/>
          <w:bCs/>
          <w:lang w:val="en-US"/>
        </w:rPr>
        <w:t>penerapan</w:t>
      </w:r>
      <w:proofErr w:type="spellEnd"/>
      <w:r>
        <w:rPr>
          <w:rFonts w:ascii="Times New Roman" w:hAnsi="Times New Roman" w:cs="Times New Roman"/>
          <w:bCs/>
          <w:lang w:val="en-US"/>
        </w:rPr>
        <w:t xml:space="preserve"> </w:t>
      </w:r>
      <w:proofErr w:type="spellStart"/>
      <w:r w:rsidR="005176E2">
        <w:rPr>
          <w:rFonts w:ascii="Times New Roman" w:hAnsi="Times New Roman" w:cs="Times New Roman"/>
          <w:bCs/>
          <w:lang w:val="en-US"/>
        </w:rPr>
        <w:t>bahan</w:t>
      </w:r>
      <w:proofErr w:type="spellEnd"/>
      <w:r w:rsidR="005176E2">
        <w:rPr>
          <w:rFonts w:ascii="Times New Roman" w:hAnsi="Times New Roman" w:cs="Times New Roman"/>
          <w:bCs/>
          <w:lang w:val="en-US"/>
        </w:rPr>
        <w:t xml:space="preserve"> ajar </w:t>
      </w:r>
      <w:proofErr w:type="spellStart"/>
      <w:r w:rsidR="00812AFB">
        <w:rPr>
          <w:rFonts w:ascii="Times New Roman" w:hAnsi="Times New Roman" w:cs="Times New Roman"/>
          <w:bCs/>
          <w:lang w:val="en-US"/>
        </w:rPr>
        <w:t>bangun</w:t>
      </w:r>
      <w:proofErr w:type="spellEnd"/>
      <w:r w:rsidR="00812AFB">
        <w:rPr>
          <w:rFonts w:ascii="Times New Roman" w:hAnsi="Times New Roman" w:cs="Times New Roman"/>
          <w:bCs/>
          <w:lang w:val="en-US"/>
        </w:rPr>
        <w:t xml:space="preserve"> </w:t>
      </w:r>
      <w:proofErr w:type="spellStart"/>
      <w:r w:rsidR="00812AFB">
        <w:rPr>
          <w:rFonts w:ascii="Times New Roman" w:hAnsi="Times New Roman" w:cs="Times New Roman"/>
          <w:bCs/>
          <w:lang w:val="en-US"/>
        </w:rPr>
        <w:t>ruang</w:t>
      </w:r>
      <w:proofErr w:type="spellEnd"/>
      <w:r w:rsidR="005176E2">
        <w:rPr>
          <w:rFonts w:ascii="Times New Roman" w:hAnsi="Times New Roman" w:cs="Times New Roman"/>
          <w:bCs/>
          <w:lang w:val="en-US"/>
        </w:rPr>
        <w:t xml:space="preserve"> yang </w:t>
      </w:r>
      <w:proofErr w:type="spellStart"/>
      <w:r w:rsidR="005176E2">
        <w:rPr>
          <w:rFonts w:ascii="Times New Roman" w:hAnsi="Times New Roman" w:cs="Times New Roman"/>
          <w:bCs/>
          <w:lang w:val="en-US"/>
        </w:rPr>
        <w:t>telah</w:t>
      </w:r>
      <w:proofErr w:type="spellEnd"/>
      <w:r w:rsidR="005176E2">
        <w:rPr>
          <w:rFonts w:ascii="Times New Roman" w:hAnsi="Times New Roman" w:cs="Times New Roman"/>
          <w:bCs/>
          <w:lang w:val="en-US"/>
        </w:rPr>
        <w:t xml:space="preserve"> </w:t>
      </w:r>
      <w:proofErr w:type="spellStart"/>
      <w:r w:rsidR="005176E2">
        <w:rPr>
          <w:rFonts w:ascii="Times New Roman" w:hAnsi="Times New Roman" w:cs="Times New Roman"/>
          <w:bCs/>
          <w:lang w:val="en-US"/>
        </w:rPr>
        <w:t>divalidasi</w:t>
      </w:r>
      <w:proofErr w:type="spellEnd"/>
      <w:r w:rsidR="005176E2">
        <w:rPr>
          <w:rFonts w:ascii="Times New Roman" w:hAnsi="Times New Roman" w:cs="Times New Roman"/>
          <w:bCs/>
          <w:lang w:val="en-US"/>
        </w:rPr>
        <w:t xml:space="preserve"> </w:t>
      </w:r>
      <w:proofErr w:type="spellStart"/>
      <w:r w:rsidR="005176E2">
        <w:rPr>
          <w:rFonts w:ascii="Times New Roman" w:hAnsi="Times New Roman" w:cs="Times New Roman"/>
          <w:bCs/>
          <w:lang w:val="en-US"/>
        </w:rPr>
        <w:t>dalam</w:t>
      </w:r>
      <w:proofErr w:type="spellEnd"/>
      <w:r w:rsidR="005176E2">
        <w:rPr>
          <w:rFonts w:ascii="Times New Roman" w:hAnsi="Times New Roman" w:cs="Times New Roman"/>
          <w:bCs/>
          <w:lang w:val="en-US"/>
        </w:rPr>
        <w:t xml:space="preserve"> proses </w:t>
      </w:r>
      <w:proofErr w:type="spellStart"/>
      <w:r w:rsidR="005176E2">
        <w:rPr>
          <w:rFonts w:ascii="Times New Roman" w:hAnsi="Times New Roman" w:cs="Times New Roman"/>
          <w:bCs/>
          <w:lang w:val="en-US"/>
        </w:rPr>
        <w:t>pembelajaran</w:t>
      </w:r>
      <w:proofErr w:type="spellEnd"/>
      <w:r w:rsidR="005176E2" w:rsidRPr="00812AFB">
        <w:rPr>
          <w:rFonts w:ascii="Times New Roman" w:hAnsi="Times New Roman" w:cs="Times New Roman"/>
          <w:bCs/>
          <w:lang w:val="en-US"/>
        </w:rPr>
        <w:t xml:space="preserve">. </w:t>
      </w:r>
      <w:r w:rsidR="00812AFB" w:rsidRPr="00812AFB">
        <w:rPr>
          <w:rFonts w:ascii="Times New Roman" w:hAnsi="Times New Roman" w:cs="Times New Roman"/>
          <w:color w:val="000000" w:themeColor="text1"/>
        </w:rPr>
        <w:t xml:space="preserve">Meskipun sekolah telah memperkenalkan pembelajaran tatap muka penuh, </w:t>
      </w:r>
      <w:r w:rsidR="00812AFB" w:rsidRPr="004E5A71">
        <w:rPr>
          <w:rFonts w:ascii="Times New Roman" w:hAnsi="Times New Roman" w:cs="Times New Roman"/>
          <w:i/>
          <w:iCs/>
          <w:color w:val="000000" w:themeColor="text1"/>
        </w:rPr>
        <w:t>e-learning</w:t>
      </w:r>
      <w:r w:rsidR="00812AFB" w:rsidRPr="00812AFB">
        <w:rPr>
          <w:rFonts w:ascii="Times New Roman" w:hAnsi="Times New Roman" w:cs="Times New Roman"/>
          <w:color w:val="000000" w:themeColor="text1"/>
        </w:rPr>
        <w:t xml:space="preserve"> digunakan sebagai tambahan untuk pembelajaran yang dilakukan di luar jam sekolah sebagai penguatan dan pembuatan proyek</w:t>
      </w:r>
      <w:r w:rsidR="00B82D53">
        <w:rPr>
          <w:rFonts w:ascii="Times New Roman" w:hAnsi="Times New Roman" w:cs="Times New Roman"/>
          <w:color w:val="000000" w:themeColor="text1"/>
          <w:lang w:val="en-US"/>
        </w:rPr>
        <w:t xml:space="preserve"> </w:t>
      </w:r>
      <w:proofErr w:type="spellStart"/>
      <w:r w:rsidR="00B82D53">
        <w:rPr>
          <w:rFonts w:ascii="Times New Roman" w:hAnsi="Times New Roman" w:cs="Times New Roman"/>
          <w:color w:val="000000" w:themeColor="text1"/>
          <w:lang w:val="en-US"/>
        </w:rPr>
        <w:t>a</w:t>
      </w:r>
      <w:r w:rsidR="00812AFB">
        <w:rPr>
          <w:rFonts w:ascii="Times New Roman" w:hAnsi="Times New Roman" w:cs="Times New Roman"/>
          <w:color w:val="000000" w:themeColor="text1"/>
          <w:lang w:val="en-US"/>
        </w:rPr>
        <w:t>tau</w:t>
      </w:r>
      <w:proofErr w:type="spellEnd"/>
      <w:r w:rsidR="00812AFB">
        <w:rPr>
          <w:rFonts w:ascii="Times New Roman" w:hAnsi="Times New Roman" w:cs="Times New Roman"/>
          <w:color w:val="000000" w:themeColor="text1"/>
          <w:lang w:val="en-US"/>
        </w:rPr>
        <w:t xml:space="preserve"> </w:t>
      </w:r>
      <w:proofErr w:type="spellStart"/>
      <w:r w:rsidR="00812AFB">
        <w:rPr>
          <w:rFonts w:ascii="Times New Roman" w:hAnsi="Times New Roman" w:cs="Times New Roman"/>
          <w:color w:val="000000" w:themeColor="text1"/>
          <w:lang w:val="en-US"/>
        </w:rPr>
        <w:t>disebut</w:t>
      </w:r>
      <w:proofErr w:type="spellEnd"/>
      <w:r w:rsidR="00812AFB">
        <w:rPr>
          <w:rFonts w:ascii="Times New Roman" w:hAnsi="Times New Roman" w:cs="Times New Roman"/>
          <w:color w:val="000000" w:themeColor="text1"/>
          <w:lang w:val="en-US"/>
        </w:rPr>
        <w:t xml:space="preserve"> </w:t>
      </w:r>
      <w:r w:rsidR="00812AFB" w:rsidRPr="002C1316">
        <w:rPr>
          <w:rFonts w:ascii="Times New Roman" w:hAnsi="Times New Roman" w:cs="Times New Roman"/>
          <w:i/>
          <w:iCs/>
          <w:color w:val="000000" w:themeColor="text1"/>
          <w:lang w:val="en-US"/>
        </w:rPr>
        <w:t>Blended</w:t>
      </w:r>
      <w:r w:rsidR="002C1316">
        <w:rPr>
          <w:rFonts w:ascii="Times New Roman" w:hAnsi="Times New Roman" w:cs="Times New Roman"/>
          <w:i/>
          <w:iCs/>
          <w:color w:val="000000" w:themeColor="text1"/>
          <w:lang w:val="en-US"/>
        </w:rPr>
        <w:t xml:space="preserve"> Learning</w:t>
      </w:r>
      <w:r w:rsidR="00812AFB" w:rsidRPr="002C1316">
        <w:rPr>
          <w:rFonts w:ascii="Times New Roman" w:hAnsi="Times New Roman" w:cs="Times New Roman"/>
          <w:i/>
          <w:iCs/>
          <w:color w:val="000000" w:themeColor="text1"/>
          <w:lang w:val="en-US"/>
        </w:rPr>
        <w:t xml:space="preserve"> inside out</w:t>
      </w:r>
      <w:r w:rsidR="00DA0B9E">
        <w:rPr>
          <w:rFonts w:ascii="Times New Roman" w:hAnsi="Times New Roman" w:cs="Times New Roman"/>
          <w:color w:val="000000" w:themeColor="text1"/>
          <w:lang w:val="en-US"/>
        </w:rPr>
        <w:t>.</w:t>
      </w:r>
    </w:p>
    <w:p w14:paraId="3831C02D" w14:textId="4BB34B62" w:rsidR="00DA0B9E" w:rsidRPr="00B82D53" w:rsidRDefault="00B82D53" w:rsidP="00B82D53">
      <w:pPr>
        <w:spacing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lang w:val="en-US"/>
        </w:rPr>
        <w:t>Dalam</w:t>
      </w:r>
      <w:proofErr w:type="spellEnd"/>
      <w:r>
        <w:rPr>
          <w:rFonts w:ascii="Times New Roman" w:hAnsi="Times New Roman" w:cs="Times New Roman"/>
          <w:color w:val="000000" w:themeColor="text1"/>
          <w:lang w:val="en-US"/>
        </w:rPr>
        <w:t xml:space="preserve"> p</w:t>
      </w:r>
      <w:r w:rsidR="00DA0B9E" w:rsidRPr="00B82D53">
        <w:rPr>
          <w:rFonts w:ascii="Times New Roman" w:hAnsi="Times New Roman" w:cs="Times New Roman"/>
          <w:color w:val="000000" w:themeColor="text1"/>
        </w:rPr>
        <w:t xml:space="preserve">roses </w:t>
      </w:r>
      <w:r>
        <w:rPr>
          <w:rFonts w:ascii="Times New Roman" w:hAnsi="Times New Roman" w:cs="Times New Roman"/>
          <w:color w:val="000000" w:themeColor="text1"/>
          <w:lang w:val="en-US"/>
        </w:rPr>
        <w:t>p</w:t>
      </w:r>
      <w:r w:rsidR="00DA0B9E" w:rsidRPr="00B82D53">
        <w:rPr>
          <w:rFonts w:ascii="Times New Roman" w:hAnsi="Times New Roman" w:cs="Times New Roman"/>
          <w:color w:val="000000" w:themeColor="text1"/>
        </w:rPr>
        <w:t xml:space="preserve">embelajaran </w:t>
      </w:r>
      <w:proofErr w:type="spellStart"/>
      <w:r>
        <w:rPr>
          <w:rFonts w:ascii="Times New Roman" w:hAnsi="Times New Roman" w:cs="Times New Roman"/>
          <w:color w:val="000000" w:themeColor="text1"/>
          <w:lang w:val="en-US"/>
        </w:rPr>
        <w:t>diuji</w:t>
      </w:r>
      <w:proofErr w:type="spellEnd"/>
      <w:r>
        <w:rPr>
          <w:rFonts w:ascii="Times New Roman" w:hAnsi="Times New Roman" w:cs="Times New Roman"/>
          <w:color w:val="000000" w:themeColor="text1"/>
          <w:lang w:val="en-US"/>
        </w:rPr>
        <w:t xml:space="preserve"> </w:t>
      </w:r>
      <w:r w:rsidR="00DA0B9E" w:rsidRPr="00B82D53">
        <w:rPr>
          <w:rFonts w:ascii="Times New Roman" w:hAnsi="Times New Roman" w:cs="Times New Roman"/>
          <w:color w:val="000000" w:themeColor="text1"/>
        </w:rPr>
        <w:t xml:space="preserve">keefektifan bahan ajar bangun ruang berbasis </w:t>
      </w:r>
      <w:r w:rsidR="00DA0B9E" w:rsidRPr="00B82D53">
        <w:rPr>
          <w:rFonts w:ascii="Times New Roman" w:hAnsi="Times New Roman" w:cs="Times New Roman"/>
          <w:i/>
          <w:iCs/>
          <w:color w:val="000000" w:themeColor="text1"/>
        </w:rPr>
        <w:t>mobile learning</w:t>
      </w:r>
      <w:r w:rsidR="00DA0B9E" w:rsidRPr="00B82D53">
        <w:rPr>
          <w:rFonts w:ascii="Times New Roman" w:hAnsi="Times New Roman" w:cs="Times New Roman"/>
          <w:color w:val="000000" w:themeColor="text1"/>
        </w:rPr>
        <w:t xml:space="preserve"> adalah dengan menggunakan desain penelitian “</w:t>
      </w:r>
      <w:r w:rsidR="00DA0B9E" w:rsidRPr="00B82D53">
        <w:rPr>
          <w:rFonts w:ascii="Times New Roman" w:hAnsi="Times New Roman" w:cs="Times New Roman"/>
          <w:i/>
          <w:iCs/>
          <w:color w:val="000000" w:themeColor="text1"/>
        </w:rPr>
        <w:t>One-Group Pretest-posttest Design</w:t>
      </w:r>
      <w:r w:rsidR="00DA0B9E" w:rsidRPr="00B82D53">
        <w:rPr>
          <w:rFonts w:ascii="Times New Roman" w:hAnsi="Times New Roman" w:cs="Times New Roman"/>
          <w:color w:val="000000" w:themeColor="text1"/>
        </w:rPr>
        <w:t xml:space="preserve">”. Sebelum mengikuti pembelajaran menggunakan bahan ajar bangun ruang berbasis </w:t>
      </w:r>
      <w:r w:rsidR="00DA0B9E" w:rsidRPr="00B82D53">
        <w:rPr>
          <w:rFonts w:ascii="Times New Roman" w:hAnsi="Times New Roman" w:cs="Times New Roman"/>
          <w:i/>
          <w:iCs/>
          <w:color w:val="000000" w:themeColor="text1"/>
        </w:rPr>
        <w:t>mobile learning</w:t>
      </w:r>
      <w:r w:rsidR="00DA0B9E" w:rsidRPr="00B82D53">
        <w:rPr>
          <w:rFonts w:ascii="Times New Roman" w:hAnsi="Times New Roman" w:cs="Times New Roman"/>
          <w:color w:val="000000" w:themeColor="text1"/>
        </w:rPr>
        <w:t>, peserta didik mengerjakan pretes yang dilaksanakan secata tatap muka. Pretes ini diikuti oleh 35 peserta didik dikelas</w:t>
      </w:r>
    </w:p>
    <w:p w14:paraId="0D5E724C" w14:textId="3FA9C106" w:rsidR="00DA713F" w:rsidRPr="00B82D53" w:rsidRDefault="00B82D53" w:rsidP="00B82D53">
      <w:pPr>
        <w:spacing w:line="360" w:lineRule="auto"/>
        <w:ind w:firstLine="720"/>
        <w:jc w:val="both"/>
        <w:rPr>
          <w:rFonts w:ascii="Times New Roman" w:hAnsi="Times New Roman" w:cs="Times New Roman"/>
          <w:bCs/>
          <w:lang w:val="en-US"/>
        </w:rPr>
      </w:pPr>
      <w:r>
        <w:rPr>
          <w:rFonts w:ascii="Times New Roman" w:hAnsi="Times New Roman" w:cs="Times New Roman"/>
          <w:bCs/>
          <w:lang w:val="en-US"/>
        </w:rPr>
        <w:t xml:space="preserve">Setelah </w:t>
      </w:r>
      <w:proofErr w:type="spellStart"/>
      <w:r>
        <w:rPr>
          <w:rFonts w:ascii="Times New Roman" w:hAnsi="Times New Roman" w:cs="Times New Roman"/>
          <w:bCs/>
          <w:lang w:val="en-US"/>
        </w:rPr>
        <w:t>pembelajaran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mengenai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bangun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ruang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sisi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lengkung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berakhir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peserta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didik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memberikan</w:t>
      </w:r>
      <w:proofErr w:type="spellEnd"/>
      <w:r>
        <w:rPr>
          <w:rFonts w:ascii="Times New Roman" w:hAnsi="Times New Roman" w:cs="Times New Roman"/>
          <w:bCs/>
          <w:lang w:val="en-US"/>
        </w:rPr>
        <w:t xml:space="preserve"> </w:t>
      </w:r>
      <w:r w:rsidR="00730372" w:rsidRPr="00B82D53">
        <w:rPr>
          <w:rFonts w:ascii="Times New Roman" w:hAnsi="Times New Roman" w:cs="Times New Roman"/>
          <w:color w:val="000000" w:themeColor="text1"/>
        </w:rPr>
        <w:t>respon</w:t>
      </w:r>
      <w:r>
        <w:rPr>
          <w:rFonts w:ascii="Times New Roman" w:hAnsi="Times New Roman" w:cs="Times New Roman"/>
          <w:color w:val="000000" w:themeColor="text1"/>
          <w:lang w:val="en-US"/>
        </w:rPr>
        <w:t>/</w:t>
      </w:r>
      <w:proofErr w:type="spellStart"/>
      <w:r>
        <w:rPr>
          <w:rFonts w:ascii="Times New Roman" w:hAnsi="Times New Roman" w:cs="Times New Roman"/>
          <w:color w:val="000000" w:themeColor="text1"/>
          <w:lang w:val="en-US"/>
        </w:rPr>
        <w:t>tanggapan</w:t>
      </w:r>
      <w:proofErr w:type="spellEnd"/>
      <w:r w:rsidR="00730372" w:rsidRPr="00B82D5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melalui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pengisian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angket</w:t>
      </w:r>
      <w:proofErr w:type="spellEnd"/>
      <w:r w:rsidR="00730372" w:rsidRPr="00B82D5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mengenai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bahan</w:t>
      </w:r>
      <w:proofErr w:type="spellEnd"/>
      <w:r>
        <w:rPr>
          <w:rFonts w:ascii="Times New Roman" w:hAnsi="Times New Roman" w:cs="Times New Roman"/>
          <w:color w:val="000000" w:themeColor="text1"/>
          <w:lang w:val="en-US"/>
        </w:rPr>
        <w:t xml:space="preserve"> ajar </w:t>
      </w:r>
      <w:r w:rsidRPr="00B82D53">
        <w:rPr>
          <w:rFonts w:ascii="Times New Roman" w:hAnsi="Times New Roman" w:cs="Times New Roman"/>
          <w:i/>
          <w:iCs/>
          <w:color w:val="000000" w:themeColor="text1"/>
          <w:lang w:val="en-US"/>
        </w:rPr>
        <w:t>mobile learning</w:t>
      </w:r>
      <w:r w:rsidR="00730372" w:rsidRPr="00B82D53">
        <w:rPr>
          <w:rFonts w:ascii="Times New Roman" w:hAnsi="Times New Roman" w:cs="Times New Roman"/>
          <w:color w:val="000000" w:themeColor="text1"/>
        </w:rPr>
        <w:t xml:space="preserve"> yang digunakan selama proses pembelajaran Bangun Ruang Sisi Lengkung</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dalam</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bentuk</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aplikasi</w:t>
      </w:r>
      <w:proofErr w:type="spellEnd"/>
      <w:r>
        <w:rPr>
          <w:rFonts w:ascii="Times New Roman" w:hAnsi="Times New Roman" w:cs="Times New Roman"/>
          <w:color w:val="000000" w:themeColor="text1"/>
          <w:lang w:val="en-US"/>
        </w:rPr>
        <w:t xml:space="preserve"> Google </w:t>
      </w:r>
      <w:proofErr w:type="gramStart"/>
      <w:r>
        <w:rPr>
          <w:rFonts w:ascii="Times New Roman" w:hAnsi="Times New Roman" w:cs="Times New Roman"/>
          <w:color w:val="000000" w:themeColor="text1"/>
          <w:lang w:val="en-US"/>
        </w:rPr>
        <w:t>Form..</w:t>
      </w:r>
      <w:proofErr w:type="gramEnd"/>
      <w:r>
        <w:rPr>
          <w:rFonts w:ascii="Times New Roman" w:hAnsi="Times New Roman" w:cs="Times New Roman"/>
          <w:color w:val="000000" w:themeColor="text1"/>
          <w:lang w:val="en-US"/>
        </w:rPr>
        <w:t xml:space="preserve"> Hasil </w:t>
      </w:r>
      <w:proofErr w:type="spellStart"/>
      <w:r>
        <w:rPr>
          <w:rFonts w:ascii="Times New Roman" w:hAnsi="Times New Roman" w:cs="Times New Roman"/>
          <w:color w:val="000000" w:themeColor="text1"/>
          <w:lang w:val="en-US"/>
        </w:rPr>
        <w:t>angket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respon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peserta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tersebut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kemudian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direkap</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dengan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hasil</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sebagai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berikut</w:t>
      </w:r>
      <w:proofErr w:type="spellEnd"/>
    </w:p>
    <w:p w14:paraId="208263A5" w14:textId="7DBCA8D7" w:rsidR="00B635B0" w:rsidRPr="002C1316" w:rsidRDefault="00B635B0" w:rsidP="00D37A7C">
      <w:pPr>
        <w:spacing w:line="360" w:lineRule="auto"/>
        <w:ind w:left="720" w:firstLine="709"/>
        <w:jc w:val="center"/>
        <w:rPr>
          <w:rFonts w:ascii="Times New Roman" w:hAnsi="Times New Roman" w:cs="Times New Roman"/>
          <w:lang w:val="en-US"/>
        </w:rPr>
      </w:pPr>
      <w:proofErr w:type="spellStart"/>
      <w:r w:rsidRPr="00224EDC">
        <w:rPr>
          <w:rFonts w:ascii="Times New Roman" w:hAnsi="Times New Roman" w:cs="Times New Roman"/>
          <w:b/>
          <w:bCs/>
          <w:lang w:val="en-US"/>
        </w:rPr>
        <w:t>Tabel</w:t>
      </w:r>
      <w:proofErr w:type="spellEnd"/>
      <w:r w:rsidRPr="00224EDC">
        <w:rPr>
          <w:rFonts w:ascii="Times New Roman" w:hAnsi="Times New Roman" w:cs="Times New Roman"/>
          <w:b/>
          <w:bCs/>
          <w:lang w:val="en-US"/>
        </w:rPr>
        <w:t xml:space="preserve"> </w:t>
      </w:r>
      <w:r w:rsidR="000F3B88">
        <w:rPr>
          <w:rFonts w:ascii="Times New Roman" w:hAnsi="Times New Roman" w:cs="Times New Roman"/>
          <w:b/>
          <w:bCs/>
          <w:lang w:val="en-US"/>
        </w:rPr>
        <w:t>8</w:t>
      </w:r>
      <w:r w:rsidRPr="00224EDC">
        <w:rPr>
          <w:rFonts w:ascii="Times New Roman" w:hAnsi="Times New Roman" w:cs="Times New Roman"/>
          <w:b/>
          <w:bCs/>
          <w:lang w:val="en-US"/>
        </w:rPr>
        <w:t xml:space="preserve">. </w:t>
      </w:r>
      <w:proofErr w:type="spellStart"/>
      <w:r w:rsidRPr="002C1316">
        <w:rPr>
          <w:rFonts w:ascii="Times New Roman" w:hAnsi="Times New Roman" w:cs="Times New Roman"/>
          <w:lang w:val="en-US"/>
        </w:rPr>
        <w:t>Rekapitulasi</w:t>
      </w:r>
      <w:proofErr w:type="spellEnd"/>
      <w:r w:rsidRPr="002C1316">
        <w:rPr>
          <w:rFonts w:ascii="Times New Roman" w:hAnsi="Times New Roman" w:cs="Times New Roman"/>
          <w:lang w:val="en-US"/>
        </w:rPr>
        <w:t xml:space="preserve"> Hasil </w:t>
      </w:r>
      <w:proofErr w:type="spellStart"/>
      <w:r w:rsidRPr="002C1316">
        <w:rPr>
          <w:rFonts w:ascii="Times New Roman" w:hAnsi="Times New Roman" w:cs="Times New Roman"/>
          <w:lang w:val="en-US"/>
        </w:rPr>
        <w:t>An</w:t>
      </w:r>
      <w:r w:rsidR="00B82D53">
        <w:rPr>
          <w:rFonts w:ascii="Times New Roman" w:hAnsi="Times New Roman" w:cs="Times New Roman"/>
          <w:lang w:val="en-US"/>
        </w:rPr>
        <w:t>g</w:t>
      </w:r>
      <w:r w:rsidRPr="002C1316">
        <w:rPr>
          <w:rFonts w:ascii="Times New Roman" w:hAnsi="Times New Roman" w:cs="Times New Roman"/>
          <w:lang w:val="en-US"/>
        </w:rPr>
        <w:t>ket</w:t>
      </w:r>
      <w:proofErr w:type="spellEnd"/>
      <w:r w:rsidRPr="002C1316">
        <w:rPr>
          <w:rFonts w:ascii="Times New Roman" w:hAnsi="Times New Roman" w:cs="Times New Roman"/>
          <w:lang w:val="en-US"/>
        </w:rPr>
        <w:t xml:space="preserve"> </w:t>
      </w:r>
      <w:proofErr w:type="spellStart"/>
      <w:r w:rsidRPr="002C1316">
        <w:rPr>
          <w:rFonts w:ascii="Times New Roman" w:hAnsi="Times New Roman" w:cs="Times New Roman"/>
          <w:lang w:val="en-US"/>
        </w:rPr>
        <w:t>Respon</w:t>
      </w:r>
      <w:proofErr w:type="spellEnd"/>
      <w:r w:rsidRPr="002C1316">
        <w:rPr>
          <w:rFonts w:ascii="Times New Roman" w:hAnsi="Times New Roman" w:cs="Times New Roman"/>
          <w:lang w:val="en-US"/>
        </w:rPr>
        <w:t xml:space="preserve"> </w:t>
      </w:r>
      <w:proofErr w:type="spellStart"/>
      <w:r w:rsidRPr="002C1316">
        <w:rPr>
          <w:rFonts w:ascii="Times New Roman" w:hAnsi="Times New Roman" w:cs="Times New Roman"/>
          <w:lang w:val="en-US"/>
        </w:rPr>
        <w:t>peserta</w:t>
      </w:r>
      <w:proofErr w:type="spellEnd"/>
      <w:r w:rsidRPr="002C1316">
        <w:rPr>
          <w:rFonts w:ascii="Times New Roman" w:hAnsi="Times New Roman" w:cs="Times New Roman"/>
          <w:lang w:val="en-US"/>
        </w:rPr>
        <w:t xml:space="preserve"> </w:t>
      </w:r>
      <w:proofErr w:type="spellStart"/>
      <w:r w:rsidRPr="002C1316">
        <w:rPr>
          <w:rFonts w:ascii="Times New Roman" w:hAnsi="Times New Roman" w:cs="Times New Roman"/>
          <w:lang w:val="en-US"/>
        </w:rPr>
        <w:t>didik</w:t>
      </w:r>
      <w:proofErr w:type="spellEnd"/>
    </w:p>
    <w:tbl>
      <w:tblPr>
        <w:tblW w:w="7913" w:type="dxa"/>
        <w:tblInd w:w="999" w:type="dxa"/>
        <w:tblBorders>
          <w:top w:val="single" w:sz="4" w:space="0" w:color="auto"/>
          <w:insideH w:val="single" w:sz="4" w:space="0" w:color="auto"/>
        </w:tblBorders>
        <w:tblLook w:val="04A0" w:firstRow="1" w:lastRow="0" w:firstColumn="1" w:lastColumn="0" w:noHBand="0" w:noVBand="1"/>
      </w:tblPr>
      <w:tblGrid>
        <w:gridCol w:w="485"/>
        <w:gridCol w:w="1383"/>
        <w:gridCol w:w="1250"/>
        <w:gridCol w:w="1016"/>
        <w:gridCol w:w="1292"/>
        <w:gridCol w:w="1403"/>
        <w:gridCol w:w="1084"/>
      </w:tblGrid>
      <w:tr w:rsidR="00B165DA" w:rsidRPr="00B165DA" w14:paraId="510F1FBE" w14:textId="77777777" w:rsidTr="00EA230F">
        <w:tc>
          <w:tcPr>
            <w:tcW w:w="485" w:type="dxa"/>
            <w:shd w:val="clear" w:color="auto" w:fill="auto"/>
            <w:vAlign w:val="center"/>
          </w:tcPr>
          <w:p w14:paraId="5B8FE60C" w14:textId="77777777" w:rsidR="00B165DA" w:rsidRPr="00F551FC" w:rsidRDefault="00B165DA" w:rsidP="00D37A7C">
            <w:pPr>
              <w:spacing w:line="360" w:lineRule="auto"/>
              <w:jc w:val="center"/>
              <w:rPr>
                <w:rFonts w:ascii="Times New Roman" w:hAnsi="Times New Roman" w:cs="Times New Roman"/>
                <w:b/>
                <w:bCs/>
              </w:rPr>
            </w:pPr>
            <w:r w:rsidRPr="00F551FC">
              <w:rPr>
                <w:rFonts w:ascii="Times New Roman" w:hAnsi="Times New Roman" w:cs="Times New Roman"/>
                <w:b/>
                <w:bCs/>
              </w:rPr>
              <w:t>No</w:t>
            </w:r>
          </w:p>
        </w:tc>
        <w:tc>
          <w:tcPr>
            <w:tcW w:w="1383" w:type="dxa"/>
            <w:shd w:val="clear" w:color="auto" w:fill="auto"/>
            <w:vAlign w:val="center"/>
          </w:tcPr>
          <w:p w14:paraId="3A794AD4" w14:textId="77777777" w:rsidR="00B165DA" w:rsidRPr="00F551FC" w:rsidRDefault="00B165DA" w:rsidP="00D37A7C">
            <w:pPr>
              <w:spacing w:line="360" w:lineRule="auto"/>
              <w:jc w:val="center"/>
              <w:rPr>
                <w:rFonts w:ascii="Times New Roman" w:hAnsi="Times New Roman" w:cs="Times New Roman"/>
                <w:b/>
                <w:bCs/>
              </w:rPr>
            </w:pPr>
            <w:r w:rsidRPr="00F551FC">
              <w:rPr>
                <w:rFonts w:ascii="Times New Roman" w:hAnsi="Times New Roman" w:cs="Times New Roman"/>
                <w:b/>
                <w:bCs/>
              </w:rPr>
              <w:t>Aspek</w:t>
            </w:r>
          </w:p>
        </w:tc>
        <w:tc>
          <w:tcPr>
            <w:tcW w:w="1250" w:type="dxa"/>
            <w:shd w:val="clear" w:color="auto" w:fill="auto"/>
            <w:vAlign w:val="center"/>
          </w:tcPr>
          <w:p w14:paraId="5A387324" w14:textId="77777777" w:rsidR="00B165DA" w:rsidRPr="00F551FC" w:rsidRDefault="00B165DA" w:rsidP="00DA713F">
            <w:pPr>
              <w:jc w:val="center"/>
              <w:rPr>
                <w:rFonts w:ascii="Times New Roman" w:hAnsi="Times New Roman" w:cs="Times New Roman"/>
                <w:b/>
                <w:bCs/>
              </w:rPr>
            </w:pPr>
            <w:r w:rsidRPr="00F551FC">
              <w:rPr>
                <w:rFonts w:ascii="Times New Roman" w:hAnsi="Times New Roman" w:cs="Times New Roman"/>
                <w:b/>
                <w:bCs/>
              </w:rPr>
              <w:t>Nomor Soal</w:t>
            </w:r>
          </w:p>
        </w:tc>
        <w:tc>
          <w:tcPr>
            <w:tcW w:w="1016" w:type="dxa"/>
            <w:shd w:val="clear" w:color="auto" w:fill="auto"/>
            <w:vAlign w:val="center"/>
          </w:tcPr>
          <w:p w14:paraId="42A61AE6" w14:textId="77777777" w:rsidR="00B165DA" w:rsidRPr="00F551FC" w:rsidRDefault="00B165DA" w:rsidP="00DA713F">
            <w:pPr>
              <w:jc w:val="center"/>
              <w:rPr>
                <w:rFonts w:ascii="Times New Roman" w:hAnsi="Times New Roman" w:cs="Times New Roman"/>
                <w:b/>
                <w:bCs/>
              </w:rPr>
            </w:pPr>
            <w:r w:rsidRPr="00F551FC">
              <w:rPr>
                <w:rFonts w:ascii="Times New Roman" w:hAnsi="Times New Roman" w:cs="Times New Roman"/>
                <w:b/>
                <w:bCs/>
              </w:rPr>
              <w:t>Jumlah Skor</w:t>
            </w:r>
          </w:p>
        </w:tc>
        <w:tc>
          <w:tcPr>
            <w:tcW w:w="1292" w:type="dxa"/>
            <w:shd w:val="clear" w:color="auto" w:fill="auto"/>
            <w:vAlign w:val="center"/>
          </w:tcPr>
          <w:p w14:paraId="7962B5D4" w14:textId="77777777" w:rsidR="00B165DA" w:rsidRPr="00F551FC" w:rsidRDefault="00B165DA" w:rsidP="00D37A7C">
            <w:pPr>
              <w:spacing w:line="360" w:lineRule="auto"/>
              <w:jc w:val="center"/>
              <w:rPr>
                <w:rFonts w:ascii="Times New Roman" w:hAnsi="Times New Roman" w:cs="Times New Roman"/>
                <w:b/>
                <w:bCs/>
              </w:rPr>
            </w:pPr>
            <w:r w:rsidRPr="00F551FC">
              <w:rPr>
                <w:rFonts w:ascii="Times New Roman" w:hAnsi="Times New Roman" w:cs="Times New Roman"/>
                <w:b/>
                <w:bCs/>
              </w:rPr>
              <w:t>Rata-Rata</w:t>
            </w:r>
          </w:p>
        </w:tc>
        <w:tc>
          <w:tcPr>
            <w:tcW w:w="1403" w:type="dxa"/>
            <w:shd w:val="clear" w:color="auto" w:fill="auto"/>
            <w:vAlign w:val="center"/>
          </w:tcPr>
          <w:p w14:paraId="5AE682C5" w14:textId="77777777" w:rsidR="00B165DA" w:rsidRPr="00F551FC" w:rsidRDefault="00B165DA" w:rsidP="00D37A7C">
            <w:pPr>
              <w:spacing w:line="360" w:lineRule="auto"/>
              <w:jc w:val="center"/>
              <w:rPr>
                <w:rFonts w:ascii="Times New Roman" w:hAnsi="Times New Roman" w:cs="Times New Roman"/>
                <w:b/>
                <w:bCs/>
              </w:rPr>
            </w:pPr>
            <w:r w:rsidRPr="00F551FC">
              <w:rPr>
                <w:rFonts w:ascii="Times New Roman" w:hAnsi="Times New Roman" w:cs="Times New Roman"/>
                <w:b/>
                <w:bCs/>
              </w:rPr>
              <w:t>Persentase</w:t>
            </w:r>
          </w:p>
        </w:tc>
        <w:tc>
          <w:tcPr>
            <w:tcW w:w="1084" w:type="dxa"/>
            <w:shd w:val="clear" w:color="auto" w:fill="auto"/>
            <w:vAlign w:val="center"/>
          </w:tcPr>
          <w:p w14:paraId="5833AA0A" w14:textId="77777777" w:rsidR="00B165DA" w:rsidRPr="00F551FC" w:rsidRDefault="00B165DA" w:rsidP="00D37A7C">
            <w:pPr>
              <w:spacing w:line="360" w:lineRule="auto"/>
              <w:jc w:val="center"/>
              <w:rPr>
                <w:rFonts w:ascii="Times New Roman" w:hAnsi="Times New Roman" w:cs="Times New Roman"/>
                <w:b/>
                <w:bCs/>
              </w:rPr>
            </w:pPr>
            <w:r w:rsidRPr="00F551FC">
              <w:rPr>
                <w:rFonts w:ascii="Times New Roman" w:hAnsi="Times New Roman" w:cs="Times New Roman"/>
                <w:b/>
                <w:bCs/>
              </w:rPr>
              <w:t>Kategori</w:t>
            </w:r>
          </w:p>
        </w:tc>
      </w:tr>
      <w:tr w:rsidR="00B165DA" w:rsidRPr="00B165DA" w14:paraId="48794E13" w14:textId="77777777" w:rsidTr="00EA230F">
        <w:trPr>
          <w:trHeight w:val="362"/>
        </w:trPr>
        <w:tc>
          <w:tcPr>
            <w:tcW w:w="485" w:type="dxa"/>
            <w:shd w:val="clear" w:color="auto" w:fill="auto"/>
            <w:vAlign w:val="center"/>
          </w:tcPr>
          <w:p w14:paraId="4C419B42" w14:textId="77777777" w:rsidR="00B165DA" w:rsidRPr="00F551FC" w:rsidRDefault="00B165DA" w:rsidP="00D37A7C">
            <w:pPr>
              <w:pStyle w:val="ListParagraph"/>
              <w:spacing w:line="360" w:lineRule="auto"/>
              <w:ind w:left="164" w:right="-60" w:hanging="284"/>
              <w:jc w:val="center"/>
              <w:rPr>
                <w:rFonts w:ascii="Times New Roman" w:hAnsi="Times New Roman" w:cs="Times New Roman"/>
              </w:rPr>
            </w:pPr>
            <w:r w:rsidRPr="00F551FC">
              <w:rPr>
                <w:rFonts w:ascii="Times New Roman" w:hAnsi="Times New Roman" w:cs="Times New Roman"/>
              </w:rPr>
              <w:t>1</w:t>
            </w:r>
          </w:p>
        </w:tc>
        <w:tc>
          <w:tcPr>
            <w:tcW w:w="1383" w:type="dxa"/>
            <w:shd w:val="clear" w:color="auto" w:fill="auto"/>
          </w:tcPr>
          <w:p w14:paraId="0BEE07A6" w14:textId="77777777" w:rsidR="00B165DA" w:rsidRPr="00F551FC" w:rsidRDefault="00B165DA" w:rsidP="00D37A7C">
            <w:pPr>
              <w:spacing w:line="360" w:lineRule="auto"/>
              <w:rPr>
                <w:rFonts w:ascii="Times New Roman" w:hAnsi="Times New Roman" w:cs="Times New Roman"/>
              </w:rPr>
            </w:pPr>
            <w:r w:rsidRPr="00F551FC">
              <w:rPr>
                <w:rFonts w:ascii="Times New Roman" w:hAnsi="Times New Roman" w:cs="Times New Roman"/>
              </w:rPr>
              <w:t xml:space="preserve">Ketertarikan </w:t>
            </w:r>
          </w:p>
        </w:tc>
        <w:tc>
          <w:tcPr>
            <w:tcW w:w="1250" w:type="dxa"/>
            <w:shd w:val="clear" w:color="auto" w:fill="auto"/>
            <w:vAlign w:val="center"/>
          </w:tcPr>
          <w:p w14:paraId="45A82885"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1,2,6,7,9</w:t>
            </w:r>
          </w:p>
        </w:tc>
        <w:tc>
          <w:tcPr>
            <w:tcW w:w="1016" w:type="dxa"/>
            <w:shd w:val="clear" w:color="auto" w:fill="auto"/>
            <w:vAlign w:val="center"/>
          </w:tcPr>
          <w:p w14:paraId="5F275F84"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593</w:t>
            </w:r>
          </w:p>
        </w:tc>
        <w:tc>
          <w:tcPr>
            <w:tcW w:w="1292" w:type="dxa"/>
            <w:shd w:val="clear" w:color="auto" w:fill="auto"/>
            <w:vAlign w:val="center"/>
          </w:tcPr>
          <w:p w14:paraId="048825B2"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118,6</w:t>
            </w:r>
          </w:p>
        </w:tc>
        <w:tc>
          <w:tcPr>
            <w:tcW w:w="1403" w:type="dxa"/>
            <w:shd w:val="clear" w:color="auto" w:fill="auto"/>
            <w:vAlign w:val="center"/>
          </w:tcPr>
          <w:p w14:paraId="761ACFDD"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67,8%</w:t>
            </w:r>
          </w:p>
        </w:tc>
        <w:tc>
          <w:tcPr>
            <w:tcW w:w="1084" w:type="dxa"/>
            <w:shd w:val="clear" w:color="auto" w:fill="auto"/>
            <w:vAlign w:val="center"/>
          </w:tcPr>
          <w:p w14:paraId="7DA545F2"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Baik</w:t>
            </w:r>
          </w:p>
        </w:tc>
      </w:tr>
      <w:tr w:rsidR="00B165DA" w:rsidRPr="00B165DA" w14:paraId="748BE837" w14:textId="77777777" w:rsidTr="00EA230F">
        <w:trPr>
          <w:trHeight w:val="269"/>
        </w:trPr>
        <w:tc>
          <w:tcPr>
            <w:tcW w:w="485" w:type="dxa"/>
            <w:tcBorders>
              <w:bottom w:val="single" w:sz="4" w:space="0" w:color="auto"/>
            </w:tcBorders>
            <w:shd w:val="clear" w:color="auto" w:fill="auto"/>
            <w:vAlign w:val="center"/>
          </w:tcPr>
          <w:p w14:paraId="70B4FDCD" w14:textId="77777777" w:rsidR="00B165DA" w:rsidRPr="00F551FC" w:rsidRDefault="00B165DA" w:rsidP="00D37A7C">
            <w:pPr>
              <w:pStyle w:val="ListParagraph"/>
              <w:spacing w:line="360" w:lineRule="auto"/>
              <w:ind w:left="164" w:right="-60" w:hanging="284"/>
              <w:jc w:val="center"/>
              <w:rPr>
                <w:rFonts w:ascii="Times New Roman" w:hAnsi="Times New Roman" w:cs="Times New Roman"/>
              </w:rPr>
            </w:pPr>
            <w:r w:rsidRPr="00F551FC">
              <w:rPr>
                <w:rFonts w:ascii="Times New Roman" w:hAnsi="Times New Roman" w:cs="Times New Roman"/>
              </w:rPr>
              <w:t>`2</w:t>
            </w:r>
          </w:p>
        </w:tc>
        <w:tc>
          <w:tcPr>
            <w:tcW w:w="1383" w:type="dxa"/>
            <w:tcBorders>
              <w:bottom w:val="single" w:sz="4" w:space="0" w:color="auto"/>
            </w:tcBorders>
            <w:shd w:val="clear" w:color="auto" w:fill="auto"/>
            <w:vAlign w:val="center"/>
          </w:tcPr>
          <w:p w14:paraId="6A798593"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Materi</w:t>
            </w:r>
          </w:p>
        </w:tc>
        <w:tc>
          <w:tcPr>
            <w:tcW w:w="1250" w:type="dxa"/>
            <w:tcBorders>
              <w:bottom w:val="single" w:sz="4" w:space="0" w:color="auto"/>
            </w:tcBorders>
            <w:shd w:val="clear" w:color="auto" w:fill="auto"/>
            <w:vAlign w:val="center"/>
          </w:tcPr>
          <w:p w14:paraId="53064C04"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3,4,5,8,10</w:t>
            </w:r>
          </w:p>
        </w:tc>
        <w:tc>
          <w:tcPr>
            <w:tcW w:w="1016" w:type="dxa"/>
            <w:tcBorders>
              <w:bottom w:val="single" w:sz="4" w:space="0" w:color="auto"/>
            </w:tcBorders>
            <w:shd w:val="clear" w:color="auto" w:fill="auto"/>
            <w:vAlign w:val="center"/>
          </w:tcPr>
          <w:p w14:paraId="339F19B5"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596</w:t>
            </w:r>
          </w:p>
        </w:tc>
        <w:tc>
          <w:tcPr>
            <w:tcW w:w="1292" w:type="dxa"/>
            <w:tcBorders>
              <w:bottom w:val="single" w:sz="4" w:space="0" w:color="auto"/>
            </w:tcBorders>
            <w:shd w:val="clear" w:color="auto" w:fill="auto"/>
            <w:vAlign w:val="center"/>
          </w:tcPr>
          <w:p w14:paraId="79AA0FF0"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119,2</w:t>
            </w:r>
          </w:p>
        </w:tc>
        <w:tc>
          <w:tcPr>
            <w:tcW w:w="1403" w:type="dxa"/>
            <w:tcBorders>
              <w:bottom w:val="single" w:sz="4" w:space="0" w:color="auto"/>
            </w:tcBorders>
            <w:shd w:val="clear" w:color="auto" w:fill="auto"/>
            <w:vAlign w:val="center"/>
          </w:tcPr>
          <w:p w14:paraId="0C326C91"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68,2%</w:t>
            </w:r>
          </w:p>
        </w:tc>
        <w:tc>
          <w:tcPr>
            <w:tcW w:w="1084" w:type="dxa"/>
            <w:tcBorders>
              <w:bottom w:val="single" w:sz="4" w:space="0" w:color="auto"/>
            </w:tcBorders>
            <w:shd w:val="clear" w:color="auto" w:fill="auto"/>
            <w:vAlign w:val="center"/>
          </w:tcPr>
          <w:p w14:paraId="057BAC41" w14:textId="77777777" w:rsidR="00B165DA" w:rsidRPr="00F551FC" w:rsidRDefault="00B165DA" w:rsidP="00D37A7C">
            <w:pPr>
              <w:spacing w:line="360" w:lineRule="auto"/>
              <w:jc w:val="center"/>
              <w:rPr>
                <w:rFonts w:ascii="Times New Roman" w:hAnsi="Times New Roman" w:cs="Times New Roman"/>
              </w:rPr>
            </w:pPr>
            <w:r w:rsidRPr="00F551FC">
              <w:rPr>
                <w:rFonts w:ascii="Times New Roman" w:hAnsi="Times New Roman" w:cs="Times New Roman"/>
              </w:rPr>
              <w:t>Baik</w:t>
            </w:r>
          </w:p>
        </w:tc>
      </w:tr>
      <w:tr w:rsidR="00B165DA" w:rsidRPr="00B165DA" w14:paraId="056EECD3" w14:textId="77777777" w:rsidTr="00EA230F">
        <w:trPr>
          <w:trHeight w:val="423"/>
        </w:trPr>
        <w:tc>
          <w:tcPr>
            <w:tcW w:w="3118" w:type="dxa"/>
            <w:gridSpan w:val="3"/>
            <w:tcBorders>
              <w:bottom w:val="single" w:sz="4" w:space="0" w:color="auto"/>
            </w:tcBorders>
            <w:shd w:val="clear" w:color="auto" w:fill="auto"/>
            <w:vAlign w:val="center"/>
          </w:tcPr>
          <w:p w14:paraId="3658856F" w14:textId="1537ECE4" w:rsidR="00B165DA" w:rsidRPr="00F551FC" w:rsidRDefault="00B165DA" w:rsidP="00D37A7C">
            <w:pPr>
              <w:spacing w:line="360" w:lineRule="auto"/>
              <w:jc w:val="center"/>
              <w:rPr>
                <w:rFonts w:ascii="Times New Roman" w:hAnsi="Times New Roman" w:cs="Times New Roman"/>
                <w:b/>
                <w:bCs/>
                <w:lang w:val="en-US"/>
              </w:rPr>
            </w:pPr>
            <w:r w:rsidRPr="00F551FC">
              <w:rPr>
                <w:rFonts w:ascii="Times New Roman" w:hAnsi="Times New Roman" w:cs="Times New Roman"/>
                <w:b/>
                <w:bCs/>
                <w:lang w:val="en-US"/>
              </w:rPr>
              <w:t xml:space="preserve">Rata-rata </w:t>
            </w:r>
            <w:proofErr w:type="spellStart"/>
            <w:r w:rsidRPr="00F551FC">
              <w:rPr>
                <w:rFonts w:ascii="Times New Roman" w:hAnsi="Times New Roman" w:cs="Times New Roman"/>
                <w:b/>
                <w:bCs/>
                <w:lang w:val="en-US"/>
              </w:rPr>
              <w:t>persentase</w:t>
            </w:r>
            <w:proofErr w:type="spellEnd"/>
          </w:p>
        </w:tc>
        <w:tc>
          <w:tcPr>
            <w:tcW w:w="1016" w:type="dxa"/>
            <w:tcBorders>
              <w:bottom w:val="single" w:sz="4" w:space="0" w:color="auto"/>
            </w:tcBorders>
            <w:shd w:val="clear" w:color="auto" w:fill="auto"/>
            <w:vAlign w:val="center"/>
          </w:tcPr>
          <w:p w14:paraId="7D03CC1C" w14:textId="536685BC" w:rsidR="00B165DA" w:rsidRPr="00F551FC" w:rsidRDefault="00B165DA" w:rsidP="00D37A7C">
            <w:pPr>
              <w:spacing w:line="360" w:lineRule="auto"/>
              <w:jc w:val="center"/>
              <w:rPr>
                <w:rFonts w:ascii="Times New Roman" w:hAnsi="Times New Roman" w:cs="Times New Roman"/>
                <w:b/>
                <w:bCs/>
              </w:rPr>
            </w:pPr>
          </w:p>
        </w:tc>
        <w:tc>
          <w:tcPr>
            <w:tcW w:w="1292" w:type="dxa"/>
            <w:tcBorders>
              <w:bottom w:val="single" w:sz="4" w:space="0" w:color="auto"/>
            </w:tcBorders>
            <w:shd w:val="clear" w:color="auto" w:fill="auto"/>
            <w:vAlign w:val="center"/>
          </w:tcPr>
          <w:p w14:paraId="15BA57BE" w14:textId="7D196C8E" w:rsidR="00B165DA" w:rsidRPr="00F551FC" w:rsidRDefault="00B165DA" w:rsidP="00D37A7C">
            <w:pPr>
              <w:spacing w:line="360" w:lineRule="auto"/>
              <w:jc w:val="center"/>
              <w:rPr>
                <w:rFonts w:ascii="Times New Roman" w:hAnsi="Times New Roman" w:cs="Times New Roman"/>
                <w:b/>
                <w:bCs/>
              </w:rPr>
            </w:pPr>
          </w:p>
        </w:tc>
        <w:tc>
          <w:tcPr>
            <w:tcW w:w="1403" w:type="dxa"/>
            <w:tcBorders>
              <w:bottom w:val="single" w:sz="4" w:space="0" w:color="auto"/>
            </w:tcBorders>
            <w:shd w:val="clear" w:color="auto" w:fill="auto"/>
            <w:vAlign w:val="center"/>
          </w:tcPr>
          <w:p w14:paraId="28C4DA62" w14:textId="77777777" w:rsidR="00B165DA" w:rsidRPr="00F551FC" w:rsidRDefault="00B165DA" w:rsidP="00D37A7C">
            <w:pPr>
              <w:spacing w:line="360" w:lineRule="auto"/>
              <w:jc w:val="center"/>
              <w:rPr>
                <w:rFonts w:ascii="Times New Roman" w:hAnsi="Times New Roman" w:cs="Times New Roman"/>
                <w:b/>
                <w:bCs/>
              </w:rPr>
            </w:pPr>
            <w:r w:rsidRPr="00F551FC">
              <w:rPr>
                <w:rFonts w:ascii="Times New Roman" w:hAnsi="Times New Roman" w:cs="Times New Roman"/>
                <w:b/>
                <w:bCs/>
              </w:rPr>
              <w:t>68%</w:t>
            </w:r>
          </w:p>
        </w:tc>
        <w:tc>
          <w:tcPr>
            <w:tcW w:w="1084" w:type="dxa"/>
            <w:tcBorders>
              <w:bottom w:val="single" w:sz="4" w:space="0" w:color="auto"/>
            </w:tcBorders>
            <w:shd w:val="clear" w:color="auto" w:fill="auto"/>
            <w:vAlign w:val="center"/>
          </w:tcPr>
          <w:p w14:paraId="22FAAA95" w14:textId="77777777" w:rsidR="00B165DA" w:rsidRPr="00F551FC" w:rsidRDefault="00B165DA" w:rsidP="00D37A7C">
            <w:pPr>
              <w:spacing w:line="360" w:lineRule="auto"/>
              <w:jc w:val="center"/>
              <w:rPr>
                <w:rFonts w:ascii="Times New Roman" w:hAnsi="Times New Roman" w:cs="Times New Roman"/>
                <w:b/>
                <w:bCs/>
              </w:rPr>
            </w:pPr>
            <w:r w:rsidRPr="00F551FC">
              <w:rPr>
                <w:rFonts w:ascii="Times New Roman" w:hAnsi="Times New Roman" w:cs="Times New Roman"/>
                <w:b/>
                <w:bCs/>
              </w:rPr>
              <w:t>Baik</w:t>
            </w:r>
          </w:p>
        </w:tc>
      </w:tr>
    </w:tbl>
    <w:p w14:paraId="71F0B17E" w14:textId="6CCAD57E" w:rsidR="00730372" w:rsidRPr="00525357" w:rsidRDefault="00730372" w:rsidP="00525357">
      <w:pPr>
        <w:spacing w:before="120" w:line="360" w:lineRule="auto"/>
        <w:ind w:left="426" w:firstLine="426"/>
        <w:jc w:val="both"/>
        <w:rPr>
          <w:rFonts w:ascii="Times New Roman" w:hAnsi="Times New Roman" w:cs="Times New Roman"/>
          <w:b/>
          <w:lang w:val="en-US"/>
        </w:rPr>
      </w:pPr>
      <w:r w:rsidRPr="00525357">
        <w:rPr>
          <w:rFonts w:ascii="Times New Roman" w:hAnsi="Times New Roman" w:cs="Times New Roman"/>
        </w:rPr>
        <w:t xml:space="preserve">Berdasarkan hasil respon 35 peserta didik, skor secara keseluruhan diperoleh </w:t>
      </w:r>
      <w:r w:rsidRPr="00525357">
        <w:rPr>
          <w:rFonts w:ascii="Times New Roman" w:hAnsi="Times New Roman" w:cs="Times New Roman"/>
          <w:lang w:val="en-US"/>
        </w:rPr>
        <w:t xml:space="preserve">rata-rata </w:t>
      </w:r>
      <w:r w:rsidRPr="00525357">
        <w:rPr>
          <w:rFonts w:ascii="Times New Roman" w:hAnsi="Times New Roman" w:cs="Times New Roman"/>
        </w:rPr>
        <w:t>persentase 68%. Hasil ini menunjukkan bahwa terdapat respon yang “</w:t>
      </w:r>
      <w:r w:rsidRPr="00525357">
        <w:rPr>
          <w:rFonts w:ascii="Times New Roman" w:hAnsi="Times New Roman" w:cs="Times New Roman"/>
          <w:b/>
          <w:bCs/>
        </w:rPr>
        <w:t>Baik</w:t>
      </w:r>
      <w:r w:rsidRPr="00525357">
        <w:rPr>
          <w:rFonts w:ascii="Times New Roman" w:hAnsi="Times New Roman" w:cs="Times New Roman"/>
        </w:rPr>
        <w:t xml:space="preserve">” dari peserta didik terhadap bahan ajar bangun ruang berbasis </w:t>
      </w:r>
      <w:r w:rsidRPr="00525357">
        <w:rPr>
          <w:rFonts w:ascii="Times New Roman" w:hAnsi="Times New Roman" w:cs="Times New Roman"/>
          <w:i/>
          <w:iCs/>
        </w:rPr>
        <w:t>mobile learning</w:t>
      </w:r>
    </w:p>
    <w:p w14:paraId="78128C5A" w14:textId="4086EE63" w:rsidR="00730372" w:rsidRPr="00730372" w:rsidRDefault="00B82D53" w:rsidP="008813B3">
      <w:pPr>
        <w:spacing w:line="360" w:lineRule="auto"/>
        <w:ind w:firstLine="720"/>
        <w:jc w:val="both"/>
        <w:rPr>
          <w:rFonts w:ascii="Times New Roman" w:hAnsi="Times New Roman" w:cs="Times New Roman"/>
          <w:color w:val="000000" w:themeColor="text1"/>
        </w:rPr>
      </w:pPr>
      <w:proofErr w:type="spellStart"/>
      <w:r>
        <w:rPr>
          <w:rFonts w:ascii="Times New Roman" w:hAnsi="Times New Roman" w:cs="Times New Roman"/>
          <w:iCs/>
          <w:lang w:val="en-US"/>
        </w:rPr>
        <w:t>Sedangkan</w:t>
      </w:r>
      <w:proofErr w:type="spellEnd"/>
      <w:r>
        <w:rPr>
          <w:rFonts w:ascii="Times New Roman" w:hAnsi="Times New Roman" w:cs="Times New Roman"/>
          <w:iCs/>
          <w:lang w:val="en-US"/>
        </w:rPr>
        <w:t xml:space="preserve"> </w:t>
      </w:r>
      <w:proofErr w:type="spellStart"/>
      <w:r>
        <w:rPr>
          <w:rFonts w:ascii="Times New Roman" w:hAnsi="Times New Roman" w:cs="Times New Roman"/>
          <w:iCs/>
          <w:lang w:val="en-US"/>
        </w:rPr>
        <w:t>untuk</w:t>
      </w:r>
      <w:proofErr w:type="spellEnd"/>
      <w:r w:rsidR="00D37A7C" w:rsidRPr="00B82D53">
        <w:rPr>
          <w:rFonts w:ascii="Times New Roman" w:hAnsi="Times New Roman" w:cs="Times New Roman"/>
          <w:iCs/>
          <w:lang w:val="en-US"/>
        </w:rPr>
        <w:t xml:space="preserve"> </w:t>
      </w:r>
      <w:proofErr w:type="spellStart"/>
      <w:r>
        <w:rPr>
          <w:rFonts w:ascii="Times New Roman" w:hAnsi="Times New Roman" w:cs="Times New Roman"/>
          <w:iCs/>
          <w:lang w:val="en-US"/>
        </w:rPr>
        <w:t>a</w:t>
      </w:r>
      <w:r w:rsidR="00D37A7C" w:rsidRPr="00B82D53">
        <w:rPr>
          <w:rFonts w:ascii="Times New Roman" w:hAnsi="Times New Roman" w:cs="Times New Roman"/>
          <w:iCs/>
          <w:lang w:val="en-US"/>
        </w:rPr>
        <w:t>nalisis</w:t>
      </w:r>
      <w:proofErr w:type="spellEnd"/>
      <w:r w:rsidR="00D37A7C" w:rsidRPr="00B82D53">
        <w:rPr>
          <w:rFonts w:ascii="Times New Roman" w:hAnsi="Times New Roman" w:cs="Times New Roman"/>
          <w:iCs/>
          <w:lang w:val="en-US"/>
        </w:rPr>
        <w:t xml:space="preserve"> </w:t>
      </w:r>
      <w:proofErr w:type="spellStart"/>
      <w:r>
        <w:rPr>
          <w:rFonts w:ascii="Times New Roman" w:hAnsi="Times New Roman" w:cs="Times New Roman"/>
          <w:iCs/>
          <w:lang w:val="en-US"/>
        </w:rPr>
        <w:t>k</w:t>
      </w:r>
      <w:r w:rsidR="00850DB6" w:rsidRPr="00B82D53">
        <w:rPr>
          <w:rFonts w:ascii="Times New Roman" w:hAnsi="Times New Roman" w:cs="Times New Roman"/>
          <w:iCs/>
          <w:lang w:val="en-US"/>
        </w:rPr>
        <w:t>emampuan</w:t>
      </w:r>
      <w:proofErr w:type="spellEnd"/>
      <w:r w:rsidR="00850DB6" w:rsidRPr="00B82D53">
        <w:rPr>
          <w:rFonts w:ascii="Times New Roman" w:hAnsi="Times New Roman" w:cs="Times New Roman"/>
          <w:iCs/>
          <w:lang w:val="en-US"/>
        </w:rPr>
        <w:t xml:space="preserve"> </w:t>
      </w:r>
      <w:proofErr w:type="spellStart"/>
      <w:r>
        <w:rPr>
          <w:rFonts w:ascii="Times New Roman" w:hAnsi="Times New Roman" w:cs="Times New Roman"/>
          <w:iCs/>
          <w:lang w:val="en-US"/>
        </w:rPr>
        <w:t>l</w:t>
      </w:r>
      <w:r w:rsidR="00FA5CE1" w:rsidRPr="00B82D53">
        <w:rPr>
          <w:rFonts w:ascii="Times New Roman" w:hAnsi="Times New Roman" w:cs="Times New Roman"/>
          <w:iCs/>
          <w:lang w:val="en-US"/>
        </w:rPr>
        <w:t>iterasi</w:t>
      </w:r>
      <w:proofErr w:type="spellEnd"/>
      <w:r w:rsidR="00FA5CE1" w:rsidRPr="00B82D53">
        <w:rPr>
          <w:rFonts w:ascii="Times New Roman" w:hAnsi="Times New Roman" w:cs="Times New Roman"/>
          <w:iCs/>
          <w:lang w:val="en-US"/>
        </w:rPr>
        <w:t xml:space="preserve"> </w:t>
      </w:r>
      <w:proofErr w:type="spellStart"/>
      <w:r>
        <w:rPr>
          <w:rFonts w:ascii="Times New Roman" w:hAnsi="Times New Roman" w:cs="Times New Roman"/>
          <w:iCs/>
          <w:lang w:val="en-US"/>
        </w:rPr>
        <w:t>m</w:t>
      </w:r>
      <w:r w:rsidR="00850DB6" w:rsidRPr="00B82D53">
        <w:rPr>
          <w:rFonts w:ascii="Times New Roman" w:hAnsi="Times New Roman" w:cs="Times New Roman"/>
          <w:iCs/>
          <w:lang w:val="en-US"/>
        </w:rPr>
        <w:t>atematis</w:t>
      </w:r>
      <w:proofErr w:type="spellEnd"/>
      <w:r>
        <w:rPr>
          <w:rFonts w:ascii="Times New Roman" w:hAnsi="Times New Roman" w:cs="Times New Roman"/>
          <w:iCs/>
          <w:lang w:val="en-US"/>
        </w:rPr>
        <w:t xml:space="preserve"> </w:t>
      </w:r>
      <w:proofErr w:type="spellStart"/>
      <w:r w:rsidR="001E1996" w:rsidRPr="00730372">
        <w:rPr>
          <w:rFonts w:ascii="Times New Roman" w:hAnsi="Times New Roman" w:cs="Times New Roman"/>
          <w:iCs/>
          <w:lang w:val="en-US"/>
        </w:rPr>
        <w:t>diperoleh</w:t>
      </w:r>
      <w:proofErr w:type="spellEnd"/>
      <w:r w:rsidR="001E1996" w:rsidRPr="00730372">
        <w:rPr>
          <w:rFonts w:ascii="Times New Roman" w:hAnsi="Times New Roman" w:cs="Times New Roman"/>
          <w:iCs/>
          <w:lang w:val="en-US"/>
        </w:rPr>
        <w:t xml:space="preserve"> </w:t>
      </w:r>
      <w:proofErr w:type="spellStart"/>
      <w:r w:rsidR="001E1996" w:rsidRPr="00730372">
        <w:rPr>
          <w:rFonts w:ascii="Times New Roman" w:hAnsi="Times New Roman" w:cs="Times New Roman"/>
          <w:iCs/>
          <w:lang w:val="en-US"/>
        </w:rPr>
        <w:t>dari</w:t>
      </w:r>
      <w:proofErr w:type="spellEnd"/>
      <w:r w:rsidR="001E1996" w:rsidRPr="00730372">
        <w:rPr>
          <w:rFonts w:ascii="Times New Roman" w:hAnsi="Times New Roman" w:cs="Times New Roman"/>
          <w:iCs/>
          <w:lang w:val="en-US"/>
        </w:rPr>
        <w:t xml:space="preserve"> </w:t>
      </w:r>
      <w:proofErr w:type="spellStart"/>
      <w:r w:rsidR="001E1996" w:rsidRPr="00730372">
        <w:rPr>
          <w:rFonts w:ascii="Times New Roman" w:hAnsi="Times New Roman" w:cs="Times New Roman"/>
          <w:iCs/>
          <w:lang w:val="en-US"/>
        </w:rPr>
        <w:t>pengerjaan</w:t>
      </w:r>
      <w:proofErr w:type="spellEnd"/>
      <w:r w:rsidR="001E1996" w:rsidRPr="00730372">
        <w:rPr>
          <w:rFonts w:ascii="Times New Roman" w:hAnsi="Times New Roman" w:cs="Times New Roman"/>
          <w:iCs/>
          <w:lang w:val="en-US"/>
        </w:rPr>
        <w:t xml:space="preserve"> </w:t>
      </w:r>
      <w:proofErr w:type="spellStart"/>
      <w:r w:rsidR="001E1996" w:rsidRPr="00730372">
        <w:rPr>
          <w:rFonts w:ascii="Times New Roman" w:hAnsi="Times New Roman" w:cs="Times New Roman"/>
          <w:iCs/>
          <w:lang w:val="en-US"/>
        </w:rPr>
        <w:t>hasil</w:t>
      </w:r>
      <w:proofErr w:type="spellEnd"/>
      <w:r w:rsidR="001E1996" w:rsidRPr="00730372">
        <w:rPr>
          <w:rFonts w:ascii="Times New Roman" w:hAnsi="Times New Roman" w:cs="Times New Roman"/>
          <w:iCs/>
          <w:lang w:val="en-US"/>
        </w:rPr>
        <w:t xml:space="preserve"> </w:t>
      </w:r>
      <w:proofErr w:type="spellStart"/>
      <w:r w:rsidR="001E1996" w:rsidRPr="00730372">
        <w:rPr>
          <w:rFonts w:ascii="Times New Roman" w:hAnsi="Times New Roman" w:cs="Times New Roman"/>
          <w:iCs/>
          <w:lang w:val="en-US"/>
        </w:rPr>
        <w:t>postest</w:t>
      </w:r>
      <w:proofErr w:type="spellEnd"/>
      <w:r w:rsidR="001E1996" w:rsidRPr="00730372">
        <w:rPr>
          <w:rFonts w:ascii="Times New Roman" w:hAnsi="Times New Roman" w:cs="Times New Roman"/>
          <w:iCs/>
          <w:lang w:val="en-US"/>
        </w:rPr>
        <w:t xml:space="preserve"> </w:t>
      </w:r>
      <w:proofErr w:type="spellStart"/>
      <w:r>
        <w:rPr>
          <w:rFonts w:ascii="Times New Roman" w:hAnsi="Times New Roman" w:cs="Times New Roman"/>
          <w:iCs/>
          <w:lang w:val="en-US"/>
        </w:rPr>
        <w:t>peserta</w:t>
      </w:r>
      <w:proofErr w:type="spellEnd"/>
      <w:r>
        <w:rPr>
          <w:rFonts w:ascii="Times New Roman" w:hAnsi="Times New Roman" w:cs="Times New Roman"/>
          <w:iCs/>
          <w:lang w:val="en-US"/>
        </w:rPr>
        <w:t xml:space="preserve"> </w:t>
      </w:r>
      <w:proofErr w:type="spellStart"/>
      <w:r>
        <w:rPr>
          <w:rFonts w:ascii="Times New Roman" w:hAnsi="Times New Roman" w:cs="Times New Roman"/>
          <w:iCs/>
          <w:lang w:val="en-US"/>
        </w:rPr>
        <w:t>didik</w:t>
      </w:r>
      <w:proofErr w:type="spellEnd"/>
      <w:r w:rsidR="001E1996" w:rsidRPr="00730372">
        <w:rPr>
          <w:rFonts w:ascii="Times New Roman" w:hAnsi="Times New Roman" w:cs="Times New Roman"/>
          <w:iCs/>
          <w:lang w:val="en-US"/>
        </w:rPr>
        <w:t xml:space="preserve"> </w:t>
      </w:r>
      <w:proofErr w:type="spellStart"/>
      <w:r w:rsidR="001E1996" w:rsidRPr="00730372">
        <w:rPr>
          <w:rFonts w:ascii="Times New Roman" w:hAnsi="Times New Roman" w:cs="Times New Roman"/>
          <w:iCs/>
          <w:lang w:val="en-US"/>
        </w:rPr>
        <w:t>setelah</w:t>
      </w:r>
      <w:proofErr w:type="spellEnd"/>
      <w:r w:rsidR="001E1996" w:rsidRPr="00730372">
        <w:rPr>
          <w:rFonts w:ascii="Times New Roman" w:hAnsi="Times New Roman" w:cs="Times New Roman"/>
          <w:iCs/>
          <w:lang w:val="en-US"/>
        </w:rPr>
        <w:t xml:space="preserve"> </w:t>
      </w:r>
      <w:proofErr w:type="spellStart"/>
      <w:r w:rsidR="001E1996" w:rsidRPr="00730372">
        <w:rPr>
          <w:rFonts w:ascii="Times New Roman" w:hAnsi="Times New Roman" w:cs="Times New Roman"/>
          <w:iCs/>
          <w:lang w:val="en-US"/>
        </w:rPr>
        <w:t>pembelajaran</w:t>
      </w:r>
      <w:proofErr w:type="spellEnd"/>
      <w:r w:rsidR="001E1996" w:rsidRPr="00730372">
        <w:rPr>
          <w:rFonts w:ascii="Times New Roman" w:hAnsi="Times New Roman" w:cs="Times New Roman"/>
          <w:iCs/>
          <w:lang w:val="en-US"/>
        </w:rPr>
        <w:t xml:space="preserve"> </w:t>
      </w:r>
      <w:proofErr w:type="spellStart"/>
      <w:r w:rsidR="001E1996" w:rsidRPr="00730372">
        <w:rPr>
          <w:rFonts w:ascii="Times New Roman" w:hAnsi="Times New Roman" w:cs="Times New Roman"/>
          <w:iCs/>
          <w:lang w:val="en-US"/>
        </w:rPr>
        <w:t>menggunakan</w:t>
      </w:r>
      <w:proofErr w:type="spellEnd"/>
      <w:r w:rsidR="001E1996" w:rsidRPr="00730372">
        <w:rPr>
          <w:rFonts w:ascii="Times New Roman" w:hAnsi="Times New Roman" w:cs="Times New Roman"/>
          <w:iCs/>
          <w:lang w:val="en-US"/>
        </w:rPr>
        <w:t xml:space="preserve"> </w:t>
      </w:r>
      <w:proofErr w:type="spellStart"/>
      <w:r w:rsidR="001E1996" w:rsidRPr="00730372">
        <w:rPr>
          <w:rFonts w:ascii="Times New Roman" w:hAnsi="Times New Roman" w:cs="Times New Roman"/>
          <w:iCs/>
          <w:lang w:val="en-US"/>
        </w:rPr>
        <w:t>bahan</w:t>
      </w:r>
      <w:proofErr w:type="spellEnd"/>
      <w:r w:rsidR="001E1996" w:rsidRPr="00730372">
        <w:rPr>
          <w:rFonts w:ascii="Times New Roman" w:hAnsi="Times New Roman" w:cs="Times New Roman"/>
          <w:iCs/>
          <w:lang w:val="en-US"/>
        </w:rPr>
        <w:t xml:space="preserve"> ajar </w:t>
      </w:r>
      <w:proofErr w:type="spellStart"/>
      <w:r w:rsidR="008813B3">
        <w:rPr>
          <w:rFonts w:ascii="Times New Roman" w:hAnsi="Times New Roman" w:cs="Times New Roman"/>
          <w:iCs/>
          <w:lang w:val="en-US"/>
        </w:rPr>
        <w:t>bangun</w:t>
      </w:r>
      <w:proofErr w:type="spellEnd"/>
      <w:r w:rsidR="008813B3">
        <w:rPr>
          <w:rFonts w:ascii="Times New Roman" w:hAnsi="Times New Roman" w:cs="Times New Roman"/>
          <w:iCs/>
          <w:lang w:val="en-US"/>
        </w:rPr>
        <w:t xml:space="preserve"> </w:t>
      </w:r>
      <w:proofErr w:type="spellStart"/>
      <w:r w:rsidR="008813B3">
        <w:rPr>
          <w:rFonts w:ascii="Times New Roman" w:hAnsi="Times New Roman" w:cs="Times New Roman"/>
          <w:iCs/>
          <w:lang w:val="en-US"/>
        </w:rPr>
        <w:t>ruang</w:t>
      </w:r>
      <w:proofErr w:type="spellEnd"/>
      <w:r w:rsidR="008813B3">
        <w:rPr>
          <w:rFonts w:ascii="Times New Roman" w:hAnsi="Times New Roman" w:cs="Times New Roman"/>
          <w:iCs/>
          <w:lang w:val="en-US"/>
        </w:rPr>
        <w:t xml:space="preserve"> </w:t>
      </w:r>
      <w:proofErr w:type="spellStart"/>
      <w:r w:rsidR="001E1996" w:rsidRPr="00730372">
        <w:rPr>
          <w:rFonts w:ascii="Times New Roman" w:hAnsi="Times New Roman" w:cs="Times New Roman"/>
          <w:iCs/>
          <w:lang w:val="en-US"/>
        </w:rPr>
        <w:t>berbasis</w:t>
      </w:r>
      <w:proofErr w:type="spellEnd"/>
      <w:r w:rsidR="001E1996" w:rsidRPr="00730372">
        <w:rPr>
          <w:rFonts w:ascii="Times New Roman" w:hAnsi="Times New Roman" w:cs="Times New Roman"/>
          <w:iCs/>
          <w:lang w:val="en-US"/>
        </w:rPr>
        <w:t xml:space="preserve"> </w:t>
      </w:r>
      <w:r w:rsidR="001E1996" w:rsidRPr="00730372">
        <w:rPr>
          <w:rFonts w:ascii="Times New Roman" w:hAnsi="Times New Roman" w:cs="Times New Roman"/>
          <w:i/>
          <w:lang w:val="en-US"/>
        </w:rPr>
        <w:t>mobile learning</w:t>
      </w:r>
      <w:r w:rsidR="001E1996" w:rsidRPr="00730372">
        <w:rPr>
          <w:rFonts w:ascii="Times New Roman" w:hAnsi="Times New Roman" w:cs="Times New Roman"/>
          <w:iCs/>
          <w:lang w:val="en-US"/>
        </w:rPr>
        <w:t xml:space="preserve">. </w:t>
      </w:r>
    </w:p>
    <w:p w14:paraId="7A9F49AF" w14:textId="77777777" w:rsidR="00730372" w:rsidRPr="00730372" w:rsidRDefault="00730372" w:rsidP="00D37A7C">
      <w:pPr>
        <w:pStyle w:val="ListParagraph"/>
        <w:spacing w:line="360" w:lineRule="auto"/>
        <w:ind w:left="0" w:firstLine="405"/>
        <w:jc w:val="both"/>
        <w:rPr>
          <w:rFonts w:ascii="Times New Roman" w:hAnsi="Times New Roman" w:cs="Times New Roman"/>
          <w:color w:val="000000" w:themeColor="text1"/>
        </w:rPr>
      </w:pPr>
      <w:r w:rsidRPr="00730372">
        <w:rPr>
          <w:rFonts w:ascii="Times New Roman" w:hAnsi="Times New Roman" w:cs="Times New Roman"/>
          <w:color w:val="000000" w:themeColor="text1"/>
        </w:rPr>
        <w:lastRenderedPageBreak/>
        <w:t>Hasil pretest dan posttest literasi matematika ditunjukkan di bawah ini dengan menggunakan rumus ketuntasan belajar individu.</w:t>
      </w:r>
    </w:p>
    <w:p w14:paraId="4BDABB7B" w14:textId="077282B6" w:rsidR="00730372" w:rsidRPr="002C1316" w:rsidRDefault="00730372" w:rsidP="00525357">
      <w:pPr>
        <w:spacing w:line="276" w:lineRule="auto"/>
        <w:jc w:val="center"/>
        <w:rPr>
          <w:rFonts w:ascii="Times New Roman" w:hAnsi="Times New Roman" w:cs="Times New Roman"/>
          <w:lang w:val="en-US"/>
        </w:rPr>
      </w:pPr>
      <w:r w:rsidRPr="007F653A">
        <w:rPr>
          <w:rFonts w:ascii="Times New Roman" w:hAnsi="Times New Roman" w:cs="Times New Roman"/>
          <w:b/>
          <w:bCs/>
        </w:rPr>
        <w:t xml:space="preserve">Tabel </w:t>
      </w:r>
      <w:r w:rsidR="000F3B88">
        <w:rPr>
          <w:rFonts w:ascii="Times New Roman" w:hAnsi="Times New Roman" w:cs="Times New Roman"/>
          <w:b/>
          <w:bCs/>
          <w:lang w:val="en-US"/>
        </w:rPr>
        <w:t>9</w:t>
      </w:r>
      <w:r w:rsidRPr="007F653A">
        <w:rPr>
          <w:rFonts w:ascii="Times New Roman" w:hAnsi="Times New Roman" w:cs="Times New Roman"/>
          <w:b/>
          <w:bCs/>
        </w:rPr>
        <w:t>.</w:t>
      </w:r>
      <w:r w:rsidR="000F3B88">
        <w:rPr>
          <w:rFonts w:ascii="Times New Roman" w:hAnsi="Times New Roman" w:cs="Times New Roman"/>
          <w:b/>
          <w:bCs/>
          <w:lang w:val="en-US"/>
        </w:rPr>
        <w:t xml:space="preserve"> </w:t>
      </w:r>
      <w:r w:rsidR="000F3B88" w:rsidRPr="002C1316">
        <w:rPr>
          <w:rFonts w:ascii="Times New Roman" w:hAnsi="Times New Roman" w:cs="Times New Roman"/>
        </w:rPr>
        <w:t>Rata-rata Hasil Tes Kemampuan Literasi Matematis</w:t>
      </w:r>
    </w:p>
    <w:tbl>
      <w:tblPr>
        <w:tblW w:w="6095" w:type="dxa"/>
        <w:tblInd w:w="1560" w:type="dxa"/>
        <w:tblBorders>
          <w:top w:val="single" w:sz="4" w:space="0" w:color="auto"/>
          <w:bottom w:val="single" w:sz="4" w:space="0" w:color="auto"/>
          <w:insideH w:val="single" w:sz="4" w:space="0" w:color="auto"/>
        </w:tblBorders>
        <w:tblLook w:val="04A0" w:firstRow="1" w:lastRow="0" w:firstColumn="1" w:lastColumn="0" w:noHBand="0" w:noVBand="1"/>
      </w:tblPr>
      <w:tblGrid>
        <w:gridCol w:w="1417"/>
        <w:gridCol w:w="1276"/>
        <w:gridCol w:w="1559"/>
        <w:gridCol w:w="1843"/>
      </w:tblGrid>
      <w:tr w:rsidR="00730372" w:rsidRPr="00D37A7C" w14:paraId="616272E2" w14:textId="77777777" w:rsidTr="000F3B88">
        <w:trPr>
          <w:trHeight w:val="235"/>
        </w:trPr>
        <w:tc>
          <w:tcPr>
            <w:tcW w:w="1417" w:type="dxa"/>
            <w:vMerge w:val="restart"/>
            <w:shd w:val="clear" w:color="auto" w:fill="auto"/>
            <w:noWrap/>
            <w:vAlign w:val="center"/>
            <w:hideMark/>
          </w:tcPr>
          <w:p w14:paraId="30EA9F6D" w14:textId="77777777" w:rsidR="00730372" w:rsidRPr="002C1316" w:rsidRDefault="00730372" w:rsidP="00D37A7C">
            <w:pPr>
              <w:jc w:val="center"/>
              <w:rPr>
                <w:rFonts w:ascii="Times New Roman" w:eastAsia="Times New Roman" w:hAnsi="Times New Roman" w:cs="Times New Roman"/>
                <w:color w:val="000000"/>
                <w:lang w:eastAsia="en-ID"/>
              </w:rPr>
            </w:pPr>
            <w:bookmarkStart w:id="2" w:name="_Hlk131599220"/>
            <w:r w:rsidRPr="002C1316">
              <w:rPr>
                <w:rFonts w:ascii="Times New Roman" w:eastAsia="Times New Roman" w:hAnsi="Times New Roman" w:cs="Times New Roman"/>
                <w:color w:val="000000"/>
                <w:lang w:eastAsia="en-ID"/>
              </w:rPr>
              <w:t>Rata-rata</w:t>
            </w:r>
          </w:p>
        </w:tc>
        <w:tc>
          <w:tcPr>
            <w:tcW w:w="1276" w:type="dxa"/>
            <w:shd w:val="clear" w:color="auto" w:fill="auto"/>
            <w:vAlign w:val="center"/>
          </w:tcPr>
          <w:p w14:paraId="33F2E4CD" w14:textId="77777777" w:rsidR="00730372" w:rsidRPr="002C1316" w:rsidRDefault="00730372" w:rsidP="00D37A7C">
            <w:pPr>
              <w:jc w:val="center"/>
              <w:rPr>
                <w:rFonts w:ascii="Times New Roman" w:eastAsia="Times New Roman" w:hAnsi="Times New Roman" w:cs="Times New Roman"/>
                <w:b/>
                <w:bCs/>
                <w:color w:val="000000"/>
                <w:lang w:eastAsia="en-ID"/>
              </w:rPr>
            </w:pPr>
            <w:r w:rsidRPr="002C1316">
              <w:rPr>
                <w:rFonts w:ascii="Times New Roman" w:eastAsia="Times New Roman" w:hAnsi="Times New Roman" w:cs="Times New Roman"/>
                <w:b/>
                <w:bCs/>
                <w:color w:val="000000"/>
                <w:lang w:eastAsia="en-ID"/>
              </w:rPr>
              <w:t>KKM</w:t>
            </w:r>
          </w:p>
        </w:tc>
        <w:tc>
          <w:tcPr>
            <w:tcW w:w="1559" w:type="dxa"/>
            <w:shd w:val="clear" w:color="auto" w:fill="auto"/>
            <w:noWrap/>
            <w:vAlign w:val="center"/>
            <w:hideMark/>
          </w:tcPr>
          <w:p w14:paraId="08405BE6" w14:textId="77777777" w:rsidR="00730372" w:rsidRPr="002C1316" w:rsidRDefault="00730372" w:rsidP="00D37A7C">
            <w:pPr>
              <w:jc w:val="center"/>
              <w:rPr>
                <w:rFonts w:ascii="Times New Roman" w:eastAsia="Times New Roman" w:hAnsi="Times New Roman" w:cs="Times New Roman"/>
                <w:b/>
                <w:bCs/>
                <w:color w:val="000000"/>
                <w:lang w:eastAsia="en-ID"/>
              </w:rPr>
            </w:pPr>
            <w:r w:rsidRPr="002C1316">
              <w:rPr>
                <w:rFonts w:ascii="Times New Roman" w:eastAsia="Times New Roman" w:hAnsi="Times New Roman" w:cs="Times New Roman"/>
                <w:b/>
                <w:bCs/>
                <w:color w:val="000000"/>
                <w:lang w:eastAsia="en-ID"/>
              </w:rPr>
              <w:t>Pretes</w:t>
            </w:r>
          </w:p>
        </w:tc>
        <w:tc>
          <w:tcPr>
            <w:tcW w:w="1843" w:type="dxa"/>
            <w:shd w:val="clear" w:color="auto" w:fill="auto"/>
            <w:noWrap/>
            <w:vAlign w:val="center"/>
            <w:hideMark/>
          </w:tcPr>
          <w:p w14:paraId="28124EB6" w14:textId="77777777" w:rsidR="00730372" w:rsidRPr="002C1316" w:rsidRDefault="00730372" w:rsidP="00D37A7C">
            <w:pPr>
              <w:jc w:val="center"/>
              <w:rPr>
                <w:rFonts w:ascii="Times New Roman" w:eastAsia="Times New Roman" w:hAnsi="Times New Roman" w:cs="Times New Roman"/>
                <w:b/>
                <w:bCs/>
                <w:color w:val="000000"/>
                <w:lang w:eastAsia="en-ID"/>
              </w:rPr>
            </w:pPr>
            <w:r w:rsidRPr="002C1316">
              <w:rPr>
                <w:rFonts w:ascii="Times New Roman" w:eastAsia="Times New Roman" w:hAnsi="Times New Roman" w:cs="Times New Roman"/>
                <w:b/>
                <w:bCs/>
                <w:color w:val="000000"/>
                <w:lang w:eastAsia="en-ID"/>
              </w:rPr>
              <w:t>Postes</w:t>
            </w:r>
          </w:p>
        </w:tc>
      </w:tr>
      <w:tr w:rsidR="00730372" w:rsidRPr="00D37A7C" w14:paraId="1D485DA9" w14:textId="77777777" w:rsidTr="000F3B88">
        <w:trPr>
          <w:trHeight w:val="395"/>
        </w:trPr>
        <w:tc>
          <w:tcPr>
            <w:tcW w:w="1417" w:type="dxa"/>
            <w:vMerge/>
            <w:shd w:val="clear" w:color="auto" w:fill="auto"/>
            <w:noWrap/>
            <w:vAlign w:val="center"/>
          </w:tcPr>
          <w:p w14:paraId="18DE2EFB" w14:textId="77777777" w:rsidR="00730372" w:rsidRPr="002C1316" w:rsidRDefault="00730372" w:rsidP="00D37A7C">
            <w:pPr>
              <w:jc w:val="center"/>
              <w:rPr>
                <w:rFonts w:ascii="Times New Roman" w:eastAsia="Times New Roman" w:hAnsi="Times New Roman" w:cs="Times New Roman"/>
                <w:color w:val="000000"/>
                <w:lang w:eastAsia="en-ID"/>
              </w:rPr>
            </w:pPr>
          </w:p>
        </w:tc>
        <w:tc>
          <w:tcPr>
            <w:tcW w:w="1276" w:type="dxa"/>
            <w:vAlign w:val="center"/>
          </w:tcPr>
          <w:p w14:paraId="1EBD15B9" w14:textId="77777777" w:rsidR="00730372" w:rsidRPr="002C1316" w:rsidRDefault="00730372" w:rsidP="00D37A7C">
            <w:pPr>
              <w:jc w:val="center"/>
              <w:rPr>
                <w:rFonts w:ascii="Times New Roman" w:eastAsia="Times New Roman" w:hAnsi="Times New Roman" w:cs="Times New Roman"/>
                <w:color w:val="000000"/>
                <w:lang w:eastAsia="en-ID"/>
              </w:rPr>
            </w:pPr>
            <w:r w:rsidRPr="002C1316">
              <w:rPr>
                <w:rFonts w:ascii="Times New Roman" w:eastAsia="Times New Roman" w:hAnsi="Times New Roman" w:cs="Times New Roman"/>
                <w:color w:val="000000"/>
                <w:lang w:eastAsia="en-ID"/>
              </w:rPr>
              <w:t>75</w:t>
            </w:r>
          </w:p>
        </w:tc>
        <w:tc>
          <w:tcPr>
            <w:tcW w:w="1559" w:type="dxa"/>
            <w:shd w:val="clear" w:color="auto" w:fill="auto"/>
            <w:noWrap/>
            <w:vAlign w:val="center"/>
          </w:tcPr>
          <w:p w14:paraId="56F71912" w14:textId="77777777" w:rsidR="00730372" w:rsidRPr="002C1316" w:rsidRDefault="00730372" w:rsidP="00D37A7C">
            <w:pPr>
              <w:jc w:val="center"/>
              <w:rPr>
                <w:rFonts w:ascii="Times New Roman" w:eastAsia="Times New Roman" w:hAnsi="Times New Roman" w:cs="Times New Roman"/>
                <w:color w:val="000000"/>
                <w:lang w:eastAsia="en-ID"/>
              </w:rPr>
            </w:pPr>
            <w:r w:rsidRPr="002C1316">
              <w:rPr>
                <w:rFonts w:ascii="Times New Roman" w:eastAsia="Times New Roman" w:hAnsi="Times New Roman" w:cs="Times New Roman"/>
                <w:color w:val="000000"/>
                <w:lang w:eastAsia="en-ID"/>
              </w:rPr>
              <w:t>27,02</w:t>
            </w:r>
          </w:p>
        </w:tc>
        <w:tc>
          <w:tcPr>
            <w:tcW w:w="1843" w:type="dxa"/>
            <w:shd w:val="clear" w:color="auto" w:fill="auto"/>
            <w:noWrap/>
            <w:vAlign w:val="center"/>
          </w:tcPr>
          <w:p w14:paraId="6089B096" w14:textId="77777777" w:rsidR="00730372" w:rsidRPr="002C1316" w:rsidRDefault="00730372" w:rsidP="00D37A7C">
            <w:pPr>
              <w:jc w:val="center"/>
              <w:rPr>
                <w:rFonts w:ascii="Times New Roman" w:eastAsia="Times New Roman" w:hAnsi="Times New Roman" w:cs="Times New Roman"/>
                <w:color w:val="000000"/>
                <w:lang w:eastAsia="en-ID"/>
              </w:rPr>
            </w:pPr>
            <w:r w:rsidRPr="002C1316">
              <w:rPr>
                <w:rFonts w:ascii="Times New Roman" w:eastAsia="Times New Roman" w:hAnsi="Times New Roman" w:cs="Times New Roman"/>
                <w:color w:val="000000"/>
                <w:lang w:eastAsia="en-ID"/>
              </w:rPr>
              <w:t>79,17</w:t>
            </w:r>
          </w:p>
        </w:tc>
      </w:tr>
    </w:tbl>
    <w:p w14:paraId="1B102602" w14:textId="2373BA16" w:rsidR="00730372" w:rsidRDefault="00730372" w:rsidP="00525357">
      <w:pPr>
        <w:spacing w:before="120" w:line="360" w:lineRule="auto"/>
        <w:ind w:firstLine="405"/>
        <w:jc w:val="both"/>
        <w:rPr>
          <w:rFonts w:ascii="Times New Roman" w:hAnsi="Times New Roman" w:cs="Times New Roman"/>
          <w:color w:val="000000" w:themeColor="text1"/>
        </w:rPr>
      </w:pPr>
      <w:bookmarkStart w:id="3" w:name="_Hlk137940168"/>
      <w:bookmarkEnd w:id="2"/>
      <w:r w:rsidRPr="00730372">
        <w:rPr>
          <w:rFonts w:ascii="Times New Roman" w:hAnsi="Times New Roman" w:cs="Times New Roman"/>
          <w:color w:val="000000" w:themeColor="text1"/>
        </w:rPr>
        <w:t xml:space="preserve">Sebagaimana </w:t>
      </w:r>
      <w:proofErr w:type="spellStart"/>
      <w:r w:rsidR="008813B3">
        <w:rPr>
          <w:rFonts w:ascii="Times New Roman" w:hAnsi="Times New Roman" w:cs="Times New Roman"/>
          <w:color w:val="000000" w:themeColor="text1"/>
          <w:lang w:val="en-US"/>
        </w:rPr>
        <w:t>tabel</w:t>
      </w:r>
      <w:proofErr w:type="spellEnd"/>
      <w:r w:rsidRPr="00730372">
        <w:rPr>
          <w:rFonts w:ascii="Times New Roman" w:hAnsi="Times New Roman" w:cs="Times New Roman"/>
          <w:color w:val="000000" w:themeColor="text1"/>
        </w:rPr>
        <w:t xml:space="preserve"> tersebut di atas, hasil posttest telah melampaui nilai KKM sedangkan hasil pretest belum mencapainya. Hal ini menunjukkan bahwa hasil tes literasi matematika siswa telah memenuhi kriteria ketuntasan minimum. Empat dari 35 peserta tes memiliki nilai di bawah KKM, sehingga persentase keseluruhan siswa yang memenuhi KKM menjadi 75%. Kelas dianggap telah selesai belajar karena telah melampaui 70%.</w:t>
      </w:r>
    </w:p>
    <w:p w14:paraId="52B97E42" w14:textId="3A564DAE" w:rsidR="000C2E3A" w:rsidRDefault="008813B3" w:rsidP="008813B3">
      <w:pPr>
        <w:spacing w:line="360" w:lineRule="auto"/>
        <w:ind w:left="45" w:firstLine="675"/>
        <w:jc w:val="both"/>
        <w:rPr>
          <w:rFonts w:ascii="Times New Roman" w:hAnsi="Times New Roman" w:cs="Times New Roman"/>
          <w:color w:val="000000" w:themeColor="text1"/>
        </w:rPr>
      </w:pPr>
      <w:r>
        <w:rPr>
          <w:rFonts w:ascii="Times New Roman" w:hAnsi="Times New Roman" w:cs="Times New Roman"/>
          <w:color w:val="000000" w:themeColor="text1"/>
          <w:lang w:val="en-US"/>
        </w:rPr>
        <w:t>Dari h</w:t>
      </w:r>
      <w:r w:rsidR="00730372" w:rsidRPr="00730372">
        <w:rPr>
          <w:rFonts w:ascii="Times New Roman" w:hAnsi="Times New Roman" w:cs="Times New Roman"/>
          <w:color w:val="000000" w:themeColor="text1"/>
        </w:rPr>
        <w:t xml:space="preserve">asil </w:t>
      </w:r>
      <w:proofErr w:type="spellStart"/>
      <w:r>
        <w:rPr>
          <w:rFonts w:ascii="Times New Roman" w:hAnsi="Times New Roman" w:cs="Times New Roman"/>
          <w:color w:val="000000" w:themeColor="text1"/>
          <w:lang w:val="en-US"/>
        </w:rPr>
        <w:t>postes</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peserta</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didik</w:t>
      </w:r>
      <w:proofErr w:type="spellEnd"/>
      <w:r w:rsidR="00730372" w:rsidRPr="00730372">
        <w:rPr>
          <w:rFonts w:ascii="Times New Roman" w:hAnsi="Times New Roman" w:cs="Times New Roman"/>
          <w:color w:val="000000" w:themeColor="text1"/>
        </w:rPr>
        <w:t xml:space="preserve"> terhadap setiap item pertanyaan kemudian diperiksa untuk menunjukkan setiap tingkat kompetensi literasi matematika. Sejauh mana informasi yang dipelajari dari setiap pertanyaan tercantum di bawah ini. </w:t>
      </w:r>
    </w:p>
    <w:p w14:paraId="3036573A" w14:textId="65BB5B90" w:rsidR="00730372" w:rsidRPr="005E40AF" w:rsidRDefault="00730372" w:rsidP="00D37A7C">
      <w:pPr>
        <w:jc w:val="center"/>
        <w:rPr>
          <w:rFonts w:ascii="Times New Roman" w:hAnsi="Times New Roman" w:cs="Times New Roman"/>
          <w:lang w:val="en-US"/>
        </w:rPr>
      </w:pPr>
      <w:r w:rsidRPr="00730372">
        <w:rPr>
          <w:rFonts w:ascii="Times New Roman" w:hAnsi="Times New Roman" w:cs="Times New Roman"/>
          <w:b/>
          <w:bCs/>
        </w:rPr>
        <w:t xml:space="preserve">Tabel </w:t>
      </w:r>
      <w:r w:rsidR="000F3B88">
        <w:rPr>
          <w:rFonts w:ascii="Times New Roman" w:hAnsi="Times New Roman" w:cs="Times New Roman"/>
          <w:b/>
          <w:bCs/>
          <w:lang w:val="en-US"/>
        </w:rPr>
        <w:t xml:space="preserve">10. </w:t>
      </w:r>
      <w:r w:rsidR="000F3B88" w:rsidRPr="005E40AF">
        <w:rPr>
          <w:rFonts w:ascii="Times New Roman" w:hAnsi="Times New Roman" w:cs="Times New Roman"/>
        </w:rPr>
        <w:t>Hasil Kemampuan Literasi Matematis</w:t>
      </w:r>
    </w:p>
    <w:tbl>
      <w:tblPr>
        <w:tblW w:w="7938" w:type="dxa"/>
        <w:tblInd w:w="421" w:type="dxa"/>
        <w:tblBorders>
          <w:insideH w:val="single" w:sz="4" w:space="0" w:color="auto"/>
        </w:tblBorders>
        <w:shd w:val="clear" w:color="auto" w:fill="D9D9D9" w:themeFill="background1" w:themeFillShade="D9"/>
        <w:tblLook w:val="04A0" w:firstRow="1" w:lastRow="0" w:firstColumn="1" w:lastColumn="0" w:noHBand="0" w:noVBand="1"/>
      </w:tblPr>
      <w:tblGrid>
        <w:gridCol w:w="1839"/>
        <w:gridCol w:w="1138"/>
        <w:gridCol w:w="964"/>
        <w:gridCol w:w="963"/>
        <w:gridCol w:w="963"/>
        <w:gridCol w:w="1079"/>
        <w:gridCol w:w="992"/>
      </w:tblGrid>
      <w:tr w:rsidR="00730372" w:rsidRPr="000F3B88" w14:paraId="4301BF30" w14:textId="77777777" w:rsidTr="00DA713F">
        <w:tc>
          <w:tcPr>
            <w:tcW w:w="1839" w:type="dxa"/>
            <w:tcBorders>
              <w:top w:val="single" w:sz="4" w:space="0" w:color="auto"/>
              <w:bottom w:val="nil"/>
            </w:tcBorders>
            <w:shd w:val="clear" w:color="auto" w:fill="D9D9D9" w:themeFill="background1" w:themeFillShade="D9"/>
            <w:vAlign w:val="center"/>
          </w:tcPr>
          <w:p w14:paraId="7DC88A3A"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Soal</w:t>
            </w:r>
          </w:p>
        </w:tc>
        <w:tc>
          <w:tcPr>
            <w:tcW w:w="1138" w:type="dxa"/>
            <w:tcBorders>
              <w:top w:val="single" w:sz="4" w:space="0" w:color="auto"/>
              <w:bottom w:val="single" w:sz="4" w:space="0" w:color="auto"/>
            </w:tcBorders>
            <w:shd w:val="clear" w:color="auto" w:fill="D9D9D9" w:themeFill="background1" w:themeFillShade="D9"/>
            <w:vAlign w:val="center"/>
          </w:tcPr>
          <w:p w14:paraId="116BC796"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1</w:t>
            </w:r>
          </w:p>
        </w:tc>
        <w:tc>
          <w:tcPr>
            <w:tcW w:w="964" w:type="dxa"/>
            <w:tcBorders>
              <w:top w:val="single" w:sz="4" w:space="0" w:color="auto"/>
              <w:bottom w:val="single" w:sz="4" w:space="0" w:color="auto"/>
            </w:tcBorders>
            <w:shd w:val="clear" w:color="auto" w:fill="D9D9D9" w:themeFill="background1" w:themeFillShade="D9"/>
            <w:vAlign w:val="center"/>
          </w:tcPr>
          <w:p w14:paraId="6ED48A59"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2</w:t>
            </w:r>
          </w:p>
        </w:tc>
        <w:tc>
          <w:tcPr>
            <w:tcW w:w="963" w:type="dxa"/>
            <w:tcBorders>
              <w:top w:val="single" w:sz="4" w:space="0" w:color="auto"/>
              <w:bottom w:val="single" w:sz="4" w:space="0" w:color="auto"/>
            </w:tcBorders>
            <w:shd w:val="clear" w:color="auto" w:fill="D9D9D9" w:themeFill="background1" w:themeFillShade="D9"/>
            <w:vAlign w:val="center"/>
          </w:tcPr>
          <w:p w14:paraId="6ACC75C2"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3</w:t>
            </w:r>
          </w:p>
        </w:tc>
        <w:tc>
          <w:tcPr>
            <w:tcW w:w="963" w:type="dxa"/>
            <w:tcBorders>
              <w:top w:val="single" w:sz="4" w:space="0" w:color="auto"/>
              <w:bottom w:val="single" w:sz="4" w:space="0" w:color="auto"/>
            </w:tcBorders>
            <w:shd w:val="clear" w:color="auto" w:fill="D9D9D9" w:themeFill="background1" w:themeFillShade="D9"/>
            <w:vAlign w:val="center"/>
          </w:tcPr>
          <w:p w14:paraId="40CE9660"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4</w:t>
            </w:r>
          </w:p>
        </w:tc>
        <w:tc>
          <w:tcPr>
            <w:tcW w:w="1079" w:type="dxa"/>
            <w:tcBorders>
              <w:top w:val="single" w:sz="4" w:space="0" w:color="auto"/>
              <w:bottom w:val="single" w:sz="4" w:space="0" w:color="auto"/>
            </w:tcBorders>
            <w:shd w:val="clear" w:color="auto" w:fill="D9D9D9" w:themeFill="background1" w:themeFillShade="D9"/>
            <w:vAlign w:val="center"/>
          </w:tcPr>
          <w:p w14:paraId="506BC74D"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5</w:t>
            </w:r>
          </w:p>
        </w:tc>
        <w:tc>
          <w:tcPr>
            <w:tcW w:w="992" w:type="dxa"/>
            <w:tcBorders>
              <w:top w:val="single" w:sz="4" w:space="0" w:color="auto"/>
              <w:bottom w:val="nil"/>
            </w:tcBorders>
            <w:shd w:val="clear" w:color="auto" w:fill="D9D9D9" w:themeFill="background1" w:themeFillShade="D9"/>
            <w:vAlign w:val="center"/>
          </w:tcPr>
          <w:p w14:paraId="51C9BA6D"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6</w:t>
            </w:r>
          </w:p>
        </w:tc>
      </w:tr>
      <w:tr w:rsidR="00730372" w:rsidRPr="000F3B88" w14:paraId="0268FE15" w14:textId="77777777" w:rsidTr="002F2235">
        <w:trPr>
          <w:trHeight w:val="325"/>
        </w:trPr>
        <w:tc>
          <w:tcPr>
            <w:tcW w:w="1839" w:type="dxa"/>
            <w:tcBorders>
              <w:top w:val="nil"/>
              <w:bottom w:val="single" w:sz="4" w:space="0" w:color="auto"/>
            </w:tcBorders>
            <w:shd w:val="clear" w:color="auto" w:fill="D9D9D9" w:themeFill="background1" w:themeFillShade="D9"/>
            <w:vAlign w:val="center"/>
          </w:tcPr>
          <w:p w14:paraId="35107B3D"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Level</w:t>
            </w:r>
          </w:p>
        </w:tc>
        <w:tc>
          <w:tcPr>
            <w:tcW w:w="1138" w:type="dxa"/>
            <w:tcBorders>
              <w:top w:val="single" w:sz="4" w:space="0" w:color="auto"/>
              <w:bottom w:val="single" w:sz="4" w:space="0" w:color="auto"/>
            </w:tcBorders>
            <w:shd w:val="clear" w:color="auto" w:fill="D9D9D9" w:themeFill="background1" w:themeFillShade="D9"/>
            <w:vAlign w:val="center"/>
          </w:tcPr>
          <w:p w14:paraId="5454B517"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Level 2</w:t>
            </w:r>
          </w:p>
        </w:tc>
        <w:tc>
          <w:tcPr>
            <w:tcW w:w="964" w:type="dxa"/>
            <w:tcBorders>
              <w:top w:val="single" w:sz="4" w:space="0" w:color="auto"/>
              <w:bottom w:val="single" w:sz="4" w:space="0" w:color="auto"/>
            </w:tcBorders>
            <w:shd w:val="clear" w:color="auto" w:fill="D9D9D9" w:themeFill="background1" w:themeFillShade="D9"/>
            <w:vAlign w:val="center"/>
          </w:tcPr>
          <w:p w14:paraId="50B41CB4"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Level 2</w:t>
            </w:r>
          </w:p>
        </w:tc>
        <w:tc>
          <w:tcPr>
            <w:tcW w:w="963" w:type="dxa"/>
            <w:tcBorders>
              <w:top w:val="single" w:sz="4" w:space="0" w:color="auto"/>
              <w:bottom w:val="single" w:sz="4" w:space="0" w:color="auto"/>
            </w:tcBorders>
            <w:shd w:val="clear" w:color="auto" w:fill="D9D9D9" w:themeFill="background1" w:themeFillShade="D9"/>
            <w:vAlign w:val="center"/>
          </w:tcPr>
          <w:p w14:paraId="28BE0E11"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Level 3</w:t>
            </w:r>
          </w:p>
        </w:tc>
        <w:tc>
          <w:tcPr>
            <w:tcW w:w="963" w:type="dxa"/>
            <w:tcBorders>
              <w:top w:val="single" w:sz="4" w:space="0" w:color="auto"/>
              <w:bottom w:val="single" w:sz="4" w:space="0" w:color="auto"/>
            </w:tcBorders>
            <w:shd w:val="clear" w:color="auto" w:fill="D9D9D9" w:themeFill="background1" w:themeFillShade="D9"/>
            <w:vAlign w:val="center"/>
          </w:tcPr>
          <w:p w14:paraId="1E2E7280"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Level 4</w:t>
            </w:r>
          </w:p>
        </w:tc>
        <w:tc>
          <w:tcPr>
            <w:tcW w:w="1079" w:type="dxa"/>
            <w:tcBorders>
              <w:top w:val="single" w:sz="4" w:space="0" w:color="auto"/>
              <w:bottom w:val="single" w:sz="4" w:space="0" w:color="auto"/>
            </w:tcBorders>
            <w:shd w:val="clear" w:color="auto" w:fill="D9D9D9" w:themeFill="background1" w:themeFillShade="D9"/>
            <w:vAlign w:val="center"/>
          </w:tcPr>
          <w:p w14:paraId="76EB678C"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Level 5</w:t>
            </w:r>
          </w:p>
        </w:tc>
        <w:tc>
          <w:tcPr>
            <w:tcW w:w="992" w:type="dxa"/>
            <w:tcBorders>
              <w:top w:val="nil"/>
              <w:bottom w:val="single" w:sz="4" w:space="0" w:color="auto"/>
            </w:tcBorders>
            <w:shd w:val="clear" w:color="auto" w:fill="D9D9D9" w:themeFill="background1" w:themeFillShade="D9"/>
            <w:vAlign w:val="center"/>
          </w:tcPr>
          <w:p w14:paraId="3FF057E7"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Level 6</w:t>
            </w:r>
          </w:p>
        </w:tc>
      </w:tr>
      <w:tr w:rsidR="00730372" w:rsidRPr="000F3B88" w14:paraId="327E1CA8" w14:textId="77777777" w:rsidTr="00DA713F">
        <w:tc>
          <w:tcPr>
            <w:tcW w:w="1839" w:type="dxa"/>
            <w:tcBorders>
              <w:top w:val="single" w:sz="4" w:space="0" w:color="auto"/>
              <w:bottom w:val="single" w:sz="4" w:space="0" w:color="auto"/>
            </w:tcBorders>
            <w:shd w:val="clear" w:color="auto" w:fill="D9D9D9" w:themeFill="background1" w:themeFillShade="D9"/>
            <w:vAlign w:val="center"/>
          </w:tcPr>
          <w:p w14:paraId="10E811D8"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rPr>
              <w:t>Ketuntasan Belajar</w:t>
            </w:r>
          </w:p>
        </w:tc>
        <w:tc>
          <w:tcPr>
            <w:tcW w:w="1138" w:type="dxa"/>
            <w:tcBorders>
              <w:top w:val="single" w:sz="4" w:space="0" w:color="auto"/>
              <w:bottom w:val="single" w:sz="4" w:space="0" w:color="auto"/>
            </w:tcBorders>
            <w:shd w:val="clear" w:color="auto" w:fill="auto"/>
            <w:vAlign w:val="center"/>
          </w:tcPr>
          <w:p w14:paraId="32015760"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color w:val="000000"/>
              </w:rPr>
              <w:t>95,0</w:t>
            </w:r>
          </w:p>
        </w:tc>
        <w:tc>
          <w:tcPr>
            <w:tcW w:w="964" w:type="dxa"/>
            <w:tcBorders>
              <w:top w:val="single" w:sz="4" w:space="0" w:color="auto"/>
              <w:bottom w:val="single" w:sz="4" w:space="0" w:color="auto"/>
            </w:tcBorders>
            <w:shd w:val="clear" w:color="auto" w:fill="auto"/>
            <w:vAlign w:val="center"/>
          </w:tcPr>
          <w:p w14:paraId="7881C86D"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color w:val="000000"/>
              </w:rPr>
              <w:t>89,3</w:t>
            </w:r>
          </w:p>
        </w:tc>
        <w:tc>
          <w:tcPr>
            <w:tcW w:w="963" w:type="dxa"/>
            <w:tcBorders>
              <w:top w:val="single" w:sz="4" w:space="0" w:color="auto"/>
              <w:bottom w:val="single" w:sz="4" w:space="0" w:color="auto"/>
            </w:tcBorders>
            <w:shd w:val="clear" w:color="auto" w:fill="auto"/>
            <w:vAlign w:val="center"/>
          </w:tcPr>
          <w:p w14:paraId="25F2F389"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color w:val="000000"/>
              </w:rPr>
              <w:t>91,4</w:t>
            </w:r>
          </w:p>
        </w:tc>
        <w:tc>
          <w:tcPr>
            <w:tcW w:w="963" w:type="dxa"/>
            <w:tcBorders>
              <w:top w:val="single" w:sz="4" w:space="0" w:color="auto"/>
              <w:bottom w:val="single" w:sz="4" w:space="0" w:color="auto"/>
            </w:tcBorders>
            <w:shd w:val="clear" w:color="auto" w:fill="auto"/>
            <w:vAlign w:val="center"/>
          </w:tcPr>
          <w:p w14:paraId="7475A502"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color w:val="000000"/>
              </w:rPr>
              <w:t>69,3</w:t>
            </w:r>
          </w:p>
        </w:tc>
        <w:tc>
          <w:tcPr>
            <w:tcW w:w="1079" w:type="dxa"/>
            <w:tcBorders>
              <w:top w:val="single" w:sz="4" w:space="0" w:color="auto"/>
              <w:bottom w:val="single" w:sz="4" w:space="0" w:color="auto"/>
            </w:tcBorders>
            <w:shd w:val="clear" w:color="auto" w:fill="auto"/>
            <w:vAlign w:val="center"/>
          </w:tcPr>
          <w:p w14:paraId="6048408D"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color w:val="000000"/>
              </w:rPr>
              <w:t>75,7</w:t>
            </w:r>
          </w:p>
        </w:tc>
        <w:tc>
          <w:tcPr>
            <w:tcW w:w="992" w:type="dxa"/>
            <w:tcBorders>
              <w:top w:val="single" w:sz="4" w:space="0" w:color="auto"/>
              <w:bottom w:val="single" w:sz="4" w:space="0" w:color="auto"/>
            </w:tcBorders>
            <w:shd w:val="clear" w:color="auto" w:fill="auto"/>
            <w:vAlign w:val="center"/>
          </w:tcPr>
          <w:p w14:paraId="4EE140C1" w14:textId="77777777" w:rsidR="00730372" w:rsidRPr="008813B3" w:rsidRDefault="00730372" w:rsidP="00D37A7C">
            <w:pPr>
              <w:jc w:val="center"/>
              <w:rPr>
                <w:rFonts w:ascii="Times New Roman" w:hAnsi="Times New Roman" w:cs="Times New Roman"/>
              </w:rPr>
            </w:pPr>
            <w:r w:rsidRPr="008813B3">
              <w:rPr>
                <w:rFonts w:ascii="Times New Roman" w:hAnsi="Times New Roman" w:cs="Times New Roman"/>
                <w:color w:val="000000"/>
              </w:rPr>
              <w:t>54,3</w:t>
            </w:r>
          </w:p>
        </w:tc>
      </w:tr>
    </w:tbl>
    <w:p w14:paraId="5CBB4C30" w14:textId="02EB3E35" w:rsidR="00730372" w:rsidRDefault="00730372" w:rsidP="000F3B88">
      <w:pPr>
        <w:spacing w:before="120" w:line="360" w:lineRule="auto"/>
        <w:ind w:firstLine="720"/>
        <w:jc w:val="both"/>
        <w:rPr>
          <w:rFonts w:ascii="Times New Roman" w:hAnsi="Times New Roman" w:cs="Times New Roman"/>
        </w:rPr>
      </w:pPr>
      <w:r w:rsidRPr="00195EB1">
        <w:rPr>
          <w:rFonts w:ascii="Times New Roman" w:hAnsi="Times New Roman" w:cs="Times New Roman"/>
        </w:rPr>
        <w:t>Berdasarkan tabel 4.</w:t>
      </w:r>
      <w:r w:rsidR="008813B3">
        <w:rPr>
          <w:rFonts w:ascii="Times New Roman" w:hAnsi="Times New Roman" w:cs="Times New Roman"/>
          <w:lang w:val="en-US"/>
        </w:rPr>
        <w:t xml:space="preserve">10 </w:t>
      </w:r>
      <w:r w:rsidRPr="00195EB1">
        <w:rPr>
          <w:rFonts w:ascii="Times New Roman" w:hAnsi="Times New Roman" w:cs="Times New Roman"/>
        </w:rPr>
        <w:t xml:space="preserve"> menunjukkan bahwa untuk kemampuan literasi matematis peserta didik di level 1, level 2, level 3, dan level 5 telah mencapai ketuntasan belajar karena sudah melebihi KKM, sedangkan untuk kemampuan literasi matematis peserta didik di level 4 dan level 6 masih belum mencapai ketuntasan belajar karena masih di bawah KKM.</w:t>
      </w:r>
    </w:p>
    <w:bookmarkEnd w:id="3"/>
    <w:p w14:paraId="40D15AA3" w14:textId="366976DF" w:rsidR="00195EB1" w:rsidRPr="008813B3" w:rsidRDefault="008813B3" w:rsidP="008813B3">
      <w:pPr>
        <w:spacing w:line="360" w:lineRule="auto"/>
        <w:ind w:firstLine="720"/>
        <w:jc w:val="both"/>
        <w:rPr>
          <w:rFonts w:ascii="Times New Roman" w:hAnsi="Times New Roman" w:cs="Times New Roman"/>
        </w:rPr>
      </w:pP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mengukur</w:t>
      </w:r>
      <w:proofErr w:type="spellEnd"/>
      <w:r>
        <w:rPr>
          <w:rFonts w:ascii="Times New Roman" w:hAnsi="Times New Roman" w:cs="Times New Roman"/>
          <w:lang w:val="en-US"/>
        </w:rPr>
        <w:t xml:space="preserve"> </w:t>
      </w:r>
      <w:proofErr w:type="spellStart"/>
      <w:r w:rsidRPr="008813B3">
        <w:rPr>
          <w:rFonts w:ascii="Times New Roman" w:hAnsi="Times New Roman" w:cs="Times New Roman"/>
          <w:i/>
          <w:iCs/>
          <w:lang w:val="en-US"/>
        </w:rPr>
        <w:t>self efficacy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peserta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didik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r w:rsidR="00195EB1" w:rsidRPr="008813B3">
        <w:rPr>
          <w:rFonts w:ascii="Times New Roman" w:hAnsi="Times New Roman" w:cs="Times New Roman"/>
          <w:color w:val="000000" w:themeColor="text1"/>
        </w:rPr>
        <w:t xml:space="preserve">kuesioner tanggapan tentang persepsi kemampuan </w:t>
      </w:r>
      <w:proofErr w:type="spellStart"/>
      <w:r>
        <w:rPr>
          <w:rFonts w:ascii="Times New Roman" w:hAnsi="Times New Roman" w:cs="Times New Roman"/>
          <w:color w:val="000000" w:themeColor="text1"/>
          <w:lang w:val="en-US"/>
        </w:rPr>
        <w:t>diri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mereka</w:t>
      </w:r>
      <w:proofErr w:type="spellEnd"/>
      <w:r w:rsidR="00195EB1" w:rsidRPr="008813B3">
        <w:rPr>
          <w:rFonts w:ascii="Times New Roman" w:hAnsi="Times New Roman" w:cs="Times New Roman"/>
          <w:color w:val="000000" w:themeColor="text1"/>
        </w:rPr>
        <w:t xml:space="preserve"> </w:t>
      </w:r>
      <w:proofErr w:type="spellStart"/>
      <w:r w:rsidR="0083386A">
        <w:rPr>
          <w:rFonts w:ascii="Times New Roman" w:hAnsi="Times New Roman" w:cs="Times New Roman"/>
          <w:color w:val="000000" w:themeColor="text1"/>
          <w:lang w:val="en-US"/>
        </w:rPr>
        <w:t>dalam</w:t>
      </w:r>
      <w:proofErr w:type="spellEnd"/>
      <w:r w:rsidR="0083386A">
        <w:rPr>
          <w:rFonts w:ascii="Times New Roman" w:hAnsi="Times New Roman" w:cs="Times New Roman"/>
          <w:color w:val="000000" w:themeColor="text1"/>
          <w:lang w:val="en-US"/>
        </w:rPr>
        <w:t xml:space="preserve"> </w:t>
      </w:r>
      <w:r w:rsidR="00195EB1" w:rsidRPr="008813B3">
        <w:rPr>
          <w:rFonts w:ascii="Times New Roman" w:hAnsi="Times New Roman" w:cs="Times New Roman"/>
          <w:color w:val="000000" w:themeColor="text1"/>
        </w:rPr>
        <w:t xml:space="preserve">belajar menggunakan bahan ajar </w:t>
      </w:r>
      <w:proofErr w:type="spellStart"/>
      <w:r w:rsidR="0083386A">
        <w:rPr>
          <w:rFonts w:ascii="Times New Roman" w:hAnsi="Times New Roman" w:cs="Times New Roman"/>
          <w:color w:val="000000" w:themeColor="text1"/>
          <w:lang w:val="en-US"/>
        </w:rPr>
        <w:t>bangun</w:t>
      </w:r>
      <w:proofErr w:type="spellEnd"/>
      <w:r w:rsidR="0083386A">
        <w:rPr>
          <w:rFonts w:ascii="Times New Roman" w:hAnsi="Times New Roman" w:cs="Times New Roman"/>
          <w:color w:val="000000" w:themeColor="text1"/>
          <w:lang w:val="en-US"/>
        </w:rPr>
        <w:t xml:space="preserve"> </w:t>
      </w:r>
      <w:proofErr w:type="spellStart"/>
      <w:r w:rsidR="0083386A">
        <w:rPr>
          <w:rFonts w:ascii="Times New Roman" w:hAnsi="Times New Roman" w:cs="Times New Roman"/>
          <w:color w:val="000000" w:themeColor="text1"/>
          <w:lang w:val="en-US"/>
        </w:rPr>
        <w:t>ruang</w:t>
      </w:r>
      <w:proofErr w:type="spellEnd"/>
      <w:r w:rsidR="0083386A">
        <w:rPr>
          <w:rFonts w:ascii="Times New Roman" w:hAnsi="Times New Roman" w:cs="Times New Roman"/>
          <w:color w:val="000000" w:themeColor="text1"/>
          <w:lang w:val="en-US"/>
        </w:rPr>
        <w:t xml:space="preserve"> </w:t>
      </w:r>
      <w:r w:rsidR="00195EB1" w:rsidRPr="008813B3">
        <w:rPr>
          <w:rFonts w:ascii="Times New Roman" w:hAnsi="Times New Roman" w:cs="Times New Roman"/>
          <w:color w:val="000000" w:themeColor="text1"/>
        </w:rPr>
        <w:t xml:space="preserve">berbasis </w:t>
      </w:r>
      <w:r w:rsidR="00195EB1" w:rsidRPr="008813B3">
        <w:rPr>
          <w:rFonts w:ascii="Times New Roman" w:hAnsi="Times New Roman" w:cs="Times New Roman"/>
          <w:i/>
          <w:iCs/>
          <w:color w:val="000000" w:themeColor="text1"/>
        </w:rPr>
        <w:t>mobile</w:t>
      </w:r>
      <w:r w:rsidR="0083386A">
        <w:rPr>
          <w:rFonts w:ascii="Times New Roman" w:hAnsi="Times New Roman" w:cs="Times New Roman"/>
          <w:i/>
          <w:iCs/>
          <w:color w:val="000000" w:themeColor="text1"/>
          <w:lang w:val="en-US"/>
        </w:rPr>
        <w:t xml:space="preserve"> learning</w:t>
      </w:r>
      <w:r w:rsidR="00195EB1" w:rsidRPr="008813B3">
        <w:rPr>
          <w:rFonts w:ascii="Times New Roman" w:hAnsi="Times New Roman" w:cs="Times New Roman"/>
          <w:color w:val="000000" w:themeColor="text1"/>
        </w:rPr>
        <w:t xml:space="preserve"> setelah menyelesaikan materi pembelajaran bangun ruang sisi lengkung. Tabel berikut menampilkan hasil skor kuesioner </w:t>
      </w:r>
      <w:proofErr w:type="spellStart"/>
      <w:r w:rsidR="0083386A" w:rsidRPr="0083386A">
        <w:rPr>
          <w:rFonts w:ascii="Times New Roman" w:hAnsi="Times New Roman" w:cs="Times New Roman"/>
          <w:i/>
          <w:iCs/>
          <w:color w:val="000000" w:themeColor="text1"/>
          <w:lang w:val="en-US"/>
        </w:rPr>
        <w:t>self efficacy</w:t>
      </w:r>
      <w:proofErr w:type="spellEnd"/>
      <w:r w:rsidR="0083386A">
        <w:rPr>
          <w:rFonts w:ascii="Times New Roman" w:hAnsi="Times New Roman" w:cs="Times New Roman"/>
          <w:color w:val="000000" w:themeColor="text1"/>
          <w:lang w:val="en-US"/>
        </w:rPr>
        <w:t xml:space="preserve"> </w:t>
      </w:r>
      <w:proofErr w:type="spellStart"/>
      <w:r w:rsidR="0083386A">
        <w:rPr>
          <w:rFonts w:ascii="Times New Roman" w:hAnsi="Times New Roman" w:cs="Times New Roman"/>
          <w:color w:val="000000" w:themeColor="text1"/>
          <w:lang w:val="en-US"/>
        </w:rPr>
        <w:t>peserta</w:t>
      </w:r>
      <w:proofErr w:type="spellEnd"/>
      <w:r w:rsidR="0083386A">
        <w:rPr>
          <w:rFonts w:ascii="Times New Roman" w:hAnsi="Times New Roman" w:cs="Times New Roman"/>
          <w:color w:val="000000" w:themeColor="text1"/>
          <w:lang w:val="en-US"/>
        </w:rPr>
        <w:t xml:space="preserve"> </w:t>
      </w:r>
      <w:proofErr w:type="spellStart"/>
      <w:r w:rsidR="0083386A">
        <w:rPr>
          <w:rFonts w:ascii="Times New Roman" w:hAnsi="Times New Roman" w:cs="Times New Roman"/>
          <w:color w:val="000000" w:themeColor="text1"/>
          <w:lang w:val="en-US"/>
        </w:rPr>
        <w:t>didik</w:t>
      </w:r>
      <w:proofErr w:type="spellEnd"/>
      <w:r w:rsidR="0083386A">
        <w:rPr>
          <w:rFonts w:ascii="Times New Roman" w:hAnsi="Times New Roman" w:cs="Times New Roman"/>
          <w:color w:val="000000" w:themeColor="text1"/>
          <w:lang w:val="en-US"/>
        </w:rPr>
        <w:t xml:space="preserve"> </w:t>
      </w:r>
      <w:r w:rsidR="00195EB1" w:rsidRPr="008813B3">
        <w:rPr>
          <w:rFonts w:ascii="Times New Roman" w:hAnsi="Times New Roman" w:cs="Times New Roman"/>
          <w:color w:val="000000" w:themeColor="text1"/>
        </w:rPr>
        <w:t>dari 35 responden:</w:t>
      </w:r>
    </w:p>
    <w:p w14:paraId="3A8EF90E" w14:textId="0F8156A7" w:rsidR="00195EB1" w:rsidRPr="005E40AF" w:rsidRDefault="00195EB1" w:rsidP="00DA713F">
      <w:pPr>
        <w:jc w:val="center"/>
        <w:rPr>
          <w:rFonts w:ascii="Times New Roman" w:hAnsi="Times New Roman" w:cs="Times New Roman"/>
          <w:lang w:val="en-US"/>
        </w:rPr>
      </w:pPr>
      <w:r w:rsidRPr="00195EB1">
        <w:rPr>
          <w:rFonts w:ascii="Times New Roman" w:hAnsi="Times New Roman" w:cs="Times New Roman"/>
          <w:b/>
          <w:bCs/>
        </w:rPr>
        <w:t>Tabel</w:t>
      </w:r>
      <w:r w:rsidR="00AF40AF">
        <w:rPr>
          <w:rFonts w:ascii="Times New Roman" w:hAnsi="Times New Roman" w:cs="Times New Roman"/>
          <w:b/>
          <w:bCs/>
          <w:lang w:val="en-US"/>
        </w:rPr>
        <w:t xml:space="preserve"> 11.</w:t>
      </w:r>
      <w:r w:rsidR="000F3B88">
        <w:rPr>
          <w:rFonts w:ascii="Times New Roman" w:hAnsi="Times New Roman" w:cs="Times New Roman"/>
          <w:b/>
          <w:bCs/>
          <w:lang w:val="en-US"/>
        </w:rPr>
        <w:t xml:space="preserve"> </w:t>
      </w:r>
      <w:r w:rsidR="00AF40AF">
        <w:rPr>
          <w:rFonts w:ascii="Times New Roman" w:hAnsi="Times New Roman" w:cs="Times New Roman"/>
          <w:b/>
          <w:bCs/>
          <w:lang w:val="en-US"/>
        </w:rPr>
        <w:t xml:space="preserve"> </w:t>
      </w:r>
      <w:r w:rsidR="00AF40AF" w:rsidRPr="005E40AF">
        <w:rPr>
          <w:rFonts w:ascii="Times New Roman" w:hAnsi="Times New Roman" w:cs="Times New Roman"/>
        </w:rPr>
        <w:t xml:space="preserve">Rekapitulasi Hasil Angket </w:t>
      </w:r>
      <w:r w:rsidR="00AF40AF" w:rsidRPr="005E40AF">
        <w:rPr>
          <w:rFonts w:ascii="Times New Roman" w:hAnsi="Times New Roman" w:cs="Times New Roman"/>
          <w:i/>
          <w:iCs/>
        </w:rPr>
        <w:t>Self Efficacy</w:t>
      </w:r>
      <w:r w:rsidR="00AF40AF" w:rsidRPr="005E40AF">
        <w:rPr>
          <w:rFonts w:ascii="Times New Roman" w:hAnsi="Times New Roman" w:cs="Times New Roman"/>
        </w:rPr>
        <w:t xml:space="preserve"> Peserta Didik</w:t>
      </w:r>
    </w:p>
    <w:tbl>
      <w:tblPr>
        <w:tblW w:w="7913" w:type="dxa"/>
        <w:tblInd w:w="562" w:type="dxa"/>
        <w:tblBorders>
          <w:insideH w:val="single" w:sz="4" w:space="0" w:color="auto"/>
        </w:tblBorders>
        <w:tblLook w:val="04A0" w:firstRow="1" w:lastRow="0" w:firstColumn="1" w:lastColumn="0" w:noHBand="0" w:noVBand="1"/>
      </w:tblPr>
      <w:tblGrid>
        <w:gridCol w:w="485"/>
        <w:gridCol w:w="1383"/>
        <w:gridCol w:w="1250"/>
        <w:gridCol w:w="1016"/>
        <w:gridCol w:w="1292"/>
        <w:gridCol w:w="1403"/>
        <w:gridCol w:w="1084"/>
      </w:tblGrid>
      <w:tr w:rsidR="00195EB1" w:rsidRPr="00195EB1" w14:paraId="07416A52" w14:textId="77777777" w:rsidTr="00DA713F">
        <w:tc>
          <w:tcPr>
            <w:tcW w:w="485" w:type="dxa"/>
            <w:shd w:val="clear" w:color="auto" w:fill="D6E3BC" w:themeFill="accent3" w:themeFillTint="66"/>
            <w:vAlign w:val="center"/>
          </w:tcPr>
          <w:p w14:paraId="1C1508E0"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No</w:t>
            </w:r>
          </w:p>
        </w:tc>
        <w:tc>
          <w:tcPr>
            <w:tcW w:w="1383" w:type="dxa"/>
            <w:tcBorders>
              <w:top w:val="single" w:sz="4" w:space="0" w:color="auto"/>
              <w:bottom w:val="single" w:sz="4" w:space="0" w:color="auto"/>
            </w:tcBorders>
            <w:shd w:val="clear" w:color="auto" w:fill="D6E3BC" w:themeFill="accent3" w:themeFillTint="66"/>
            <w:vAlign w:val="center"/>
          </w:tcPr>
          <w:p w14:paraId="6E024520"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Aspek</w:t>
            </w:r>
          </w:p>
        </w:tc>
        <w:tc>
          <w:tcPr>
            <w:tcW w:w="1250" w:type="dxa"/>
            <w:tcBorders>
              <w:top w:val="single" w:sz="4" w:space="0" w:color="auto"/>
              <w:bottom w:val="single" w:sz="4" w:space="0" w:color="auto"/>
            </w:tcBorders>
            <w:shd w:val="clear" w:color="auto" w:fill="D6E3BC" w:themeFill="accent3" w:themeFillTint="66"/>
            <w:vAlign w:val="center"/>
          </w:tcPr>
          <w:p w14:paraId="6822CEF7"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Nomor Soal</w:t>
            </w:r>
          </w:p>
        </w:tc>
        <w:tc>
          <w:tcPr>
            <w:tcW w:w="1016" w:type="dxa"/>
            <w:tcBorders>
              <w:top w:val="single" w:sz="4" w:space="0" w:color="auto"/>
              <w:bottom w:val="single" w:sz="4" w:space="0" w:color="auto"/>
            </w:tcBorders>
            <w:shd w:val="clear" w:color="auto" w:fill="D6E3BC" w:themeFill="accent3" w:themeFillTint="66"/>
            <w:vAlign w:val="center"/>
          </w:tcPr>
          <w:p w14:paraId="1A6ABAC4"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Jumlah Skor</w:t>
            </w:r>
          </w:p>
        </w:tc>
        <w:tc>
          <w:tcPr>
            <w:tcW w:w="1292" w:type="dxa"/>
            <w:tcBorders>
              <w:top w:val="single" w:sz="4" w:space="0" w:color="auto"/>
              <w:bottom w:val="single" w:sz="4" w:space="0" w:color="auto"/>
            </w:tcBorders>
            <w:shd w:val="clear" w:color="auto" w:fill="D6E3BC" w:themeFill="accent3" w:themeFillTint="66"/>
            <w:vAlign w:val="center"/>
          </w:tcPr>
          <w:p w14:paraId="0B8BAD4D"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Rata-Rata</w:t>
            </w:r>
          </w:p>
        </w:tc>
        <w:tc>
          <w:tcPr>
            <w:tcW w:w="1403" w:type="dxa"/>
            <w:tcBorders>
              <w:top w:val="single" w:sz="4" w:space="0" w:color="auto"/>
              <w:bottom w:val="single" w:sz="4" w:space="0" w:color="auto"/>
            </w:tcBorders>
            <w:shd w:val="clear" w:color="auto" w:fill="D6E3BC" w:themeFill="accent3" w:themeFillTint="66"/>
            <w:vAlign w:val="center"/>
          </w:tcPr>
          <w:p w14:paraId="08840A04"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Persentase</w:t>
            </w:r>
          </w:p>
        </w:tc>
        <w:tc>
          <w:tcPr>
            <w:tcW w:w="1084" w:type="dxa"/>
            <w:tcBorders>
              <w:top w:val="single" w:sz="4" w:space="0" w:color="auto"/>
              <w:bottom w:val="single" w:sz="4" w:space="0" w:color="auto"/>
            </w:tcBorders>
            <w:shd w:val="clear" w:color="auto" w:fill="D6E3BC" w:themeFill="accent3" w:themeFillTint="66"/>
            <w:vAlign w:val="center"/>
          </w:tcPr>
          <w:p w14:paraId="4C80E0EB"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Kategori</w:t>
            </w:r>
          </w:p>
        </w:tc>
      </w:tr>
      <w:tr w:rsidR="00195EB1" w:rsidRPr="00195EB1" w14:paraId="228234E5" w14:textId="77777777" w:rsidTr="00DA713F">
        <w:trPr>
          <w:trHeight w:val="362"/>
        </w:trPr>
        <w:tc>
          <w:tcPr>
            <w:tcW w:w="485" w:type="dxa"/>
            <w:vAlign w:val="center"/>
          </w:tcPr>
          <w:p w14:paraId="7398822F" w14:textId="77777777" w:rsidR="00195EB1" w:rsidRPr="00195EB1" w:rsidRDefault="00195EB1" w:rsidP="00DA713F">
            <w:pPr>
              <w:pStyle w:val="ListParagraph"/>
              <w:ind w:left="164" w:right="-60" w:hanging="284"/>
              <w:jc w:val="center"/>
              <w:rPr>
                <w:rFonts w:ascii="Times New Roman" w:hAnsi="Times New Roman" w:cs="Times New Roman"/>
              </w:rPr>
            </w:pPr>
            <w:r w:rsidRPr="00195EB1">
              <w:rPr>
                <w:rFonts w:ascii="Times New Roman" w:hAnsi="Times New Roman" w:cs="Times New Roman"/>
              </w:rPr>
              <w:t>1</w:t>
            </w:r>
          </w:p>
        </w:tc>
        <w:tc>
          <w:tcPr>
            <w:tcW w:w="1383" w:type="dxa"/>
            <w:tcBorders>
              <w:top w:val="single" w:sz="4" w:space="0" w:color="auto"/>
            </w:tcBorders>
          </w:tcPr>
          <w:p w14:paraId="3CC74055" w14:textId="77777777" w:rsidR="00195EB1" w:rsidRPr="00195EB1" w:rsidRDefault="00195EB1" w:rsidP="00DA713F">
            <w:pPr>
              <w:rPr>
                <w:rFonts w:ascii="Times New Roman" w:hAnsi="Times New Roman" w:cs="Times New Roman"/>
              </w:rPr>
            </w:pPr>
            <w:r w:rsidRPr="00195EB1">
              <w:rPr>
                <w:rFonts w:ascii="Times New Roman" w:hAnsi="Times New Roman" w:cs="Times New Roman"/>
              </w:rPr>
              <w:t>Level</w:t>
            </w:r>
          </w:p>
        </w:tc>
        <w:tc>
          <w:tcPr>
            <w:tcW w:w="1250" w:type="dxa"/>
            <w:tcBorders>
              <w:top w:val="single" w:sz="4" w:space="0" w:color="auto"/>
            </w:tcBorders>
            <w:vAlign w:val="center"/>
          </w:tcPr>
          <w:p w14:paraId="42FBCF13"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1 - 8</w:t>
            </w:r>
          </w:p>
        </w:tc>
        <w:tc>
          <w:tcPr>
            <w:tcW w:w="1016" w:type="dxa"/>
            <w:tcBorders>
              <w:top w:val="single" w:sz="4" w:space="0" w:color="auto"/>
            </w:tcBorders>
            <w:vAlign w:val="center"/>
          </w:tcPr>
          <w:p w14:paraId="5143EFB5"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927</w:t>
            </w:r>
          </w:p>
        </w:tc>
        <w:tc>
          <w:tcPr>
            <w:tcW w:w="1292" w:type="dxa"/>
            <w:tcBorders>
              <w:top w:val="single" w:sz="4" w:space="0" w:color="auto"/>
            </w:tcBorders>
            <w:vAlign w:val="center"/>
          </w:tcPr>
          <w:p w14:paraId="364FCA7F"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115,88</w:t>
            </w:r>
          </w:p>
        </w:tc>
        <w:tc>
          <w:tcPr>
            <w:tcW w:w="1403" w:type="dxa"/>
            <w:tcBorders>
              <w:top w:val="single" w:sz="4" w:space="0" w:color="auto"/>
            </w:tcBorders>
            <w:vAlign w:val="center"/>
          </w:tcPr>
          <w:p w14:paraId="2E183883"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66%</w:t>
            </w:r>
          </w:p>
        </w:tc>
        <w:tc>
          <w:tcPr>
            <w:tcW w:w="1084" w:type="dxa"/>
            <w:tcBorders>
              <w:top w:val="single" w:sz="4" w:space="0" w:color="auto"/>
            </w:tcBorders>
            <w:vAlign w:val="center"/>
          </w:tcPr>
          <w:p w14:paraId="723CD347"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Baik</w:t>
            </w:r>
          </w:p>
        </w:tc>
      </w:tr>
      <w:tr w:rsidR="00195EB1" w:rsidRPr="00195EB1" w14:paraId="094AA59F" w14:textId="77777777" w:rsidTr="00DA713F">
        <w:trPr>
          <w:trHeight w:val="269"/>
        </w:trPr>
        <w:tc>
          <w:tcPr>
            <w:tcW w:w="485" w:type="dxa"/>
            <w:vAlign w:val="center"/>
          </w:tcPr>
          <w:p w14:paraId="7833F075" w14:textId="77777777" w:rsidR="00195EB1" w:rsidRPr="00195EB1" w:rsidRDefault="00195EB1" w:rsidP="00DA713F">
            <w:pPr>
              <w:pStyle w:val="ListParagraph"/>
              <w:ind w:left="164" w:right="-60" w:hanging="284"/>
              <w:jc w:val="center"/>
              <w:rPr>
                <w:rFonts w:ascii="Times New Roman" w:hAnsi="Times New Roman" w:cs="Times New Roman"/>
              </w:rPr>
            </w:pPr>
            <w:r w:rsidRPr="00195EB1">
              <w:rPr>
                <w:rFonts w:ascii="Times New Roman" w:hAnsi="Times New Roman" w:cs="Times New Roman"/>
              </w:rPr>
              <w:t>`2</w:t>
            </w:r>
          </w:p>
        </w:tc>
        <w:tc>
          <w:tcPr>
            <w:tcW w:w="1383" w:type="dxa"/>
            <w:vAlign w:val="center"/>
          </w:tcPr>
          <w:p w14:paraId="7B9CAC57" w14:textId="77777777" w:rsidR="00195EB1" w:rsidRPr="00195EB1" w:rsidRDefault="00195EB1" w:rsidP="00DA713F">
            <w:pPr>
              <w:rPr>
                <w:rFonts w:ascii="Times New Roman" w:hAnsi="Times New Roman" w:cs="Times New Roman"/>
              </w:rPr>
            </w:pPr>
            <w:r w:rsidRPr="00195EB1">
              <w:rPr>
                <w:rFonts w:ascii="Times New Roman" w:hAnsi="Times New Roman" w:cs="Times New Roman"/>
              </w:rPr>
              <w:t>Strength</w:t>
            </w:r>
          </w:p>
        </w:tc>
        <w:tc>
          <w:tcPr>
            <w:tcW w:w="1250" w:type="dxa"/>
            <w:vAlign w:val="center"/>
          </w:tcPr>
          <w:p w14:paraId="448C7EEA"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9 - 14</w:t>
            </w:r>
          </w:p>
        </w:tc>
        <w:tc>
          <w:tcPr>
            <w:tcW w:w="1016" w:type="dxa"/>
            <w:vAlign w:val="center"/>
          </w:tcPr>
          <w:p w14:paraId="5CEDB3D8"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705</w:t>
            </w:r>
          </w:p>
        </w:tc>
        <w:tc>
          <w:tcPr>
            <w:tcW w:w="1292" w:type="dxa"/>
            <w:vAlign w:val="center"/>
          </w:tcPr>
          <w:p w14:paraId="26194155"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117,50</w:t>
            </w:r>
          </w:p>
        </w:tc>
        <w:tc>
          <w:tcPr>
            <w:tcW w:w="1403" w:type="dxa"/>
            <w:vAlign w:val="center"/>
          </w:tcPr>
          <w:p w14:paraId="31EC27E1"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67%</w:t>
            </w:r>
          </w:p>
        </w:tc>
        <w:tc>
          <w:tcPr>
            <w:tcW w:w="1084" w:type="dxa"/>
            <w:vAlign w:val="center"/>
          </w:tcPr>
          <w:p w14:paraId="4BC2BFF3"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Baik</w:t>
            </w:r>
          </w:p>
        </w:tc>
      </w:tr>
      <w:tr w:rsidR="00195EB1" w:rsidRPr="00195EB1" w14:paraId="73B80E1D" w14:textId="77777777" w:rsidTr="00DA713F">
        <w:trPr>
          <w:trHeight w:val="269"/>
        </w:trPr>
        <w:tc>
          <w:tcPr>
            <w:tcW w:w="485" w:type="dxa"/>
            <w:tcBorders>
              <w:bottom w:val="single" w:sz="4" w:space="0" w:color="auto"/>
            </w:tcBorders>
            <w:vAlign w:val="center"/>
          </w:tcPr>
          <w:p w14:paraId="0FC07E29" w14:textId="77777777" w:rsidR="00195EB1" w:rsidRPr="00195EB1" w:rsidRDefault="00195EB1" w:rsidP="00DA713F">
            <w:pPr>
              <w:pStyle w:val="ListParagraph"/>
              <w:ind w:left="164" w:right="-60" w:hanging="284"/>
              <w:jc w:val="center"/>
              <w:rPr>
                <w:rFonts w:ascii="Times New Roman" w:hAnsi="Times New Roman" w:cs="Times New Roman"/>
              </w:rPr>
            </w:pPr>
            <w:r w:rsidRPr="00195EB1">
              <w:rPr>
                <w:rFonts w:ascii="Times New Roman" w:hAnsi="Times New Roman" w:cs="Times New Roman"/>
              </w:rPr>
              <w:t>3</w:t>
            </w:r>
          </w:p>
        </w:tc>
        <w:tc>
          <w:tcPr>
            <w:tcW w:w="1383" w:type="dxa"/>
            <w:tcBorders>
              <w:bottom w:val="single" w:sz="4" w:space="0" w:color="auto"/>
            </w:tcBorders>
            <w:vAlign w:val="center"/>
          </w:tcPr>
          <w:p w14:paraId="66B4A39D" w14:textId="77777777" w:rsidR="00195EB1" w:rsidRPr="00195EB1" w:rsidRDefault="00195EB1" w:rsidP="00DA713F">
            <w:pPr>
              <w:rPr>
                <w:rFonts w:ascii="Times New Roman" w:hAnsi="Times New Roman" w:cs="Times New Roman"/>
              </w:rPr>
            </w:pPr>
            <w:r w:rsidRPr="00195EB1">
              <w:rPr>
                <w:rFonts w:ascii="Times New Roman" w:hAnsi="Times New Roman" w:cs="Times New Roman"/>
              </w:rPr>
              <w:t>Generality</w:t>
            </w:r>
          </w:p>
        </w:tc>
        <w:tc>
          <w:tcPr>
            <w:tcW w:w="1250" w:type="dxa"/>
            <w:tcBorders>
              <w:bottom w:val="single" w:sz="4" w:space="0" w:color="auto"/>
            </w:tcBorders>
            <w:vAlign w:val="center"/>
          </w:tcPr>
          <w:p w14:paraId="3AF5AB22"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15 - 20</w:t>
            </w:r>
          </w:p>
        </w:tc>
        <w:tc>
          <w:tcPr>
            <w:tcW w:w="1016" w:type="dxa"/>
            <w:tcBorders>
              <w:bottom w:val="single" w:sz="4" w:space="0" w:color="auto"/>
            </w:tcBorders>
            <w:vAlign w:val="center"/>
          </w:tcPr>
          <w:p w14:paraId="7DB2FCCF"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711</w:t>
            </w:r>
          </w:p>
        </w:tc>
        <w:tc>
          <w:tcPr>
            <w:tcW w:w="1292" w:type="dxa"/>
            <w:tcBorders>
              <w:bottom w:val="single" w:sz="4" w:space="0" w:color="auto"/>
            </w:tcBorders>
            <w:vAlign w:val="center"/>
          </w:tcPr>
          <w:p w14:paraId="569979A6"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118,50</w:t>
            </w:r>
          </w:p>
        </w:tc>
        <w:tc>
          <w:tcPr>
            <w:tcW w:w="1403" w:type="dxa"/>
            <w:tcBorders>
              <w:bottom w:val="single" w:sz="4" w:space="0" w:color="auto"/>
            </w:tcBorders>
            <w:vAlign w:val="center"/>
          </w:tcPr>
          <w:p w14:paraId="58DCB73C"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68%</w:t>
            </w:r>
          </w:p>
        </w:tc>
        <w:tc>
          <w:tcPr>
            <w:tcW w:w="1084" w:type="dxa"/>
            <w:tcBorders>
              <w:bottom w:val="single" w:sz="4" w:space="0" w:color="auto"/>
            </w:tcBorders>
            <w:vAlign w:val="center"/>
          </w:tcPr>
          <w:p w14:paraId="266E6226" w14:textId="77777777" w:rsidR="00195EB1" w:rsidRPr="00195EB1" w:rsidRDefault="00195EB1" w:rsidP="00DA713F">
            <w:pPr>
              <w:jc w:val="center"/>
              <w:rPr>
                <w:rFonts w:ascii="Times New Roman" w:hAnsi="Times New Roman" w:cs="Times New Roman"/>
              </w:rPr>
            </w:pPr>
            <w:r w:rsidRPr="00195EB1">
              <w:rPr>
                <w:rFonts w:ascii="Times New Roman" w:hAnsi="Times New Roman" w:cs="Times New Roman"/>
              </w:rPr>
              <w:t>Baik</w:t>
            </w:r>
          </w:p>
        </w:tc>
      </w:tr>
      <w:tr w:rsidR="00195EB1" w:rsidRPr="00195EB1" w14:paraId="2DF66510" w14:textId="77777777" w:rsidTr="002F2235">
        <w:trPr>
          <w:trHeight w:val="325"/>
        </w:trPr>
        <w:tc>
          <w:tcPr>
            <w:tcW w:w="3118" w:type="dxa"/>
            <w:gridSpan w:val="3"/>
            <w:tcBorders>
              <w:top w:val="single" w:sz="4" w:space="0" w:color="auto"/>
              <w:bottom w:val="single" w:sz="4" w:space="0" w:color="auto"/>
            </w:tcBorders>
            <w:shd w:val="clear" w:color="auto" w:fill="D9D9D9" w:themeFill="background1" w:themeFillShade="D9"/>
            <w:vAlign w:val="center"/>
          </w:tcPr>
          <w:p w14:paraId="77026538"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Total</w:t>
            </w:r>
          </w:p>
        </w:tc>
        <w:tc>
          <w:tcPr>
            <w:tcW w:w="1016" w:type="dxa"/>
            <w:tcBorders>
              <w:top w:val="single" w:sz="4" w:space="0" w:color="auto"/>
              <w:bottom w:val="single" w:sz="4" w:space="0" w:color="auto"/>
            </w:tcBorders>
            <w:shd w:val="clear" w:color="auto" w:fill="D9D9D9" w:themeFill="background1" w:themeFillShade="D9"/>
            <w:vAlign w:val="center"/>
          </w:tcPr>
          <w:p w14:paraId="31F20AC2"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2343</w:t>
            </w:r>
          </w:p>
        </w:tc>
        <w:tc>
          <w:tcPr>
            <w:tcW w:w="1292" w:type="dxa"/>
            <w:tcBorders>
              <w:top w:val="single" w:sz="4" w:space="0" w:color="auto"/>
              <w:bottom w:val="single" w:sz="4" w:space="0" w:color="auto"/>
            </w:tcBorders>
            <w:shd w:val="clear" w:color="auto" w:fill="D9D9D9" w:themeFill="background1" w:themeFillShade="D9"/>
            <w:vAlign w:val="center"/>
          </w:tcPr>
          <w:p w14:paraId="2D93803B"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117,29</w:t>
            </w:r>
          </w:p>
        </w:tc>
        <w:tc>
          <w:tcPr>
            <w:tcW w:w="1403" w:type="dxa"/>
            <w:tcBorders>
              <w:top w:val="single" w:sz="4" w:space="0" w:color="auto"/>
              <w:bottom w:val="single" w:sz="4" w:space="0" w:color="auto"/>
            </w:tcBorders>
            <w:shd w:val="clear" w:color="auto" w:fill="D9D9D9" w:themeFill="background1" w:themeFillShade="D9"/>
            <w:vAlign w:val="center"/>
          </w:tcPr>
          <w:p w14:paraId="0EAB236A"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67%</w:t>
            </w:r>
          </w:p>
        </w:tc>
        <w:tc>
          <w:tcPr>
            <w:tcW w:w="1084" w:type="dxa"/>
            <w:tcBorders>
              <w:top w:val="single" w:sz="4" w:space="0" w:color="auto"/>
              <w:bottom w:val="single" w:sz="4" w:space="0" w:color="auto"/>
            </w:tcBorders>
            <w:shd w:val="clear" w:color="auto" w:fill="D9D9D9" w:themeFill="background1" w:themeFillShade="D9"/>
            <w:vAlign w:val="center"/>
          </w:tcPr>
          <w:p w14:paraId="567A5407" w14:textId="77777777" w:rsidR="00195EB1" w:rsidRPr="00195EB1" w:rsidRDefault="00195EB1" w:rsidP="00DA713F">
            <w:pPr>
              <w:jc w:val="center"/>
              <w:rPr>
                <w:rFonts w:ascii="Times New Roman" w:hAnsi="Times New Roman" w:cs="Times New Roman"/>
                <w:b/>
                <w:bCs/>
              </w:rPr>
            </w:pPr>
            <w:r w:rsidRPr="00195EB1">
              <w:rPr>
                <w:rFonts w:ascii="Times New Roman" w:hAnsi="Times New Roman" w:cs="Times New Roman"/>
                <w:b/>
                <w:bCs/>
              </w:rPr>
              <w:t>Baik</w:t>
            </w:r>
          </w:p>
        </w:tc>
      </w:tr>
    </w:tbl>
    <w:p w14:paraId="012C849A" w14:textId="62B36A41" w:rsidR="00195EB1" w:rsidRDefault="00195EB1" w:rsidP="00DA713F">
      <w:pPr>
        <w:spacing w:before="120" w:line="360" w:lineRule="auto"/>
        <w:ind w:firstLine="720"/>
        <w:jc w:val="both"/>
        <w:rPr>
          <w:rFonts w:ascii="Times New Roman" w:hAnsi="Times New Roman" w:cs="Times New Roman"/>
          <w:b/>
          <w:bCs/>
          <w:color w:val="000000" w:themeColor="text1"/>
          <w:u w:val="single"/>
        </w:rPr>
      </w:pPr>
      <w:r w:rsidRPr="00195EB1">
        <w:rPr>
          <w:rFonts w:ascii="Times New Roman" w:hAnsi="Times New Roman" w:cs="Times New Roman"/>
          <w:color w:val="000000" w:themeColor="text1"/>
        </w:rPr>
        <w:t>Temuan tanggapan dari 35 siswa mengungkapkan bahwa persentase</w:t>
      </w:r>
      <w:r w:rsidR="0083386A">
        <w:rPr>
          <w:rFonts w:ascii="Times New Roman" w:hAnsi="Times New Roman" w:cs="Times New Roman"/>
          <w:color w:val="000000" w:themeColor="text1"/>
          <w:lang w:val="en-US"/>
        </w:rPr>
        <w:t xml:space="preserve"> </w:t>
      </w:r>
      <w:proofErr w:type="spellStart"/>
      <w:r w:rsidR="0083386A">
        <w:rPr>
          <w:rFonts w:ascii="Times New Roman" w:hAnsi="Times New Roman" w:cs="Times New Roman"/>
          <w:color w:val="000000" w:themeColor="text1"/>
          <w:lang w:val="en-US"/>
        </w:rPr>
        <w:t>keseluruhan</w:t>
      </w:r>
      <w:proofErr w:type="spellEnd"/>
      <w:r w:rsidR="0083386A">
        <w:rPr>
          <w:rFonts w:ascii="Times New Roman" w:hAnsi="Times New Roman" w:cs="Times New Roman"/>
          <w:color w:val="000000" w:themeColor="text1"/>
          <w:lang w:val="en-US"/>
        </w:rPr>
        <w:t xml:space="preserve"> </w:t>
      </w:r>
      <w:proofErr w:type="spellStart"/>
      <w:r w:rsidR="0083386A">
        <w:rPr>
          <w:rFonts w:ascii="Times New Roman" w:hAnsi="Times New Roman" w:cs="Times New Roman"/>
          <w:color w:val="000000" w:themeColor="text1"/>
          <w:lang w:val="en-US"/>
        </w:rPr>
        <w:t>didapat</w:t>
      </w:r>
      <w:proofErr w:type="spellEnd"/>
      <w:r w:rsidR="0083386A">
        <w:rPr>
          <w:rFonts w:ascii="Times New Roman" w:hAnsi="Times New Roman" w:cs="Times New Roman"/>
          <w:color w:val="000000" w:themeColor="text1"/>
          <w:lang w:val="en-US"/>
        </w:rPr>
        <w:t xml:space="preserve"> </w:t>
      </w:r>
      <w:proofErr w:type="spellStart"/>
      <w:r w:rsidR="0083386A">
        <w:rPr>
          <w:rFonts w:ascii="Times New Roman" w:hAnsi="Times New Roman" w:cs="Times New Roman"/>
          <w:color w:val="000000" w:themeColor="text1"/>
          <w:lang w:val="en-US"/>
        </w:rPr>
        <w:t>nilai</w:t>
      </w:r>
      <w:proofErr w:type="spellEnd"/>
      <w:r w:rsidRPr="00195EB1">
        <w:rPr>
          <w:rFonts w:ascii="Times New Roman" w:hAnsi="Times New Roman" w:cs="Times New Roman"/>
          <w:color w:val="000000" w:themeColor="text1"/>
        </w:rPr>
        <w:t xml:space="preserve"> 68%, </w:t>
      </w:r>
      <w:proofErr w:type="spellStart"/>
      <w:r w:rsidR="0083386A">
        <w:rPr>
          <w:rFonts w:ascii="Times New Roman" w:hAnsi="Times New Roman" w:cs="Times New Roman"/>
          <w:color w:val="000000" w:themeColor="text1"/>
          <w:lang w:val="en-US"/>
        </w:rPr>
        <w:t>menunjukkan</w:t>
      </w:r>
      <w:proofErr w:type="spellEnd"/>
      <w:r w:rsidR="0083386A">
        <w:rPr>
          <w:rFonts w:ascii="Times New Roman" w:hAnsi="Times New Roman" w:cs="Times New Roman"/>
          <w:color w:val="000000" w:themeColor="text1"/>
          <w:lang w:val="en-US"/>
        </w:rPr>
        <w:t xml:space="preserve"> </w:t>
      </w:r>
      <w:proofErr w:type="spellStart"/>
      <w:r w:rsidR="0083386A">
        <w:rPr>
          <w:rFonts w:ascii="Times New Roman" w:hAnsi="Times New Roman" w:cs="Times New Roman"/>
          <w:color w:val="000000" w:themeColor="text1"/>
          <w:lang w:val="en-US"/>
        </w:rPr>
        <w:t>bahwa</w:t>
      </w:r>
      <w:proofErr w:type="spellEnd"/>
      <w:r w:rsidRPr="00195EB1">
        <w:rPr>
          <w:rFonts w:ascii="Times New Roman" w:hAnsi="Times New Roman" w:cs="Times New Roman"/>
          <w:color w:val="000000" w:themeColor="text1"/>
        </w:rPr>
        <w:t xml:space="preserve">n </w:t>
      </w:r>
      <w:proofErr w:type="spellStart"/>
      <w:r w:rsidR="0083386A" w:rsidRPr="0083386A">
        <w:rPr>
          <w:rFonts w:ascii="Times New Roman" w:hAnsi="Times New Roman" w:cs="Times New Roman"/>
          <w:i/>
          <w:iCs/>
          <w:color w:val="000000" w:themeColor="text1"/>
          <w:lang w:val="en-US"/>
        </w:rPr>
        <w:t>self efficacy</w:t>
      </w:r>
      <w:proofErr w:type="spellEnd"/>
      <w:r w:rsidR="0083386A">
        <w:rPr>
          <w:rFonts w:ascii="Times New Roman" w:hAnsi="Times New Roman" w:cs="Times New Roman"/>
          <w:color w:val="000000" w:themeColor="text1"/>
          <w:lang w:val="en-US"/>
        </w:rPr>
        <w:t xml:space="preserve"> </w:t>
      </w:r>
      <w:proofErr w:type="spellStart"/>
      <w:r w:rsidR="0083386A">
        <w:rPr>
          <w:rFonts w:ascii="Times New Roman" w:hAnsi="Times New Roman" w:cs="Times New Roman"/>
          <w:color w:val="000000" w:themeColor="text1"/>
          <w:lang w:val="en-US"/>
        </w:rPr>
        <w:t>peserta</w:t>
      </w:r>
      <w:proofErr w:type="spellEnd"/>
      <w:r w:rsidR="0083386A">
        <w:rPr>
          <w:rFonts w:ascii="Times New Roman" w:hAnsi="Times New Roman" w:cs="Times New Roman"/>
          <w:color w:val="000000" w:themeColor="text1"/>
          <w:lang w:val="en-US"/>
        </w:rPr>
        <w:t xml:space="preserve"> </w:t>
      </w:r>
      <w:proofErr w:type="spellStart"/>
      <w:r w:rsidR="0083386A">
        <w:rPr>
          <w:rFonts w:ascii="Times New Roman" w:hAnsi="Times New Roman" w:cs="Times New Roman"/>
          <w:color w:val="000000" w:themeColor="text1"/>
          <w:lang w:val="en-US"/>
        </w:rPr>
        <w:t>didik</w:t>
      </w:r>
      <w:proofErr w:type="spellEnd"/>
      <w:r w:rsidRPr="00195EB1">
        <w:rPr>
          <w:rFonts w:ascii="Times New Roman" w:hAnsi="Times New Roman" w:cs="Times New Roman"/>
          <w:color w:val="000000" w:themeColor="text1"/>
        </w:rPr>
        <w:t xml:space="preserve"> dalam kategori "Baik" </w:t>
      </w:r>
      <w:proofErr w:type="spellStart"/>
      <w:r w:rsidR="0083386A">
        <w:rPr>
          <w:rFonts w:ascii="Times New Roman" w:hAnsi="Times New Roman" w:cs="Times New Roman"/>
          <w:color w:val="000000" w:themeColor="text1"/>
          <w:lang w:val="en-US"/>
        </w:rPr>
        <w:t>yaitu</w:t>
      </w:r>
      <w:proofErr w:type="spellEnd"/>
      <w:r w:rsidR="0083386A">
        <w:rPr>
          <w:rFonts w:ascii="Times New Roman" w:hAnsi="Times New Roman" w:cs="Times New Roman"/>
          <w:color w:val="000000" w:themeColor="text1"/>
          <w:lang w:val="en-US"/>
        </w:rPr>
        <w:t xml:space="preserve"> </w:t>
      </w:r>
      <w:r w:rsidRPr="00195EB1">
        <w:rPr>
          <w:rFonts w:ascii="Times New Roman" w:hAnsi="Times New Roman" w:cs="Times New Roman"/>
          <w:color w:val="000000" w:themeColor="text1"/>
        </w:rPr>
        <w:t>61% dan 80%..</w:t>
      </w:r>
      <w:r w:rsidRPr="00195EB1">
        <w:rPr>
          <w:rFonts w:ascii="Times New Roman" w:hAnsi="Times New Roman" w:cs="Times New Roman"/>
          <w:b/>
          <w:bCs/>
          <w:color w:val="000000" w:themeColor="text1"/>
          <w:u w:val="single"/>
        </w:rPr>
        <w:t xml:space="preserve">  </w:t>
      </w:r>
    </w:p>
    <w:p w14:paraId="4EB43A1B" w14:textId="77F643E1" w:rsidR="00195EB1" w:rsidRDefault="0083386A" w:rsidP="0083386A">
      <w:pPr>
        <w:pStyle w:val="ListParagraph"/>
        <w:spacing w:line="360" w:lineRule="auto"/>
        <w:ind w:left="426" w:firstLine="294"/>
        <w:jc w:val="both"/>
        <w:rPr>
          <w:rFonts w:ascii="Times New Roman" w:hAnsi="Times New Roman" w:cs="Times New Roman"/>
          <w:iCs/>
          <w:lang w:val="en-US"/>
        </w:rPr>
      </w:pPr>
      <w:proofErr w:type="spellStart"/>
      <w:r>
        <w:rPr>
          <w:rFonts w:ascii="Times New Roman" w:hAnsi="Times New Roman" w:cs="Times New Roman"/>
          <w:iCs/>
          <w:lang w:val="en-US"/>
        </w:rPr>
        <w:t>Analisis</w:t>
      </w:r>
      <w:proofErr w:type="spellEnd"/>
      <w:r>
        <w:rPr>
          <w:rFonts w:ascii="Times New Roman" w:hAnsi="Times New Roman" w:cs="Times New Roman"/>
          <w:iCs/>
          <w:lang w:val="en-US"/>
        </w:rPr>
        <w:t xml:space="preserve"> </w:t>
      </w:r>
      <w:proofErr w:type="spellStart"/>
      <w:r>
        <w:rPr>
          <w:rFonts w:ascii="Times New Roman" w:hAnsi="Times New Roman" w:cs="Times New Roman"/>
          <w:iCs/>
          <w:lang w:val="en-US"/>
        </w:rPr>
        <w:t>k</w:t>
      </w:r>
      <w:r w:rsidR="00850DB6" w:rsidRPr="00361969">
        <w:rPr>
          <w:rFonts w:ascii="Times New Roman" w:hAnsi="Times New Roman" w:cs="Times New Roman"/>
          <w:iCs/>
          <w:lang w:val="en-US"/>
        </w:rPr>
        <w:t>orelasi</w:t>
      </w:r>
      <w:proofErr w:type="spellEnd"/>
      <w:r w:rsidR="00850DB6" w:rsidRPr="00361969">
        <w:rPr>
          <w:rFonts w:ascii="Times New Roman" w:hAnsi="Times New Roman" w:cs="Times New Roman"/>
          <w:iCs/>
          <w:lang w:val="en-US"/>
        </w:rPr>
        <w:t xml:space="preserve"> </w:t>
      </w:r>
      <w:proofErr w:type="spellStart"/>
      <w:r>
        <w:rPr>
          <w:rFonts w:ascii="Times New Roman" w:hAnsi="Times New Roman" w:cs="Times New Roman"/>
          <w:iCs/>
          <w:lang w:val="en-US"/>
        </w:rPr>
        <w:t>a</w:t>
      </w:r>
      <w:r w:rsidR="00850DB6" w:rsidRPr="00361969">
        <w:rPr>
          <w:rFonts w:ascii="Times New Roman" w:hAnsi="Times New Roman" w:cs="Times New Roman"/>
          <w:iCs/>
          <w:lang w:val="en-US"/>
        </w:rPr>
        <w:t>ntara</w:t>
      </w:r>
      <w:proofErr w:type="spellEnd"/>
      <w:r w:rsidR="00850DB6" w:rsidRPr="00361969">
        <w:rPr>
          <w:rFonts w:ascii="Times New Roman" w:hAnsi="Times New Roman" w:cs="Times New Roman"/>
          <w:iCs/>
          <w:lang w:val="en-US"/>
        </w:rPr>
        <w:t xml:space="preserve"> </w:t>
      </w:r>
      <w:proofErr w:type="spellStart"/>
      <w:r>
        <w:rPr>
          <w:rFonts w:ascii="Times New Roman" w:hAnsi="Times New Roman" w:cs="Times New Roman"/>
          <w:iCs/>
          <w:lang w:val="en-US"/>
        </w:rPr>
        <w:t>k</w:t>
      </w:r>
      <w:r w:rsidR="00850DB6" w:rsidRPr="00361969">
        <w:rPr>
          <w:rFonts w:ascii="Times New Roman" w:hAnsi="Times New Roman" w:cs="Times New Roman"/>
          <w:iCs/>
          <w:lang w:val="en-US"/>
        </w:rPr>
        <w:t>emampuan</w:t>
      </w:r>
      <w:proofErr w:type="spellEnd"/>
      <w:r w:rsidR="00850DB6" w:rsidRPr="00361969">
        <w:rPr>
          <w:rFonts w:ascii="Times New Roman" w:hAnsi="Times New Roman" w:cs="Times New Roman"/>
          <w:iCs/>
          <w:lang w:val="en-US"/>
        </w:rPr>
        <w:t xml:space="preserve"> </w:t>
      </w:r>
      <w:proofErr w:type="spellStart"/>
      <w:r w:rsidR="005E40AF">
        <w:rPr>
          <w:rFonts w:ascii="Times New Roman" w:hAnsi="Times New Roman" w:cs="Times New Roman"/>
          <w:iCs/>
          <w:lang w:val="en-US"/>
        </w:rPr>
        <w:t>literasi</w:t>
      </w:r>
      <w:proofErr w:type="spellEnd"/>
      <w:r w:rsidR="00850DB6" w:rsidRPr="00361969">
        <w:rPr>
          <w:rFonts w:ascii="Times New Roman" w:hAnsi="Times New Roman" w:cs="Times New Roman"/>
          <w:iCs/>
          <w:lang w:val="en-US"/>
        </w:rPr>
        <w:t xml:space="preserve"> </w:t>
      </w:r>
      <w:proofErr w:type="spellStart"/>
      <w:r>
        <w:rPr>
          <w:rFonts w:ascii="Times New Roman" w:hAnsi="Times New Roman" w:cs="Times New Roman"/>
          <w:iCs/>
          <w:lang w:val="en-US"/>
        </w:rPr>
        <w:t>m</w:t>
      </w:r>
      <w:r w:rsidR="00850DB6" w:rsidRPr="00361969">
        <w:rPr>
          <w:rFonts w:ascii="Times New Roman" w:hAnsi="Times New Roman" w:cs="Times New Roman"/>
          <w:iCs/>
          <w:lang w:val="en-US"/>
        </w:rPr>
        <w:t>atematis</w:t>
      </w:r>
      <w:proofErr w:type="spellEnd"/>
      <w:r w:rsidR="00850DB6" w:rsidRPr="00361969">
        <w:rPr>
          <w:rFonts w:ascii="Times New Roman" w:hAnsi="Times New Roman" w:cs="Times New Roman"/>
          <w:iCs/>
          <w:lang w:val="en-US"/>
        </w:rPr>
        <w:t xml:space="preserve"> dan </w:t>
      </w:r>
      <w:r w:rsidR="005E40AF" w:rsidRPr="005E40AF">
        <w:rPr>
          <w:rFonts w:ascii="Times New Roman" w:hAnsi="Times New Roman" w:cs="Times New Roman"/>
          <w:i/>
          <w:lang w:val="en-US"/>
        </w:rPr>
        <w:t>Self Efficacy</w:t>
      </w:r>
      <w:r>
        <w:rPr>
          <w:rFonts w:ascii="Times New Roman" w:hAnsi="Times New Roman" w:cs="Times New Roman"/>
          <w:i/>
          <w:lang w:val="en-US"/>
        </w:rPr>
        <w:t xml:space="preserve"> </w:t>
      </w:r>
      <w:proofErr w:type="spellStart"/>
      <w:r w:rsidR="005E40AF">
        <w:rPr>
          <w:rFonts w:ascii="Times New Roman" w:hAnsi="Times New Roman" w:cs="Times New Roman"/>
          <w:iCs/>
          <w:lang w:val="en-US"/>
        </w:rPr>
        <w:t>peserta</w:t>
      </w:r>
      <w:proofErr w:type="spellEnd"/>
      <w:r w:rsidR="005E40AF">
        <w:rPr>
          <w:rFonts w:ascii="Times New Roman" w:hAnsi="Times New Roman" w:cs="Times New Roman"/>
          <w:iCs/>
          <w:lang w:val="en-US"/>
        </w:rPr>
        <w:t xml:space="preserve"> </w:t>
      </w:r>
      <w:proofErr w:type="spellStart"/>
      <w:r w:rsidR="005E40AF">
        <w:rPr>
          <w:rFonts w:ascii="Times New Roman" w:hAnsi="Times New Roman" w:cs="Times New Roman"/>
          <w:iCs/>
          <w:lang w:val="en-US"/>
        </w:rPr>
        <w:t>didik</w:t>
      </w:r>
      <w:proofErr w:type="spellEnd"/>
      <w:r w:rsidR="005E40AF">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menggunakan</w:t>
      </w:r>
      <w:proofErr w:type="spellEnd"/>
      <w:r w:rsidR="006557A0" w:rsidRPr="00694D06">
        <w:rPr>
          <w:rFonts w:ascii="Times New Roman" w:hAnsi="Times New Roman" w:cs="Times New Roman"/>
          <w:iCs/>
          <w:lang w:val="en-US"/>
        </w:rPr>
        <w:t xml:space="preserve"> uji </w:t>
      </w:r>
      <w:proofErr w:type="spellStart"/>
      <w:r w:rsidR="006557A0" w:rsidRPr="00694D06">
        <w:rPr>
          <w:rFonts w:ascii="Times New Roman" w:hAnsi="Times New Roman" w:cs="Times New Roman"/>
          <w:iCs/>
          <w:lang w:val="en-US"/>
        </w:rPr>
        <w:t>korelasi</w:t>
      </w:r>
      <w:proofErr w:type="spellEnd"/>
      <w:r w:rsidR="006557A0" w:rsidRPr="00694D06">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dengan</w:t>
      </w:r>
      <w:proofErr w:type="spellEnd"/>
      <w:r w:rsidR="006557A0" w:rsidRPr="00694D06">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bantuan</w:t>
      </w:r>
      <w:proofErr w:type="spellEnd"/>
      <w:r w:rsidR="006557A0" w:rsidRPr="00694D06">
        <w:rPr>
          <w:rFonts w:ascii="Times New Roman" w:hAnsi="Times New Roman" w:cs="Times New Roman"/>
          <w:iCs/>
          <w:lang w:val="en-US"/>
        </w:rPr>
        <w:t xml:space="preserve"> </w:t>
      </w:r>
      <w:r w:rsidR="006557A0" w:rsidRPr="005E40AF">
        <w:rPr>
          <w:rFonts w:ascii="Times New Roman" w:hAnsi="Times New Roman" w:cs="Times New Roman"/>
          <w:i/>
          <w:lang w:val="en-US"/>
        </w:rPr>
        <w:t>software IBM SPSS 25.0 for windows</w:t>
      </w:r>
      <w:r w:rsidR="006557A0" w:rsidRPr="00694D06">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Dengan</w:t>
      </w:r>
      <w:proofErr w:type="spellEnd"/>
      <w:r w:rsidR="006557A0" w:rsidRPr="00694D06">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taraf</w:t>
      </w:r>
      <w:proofErr w:type="spellEnd"/>
      <w:r w:rsidR="006557A0" w:rsidRPr="00694D06">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signifikansi</w:t>
      </w:r>
      <w:proofErr w:type="spellEnd"/>
      <w:r w:rsidR="006557A0" w:rsidRPr="00694D06">
        <w:rPr>
          <w:rFonts w:ascii="Times New Roman" w:hAnsi="Times New Roman" w:cs="Times New Roman"/>
          <w:iCs/>
          <w:lang w:val="en-US"/>
        </w:rPr>
        <w:t xml:space="preserve"> 0,01. </w:t>
      </w:r>
      <w:proofErr w:type="spellStart"/>
      <w:r w:rsidR="006557A0" w:rsidRPr="00694D06">
        <w:rPr>
          <w:rFonts w:ascii="Times New Roman" w:hAnsi="Times New Roman" w:cs="Times New Roman"/>
          <w:iCs/>
          <w:lang w:val="en-US"/>
        </w:rPr>
        <w:t>Apabila</w:t>
      </w:r>
      <w:proofErr w:type="spellEnd"/>
      <w:r w:rsidR="006557A0" w:rsidRPr="00694D06">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nilai</w:t>
      </w:r>
      <w:proofErr w:type="spellEnd"/>
      <w:r w:rsidR="006557A0" w:rsidRPr="00694D06">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signifikansi</w:t>
      </w:r>
      <w:proofErr w:type="spellEnd"/>
      <w:r w:rsidR="006557A0" w:rsidRPr="00694D06">
        <w:rPr>
          <w:rFonts w:ascii="Times New Roman" w:hAnsi="Times New Roman" w:cs="Times New Roman"/>
          <w:iCs/>
          <w:lang w:val="en-US"/>
        </w:rPr>
        <w:t xml:space="preserve"> &gt; 0,01 </w:t>
      </w:r>
      <w:proofErr w:type="spellStart"/>
      <w:r w:rsidR="006557A0" w:rsidRPr="00694D06">
        <w:rPr>
          <w:rFonts w:ascii="Times New Roman" w:hAnsi="Times New Roman" w:cs="Times New Roman"/>
          <w:iCs/>
          <w:lang w:val="en-US"/>
        </w:rPr>
        <w:t>maka</w:t>
      </w:r>
      <w:proofErr w:type="spellEnd"/>
      <w:r w:rsidR="006557A0" w:rsidRPr="00694D06">
        <w:rPr>
          <w:rFonts w:ascii="Times New Roman" w:hAnsi="Times New Roman" w:cs="Times New Roman"/>
          <w:iCs/>
          <w:lang w:val="en-US"/>
        </w:rPr>
        <w:t xml:space="preserve"> H</w:t>
      </w:r>
      <w:r w:rsidR="006557A0" w:rsidRPr="00694D06">
        <w:rPr>
          <w:rFonts w:ascii="Times New Roman" w:hAnsi="Times New Roman" w:cs="Times New Roman"/>
          <w:iCs/>
          <w:vertAlign w:val="subscript"/>
          <w:lang w:val="en-US"/>
        </w:rPr>
        <w:t>o</w:t>
      </w:r>
      <w:r w:rsidR="006557A0" w:rsidRPr="00694D06">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diterima</w:t>
      </w:r>
      <w:proofErr w:type="spellEnd"/>
      <w:r w:rsidR="006557A0" w:rsidRPr="00694D06">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Berikut</w:t>
      </w:r>
      <w:proofErr w:type="spellEnd"/>
      <w:r w:rsidR="006557A0" w:rsidRPr="00694D06">
        <w:rPr>
          <w:rFonts w:ascii="Times New Roman" w:hAnsi="Times New Roman" w:cs="Times New Roman"/>
          <w:iCs/>
          <w:lang w:val="en-US"/>
        </w:rPr>
        <w:t xml:space="preserve"> </w:t>
      </w:r>
      <w:proofErr w:type="spellStart"/>
      <w:r w:rsidR="006557A0" w:rsidRPr="00694D06">
        <w:rPr>
          <w:rFonts w:ascii="Times New Roman" w:hAnsi="Times New Roman" w:cs="Times New Roman"/>
          <w:iCs/>
          <w:lang w:val="en-US"/>
        </w:rPr>
        <w:t>tampilan</w:t>
      </w:r>
      <w:proofErr w:type="spellEnd"/>
      <w:r w:rsidR="006557A0" w:rsidRPr="00694D06">
        <w:rPr>
          <w:rFonts w:ascii="Times New Roman" w:hAnsi="Times New Roman" w:cs="Times New Roman"/>
          <w:iCs/>
          <w:lang w:val="en-US"/>
        </w:rPr>
        <w:t xml:space="preserve"> output uji </w:t>
      </w:r>
      <w:proofErr w:type="spellStart"/>
      <w:r w:rsidR="006557A0" w:rsidRPr="00694D06">
        <w:rPr>
          <w:rFonts w:ascii="Times New Roman" w:hAnsi="Times New Roman" w:cs="Times New Roman"/>
          <w:iCs/>
          <w:lang w:val="en-US"/>
        </w:rPr>
        <w:t>korelasi</w:t>
      </w:r>
      <w:proofErr w:type="spellEnd"/>
      <w:r w:rsidR="006557A0" w:rsidRPr="00694D06">
        <w:rPr>
          <w:rFonts w:ascii="Times New Roman" w:hAnsi="Times New Roman" w:cs="Times New Roman"/>
          <w:iCs/>
          <w:lang w:val="en-US"/>
        </w:rPr>
        <w:t>.</w:t>
      </w:r>
    </w:p>
    <w:p w14:paraId="796DED2B" w14:textId="44B3B014" w:rsidR="00AF40AF" w:rsidRPr="005E40AF" w:rsidRDefault="00AF40AF" w:rsidP="00AF40AF">
      <w:pPr>
        <w:spacing w:after="120"/>
        <w:jc w:val="center"/>
        <w:rPr>
          <w:rFonts w:ascii="Times New Roman" w:hAnsi="Times New Roman" w:cs="Times New Roman"/>
          <w:b/>
          <w:bCs/>
          <w:i/>
          <w:iCs/>
          <w:lang w:val="en-US"/>
        </w:rPr>
      </w:pPr>
      <w:r w:rsidRPr="00195EB1">
        <w:rPr>
          <w:rFonts w:ascii="Times New Roman" w:hAnsi="Times New Roman" w:cs="Times New Roman"/>
          <w:b/>
          <w:bCs/>
        </w:rPr>
        <w:lastRenderedPageBreak/>
        <w:t>Tabel</w:t>
      </w:r>
      <w:r>
        <w:rPr>
          <w:rFonts w:ascii="Times New Roman" w:hAnsi="Times New Roman" w:cs="Times New Roman"/>
          <w:b/>
          <w:bCs/>
          <w:lang w:val="en-US"/>
        </w:rPr>
        <w:t xml:space="preserve"> 11.  </w:t>
      </w:r>
      <w:r w:rsidRPr="005E40AF">
        <w:rPr>
          <w:rFonts w:ascii="Times New Roman" w:hAnsi="Times New Roman" w:cs="Times New Roman"/>
          <w:lang w:val="en-US"/>
        </w:rPr>
        <w:t xml:space="preserve">Hasil </w:t>
      </w:r>
      <w:proofErr w:type="spellStart"/>
      <w:r w:rsidRPr="005E40AF">
        <w:rPr>
          <w:rFonts w:ascii="Times New Roman" w:hAnsi="Times New Roman" w:cs="Times New Roman"/>
          <w:lang w:val="en-US"/>
        </w:rPr>
        <w:t>Analisis</w:t>
      </w:r>
      <w:proofErr w:type="spellEnd"/>
      <w:r w:rsidRPr="005E40AF">
        <w:rPr>
          <w:rFonts w:ascii="Times New Roman" w:hAnsi="Times New Roman" w:cs="Times New Roman"/>
          <w:lang w:val="en-US"/>
        </w:rPr>
        <w:t xml:space="preserve"> </w:t>
      </w:r>
      <w:proofErr w:type="spellStart"/>
      <w:r w:rsidRPr="005E40AF">
        <w:rPr>
          <w:rFonts w:ascii="Times New Roman" w:hAnsi="Times New Roman" w:cs="Times New Roman"/>
          <w:lang w:val="en-US"/>
        </w:rPr>
        <w:t>Korelasi</w:t>
      </w:r>
      <w:proofErr w:type="spellEnd"/>
      <w:r w:rsidRPr="005E40AF">
        <w:rPr>
          <w:rFonts w:ascii="Times New Roman" w:hAnsi="Times New Roman" w:cs="Times New Roman"/>
          <w:lang w:val="en-US"/>
        </w:rPr>
        <w:t xml:space="preserve"> </w:t>
      </w:r>
      <w:proofErr w:type="spellStart"/>
      <w:r w:rsidRPr="005E40AF">
        <w:rPr>
          <w:rFonts w:ascii="Times New Roman" w:hAnsi="Times New Roman" w:cs="Times New Roman"/>
          <w:lang w:val="en-US"/>
        </w:rPr>
        <w:t>Kemampuan</w:t>
      </w:r>
      <w:proofErr w:type="spellEnd"/>
      <w:r w:rsidRPr="005E40AF">
        <w:rPr>
          <w:rFonts w:ascii="Times New Roman" w:hAnsi="Times New Roman" w:cs="Times New Roman"/>
          <w:lang w:val="en-US"/>
        </w:rPr>
        <w:t xml:space="preserve"> </w:t>
      </w:r>
      <w:proofErr w:type="spellStart"/>
      <w:r w:rsidRPr="005E40AF">
        <w:rPr>
          <w:rFonts w:ascii="Times New Roman" w:hAnsi="Times New Roman" w:cs="Times New Roman"/>
          <w:lang w:val="en-US"/>
        </w:rPr>
        <w:t>Literasi</w:t>
      </w:r>
      <w:proofErr w:type="spellEnd"/>
      <w:r w:rsidRPr="005E40AF">
        <w:rPr>
          <w:rFonts w:ascii="Times New Roman" w:hAnsi="Times New Roman" w:cs="Times New Roman"/>
          <w:lang w:val="en-US"/>
        </w:rPr>
        <w:t xml:space="preserve"> </w:t>
      </w:r>
      <w:proofErr w:type="spellStart"/>
      <w:r w:rsidRPr="005E40AF">
        <w:rPr>
          <w:rFonts w:ascii="Times New Roman" w:hAnsi="Times New Roman" w:cs="Times New Roman"/>
          <w:lang w:val="en-US"/>
        </w:rPr>
        <w:t>matematis</w:t>
      </w:r>
      <w:proofErr w:type="spellEnd"/>
      <w:r w:rsidRPr="005E40AF">
        <w:rPr>
          <w:rFonts w:ascii="Times New Roman" w:hAnsi="Times New Roman" w:cs="Times New Roman"/>
          <w:lang w:val="en-US"/>
        </w:rPr>
        <w:t xml:space="preserve"> dan </w:t>
      </w:r>
      <w:r w:rsidRPr="005E40AF">
        <w:rPr>
          <w:rFonts w:ascii="Times New Roman" w:hAnsi="Times New Roman" w:cs="Times New Roman"/>
          <w:i/>
          <w:iCs/>
          <w:lang w:val="en-US"/>
        </w:rPr>
        <w:t>Self Efficacy</w:t>
      </w:r>
    </w:p>
    <w:tbl>
      <w:tblPr>
        <w:tblW w:w="63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1418"/>
        <w:gridCol w:w="1984"/>
        <w:gridCol w:w="1418"/>
      </w:tblGrid>
      <w:tr w:rsidR="00195EB1" w:rsidRPr="002F2235" w14:paraId="12A8CC55" w14:textId="77777777" w:rsidTr="00AF40AF">
        <w:trPr>
          <w:cantSplit/>
          <w:jc w:val="center"/>
        </w:trPr>
        <w:tc>
          <w:tcPr>
            <w:tcW w:w="6379" w:type="dxa"/>
            <w:gridSpan w:val="4"/>
            <w:tcBorders>
              <w:top w:val="single" w:sz="4" w:space="0" w:color="auto"/>
              <w:left w:val="nil"/>
              <w:bottom w:val="single" w:sz="4" w:space="0" w:color="auto"/>
              <w:right w:val="nil"/>
            </w:tcBorders>
            <w:shd w:val="clear" w:color="auto" w:fill="FFFFFF"/>
            <w:vAlign w:val="center"/>
          </w:tcPr>
          <w:p w14:paraId="7325F805" w14:textId="77777777" w:rsidR="00195EB1" w:rsidRPr="002F2235" w:rsidRDefault="00195EB1" w:rsidP="00DA713F">
            <w:pPr>
              <w:autoSpaceDE w:val="0"/>
              <w:autoSpaceDN w:val="0"/>
              <w:adjustRightInd w:val="0"/>
              <w:ind w:left="60" w:right="60"/>
              <w:jc w:val="center"/>
              <w:rPr>
                <w:rFonts w:ascii="Arial" w:hAnsi="Arial" w:cs="Arial"/>
                <w:color w:val="010205"/>
                <w:sz w:val="16"/>
                <w:szCs w:val="16"/>
              </w:rPr>
            </w:pPr>
            <w:r w:rsidRPr="002F2235">
              <w:rPr>
                <w:rFonts w:ascii="Arial" w:hAnsi="Arial" w:cs="Arial"/>
                <w:b/>
                <w:bCs/>
                <w:color w:val="010205"/>
                <w:sz w:val="16"/>
                <w:szCs w:val="16"/>
              </w:rPr>
              <w:t>Correlations</w:t>
            </w:r>
          </w:p>
        </w:tc>
      </w:tr>
      <w:tr w:rsidR="00195EB1" w:rsidRPr="002F2235" w14:paraId="3F858029" w14:textId="77777777" w:rsidTr="00AF40AF">
        <w:trPr>
          <w:cantSplit/>
          <w:jc w:val="center"/>
        </w:trPr>
        <w:tc>
          <w:tcPr>
            <w:tcW w:w="2977" w:type="dxa"/>
            <w:gridSpan w:val="2"/>
            <w:tcBorders>
              <w:top w:val="single" w:sz="4" w:space="0" w:color="auto"/>
              <w:left w:val="nil"/>
              <w:bottom w:val="single" w:sz="4" w:space="0" w:color="auto"/>
              <w:right w:val="nil"/>
            </w:tcBorders>
            <w:shd w:val="clear" w:color="auto" w:fill="D9D9D9" w:themeFill="background1" w:themeFillShade="D9"/>
            <w:vAlign w:val="center"/>
          </w:tcPr>
          <w:p w14:paraId="70B39DBC" w14:textId="77777777" w:rsidR="00195EB1" w:rsidRPr="002F2235" w:rsidRDefault="00195EB1" w:rsidP="00DA713F">
            <w:pPr>
              <w:autoSpaceDE w:val="0"/>
              <w:autoSpaceDN w:val="0"/>
              <w:adjustRightInd w:val="0"/>
              <w:ind w:left="284"/>
              <w:jc w:val="center"/>
              <w:rPr>
                <w:rFonts w:ascii="Times New Roman" w:hAnsi="Times New Roman" w:cs="Times New Roman"/>
                <w:sz w:val="16"/>
                <w:szCs w:val="16"/>
              </w:rPr>
            </w:pPr>
          </w:p>
        </w:tc>
        <w:tc>
          <w:tcPr>
            <w:tcW w:w="1984" w:type="dxa"/>
            <w:tcBorders>
              <w:top w:val="single" w:sz="4" w:space="0" w:color="auto"/>
              <w:left w:val="nil"/>
              <w:bottom w:val="single" w:sz="4" w:space="0" w:color="auto"/>
              <w:right w:val="nil"/>
            </w:tcBorders>
            <w:shd w:val="clear" w:color="auto" w:fill="D9D9D9" w:themeFill="background1" w:themeFillShade="D9"/>
            <w:vAlign w:val="center"/>
          </w:tcPr>
          <w:p w14:paraId="35B732BA" w14:textId="77777777" w:rsidR="00195EB1" w:rsidRPr="002F2235" w:rsidRDefault="00195EB1" w:rsidP="00DA713F">
            <w:pPr>
              <w:autoSpaceDE w:val="0"/>
              <w:autoSpaceDN w:val="0"/>
              <w:adjustRightInd w:val="0"/>
              <w:ind w:left="60" w:right="60"/>
              <w:jc w:val="center"/>
              <w:rPr>
                <w:rFonts w:ascii="Arial" w:hAnsi="Arial" w:cs="Arial"/>
                <w:color w:val="264A60"/>
                <w:sz w:val="16"/>
                <w:szCs w:val="16"/>
              </w:rPr>
            </w:pPr>
            <w:r w:rsidRPr="002F2235">
              <w:rPr>
                <w:rFonts w:ascii="Arial" w:hAnsi="Arial" w:cs="Arial"/>
                <w:color w:val="264A60"/>
                <w:sz w:val="16"/>
                <w:szCs w:val="16"/>
              </w:rPr>
              <w:t>Kemampuan Literasi Matematik</w:t>
            </w:r>
          </w:p>
        </w:tc>
        <w:tc>
          <w:tcPr>
            <w:tcW w:w="1418" w:type="dxa"/>
            <w:tcBorders>
              <w:top w:val="single" w:sz="4" w:space="0" w:color="auto"/>
              <w:left w:val="nil"/>
              <w:bottom w:val="single" w:sz="4" w:space="0" w:color="auto"/>
              <w:right w:val="nil"/>
            </w:tcBorders>
            <w:shd w:val="clear" w:color="auto" w:fill="D9D9D9" w:themeFill="background1" w:themeFillShade="D9"/>
            <w:vAlign w:val="center"/>
          </w:tcPr>
          <w:p w14:paraId="5021E61B" w14:textId="77777777" w:rsidR="00195EB1" w:rsidRPr="002F2235" w:rsidRDefault="00195EB1" w:rsidP="00DA713F">
            <w:pPr>
              <w:autoSpaceDE w:val="0"/>
              <w:autoSpaceDN w:val="0"/>
              <w:adjustRightInd w:val="0"/>
              <w:ind w:left="60" w:right="60"/>
              <w:jc w:val="center"/>
              <w:rPr>
                <w:rFonts w:ascii="Arial" w:hAnsi="Arial" w:cs="Arial"/>
                <w:color w:val="264A60"/>
                <w:sz w:val="16"/>
                <w:szCs w:val="16"/>
              </w:rPr>
            </w:pPr>
            <w:r w:rsidRPr="002F2235">
              <w:rPr>
                <w:rFonts w:ascii="Arial" w:hAnsi="Arial" w:cs="Arial"/>
                <w:color w:val="264A60"/>
                <w:sz w:val="16"/>
                <w:szCs w:val="16"/>
              </w:rPr>
              <w:t>Self efficacy</w:t>
            </w:r>
          </w:p>
        </w:tc>
      </w:tr>
      <w:tr w:rsidR="00195EB1" w:rsidRPr="002F2235" w14:paraId="285F9310" w14:textId="77777777" w:rsidTr="00AF40AF">
        <w:trPr>
          <w:cantSplit/>
          <w:jc w:val="center"/>
        </w:trPr>
        <w:tc>
          <w:tcPr>
            <w:tcW w:w="1559" w:type="dxa"/>
            <w:vMerge w:val="restart"/>
            <w:tcBorders>
              <w:top w:val="single" w:sz="4" w:space="0" w:color="auto"/>
              <w:left w:val="nil"/>
              <w:bottom w:val="single" w:sz="4" w:space="0" w:color="auto"/>
              <w:right w:val="nil"/>
            </w:tcBorders>
            <w:shd w:val="clear" w:color="auto" w:fill="E0E0E0"/>
            <w:vAlign w:val="center"/>
          </w:tcPr>
          <w:p w14:paraId="7F928360" w14:textId="77777777" w:rsidR="00195EB1" w:rsidRPr="002F2235" w:rsidRDefault="00195EB1" w:rsidP="00DA713F">
            <w:pPr>
              <w:autoSpaceDE w:val="0"/>
              <w:autoSpaceDN w:val="0"/>
              <w:adjustRightInd w:val="0"/>
              <w:ind w:left="60" w:right="60"/>
              <w:jc w:val="center"/>
              <w:rPr>
                <w:rFonts w:ascii="Arial" w:hAnsi="Arial" w:cs="Arial"/>
                <w:color w:val="264A60"/>
                <w:sz w:val="16"/>
                <w:szCs w:val="16"/>
              </w:rPr>
            </w:pPr>
            <w:r w:rsidRPr="002F2235">
              <w:rPr>
                <w:rFonts w:ascii="Arial" w:hAnsi="Arial" w:cs="Arial"/>
                <w:color w:val="264A60"/>
                <w:sz w:val="16"/>
                <w:szCs w:val="16"/>
              </w:rPr>
              <w:t>Kemampuan Literasi Matematika</w:t>
            </w:r>
          </w:p>
        </w:tc>
        <w:tc>
          <w:tcPr>
            <w:tcW w:w="1418" w:type="dxa"/>
            <w:tcBorders>
              <w:top w:val="nil"/>
              <w:left w:val="nil"/>
              <w:bottom w:val="nil"/>
              <w:right w:val="nil"/>
            </w:tcBorders>
            <w:shd w:val="clear" w:color="auto" w:fill="E0E0E0"/>
          </w:tcPr>
          <w:p w14:paraId="32C6FBF4" w14:textId="77777777" w:rsidR="00195EB1" w:rsidRPr="002F2235" w:rsidRDefault="00195EB1" w:rsidP="00DA713F">
            <w:pPr>
              <w:autoSpaceDE w:val="0"/>
              <w:autoSpaceDN w:val="0"/>
              <w:adjustRightInd w:val="0"/>
              <w:ind w:left="60" w:right="60"/>
              <w:jc w:val="center"/>
              <w:rPr>
                <w:rFonts w:ascii="Arial" w:hAnsi="Arial" w:cs="Arial"/>
                <w:color w:val="264A60"/>
                <w:sz w:val="16"/>
                <w:szCs w:val="16"/>
              </w:rPr>
            </w:pPr>
            <w:r w:rsidRPr="002F2235">
              <w:rPr>
                <w:rFonts w:ascii="Arial" w:hAnsi="Arial" w:cs="Arial"/>
                <w:color w:val="264A60"/>
                <w:sz w:val="16"/>
                <w:szCs w:val="16"/>
              </w:rPr>
              <w:t>Pearson Correlation</w:t>
            </w:r>
          </w:p>
        </w:tc>
        <w:tc>
          <w:tcPr>
            <w:tcW w:w="1984" w:type="dxa"/>
            <w:tcBorders>
              <w:top w:val="nil"/>
              <w:left w:val="nil"/>
              <w:bottom w:val="nil"/>
              <w:right w:val="nil"/>
            </w:tcBorders>
            <w:shd w:val="clear" w:color="auto" w:fill="FFFFFF"/>
            <w:vAlign w:val="center"/>
          </w:tcPr>
          <w:p w14:paraId="16BC7FB5" w14:textId="77777777" w:rsidR="00195EB1" w:rsidRPr="002F2235" w:rsidRDefault="00195EB1" w:rsidP="00DA713F">
            <w:pPr>
              <w:autoSpaceDE w:val="0"/>
              <w:autoSpaceDN w:val="0"/>
              <w:adjustRightInd w:val="0"/>
              <w:ind w:left="60" w:right="60"/>
              <w:jc w:val="center"/>
              <w:rPr>
                <w:rFonts w:ascii="Arial" w:hAnsi="Arial" w:cs="Arial"/>
                <w:color w:val="010205"/>
                <w:sz w:val="16"/>
                <w:szCs w:val="16"/>
              </w:rPr>
            </w:pPr>
            <w:r w:rsidRPr="002F2235">
              <w:rPr>
                <w:rFonts w:ascii="Arial" w:hAnsi="Arial" w:cs="Arial"/>
                <w:color w:val="010205"/>
                <w:sz w:val="16"/>
                <w:szCs w:val="16"/>
              </w:rPr>
              <w:t>1</w:t>
            </w:r>
          </w:p>
        </w:tc>
        <w:tc>
          <w:tcPr>
            <w:tcW w:w="1418" w:type="dxa"/>
            <w:tcBorders>
              <w:top w:val="nil"/>
              <w:left w:val="nil"/>
              <w:bottom w:val="nil"/>
              <w:right w:val="nil"/>
            </w:tcBorders>
            <w:shd w:val="clear" w:color="auto" w:fill="FFFFFF"/>
            <w:vAlign w:val="center"/>
          </w:tcPr>
          <w:p w14:paraId="587C01D8" w14:textId="77777777" w:rsidR="00195EB1" w:rsidRPr="002F2235" w:rsidRDefault="00195EB1" w:rsidP="00DA713F">
            <w:pPr>
              <w:autoSpaceDE w:val="0"/>
              <w:autoSpaceDN w:val="0"/>
              <w:adjustRightInd w:val="0"/>
              <w:ind w:left="60" w:right="60"/>
              <w:jc w:val="center"/>
              <w:rPr>
                <w:rFonts w:ascii="Arial" w:hAnsi="Arial" w:cs="Arial"/>
                <w:color w:val="010205"/>
                <w:sz w:val="16"/>
                <w:szCs w:val="16"/>
              </w:rPr>
            </w:pPr>
            <w:r w:rsidRPr="002F2235">
              <w:rPr>
                <w:rFonts w:ascii="Arial" w:hAnsi="Arial" w:cs="Arial"/>
                <w:color w:val="010205"/>
                <w:sz w:val="16"/>
                <w:szCs w:val="16"/>
              </w:rPr>
              <w:t>.760</w:t>
            </w:r>
            <w:r w:rsidRPr="002F2235">
              <w:rPr>
                <w:rFonts w:ascii="Arial" w:hAnsi="Arial" w:cs="Arial"/>
                <w:color w:val="010205"/>
                <w:sz w:val="16"/>
                <w:szCs w:val="16"/>
                <w:vertAlign w:val="superscript"/>
              </w:rPr>
              <w:t>**</w:t>
            </w:r>
          </w:p>
        </w:tc>
      </w:tr>
      <w:tr w:rsidR="00195EB1" w:rsidRPr="002F2235" w14:paraId="6C7BC5D6" w14:textId="77777777" w:rsidTr="00AF40AF">
        <w:trPr>
          <w:cantSplit/>
          <w:jc w:val="center"/>
        </w:trPr>
        <w:tc>
          <w:tcPr>
            <w:tcW w:w="1559" w:type="dxa"/>
            <w:vMerge/>
            <w:tcBorders>
              <w:top w:val="single" w:sz="4" w:space="0" w:color="auto"/>
              <w:left w:val="nil"/>
              <w:bottom w:val="single" w:sz="4" w:space="0" w:color="auto"/>
              <w:right w:val="nil"/>
            </w:tcBorders>
            <w:shd w:val="clear" w:color="auto" w:fill="E0E0E0"/>
            <w:vAlign w:val="center"/>
          </w:tcPr>
          <w:p w14:paraId="75998D3F" w14:textId="77777777" w:rsidR="00195EB1" w:rsidRPr="002F2235" w:rsidRDefault="00195EB1" w:rsidP="00DA713F">
            <w:pPr>
              <w:autoSpaceDE w:val="0"/>
              <w:autoSpaceDN w:val="0"/>
              <w:adjustRightInd w:val="0"/>
              <w:jc w:val="center"/>
              <w:rPr>
                <w:rFonts w:ascii="Arial" w:hAnsi="Arial" w:cs="Arial"/>
                <w:color w:val="010205"/>
                <w:sz w:val="16"/>
                <w:szCs w:val="16"/>
              </w:rPr>
            </w:pPr>
          </w:p>
        </w:tc>
        <w:tc>
          <w:tcPr>
            <w:tcW w:w="1418" w:type="dxa"/>
            <w:tcBorders>
              <w:top w:val="nil"/>
              <w:left w:val="nil"/>
              <w:bottom w:val="nil"/>
              <w:right w:val="nil"/>
            </w:tcBorders>
            <w:shd w:val="clear" w:color="auto" w:fill="E0E0E0"/>
          </w:tcPr>
          <w:p w14:paraId="1ECCB22F" w14:textId="77777777" w:rsidR="00195EB1" w:rsidRPr="002F2235" w:rsidRDefault="00195EB1" w:rsidP="00DA713F">
            <w:pPr>
              <w:autoSpaceDE w:val="0"/>
              <w:autoSpaceDN w:val="0"/>
              <w:adjustRightInd w:val="0"/>
              <w:ind w:left="60" w:right="60"/>
              <w:jc w:val="center"/>
              <w:rPr>
                <w:rFonts w:ascii="Arial" w:hAnsi="Arial" w:cs="Arial"/>
                <w:color w:val="264A60"/>
                <w:sz w:val="16"/>
                <w:szCs w:val="16"/>
              </w:rPr>
            </w:pPr>
            <w:r w:rsidRPr="002F2235">
              <w:rPr>
                <w:rFonts w:ascii="Arial" w:hAnsi="Arial" w:cs="Arial"/>
                <w:color w:val="264A60"/>
                <w:sz w:val="16"/>
                <w:szCs w:val="16"/>
              </w:rPr>
              <w:t>Sig. (2-tailed)</w:t>
            </w:r>
          </w:p>
        </w:tc>
        <w:tc>
          <w:tcPr>
            <w:tcW w:w="1984" w:type="dxa"/>
            <w:tcBorders>
              <w:top w:val="nil"/>
              <w:left w:val="nil"/>
              <w:bottom w:val="nil"/>
              <w:right w:val="nil"/>
            </w:tcBorders>
            <w:shd w:val="clear" w:color="auto" w:fill="FFFFFF"/>
            <w:vAlign w:val="center"/>
          </w:tcPr>
          <w:p w14:paraId="2DDC7823" w14:textId="77777777" w:rsidR="00195EB1" w:rsidRPr="002F2235" w:rsidRDefault="00195EB1" w:rsidP="00DA713F">
            <w:pPr>
              <w:autoSpaceDE w:val="0"/>
              <w:autoSpaceDN w:val="0"/>
              <w:adjustRightInd w:val="0"/>
              <w:jc w:val="center"/>
              <w:rPr>
                <w:rFonts w:ascii="Times New Roman" w:hAnsi="Times New Roman" w:cs="Times New Roman"/>
                <w:sz w:val="16"/>
                <w:szCs w:val="16"/>
              </w:rPr>
            </w:pPr>
          </w:p>
        </w:tc>
        <w:tc>
          <w:tcPr>
            <w:tcW w:w="1418" w:type="dxa"/>
            <w:tcBorders>
              <w:top w:val="nil"/>
              <w:left w:val="nil"/>
              <w:bottom w:val="nil"/>
              <w:right w:val="nil"/>
            </w:tcBorders>
            <w:shd w:val="clear" w:color="auto" w:fill="FFFFFF"/>
            <w:vAlign w:val="center"/>
          </w:tcPr>
          <w:p w14:paraId="7DF99FFE" w14:textId="77777777" w:rsidR="00195EB1" w:rsidRPr="002F2235" w:rsidRDefault="00195EB1" w:rsidP="00DA713F">
            <w:pPr>
              <w:autoSpaceDE w:val="0"/>
              <w:autoSpaceDN w:val="0"/>
              <w:adjustRightInd w:val="0"/>
              <w:ind w:left="60" w:right="60"/>
              <w:jc w:val="center"/>
              <w:rPr>
                <w:rFonts w:ascii="Arial" w:hAnsi="Arial" w:cs="Arial"/>
                <w:color w:val="010205"/>
                <w:sz w:val="16"/>
                <w:szCs w:val="16"/>
              </w:rPr>
            </w:pPr>
            <w:r w:rsidRPr="002F2235">
              <w:rPr>
                <w:rFonts w:ascii="Arial" w:hAnsi="Arial" w:cs="Arial"/>
                <w:color w:val="010205"/>
                <w:sz w:val="16"/>
                <w:szCs w:val="16"/>
              </w:rPr>
              <w:t>.000</w:t>
            </w:r>
          </w:p>
        </w:tc>
      </w:tr>
      <w:tr w:rsidR="00195EB1" w:rsidRPr="002F2235" w14:paraId="0371EB8E" w14:textId="77777777" w:rsidTr="00AF40AF">
        <w:trPr>
          <w:cantSplit/>
          <w:jc w:val="center"/>
        </w:trPr>
        <w:tc>
          <w:tcPr>
            <w:tcW w:w="1559" w:type="dxa"/>
            <w:vMerge/>
            <w:tcBorders>
              <w:top w:val="single" w:sz="4" w:space="0" w:color="auto"/>
              <w:left w:val="nil"/>
              <w:bottom w:val="single" w:sz="4" w:space="0" w:color="auto"/>
              <w:right w:val="nil"/>
            </w:tcBorders>
            <w:shd w:val="clear" w:color="auto" w:fill="E0E0E0"/>
            <w:vAlign w:val="center"/>
          </w:tcPr>
          <w:p w14:paraId="6361989A" w14:textId="77777777" w:rsidR="00195EB1" w:rsidRPr="002F2235" w:rsidRDefault="00195EB1" w:rsidP="00DA713F">
            <w:pPr>
              <w:autoSpaceDE w:val="0"/>
              <w:autoSpaceDN w:val="0"/>
              <w:adjustRightInd w:val="0"/>
              <w:jc w:val="center"/>
              <w:rPr>
                <w:rFonts w:ascii="Arial" w:hAnsi="Arial" w:cs="Arial"/>
                <w:color w:val="010205"/>
                <w:sz w:val="16"/>
                <w:szCs w:val="16"/>
              </w:rPr>
            </w:pPr>
          </w:p>
        </w:tc>
        <w:tc>
          <w:tcPr>
            <w:tcW w:w="1418" w:type="dxa"/>
            <w:tcBorders>
              <w:top w:val="nil"/>
              <w:left w:val="nil"/>
              <w:bottom w:val="single" w:sz="4" w:space="0" w:color="auto"/>
              <w:right w:val="nil"/>
            </w:tcBorders>
            <w:shd w:val="clear" w:color="auto" w:fill="E0E0E0"/>
          </w:tcPr>
          <w:p w14:paraId="32284182" w14:textId="77777777" w:rsidR="00195EB1" w:rsidRPr="002F2235" w:rsidRDefault="00195EB1" w:rsidP="00DA713F">
            <w:pPr>
              <w:autoSpaceDE w:val="0"/>
              <w:autoSpaceDN w:val="0"/>
              <w:adjustRightInd w:val="0"/>
              <w:ind w:left="60" w:right="60"/>
              <w:jc w:val="center"/>
              <w:rPr>
                <w:rFonts w:ascii="Arial" w:hAnsi="Arial" w:cs="Arial"/>
                <w:color w:val="264A60"/>
                <w:sz w:val="16"/>
                <w:szCs w:val="16"/>
              </w:rPr>
            </w:pPr>
            <w:r w:rsidRPr="002F2235">
              <w:rPr>
                <w:rFonts w:ascii="Arial" w:hAnsi="Arial" w:cs="Arial"/>
                <w:color w:val="264A60"/>
                <w:sz w:val="16"/>
                <w:szCs w:val="16"/>
              </w:rPr>
              <w:t>N</w:t>
            </w:r>
          </w:p>
        </w:tc>
        <w:tc>
          <w:tcPr>
            <w:tcW w:w="1984" w:type="dxa"/>
            <w:tcBorders>
              <w:top w:val="nil"/>
              <w:left w:val="nil"/>
              <w:bottom w:val="single" w:sz="4" w:space="0" w:color="auto"/>
              <w:right w:val="nil"/>
            </w:tcBorders>
            <w:shd w:val="clear" w:color="auto" w:fill="FFFFFF"/>
            <w:vAlign w:val="center"/>
          </w:tcPr>
          <w:p w14:paraId="4D65F1D7" w14:textId="77777777" w:rsidR="00195EB1" w:rsidRPr="002F2235" w:rsidRDefault="00195EB1" w:rsidP="00DA713F">
            <w:pPr>
              <w:autoSpaceDE w:val="0"/>
              <w:autoSpaceDN w:val="0"/>
              <w:adjustRightInd w:val="0"/>
              <w:ind w:left="60" w:right="60"/>
              <w:jc w:val="center"/>
              <w:rPr>
                <w:rFonts w:ascii="Arial" w:hAnsi="Arial" w:cs="Arial"/>
                <w:color w:val="010205"/>
                <w:sz w:val="16"/>
                <w:szCs w:val="16"/>
              </w:rPr>
            </w:pPr>
            <w:r w:rsidRPr="002F2235">
              <w:rPr>
                <w:rFonts w:ascii="Arial" w:hAnsi="Arial" w:cs="Arial"/>
                <w:color w:val="010205"/>
                <w:sz w:val="16"/>
                <w:szCs w:val="16"/>
              </w:rPr>
              <w:t>35</w:t>
            </w:r>
          </w:p>
        </w:tc>
        <w:tc>
          <w:tcPr>
            <w:tcW w:w="1418" w:type="dxa"/>
            <w:tcBorders>
              <w:top w:val="nil"/>
              <w:left w:val="nil"/>
              <w:bottom w:val="single" w:sz="4" w:space="0" w:color="auto"/>
              <w:right w:val="nil"/>
            </w:tcBorders>
            <w:shd w:val="clear" w:color="auto" w:fill="FFFFFF"/>
            <w:vAlign w:val="center"/>
          </w:tcPr>
          <w:p w14:paraId="5AFBA83C" w14:textId="77777777" w:rsidR="00195EB1" w:rsidRPr="002F2235" w:rsidRDefault="00195EB1" w:rsidP="00DA713F">
            <w:pPr>
              <w:autoSpaceDE w:val="0"/>
              <w:autoSpaceDN w:val="0"/>
              <w:adjustRightInd w:val="0"/>
              <w:ind w:left="60" w:right="60"/>
              <w:jc w:val="center"/>
              <w:rPr>
                <w:rFonts w:ascii="Arial" w:hAnsi="Arial" w:cs="Arial"/>
                <w:color w:val="010205"/>
                <w:sz w:val="16"/>
                <w:szCs w:val="16"/>
              </w:rPr>
            </w:pPr>
            <w:r w:rsidRPr="002F2235">
              <w:rPr>
                <w:rFonts w:ascii="Arial" w:hAnsi="Arial" w:cs="Arial"/>
                <w:color w:val="010205"/>
                <w:sz w:val="16"/>
                <w:szCs w:val="16"/>
              </w:rPr>
              <w:t>35</w:t>
            </w:r>
          </w:p>
        </w:tc>
      </w:tr>
      <w:tr w:rsidR="00195EB1" w:rsidRPr="002F2235" w14:paraId="09514109" w14:textId="77777777" w:rsidTr="00AF40AF">
        <w:trPr>
          <w:cantSplit/>
          <w:jc w:val="center"/>
        </w:trPr>
        <w:tc>
          <w:tcPr>
            <w:tcW w:w="1559" w:type="dxa"/>
            <w:vMerge w:val="restart"/>
            <w:tcBorders>
              <w:top w:val="single" w:sz="4" w:space="0" w:color="auto"/>
              <w:left w:val="nil"/>
              <w:bottom w:val="single" w:sz="4" w:space="0" w:color="auto"/>
              <w:right w:val="nil"/>
            </w:tcBorders>
            <w:shd w:val="clear" w:color="auto" w:fill="E0E0E0"/>
            <w:vAlign w:val="center"/>
          </w:tcPr>
          <w:p w14:paraId="44664D53" w14:textId="77777777" w:rsidR="00195EB1" w:rsidRPr="002F2235" w:rsidRDefault="00195EB1" w:rsidP="005E40AF">
            <w:pPr>
              <w:autoSpaceDE w:val="0"/>
              <w:autoSpaceDN w:val="0"/>
              <w:adjustRightInd w:val="0"/>
              <w:ind w:left="60" w:right="60"/>
              <w:jc w:val="center"/>
              <w:rPr>
                <w:rFonts w:ascii="Arial" w:hAnsi="Arial" w:cs="Arial"/>
                <w:color w:val="264A60"/>
                <w:sz w:val="16"/>
                <w:szCs w:val="16"/>
              </w:rPr>
            </w:pPr>
            <w:r w:rsidRPr="002F2235">
              <w:rPr>
                <w:rFonts w:ascii="Arial" w:hAnsi="Arial" w:cs="Arial"/>
                <w:color w:val="264A60"/>
                <w:sz w:val="16"/>
                <w:szCs w:val="16"/>
              </w:rPr>
              <w:t>Self Efficacy</w:t>
            </w:r>
          </w:p>
        </w:tc>
        <w:tc>
          <w:tcPr>
            <w:tcW w:w="1418" w:type="dxa"/>
            <w:tcBorders>
              <w:top w:val="single" w:sz="4" w:space="0" w:color="auto"/>
              <w:left w:val="nil"/>
              <w:bottom w:val="nil"/>
              <w:right w:val="nil"/>
            </w:tcBorders>
            <w:shd w:val="clear" w:color="auto" w:fill="E0E0E0"/>
          </w:tcPr>
          <w:p w14:paraId="23B13F79" w14:textId="77777777" w:rsidR="00195EB1" w:rsidRPr="002F2235" w:rsidRDefault="00195EB1" w:rsidP="005E40AF">
            <w:pPr>
              <w:autoSpaceDE w:val="0"/>
              <w:autoSpaceDN w:val="0"/>
              <w:adjustRightInd w:val="0"/>
              <w:ind w:left="60" w:right="60"/>
              <w:jc w:val="center"/>
              <w:rPr>
                <w:rFonts w:ascii="Arial" w:hAnsi="Arial" w:cs="Arial"/>
                <w:color w:val="264A60"/>
                <w:sz w:val="16"/>
                <w:szCs w:val="16"/>
              </w:rPr>
            </w:pPr>
            <w:r w:rsidRPr="002F2235">
              <w:rPr>
                <w:rFonts w:ascii="Arial" w:hAnsi="Arial" w:cs="Arial"/>
                <w:color w:val="264A60"/>
                <w:sz w:val="16"/>
                <w:szCs w:val="16"/>
              </w:rPr>
              <w:t>Pearson Correlation</w:t>
            </w:r>
          </w:p>
        </w:tc>
        <w:tc>
          <w:tcPr>
            <w:tcW w:w="1984" w:type="dxa"/>
            <w:tcBorders>
              <w:top w:val="single" w:sz="4" w:space="0" w:color="auto"/>
              <w:left w:val="nil"/>
              <w:bottom w:val="nil"/>
              <w:right w:val="nil"/>
            </w:tcBorders>
            <w:shd w:val="clear" w:color="auto" w:fill="FFFFFF"/>
            <w:vAlign w:val="center"/>
          </w:tcPr>
          <w:p w14:paraId="61DCC206" w14:textId="77777777" w:rsidR="00195EB1" w:rsidRPr="002F2235" w:rsidRDefault="00195EB1" w:rsidP="005E40AF">
            <w:pPr>
              <w:autoSpaceDE w:val="0"/>
              <w:autoSpaceDN w:val="0"/>
              <w:adjustRightInd w:val="0"/>
              <w:ind w:left="60" w:right="60"/>
              <w:jc w:val="center"/>
              <w:rPr>
                <w:rFonts w:ascii="Arial" w:hAnsi="Arial" w:cs="Arial"/>
                <w:color w:val="010205"/>
                <w:sz w:val="16"/>
                <w:szCs w:val="16"/>
              </w:rPr>
            </w:pPr>
            <w:r w:rsidRPr="002F2235">
              <w:rPr>
                <w:rFonts w:ascii="Arial" w:hAnsi="Arial" w:cs="Arial"/>
                <w:color w:val="010205"/>
                <w:sz w:val="16"/>
                <w:szCs w:val="16"/>
              </w:rPr>
              <w:t>.760</w:t>
            </w:r>
            <w:r w:rsidRPr="002F2235">
              <w:rPr>
                <w:rFonts w:ascii="Arial" w:hAnsi="Arial" w:cs="Arial"/>
                <w:color w:val="010205"/>
                <w:sz w:val="16"/>
                <w:szCs w:val="16"/>
                <w:vertAlign w:val="superscript"/>
              </w:rPr>
              <w:t>**</w:t>
            </w:r>
          </w:p>
        </w:tc>
        <w:tc>
          <w:tcPr>
            <w:tcW w:w="1418" w:type="dxa"/>
            <w:tcBorders>
              <w:top w:val="single" w:sz="4" w:space="0" w:color="auto"/>
              <w:left w:val="nil"/>
              <w:bottom w:val="nil"/>
              <w:right w:val="nil"/>
            </w:tcBorders>
            <w:shd w:val="clear" w:color="auto" w:fill="FFFFFF"/>
            <w:vAlign w:val="center"/>
          </w:tcPr>
          <w:p w14:paraId="6D0C3B71" w14:textId="77777777" w:rsidR="00195EB1" w:rsidRPr="002F2235" w:rsidRDefault="00195EB1" w:rsidP="005E40AF">
            <w:pPr>
              <w:autoSpaceDE w:val="0"/>
              <w:autoSpaceDN w:val="0"/>
              <w:adjustRightInd w:val="0"/>
              <w:ind w:left="60" w:right="60"/>
              <w:jc w:val="center"/>
              <w:rPr>
                <w:rFonts w:ascii="Arial" w:hAnsi="Arial" w:cs="Arial"/>
                <w:color w:val="010205"/>
                <w:sz w:val="16"/>
                <w:szCs w:val="16"/>
              </w:rPr>
            </w:pPr>
            <w:r w:rsidRPr="002F2235">
              <w:rPr>
                <w:rFonts w:ascii="Arial" w:hAnsi="Arial" w:cs="Arial"/>
                <w:color w:val="010205"/>
                <w:sz w:val="16"/>
                <w:szCs w:val="16"/>
              </w:rPr>
              <w:t>1</w:t>
            </w:r>
          </w:p>
        </w:tc>
      </w:tr>
      <w:tr w:rsidR="00195EB1" w:rsidRPr="002F2235" w14:paraId="0AECDD0B" w14:textId="77777777" w:rsidTr="00AF40AF">
        <w:trPr>
          <w:cantSplit/>
          <w:jc w:val="center"/>
        </w:trPr>
        <w:tc>
          <w:tcPr>
            <w:tcW w:w="1559" w:type="dxa"/>
            <w:vMerge/>
            <w:tcBorders>
              <w:top w:val="single" w:sz="4" w:space="0" w:color="auto"/>
              <w:left w:val="nil"/>
              <w:bottom w:val="single" w:sz="4" w:space="0" w:color="auto"/>
              <w:right w:val="nil"/>
            </w:tcBorders>
            <w:shd w:val="clear" w:color="auto" w:fill="E0E0E0"/>
            <w:vAlign w:val="center"/>
          </w:tcPr>
          <w:p w14:paraId="0D38A7CD" w14:textId="77777777" w:rsidR="00195EB1" w:rsidRPr="002F2235" w:rsidRDefault="00195EB1" w:rsidP="005E40AF">
            <w:pPr>
              <w:autoSpaceDE w:val="0"/>
              <w:autoSpaceDN w:val="0"/>
              <w:adjustRightInd w:val="0"/>
              <w:jc w:val="center"/>
              <w:rPr>
                <w:rFonts w:ascii="Arial" w:hAnsi="Arial" w:cs="Arial"/>
                <w:color w:val="010205"/>
                <w:sz w:val="16"/>
                <w:szCs w:val="16"/>
              </w:rPr>
            </w:pPr>
          </w:p>
        </w:tc>
        <w:tc>
          <w:tcPr>
            <w:tcW w:w="1418" w:type="dxa"/>
            <w:tcBorders>
              <w:top w:val="nil"/>
              <w:left w:val="nil"/>
              <w:bottom w:val="nil"/>
              <w:right w:val="nil"/>
            </w:tcBorders>
            <w:shd w:val="clear" w:color="auto" w:fill="E0E0E0"/>
          </w:tcPr>
          <w:p w14:paraId="518A196C" w14:textId="77777777" w:rsidR="00195EB1" w:rsidRPr="002F2235" w:rsidRDefault="00195EB1" w:rsidP="005E40AF">
            <w:pPr>
              <w:autoSpaceDE w:val="0"/>
              <w:autoSpaceDN w:val="0"/>
              <w:adjustRightInd w:val="0"/>
              <w:ind w:left="60" w:right="60"/>
              <w:jc w:val="center"/>
              <w:rPr>
                <w:rFonts w:ascii="Arial" w:hAnsi="Arial" w:cs="Arial"/>
                <w:color w:val="264A60"/>
                <w:sz w:val="16"/>
                <w:szCs w:val="16"/>
              </w:rPr>
            </w:pPr>
            <w:r w:rsidRPr="002F2235">
              <w:rPr>
                <w:rFonts w:ascii="Arial" w:hAnsi="Arial" w:cs="Arial"/>
                <w:color w:val="264A60"/>
                <w:sz w:val="16"/>
                <w:szCs w:val="16"/>
              </w:rPr>
              <w:t>Sig. (2-tailed)</w:t>
            </w:r>
          </w:p>
        </w:tc>
        <w:tc>
          <w:tcPr>
            <w:tcW w:w="1984" w:type="dxa"/>
            <w:tcBorders>
              <w:top w:val="nil"/>
              <w:left w:val="nil"/>
              <w:bottom w:val="nil"/>
              <w:right w:val="nil"/>
            </w:tcBorders>
            <w:shd w:val="clear" w:color="auto" w:fill="FFFFFF"/>
            <w:vAlign w:val="center"/>
          </w:tcPr>
          <w:p w14:paraId="39FE15AF" w14:textId="77777777" w:rsidR="00195EB1" w:rsidRPr="002F2235" w:rsidRDefault="00195EB1" w:rsidP="005E40AF">
            <w:pPr>
              <w:autoSpaceDE w:val="0"/>
              <w:autoSpaceDN w:val="0"/>
              <w:adjustRightInd w:val="0"/>
              <w:ind w:left="60" w:right="60"/>
              <w:jc w:val="center"/>
              <w:rPr>
                <w:rFonts w:ascii="Arial" w:hAnsi="Arial" w:cs="Arial"/>
                <w:color w:val="010205"/>
                <w:sz w:val="16"/>
                <w:szCs w:val="16"/>
              </w:rPr>
            </w:pPr>
            <w:r w:rsidRPr="002F2235">
              <w:rPr>
                <w:rFonts w:ascii="Arial" w:hAnsi="Arial" w:cs="Arial"/>
                <w:color w:val="010205"/>
                <w:sz w:val="16"/>
                <w:szCs w:val="16"/>
              </w:rPr>
              <w:t>.000</w:t>
            </w:r>
          </w:p>
        </w:tc>
        <w:tc>
          <w:tcPr>
            <w:tcW w:w="1418" w:type="dxa"/>
            <w:tcBorders>
              <w:top w:val="nil"/>
              <w:left w:val="nil"/>
              <w:bottom w:val="nil"/>
              <w:right w:val="nil"/>
            </w:tcBorders>
            <w:shd w:val="clear" w:color="auto" w:fill="FFFFFF"/>
            <w:vAlign w:val="center"/>
          </w:tcPr>
          <w:p w14:paraId="63929F0F" w14:textId="77777777" w:rsidR="00195EB1" w:rsidRPr="002F2235" w:rsidRDefault="00195EB1" w:rsidP="005E40AF">
            <w:pPr>
              <w:autoSpaceDE w:val="0"/>
              <w:autoSpaceDN w:val="0"/>
              <w:adjustRightInd w:val="0"/>
              <w:jc w:val="center"/>
              <w:rPr>
                <w:rFonts w:ascii="Times New Roman" w:hAnsi="Times New Roman" w:cs="Times New Roman"/>
                <w:sz w:val="16"/>
                <w:szCs w:val="16"/>
              </w:rPr>
            </w:pPr>
          </w:p>
        </w:tc>
      </w:tr>
      <w:tr w:rsidR="00195EB1" w:rsidRPr="002F2235" w14:paraId="44B4DA94" w14:textId="77777777" w:rsidTr="00AF40AF">
        <w:trPr>
          <w:cantSplit/>
          <w:jc w:val="center"/>
        </w:trPr>
        <w:tc>
          <w:tcPr>
            <w:tcW w:w="1559" w:type="dxa"/>
            <w:vMerge/>
            <w:tcBorders>
              <w:top w:val="single" w:sz="4" w:space="0" w:color="auto"/>
              <w:left w:val="nil"/>
              <w:bottom w:val="single" w:sz="4" w:space="0" w:color="auto"/>
              <w:right w:val="nil"/>
            </w:tcBorders>
            <w:shd w:val="clear" w:color="auto" w:fill="E0E0E0"/>
            <w:vAlign w:val="center"/>
          </w:tcPr>
          <w:p w14:paraId="3BE89343" w14:textId="77777777" w:rsidR="00195EB1" w:rsidRPr="002F2235" w:rsidRDefault="00195EB1" w:rsidP="005E40AF">
            <w:pPr>
              <w:autoSpaceDE w:val="0"/>
              <w:autoSpaceDN w:val="0"/>
              <w:adjustRightInd w:val="0"/>
              <w:jc w:val="center"/>
              <w:rPr>
                <w:rFonts w:ascii="Times New Roman" w:hAnsi="Times New Roman" w:cs="Times New Roman"/>
                <w:sz w:val="16"/>
                <w:szCs w:val="16"/>
              </w:rPr>
            </w:pPr>
          </w:p>
        </w:tc>
        <w:tc>
          <w:tcPr>
            <w:tcW w:w="1418" w:type="dxa"/>
            <w:tcBorders>
              <w:top w:val="nil"/>
              <w:left w:val="nil"/>
              <w:bottom w:val="single" w:sz="4" w:space="0" w:color="auto"/>
              <w:right w:val="nil"/>
            </w:tcBorders>
            <w:shd w:val="clear" w:color="auto" w:fill="E0E0E0"/>
          </w:tcPr>
          <w:p w14:paraId="646647E1" w14:textId="77777777" w:rsidR="00195EB1" w:rsidRPr="002F2235" w:rsidRDefault="00195EB1" w:rsidP="005E40AF">
            <w:pPr>
              <w:autoSpaceDE w:val="0"/>
              <w:autoSpaceDN w:val="0"/>
              <w:adjustRightInd w:val="0"/>
              <w:ind w:left="60" w:right="60"/>
              <w:jc w:val="center"/>
              <w:rPr>
                <w:rFonts w:ascii="Arial" w:hAnsi="Arial" w:cs="Arial"/>
                <w:color w:val="264A60"/>
                <w:sz w:val="16"/>
                <w:szCs w:val="16"/>
              </w:rPr>
            </w:pPr>
            <w:r w:rsidRPr="002F2235">
              <w:rPr>
                <w:rFonts w:ascii="Arial" w:hAnsi="Arial" w:cs="Arial"/>
                <w:color w:val="264A60"/>
                <w:sz w:val="16"/>
                <w:szCs w:val="16"/>
              </w:rPr>
              <w:t>N</w:t>
            </w:r>
          </w:p>
        </w:tc>
        <w:tc>
          <w:tcPr>
            <w:tcW w:w="1984" w:type="dxa"/>
            <w:tcBorders>
              <w:top w:val="nil"/>
              <w:left w:val="nil"/>
              <w:bottom w:val="single" w:sz="4" w:space="0" w:color="auto"/>
              <w:right w:val="nil"/>
            </w:tcBorders>
            <w:shd w:val="clear" w:color="auto" w:fill="FFFFFF"/>
            <w:vAlign w:val="center"/>
          </w:tcPr>
          <w:p w14:paraId="42E07B13" w14:textId="77777777" w:rsidR="00195EB1" w:rsidRPr="002F2235" w:rsidRDefault="00195EB1" w:rsidP="005E40AF">
            <w:pPr>
              <w:autoSpaceDE w:val="0"/>
              <w:autoSpaceDN w:val="0"/>
              <w:adjustRightInd w:val="0"/>
              <w:ind w:left="60" w:right="60"/>
              <w:jc w:val="center"/>
              <w:rPr>
                <w:rFonts w:ascii="Arial" w:hAnsi="Arial" w:cs="Arial"/>
                <w:color w:val="010205"/>
                <w:sz w:val="16"/>
                <w:szCs w:val="16"/>
              </w:rPr>
            </w:pPr>
            <w:r w:rsidRPr="002F2235">
              <w:rPr>
                <w:rFonts w:ascii="Arial" w:hAnsi="Arial" w:cs="Arial"/>
                <w:color w:val="010205"/>
                <w:sz w:val="16"/>
                <w:szCs w:val="16"/>
              </w:rPr>
              <w:t>35</w:t>
            </w:r>
          </w:p>
        </w:tc>
        <w:tc>
          <w:tcPr>
            <w:tcW w:w="1418" w:type="dxa"/>
            <w:tcBorders>
              <w:top w:val="nil"/>
              <w:left w:val="nil"/>
              <w:bottom w:val="single" w:sz="4" w:space="0" w:color="auto"/>
              <w:right w:val="nil"/>
            </w:tcBorders>
            <w:shd w:val="clear" w:color="auto" w:fill="FFFFFF"/>
            <w:vAlign w:val="center"/>
          </w:tcPr>
          <w:p w14:paraId="38DE56CD" w14:textId="77777777" w:rsidR="00195EB1" w:rsidRPr="002F2235" w:rsidRDefault="00195EB1" w:rsidP="005E40AF">
            <w:pPr>
              <w:autoSpaceDE w:val="0"/>
              <w:autoSpaceDN w:val="0"/>
              <w:adjustRightInd w:val="0"/>
              <w:ind w:left="60" w:right="60"/>
              <w:jc w:val="center"/>
              <w:rPr>
                <w:rFonts w:ascii="Arial" w:hAnsi="Arial" w:cs="Arial"/>
                <w:color w:val="010205"/>
                <w:sz w:val="16"/>
                <w:szCs w:val="16"/>
              </w:rPr>
            </w:pPr>
            <w:r w:rsidRPr="002F2235">
              <w:rPr>
                <w:rFonts w:ascii="Arial" w:hAnsi="Arial" w:cs="Arial"/>
                <w:color w:val="010205"/>
                <w:sz w:val="16"/>
                <w:szCs w:val="16"/>
              </w:rPr>
              <w:t>35</w:t>
            </w:r>
          </w:p>
        </w:tc>
      </w:tr>
    </w:tbl>
    <w:p w14:paraId="69160A1E" w14:textId="0D8F108C" w:rsidR="005E40AF" w:rsidRPr="005E40AF" w:rsidRDefault="005E40AF" w:rsidP="005E40AF">
      <w:pPr>
        <w:pStyle w:val="BodyText"/>
        <w:ind w:left="720" w:firstLine="720"/>
        <w:rPr>
          <w:sz w:val="16"/>
          <w:szCs w:val="16"/>
          <w:lang w:val="en-ID"/>
        </w:rPr>
      </w:pPr>
      <w:r w:rsidRPr="005E40AF">
        <w:rPr>
          <w:rFonts w:ascii="Arial" w:hAnsi="Arial" w:cs="Arial"/>
          <w:color w:val="010205"/>
          <w:sz w:val="16"/>
          <w:szCs w:val="16"/>
        </w:rPr>
        <w:t>**. Correlation is significant at the 0.01 level (2-tailed).</w:t>
      </w:r>
    </w:p>
    <w:p w14:paraId="7D2A15CD" w14:textId="031521E9" w:rsidR="00EB1528" w:rsidRPr="00EB1528" w:rsidRDefault="00694D06" w:rsidP="00DA713F">
      <w:pPr>
        <w:pStyle w:val="BodyText"/>
        <w:spacing w:before="120" w:line="360" w:lineRule="auto"/>
        <w:ind w:firstLine="720"/>
        <w:rPr>
          <w:sz w:val="22"/>
          <w:szCs w:val="22"/>
          <w:lang w:val="en-US"/>
        </w:rPr>
      </w:pPr>
      <w:proofErr w:type="spellStart"/>
      <w:r w:rsidRPr="00EB1528">
        <w:rPr>
          <w:sz w:val="22"/>
          <w:szCs w:val="22"/>
          <w:lang w:val="en-ID"/>
        </w:rPr>
        <w:t>Berdasarkan</w:t>
      </w:r>
      <w:proofErr w:type="spellEnd"/>
      <w:r w:rsidRPr="00EB1528">
        <w:rPr>
          <w:sz w:val="22"/>
          <w:szCs w:val="22"/>
          <w:lang w:val="en-ID"/>
        </w:rPr>
        <w:t xml:space="preserve"> uji </w:t>
      </w:r>
      <w:proofErr w:type="spellStart"/>
      <w:r w:rsidRPr="00EB1528">
        <w:rPr>
          <w:sz w:val="22"/>
          <w:szCs w:val="22"/>
          <w:lang w:val="en-ID"/>
        </w:rPr>
        <w:t>korelasi</w:t>
      </w:r>
      <w:proofErr w:type="spellEnd"/>
      <w:r w:rsidRPr="00EB1528">
        <w:rPr>
          <w:sz w:val="22"/>
          <w:szCs w:val="22"/>
          <w:lang w:val="en-ID"/>
        </w:rPr>
        <w:t xml:space="preserve"> </w:t>
      </w:r>
      <w:proofErr w:type="spellStart"/>
      <w:r w:rsidRPr="00EB1528">
        <w:rPr>
          <w:sz w:val="22"/>
          <w:szCs w:val="22"/>
          <w:lang w:val="en-ID"/>
        </w:rPr>
        <w:t>dengan</w:t>
      </w:r>
      <w:proofErr w:type="spellEnd"/>
      <w:r w:rsidRPr="00EB1528">
        <w:rPr>
          <w:sz w:val="22"/>
          <w:szCs w:val="22"/>
          <w:lang w:val="en-ID"/>
        </w:rPr>
        <w:t xml:space="preserve"> </w:t>
      </w:r>
      <w:proofErr w:type="spellStart"/>
      <w:r w:rsidRPr="00EB1528">
        <w:rPr>
          <w:sz w:val="22"/>
          <w:szCs w:val="22"/>
          <w:lang w:val="en-ID"/>
        </w:rPr>
        <w:t>menggunakan</w:t>
      </w:r>
      <w:proofErr w:type="spellEnd"/>
      <w:r w:rsidRPr="00EB1528">
        <w:rPr>
          <w:sz w:val="22"/>
          <w:szCs w:val="22"/>
          <w:lang w:val="en-ID"/>
        </w:rPr>
        <w:t xml:space="preserve"> uji </w:t>
      </w:r>
      <w:proofErr w:type="spellStart"/>
      <w:r w:rsidRPr="00EB1528">
        <w:rPr>
          <w:sz w:val="22"/>
          <w:szCs w:val="22"/>
          <w:lang w:val="en-ID"/>
        </w:rPr>
        <w:t>korelasi</w:t>
      </w:r>
      <w:proofErr w:type="spellEnd"/>
      <w:r w:rsidRPr="00EB1528">
        <w:rPr>
          <w:sz w:val="22"/>
          <w:szCs w:val="22"/>
          <w:lang w:val="en-ID"/>
        </w:rPr>
        <w:t xml:space="preserve"> </w:t>
      </w:r>
      <w:r w:rsidRPr="005E40AF">
        <w:rPr>
          <w:i/>
          <w:iCs/>
          <w:sz w:val="22"/>
          <w:szCs w:val="22"/>
          <w:lang w:val="en-ID"/>
        </w:rPr>
        <w:t>Pearson Product Moment</w:t>
      </w:r>
      <w:r w:rsidRPr="00EB1528">
        <w:rPr>
          <w:sz w:val="22"/>
          <w:szCs w:val="22"/>
          <w:lang w:val="en-ID"/>
        </w:rPr>
        <w:t xml:space="preserve"> </w:t>
      </w:r>
      <w:proofErr w:type="spellStart"/>
      <w:r w:rsidRPr="00EB1528">
        <w:rPr>
          <w:sz w:val="22"/>
          <w:szCs w:val="22"/>
          <w:lang w:val="en-ID"/>
        </w:rPr>
        <w:t>seperti</w:t>
      </w:r>
      <w:proofErr w:type="spellEnd"/>
      <w:r w:rsidRPr="00EB1528">
        <w:rPr>
          <w:sz w:val="22"/>
          <w:szCs w:val="22"/>
          <w:lang w:val="en-ID"/>
        </w:rPr>
        <w:t xml:space="preserve"> pada </w:t>
      </w:r>
      <w:proofErr w:type="spellStart"/>
      <w:r w:rsidRPr="00EB1528">
        <w:rPr>
          <w:sz w:val="22"/>
          <w:szCs w:val="22"/>
          <w:lang w:val="en-ID"/>
        </w:rPr>
        <w:t>tabel</w:t>
      </w:r>
      <w:proofErr w:type="spellEnd"/>
      <w:r w:rsidRPr="00EB1528">
        <w:rPr>
          <w:sz w:val="22"/>
          <w:szCs w:val="22"/>
          <w:lang w:val="en-ID"/>
        </w:rPr>
        <w:t xml:space="preserve"> di </w:t>
      </w:r>
      <w:proofErr w:type="spellStart"/>
      <w:r w:rsidRPr="00EB1528">
        <w:rPr>
          <w:sz w:val="22"/>
          <w:szCs w:val="22"/>
          <w:lang w:val="en-ID"/>
        </w:rPr>
        <w:t>atas</w:t>
      </w:r>
      <w:proofErr w:type="spellEnd"/>
      <w:r w:rsidRPr="00EB1528">
        <w:rPr>
          <w:sz w:val="22"/>
          <w:szCs w:val="22"/>
          <w:lang w:val="en-ID"/>
        </w:rPr>
        <w:t xml:space="preserve"> </w:t>
      </w:r>
      <w:proofErr w:type="spellStart"/>
      <w:r w:rsidRPr="00EB1528">
        <w:rPr>
          <w:sz w:val="22"/>
          <w:szCs w:val="22"/>
          <w:lang w:val="en-ID"/>
        </w:rPr>
        <w:t>diperoleh</w:t>
      </w:r>
      <w:proofErr w:type="spellEnd"/>
      <w:r w:rsidRPr="00EB1528">
        <w:rPr>
          <w:sz w:val="22"/>
          <w:szCs w:val="22"/>
          <w:lang w:val="en-ID"/>
        </w:rPr>
        <w:t xml:space="preserve"> </w:t>
      </w:r>
      <w:proofErr w:type="spellStart"/>
      <w:r w:rsidRPr="00EB1528">
        <w:rPr>
          <w:sz w:val="22"/>
          <w:szCs w:val="22"/>
          <w:lang w:val="en-ID"/>
        </w:rPr>
        <w:t>ni</w:t>
      </w:r>
      <w:r w:rsidR="0083386A">
        <w:rPr>
          <w:sz w:val="22"/>
          <w:szCs w:val="22"/>
          <w:lang w:val="en-ID"/>
        </w:rPr>
        <w:t>l</w:t>
      </w:r>
      <w:r w:rsidRPr="00EB1528">
        <w:rPr>
          <w:sz w:val="22"/>
          <w:szCs w:val="22"/>
          <w:lang w:val="en-ID"/>
        </w:rPr>
        <w:t>ai</w:t>
      </w:r>
      <w:proofErr w:type="spellEnd"/>
      <w:r w:rsidRPr="00EB1528">
        <w:rPr>
          <w:sz w:val="22"/>
          <w:szCs w:val="22"/>
          <w:lang w:val="en-ID"/>
        </w:rPr>
        <w:t xml:space="preserve"> </w:t>
      </w:r>
      <w:proofErr w:type="spellStart"/>
      <w:r w:rsidRPr="00EB1528">
        <w:rPr>
          <w:sz w:val="22"/>
          <w:szCs w:val="22"/>
          <w:lang w:val="en-ID"/>
        </w:rPr>
        <w:t>signifikansi</w:t>
      </w:r>
      <w:proofErr w:type="spellEnd"/>
      <w:r w:rsidRPr="00EB1528">
        <w:rPr>
          <w:sz w:val="22"/>
          <w:szCs w:val="22"/>
          <w:lang w:val="en-ID"/>
        </w:rPr>
        <w:t xml:space="preserve"> (</w:t>
      </w:r>
      <w:r w:rsidRPr="00566E64">
        <w:rPr>
          <w:i/>
          <w:iCs/>
          <w:sz w:val="22"/>
          <w:szCs w:val="22"/>
          <w:lang w:val="en-ID"/>
        </w:rPr>
        <w:t>sig 2-tailed</w:t>
      </w:r>
      <w:r w:rsidRPr="00EB1528">
        <w:rPr>
          <w:sz w:val="22"/>
          <w:szCs w:val="22"/>
          <w:lang w:val="en-ID"/>
        </w:rPr>
        <w:t xml:space="preserve">) </w:t>
      </w:r>
      <w:proofErr w:type="spellStart"/>
      <w:r w:rsidRPr="00EB1528">
        <w:rPr>
          <w:sz w:val="22"/>
          <w:szCs w:val="22"/>
          <w:lang w:val="en-ID"/>
        </w:rPr>
        <w:t>dengan</w:t>
      </w:r>
      <w:proofErr w:type="spellEnd"/>
      <w:r w:rsidRPr="00EB1528">
        <w:rPr>
          <w:sz w:val="22"/>
          <w:szCs w:val="22"/>
          <w:lang w:val="en-ID"/>
        </w:rPr>
        <w:t xml:space="preserve"> uji-t </w:t>
      </w:r>
      <w:proofErr w:type="spellStart"/>
      <w:r w:rsidRPr="00EB1528">
        <w:rPr>
          <w:sz w:val="22"/>
          <w:szCs w:val="22"/>
          <w:lang w:val="en-ID"/>
        </w:rPr>
        <w:t>adalah</w:t>
      </w:r>
      <w:proofErr w:type="spellEnd"/>
      <w:r w:rsidRPr="00EB1528">
        <w:rPr>
          <w:sz w:val="22"/>
          <w:szCs w:val="22"/>
          <w:lang w:val="en-ID"/>
        </w:rPr>
        <w:t xml:space="preserve"> 0,000, </w:t>
      </w:r>
      <w:proofErr w:type="spellStart"/>
      <w:r w:rsidRPr="00EB1528">
        <w:rPr>
          <w:sz w:val="22"/>
          <w:szCs w:val="22"/>
          <w:lang w:val="en-ID"/>
        </w:rPr>
        <w:t>maka</w:t>
      </w:r>
      <w:proofErr w:type="spellEnd"/>
      <w:r w:rsidRPr="00EB1528">
        <w:rPr>
          <w:sz w:val="22"/>
          <w:szCs w:val="22"/>
          <w:lang w:val="en-ID"/>
        </w:rPr>
        <w:t xml:space="preserve"> </w:t>
      </w:r>
      <w:proofErr w:type="spellStart"/>
      <w:proofErr w:type="gramStart"/>
      <w:r w:rsidRPr="00EB1528">
        <w:rPr>
          <w:sz w:val="22"/>
          <w:szCs w:val="22"/>
          <w:lang w:val="en-ID"/>
        </w:rPr>
        <w:t>nilai</w:t>
      </w:r>
      <w:proofErr w:type="spellEnd"/>
      <w:r w:rsidRPr="00EB1528">
        <w:rPr>
          <w:sz w:val="22"/>
          <w:szCs w:val="22"/>
          <w:lang w:val="en-ID"/>
        </w:rPr>
        <w:t xml:space="preserve">  sig</w:t>
      </w:r>
      <w:proofErr w:type="gramEnd"/>
      <w:r w:rsidR="009B2747">
        <w:rPr>
          <w:sz w:val="22"/>
          <w:szCs w:val="22"/>
          <w:lang w:val="en-ID"/>
        </w:rPr>
        <w:t xml:space="preserve"> </w:t>
      </w:r>
      <w:r w:rsidRPr="00EB1528">
        <w:rPr>
          <w:sz w:val="22"/>
          <w:szCs w:val="22"/>
          <w:lang w:val="en-ID"/>
        </w:rPr>
        <w:t>=</w:t>
      </w:r>
      <w:r w:rsidR="009B2747">
        <w:rPr>
          <w:sz w:val="22"/>
          <w:szCs w:val="22"/>
          <w:lang w:val="en-ID"/>
        </w:rPr>
        <w:t xml:space="preserve"> </w:t>
      </w:r>
      <w:r w:rsidRPr="00EB1528">
        <w:rPr>
          <w:sz w:val="22"/>
          <w:szCs w:val="22"/>
          <w:lang w:val="en-ID"/>
        </w:rPr>
        <w:t>0.000</w:t>
      </w:r>
      <w:r w:rsidR="0083386A">
        <w:rPr>
          <w:sz w:val="22"/>
          <w:szCs w:val="22"/>
          <w:lang w:val="en-ID"/>
        </w:rPr>
        <w:t xml:space="preserve"> </w:t>
      </w:r>
      <w:r w:rsidRPr="00EB1528">
        <w:rPr>
          <w:sz w:val="22"/>
          <w:szCs w:val="22"/>
          <w:lang w:val="en-ID"/>
        </w:rPr>
        <w:t>&lt;</w:t>
      </w:r>
      <w:r w:rsidR="0083386A">
        <w:rPr>
          <w:sz w:val="22"/>
          <w:szCs w:val="22"/>
          <w:lang w:val="en-ID"/>
        </w:rPr>
        <w:t xml:space="preserve"> </w:t>
      </w:r>
      <w:r w:rsidRPr="00EB1528">
        <w:rPr>
          <w:sz w:val="22"/>
          <w:szCs w:val="22"/>
          <w:lang w:val="en-ID"/>
        </w:rPr>
        <w:t xml:space="preserve">0.05. Karena </w:t>
      </w:r>
      <w:r w:rsidR="00BD72BE" w:rsidRPr="00EB1528">
        <w:rPr>
          <w:sz w:val="22"/>
          <w:szCs w:val="22"/>
        </w:rPr>
        <w:t>nilai</w:t>
      </w:r>
      <w:r w:rsidR="00BD72BE" w:rsidRPr="00EB1528">
        <w:rPr>
          <w:spacing w:val="1"/>
          <w:sz w:val="22"/>
          <w:szCs w:val="22"/>
        </w:rPr>
        <w:t xml:space="preserve"> </w:t>
      </w:r>
      <w:r w:rsidR="00BD72BE" w:rsidRPr="00EB1528">
        <w:rPr>
          <w:position w:val="2"/>
          <w:sz w:val="22"/>
          <w:szCs w:val="22"/>
        </w:rPr>
        <w:t xml:space="preserve">signifikansi lebih kecil dari 0,01 maka </w:t>
      </w:r>
      <m:oMath>
        <m:sSub>
          <m:sSubPr>
            <m:ctrlPr>
              <w:rPr>
                <w:rFonts w:ascii="Cambria Math" w:hAnsi="Cambria Math"/>
                <w:i/>
                <w:position w:val="2"/>
                <w:sz w:val="22"/>
                <w:szCs w:val="22"/>
              </w:rPr>
            </m:ctrlPr>
          </m:sSubPr>
          <m:e>
            <m:r>
              <w:rPr>
                <w:rFonts w:ascii="Cambria Math" w:hAnsi="Cambria Math"/>
                <w:position w:val="2"/>
                <w:sz w:val="22"/>
                <w:szCs w:val="22"/>
              </w:rPr>
              <m:t>H</m:t>
            </m:r>
          </m:e>
          <m:sub>
            <m:r>
              <w:rPr>
                <w:rFonts w:ascii="Cambria Math" w:hAnsi="Cambria Math"/>
                <w:position w:val="2"/>
                <w:sz w:val="22"/>
                <w:szCs w:val="22"/>
              </w:rPr>
              <m:t>o</m:t>
            </m:r>
          </m:sub>
        </m:sSub>
      </m:oMath>
      <w:r w:rsidR="00BD72BE" w:rsidRPr="00EB1528">
        <w:rPr>
          <w:spacing w:val="1"/>
          <w:sz w:val="22"/>
          <w:szCs w:val="22"/>
        </w:rPr>
        <w:t xml:space="preserve"> </w:t>
      </w:r>
      <w:r w:rsidR="00BD72BE" w:rsidRPr="00EB1528">
        <w:rPr>
          <w:position w:val="2"/>
          <w:sz w:val="22"/>
          <w:szCs w:val="22"/>
        </w:rPr>
        <w:t>diterima. Kemudian diperoleh juga koefisien korelasi bernilai positif</w:t>
      </w:r>
      <w:r w:rsidR="00BD72BE" w:rsidRPr="00EB1528">
        <w:rPr>
          <w:spacing w:val="1"/>
          <w:position w:val="2"/>
          <w:sz w:val="22"/>
          <w:szCs w:val="22"/>
        </w:rPr>
        <w:t xml:space="preserve"> </w:t>
      </w:r>
      <w:r w:rsidR="00BD72BE" w:rsidRPr="00EB1528">
        <w:rPr>
          <w:sz w:val="22"/>
          <w:szCs w:val="22"/>
        </w:rPr>
        <w:t>sebesar</w:t>
      </w:r>
      <w:r w:rsidR="00BD72BE" w:rsidRPr="00EB1528">
        <w:rPr>
          <w:spacing w:val="-5"/>
          <w:sz w:val="22"/>
          <w:szCs w:val="22"/>
        </w:rPr>
        <w:t xml:space="preserve"> </w:t>
      </w:r>
      <w:r w:rsidR="00BD72BE" w:rsidRPr="00EB1528">
        <w:rPr>
          <w:sz w:val="22"/>
          <w:szCs w:val="22"/>
        </w:rPr>
        <w:t>0,</w:t>
      </w:r>
      <w:r w:rsidR="00BD72BE" w:rsidRPr="00EB1528">
        <w:rPr>
          <w:sz w:val="22"/>
          <w:szCs w:val="22"/>
          <w:lang w:val="en-US"/>
        </w:rPr>
        <w:t>7</w:t>
      </w:r>
      <w:r w:rsidR="009B2747">
        <w:rPr>
          <w:sz w:val="22"/>
          <w:szCs w:val="22"/>
          <w:lang w:val="en-US"/>
        </w:rPr>
        <w:t>60</w:t>
      </w:r>
      <w:r w:rsidR="00BD72BE" w:rsidRPr="00EB1528">
        <w:rPr>
          <w:sz w:val="22"/>
          <w:szCs w:val="22"/>
        </w:rPr>
        <w:t>.</w:t>
      </w:r>
      <w:r w:rsidR="00F11BE9" w:rsidRPr="00EB1528">
        <w:rPr>
          <w:sz w:val="22"/>
          <w:szCs w:val="22"/>
          <w:lang w:val="en-US"/>
        </w:rPr>
        <w:t xml:space="preserve"> </w:t>
      </w:r>
      <w:r w:rsidR="00F11BE9" w:rsidRPr="00EB1528">
        <w:rPr>
          <w:sz w:val="22"/>
          <w:szCs w:val="22"/>
        </w:rPr>
        <w:t>Dengan</w:t>
      </w:r>
      <w:r w:rsidR="00F11BE9" w:rsidRPr="00EB1528">
        <w:rPr>
          <w:spacing w:val="-3"/>
          <w:sz w:val="22"/>
          <w:szCs w:val="22"/>
        </w:rPr>
        <w:t xml:space="preserve"> </w:t>
      </w:r>
      <w:r w:rsidR="00F11BE9" w:rsidRPr="00EB1528">
        <w:rPr>
          <w:sz w:val="22"/>
          <w:szCs w:val="22"/>
        </w:rPr>
        <w:t>kata</w:t>
      </w:r>
      <w:r w:rsidR="00F11BE9" w:rsidRPr="00EB1528">
        <w:rPr>
          <w:spacing w:val="-4"/>
          <w:sz w:val="22"/>
          <w:szCs w:val="22"/>
        </w:rPr>
        <w:t xml:space="preserve"> </w:t>
      </w:r>
      <w:r w:rsidR="00F11BE9" w:rsidRPr="00EB1528">
        <w:rPr>
          <w:sz w:val="22"/>
          <w:szCs w:val="22"/>
        </w:rPr>
        <w:t>lain</w:t>
      </w:r>
      <w:r w:rsidR="00F11BE9" w:rsidRPr="00EB1528">
        <w:rPr>
          <w:spacing w:val="-6"/>
          <w:sz w:val="22"/>
          <w:szCs w:val="22"/>
        </w:rPr>
        <w:t xml:space="preserve"> </w:t>
      </w:r>
      <w:r w:rsidR="00F11BE9" w:rsidRPr="00EB1528">
        <w:rPr>
          <w:sz w:val="22"/>
          <w:szCs w:val="22"/>
        </w:rPr>
        <w:t>dapat</w:t>
      </w:r>
      <w:r w:rsidR="00F11BE9" w:rsidRPr="00EB1528">
        <w:rPr>
          <w:spacing w:val="-4"/>
          <w:sz w:val="22"/>
          <w:szCs w:val="22"/>
        </w:rPr>
        <w:t xml:space="preserve"> </w:t>
      </w:r>
      <w:r w:rsidR="00F11BE9" w:rsidRPr="00EB1528">
        <w:rPr>
          <w:sz w:val="22"/>
          <w:szCs w:val="22"/>
        </w:rPr>
        <w:t>disimpulkan</w:t>
      </w:r>
      <w:r w:rsidR="00F11BE9" w:rsidRPr="00EB1528">
        <w:rPr>
          <w:spacing w:val="-6"/>
          <w:sz w:val="22"/>
          <w:szCs w:val="22"/>
        </w:rPr>
        <w:t xml:space="preserve"> </w:t>
      </w:r>
      <w:r w:rsidR="00F11BE9" w:rsidRPr="00EB1528">
        <w:rPr>
          <w:sz w:val="22"/>
          <w:szCs w:val="22"/>
        </w:rPr>
        <w:t>bahwa</w:t>
      </w:r>
      <w:r w:rsidR="00F11BE9" w:rsidRPr="00EB1528">
        <w:rPr>
          <w:spacing w:val="-2"/>
          <w:sz w:val="22"/>
          <w:szCs w:val="22"/>
        </w:rPr>
        <w:t xml:space="preserve"> </w:t>
      </w:r>
      <w:r w:rsidR="00F11BE9" w:rsidRPr="00EB1528">
        <w:rPr>
          <w:sz w:val="22"/>
          <w:szCs w:val="22"/>
        </w:rPr>
        <w:t>terdapat</w:t>
      </w:r>
      <w:r w:rsidR="00F11BE9" w:rsidRPr="00EB1528">
        <w:rPr>
          <w:spacing w:val="-4"/>
          <w:sz w:val="22"/>
          <w:szCs w:val="22"/>
        </w:rPr>
        <w:t xml:space="preserve"> </w:t>
      </w:r>
      <w:r w:rsidR="00F11BE9" w:rsidRPr="00EB1528">
        <w:rPr>
          <w:sz w:val="22"/>
          <w:szCs w:val="22"/>
        </w:rPr>
        <w:t>hubungan</w:t>
      </w:r>
      <w:r w:rsidR="00F11BE9" w:rsidRPr="00EB1528">
        <w:rPr>
          <w:spacing w:val="-5"/>
          <w:sz w:val="22"/>
          <w:szCs w:val="22"/>
        </w:rPr>
        <w:t xml:space="preserve"> </w:t>
      </w:r>
      <w:r w:rsidR="00F11BE9" w:rsidRPr="00EB1528">
        <w:rPr>
          <w:sz w:val="22"/>
          <w:szCs w:val="22"/>
        </w:rPr>
        <w:t>(positif)</w:t>
      </w:r>
      <w:r w:rsidR="00F11BE9" w:rsidRPr="00EB1528">
        <w:rPr>
          <w:spacing w:val="-5"/>
          <w:sz w:val="22"/>
          <w:szCs w:val="22"/>
        </w:rPr>
        <w:t xml:space="preserve"> </w:t>
      </w:r>
      <w:r w:rsidR="00F11BE9" w:rsidRPr="00EB1528">
        <w:rPr>
          <w:sz w:val="22"/>
          <w:szCs w:val="22"/>
        </w:rPr>
        <w:t>antara</w:t>
      </w:r>
      <w:r w:rsidR="00F11BE9" w:rsidRPr="00EB1528">
        <w:rPr>
          <w:spacing w:val="-4"/>
          <w:sz w:val="22"/>
          <w:szCs w:val="22"/>
        </w:rPr>
        <w:t xml:space="preserve"> </w:t>
      </w:r>
      <w:r w:rsidR="00F11BE9" w:rsidRPr="00EB1528">
        <w:rPr>
          <w:sz w:val="22"/>
          <w:szCs w:val="22"/>
        </w:rPr>
        <w:t>kemampuan</w:t>
      </w:r>
      <w:r w:rsidR="00F11BE9" w:rsidRPr="00EB1528">
        <w:rPr>
          <w:spacing w:val="-3"/>
          <w:sz w:val="22"/>
          <w:szCs w:val="22"/>
        </w:rPr>
        <w:t xml:space="preserve"> </w:t>
      </w:r>
      <w:proofErr w:type="spellStart"/>
      <w:r w:rsidR="00566E64">
        <w:rPr>
          <w:sz w:val="22"/>
          <w:szCs w:val="22"/>
          <w:lang w:val="en-US"/>
        </w:rPr>
        <w:t>literasi</w:t>
      </w:r>
      <w:proofErr w:type="spellEnd"/>
      <w:r w:rsidR="00F11BE9" w:rsidRPr="00EB1528">
        <w:rPr>
          <w:sz w:val="22"/>
          <w:szCs w:val="22"/>
          <w:lang w:val="en-US"/>
        </w:rPr>
        <w:t xml:space="preserve"> </w:t>
      </w:r>
      <w:proofErr w:type="spellStart"/>
      <w:r w:rsidR="00F11BE9" w:rsidRPr="00EB1528">
        <w:rPr>
          <w:sz w:val="22"/>
          <w:szCs w:val="22"/>
          <w:lang w:val="en-US"/>
        </w:rPr>
        <w:t>matematis</w:t>
      </w:r>
      <w:proofErr w:type="spellEnd"/>
      <w:r w:rsidR="00F11BE9" w:rsidRPr="00EB1528">
        <w:rPr>
          <w:spacing w:val="-10"/>
          <w:sz w:val="22"/>
          <w:szCs w:val="22"/>
        </w:rPr>
        <w:t xml:space="preserve"> </w:t>
      </w:r>
      <w:r w:rsidR="00F11BE9" w:rsidRPr="00EB1528">
        <w:rPr>
          <w:sz w:val="22"/>
          <w:szCs w:val="22"/>
        </w:rPr>
        <w:t>dengan</w:t>
      </w:r>
      <w:r w:rsidR="00F11BE9" w:rsidRPr="00EB1528">
        <w:rPr>
          <w:spacing w:val="-9"/>
          <w:sz w:val="22"/>
          <w:szCs w:val="22"/>
        </w:rPr>
        <w:t xml:space="preserve"> </w:t>
      </w:r>
      <w:proofErr w:type="spellStart"/>
      <w:r w:rsidR="00566E64" w:rsidRPr="00566E64">
        <w:rPr>
          <w:i/>
          <w:iCs/>
          <w:sz w:val="22"/>
          <w:szCs w:val="22"/>
          <w:lang w:val="en-US"/>
        </w:rPr>
        <w:t>self efficacy</w:t>
      </w:r>
      <w:proofErr w:type="spellEnd"/>
      <w:r w:rsidR="00566E64">
        <w:rPr>
          <w:sz w:val="22"/>
          <w:szCs w:val="22"/>
          <w:lang w:val="en-US"/>
        </w:rPr>
        <w:t xml:space="preserve"> </w:t>
      </w:r>
      <w:proofErr w:type="spellStart"/>
      <w:r w:rsidR="00566E64">
        <w:rPr>
          <w:sz w:val="22"/>
          <w:szCs w:val="22"/>
          <w:lang w:val="en-US"/>
        </w:rPr>
        <w:t>peserta</w:t>
      </w:r>
      <w:proofErr w:type="spellEnd"/>
      <w:r w:rsidR="00566E64">
        <w:rPr>
          <w:sz w:val="22"/>
          <w:szCs w:val="22"/>
          <w:lang w:val="en-US"/>
        </w:rPr>
        <w:t xml:space="preserve"> </w:t>
      </w:r>
      <w:proofErr w:type="spellStart"/>
      <w:r w:rsidR="00566E64">
        <w:rPr>
          <w:sz w:val="22"/>
          <w:szCs w:val="22"/>
          <w:lang w:val="en-US"/>
        </w:rPr>
        <w:t>didik</w:t>
      </w:r>
      <w:proofErr w:type="spellEnd"/>
      <w:r w:rsidR="00F11BE9" w:rsidRPr="00EB1528">
        <w:rPr>
          <w:spacing w:val="-6"/>
          <w:sz w:val="22"/>
          <w:szCs w:val="22"/>
        </w:rPr>
        <w:t xml:space="preserve"> </w:t>
      </w:r>
      <w:r w:rsidR="00F11BE9" w:rsidRPr="00EB1528">
        <w:rPr>
          <w:sz w:val="22"/>
          <w:szCs w:val="22"/>
        </w:rPr>
        <w:t>yang</w:t>
      </w:r>
      <w:r w:rsidR="00F11BE9" w:rsidRPr="00EB1528">
        <w:rPr>
          <w:spacing w:val="-8"/>
          <w:sz w:val="22"/>
          <w:szCs w:val="22"/>
        </w:rPr>
        <w:t xml:space="preserve"> </w:t>
      </w:r>
      <w:proofErr w:type="spellStart"/>
      <w:r w:rsidR="0083386A">
        <w:rPr>
          <w:sz w:val="22"/>
          <w:szCs w:val="22"/>
          <w:lang w:val="en-US"/>
        </w:rPr>
        <w:t>menggunakan</w:t>
      </w:r>
      <w:proofErr w:type="spellEnd"/>
      <w:r w:rsidR="00F11BE9" w:rsidRPr="00EB1528">
        <w:rPr>
          <w:spacing w:val="-9"/>
          <w:sz w:val="22"/>
          <w:szCs w:val="22"/>
        </w:rPr>
        <w:t xml:space="preserve"> </w:t>
      </w:r>
      <w:r w:rsidR="00F11BE9" w:rsidRPr="00EB1528">
        <w:rPr>
          <w:sz w:val="22"/>
          <w:szCs w:val="22"/>
          <w:lang w:val="en-US"/>
        </w:rPr>
        <w:t>b</w:t>
      </w:r>
      <w:r w:rsidR="00F11BE9" w:rsidRPr="00EB1528">
        <w:rPr>
          <w:sz w:val="22"/>
          <w:szCs w:val="22"/>
        </w:rPr>
        <w:t>ahan</w:t>
      </w:r>
      <w:r w:rsidR="00F11BE9" w:rsidRPr="00EB1528">
        <w:rPr>
          <w:spacing w:val="-10"/>
          <w:sz w:val="22"/>
          <w:szCs w:val="22"/>
        </w:rPr>
        <w:t xml:space="preserve"> </w:t>
      </w:r>
      <w:r w:rsidR="00F11BE9" w:rsidRPr="00EB1528">
        <w:rPr>
          <w:sz w:val="22"/>
          <w:szCs w:val="22"/>
        </w:rPr>
        <w:t>ajar</w:t>
      </w:r>
      <w:r w:rsidR="00F11BE9" w:rsidRPr="00EB1528">
        <w:rPr>
          <w:sz w:val="22"/>
          <w:szCs w:val="22"/>
          <w:lang w:val="en-US"/>
        </w:rPr>
        <w:t xml:space="preserve"> </w:t>
      </w:r>
      <w:proofErr w:type="spellStart"/>
      <w:r w:rsidR="00566E64">
        <w:rPr>
          <w:sz w:val="22"/>
          <w:szCs w:val="22"/>
          <w:lang w:val="en-US"/>
        </w:rPr>
        <w:t>bangun</w:t>
      </w:r>
      <w:proofErr w:type="spellEnd"/>
      <w:r w:rsidR="00566E64">
        <w:rPr>
          <w:sz w:val="22"/>
          <w:szCs w:val="22"/>
          <w:lang w:val="en-US"/>
        </w:rPr>
        <w:t xml:space="preserve"> </w:t>
      </w:r>
      <w:proofErr w:type="spellStart"/>
      <w:r w:rsidR="00566E64">
        <w:rPr>
          <w:sz w:val="22"/>
          <w:szCs w:val="22"/>
          <w:lang w:val="en-US"/>
        </w:rPr>
        <w:t>ruang</w:t>
      </w:r>
      <w:proofErr w:type="spellEnd"/>
      <w:r w:rsidR="00F11BE9" w:rsidRPr="00EB1528">
        <w:rPr>
          <w:spacing w:val="-10"/>
          <w:sz w:val="22"/>
          <w:szCs w:val="22"/>
        </w:rPr>
        <w:t xml:space="preserve"> </w:t>
      </w:r>
      <w:r w:rsidR="00F11BE9" w:rsidRPr="00EB1528">
        <w:rPr>
          <w:sz w:val="22"/>
          <w:szCs w:val="22"/>
        </w:rPr>
        <w:t>berbasis</w:t>
      </w:r>
      <w:r w:rsidR="00F11BE9" w:rsidRPr="00EB1528">
        <w:rPr>
          <w:spacing w:val="-13"/>
          <w:sz w:val="22"/>
          <w:szCs w:val="22"/>
        </w:rPr>
        <w:t xml:space="preserve"> </w:t>
      </w:r>
      <w:r w:rsidR="00F11BE9" w:rsidRPr="00566E64">
        <w:rPr>
          <w:i/>
          <w:iCs/>
          <w:sz w:val="22"/>
          <w:szCs w:val="22"/>
        </w:rPr>
        <w:t>mobile</w:t>
      </w:r>
      <w:r w:rsidR="00F11BE9" w:rsidRPr="00566E64">
        <w:rPr>
          <w:i/>
          <w:iCs/>
          <w:spacing w:val="-8"/>
          <w:sz w:val="22"/>
          <w:szCs w:val="22"/>
        </w:rPr>
        <w:t xml:space="preserve"> </w:t>
      </w:r>
      <w:r w:rsidR="00F11BE9" w:rsidRPr="00566E64">
        <w:rPr>
          <w:i/>
          <w:iCs/>
          <w:sz w:val="22"/>
          <w:szCs w:val="22"/>
        </w:rPr>
        <w:t>learning</w:t>
      </w:r>
      <w:r w:rsidR="00F11BE9" w:rsidRPr="00EB1528">
        <w:rPr>
          <w:sz w:val="22"/>
          <w:szCs w:val="22"/>
          <w:lang w:val="en-US"/>
        </w:rPr>
        <w:t xml:space="preserve">. Hal </w:t>
      </w:r>
      <w:proofErr w:type="spellStart"/>
      <w:r w:rsidR="00F11BE9" w:rsidRPr="00EB1528">
        <w:rPr>
          <w:sz w:val="22"/>
          <w:szCs w:val="22"/>
          <w:lang w:val="en-US"/>
        </w:rPr>
        <w:t>ini</w:t>
      </w:r>
      <w:proofErr w:type="spellEnd"/>
      <w:r w:rsidR="00F11BE9" w:rsidRPr="00EB1528">
        <w:rPr>
          <w:sz w:val="22"/>
          <w:szCs w:val="22"/>
          <w:lang w:val="en-US"/>
        </w:rPr>
        <w:t xml:space="preserve"> </w:t>
      </w:r>
      <w:proofErr w:type="spellStart"/>
      <w:r w:rsidR="00F11BE9" w:rsidRPr="00EB1528">
        <w:rPr>
          <w:sz w:val="22"/>
          <w:szCs w:val="22"/>
          <w:lang w:val="en-US"/>
        </w:rPr>
        <w:t>sejalan</w:t>
      </w:r>
      <w:proofErr w:type="spellEnd"/>
      <w:r w:rsidR="00F11BE9" w:rsidRPr="00EB1528">
        <w:rPr>
          <w:sz w:val="22"/>
          <w:szCs w:val="22"/>
          <w:lang w:val="en-US"/>
        </w:rPr>
        <w:t xml:space="preserve"> </w:t>
      </w:r>
      <w:proofErr w:type="spellStart"/>
      <w:r w:rsidR="00F11BE9" w:rsidRPr="00EB1528">
        <w:rPr>
          <w:sz w:val="22"/>
          <w:szCs w:val="22"/>
          <w:lang w:val="en-US"/>
        </w:rPr>
        <w:t>dengan</w:t>
      </w:r>
      <w:proofErr w:type="spellEnd"/>
      <w:r w:rsidR="00F11BE9" w:rsidRPr="00EB1528">
        <w:rPr>
          <w:sz w:val="22"/>
          <w:szCs w:val="22"/>
          <w:lang w:val="en-US"/>
        </w:rPr>
        <w:t xml:space="preserve"> </w:t>
      </w:r>
      <w:proofErr w:type="spellStart"/>
      <w:r w:rsidR="00F11BE9" w:rsidRPr="00EB1528">
        <w:rPr>
          <w:sz w:val="22"/>
          <w:szCs w:val="22"/>
          <w:lang w:val="en-US"/>
        </w:rPr>
        <w:t>hasil</w:t>
      </w:r>
      <w:proofErr w:type="spellEnd"/>
      <w:r w:rsidR="00F11BE9" w:rsidRPr="00EB1528">
        <w:rPr>
          <w:sz w:val="22"/>
          <w:szCs w:val="22"/>
          <w:lang w:val="en-US"/>
        </w:rPr>
        <w:t xml:space="preserve"> </w:t>
      </w:r>
      <w:proofErr w:type="spellStart"/>
      <w:r w:rsidR="00F11BE9" w:rsidRPr="00EB1528">
        <w:rPr>
          <w:sz w:val="22"/>
          <w:szCs w:val="22"/>
          <w:lang w:val="en-US"/>
        </w:rPr>
        <w:t>penelitian</w:t>
      </w:r>
      <w:proofErr w:type="spellEnd"/>
      <w:r w:rsidR="00F11BE9" w:rsidRPr="00EB1528">
        <w:rPr>
          <w:sz w:val="22"/>
          <w:szCs w:val="22"/>
          <w:lang w:val="en-US"/>
        </w:rPr>
        <w:t xml:space="preserve"> </w:t>
      </w:r>
      <w:proofErr w:type="spellStart"/>
      <w:r w:rsidR="00F11BE9" w:rsidRPr="00EB1528">
        <w:rPr>
          <w:sz w:val="22"/>
          <w:szCs w:val="22"/>
          <w:lang w:val="en-US"/>
        </w:rPr>
        <w:t>sebelumnya</w:t>
      </w:r>
      <w:proofErr w:type="spellEnd"/>
      <w:r w:rsidR="00F11BE9" w:rsidRPr="00EB1528">
        <w:rPr>
          <w:sz w:val="22"/>
          <w:szCs w:val="22"/>
          <w:lang w:val="en-US"/>
        </w:rPr>
        <w:t xml:space="preserve"> </w:t>
      </w:r>
      <w:proofErr w:type="spellStart"/>
      <w:r w:rsidR="00F11BE9" w:rsidRPr="00EB1528">
        <w:rPr>
          <w:sz w:val="22"/>
          <w:szCs w:val="22"/>
          <w:lang w:val="en-US"/>
        </w:rPr>
        <w:t>yaitu</w:t>
      </w:r>
      <w:proofErr w:type="spellEnd"/>
      <w:r w:rsidR="00F11BE9" w:rsidRPr="00EB1528">
        <w:rPr>
          <w:sz w:val="22"/>
          <w:szCs w:val="22"/>
          <w:lang w:val="en-US"/>
        </w:rPr>
        <w:t xml:space="preserve"> </w:t>
      </w:r>
      <w:bookmarkStart w:id="4" w:name="_Hlk111801812"/>
      <w:r w:rsidR="00EB1528" w:rsidRPr="00EB1528">
        <w:rPr>
          <w:sz w:val="22"/>
          <w:szCs w:val="22"/>
          <w:lang w:val="en-US"/>
        </w:rPr>
        <w:t xml:space="preserve">Nur </w:t>
      </w:r>
      <w:proofErr w:type="spellStart"/>
      <w:proofErr w:type="gramStart"/>
      <w:r w:rsidR="00EB1528" w:rsidRPr="00EB1528">
        <w:rPr>
          <w:sz w:val="22"/>
          <w:szCs w:val="22"/>
          <w:lang w:val="en-US"/>
        </w:rPr>
        <w:t>Afiani</w:t>
      </w:r>
      <w:proofErr w:type="spellEnd"/>
      <w:r w:rsidR="00EB1528" w:rsidRPr="00EB1528">
        <w:rPr>
          <w:sz w:val="22"/>
          <w:szCs w:val="22"/>
          <w:lang w:val="en-US"/>
        </w:rPr>
        <w:t xml:space="preserve">  (</w:t>
      </w:r>
      <w:proofErr w:type="gramEnd"/>
      <w:r w:rsidR="00EB1528" w:rsidRPr="00EB1528">
        <w:rPr>
          <w:sz w:val="22"/>
          <w:szCs w:val="22"/>
          <w:lang w:val="en-US"/>
        </w:rPr>
        <w:t xml:space="preserve">2016) yang </w:t>
      </w:r>
      <w:proofErr w:type="spellStart"/>
      <w:r w:rsidR="00EB1528" w:rsidRPr="00EB1528">
        <w:rPr>
          <w:sz w:val="22"/>
          <w:szCs w:val="22"/>
          <w:lang w:val="en-US"/>
        </w:rPr>
        <w:t>mengatakan</w:t>
      </w:r>
      <w:proofErr w:type="spellEnd"/>
      <w:r w:rsidR="00EB1528" w:rsidRPr="00EB1528">
        <w:rPr>
          <w:sz w:val="22"/>
          <w:szCs w:val="22"/>
          <w:lang w:val="en-US"/>
        </w:rPr>
        <w:t xml:space="preserve"> </w:t>
      </w:r>
      <w:proofErr w:type="spellStart"/>
      <w:r w:rsidR="00EB1528" w:rsidRPr="00EB1528">
        <w:rPr>
          <w:sz w:val="22"/>
          <w:szCs w:val="22"/>
          <w:lang w:val="en-US"/>
        </w:rPr>
        <w:t>bahwa</w:t>
      </w:r>
      <w:proofErr w:type="spellEnd"/>
      <w:r w:rsidR="00EB1528" w:rsidRPr="00EB1528">
        <w:rPr>
          <w:sz w:val="22"/>
          <w:szCs w:val="22"/>
          <w:lang w:val="en-US"/>
        </w:rPr>
        <w:t xml:space="preserve"> </w:t>
      </w:r>
      <w:proofErr w:type="spellStart"/>
      <w:r w:rsidR="00EB1528" w:rsidRPr="00EB1528">
        <w:rPr>
          <w:sz w:val="22"/>
          <w:szCs w:val="22"/>
          <w:lang w:val="en-US"/>
        </w:rPr>
        <w:t>terdapat</w:t>
      </w:r>
      <w:proofErr w:type="spellEnd"/>
      <w:r w:rsidR="00EB1528" w:rsidRPr="00EB1528">
        <w:rPr>
          <w:sz w:val="22"/>
          <w:szCs w:val="22"/>
          <w:lang w:val="en-US"/>
        </w:rPr>
        <w:t xml:space="preserve"> </w:t>
      </w:r>
      <w:proofErr w:type="spellStart"/>
      <w:r w:rsidR="00EB1528" w:rsidRPr="00EB1528">
        <w:rPr>
          <w:sz w:val="22"/>
          <w:szCs w:val="22"/>
          <w:lang w:val="en-US"/>
        </w:rPr>
        <w:t>pengaruh</w:t>
      </w:r>
      <w:proofErr w:type="spellEnd"/>
      <w:r w:rsidR="00EB1528" w:rsidRPr="00EB1528">
        <w:rPr>
          <w:sz w:val="22"/>
          <w:szCs w:val="22"/>
          <w:lang w:val="en-US"/>
        </w:rPr>
        <w:t xml:space="preserve"> yang </w:t>
      </w:r>
      <w:proofErr w:type="spellStart"/>
      <w:r w:rsidR="00EB1528" w:rsidRPr="00EB1528">
        <w:rPr>
          <w:sz w:val="22"/>
          <w:szCs w:val="22"/>
          <w:lang w:val="en-US"/>
        </w:rPr>
        <w:t>signifikan</w:t>
      </w:r>
      <w:proofErr w:type="spellEnd"/>
      <w:r w:rsidR="00EB1528" w:rsidRPr="00EB1528">
        <w:rPr>
          <w:sz w:val="22"/>
          <w:szCs w:val="22"/>
          <w:lang w:val="en-US"/>
        </w:rPr>
        <w:t xml:space="preserve"> </w:t>
      </w:r>
      <w:proofErr w:type="spellStart"/>
      <w:r w:rsidR="0083386A">
        <w:rPr>
          <w:sz w:val="22"/>
          <w:szCs w:val="22"/>
          <w:lang w:val="en-US"/>
        </w:rPr>
        <w:t>kemampuan</w:t>
      </w:r>
      <w:proofErr w:type="spellEnd"/>
      <w:r w:rsidR="0083386A">
        <w:rPr>
          <w:sz w:val="22"/>
          <w:szCs w:val="22"/>
          <w:lang w:val="en-US"/>
        </w:rPr>
        <w:t xml:space="preserve"> </w:t>
      </w:r>
      <w:proofErr w:type="spellStart"/>
      <w:r w:rsidR="00566E64">
        <w:rPr>
          <w:sz w:val="22"/>
          <w:szCs w:val="22"/>
          <w:lang w:val="en-US"/>
        </w:rPr>
        <w:t>literasi</w:t>
      </w:r>
      <w:proofErr w:type="spellEnd"/>
      <w:r w:rsidR="00566E64">
        <w:rPr>
          <w:sz w:val="22"/>
          <w:szCs w:val="22"/>
          <w:lang w:val="en-US"/>
        </w:rPr>
        <w:t xml:space="preserve"> </w:t>
      </w:r>
      <w:proofErr w:type="spellStart"/>
      <w:r w:rsidR="00EB1528" w:rsidRPr="00EB1528">
        <w:rPr>
          <w:sz w:val="22"/>
          <w:szCs w:val="22"/>
          <w:lang w:val="en-US"/>
        </w:rPr>
        <w:t>matematis</w:t>
      </w:r>
      <w:proofErr w:type="spellEnd"/>
      <w:r w:rsidR="00EB1528" w:rsidRPr="00EB1528">
        <w:rPr>
          <w:sz w:val="22"/>
          <w:szCs w:val="22"/>
          <w:lang w:val="en-US"/>
        </w:rPr>
        <w:t xml:space="preserve"> dan </w:t>
      </w:r>
      <w:proofErr w:type="spellStart"/>
      <w:r w:rsidR="00566E64" w:rsidRPr="00566E64">
        <w:rPr>
          <w:i/>
          <w:iCs/>
          <w:sz w:val="22"/>
          <w:szCs w:val="22"/>
          <w:lang w:val="en-US"/>
        </w:rPr>
        <w:t>self efficacy</w:t>
      </w:r>
      <w:proofErr w:type="spellEnd"/>
      <w:r w:rsidR="00566E64">
        <w:rPr>
          <w:sz w:val="22"/>
          <w:szCs w:val="22"/>
          <w:lang w:val="en-US"/>
        </w:rPr>
        <w:t xml:space="preserve"> </w:t>
      </w:r>
      <w:proofErr w:type="spellStart"/>
      <w:r w:rsidR="00566E64">
        <w:rPr>
          <w:sz w:val="22"/>
          <w:szCs w:val="22"/>
          <w:lang w:val="en-US"/>
        </w:rPr>
        <w:t>peserta</w:t>
      </w:r>
      <w:proofErr w:type="spellEnd"/>
      <w:r w:rsidR="00566E64">
        <w:rPr>
          <w:sz w:val="22"/>
          <w:szCs w:val="22"/>
          <w:lang w:val="en-US"/>
        </w:rPr>
        <w:t xml:space="preserve"> </w:t>
      </w:r>
      <w:proofErr w:type="spellStart"/>
      <w:r w:rsidR="00566E64">
        <w:rPr>
          <w:sz w:val="22"/>
          <w:szCs w:val="22"/>
          <w:lang w:val="en-US"/>
        </w:rPr>
        <w:t>didik</w:t>
      </w:r>
      <w:proofErr w:type="spellEnd"/>
      <w:r w:rsidR="00566E64">
        <w:rPr>
          <w:sz w:val="22"/>
          <w:szCs w:val="22"/>
          <w:lang w:val="en-US"/>
        </w:rPr>
        <w:t>.</w:t>
      </w:r>
      <w:r w:rsidR="00EB1528" w:rsidRPr="00EB1528">
        <w:rPr>
          <w:sz w:val="22"/>
          <w:szCs w:val="22"/>
          <w:lang w:val="en-US"/>
        </w:rPr>
        <w:t>.</w:t>
      </w:r>
    </w:p>
    <w:bookmarkEnd w:id="4"/>
    <w:p w14:paraId="4734BA06" w14:textId="78D3CCC1" w:rsidR="00F00544" w:rsidRPr="00E4319D" w:rsidRDefault="00A6614D" w:rsidP="000F3B88">
      <w:pPr>
        <w:spacing w:before="120" w:line="360" w:lineRule="auto"/>
        <w:rPr>
          <w:rFonts w:ascii="Palatino Linotype" w:hAnsi="Palatino Linotype" w:cs="Times New Roman"/>
          <w:lang w:val="en-US"/>
        </w:rPr>
      </w:pPr>
      <w:r w:rsidRPr="00E4319D">
        <w:rPr>
          <w:rFonts w:ascii="Palatino Linotype" w:hAnsi="Palatino Linotype" w:cs="Times New Roman"/>
          <w:b/>
        </w:rPr>
        <w:t>S</w:t>
      </w:r>
      <w:r w:rsidR="006F7F2C" w:rsidRPr="00E4319D">
        <w:rPr>
          <w:rFonts w:ascii="Palatino Linotype" w:hAnsi="Palatino Linotype" w:cs="Times New Roman"/>
          <w:b/>
        </w:rPr>
        <w:t>impulan</w:t>
      </w:r>
      <w:r w:rsidR="006F7F2C" w:rsidRPr="00E4319D">
        <w:rPr>
          <w:rFonts w:ascii="Palatino Linotype" w:hAnsi="Palatino Linotype" w:cs="Times New Roman"/>
          <w:b/>
          <w:lang w:val="en-US"/>
        </w:rPr>
        <w:t xml:space="preserve"> </w:t>
      </w:r>
    </w:p>
    <w:p w14:paraId="627DCC55" w14:textId="7529FCBB" w:rsidR="00E4319D" w:rsidRPr="00E741D2" w:rsidRDefault="00EB1528" w:rsidP="00ED3831">
      <w:pPr>
        <w:spacing w:line="360" w:lineRule="auto"/>
        <w:ind w:firstLine="720"/>
        <w:jc w:val="both"/>
        <w:rPr>
          <w:rFonts w:ascii="Times New Roman" w:hAnsi="Times New Roman" w:cs="Times New Roman"/>
          <w:color w:val="000000" w:themeColor="text1"/>
        </w:rPr>
      </w:pPr>
      <w:proofErr w:type="spellStart"/>
      <w:r w:rsidRPr="00E4319D">
        <w:rPr>
          <w:rFonts w:ascii="Times New Roman" w:hAnsi="Times New Roman" w:cs="Times New Roman"/>
          <w:iCs/>
          <w:lang w:val="en-US"/>
        </w:rPr>
        <w:t>Simpulan</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penelitian</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ini</w:t>
      </w:r>
      <w:proofErr w:type="spellEnd"/>
      <w:r w:rsidRPr="00E4319D">
        <w:rPr>
          <w:rFonts w:ascii="Times New Roman" w:hAnsi="Times New Roman" w:cs="Times New Roman"/>
          <w:iCs/>
          <w:lang w:val="en-US"/>
        </w:rPr>
        <w:t xml:space="preserve"> (1) </w:t>
      </w:r>
      <w:proofErr w:type="spellStart"/>
      <w:r w:rsidRPr="00E4319D">
        <w:rPr>
          <w:rFonts w:ascii="Times New Roman" w:hAnsi="Times New Roman" w:cs="Times New Roman"/>
          <w:iCs/>
          <w:lang w:val="en-US"/>
        </w:rPr>
        <w:t>Pengembangan</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bahan</w:t>
      </w:r>
      <w:proofErr w:type="spellEnd"/>
      <w:r w:rsidRPr="00E4319D">
        <w:rPr>
          <w:rFonts w:ascii="Times New Roman" w:hAnsi="Times New Roman" w:cs="Times New Roman"/>
          <w:iCs/>
          <w:lang w:val="en-US"/>
        </w:rPr>
        <w:t xml:space="preserve"> ajar </w:t>
      </w:r>
      <w:proofErr w:type="spellStart"/>
      <w:r w:rsidR="00A574A2" w:rsidRPr="00E4319D">
        <w:rPr>
          <w:rFonts w:ascii="Times New Roman" w:hAnsi="Times New Roman" w:cs="Times New Roman"/>
          <w:iCs/>
          <w:lang w:val="en-US"/>
        </w:rPr>
        <w:t>bangun</w:t>
      </w:r>
      <w:proofErr w:type="spellEnd"/>
      <w:r w:rsidR="00A574A2" w:rsidRPr="00E4319D">
        <w:rPr>
          <w:rFonts w:ascii="Times New Roman" w:hAnsi="Times New Roman" w:cs="Times New Roman"/>
          <w:iCs/>
          <w:lang w:val="en-US"/>
        </w:rPr>
        <w:t xml:space="preserve"> </w:t>
      </w:r>
      <w:proofErr w:type="spellStart"/>
      <w:r w:rsidR="00A574A2" w:rsidRPr="00E4319D">
        <w:rPr>
          <w:rFonts w:ascii="Times New Roman" w:hAnsi="Times New Roman" w:cs="Times New Roman"/>
          <w:iCs/>
          <w:lang w:val="en-US"/>
        </w:rPr>
        <w:t>ruang</w:t>
      </w:r>
      <w:proofErr w:type="spellEnd"/>
      <w:r w:rsidR="00A574A2"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berbasis</w:t>
      </w:r>
      <w:proofErr w:type="spellEnd"/>
      <w:r w:rsidRPr="00E4319D">
        <w:rPr>
          <w:rFonts w:ascii="Times New Roman" w:hAnsi="Times New Roman" w:cs="Times New Roman"/>
          <w:iCs/>
          <w:lang w:val="en-US"/>
        </w:rPr>
        <w:t xml:space="preserve"> </w:t>
      </w:r>
      <w:r w:rsidRPr="00E4319D">
        <w:rPr>
          <w:rFonts w:ascii="Times New Roman" w:hAnsi="Times New Roman" w:cs="Times New Roman"/>
          <w:i/>
          <w:lang w:val="en-US"/>
        </w:rPr>
        <w:t>mobile learning</w:t>
      </w:r>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telah</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dilaksanakan</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dengan</w:t>
      </w:r>
      <w:proofErr w:type="spellEnd"/>
      <w:r w:rsidRPr="00E4319D">
        <w:rPr>
          <w:rFonts w:ascii="Times New Roman" w:hAnsi="Times New Roman" w:cs="Times New Roman"/>
          <w:iCs/>
          <w:lang w:val="en-US"/>
        </w:rPr>
        <w:t xml:space="preserve"> model </w:t>
      </w:r>
      <w:proofErr w:type="spellStart"/>
      <w:r w:rsidR="00A574A2" w:rsidRPr="00566E64">
        <w:rPr>
          <w:rFonts w:ascii="Times New Roman" w:hAnsi="Times New Roman" w:cs="Times New Roman"/>
          <w:i/>
          <w:lang w:val="en-US"/>
        </w:rPr>
        <w:t>Plomp</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Bahan</w:t>
      </w:r>
      <w:proofErr w:type="spellEnd"/>
      <w:r w:rsidRPr="00E4319D">
        <w:rPr>
          <w:rFonts w:ascii="Times New Roman" w:hAnsi="Times New Roman" w:cs="Times New Roman"/>
          <w:iCs/>
          <w:lang w:val="en-US"/>
        </w:rPr>
        <w:t xml:space="preserve"> ajar </w:t>
      </w:r>
      <w:proofErr w:type="spellStart"/>
      <w:r w:rsidR="00566E64">
        <w:rPr>
          <w:rFonts w:ascii="Times New Roman" w:hAnsi="Times New Roman" w:cs="Times New Roman"/>
          <w:iCs/>
          <w:lang w:val="en-US"/>
        </w:rPr>
        <w:t>bangun</w:t>
      </w:r>
      <w:proofErr w:type="spellEnd"/>
      <w:r w:rsidR="00566E64">
        <w:rPr>
          <w:rFonts w:ascii="Times New Roman" w:hAnsi="Times New Roman" w:cs="Times New Roman"/>
          <w:iCs/>
          <w:lang w:val="en-US"/>
        </w:rPr>
        <w:t xml:space="preserve"> </w:t>
      </w:r>
      <w:proofErr w:type="spellStart"/>
      <w:r w:rsidR="00566E64">
        <w:rPr>
          <w:rFonts w:ascii="Times New Roman" w:hAnsi="Times New Roman" w:cs="Times New Roman"/>
          <w:iCs/>
          <w:lang w:val="en-US"/>
        </w:rPr>
        <w:t>ruang</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berbasis</w:t>
      </w:r>
      <w:proofErr w:type="spellEnd"/>
      <w:r w:rsidRPr="00E4319D">
        <w:rPr>
          <w:rFonts w:ascii="Times New Roman" w:hAnsi="Times New Roman" w:cs="Times New Roman"/>
          <w:iCs/>
          <w:lang w:val="en-US"/>
        </w:rPr>
        <w:t xml:space="preserve"> </w:t>
      </w:r>
      <w:r w:rsidRPr="00566E64">
        <w:rPr>
          <w:rFonts w:ascii="Times New Roman" w:hAnsi="Times New Roman" w:cs="Times New Roman"/>
          <w:i/>
          <w:lang w:val="en-US"/>
        </w:rPr>
        <w:t>mobile learning</w:t>
      </w:r>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tersebut</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layak</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digunakan</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sebagai</w:t>
      </w:r>
      <w:proofErr w:type="spellEnd"/>
      <w:r w:rsidRPr="00E4319D">
        <w:rPr>
          <w:rFonts w:ascii="Times New Roman" w:hAnsi="Times New Roman" w:cs="Times New Roman"/>
          <w:iCs/>
          <w:lang w:val="en-US"/>
        </w:rPr>
        <w:t xml:space="preserve"> salah </w:t>
      </w:r>
      <w:proofErr w:type="spellStart"/>
      <w:r w:rsidRPr="00E4319D">
        <w:rPr>
          <w:rFonts w:ascii="Times New Roman" w:hAnsi="Times New Roman" w:cs="Times New Roman"/>
          <w:iCs/>
          <w:lang w:val="en-US"/>
        </w:rPr>
        <w:t>satu</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sumber</w:t>
      </w:r>
      <w:proofErr w:type="spellEnd"/>
      <w:r w:rsidRPr="00E4319D">
        <w:rPr>
          <w:rFonts w:ascii="Times New Roman" w:hAnsi="Times New Roman" w:cs="Times New Roman"/>
          <w:iCs/>
          <w:lang w:val="en-US"/>
        </w:rPr>
        <w:t xml:space="preserve"> </w:t>
      </w:r>
      <w:proofErr w:type="spellStart"/>
      <w:r w:rsidRPr="00E4319D">
        <w:rPr>
          <w:rFonts w:ascii="Times New Roman" w:hAnsi="Times New Roman" w:cs="Times New Roman"/>
          <w:iCs/>
          <w:lang w:val="en-US"/>
        </w:rPr>
        <w:t>belajar</w:t>
      </w:r>
      <w:proofErr w:type="spellEnd"/>
      <w:r w:rsidRPr="00E4319D">
        <w:rPr>
          <w:rFonts w:ascii="Times New Roman" w:hAnsi="Times New Roman" w:cs="Times New Roman"/>
          <w:iCs/>
          <w:lang w:val="en-US"/>
        </w:rPr>
        <w:t xml:space="preserve"> </w:t>
      </w:r>
      <w:proofErr w:type="spellStart"/>
      <w:r w:rsidR="0083386A">
        <w:rPr>
          <w:rFonts w:ascii="Times New Roman" w:hAnsi="Times New Roman" w:cs="Times New Roman"/>
          <w:iCs/>
          <w:lang w:val="en-US"/>
        </w:rPr>
        <w:t>peserta</w:t>
      </w:r>
      <w:proofErr w:type="spellEnd"/>
      <w:r w:rsidR="0083386A">
        <w:rPr>
          <w:rFonts w:ascii="Times New Roman" w:hAnsi="Times New Roman" w:cs="Times New Roman"/>
          <w:iCs/>
          <w:lang w:val="en-US"/>
        </w:rPr>
        <w:t xml:space="preserve"> </w:t>
      </w:r>
      <w:proofErr w:type="spellStart"/>
      <w:r w:rsidR="0083386A">
        <w:rPr>
          <w:rFonts w:ascii="Times New Roman" w:hAnsi="Times New Roman" w:cs="Times New Roman"/>
          <w:iCs/>
          <w:lang w:val="en-US"/>
        </w:rPr>
        <w:t>didik</w:t>
      </w:r>
      <w:proofErr w:type="spellEnd"/>
      <w:r w:rsidRPr="00E4319D">
        <w:rPr>
          <w:rFonts w:ascii="Times New Roman" w:hAnsi="Times New Roman" w:cs="Times New Roman"/>
          <w:iCs/>
          <w:lang w:val="en-US"/>
        </w:rPr>
        <w:t xml:space="preserve"> (2) </w:t>
      </w:r>
      <w:r w:rsidR="00D34DFA">
        <w:rPr>
          <w:rFonts w:ascii="Times New Roman" w:hAnsi="Times New Roman" w:cs="Times New Roman"/>
          <w:color w:val="000000" w:themeColor="text1"/>
          <w:lang w:val="en-US"/>
        </w:rPr>
        <w:t>B</w:t>
      </w:r>
      <w:r w:rsidR="00A574A2" w:rsidRPr="00E4319D">
        <w:rPr>
          <w:rFonts w:ascii="Times New Roman" w:hAnsi="Times New Roman" w:cs="Times New Roman"/>
          <w:color w:val="000000" w:themeColor="text1"/>
        </w:rPr>
        <w:t xml:space="preserve">ahan ajar bangun ruang berbasis </w:t>
      </w:r>
      <w:r w:rsidR="00A574A2" w:rsidRPr="00E741D2">
        <w:rPr>
          <w:rFonts w:ascii="Times New Roman" w:hAnsi="Times New Roman" w:cs="Times New Roman"/>
          <w:i/>
          <w:iCs/>
          <w:color w:val="000000" w:themeColor="text1"/>
        </w:rPr>
        <w:t>mobile learning</w:t>
      </w:r>
      <w:r w:rsidR="00A574A2" w:rsidRPr="00E741D2">
        <w:rPr>
          <w:rFonts w:ascii="Times New Roman" w:hAnsi="Times New Roman" w:cs="Times New Roman"/>
          <w:color w:val="000000" w:themeColor="text1"/>
        </w:rPr>
        <w:t xml:space="preserve"> </w:t>
      </w:r>
      <w:proofErr w:type="spellStart"/>
      <w:r w:rsidR="00D34DFA" w:rsidRPr="00E741D2">
        <w:rPr>
          <w:rFonts w:ascii="Times New Roman" w:hAnsi="Times New Roman" w:cs="Times New Roman"/>
          <w:iCs/>
          <w:color w:val="000000" w:themeColor="text1"/>
          <w:lang w:val="en-US"/>
        </w:rPr>
        <w:t>dinilai</w:t>
      </w:r>
      <w:proofErr w:type="spellEnd"/>
      <w:r w:rsidR="00D34DFA" w:rsidRPr="00E741D2">
        <w:rPr>
          <w:rFonts w:ascii="Times New Roman" w:hAnsi="Times New Roman" w:cs="Times New Roman"/>
          <w:iCs/>
          <w:color w:val="000000" w:themeColor="text1"/>
          <w:lang w:val="en-US"/>
        </w:rPr>
        <w:t xml:space="preserve"> </w:t>
      </w:r>
      <w:proofErr w:type="spellStart"/>
      <w:r w:rsidR="00D34DFA" w:rsidRPr="00E741D2">
        <w:rPr>
          <w:rFonts w:ascii="Times New Roman" w:hAnsi="Times New Roman" w:cs="Times New Roman"/>
          <w:color w:val="000000" w:themeColor="text1"/>
          <w:lang w:val="en-US"/>
        </w:rPr>
        <w:t>efektif</w:t>
      </w:r>
      <w:proofErr w:type="spellEnd"/>
      <w:r w:rsidR="00D34DFA" w:rsidRPr="00E741D2">
        <w:rPr>
          <w:rFonts w:ascii="Times New Roman" w:hAnsi="Times New Roman" w:cs="Times New Roman"/>
          <w:color w:val="000000" w:themeColor="text1"/>
          <w:lang w:val="en-US"/>
        </w:rPr>
        <w:t xml:space="preserve"> </w:t>
      </w:r>
      <w:proofErr w:type="spellStart"/>
      <w:r w:rsidR="00D34DFA" w:rsidRPr="00E741D2">
        <w:rPr>
          <w:rFonts w:ascii="Times New Roman" w:hAnsi="Times New Roman" w:cs="Times New Roman"/>
          <w:color w:val="000000" w:themeColor="text1"/>
          <w:lang w:val="en-US"/>
        </w:rPr>
        <w:t>untuk</w:t>
      </w:r>
      <w:proofErr w:type="spellEnd"/>
      <w:r w:rsidR="00D34DFA" w:rsidRPr="00E741D2">
        <w:rPr>
          <w:rFonts w:ascii="Times New Roman" w:hAnsi="Times New Roman" w:cs="Times New Roman"/>
          <w:color w:val="000000" w:themeColor="text1"/>
          <w:lang w:val="en-US"/>
        </w:rPr>
        <w:t xml:space="preserve"> </w:t>
      </w:r>
      <w:proofErr w:type="spellStart"/>
      <w:r w:rsidR="00D34DFA" w:rsidRPr="00E741D2">
        <w:rPr>
          <w:rFonts w:ascii="Times New Roman" w:hAnsi="Times New Roman" w:cs="Times New Roman"/>
          <w:color w:val="000000" w:themeColor="text1"/>
          <w:lang w:val="en-US"/>
        </w:rPr>
        <w:t>digunakan,</w:t>
      </w:r>
      <w:r w:rsidR="00D34DFA" w:rsidRPr="00E741D2">
        <w:rPr>
          <w:rFonts w:ascii="Times New Roman" w:hAnsi="Times New Roman" w:cs="Times New Roman"/>
          <w:color w:val="000000" w:themeColor="text1"/>
          <w:lang w:val="en-US"/>
        </w:rPr>
        <w:t>dalam</w:t>
      </w:r>
      <w:proofErr w:type="spellEnd"/>
      <w:r w:rsidR="00D34DFA" w:rsidRPr="00E741D2">
        <w:rPr>
          <w:rFonts w:ascii="Times New Roman" w:hAnsi="Times New Roman" w:cs="Times New Roman"/>
          <w:color w:val="000000" w:themeColor="text1"/>
          <w:lang w:val="en-US"/>
        </w:rPr>
        <w:t xml:space="preserve"> </w:t>
      </w:r>
      <w:proofErr w:type="spellStart"/>
      <w:r w:rsidR="00D34DFA" w:rsidRPr="00E741D2">
        <w:rPr>
          <w:rFonts w:ascii="Times New Roman" w:hAnsi="Times New Roman" w:cs="Times New Roman"/>
          <w:color w:val="000000" w:themeColor="text1"/>
          <w:lang w:val="en-US"/>
        </w:rPr>
        <w:t>pembelajaran</w:t>
      </w:r>
      <w:proofErr w:type="spellEnd"/>
      <w:r w:rsidR="00D34DFA" w:rsidRPr="00E741D2">
        <w:rPr>
          <w:rFonts w:ascii="Times New Roman" w:hAnsi="Times New Roman" w:cs="Times New Roman"/>
          <w:color w:val="000000" w:themeColor="text1"/>
          <w:lang w:val="en-US"/>
        </w:rPr>
        <w:t xml:space="preserve"> </w:t>
      </w:r>
      <w:r w:rsidR="00BE08E8" w:rsidRPr="00E741D2">
        <w:rPr>
          <w:rFonts w:ascii="Times New Roman" w:hAnsi="Times New Roman" w:cs="Times New Roman"/>
          <w:color w:val="000000" w:themeColor="text1"/>
        </w:rPr>
        <w:t xml:space="preserve">yang </w:t>
      </w:r>
      <w:proofErr w:type="spellStart"/>
      <w:r w:rsidR="00BE08E8" w:rsidRPr="00E741D2">
        <w:rPr>
          <w:rFonts w:ascii="Times New Roman" w:hAnsi="Times New Roman" w:cs="Times New Roman"/>
          <w:color w:val="000000" w:themeColor="text1"/>
          <w:lang w:val="en-US"/>
        </w:rPr>
        <w:t>berorientasi</w:t>
      </w:r>
      <w:proofErr w:type="spellEnd"/>
      <w:r w:rsidR="00BE08E8" w:rsidRPr="00E741D2">
        <w:rPr>
          <w:rFonts w:ascii="Times New Roman" w:hAnsi="Times New Roman" w:cs="Times New Roman"/>
          <w:color w:val="000000" w:themeColor="text1"/>
        </w:rPr>
        <w:t xml:space="preserve"> pada  kemampuan literasi matemati</w:t>
      </w:r>
      <w:r w:rsidR="00D34DFA" w:rsidRPr="00E741D2">
        <w:rPr>
          <w:rFonts w:ascii="Times New Roman" w:hAnsi="Times New Roman" w:cs="Times New Roman"/>
          <w:color w:val="000000" w:themeColor="text1"/>
          <w:lang w:val="en-US"/>
        </w:rPr>
        <w:t>s</w:t>
      </w:r>
      <w:r w:rsidR="00A574A2" w:rsidRPr="00E741D2">
        <w:rPr>
          <w:rFonts w:ascii="Times New Roman" w:hAnsi="Times New Roman" w:cs="Times New Roman"/>
          <w:color w:val="000000" w:themeColor="text1"/>
        </w:rPr>
        <w:t xml:space="preserve"> </w:t>
      </w:r>
      <w:r w:rsidRPr="00E741D2">
        <w:rPr>
          <w:rFonts w:ascii="Times New Roman" w:hAnsi="Times New Roman" w:cs="Times New Roman"/>
          <w:iCs/>
          <w:color w:val="000000" w:themeColor="text1"/>
          <w:lang w:val="en-US"/>
        </w:rPr>
        <w:t xml:space="preserve">(3) </w:t>
      </w:r>
      <w:r w:rsidR="00A574A2" w:rsidRPr="00E741D2">
        <w:rPr>
          <w:rFonts w:ascii="Times New Roman" w:hAnsi="Times New Roman" w:cs="Times New Roman"/>
          <w:color w:val="000000" w:themeColor="text1"/>
        </w:rPr>
        <w:t xml:space="preserve">Siswa menunjukkan </w:t>
      </w:r>
      <w:proofErr w:type="spellStart"/>
      <w:r w:rsidR="0083386A" w:rsidRPr="00E741D2">
        <w:rPr>
          <w:rFonts w:ascii="Times New Roman" w:hAnsi="Times New Roman" w:cs="Times New Roman"/>
          <w:i/>
          <w:iCs/>
          <w:color w:val="000000" w:themeColor="text1"/>
          <w:lang w:val="en-US"/>
        </w:rPr>
        <w:t xml:space="preserve">self </w:t>
      </w:r>
      <w:r w:rsidR="00566E64" w:rsidRPr="00E741D2">
        <w:rPr>
          <w:rFonts w:ascii="Times New Roman" w:hAnsi="Times New Roman" w:cs="Times New Roman"/>
          <w:i/>
          <w:iCs/>
          <w:color w:val="000000" w:themeColor="text1"/>
          <w:lang w:val="en-US"/>
        </w:rPr>
        <w:t>efficacy</w:t>
      </w:r>
      <w:proofErr w:type="spellEnd"/>
      <w:r w:rsidR="00A574A2" w:rsidRPr="00E741D2">
        <w:rPr>
          <w:rFonts w:ascii="Times New Roman" w:hAnsi="Times New Roman" w:cs="Times New Roman"/>
          <w:color w:val="000000" w:themeColor="text1"/>
        </w:rPr>
        <w:t xml:space="preserve"> yang baik dalam belajar ketika menggunakan bahan ajar bangun ruang berbasis </w:t>
      </w:r>
      <w:r w:rsidR="00A574A2" w:rsidRPr="00E741D2">
        <w:rPr>
          <w:rFonts w:ascii="Times New Roman" w:hAnsi="Times New Roman" w:cs="Times New Roman"/>
          <w:i/>
          <w:iCs/>
          <w:color w:val="000000" w:themeColor="text1"/>
        </w:rPr>
        <w:t>mobile learning</w:t>
      </w:r>
      <w:r w:rsidR="00A574A2" w:rsidRPr="00E741D2">
        <w:rPr>
          <w:rFonts w:ascii="Times New Roman" w:hAnsi="Times New Roman" w:cs="Times New Roman"/>
          <w:color w:val="000000" w:themeColor="text1"/>
        </w:rPr>
        <w:t xml:space="preserve"> dalam</w:t>
      </w:r>
      <w:r w:rsidR="009D7159" w:rsidRPr="00E741D2">
        <w:rPr>
          <w:rFonts w:ascii="Times New Roman" w:hAnsi="Times New Roman" w:cs="Times New Roman"/>
          <w:color w:val="000000" w:themeColor="text1"/>
          <w:lang w:val="en-US"/>
        </w:rPr>
        <w:t xml:space="preserve"> </w:t>
      </w:r>
      <w:proofErr w:type="spellStart"/>
      <w:r w:rsidR="009D7159" w:rsidRPr="00E741D2">
        <w:rPr>
          <w:rFonts w:ascii="Times New Roman" w:hAnsi="Times New Roman" w:cs="Times New Roman"/>
          <w:color w:val="000000" w:themeColor="text1"/>
          <w:lang w:val="en-US"/>
        </w:rPr>
        <w:t>dimensi</w:t>
      </w:r>
      <w:proofErr w:type="spellEnd"/>
      <w:r w:rsidR="009D7159" w:rsidRPr="00E741D2">
        <w:rPr>
          <w:rFonts w:ascii="Times New Roman" w:hAnsi="Times New Roman" w:cs="Times New Roman"/>
          <w:color w:val="000000" w:themeColor="text1"/>
          <w:lang w:val="en-US"/>
        </w:rPr>
        <w:t xml:space="preserve"> </w:t>
      </w:r>
      <w:r w:rsidR="00A574A2" w:rsidRPr="00E741D2">
        <w:rPr>
          <w:rFonts w:ascii="Times New Roman" w:hAnsi="Times New Roman" w:cs="Times New Roman"/>
          <w:color w:val="000000" w:themeColor="text1"/>
        </w:rPr>
        <w:t xml:space="preserve"> </w:t>
      </w:r>
      <w:r w:rsidR="00A574A2" w:rsidRPr="00E741D2">
        <w:rPr>
          <w:rFonts w:ascii="Times New Roman" w:hAnsi="Times New Roman" w:cs="Times New Roman"/>
          <w:i/>
          <w:iCs/>
          <w:color w:val="000000" w:themeColor="text1"/>
        </w:rPr>
        <w:t>level</w:t>
      </w:r>
      <w:r w:rsidR="00A574A2" w:rsidRPr="00E741D2">
        <w:rPr>
          <w:rFonts w:ascii="Times New Roman" w:hAnsi="Times New Roman" w:cs="Times New Roman"/>
          <w:color w:val="000000" w:themeColor="text1"/>
        </w:rPr>
        <w:t xml:space="preserve">, </w:t>
      </w:r>
      <w:r w:rsidR="00A574A2" w:rsidRPr="00E741D2">
        <w:rPr>
          <w:rFonts w:ascii="Times New Roman" w:hAnsi="Times New Roman" w:cs="Times New Roman"/>
          <w:i/>
          <w:iCs/>
          <w:color w:val="000000" w:themeColor="text1"/>
        </w:rPr>
        <w:t>strength d</w:t>
      </w:r>
      <w:r w:rsidR="00A574A2" w:rsidRPr="00E741D2">
        <w:rPr>
          <w:rFonts w:ascii="Times New Roman" w:hAnsi="Times New Roman" w:cs="Times New Roman"/>
          <w:color w:val="000000" w:themeColor="text1"/>
        </w:rPr>
        <w:t xml:space="preserve">an </w:t>
      </w:r>
      <w:r w:rsidR="00A574A2" w:rsidRPr="00E741D2">
        <w:rPr>
          <w:rFonts w:ascii="Times New Roman" w:hAnsi="Times New Roman" w:cs="Times New Roman"/>
          <w:i/>
          <w:iCs/>
          <w:color w:val="000000" w:themeColor="text1"/>
        </w:rPr>
        <w:t>generality</w:t>
      </w:r>
      <w:r w:rsidR="00A574A2" w:rsidRPr="00E741D2">
        <w:rPr>
          <w:rFonts w:ascii="Times New Roman" w:hAnsi="Times New Roman" w:cs="Times New Roman"/>
          <w:color w:val="000000" w:themeColor="text1"/>
        </w:rPr>
        <w:t>. Tanggapan positif untuk menjawab kuesioner dan wawancara siswa memberikan bukti untuk ini.</w:t>
      </w:r>
      <w:r w:rsidRPr="00E741D2">
        <w:rPr>
          <w:rFonts w:ascii="Times New Roman" w:hAnsi="Times New Roman" w:cs="Times New Roman"/>
          <w:color w:val="000000" w:themeColor="text1"/>
          <w:lang w:val="en-US"/>
        </w:rPr>
        <w:t xml:space="preserve"> </w:t>
      </w:r>
      <w:r w:rsidRPr="00E741D2">
        <w:rPr>
          <w:rFonts w:ascii="Times New Roman" w:hAnsi="Times New Roman" w:cs="Times New Roman"/>
          <w:iCs/>
          <w:color w:val="000000" w:themeColor="text1"/>
          <w:lang w:val="en-US"/>
        </w:rPr>
        <w:t xml:space="preserve">(4) </w:t>
      </w:r>
      <w:r w:rsidR="00E4319D" w:rsidRPr="00E741D2">
        <w:rPr>
          <w:rFonts w:ascii="Times New Roman" w:hAnsi="Times New Roman" w:cs="Times New Roman"/>
          <w:color w:val="000000" w:themeColor="text1"/>
        </w:rPr>
        <w:t xml:space="preserve">Kemampuan literasi matematis dengan menggunakan bahan ajar bangun ruang berbasis </w:t>
      </w:r>
      <w:r w:rsidR="00E4319D" w:rsidRPr="00E741D2">
        <w:rPr>
          <w:rFonts w:ascii="Times New Roman" w:hAnsi="Times New Roman" w:cs="Times New Roman"/>
          <w:i/>
          <w:iCs/>
          <w:color w:val="000000" w:themeColor="text1"/>
        </w:rPr>
        <w:t>mobile</w:t>
      </w:r>
      <w:r w:rsidR="00E4319D" w:rsidRPr="00E741D2">
        <w:rPr>
          <w:rFonts w:ascii="Times New Roman" w:hAnsi="Times New Roman" w:cs="Times New Roman"/>
          <w:color w:val="000000" w:themeColor="text1"/>
        </w:rPr>
        <w:t xml:space="preserve"> </w:t>
      </w:r>
      <w:r w:rsidR="00E4319D" w:rsidRPr="00E741D2">
        <w:rPr>
          <w:rFonts w:ascii="Times New Roman" w:hAnsi="Times New Roman" w:cs="Times New Roman"/>
          <w:i/>
          <w:iCs/>
          <w:color w:val="000000" w:themeColor="text1"/>
        </w:rPr>
        <w:t>learning</w:t>
      </w:r>
      <w:r w:rsidR="00E4319D" w:rsidRPr="00E741D2">
        <w:rPr>
          <w:rFonts w:ascii="Times New Roman" w:hAnsi="Times New Roman" w:cs="Times New Roman"/>
          <w:color w:val="000000" w:themeColor="text1"/>
        </w:rPr>
        <w:t xml:space="preserve"> dan </w:t>
      </w:r>
      <w:r w:rsidR="00E4319D" w:rsidRPr="00E741D2">
        <w:rPr>
          <w:rFonts w:ascii="Times New Roman" w:hAnsi="Times New Roman" w:cs="Times New Roman"/>
          <w:i/>
          <w:iCs/>
          <w:color w:val="000000" w:themeColor="text1"/>
        </w:rPr>
        <w:t xml:space="preserve">self-efficacy </w:t>
      </w:r>
      <w:r w:rsidR="00E4319D" w:rsidRPr="00E741D2">
        <w:rPr>
          <w:rFonts w:ascii="Times New Roman" w:hAnsi="Times New Roman" w:cs="Times New Roman"/>
          <w:color w:val="000000" w:themeColor="text1"/>
        </w:rPr>
        <w:t xml:space="preserve">siswa dalam pembelajaran secara signifikan berkorelasi positif. Keduanya memiliki hubungan yang sangat kuat satu sama lain. Ini menunjukkan bahwa keterampilan literasi matematika siswa berkembang seiring dengan </w:t>
      </w:r>
      <w:proofErr w:type="spellStart"/>
      <w:r w:rsidR="00566E64" w:rsidRPr="00E741D2">
        <w:rPr>
          <w:rFonts w:ascii="Times New Roman" w:hAnsi="Times New Roman" w:cs="Times New Roman"/>
          <w:color w:val="000000" w:themeColor="text1"/>
          <w:lang w:val="en-US"/>
        </w:rPr>
        <w:t>self efficacy</w:t>
      </w:r>
      <w:proofErr w:type="spellEnd"/>
      <w:r w:rsidR="00E4319D" w:rsidRPr="00E741D2">
        <w:rPr>
          <w:rFonts w:ascii="Times New Roman" w:hAnsi="Times New Roman" w:cs="Times New Roman"/>
          <w:color w:val="000000" w:themeColor="text1"/>
        </w:rPr>
        <w:t xml:space="preserve"> mereka, dan sebaliknya.</w:t>
      </w:r>
    </w:p>
    <w:p w14:paraId="3A713786" w14:textId="6897182B" w:rsidR="00706ED0" w:rsidRPr="00E741D2" w:rsidRDefault="0088186A" w:rsidP="00361969">
      <w:pPr>
        <w:spacing w:before="240" w:after="120" w:line="276" w:lineRule="auto"/>
        <w:jc w:val="both"/>
        <w:rPr>
          <w:rFonts w:ascii="Times New Roman" w:hAnsi="Times New Roman" w:cs="Times New Roman"/>
          <w:b/>
          <w:color w:val="000000" w:themeColor="text1"/>
          <w:spacing w:val="-9"/>
        </w:rPr>
      </w:pPr>
      <w:r w:rsidRPr="00E741D2">
        <w:rPr>
          <w:rFonts w:ascii="Times New Roman" w:hAnsi="Times New Roman" w:cs="Times New Roman"/>
          <w:b/>
          <w:color w:val="000000" w:themeColor="text1"/>
          <w:spacing w:val="-9"/>
        </w:rPr>
        <w:t>Referensi</w:t>
      </w:r>
    </w:p>
    <w:p w14:paraId="663FC220" w14:textId="77777777" w:rsidR="004301D2" w:rsidRPr="00E741D2" w:rsidRDefault="004301D2" w:rsidP="00DA713F">
      <w:pPr>
        <w:pStyle w:val="Default"/>
        <w:ind w:left="709" w:hanging="709"/>
        <w:jc w:val="both"/>
        <w:rPr>
          <w:rFonts w:ascii="Times New Roman" w:hAnsi="Times New Roman" w:cs="Times New Roman"/>
          <w:iCs/>
          <w:sz w:val="22"/>
          <w:szCs w:val="22"/>
        </w:rPr>
      </w:pPr>
      <w:r w:rsidRPr="00E741D2">
        <w:rPr>
          <w:rFonts w:ascii="Times New Roman" w:hAnsi="Times New Roman" w:cs="Times New Roman"/>
          <w:iCs/>
          <w:sz w:val="22"/>
          <w:szCs w:val="22"/>
        </w:rPr>
        <w:t xml:space="preserve">Agustina. S. N. E dan Sukriyah. D. (2017). </w:t>
      </w:r>
      <w:r w:rsidRPr="00E741D2">
        <w:rPr>
          <w:rFonts w:ascii="Times New Roman" w:hAnsi="Times New Roman" w:cs="Times New Roman"/>
          <w:i/>
          <w:iCs/>
          <w:sz w:val="22"/>
          <w:szCs w:val="22"/>
        </w:rPr>
        <w:t>Mathematical Literacy Of Student College From Their Mathematical Literacy-Self Efficacy And Work Status</w:t>
      </w:r>
      <w:r w:rsidRPr="00E741D2">
        <w:rPr>
          <w:rFonts w:ascii="Times New Roman" w:hAnsi="Times New Roman" w:cs="Times New Roman"/>
          <w:iCs/>
          <w:sz w:val="22"/>
          <w:szCs w:val="22"/>
        </w:rPr>
        <w:t>. Advances in Social Science, Education and Humanities Research (ASSEHR), volume 160</w:t>
      </w:r>
    </w:p>
    <w:p w14:paraId="2AE3E0A6" w14:textId="77777777" w:rsidR="004301D2" w:rsidRPr="00E741D2" w:rsidRDefault="004301D2" w:rsidP="00DA713F">
      <w:pPr>
        <w:autoSpaceDE w:val="0"/>
        <w:autoSpaceDN w:val="0"/>
        <w:adjustRightInd w:val="0"/>
        <w:ind w:left="709" w:hanging="709"/>
        <w:jc w:val="both"/>
        <w:rPr>
          <w:rFonts w:ascii="Times New Roman" w:hAnsi="Times New Roman" w:cs="Times New Roman"/>
        </w:rPr>
      </w:pPr>
      <w:r w:rsidRPr="00E741D2">
        <w:rPr>
          <w:rFonts w:ascii="Times New Roman" w:hAnsi="Times New Roman" w:cs="Times New Roman"/>
        </w:rPr>
        <w:t xml:space="preserve">Alex B. Mena (2016). </w:t>
      </w:r>
      <w:r w:rsidRPr="00E741D2">
        <w:rPr>
          <w:rFonts w:ascii="Times New Roman" w:hAnsi="Times New Roman" w:cs="Times New Roman"/>
          <w:i/>
        </w:rPr>
        <w:t xml:space="preserve">Literasi Matematis Siswa SMP dalam Menyelesaikan Masalah Kontekstual Ditinjau dari </w:t>
      </w:r>
      <w:r w:rsidRPr="00E741D2">
        <w:rPr>
          <w:rFonts w:ascii="Times New Roman" w:hAnsi="Times New Roman" w:cs="Times New Roman"/>
          <w:i/>
          <w:iCs/>
        </w:rPr>
        <w:t xml:space="preserve">Adversity Quotient </w:t>
      </w:r>
      <w:r w:rsidRPr="00E741D2">
        <w:rPr>
          <w:rFonts w:ascii="Times New Roman" w:hAnsi="Times New Roman" w:cs="Times New Roman"/>
          <w:i/>
        </w:rPr>
        <w:t>(AQ). SMP Kristen ENSA, Sulawesi Tengah</w:t>
      </w:r>
      <w:r w:rsidRPr="00E741D2">
        <w:rPr>
          <w:rFonts w:ascii="Times New Roman" w:hAnsi="Times New Roman" w:cs="Times New Roman"/>
        </w:rPr>
        <w:t xml:space="preserve">. Pendidikan Matematika Universitas Negeri Surabaya. DOI: </w:t>
      </w:r>
      <w:r w:rsidRPr="00E741D2">
        <w:rPr>
          <w:rFonts w:ascii="Times New Roman" w:hAnsi="Times New Roman" w:cs="Times New Roman"/>
        </w:rPr>
        <w:fldChar w:fldCharType="begin"/>
      </w:r>
      <w:r w:rsidRPr="00E741D2">
        <w:rPr>
          <w:rFonts w:ascii="Times New Roman" w:hAnsi="Times New Roman" w:cs="Times New Roman"/>
        </w:rPr>
        <w:instrText xml:space="preserve"> HYPERLINK "http://dx.doi.org/10.15294/kreano.v7i2.6756" </w:instrText>
      </w:r>
      <w:r w:rsidRPr="00E741D2">
        <w:rPr>
          <w:rFonts w:ascii="Times New Roman" w:hAnsi="Times New Roman" w:cs="Times New Roman"/>
        </w:rPr>
        <w:fldChar w:fldCharType="separate"/>
      </w:r>
      <w:r w:rsidRPr="00E741D2">
        <w:rPr>
          <w:rStyle w:val="Hyperlink"/>
          <w:rFonts w:ascii="Times New Roman" w:hAnsi="Times New Roman" w:cs="Times New Roman"/>
        </w:rPr>
        <w:t>http://dx.doi.org/10.15294/kreano.v7i2.6756</w:t>
      </w:r>
      <w:r w:rsidRPr="00E741D2">
        <w:rPr>
          <w:rStyle w:val="Hyperlink"/>
          <w:rFonts w:ascii="Times New Roman" w:hAnsi="Times New Roman" w:cs="Times New Roman"/>
        </w:rPr>
        <w:fldChar w:fldCharType="end"/>
      </w:r>
      <w:r w:rsidRPr="00E741D2">
        <w:rPr>
          <w:rFonts w:ascii="Times New Roman" w:hAnsi="Times New Roman" w:cs="Times New Roman"/>
        </w:rPr>
        <w:t xml:space="preserve"> </w:t>
      </w:r>
    </w:p>
    <w:p w14:paraId="1912C19C" w14:textId="77777777" w:rsidR="004301D2" w:rsidRPr="00E741D2" w:rsidRDefault="004301D2" w:rsidP="00DA713F">
      <w:pPr>
        <w:autoSpaceDE w:val="0"/>
        <w:autoSpaceDN w:val="0"/>
        <w:adjustRightInd w:val="0"/>
        <w:ind w:left="709" w:hanging="709"/>
        <w:jc w:val="both"/>
        <w:rPr>
          <w:rFonts w:ascii="Times New Roman" w:hAnsi="Times New Roman" w:cs="Times New Roman"/>
        </w:rPr>
      </w:pPr>
      <w:r w:rsidRPr="00E741D2">
        <w:rPr>
          <w:rFonts w:ascii="Times New Roman" w:hAnsi="Times New Roman" w:cs="Times New Roman"/>
        </w:rPr>
        <w:t xml:space="preserve">Ayotola, A., &amp; Adedeji, T. (2009). </w:t>
      </w:r>
      <w:r w:rsidRPr="00E741D2">
        <w:rPr>
          <w:rFonts w:ascii="Times New Roman" w:hAnsi="Times New Roman" w:cs="Times New Roman"/>
          <w:i/>
        </w:rPr>
        <w:t>The relationship between mathematics selfefficacy and achievement in mathematics</w:t>
      </w:r>
      <w:r w:rsidRPr="00E741D2">
        <w:rPr>
          <w:rFonts w:ascii="Times New Roman" w:hAnsi="Times New Roman" w:cs="Times New Roman"/>
        </w:rPr>
        <w:t xml:space="preserve">. Procedia - Social and Behavioral Sciences, 1(1), 953–957. https://doi.org/10.1016/j.sbspro.2009.01.169. </w:t>
      </w:r>
    </w:p>
    <w:p w14:paraId="7F9A3E8F" w14:textId="77777777" w:rsidR="004301D2" w:rsidRPr="00E741D2" w:rsidRDefault="004301D2" w:rsidP="00DA713F">
      <w:pPr>
        <w:autoSpaceDE w:val="0"/>
        <w:autoSpaceDN w:val="0"/>
        <w:adjustRightInd w:val="0"/>
        <w:ind w:left="709" w:hanging="709"/>
        <w:jc w:val="both"/>
        <w:rPr>
          <w:rFonts w:ascii="Times New Roman" w:hAnsi="Times New Roman" w:cs="Times New Roman"/>
        </w:rPr>
      </w:pPr>
      <w:r w:rsidRPr="00E741D2">
        <w:rPr>
          <w:rFonts w:ascii="Times New Roman" w:hAnsi="Times New Roman" w:cs="Times New Roman"/>
        </w:rPr>
        <w:t>Bandura, Albert. 1997</w:t>
      </w:r>
      <w:r w:rsidRPr="00E741D2">
        <w:rPr>
          <w:rFonts w:ascii="Times New Roman" w:hAnsi="Times New Roman" w:cs="Times New Roman"/>
          <w:i/>
        </w:rPr>
        <w:t>. Self-Efficacy The Excercise of Control</w:t>
      </w:r>
      <w:r w:rsidRPr="00E741D2">
        <w:rPr>
          <w:rFonts w:ascii="Times New Roman" w:hAnsi="Times New Roman" w:cs="Times New Roman"/>
        </w:rPr>
        <w:t xml:space="preserve">. USA: W. H Freeman and Company. </w:t>
      </w:r>
    </w:p>
    <w:p w14:paraId="6436B46F" w14:textId="77777777" w:rsidR="004301D2" w:rsidRPr="00EC3644" w:rsidRDefault="004301D2" w:rsidP="00DA713F">
      <w:pPr>
        <w:autoSpaceDE w:val="0"/>
        <w:autoSpaceDN w:val="0"/>
        <w:adjustRightInd w:val="0"/>
        <w:ind w:left="709" w:hanging="709"/>
        <w:jc w:val="both"/>
        <w:rPr>
          <w:rFonts w:ascii="Times New Roman" w:hAnsi="Times New Roman" w:cs="Times New Roman"/>
        </w:rPr>
      </w:pPr>
      <w:r w:rsidRPr="00EC3644">
        <w:rPr>
          <w:rFonts w:ascii="Times New Roman" w:hAnsi="Times New Roman" w:cs="Times New Roman"/>
        </w:rPr>
        <w:lastRenderedPageBreak/>
        <w:t xml:space="preserve">Desirahmatina. (2017). </w:t>
      </w:r>
      <w:r w:rsidRPr="00EC3644">
        <w:rPr>
          <w:rFonts w:ascii="Times New Roman" w:hAnsi="Times New Roman" w:cs="Times New Roman"/>
          <w:i/>
        </w:rPr>
        <w:t>Analisis Kemampuan Literasi dan PengaruhnyaTerhadap Pencapaian Matematika Mahasiswa (Prosding SEMIRATA MIPA BKS – PTN WILAYAH BARAT</w:t>
      </w:r>
      <w:r w:rsidRPr="00EC3644">
        <w:rPr>
          <w:rFonts w:ascii="Times New Roman" w:hAnsi="Times New Roman" w:cs="Times New Roman"/>
        </w:rPr>
        <w:t>. Jambi: Fakultas Keguruan dan Ilmu Pendidkan Universitas Jambi.</w:t>
      </w:r>
    </w:p>
    <w:p w14:paraId="35B77E06" w14:textId="2D48E0F6" w:rsidR="004301D2" w:rsidRPr="00EC3644" w:rsidRDefault="004301D2" w:rsidP="00DA713F">
      <w:pPr>
        <w:pStyle w:val="Default"/>
        <w:ind w:left="720" w:hanging="720"/>
        <w:jc w:val="both"/>
        <w:rPr>
          <w:rFonts w:ascii="Times New Roman" w:hAnsi="Times New Roman" w:cs="Times New Roman"/>
          <w:sz w:val="22"/>
          <w:szCs w:val="22"/>
        </w:rPr>
      </w:pPr>
      <w:r w:rsidRPr="00EC3644">
        <w:rPr>
          <w:rFonts w:ascii="Times New Roman" w:hAnsi="Times New Roman" w:cs="Times New Roman"/>
          <w:sz w:val="22"/>
          <w:szCs w:val="22"/>
        </w:rPr>
        <w:t xml:space="preserve">Fathani, A. H. (2016). Pengembangan Literasi Matematika Sekolah dalam Perspektif </w:t>
      </w:r>
      <w:r w:rsidRPr="00EC3644">
        <w:rPr>
          <w:rFonts w:ascii="Times New Roman" w:hAnsi="Times New Roman" w:cs="Times New Roman"/>
          <w:i/>
          <w:iCs/>
          <w:sz w:val="22"/>
          <w:szCs w:val="22"/>
        </w:rPr>
        <w:t>Multiple Intelligences.Jurnal EduSains</w:t>
      </w:r>
      <w:r w:rsidRPr="00EC3644">
        <w:rPr>
          <w:rFonts w:ascii="Times New Roman" w:hAnsi="Times New Roman" w:cs="Times New Roman"/>
          <w:sz w:val="22"/>
          <w:szCs w:val="22"/>
        </w:rPr>
        <w:t>, 4(2), 136-150.</w:t>
      </w:r>
    </w:p>
    <w:p w14:paraId="5FEAF590" w14:textId="77C75711" w:rsidR="00EC3644" w:rsidRPr="00EC3644" w:rsidRDefault="00EC3644" w:rsidP="00DA713F">
      <w:pPr>
        <w:pStyle w:val="Default"/>
        <w:ind w:left="720" w:hanging="720"/>
        <w:jc w:val="both"/>
        <w:rPr>
          <w:rFonts w:ascii="Times New Roman" w:hAnsi="Times New Roman" w:cs="Times New Roman"/>
          <w:sz w:val="22"/>
          <w:szCs w:val="22"/>
        </w:rPr>
      </w:pPr>
      <w:r w:rsidRPr="00EC3644">
        <w:rPr>
          <w:rFonts w:ascii="Times New Roman" w:hAnsi="Times New Roman" w:cs="Times New Roman"/>
          <w:sz w:val="22"/>
          <w:szCs w:val="22"/>
        </w:rPr>
        <w:t xml:space="preserve">Fatimah D. (2019). </w:t>
      </w:r>
      <w:r w:rsidRPr="00BE31E3">
        <w:rPr>
          <w:rFonts w:ascii="Times New Roman" w:hAnsi="Times New Roman" w:cs="Times New Roman"/>
          <w:i/>
          <w:iCs/>
          <w:sz w:val="22"/>
          <w:szCs w:val="22"/>
        </w:rPr>
        <w:t>Penerapan Model Pembelajaran Team Games Tournament (TGT) Untuk Meningkatkan Kemampuan Literasi Matematis dan Aktivitas serta Menganalisis Disposisi Matematis Siswa SMA</w:t>
      </w:r>
      <w:r w:rsidRPr="00EC3644">
        <w:rPr>
          <w:rFonts w:ascii="Times New Roman" w:hAnsi="Times New Roman" w:cs="Times New Roman"/>
          <w:sz w:val="22"/>
          <w:szCs w:val="22"/>
        </w:rPr>
        <w:t>. Tesis Magister Pendidikan Matematika Program Pasca Sarjana Universitas Pasundan Bandung.</w:t>
      </w:r>
    </w:p>
    <w:p w14:paraId="6D14BED5" w14:textId="6A35C30A" w:rsidR="00BE31E3" w:rsidRDefault="008C0B6C" w:rsidP="00DA713F">
      <w:pPr>
        <w:autoSpaceDE w:val="0"/>
        <w:autoSpaceDN w:val="0"/>
        <w:adjustRightInd w:val="0"/>
        <w:ind w:left="709" w:hanging="709"/>
        <w:jc w:val="both"/>
        <w:rPr>
          <w:rFonts w:ascii="Times New Roman" w:hAnsi="Times New Roman" w:cs="Times New Roman"/>
        </w:rPr>
      </w:pPr>
      <w:r w:rsidRPr="00BE31E3">
        <w:rPr>
          <w:rFonts w:ascii="Times New Roman" w:hAnsi="Times New Roman" w:cs="Times New Roman"/>
        </w:rPr>
        <w:t>Gultom, Sanggam P; Situmorang, A. S. (2019</w:t>
      </w:r>
      <w:r w:rsidRPr="00BE31E3">
        <w:rPr>
          <w:rFonts w:ascii="Times New Roman" w:hAnsi="Times New Roman" w:cs="Times New Roman"/>
          <w:i/>
          <w:iCs/>
        </w:rPr>
        <w:t>). Pendekatan Open-Ended Terhadap Kemampuan Pemecahan Masalah dan Komunikasi Matematik Siswa</w:t>
      </w:r>
      <w:r w:rsidRPr="00BE31E3">
        <w:rPr>
          <w:rFonts w:ascii="Times New Roman" w:hAnsi="Times New Roman" w:cs="Times New Roman"/>
        </w:rPr>
        <w:t>. Jurnal Stindo Profesional, V(September), 53–63</w:t>
      </w:r>
    </w:p>
    <w:p w14:paraId="2B884288" w14:textId="0D42E2FA" w:rsidR="00920BD9" w:rsidRPr="00920BD9" w:rsidRDefault="00920BD9" w:rsidP="00920BD9">
      <w:pPr>
        <w:autoSpaceDE w:val="0"/>
        <w:autoSpaceDN w:val="0"/>
        <w:adjustRightInd w:val="0"/>
        <w:ind w:left="709" w:hanging="709"/>
        <w:jc w:val="both"/>
        <w:rPr>
          <w:rFonts w:ascii="Times New Roman" w:hAnsi="Times New Roman" w:cs="Times New Roman"/>
          <w:i/>
          <w:iCs/>
          <w:lang w:val="en-US"/>
        </w:rPr>
      </w:pPr>
      <w:proofErr w:type="spellStart"/>
      <w:r>
        <w:rPr>
          <w:rFonts w:ascii="Times New Roman" w:hAnsi="Times New Roman" w:cs="Times New Roman"/>
          <w:lang w:val="en-US"/>
        </w:rPr>
        <w:t>Handayu</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R.A.(</w:t>
      </w:r>
      <w:proofErr w:type="gramEnd"/>
      <w:r>
        <w:rPr>
          <w:rFonts w:ascii="Times New Roman" w:hAnsi="Times New Roman" w:cs="Times New Roman"/>
          <w:lang w:val="en-US"/>
        </w:rPr>
        <w:t>2020).</w:t>
      </w:r>
      <w:r w:rsidRPr="00920BD9">
        <w:t xml:space="preserve"> </w:t>
      </w:r>
      <w:r w:rsidRPr="00920BD9">
        <w:rPr>
          <w:rFonts w:ascii="Times New Roman" w:hAnsi="Times New Roman" w:cs="Times New Roman"/>
          <w:i/>
          <w:iCs/>
        </w:rPr>
        <w:t>Analisis terhadap butir soal asesmen kompetensi minimum (akm) tingkat smp ditinjau dari domain literasi matematis pisa</w:t>
      </w:r>
      <w:r>
        <w:rPr>
          <w:rFonts w:ascii="Times New Roman" w:hAnsi="Times New Roman" w:cs="Times New Roman"/>
          <w:i/>
          <w:iCs/>
          <w:lang w:val="en-US"/>
        </w:rPr>
        <w:t>.</w:t>
      </w:r>
      <w:proofErr w:type="spellStart"/>
      <w:r w:rsidRPr="00920BD9">
        <w:rPr>
          <w:rFonts w:ascii="Times New Roman" w:hAnsi="Times New Roman" w:cs="Times New Roman"/>
          <w:lang w:val="en-US"/>
        </w:rPr>
        <w:t>Fakulta</w:t>
      </w:r>
      <w:r>
        <w:rPr>
          <w:rFonts w:ascii="Times New Roman" w:hAnsi="Times New Roman" w:cs="Times New Roman"/>
          <w:i/>
          <w:iCs/>
          <w:lang w:val="en-US"/>
        </w:rPr>
        <w:t>s</w:t>
      </w:r>
      <w:proofErr w:type="spellEnd"/>
      <w:r>
        <w:rPr>
          <w:rFonts w:ascii="Times New Roman" w:hAnsi="Times New Roman" w:cs="Times New Roman"/>
          <w:i/>
          <w:iCs/>
          <w:lang w:val="en-US"/>
        </w:rPr>
        <w:t xml:space="preserve"> </w:t>
      </w:r>
      <w:r w:rsidRPr="00920BD9">
        <w:rPr>
          <w:rFonts w:ascii="Times New Roman" w:hAnsi="Times New Roman" w:cs="Times New Roman"/>
          <w:lang w:val="en-US"/>
        </w:rPr>
        <w:t xml:space="preserve">Pendidikan </w:t>
      </w:r>
      <w:proofErr w:type="spellStart"/>
      <w:r w:rsidRPr="00920BD9">
        <w:rPr>
          <w:rFonts w:ascii="Times New Roman" w:hAnsi="Times New Roman" w:cs="Times New Roman"/>
          <w:lang w:val="en-US"/>
        </w:rPr>
        <w:t>Matematika</w:t>
      </w:r>
      <w:proofErr w:type="spellEnd"/>
      <w:r w:rsidRPr="00920BD9">
        <w:rPr>
          <w:rFonts w:ascii="Times New Roman" w:hAnsi="Times New Roman" w:cs="Times New Roman"/>
          <w:lang w:val="en-US"/>
        </w:rPr>
        <w:t xml:space="preserve"> dan </w:t>
      </w:r>
      <w:proofErr w:type="spellStart"/>
      <w:r w:rsidRPr="00920BD9">
        <w:rPr>
          <w:rFonts w:ascii="Times New Roman" w:hAnsi="Times New Roman" w:cs="Times New Roman"/>
          <w:lang w:val="en-US"/>
        </w:rPr>
        <w:t>Ilmu</w:t>
      </w:r>
      <w:proofErr w:type="spellEnd"/>
      <w:r w:rsidRPr="00920BD9">
        <w:rPr>
          <w:rFonts w:ascii="Times New Roman" w:hAnsi="Times New Roman" w:cs="Times New Roman"/>
          <w:lang w:val="en-US"/>
        </w:rPr>
        <w:t xml:space="preserve"> </w:t>
      </w:r>
      <w:proofErr w:type="spellStart"/>
      <w:r w:rsidRPr="00920BD9">
        <w:rPr>
          <w:rFonts w:ascii="Times New Roman" w:hAnsi="Times New Roman" w:cs="Times New Roman"/>
          <w:lang w:val="en-US"/>
        </w:rPr>
        <w:t>Pengetahuan</w:t>
      </w:r>
      <w:proofErr w:type="spellEnd"/>
      <w:r w:rsidRPr="00920BD9">
        <w:rPr>
          <w:rFonts w:ascii="Times New Roman" w:hAnsi="Times New Roman" w:cs="Times New Roman"/>
          <w:lang w:val="en-US"/>
        </w:rPr>
        <w:t xml:space="preserve"> </w:t>
      </w:r>
      <w:proofErr w:type="spellStart"/>
      <w:r w:rsidRPr="00920BD9">
        <w:rPr>
          <w:rFonts w:ascii="Times New Roman" w:hAnsi="Times New Roman" w:cs="Times New Roman"/>
          <w:lang w:val="en-US"/>
        </w:rPr>
        <w:t>Ala</w:t>
      </w:r>
      <w:r>
        <w:rPr>
          <w:rFonts w:ascii="Times New Roman" w:hAnsi="Times New Roman" w:cs="Times New Roman"/>
          <w:lang w:val="en-US"/>
        </w:rPr>
        <w:t>m</w:t>
      </w:r>
      <w:proofErr w:type="spellEnd"/>
      <w:r>
        <w:rPr>
          <w:rFonts w:ascii="Times New Roman" w:hAnsi="Times New Roman" w:cs="Times New Roman"/>
          <w:lang w:val="en-US"/>
        </w:rPr>
        <w:t xml:space="preserve"> </w:t>
      </w:r>
      <w:proofErr w:type="spellStart"/>
      <w:r w:rsidRPr="00920BD9">
        <w:rPr>
          <w:rFonts w:ascii="Times New Roman" w:hAnsi="Times New Roman" w:cs="Times New Roman"/>
          <w:lang w:val="en-US"/>
        </w:rPr>
        <w:t>Uni</w:t>
      </w:r>
      <w:r>
        <w:rPr>
          <w:rFonts w:ascii="Times New Roman" w:hAnsi="Times New Roman" w:cs="Times New Roman"/>
          <w:lang w:val="en-US"/>
        </w:rPr>
        <w:t>versitan</w:t>
      </w:r>
      <w:proofErr w:type="spellEnd"/>
      <w:r>
        <w:rPr>
          <w:rFonts w:ascii="Times New Roman" w:hAnsi="Times New Roman" w:cs="Times New Roman"/>
          <w:lang w:val="en-US"/>
        </w:rPr>
        <w:t xml:space="preserve"> Pendidikan Indonesia.</w:t>
      </w:r>
    </w:p>
    <w:p w14:paraId="2599482E" w14:textId="62302BFF" w:rsidR="004301D2" w:rsidRPr="00DA713F" w:rsidRDefault="004301D2" w:rsidP="00DA713F">
      <w:pPr>
        <w:autoSpaceDE w:val="0"/>
        <w:autoSpaceDN w:val="0"/>
        <w:adjustRightInd w:val="0"/>
        <w:ind w:left="709" w:hanging="709"/>
        <w:jc w:val="both"/>
        <w:rPr>
          <w:rFonts w:ascii="Times New Roman" w:hAnsi="Times New Roman" w:cs="Times New Roman"/>
        </w:rPr>
      </w:pPr>
      <w:r w:rsidRPr="00EC3644">
        <w:rPr>
          <w:rFonts w:ascii="Times New Roman" w:hAnsi="Times New Roman" w:cs="Times New Roman"/>
        </w:rPr>
        <w:t xml:space="preserve">Heris Hendriana, Ujang Rahmat S., &amp; Utari Sumarmo. (2014) </w:t>
      </w:r>
      <w:r w:rsidRPr="00EC3644">
        <w:rPr>
          <w:rFonts w:ascii="Times New Roman" w:hAnsi="Times New Roman" w:cs="Times New Roman"/>
          <w:i/>
        </w:rPr>
        <w:t>Mathematical Connection Ability and Self-Confidence (An experiment on Junior High School students through Contextual Teaching</w:t>
      </w:r>
      <w:r w:rsidRPr="00DA713F">
        <w:rPr>
          <w:rFonts w:ascii="Times New Roman" w:hAnsi="Times New Roman" w:cs="Times New Roman"/>
          <w:i/>
        </w:rPr>
        <w:t xml:space="preserve"> and learning with Mathematical Manipulative).</w:t>
      </w:r>
      <w:r w:rsidRPr="00DA713F">
        <w:rPr>
          <w:rFonts w:ascii="Times New Roman" w:hAnsi="Times New Roman" w:cs="Times New Roman"/>
        </w:rPr>
        <w:t xml:space="preserve"> International Journal of Education, Vol.8 No. 1 </w:t>
      </w:r>
    </w:p>
    <w:p w14:paraId="0472CA88" w14:textId="77777777" w:rsidR="004301D2" w:rsidRPr="00DA713F" w:rsidRDefault="004301D2" w:rsidP="00DA713F">
      <w:pPr>
        <w:pStyle w:val="Default"/>
        <w:ind w:left="720" w:hanging="720"/>
        <w:jc w:val="both"/>
        <w:rPr>
          <w:rFonts w:ascii="Times New Roman" w:hAnsi="Times New Roman" w:cs="Times New Roman"/>
          <w:sz w:val="22"/>
          <w:szCs w:val="22"/>
        </w:rPr>
      </w:pPr>
      <w:r w:rsidRPr="00DA713F">
        <w:rPr>
          <w:rFonts w:ascii="Times New Roman" w:hAnsi="Times New Roman" w:cs="Times New Roman"/>
          <w:sz w:val="22"/>
          <w:szCs w:val="22"/>
        </w:rPr>
        <w:t xml:space="preserve">Imaludin agus. (2019). Efektivitas </w:t>
      </w:r>
      <w:r w:rsidRPr="00DA713F">
        <w:rPr>
          <w:rFonts w:ascii="Times New Roman" w:hAnsi="Times New Roman" w:cs="Times New Roman"/>
          <w:i/>
          <w:sz w:val="22"/>
          <w:szCs w:val="22"/>
        </w:rPr>
        <w:t>Guided Discovery menggunakan Pendekatan Kontekstual Ditinjau dari Kemampuan Berpikir Kritis, Prestasi, dan Self Efficacy.</w:t>
      </w:r>
      <w:r w:rsidRPr="00DA713F">
        <w:rPr>
          <w:rFonts w:ascii="Times New Roman" w:hAnsi="Times New Roman" w:cs="Times New Roman"/>
          <w:sz w:val="22"/>
          <w:szCs w:val="22"/>
        </w:rPr>
        <w:t xml:space="preserve">Jurnal Riset Pendidikan Matematika, 6(2), 2019 - 131, </w:t>
      </w:r>
    </w:p>
    <w:p w14:paraId="5195F779" w14:textId="77777777" w:rsidR="004301D2" w:rsidRPr="00DA713F" w:rsidRDefault="004301D2" w:rsidP="00DA713F">
      <w:pPr>
        <w:autoSpaceDE w:val="0"/>
        <w:autoSpaceDN w:val="0"/>
        <w:adjustRightInd w:val="0"/>
        <w:ind w:left="709" w:hanging="709"/>
        <w:jc w:val="both"/>
        <w:rPr>
          <w:rFonts w:ascii="Times New Roman" w:hAnsi="Times New Roman" w:cs="Times New Roman"/>
        </w:rPr>
      </w:pPr>
      <w:r w:rsidRPr="00DA713F">
        <w:rPr>
          <w:rFonts w:ascii="Times New Roman" w:hAnsi="Times New Roman" w:cs="Times New Roman"/>
        </w:rPr>
        <w:t xml:space="preserve">Indrawati, F. A., Wardono. (2019). </w:t>
      </w:r>
      <w:r w:rsidRPr="00DA713F">
        <w:rPr>
          <w:rFonts w:ascii="Times New Roman" w:hAnsi="Times New Roman" w:cs="Times New Roman"/>
          <w:i/>
        </w:rPr>
        <w:t>Pengaruh Self Efficacy Terhadap Kemampuan Literasi Matematika dan Pembentukan Kemampuan 4C.</w:t>
      </w:r>
      <w:r w:rsidRPr="00DA713F">
        <w:rPr>
          <w:rFonts w:ascii="Times New Roman" w:hAnsi="Times New Roman" w:cs="Times New Roman"/>
        </w:rPr>
        <w:t xml:space="preserve"> PRISMA, Prosiding Seminar Nasional Matematika 2, 247-267</w:t>
      </w:r>
    </w:p>
    <w:p w14:paraId="3789D198" w14:textId="60BEAC00" w:rsidR="004301D2" w:rsidRPr="00DA713F" w:rsidRDefault="004301D2" w:rsidP="00DA713F">
      <w:pPr>
        <w:autoSpaceDE w:val="0"/>
        <w:autoSpaceDN w:val="0"/>
        <w:adjustRightInd w:val="0"/>
        <w:ind w:left="720" w:hanging="720"/>
        <w:jc w:val="both"/>
        <w:rPr>
          <w:rFonts w:ascii="Times New Roman" w:hAnsi="Times New Roman" w:cs="Times New Roman"/>
          <w:bCs/>
          <w:color w:val="000000"/>
        </w:rPr>
      </w:pPr>
      <w:r w:rsidRPr="00DA713F">
        <w:rPr>
          <w:rFonts w:ascii="Times New Roman" w:hAnsi="Times New Roman" w:cs="Times New Roman"/>
        </w:rPr>
        <w:t xml:space="preserve">Natalia Pranata (2020). </w:t>
      </w:r>
      <w:r w:rsidRPr="00DA713F">
        <w:rPr>
          <w:rFonts w:ascii="Times New Roman" w:hAnsi="Times New Roman" w:cs="Times New Roman"/>
          <w:i/>
        </w:rPr>
        <w:t>Efektivitas Pendekatan Kontekstual Terhadap Kemampuan Literasi Matematis Siswa SMP Berbasis Karakter dan Budaya Lokal</w:t>
      </w:r>
      <w:r w:rsidRPr="00DA713F">
        <w:rPr>
          <w:rFonts w:ascii="Times New Roman" w:hAnsi="Times New Roman" w:cs="Times New Roman"/>
        </w:rPr>
        <w:t xml:space="preserve">. Diakses dari </w:t>
      </w:r>
      <w:r w:rsidRPr="00DA713F">
        <w:rPr>
          <w:rFonts w:ascii="Times New Roman" w:hAnsi="Times New Roman" w:cs="Times New Roman"/>
          <w:bCs/>
          <w:color w:val="000000"/>
        </w:rPr>
        <w:t xml:space="preserve">WILANGAN Volume 1, No. 3, September 2020 </w:t>
      </w:r>
      <w:r w:rsidR="00EE592E" w:rsidRPr="00DA713F">
        <w:rPr>
          <w:rFonts w:ascii="Times New Roman" w:hAnsi="Times New Roman" w:cs="Times New Roman"/>
        </w:rPr>
        <w:fldChar w:fldCharType="begin"/>
      </w:r>
      <w:r w:rsidR="00EE592E" w:rsidRPr="00DA713F">
        <w:rPr>
          <w:rFonts w:ascii="Times New Roman" w:hAnsi="Times New Roman" w:cs="Times New Roman"/>
        </w:rPr>
        <w:instrText xml:space="preserve"> HYPERLINK "http://www.jurnal.untirta.ac.id/index.php/wilangan" </w:instrText>
      </w:r>
      <w:r w:rsidR="00EE592E" w:rsidRPr="00DA713F">
        <w:rPr>
          <w:rFonts w:ascii="Times New Roman" w:hAnsi="Times New Roman" w:cs="Times New Roman"/>
        </w:rPr>
        <w:fldChar w:fldCharType="separate"/>
      </w:r>
      <w:r w:rsidRPr="00DA713F">
        <w:rPr>
          <w:rStyle w:val="Hyperlink"/>
          <w:rFonts w:ascii="Times New Roman" w:hAnsi="Times New Roman" w:cs="Times New Roman"/>
          <w:bCs/>
        </w:rPr>
        <w:t>http://www.jurnal.untirta.ac.id/index.php/wilangan</w:t>
      </w:r>
      <w:r w:rsidR="00EE592E" w:rsidRPr="00DA713F">
        <w:rPr>
          <w:rStyle w:val="Hyperlink"/>
          <w:rFonts w:ascii="Times New Roman" w:hAnsi="Times New Roman" w:cs="Times New Roman"/>
          <w:bCs/>
        </w:rPr>
        <w:fldChar w:fldCharType="end"/>
      </w:r>
      <w:r w:rsidRPr="00DA713F">
        <w:rPr>
          <w:rFonts w:ascii="Times New Roman" w:hAnsi="Times New Roman" w:cs="Times New Roman"/>
          <w:bCs/>
          <w:color w:val="000000"/>
        </w:rPr>
        <w:t xml:space="preserve"> </w:t>
      </w:r>
    </w:p>
    <w:p w14:paraId="0A6B86FF" w14:textId="77777777" w:rsidR="004301D2" w:rsidRPr="00DA713F" w:rsidRDefault="004301D2" w:rsidP="00DA713F">
      <w:pPr>
        <w:autoSpaceDE w:val="0"/>
        <w:autoSpaceDN w:val="0"/>
        <w:adjustRightInd w:val="0"/>
        <w:ind w:left="709" w:hanging="709"/>
        <w:jc w:val="both"/>
        <w:rPr>
          <w:rFonts w:ascii="Times New Roman" w:hAnsi="Times New Roman" w:cs="Times New Roman"/>
        </w:rPr>
      </w:pPr>
      <w:r w:rsidRPr="00DA713F">
        <w:rPr>
          <w:rFonts w:ascii="Times New Roman" w:hAnsi="Times New Roman" w:cs="Times New Roman"/>
        </w:rPr>
        <w:t xml:space="preserve">Johnson E.B. 2002. </w:t>
      </w:r>
      <w:r w:rsidRPr="00DA713F">
        <w:rPr>
          <w:rFonts w:ascii="Times New Roman" w:hAnsi="Times New Roman" w:cs="Times New Roman"/>
          <w:i/>
        </w:rPr>
        <w:t>Contextual Teaching &amp; Learning, What it is and why it’s here to stay. California:</w:t>
      </w:r>
      <w:r w:rsidRPr="00DA713F">
        <w:rPr>
          <w:rFonts w:ascii="Times New Roman" w:hAnsi="Times New Roman" w:cs="Times New Roman"/>
        </w:rPr>
        <w:t xml:space="preserve"> Corwin Press, Inc. </w:t>
      </w:r>
    </w:p>
    <w:p w14:paraId="644B2950" w14:textId="60B26A3C" w:rsidR="004301D2" w:rsidRDefault="004301D2" w:rsidP="00DA713F">
      <w:pPr>
        <w:autoSpaceDE w:val="0"/>
        <w:autoSpaceDN w:val="0"/>
        <w:adjustRightInd w:val="0"/>
        <w:ind w:left="709" w:hanging="709"/>
        <w:jc w:val="both"/>
        <w:rPr>
          <w:rFonts w:ascii="Times New Roman" w:hAnsi="Times New Roman" w:cs="Times New Roman"/>
        </w:rPr>
      </w:pPr>
      <w:r w:rsidRPr="00DA713F">
        <w:rPr>
          <w:rFonts w:ascii="Times New Roman" w:hAnsi="Times New Roman" w:cs="Times New Roman"/>
        </w:rPr>
        <w:t>K. Özgen and R. B. İ. Ndak</w:t>
      </w:r>
      <w:r w:rsidRPr="00DA713F">
        <w:rPr>
          <w:rFonts w:ascii="Times New Roman" w:hAnsi="Times New Roman" w:cs="Times New Roman"/>
          <w:i/>
        </w:rPr>
        <w:t>, “Determination of Self-Efficcacy Beliefs of High School Student towards Math Literacy</w:t>
      </w:r>
      <w:r w:rsidRPr="00DA713F">
        <w:rPr>
          <w:rFonts w:ascii="Times New Roman" w:hAnsi="Times New Roman" w:cs="Times New Roman"/>
        </w:rPr>
        <w:t>,” vol. 11, no. 2, pp. 1085–1090, 2011</w:t>
      </w:r>
    </w:p>
    <w:p w14:paraId="37A261BB" w14:textId="5FC3EF06" w:rsidR="008C0B6C" w:rsidRDefault="008C0B6C" w:rsidP="00DA713F">
      <w:pPr>
        <w:autoSpaceDE w:val="0"/>
        <w:autoSpaceDN w:val="0"/>
        <w:adjustRightInd w:val="0"/>
        <w:ind w:left="709" w:hanging="709"/>
        <w:jc w:val="both"/>
        <w:rPr>
          <w:rFonts w:ascii="Times New Roman" w:hAnsi="Times New Roman" w:cs="Times New Roman"/>
          <w:i/>
          <w:iCs/>
        </w:rPr>
      </w:pPr>
      <w:r w:rsidRPr="008C0B6C">
        <w:rPr>
          <w:rFonts w:ascii="Times New Roman" w:hAnsi="Times New Roman" w:cs="Times New Roman"/>
        </w:rPr>
        <w:t xml:space="preserve">Kemendikbud. (2017a). </w:t>
      </w:r>
      <w:r w:rsidRPr="008C0B6C">
        <w:rPr>
          <w:rFonts w:ascii="Times New Roman" w:hAnsi="Times New Roman" w:cs="Times New Roman"/>
          <w:i/>
          <w:iCs/>
        </w:rPr>
        <w:t>Panduan Gerakan Literasi Nasional</w:t>
      </w:r>
    </w:p>
    <w:p w14:paraId="7AB59437" w14:textId="57D5A90D" w:rsidR="008C0B6C" w:rsidRPr="008C0B6C" w:rsidRDefault="008C0B6C" w:rsidP="008C0B6C">
      <w:pPr>
        <w:autoSpaceDE w:val="0"/>
        <w:autoSpaceDN w:val="0"/>
        <w:adjustRightInd w:val="0"/>
        <w:ind w:left="709" w:hanging="709"/>
        <w:jc w:val="both"/>
        <w:rPr>
          <w:rFonts w:ascii="Times New Roman" w:hAnsi="Times New Roman" w:cs="Times New Roman"/>
          <w:lang w:val="en-US"/>
        </w:rPr>
      </w:pPr>
      <w:r w:rsidRPr="008C0B6C">
        <w:rPr>
          <w:rFonts w:ascii="Times New Roman" w:hAnsi="Times New Roman" w:cs="Times New Roman"/>
        </w:rPr>
        <w:t xml:space="preserve">Kemendikbud. (2017b). </w:t>
      </w:r>
      <w:r w:rsidRPr="008C0B6C">
        <w:rPr>
          <w:rFonts w:ascii="Times New Roman" w:hAnsi="Times New Roman" w:cs="Times New Roman"/>
          <w:i/>
          <w:iCs/>
        </w:rPr>
        <w:t>Penguatan Pendidikan Karakter Jadi Pintu Masuk Pembenahan Pendidikan</w:t>
      </w:r>
      <w:r w:rsidRPr="008C0B6C">
        <w:rPr>
          <w:i/>
          <w:iCs/>
        </w:rPr>
        <w:t xml:space="preserve"> </w:t>
      </w:r>
      <w:r w:rsidRPr="008C0B6C">
        <w:rPr>
          <w:rFonts w:ascii="Times New Roman" w:hAnsi="Times New Roman" w:cs="Times New Roman"/>
          <w:i/>
          <w:iCs/>
        </w:rPr>
        <w:t>Nasional.</w:t>
      </w:r>
      <w:r>
        <w:rPr>
          <w:rFonts w:ascii="Times New Roman" w:hAnsi="Times New Roman" w:cs="Times New Roman"/>
          <w:i/>
          <w:iCs/>
          <w:lang w:val="en-US"/>
        </w:rPr>
        <w:t xml:space="preserve"> </w:t>
      </w:r>
      <w:r w:rsidRPr="008C0B6C">
        <w:rPr>
          <w:rFonts w:ascii="Times New Roman" w:hAnsi="Times New Roman" w:cs="Times New Roman"/>
        </w:rPr>
        <w:t>https://www.kemdikbud.go.id/main/blog/2017/07/penguatan-pendidikan</w:t>
      </w:r>
      <w:r w:rsidRPr="008C0B6C">
        <w:rPr>
          <w:rFonts w:ascii="Times New Roman" w:hAnsi="Times New Roman" w:cs="Times New Roman"/>
        </w:rPr>
        <w:t>karakter-jadi-pintu-masuk-pembenahan-pendidikan-nasio</w:t>
      </w:r>
      <w:proofErr w:type="spellStart"/>
      <w:r>
        <w:rPr>
          <w:rFonts w:ascii="Times New Roman" w:hAnsi="Times New Roman" w:cs="Times New Roman"/>
          <w:lang w:val="en-US"/>
        </w:rPr>
        <w:t>nal</w:t>
      </w:r>
      <w:proofErr w:type="spellEnd"/>
      <w:r>
        <w:rPr>
          <w:rFonts w:ascii="Times New Roman" w:hAnsi="Times New Roman" w:cs="Times New Roman"/>
          <w:lang w:val="en-US"/>
        </w:rPr>
        <w:t>.</w:t>
      </w:r>
    </w:p>
    <w:p w14:paraId="76D6D7DD" w14:textId="7944E730" w:rsidR="004301D2" w:rsidRPr="00DA713F" w:rsidRDefault="004301D2" w:rsidP="00DA713F">
      <w:pPr>
        <w:autoSpaceDE w:val="0"/>
        <w:autoSpaceDN w:val="0"/>
        <w:adjustRightInd w:val="0"/>
        <w:ind w:left="709" w:hanging="709"/>
        <w:jc w:val="both"/>
        <w:rPr>
          <w:rFonts w:ascii="Times New Roman" w:hAnsi="Times New Roman" w:cs="Times New Roman"/>
        </w:rPr>
      </w:pPr>
      <w:r w:rsidRPr="00DA713F">
        <w:rPr>
          <w:rFonts w:ascii="Times New Roman" w:hAnsi="Times New Roman" w:cs="Times New Roman"/>
        </w:rPr>
        <w:t xml:space="preserve">Mahdiansyah. &amp; Rahmawati. 2014. Literasi Matematika Siswa Pendidikan Menengah. </w:t>
      </w:r>
      <w:r w:rsidRPr="00DA713F">
        <w:rPr>
          <w:rFonts w:ascii="Times New Roman" w:hAnsi="Times New Roman" w:cs="Times New Roman"/>
          <w:i/>
          <w:iCs/>
        </w:rPr>
        <w:t>Analisis</w:t>
      </w:r>
      <w:r w:rsidRPr="00DA713F">
        <w:rPr>
          <w:rFonts w:ascii="Times New Roman" w:hAnsi="Times New Roman" w:cs="Times New Roman"/>
        </w:rPr>
        <w:t xml:space="preserve"> </w:t>
      </w:r>
      <w:r w:rsidRPr="00DA713F">
        <w:rPr>
          <w:rFonts w:ascii="Times New Roman" w:hAnsi="Times New Roman" w:cs="Times New Roman"/>
          <w:i/>
          <w:iCs/>
        </w:rPr>
        <w:t>Matematika Desain Tes</w:t>
      </w:r>
      <w:r w:rsidRPr="00DA713F">
        <w:rPr>
          <w:rFonts w:ascii="Times New Roman" w:hAnsi="Times New Roman" w:cs="Times New Roman"/>
        </w:rPr>
        <w:t xml:space="preserve"> </w:t>
      </w:r>
      <w:r w:rsidRPr="00DA713F">
        <w:rPr>
          <w:rFonts w:ascii="Times New Roman" w:hAnsi="Times New Roman" w:cs="Times New Roman"/>
          <w:i/>
          <w:iCs/>
        </w:rPr>
        <w:t>Internasional Dengan Konteks</w:t>
      </w:r>
      <w:r w:rsidRPr="00DA713F">
        <w:rPr>
          <w:rFonts w:ascii="Times New Roman" w:hAnsi="Times New Roman" w:cs="Times New Roman"/>
        </w:rPr>
        <w:t xml:space="preserve"> </w:t>
      </w:r>
      <w:r w:rsidRPr="00DA713F">
        <w:rPr>
          <w:rFonts w:ascii="Times New Roman" w:hAnsi="Times New Roman" w:cs="Times New Roman"/>
          <w:i/>
          <w:iCs/>
        </w:rPr>
        <w:t xml:space="preserve">Indonesia, </w:t>
      </w:r>
      <w:r w:rsidRPr="00DA713F">
        <w:rPr>
          <w:rFonts w:ascii="Times New Roman" w:hAnsi="Times New Roman" w:cs="Times New Roman"/>
        </w:rPr>
        <w:t>1(1): 452-469</w:t>
      </w:r>
    </w:p>
    <w:p w14:paraId="2B242290" w14:textId="3F8E8335" w:rsidR="004301D2" w:rsidRPr="00DA713F" w:rsidRDefault="004301D2" w:rsidP="00DA713F">
      <w:pPr>
        <w:pStyle w:val="NormalWeb"/>
        <w:shd w:val="clear" w:color="auto" w:fill="FFFFFF"/>
        <w:spacing w:before="0" w:beforeAutospacing="0" w:after="0" w:afterAutospacing="0"/>
        <w:ind w:left="709" w:hanging="709"/>
        <w:jc w:val="both"/>
        <w:rPr>
          <w:color w:val="222222"/>
          <w:sz w:val="22"/>
          <w:szCs w:val="22"/>
        </w:rPr>
      </w:pPr>
      <w:r w:rsidRPr="00DA713F">
        <w:rPr>
          <w:color w:val="222222"/>
          <w:sz w:val="22"/>
          <w:szCs w:val="22"/>
        </w:rPr>
        <w:t xml:space="preserve">Mahmud,M. R., &amp; Pratiwi, I. M. (2019). </w:t>
      </w:r>
      <w:r w:rsidRPr="00DA713F">
        <w:rPr>
          <w:i/>
          <w:color w:val="222222"/>
          <w:sz w:val="22"/>
          <w:szCs w:val="22"/>
        </w:rPr>
        <w:t>Literasi Matematis Siswa Dalam Pemecahan Masalah Tidak Terstruktur</w:t>
      </w:r>
      <w:r w:rsidRPr="00DA713F">
        <w:rPr>
          <w:color w:val="222222"/>
          <w:sz w:val="22"/>
          <w:szCs w:val="22"/>
        </w:rPr>
        <w:t>. KALAMATIKA Jurnal Pendidikan Matematika, 4(1), 69–88. https://doi.org/10.22236/kalamatika.vol4no1.2019pp69-88</w:t>
      </w:r>
    </w:p>
    <w:p w14:paraId="244EA9BC" w14:textId="77777777" w:rsidR="004301D2" w:rsidRPr="00DA713F" w:rsidRDefault="004301D2" w:rsidP="00DA713F">
      <w:pPr>
        <w:pStyle w:val="Default"/>
        <w:ind w:left="720" w:hanging="720"/>
        <w:jc w:val="both"/>
        <w:rPr>
          <w:rFonts w:ascii="Times New Roman" w:hAnsi="Times New Roman" w:cs="Times New Roman"/>
          <w:sz w:val="22"/>
          <w:szCs w:val="22"/>
        </w:rPr>
      </w:pPr>
      <w:r w:rsidRPr="00DA713F">
        <w:rPr>
          <w:rFonts w:ascii="Times New Roman" w:hAnsi="Times New Roman" w:cs="Times New Roman"/>
          <w:sz w:val="22"/>
          <w:szCs w:val="22"/>
        </w:rPr>
        <w:t xml:space="preserve">Nia Erlita Parastuti. </w:t>
      </w:r>
      <w:r w:rsidRPr="00DA713F">
        <w:rPr>
          <w:rFonts w:ascii="Times New Roman" w:hAnsi="Times New Roman" w:cs="Times New Roman"/>
          <w:i/>
          <w:sz w:val="22"/>
          <w:szCs w:val="22"/>
        </w:rPr>
        <w:t xml:space="preserve">Literasi Matematis Siswa Berdasarkan Self Eficacy. </w:t>
      </w:r>
      <w:r w:rsidRPr="00DA713F">
        <w:rPr>
          <w:rFonts w:ascii="Times New Roman" w:hAnsi="Times New Roman" w:cs="Times New Roman"/>
          <w:sz w:val="22"/>
          <w:szCs w:val="22"/>
        </w:rPr>
        <w:t>Diambil dari Artikel Pendidikan Matematika STKIP PGRI Sidoarjo niaparastuti@gmail</w:t>
      </w:r>
    </w:p>
    <w:p w14:paraId="35E18EE3" w14:textId="77777777" w:rsidR="004301D2" w:rsidRPr="00DA713F" w:rsidRDefault="004301D2" w:rsidP="00DA713F">
      <w:pPr>
        <w:autoSpaceDE w:val="0"/>
        <w:autoSpaceDN w:val="0"/>
        <w:adjustRightInd w:val="0"/>
        <w:ind w:left="709" w:hanging="709"/>
        <w:jc w:val="both"/>
        <w:rPr>
          <w:rFonts w:ascii="Times New Roman" w:hAnsi="Times New Roman" w:cs="Times New Roman"/>
        </w:rPr>
      </w:pPr>
      <w:r w:rsidRPr="00DA713F">
        <w:rPr>
          <w:rFonts w:ascii="Times New Roman" w:hAnsi="Times New Roman" w:cs="Times New Roman"/>
        </w:rPr>
        <w:t xml:space="preserve">Nizham, H., &amp; Suhendra, S. (2017, December). </w:t>
      </w:r>
      <w:r w:rsidRPr="00DA713F">
        <w:rPr>
          <w:rFonts w:ascii="Times New Roman" w:hAnsi="Times New Roman" w:cs="Times New Roman"/>
          <w:i/>
        </w:rPr>
        <w:t>Improving ability mathematic literacy, self-efficacy and reducing mathematical anxiety with learning Treffinger model at senior high school students</w:t>
      </w:r>
      <w:r w:rsidRPr="00DA713F">
        <w:rPr>
          <w:rFonts w:ascii="Times New Roman" w:hAnsi="Times New Roman" w:cs="Times New Roman"/>
        </w:rPr>
        <w:t xml:space="preserve">. In International Journal of Science and Applied Science: Conference Series (Vol. 2, No. 1, pp. 130-138). </w:t>
      </w:r>
    </w:p>
    <w:p w14:paraId="29336A1E" w14:textId="4BEDEA5C" w:rsidR="004301D2" w:rsidRDefault="004301D2" w:rsidP="00DA713F">
      <w:pPr>
        <w:pStyle w:val="NormalWeb"/>
        <w:shd w:val="clear" w:color="auto" w:fill="FFFFFF"/>
        <w:spacing w:before="0" w:beforeAutospacing="0" w:after="0" w:afterAutospacing="0"/>
        <w:ind w:left="709" w:hanging="709"/>
        <w:jc w:val="both"/>
        <w:rPr>
          <w:color w:val="222222"/>
          <w:sz w:val="22"/>
          <w:szCs w:val="22"/>
        </w:rPr>
      </w:pPr>
      <w:r w:rsidRPr="00DA713F">
        <w:rPr>
          <w:color w:val="222222"/>
          <w:sz w:val="22"/>
          <w:szCs w:val="22"/>
        </w:rPr>
        <w:t xml:space="preserve">Novitasari, D. (2016). </w:t>
      </w:r>
      <w:r w:rsidRPr="00DA713F">
        <w:rPr>
          <w:i/>
          <w:color w:val="222222"/>
          <w:sz w:val="22"/>
          <w:szCs w:val="22"/>
        </w:rPr>
        <w:t>Pengaruh penggunaan multimedia interaktif terhadap kemampuan pemahaman konsep matematis siswa</w:t>
      </w:r>
      <w:r w:rsidRPr="00DA713F">
        <w:rPr>
          <w:color w:val="222222"/>
          <w:sz w:val="22"/>
          <w:szCs w:val="22"/>
        </w:rPr>
        <w:t>. FIBONACCI: Jurnal Pendidikan Matematika Dan Matematika, 2(2), 8. https://doi.org/10.24853/fbc.2.2.8-18</w:t>
      </w:r>
    </w:p>
    <w:p w14:paraId="01449EE6" w14:textId="61239646" w:rsidR="00EC3644" w:rsidRPr="00EC3644" w:rsidRDefault="00EC3644" w:rsidP="00EC3644">
      <w:pPr>
        <w:ind w:left="851" w:hanging="851"/>
        <w:jc w:val="both"/>
        <w:rPr>
          <w:rFonts w:ascii="Times New Roman" w:hAnsi="Times New Roman" w:cs="Times New Roman"/>
          <w:lang w:val="en-US"/>
        </w:rPr>
      </w:pPr>
      <w:r w:rsidRPr="00AD6327">
        <w:rPr>
          <w:rFonts w:ascii="Times New Roman" w:hAnsi="Times New Roman" w:cs="Times New Roman"/>
        </w:rPr>
        <w:t xml:space="preserve">Megawati N. W. O. (2020). </w:t>
      </w:r>
      <w:r w:rsidRPr="00AD6327">
        <w:rPr>
          <w:rFonts w:ascii="Times New Roman" w:hAnsi="Times New Roman" w:cs="Times New Roman"/>
          <w:i/>
          <w:iCs/>
        </w:rPr>
        <w:t>Pengembangan Bahan Ajar Transformasi Geometri Berbasis M-Learning Berorientasi Pada Kemampuan Berpikir Reflektif dan Ketangguhan Belajar</w:t>
      </w:r>
      <w:r w:rsidRPr="00AD6327">
        <w:rPr>
          <w:rFonts w:ascii="Times New Roman" w:hAnsi="Times New Roman" w:cs="Times New Roman"/>
        </w:rPr>
        <w:t>. Tesis Magister Pendidikan Matematika Program Pasca Sarjana Universitas Pasundan Bandung.</w:t>
      </w:r>
    </w:p>
    <w:p w14:paraId="1ACAD58D" w14:textId="55B52273" w:rsidR="004301D2" w:rsidRPr="00DA713F" w:rsidRDefault="004301D2" w:rsidP="00DA713F">
      <w:pPr>
        <w:autoSpaceDE w:val="0"/>
        <w:autoSpaceDN w:val="0"/>
        <w:adjustRightInd w:val="0"/>
        <w:ind w:left="709" w:hanging="709"/>
        <w:jc w:val="both"/>
        <w:rPr>
          <w:rFonts w:ascii="Times New Roman" w:hAnsi="Times New Roman" w:cs="Times New Roman"/>
        </w:rPr>
      </w:pPr>
      <w:r w:rsidRPr="00DA713F">
        <w:rPr>
          <w:rFonts w:ascii="Times New Roman" w:hAnsi="Times New Roman" w:cs="Times New Roman"/>
        </w:rPr>
        <w:t xml:space="preserve">OECD. (2016a). PISA 2015 </w:t>
      </w:r>
      <w:r w:rsidRPr="00DA713F">
        <w:rPr>
          <w:rFonts w:ascii="Times New Roman" w:hAnsi="Times New Roman" w:cs="Times New Roman"/>
          <w:i/>
        </w:rPr>
        <w:t>Assessment and analytical framework: Science, reading, mathematics and financial literacy</w:t>
      </w:r>
      <w:r w:rsidRPr="00DA713F">
        <w:rPr>
          <w:rFonts w:ascii="Times New Roman" w:hAnsi="Times New Roman" w:cs="Times New Roman"/>
        </w:rPr>
        <w:t xml:space="preserve">. Paris: OECD Publishing. https://doi.org/10.1787/9789264255425-en. </w:t>
      </w:r>
    </w:p>
    <w:p w14:paraId="30185DF1" w14:textId="0619C0C1" w:rsidR="004301D2" w:rsidRDefault="004301D2" w:rsidP="00DA713F">
      <w:pPr>
        <w:autoSpaceDE w:val="0"/>
        <w:autoSpaceDN w:val="0"/>
        <w:adjustRightInd w:val="0"/>
        <w:ind w:left="709" w:hanging="709"/>
        <w:jc w:val="both"/>
        <w:rPr>
          <w:rFonts w:ascii="Times New Roman" w:hAnsi="Times New Roman" w:cs="Times New Roman"/>
        </w:rPr>
      </w:pPr>
      <w:r w:rsidRPr="00DA713F">
        <w:rPr>
          <w:rFonts w:ascii="Times New Roman" w:hAnsi="Times New Roman" w:cs="Times New Roman"/>
        </w:rPr>
        <w:lastRenderedPageBreak/>
        <w:t xml:space="preserve">Rahmawati, M. 2014. </w:t>
      </w:r>
      <w:r w:rsidRPr="00DA713F">
        <w:rPr>
          <w:rFonts w:ascii="Times New Roman" w:hAnsi="Times New Roman" w:cs="Times New Roman"/>
          <w:i/>
        </w:rPr>
        <w:t>Literasi Matematika Pendidikan Menengah (Jurnal Pendidikan dan Kebudayaan</w:t>
      </w:r>
      <w:r w:rsidRPr="00DA713F">
        <w:rPr>
          <w:rFonts w:ascii="Times New Roman" w:hAnsi="Times New Roman" w:cs="Times New Roman"/>
        </w:rPr>
        <w:t>, Volume 20 Nomor 4.) Online. Badan Penelitian dan Pengembangan Kemendikbud. Diakses, 4 Juli 2018.</w:t>
      </w:r>
    </w:p>
    <w:p w14:paraId="25045148" w14:textId="3A43FD0D" w:rsidR="00F60BE9" w:rsidRDefault="00F60BE9" w:rsidP="00DA713F">
      <w:pPr>
        <w:autoSpaceDE w:val="0"/>
        <w:autoSpaceDN w:val="0"/>
        <w:adjustRightInd w:val="0"/>
        <w:ind w:left="709" w:hanging="709"/>
        <w:jc w:val="both"/>
        <w:rPr>
          <w:rFonts w:ascii="Times New Roman" w:hAnsi="Times New Roman" w:cs="Times New Roman"/>
        </w:rPr>
      </w:pPr>
      <w:r w:rsidRPr="00F60BE9">
        <w:rPr>
          <w:rFonts w:ascii="Times New Roman" w:hAnsi="Times New Roman" w:cs="Times New Roman"/>
        </w:rPr>
        <w:t>Riduwan dan Akdon. (2020). Rumus dan Data dalam Analisis Statistika. Bandung: Alfabeta</w:t>
      </w:r>
    </w:p>
    <w:p w14:paraId="5D4F9C02" w14:textId="6475A993" w:rsidR="00F60BE9" w:rsidRDefault="00F60BE9" w:rsidP="00F60BE9">
      <w:pPr>
        <w:autoSpaceDE w:val="0"/>
        <w:autoSpaceDN w:val="0"/>
        <w:adjustRightInd w:val="0"/>
        <w:ind w:left="709" w:hanging="709"/>
        <w:jc w:val="both"/>
        <w:rPr>
          <w:rFonts w:ascii="Times New Roman" w:hAnsi="Times New Roman" w:cs="Times New Roman"/>
        </w:rPr>
      </w:pPr>
      <w:r w:rsidRPr="00F60BE9">
        <w:rPr>
          <w:rFonts w:ascii="Times New Roman" w:hAnsi="Times New Roman" w:cs="Times New Roman"/>
        </w:rPr>
        <w:t xml:space="preserve">Rochmad. (2012). Desain Model Pengembangan Perangkat Pembelajaran Matematika. Jurnal Kreano, 3(1), 59-72. </w:t>
      </w:r>
      <w:r>
        <w:rPr>
          <w:rFonts w:ascii="Times New Roman" w:hAnsi="Times New Roman" w:cs="Times New Roman"/>
        </w:rPr>
        <w:fldChar w:fldCharType="begin"/>
      </w:r>
      <w:r>
        <w:rPr>
          <w:rFonts w:ascii="Times New Roman" w:hAnsi="Times New Roman" w:cs="Times New Roman"/>
        </w:rPr>
        <w:instrText xml:space="preserve"> HYPERLINK "</w:instrText>
      </w:r>
      <w:r w:rsidRPr="00F60BE9">
        <w:rPr>
          <w:rFonts w:ascii="Times New Roman" w:hAnsi="Times New Roman" w:cs="Times New Roman"/>
        </w:rPr>
        <w:instrText>https://doi.org/10.15294/kreano.v3i1.2613</w:instrText>
      </w:r>
      <w:r>
        <w:rPr>
          <w:rFonts w:ascii="Times New Roman" w:hAnsi="Times New Roman" w:cs="Times New Roman"/>
        </w:rPr>
        <w:instrText xml:space="preserve">" </w:instrText>
      </w:r>
      <w:r>
        <w:rPr>
          <w:rFonts w:ascii="Times New Roman" w:hAnsi="Times New Roman" w:cs="Times New Roman"/>
        </w:rPr>
        <w:fldChar w:fldCharType="separate"/>
      </w:r>
      <w:r w:rsidRPr="009E1627">
        <w:rPr>
          <w:rStyle w:val="Hyperlink"/>
          <w:rFonts w:ascii="Times New Roman" w:hAnsi="Times New Roman" w:cs="Times New Roman"/>
        </w:rPr>
        <w:t>https://doi.org/10.15294/kreano.v3i1.2613</w:t>
      </w:r>
      <w:r>
        <w:rPr>
          <w:rFonts w:ascii="Times New Roman" w:hAnsi="Times New Roman" w:cs="Times New Roman"/>
        </w:rPr>
        <w:fldChar w:fldCharType="end"/>
      </w:r>
    </w:p>
    <w:p w14:paraId="10F75155" w14:textId="306CE7E9" w:rsidR="00F60BE9" w:rsidRDefault="00F60BE9" w:rsidP="00F60BE9">
      <w:pPr>
        <w:autoSpaceDE w:val="0"/>
        <w:autoSpaceDN w:val="0"/>
        <w:adjustRightInd w:val="0"/>
        <w:ind w:left="709" w:hanging="709"/>
        <w:jc w:val="both"/>
        <w:rPr>
          <w:rFonts w:ascii="Times New Roman" w:hAnsi="Times New Roman" w:cs="Times New Roman"/>
        </w:rPr>
      </w:pPr>
      <w:r w:rsidRPr="00F60BE9">
        <w:rPr>
          <w:rFonts w:ascii="Times New Roman" w:hAnsi="Times New Roman" w:cs="Times New Roman"/>
        </w:rPr>
        <w:t xml:space="preserve">Sipayung T. N. dan Simanjuntak S. D. (2018). Efektivitas Pembelajaran dengan Menggunakan Lembar Aktivitas Siswa (LAS) Matematika Kelas X SMA Berbasis Variasi Model Pembelajaran Kooperatif. Jurnal Penelitian dan Pembelajaran Matematika, 11(1), 160-167. </w:t>
      </w:r>
      <w:r>
        <w:rPr>
          <w:rFonts w:ascii="Times New Roman" w:hAnsi="Times New Roman" w:cs="Times New Roman"/>
        </w:rPr>
        <w:fldChar w:fldCharType="begin"/>
      </w:r>
      <w:r>
        <w:rPr>
          <w:rFonts w:ascii="Times New Roman" w:hAnsi="Times New Roman" w:cs="Times New Roman"/>
        </w:rPr>
        <w:instrText xml:space="preserve"> HYPERLINK "</w:instrText>
      </w:r>
      <w:r w:rsidRPr="00F60BE9">
        <w:rPr>
          <w:rFonts w:ascii="Times New Roman" w:hAnsi="Times New Roman" w:cs="Times New Roman"/>
        </w:rPr>
        <w:instrText>http://dx.doi.org/10.30870/jppm.v11i1.2994</w:instrText>
      </w:r>
      <w:r>
        <w:rPr>
          <w:rFonts w:ascii="Times New Roman" w:hAnsi="Times New Roman" w:cs="Times New Roman"/>
        </w:rPr>
        <w:instrText xml:space="preserve">" </w:instrText>
      </w:r>
      <w:r>
        <w:rPr>
          <w:rFonts w:ascii="Times New Roman" w:hAnsi="Times New Roman" w:cs="Times New Roman"/>
        </w:rPr>
        <w:fldChar w:fldCharType="separate"/>
      </w:r>
      <w:r w:rsidRPr="009E1627">
        <w:rPr>
          <w:rStyle w:val="Hyperlink"/>
          <w:rFonts w:ascii="Times New Roman" w:hAnsi="Times New Roman" w:cs="Times New Roman"/>
        </w:rPr>
        <w:t>http://dx.doi.org/10.30870/jppm.v11i1.2994</w:t>
      </w:r>
      <w:r>
        <w:rPr>
          <w:rFonts w:ascii="Times New Roman" w:hAnsi="Times New Roman" w:cs="Times New Roman"/>
        </w:rPr>
        <w:fldChar w:fldCharType="end"/>
      </w:r>
    </w:p>
    <w:p w14:paraId="439F5CC9" w14:textId="77777777" w:rsidR="00F60BE9" w:rsidRPr="00F60BE9" w:rsidRDefault="00F60BE9" w:rsidP="00F60BE9">
      <w:pPr>
        <w:autoSpaceDE w:val="0"/>
        <w:autoSpaceDN w:val="0"/>
        <w:adjustRightInd w:val="0"/>
        <w:ind w:left="709" w:hanging="709"/>
        <w:jc w:val="both"/>
        <w:rPr>
          <w:rFonts w:ascii="Times New Roman" w:hAnsi="Times New Roman" w:cs="Times New Roman"/>
        </w:rPr>
      </w:pPr>
      <w:r w:rsidRPr="00F60BE9">
        <w:rPr>
          <w:rFonts w:ascii="Times New Roman" w:hAnsi="Times New Roman" w:cs="Times New Roman"/>
        </w:rPr>
        <w:t xml:space="preserve">Sugiyono. (2015). Metode Penelitian Pendidikan: Pendekatan Kuantitatif, Kualitatif, dan RND. Bandung: Alfabeta. </w:t>
      </w:r>
    </w:p>
    <w:p w14:paraId="5D09A6DE" w14:textId="5CBCB84F" w:rsidR="00F60BE9" w:rsidRDefault="00F60BE9" w:rsidP="00F60BE9">
      <w:pPr>
        <w:autoSpaceDE w:val="0"/>
        <w:autoSpaceDN w:val="0"/>
        <w:adjustRightInd w:val="0"/>
        <w:ind w:left="709" w:hanging="709"/>
        <w:jc w:val="both"/>
        <w:rPr>
          <w:rFonts w:ascii="Times New Roman" w:hAnsi="Times New Roman" w:cs="Times New Roman"/>
        </w:rPr>
      </w:pPr>
      <w:r w:rsidRPr="00F60BE9">
        <w:rPr>
          <w:rFonts w:ascii="Times New Roman" w:hAnsi="Times New Roman" w:cs="Times New Roman"/>
        </w:rPr>
        <w:t>Sugiyono. (2019). Statistika Untuk Penelitian. Bandung: Alfabeta</w:t>
      </w:r>
    </w:p>
    <w:p w14:paraId="0D8AD647" w14:textId="77777777" w:rsidR="00F60BE9" w:rsidRPr="00DA713F" w:rsidRDefault="00F60BE9" w:rsidP="00F60BE9">
      <w:pPr>
        <w:pStyle w:val="NormalWeb"/>
        <w:shd w:val="clear" w:color="auto" w:fill="FFFFFF"/>
        <w:spacing w:before="0" w:beforeAutospacing="0" w:after="0" w:afterAutospacing="0"/>
        <w:ind w:left="851" w:hanging="851"/>
        <w:jc w:val="both"/>
        <w:textAlignment w:val="baseline"/>
        <w:rPr>
          <w:rStyle w:val="Emphasis"/>
          <w:rFonts w:eastAsiaTheme="majorEastAsia"/>
          <w:i w:val="0"/>
          <w:iCs w:val="0"/>
          <w:color w:val="000000" w:themeColor="text1"/>
          <w:sz w:val="22"/>
          <w:szCs w:val="22"/>
          <w:bdr w:val="none" w:sz="0" w:space="0" w:color="auto" w:frame="1"/>
        </w:rPr>
      </w:pPr>
      <w:r w:rsidRPr="00DA713F">
        <w:rPr>
          <w:rStyle w:val="Emphasis"/>
          <w:rFonts w:eastAsiaTheme="majorEastAsia"/>
          <w:i w:val="0"/>
          <w:iCs w:val="0"/>
          <w:color w:val="000000" w:themeColor="text1"/>
          <w:sz w:val="22"/>
          <w:szCs w:val="22"/>
          <w:bdr w:val="none" w:sz="0" w:space="0" w:color="auto" w:frame="1"/>
        </w:rPr>
        <w:t xml:space="preserve">Sutiawan, I. Yaniawati, R. Poppy, Toharudin. U. (2019). Penggunan Pembelajaran Creative Problem Solving (Cps) Dalam Upaya Meningkatkan Kemampuan Pemecahan Masalah Matematis Dan </w:t>
      </w:r>
      <w:r w:rsidRPr="00DA713F">
        <w:rPr>
          <w:rStyle w:val="Emphasis"/>
          <w:rFonts w:eastAsiaTheme="majorEastAsia"/>
          <w:color w:val="000000" w:themeColor="text1"/>
          <w:sz w:val="22"/>
          <w:szCs w:val="22"/>
          <w:bdr w:val="none" w:sz="0" w:space="0" w:color="auto" w:frame="1"/>
        </w:rPr>
        <w:t>Self Efficacy</w:t>
      </w:r>
      <w:r w:rsidRPr="00DA713F">
        <w:rPr>
          <w:rStyle w:val="Emphasis"/>
          <w:rFonts w:eastAsiaTheme="majorEastAsia"/>
          <w:i w:val="0"/>
          <w:iCs w:val="0"/>
          <w:color w:val="000000" w:themeColor="text1"/>
          <w:sz w:val="22"/>
          <w:szCs w:val="22"/>
          <w:bdr w:val="none" w:sz="0" w:space="0" w:color="auto" w:frame="1"/>
        </w:rPr>
        <w:t xml:space="preserve"> Siswa SMP </w:t>
      </w:r>
      <w:r w:rsidRPr="00DA713F">
        <w:rPr>
          <w:rStyle w:val="Emphasis"/>
          <w:rFonts w:eastAsiaTheme="majorEastAsia"/>
          <w:color w:val="000000" w:themeColor="text1"/>
          <w:sz w:val="22"/>
          <w:szCs w:val="22"/>
          <w:bdr w:val="none" w:sz="0" w:space="0" w:color="auto" w:frame="1"/>
        </w:rPr>
        <w:t>Garda Guru 01(2).</w:t>
      </w:r>
      <w:r w:rsidRPr="00DA713F">
        <w:rPr>
          <w:rStyle w:val="Emphasis"/>
          <w:rFonts w:eastAsiaTheme="majorEastAsia"/>
          <w:i w:val="0"/>
          <w:iCs w:val="0"/>
          <w:color w:val="000000" w:themeColor="text1"/>
          <w:sz w:val="22"/>
          <w:szCs w:val="22"/>
          <w:bdr w:val="none" w:sz="0" w:space="0" w:color="auto" w:frame="1"/>
        </w:rPr>
        <w:t xml:space="preserve"> 49-61  </w:t>
      </w:r>
    </w:p>
    <w:p w14:paraId="0ECE357F" w14:textId="5964A92B" w:rsidR="00FF519B" w:rsidRPr="00DA713F" w:rsidRDefault="00FF519B" w:rsidP="00DA713F">
      <w:pPr>
        <w:ind w:left="993" w:hanging="993"/>
        <w:contextualSpacing/>
        <w:rPr>
          <w:rFonts w:ascii="Times New Roman" w:hAnsi="Times New Roman" w:cs="Times New Roman"/>
        </w:rPr>
      </w:pPr>
      <w:proofErr w:type="spellStart"/>
      <w:r w:rsidRPr="00DA713F">
        <w:rPr>
          <w:rFonts w:ascii="Times New Roman" w:hAnsi="Times New Roman" w:cs="Times New Roman"/>
          <w:lang w:val="en-US"/>
        </w:rPr>
        <w:t>Yaniawati</w:t>
      </w:r>
      <w:proofErr w:type="spellEnd"/>
      <w:r w:rsidRPr="00DA713F">
        <w:rPr>
          <w:rFonts w:ascii="Times New Roman" w:hAnsi="Times New Roman" w:cs="Times New Roman"/>
          <w:lang w:val="en-US"/>
        </w:rPr>
        <w:t xml:space="preserve">, </w:t>
      </w:r>
      <w:proofErr w:type="spellStart"/>
      <w:r w:rsidRPr="00DA713F">
        <w:rPr>
          <w:rFonts w:ascii="Times New Roman" w:hAnsi="Times New Roman" w:cs="Times New Roman"/>
          <w:lang w:val="en-US"/>
        </w:rPr>
        <w:t>Indrawan</w:t>
      </w:r>
      <w:proofErr w:type="spellEnd"/>
      <w:r w:rsidRPr="00DA713F">
        <w:rPr>
          <w:rFonts w:ascii="Times New Roman" w:hAnsi="Times New Roman" w:cs="Times New Roman"/>
          <w:lang w:val="en-US"/>
        </w:rPr>
        <w:t xml:space="preserve"> R, dan Setiawan G.2019.</w:t>
      </w:r>
      <w:r w:rsidRPr="00DA713F">
        <w:rPr>
          <w:rFonts w:ascii="Times New Roman" w:hAnsi="Times New Roman" w:cs="Times New Roman"/>
        </w:rPr>
        <w:t xml:space="preserve"> </w:t>
      </w:r>
      <w:r w:rsidRPr="00DA713F">
        <w:rPr>
          <w:rFonts w:ascii="Times New Roman" w:hAnsi="Times New Roman" w:cs="Times New Roman"/>
          <w:i/>
          <w:iCs/>
        </w:rPr>
        <w:t>Core Model on Improving Mathematical Communication and Connection, Analysis of Students’ Mathematical Disposition</w:t>
      </w:r>
      <w:r w:rsidRPr="00DA713F">
        <w:rPr>
          <w:rFonts w:ascii="Times New Roman" w:hAnsi="Times New Roman" w:cs="Times New Roman"/>
          <w:lang w:val="en-US"/>
        </w:rPr>
        <w:t>.</w:t>
      </w:r>
      <w:r w:rsidRPr="00DA713F">
        <w:rPr>
          <w:rFonts w:ascii="Times New Roman" w:hAnsi="Times New Roman" w:cs="Times New Roman"/>
        </w:rPr>
        <w:t xml:space="preserve"> International Journal of Instruction</w:t>
      </w:r>
      <w:r w:rsidRPr="00DA713F">
        <w:rPr>
          <w:rFonts w:ascii="Times New Roman" w:hAnsi="Times New Roman" w:cs="Times New Roman"/>
          <w:lang w:val="en-US"/>
        </w:rPr>
        <w:t>.</w:t>
      </w:r>
      <w:r w:rsidRPr="00DA713F">
        <w:rPr>
          <w:rFonts w:ascii="Times New Roman" w:hAnsi="Times New Roman" w:cs="Times New Roman"/>
        </w:rPr>
        <w:t>Vol.12, No.4 e-ISSN: 1308-1470</w:t>
      </w:r>
    </w:p>
    <w:p w14:paraId="11F795E9" w14:textId="05BAC6A5" w:rsidR="00FF519B" w:rsidRPr="00DA713F" w:rsidRDefault="00FF519B" w:rsidP="00DA713F">
      <w:pPr>
        <w:ind w:left="993" w:hanging="993"/>
        <w:contextualSpacing/>
        <w:rPr>
          <w:rFonts w:ascii="Times New Roman" w:hAnsi="Times New Roman" w:cs="Times New Roman"/>
        </w:rPr>
      </w:pPr>
      <w:r w:rsidRPr="00DA713F">
        <w:rPr>
          <w:rFonts w:ascii="Times New Roman" w:hAnsi="Times New Roman" w:cs="Times New Roman"/>
        </w:rPr>
        <w:t>Yaniawati,</w:t>
      </w:r>
      <w:r w:rsidRPr="00DA713F">
        <w:rPr>
          <w:rFonts w:ascii="Times New Roman" w:hAnsi="Times New Roman" w:cs="Times New Roman"/>
          <w:spacing w:val="-16"/>
        </w:rPr>
        <w:t xml:space="preserve"> </w:t>
      </w:r>
      <w:r w:rsidRPr="00DA713F">
        <w:rPr>
          <w:rFonts w:ascii="Times New Roman" w:hAnsi="Times New Roman" w:cs="Times New Roman"/>
        </w:rPr>
        <w:t>P.</w:t>
      </w:r>
      <w:r w:rsidRPr="00DA713F">
        <w:rPr>
          <w:rFonts w:ascii="Times New Roman" w:hAnsi="Times New Roman" w:cs="Times New Roman"/>
          <w:spacing w:val="-13"/>
        </w:rPr>
        <w:t xml:space="preserve"> </w:t>
      </w:r>
      <w:r w:rsidRPr="00DA713F">
        <w:rPr>
          <w:rFonts w:ascii="Times New Roman" w:hAnsi="Times New Roman" w:cs="Times New Roman"/>
        </w:rPr>
        <w:t>(2010).</w:t>
      </w:r>
      <w:r w:rsidRPr="00DA713F">
        <w:rPr>
          <w:rFonts w:ascii="Times New Roman" w:hAnsi="Times New Roman" w:cs="Times New Roman"/>
          <w:spacing w:val="-16"/>
        </w:rPr>
        <w:t xml:space="preserve"> </w:t>
      </w:r>
      <w:r w:rsidRPr="00DA713F">
        <w:rPr>
          <w:rFonts w:ascii="Times New Roman" w:hAnsi="Times New Roman" w:cs="Times New Roman"/>
          <w:i/>
        </w:rPr>
        <w:t>E-Learning</w:t>
      </w:r>
      <w:r w:rsidRPr="00DA713F">
        <w:rPr>
          <w:rFonts w:ascii="Times New Roman" w:hAnsi="Times New Roman" w:cs="Times New Roman"/>
          <w:i/>
          <w:spacing w:val="-16"/>
        </w:rPr>
        <w:t xml:space="preserve"> </w:t>
      </w:r>
      <w:r w:rsidRPr="00DA713F">
        <w:rPr>
          <w:rFonts w:ascii="Times New Roman" w:hAnsi="Times New Roman" w:cs="Times New Roman"/>
          <w:i/>
        </w:rPr>
        <w:t>Alternatif</w:t>
      </w:r>
      <w:r w:rsidRPr="00DA713F">
        <w:rPr>
          <w:rFonts w:ascii="Times New Roman" w:hAnsi="Times New Roman" w:cs="Times New Roman"/>
          <w:i/>
          <w:spacing w:val="-15"/>
        </w:rPr>
        <w:t xml:space="preserve"> </w:t>
      </w:r>
      <w:r w:rsidRPr="00DA713F">
        <w:rPr>
          <w:rFonts w:ascii="Times New Roman" w:hAnsi="Times New Roman" w:cs="Times New Roman"/>
          <w:i/>
        </w:rPr>
        <w:t>Pembelajaran</w:t>
      </w:r>
      <w:r w:rsidRPr="00DA713F">
        <w:rPr>
          <w:rFonts w:ascii="Times New Roman" w:hAnsi="Times New Roman" w:cs="Times New Roman"/>
          <w:i/>
          <w:spacing w:val="-16"/>
        </w:rPr>
        <w:t xml:space="preserve"> </w:t>
      </w:r>
      <w:r w:rsidRPr="00DA713F">
        <w:rPr>
          <w:rFonts w:ascii="Times New Roman" w:hAnsi="Times New Roman" w:cs="Times New Roman"/>
          <w:i/>
        </w:rPr>
        <w:t>Kontemporer</w:t>
      </w:r>
      <w:r w:rsidRPr="00DA713F">
        <w:rPr>
          <w:rFonts w:ascii="Times New Roman" w:hAnsi="Times New Roman" w:cs="Times New Roman"/>
        </w:rPr>
        <w:t>.</w:t>
      </w:r>
      <w:r w:rsidRPr="00DA713F">
        <w:rPr>
          <w:rFonts w:ascii="Times New Roman" w:hAnsi="Times New Roman" w:cs="Times New Roman"/>
          <w:spacing w:val="-1"/>
        </w:rPr>
        <w:t xml:space="preserve"> </w:t>
      </w:r>
      <w:r w:rsidRPr="00DA713F">
        <w:rPr>
          <w:rFonts w:ascii="Times New Roman" w:hAnsi="Times New Roman" w:cs="Times New Roman"/>
        </w:rPr>
        <w:t>Bandung: Arfino</w:t>
      </w:r>
      <w:r w:rsidRPr="00DA713F">
        <w:rPr>
          <w:rFonts w:ascii="Times New Roman" w:hAnsi="Times New Roman" w:cs="Times New Roman"/>
          <w:spacing w:val="-2"/>
        </w:rPr>
        <w:t xml:space="preserve"> </w:t>
      </w:r>
      <w:r w:rsidRPr="00DA713F">
        <w:rPr>
          <w:rFonts w:ascii="Times New Roman" w:hAnsi="Times New Roman" w:cs="Times New Roman"/>
        </w:rPr>
        <w:t>Raya.</w:t>
      </w:r>
    </w:p>
    <w:p w14:paraId="1DCC27B3" w14:textId="69634A42" w:rsidR="00FF519B" w:rsidRPr="00DA713F" w:rsidRDefault="00FF519B" w:rsidP="00DA713F">
      <w:pPr>
        <w:ind w:left="993" w:hanging="993"/>
        <w:contextualSpacing/>
        <w:rPr>
          <w:rFonts w:ascii="Times New Roman" w:hAnsi="Times New Roman" w:cs="Times New Roman"/>
          <w:color w:val="222222"/>
          <w:shd w:val="clear" w:color="auto" w:fill="FFFFFF"/>
        </w:rPr>
      </w:pPr>
      <w:r w:rsidRPr="00DA713F">
        <w:rPr>
          <w:rFonts w:ascii="Times New Roman" w:hAnsi="Times New Roman" w:cs="Times New Roman"/>
          <w:color w:val="222222"/>
          <w:shd w:val="clear" w:color="auto" w:fill="FFFFFF"/>
        </w:rPr>
        <w:t>Yaniawati, R. Poppy, Rully Indrawan, and Gita Setiawan. "Core Model on Improving Mathematical Communication and Connection, Analysis of Students' Mathematical Disposition." </w:t>
      </w:r>
      <w:r w:rsidRPr="00DA713F">
        <w:rPr>
          <w:rFonts w:ascii="Times New Roman" w:hAnsi="Times New Roman" w:cs="Times New Roman"/>
          <w:i/>
          <w:iCs/>
          <w:color w:val="222222"/>
          <w:shd w:val="clear" w:color="auto" w:fill="FFFFFF"/>
        </w:rPr>
        <w:t>International Journal of Instruction</w:t>
      </w:r>
      <w:r w:rsidRPr="00DA713F">
        <w:rPr>
          <w:rFonts w:ascii="Times New Roman" w:hAnsi="Times New Roman" w:cs="Times New Roman"/>
          <w:color w:val="222222"/>
          <w:shd w:val="clear" w:color="auto" w:fill="FFFFFF"/>
        </w:rPr>
        <w:t> 12.4 (2019): 639-654.</w:t>
      </w:r>
    </w:p>
    <w:p w14:paraId="59F6F9C7" w14:textId="162D99ED" w:rsidR="007457E6" w:rsidRPr="00DA713F" w:rsidRDefault="00FF519B" w:rsidP="00DA713F">
      <w:pPr>
        <w:ind w:left="993" w:hanging="993"/>
        <w:contextualSpacing/>
        <w:rPr>
          <w:rFonts w:ascii="Times New Roman" w:hAnsi="Times New Roman" w:cs="Times New Roman"/>
        </w:rPr>
      </w:pPr>
      <w:r w:rsidRPr="00DA713F">
        <w:rPr>
          <w:rFonts w:ascii="Times New Roman" w:hAnsi="Times New Roman" w:cs="Times New Roman"/>
        </w:rPr>
        <w:t xml:space="preserve">Yanti, S., &amp; Surya, E. (2017). Kemandirian Belajar dalam Memaksimalkan Kualitas Pembelajaran. </w:t>
      </w:r>
      <w:r w:rsidRPr="00DA713F">
        <w:rPr>
          <w:rFonts w:ascii="Times New Roman" w:hAnsi="Times New Roman" w:cs="Times New Roman"/>
          <w:i/>
        </w:rPr>
        <w:t>Artikel Penelitian</w:t>
      </w:r>
      <w:r w:rsidRPr="00DA713F">
        <w:rPr>
          <w:rFonts w:ascii="Times New Roman" w:hAnsi="Times New Roman" w:cs="Times New Roman"/>
        </w:rPr>
        <w:t xml:space="preserve">, </w:t>
      </w:r>
      <w:r w:rsidRPr="00DA713F">
        <w:rPr>
          <w:rFonts w:ascii="Times New Roman" w:hAnsi="Times New Roman" w:cs="Times New Roman"/>
          <w:i/>
        </w:rPr>
        <w:t>December</w:t>
      </w:r>
      <w:r w:rsidRPr="00DA713F">
        <w:rPr>
          <w:rFonts w:ascii="Times New Roman" w:hAnsi="Times New Roman" w:cs="Times New Roman"/>
        </w:rPr>
        <w:t>, 1–10.</w:t>
      </w:r>
    </w:p>
    <w:p w14:paraId="72D93D14" w14:textId="40BC032B" w:rsidR="002C3705" w:rsidRPr="00DA713F" w:rsidRDefault="00E615C9" w:rsidP="00DA713F">
      <w:pPr>
        <w:ind w:left="567" w:hanging="567"/>
        <w:jc w:val="both"/>
        <w:rPr>
          <w:rFonts w:ascii="Times New Roman" w:hAnsi="Times New Roman" w:cs="Times New Roman"/>
          <w:color w:val="222222"/>
          <w:shd w:val="clear" w:color="auto" w:fill="FFFFFF"/>
        </w:rPr>
      </w:pPr>
      <w:r w:rsidRPr="00DA713F">
        <w:rPr>
          <w:rFonts w:ascii="Times New Roman" w:hAnsi="Times New Roman" w:cs="Times New Roman"/>
          <w:color w:val="222222"/>
          <w:shd w:val="clear" w:color="auto" w:fill="FFFFFF"/>
        </w:rPr>
        <w:t>Parlina, M., Septian, A., &amp; Inayah, S. (2021). Students' Mathematical Problem Solving Ability Using the Kaizala Application Assisted E-Learning Learning Model. </w:t>
      </w:r>
      <w:r w:rsidRPr="00DA713F">
        <w:rPr>
          <w:rFonts w:ascii="Times New Roman" w:hAnsi="Times New Roman" w:cs="Times New Roman"/>
          <w:i/>
          <w:iCs/>
          <w:color w:val="222222"/>
          <w:shd w:val="clear" w:color="auto" w:fill="FFFFFF"/>
        </w:rPr>
        <w:t>Jurnal Padegogik</w:t>
      </w:r>
      <w:r w:rsidRPr="00DA713F">
        <w:rPr>
          <w:rFonts w:ascii="Times New Roman" w:hAnsi="Times New Roman" w:cs="Times New Roman"/>
          <w:color w:val="222222"/>
          <w:shd w:val="clear" w:color="auto" w:fill="FFFFFF"/>
        </w:rPr>
        <w:t>, </w:t>
      </w:r>
      <w:r w:rsidRPr="00DA713F">
        <w:rPr>
          <w:rFonts w:ascii="Times New Roman" w:hAnsi="Times New Roman" w:cs="Times New Roman"/>
          <w:i/>
          <w:iCs/>
          <w:color w:val="222222"/>
          <w:shd w:val="clear" w:color="auto" w:fill="FFFFFF"/>
        </w:rPr>
        <w:t>4</w:t>
      </w:r>
      <w:r w:rsidRPr="00DA713F">
        <w:rPr>
          <w:rFonts w:ascii="Times New Roman" w:hAnsi="Times New Roman" w:cs="Times New Roman"/>
          <w:color w:val="222222"/>
          <w:shd w:val="clear" w:color="auto" w:fill="FFFFFF"/>
        </w:rPr>
        <w:t>(2), 23-31.</w:t>
      </w:r>
    </w:p>
    <w:p w14:paraId="4B814AEF" w14:textId="77777777" w:rsidR="00F24AE7" w:rsidRPr="00DA713F" w:rsidRDefault="00F24AE7" w:rsidP="00DA713F">
      <w:pPr>
        <w:pStyle w:val="NormalWeb"/>
        <w:shd w:val="clear" w:color="auto" w:fill="FFFFFF"/>
        <w:spacing w:before="0" w:beforeAutospacing="0" w:after="0" w:afterAutospacing="0"/>
        <w:ind w:left="851" w:hanging="851"/>
        <w:jc w:val="both"/>
        <w:textAlignment w:val="baseline"/>
        <w:rPr>
          <w:rStyle w:val="Emphasis"/>
          <w:rFonts w:eastAsiaTheme="majorEastAsia"/>
          <w:i w:val="0"/>
          <w:iCs w:val="0"/>
          <w:color w:val="000000" w:themeColor="text1"/>
          <w:sz w:val="22"/>
          <w:szCs w:val="22"/>
          <w:bdr w:val="none" w:sz="0" w:space="0" w:color="auto" w:frame="1"/>
        </w:rPr>
      </w:pPr>
      <w:r w:rsidRPr="00DA713F">
        <w:rPr>
          <w:rStyle w:val="Emphasis"/>
          <w:rFonts w:eastAsiaTheme="majorEastAsia"/>
          <w:i w:val="0"/>
          <w:iCs w:val="0"/>
          <w:color w:val="000000" w:themeColor="text1"/>
          <w:sz w:val="22"/>
          <w:szCs w:val="22"/>
          <w:bdr w:val="none" w:sz="0" w:space="0" w:color="auto" w:frame="1"/>
        </w:rPr>
        <w:t xml:space="preserve">Yaniawati, R. P. , Kariadinata, R Sari, N, M., Pramiarsih, E. E., &amp; Mariani, M (2020). Integration pf e-learning for mathematics on resource-based learning, increasing mathematical creative thinking and self confidence. </w:t>
      </w:r>
      <w:r w:rsidRPr="00DA713F">
        <w:rPr>
          <w:rStyle w:val="Emphasis"/>
          <w:rFonts w:eastAsiaTheme="majorEastAsia"/>
          <w:color w:val="000000" w:themeColor="text1"/>
          <w:sz w:val="22"/>
          <w:szCs w:val="22"/>
          <w:bdr w:val="none" w:sz="0" w:space="0" w:color="auto" w:frame="1"/>
        </w:rPr>
        <w:t>International Journal of EmergingTechnologies in learning, 15(6)</w:t>
      </w:r>
      <w:r w:rsidRPr="00DA713F">
        <w:rPr>
          <w:rStyle w:val="Emphasis"/>
          <w:rFonts w:eastAsiaTheme="majorEastAsia"/>
          <w:i w:val="0"/>
          <w:iCs w:val="0"/>
          <w:color w:val="000000" w:themeColor="text1"/>
          <w:sz w:val="22"/>
          <w:szCs w:val="22"/>
          <w:bdr w:val="none" w:sz="0" w:space="0" w:color="auto" w:frame="1"/>
        </w:rPr>
        <w:t xml:space="preserve">, 60-78, </w:t>
      </w:r>
      <w:hyperlink r:id="rId13" w:history="1">
        <w:r w:rsidRPr="00DA713F">
          <w:rPr>
            <w:rStyle w:val="Hyperlink"/>
            <w:sz w:val="22"/>
            <w:szCs w:val="22"/>
            <w:bdr w:val="none" w:sz="0" w:space="0" w:color="auto" w:frame="1"/>
          </w:rPr>
          <w:t>https://doi.org/10.3991/ijet.v15i06.11915</w:t>
        </w:r>
      </w:hyperlink>
      <w:r w:rsidRPr="00DA713F">
        <w:rPr>
          <w:rStyle w:val="Emphasis"/>
          <w:rFonts w:eastAsiaTheme="majorEastAsia"/>
          <w:i w:val="0"/>
          <w:iCs w:val="0"/>
          <w:color w:val="000000" w:themeColor="text1"/>
          <w:sz w:val="22"/>
          <w:szCs w:val="22"/>
          <w:bdr w:val="none" w:sz="0" w:space="0" w:color="auto" w:frame="1"/>
        </w:rPr>
        <w:t>.</w:t>
      </w:r>
    </w:p>
    <w:p w14:paraId="3A249A60" w14:textId="77777777" w:rsidR="00F24AE7" w:rsidRPr="00DA713F" w:rsidRDefault="00F24AE7" w:rsidP="00DA713F">
      <w:pPr>
        <w:pStyle w:val="NormalWeb"/>
        <w:shd w:val="clear" w:color="auto" w:fill="FFFFFF"/>
        <w:spacing w:before="0" w:beforeAutospacing="0" w:after="0" w:afterAutospacing="0"/>
        <w:ind w:left="851" w:hanging="851"/>
        <w:jc w:val="both"/>
        <w:textAlignment w:val="baseline"/>
        <w:rPr>
          <w:rStyle w:val="Emphasis"/>
          <w:rFonts w:eastAsiaTheme="majorEastAsia"/>
          <w:i w:val="0"/>
          <w:iCs w:val="0"/>
          <w:color w:val="000000" w:themeColor="text1"/>
          <w:sz w:val="22"/>
          <w:szCs w:val="22"/>
          <w:bdr w:val="none" w:sz="0" w:space="0" w:color="auto" w:frame="1"/>
        </w:rPr>
      </w:pPr>
      <w:r w:rsidRPr="00DA713F">
        <w:rPr>
          <w:rStyle w:val="Emphasis"/>
          <w:rFonts w:eastAsiaTheme="majorEastAsia"/>
          <w:i w:val="0"/>
          <w:iCs w:val="0"/>
          <w:color w:val="000000" w:themeColor="text1"/>
          <w:sz w:val="22"/>
          <w:szCs w:val="22"/>
          <w:bdr w:val="none" w:sz="0" w:space="0" w:color="auto" w:frame="1"/>
        </w:rPr>
        <w:t xml:space="preserve">Yaniawati, R.P. (2013). E-Learningto improve Higher Order Thinking Skills (HOTS) of  Students. </w:t>
      </w:r>
      <w:r w:rsidRPr="00DA713F">
        <w:rPr>
          <w:rStyle w:val="Emphasis"/>
          <w:rFonts w:eastAsiaTheme="majorEastAsia"/>
          <w:color w:val="000000" w:themeColor="text1"/>
          <w:sz w:val="22"/>
          <w:szCs w:val="22"/>
          <w:bdr w:val="none" w:sz="0" w:space="0" w:color="auto" w:frame="1"/>
        </w:rPr>
        <w:t>Journal of Education and Learning (EduLearn), 7(2)</w:t>
      </w:r>
      <w:r w:rsidRPr="00DA713F">
        <w:rPr>
          <w:rStyle w:val="Emphasis"/>
          <w:rFonts w:eastAsiaTheme="majorEastAsia"/>
          <w:i w:val="0"/>
          <w:iCs w:val="0"/>
          <w:color w:val="000000" w:themeColor="text1"/>
          <w:sz w:val="22"/>
          <w:szCs w:val="22"/>
          <w:bdr w:val="none" w:sz="0" w:space="0" w:color="auto" w:frame="1"/>
        </w:rPr>
        <w:t xml:space="preserve">, 109, </w:t>
      </w:r>
      <w:hyperlink r:id="rId14" w:history="1">
        <w:r w:rsidRPr="00DA713F">
          <w:rPr>
            <w:rStyle w:val="Hyperlink"/>
            <w:sz w:val="22"/>
            <w:szCs w:val="22"/>
            <w:bdr w:val="none" w:sz="0" w:space="0" w:color="auto" w:frame="1"/>
          </w:rPr>
          <w:t>http://doi.org/10.11591/edulern.v7i2.225</w:t>
        </w:r>
      </w:hyperlink>
    </w:p>
    <w:p w14:paraId="29432FC4" w14:textId="77777777" w:rsidR="00F24AE7" w:rsidRPr="00DA713F" w:rsidRDefault="00F24AE7" w:rsidP="00DA713F">
      <w:pPr>
        <w:pStyle w:val="NormalWeb"/>
        <w:shd w:val="clear" w:color="auto" w:fill="FFFFFF"/>
        <w:spacing w:before="0" w:beforeAutospacing="0" w:after="0" w:afterAutospacing="0"/>
        <w:ind w:left="851" w:hanging="851"/>
        <w:jc w:val="both"/>
        <w:textAlignment w:val="baseline"/>
        <w:rPr>
          <w:sz w:val="22"/>
          <w:szCs w:val="22"/>
        </w:rPr>
      </w:pPr>
      <w:r w:rsidRPr="00DA713F">
        <w:rPr>
          <w:sz w:val="22"/>
          <w:szCs w:val="22"/>
        </w:rPr>
        <w:t>Widiasworo E. (2019</w:t>
      </w:r>
      <w:r w:rsidRPr="00DA713F">
        <w:rPr>
          <w:i/>
          <w:iCs/>
          <w:sz w:val="22"/>
          <w:szCs w:val="22"/>
        </w:rPr>
        <w:t>). Guru Ideal di Era Digital Panduan Pemanfaatan Teknologi untuk Guru Masa Kini</w:t>
      </w:r>
      <w:r w:rsidRPr="00DA713F">
        <w:rPr>
          <w:sz w:val="22"/>
          <w:szCs w:val="22"/>
        </w:rPr>
        <w:t>. Yogyakarta: Noktah.</w:t>
      </w:r>
    </w:p>
    <w:p w14:paraId="118C3258" w14:textId="77777777" w:rsidR="00F24AE7" w:rsidRPr="00DA713F" w:rsidRDefault="00F24AE7" w:rsidP="00DA713F">
      <w:pPr>
        <w:pStyle w:val="NormalWeb"/>
        <w:shd w:val="clear" w:color="auto" w:fill="FFFFFF"/>
        <w:spacing w:before="0" w:beforeAutospacing="0" w:after="0" w:afterAutospacing="0"/>
        <w:ind w:left="851" w:hanging="851"/>
        <w:jc w:val="both"/>
        <w:textAlignment w:val="baseline"/>
        <w:rPr>
          <w:sz w:val="22"/>
          <w:szCs w:val="22"/>
        </w:rPr>
      </w:pPr>
      <w:r w:rsidRPr="00DA713F">
        <w:rPr>
          <w:sz w:val="22"/>
          <w:szCs w:val="22"/>
        </w:rPr>
        <w:t xml:space="preserve">Widodo A. S. (2017). </w:t>
      </w:r>
      <w:r w:rsidRPr="00DA713F">
        <w:rPr>
          <w:i/>
          <w:iCs/>
          <w:sz w:val="22"/>
          <w:szCs w:val="22"/>
        </w:rPr>
        <w:t xml:space="preserve">Development of Teaching Materials Algebraic Equation to Improve Problem Solving. Journal of Mathematics Education, </w:t>
      </w:r>
      <w:r w:rsidRPr="00DA713F">
        <w:rPr>
          <w:sz w:val="22"/>
          <w:szCs w:val="22"/>
        </w:rPr>
        <w:t>6(1), 59-68</w:t>
      </w:r>
      <w:r w:rsidRPr="00DA713F">
        <w:rPr>
          <w:i/>
          <w:iCs/>
          <w:sz w:val="22"/>
          <w:szCs w:val="22"/>
        </w:rPr>
        <w:t>.</w:t>
      </w:r>
      <w:r w:rsidRPr="00DA713F">
        <w:rPr>
          <w:sz w:val="22"/>
          <w:szCs w:val="22"/>
        </w:rPr>
        <w:t xml:space="preserve"> </w:t>
      </w:r>
      <w:hyperlink r:id="rId15" w:history="1">
        <w:r w:rsidRPr="00DA713F">
          <w:rPr>
            <w:rStyle w:val="Hyperlink"/>
            <w:sz w:val="22"/>
            <w:szCs w:val="22"/>
          </w:rPr>
          <w:t>https://doi.org/10.22460/infinity.v6i1.p59-6</w:t>
        </w:r>
      </w:hyperlink>
    </w:p>
    <w:p w14:paraId="4A742007" w14:textId="77777777" w:rsidR="00F24AE7" w:rsidRPr="00DA713F" w:rsidRDefault="00F24AE7" w:rsidP="00DA713F">
      <w:pPr>
        <w:pStyle w:val="NormalWeb"/>
        <w:shd w:val="clear" w:color="auto" w:fill="FFFFFF"/>
        <w:spacing w:before="0" w:beforeAutospacing="0" w:after="0" w:afterAutospacing="0"/>
        <w:ind w:left="851" w:hanging="851"/>
        <w:jc w:val="both"/>
        <w:textAlignment w:val="baseline"/>
        <w:rPr>
          <w:sz w:val="22"/>
          <w:szCs w:val="22"/>
        </w:rPr>
      </w:pPr>
      <w:r w:rsidRPr="00DA713F">
        <w:rPr>
          <w:sz w:val="22"/>
          <w:szCs w:val="22"/>
        </w:rPr>
        <w:t xml:space="preserve">Yaniawati R. P. (2012). </w:t>
      </w:r>
      <w:r w:rsidRPr="00DA713F">
        <w:rPr>
          <w:i/>
          <w:iCs/>
          <w:sz w:val="22"/>
          <w:szCs w:val="22"/>
        </w:rPr>
        <w:t xml:space="preserve">Pengaruh E-learning untuk Meningkatkan Daya Matematika Mahasiswa. Jurnal Ilmiah Pendidikan, </w:t>
      </w:r>
      <w:r w:rsidRPr="00DA713F">
        <w:rPr>
          <w:sz w:val="22"/>
          <w:szCs w:val="22"/>
        </w:rPr>
        <w:t xml:space="preserve">31(3), 381-393. </w:t>
      </w:r>
      <w:hyperlink r:id="rId16" w:history="1">
        <w:r w:rsidRPr="00DA713F">
          <w:rPr>
            <w:rStyle w:val="Hyperlink"/>
            <w:sz w:val="22"/>
            <w:szCs w:val="22"/>
          </w:rPr>
          <w:t>https://doi.org/10.21831/cp.v0i3.1137</w:t>
        </w:r>
      </w:hyperlink>
    </w:p>
    <w:sectPr w:rsidR="00F24AE7" w:rsidRPr="00DA713F" w:rsidSect="000C2E3A">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47EAE" w14:textId="77777777" w:rsidR="00D03B7E" w:rsidRDefault="00D03B7E" w:rsidP="00074999">
      <w:r>
        <w:separator/>
      </w:r>
    </w:p>
  </w:endnote>
  <w:endnote w:type="continuationSeparator" w:id="0">
    <w:p w14:paraId="0298AD65" w14:textId="77777777" w:rsidR="00D03B7E" w:rsidRDefault="00D03B7E"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libri">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haroni">
    <w:charset w:val="B1"/>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4264"/>
      <w:docPartObj>
        <w:docPartGallery w:val="Page Numbers (Bottom of Page)"/>
        <w:docPartUnique/>
      </w:docPartObj>
    </w:sdtPr>
    <w:sdtContent>
      <w:p w14:paraId="5B84DBEF" w14:textId="77777777" w:rsidR="00EE592E" w:rsidRDefault="00EE592E">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2</w:t>
        </w:r>
        <w:r w:rsidRPr="00331F25">
          <w:rPr>
            <w:rFonts w:ascii="Times New Roman" w:hAnsi="Times New Roman" w:cs="Times New Roman"/>
            <w:sz w:val="24"/>
          </w:rPr>
          <w:fldChar w:fldCharType="end"/>
        </w:r>
      </w:p>
    </w:sdtContent>
  </w:sdt>
  <w:p w14:paraId="12F64248" w14:textId="77777777" w:rsidR="00EE592E" w:rsidRDefault="00EE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4262"/>
      <w:docPartObj>
        <w:docPartGallery w:val="Page Numbers (Bottom of Page)"/>
        <w:docPartUnique/>
      </w:docPartObj>
    </w:sdtPr>
    <w:sdtContent>
      <w:p w14:paraId="6331E6C6" w14:textId="77777777" w:rsidR="00EE592E" w:rsidRDefault="00EE592E">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3</w:t>
        </w:r>
        <w:r w:rsidRPr="00331F25">
          <w:rPr>
            <w:rFonts w:ascii="Times New Roman" w:hAnsi="Times New Roman" w:cs="Times New Roman"/>
            <w:sz w:val="24"/>
          </w:rPr>
          <w:fldChar w:fldCharType="end"/>
        </w:r>
      </w:p>
    </w:sdtContent>
  </w:sdt>
  <w:p w14:paraId="0C6F333E" w14:textId="77777777" w:rsidR="00EE592E" w:rsidRDefault="00EE5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4259"/>
      <w:docPartObj>
        <w:docPartGallery w:val="Page Numbers (Bottom of Page)"/>
        <w:docPartUnique/>
      </w:docPartObj>
    </w:sdtPr>
    <w:sdtContent>
      <w:p w14:paraId="462C6C37" w14:textId="77777777" w:rsidR="00EE592E" w:rsidRDefault="00EE592E">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EE592E" w:rsidRDefault="00EE5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BCDAC" w14:textId="77777777" w:rsidR="00D03B7E" w:rsidRDefault="00D03B7E" w:rsidP="00074999">
      <w:r>
        <w:separator/>
      </w:r>
    </w:p>
  </w:footnote>
  <w:footnote w:type="continuationSeparator" w:id="0">
    <w:p w14:paraId="100E0C1C" w14:textId="77777777" w:rsidR="00D03B7E" w:rsidRDefault="00D03B7E"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EE592E" w14:paraId="3B46F60F" w14:textId="77777777" w:rsidTr="005D7274">
      <w:tc>
        <w:tcPr>
          <w:tcW w:w="1951" w:type="dxa"/>
        </w:tcPr>
        <w:p w14:paraId="6C26AE1A" w14:textId="34C8784F" w:rsidR="00EE592E" w:rsidRPr="00FC5C34" w:rsidRDefault="00EE592E" w:rsidP="00735D7E">
          <w:pPr>
            <w:pStyle w:val="Header"/>
            <w:rPr>
              <w:rFonts w:asciiTheme="majorHAnsi" w:hAnsiTheme="majorHAnsi" w:cs="Times New Roman"/>
              <w:color w:val="000000" w:themeColor="text1"/>
              <w:sz w:val="20"/>
              <w:szCs w:val="20"/>
            </w:rPr>
          </w:pPr>
        </w:p>
      </w:tc>
      <w:tc>
        <w:tcPr>
          <w:tcW w:w="7229" w:type="dxa"/>
        </w:tcPr>
        <w:p w14:paraId="22F20F70" w14:textId="0FB1D86D" w:rsidR="00EE592E" w:rsidRPr="00714A83" w:rsidRDefault="00EE592E" w:rsidP="00735D7E">
          <w:pPr>
            <w:pStyle w:val="Header"/>
            <w:jc w:val="right"/>
            <w:rPr>
              <w:rFonts w:asciiTheme="majorHAnsi" w:hAnsiTheme="majorHAnsi" w:cs="Times New Roman"/>
              <w:sz w:val="20"/>
              <w:szCs w:val="20"/>
            </w:rPr>
          </w:pPr>
        </w:p>
      </w:tc>
    </w:tr>
  </w:tbl>
  <w:p w14:paraId="2C5A6408" w14:textId="77777777" w:rsidR="00EE592E" w:rsidRDefault="00EE592E" w:rsidP="004367A6">
    <w:pPr>
      <w:pStyle w:val="Header"/>
      <w:tabs>
        <w:tab w:val="clear" w:pos="4513"/>
        <w:tab w:val="clear" w:pos="9026"/>
        <w:tab w:val="left" w:pos="2415"/>
      </w:tabs>
      <w:jc w:val="both"/>
    </w:pPr>
  </w:p>
  <w:p w14:paraId="22BC64CB" w14:textId="77777777" w:rsidR="00EE592E" w:rsidRDefault="00EE5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627"/>
    </w:tblGrid>
    <w:tr w:rsidR="00EE592E" w14:paraId="5220475B" w14:textId="77777777" w:rsidTr="002F50C4">
      <w:tc>
        <w:tcPr>
          <w:tcW w:w="4643" w:type="dxa"/>
        </w:tcPr>
        <w:p w14:paraId="1F243DA1" w14:textId="53177F91" w:rsidR="00EE592E" w:rsidRDefault="00EE592E" w:rsidP="002F50C4">
          <w:pPr>
            <w:pStyle w:val="Header"/>
            <w:rPr>
              <w:rFonts w:ascii="Palatino Linotype" w:hAnsi="Palatino Linotype" w:cs="Aharoni"/>
            </w:rPr>
          </w:pPr>
          <w:r w:rsidRPr="004B3E59">
            <w:rPr>
              <w:rFonts w:ascii="Palatino Linotype" w:hAnsi="Palatino Linotype" w:cs="Aharoni"/>
              <w:i/>
            </w:rPr>
            <w:t>Pasundan Journal of Mathematics Education</w:t>
          </w:r>
          <w:r>
            <w:rPr>
              <w:rFonts w:ascii="Palatino Linotype" w:hAnsi="Palatino Linotype" w:cs="Aharoni"/>
            </w:rPr>
            <w:t>:</w:t>
          </w:r>
        </w:p>
        <w:p w14:paraId="4785BF15" w14:textId="3791DE79" w:rsidR="00EE592E" w:rsidRPr="00F677A0" w:rsidRDefault="00EE592E" w:rsidP="002F50C4">
          <w:pPr>
            <w:pStyle w:val="Header"/>
            <w:rPr>
              <w:rFonts w:ascii="Palatino Linotype" w:hAnsi="Palatino Linotype" w:cs="Aharoni"/>
            </w:rPr>
          </w:pPr>
          <w:r>
            <w:rPr>
              <w:rFonts w:ascii="Palatino Linotype" w:hAnsi="Palatino Linotype" w:cs="Aharoni"/>
            </w:rPr>
            <w:t>Jurnal Pendidikan Matematika</w:t>
          </w:r>
        </w:p>
        <w:p w14:paraId="4C5D1B9C" w14:textId="487E13B6" w:rsidR="00EE592E" w:rsidRPr="008C1195" w:rsidRDefault="00EE592E" w:rsidP="00F677A0">
          <w:pPr>
            <w:pStyle w:val="Header"/>
            <w:rPr>
              <w:rFonts w:ascii="Bauhaus 93" w:hAnsi="Bauhaus 93" w:cs="Aharoni"/>
              <w:lang w:val="en-US"/>
            </w:rPr>
          </w:pPr>
          <w:r w:rsidRPr="00F677A0">
            <w:rPr>
              <w:rFonts w:ascii="Palatino Linotype" w:hAnsi="Palatino Linotype" w:cs="Aharoni"/>
              <w:sz w:val="16"/>
            </w:rPr>
            <w:t xml:space="preserve">Vol. 10 No. </w:t>
          </w:r>
          <w:r w:rsidRPr="00F677A0">
            <w:rPr>
              <w:rFonts w:ascii="Palatino Linotype" w:hAnsi="Palatino Linotype" w:cs="Aharoni"/>
              <w:sz w:val="16"/>
              <w:lang w:val="en-US"/>
            </w:rPr>
            <w:t>1</w:t>
          </w:r>
          <w:r w:rsidRPr="00F677A0">
            <w:rPr>
              <w:rFonts w:ascii="Palatino Linotype" w:hAnsi="Palatino Linotype" w:cs="Aharoni"/>
              <w:sz w:val="16"/>
            </w:rPr>
            <w:t>, Mei 20</w:t>
          </w:r>
          <w:r w:rsidRPr="00F677A0">
            <w:rPr>
              <w:rFonts w:ascii="Palatino Linotype" w:hAnsi="Palatino Linotype" w:cs="Aharoni"/>
              <w:sz w:val="16"/>
              <w:lang w:val="en-US"/>
            </w:rPr>
            <w:t>2</w:t>
          </w:r>
          <w:r w:rsidR="000830BB">
            <w:rPr>
              <w:rFonts w:ascii="Palatino Linotype" w:hAnsi="Palatino Linotype" w:cs="Aharoni"/>
              <w:sz w:val="16"/>
              <w:lang w:val="en-US"/>
            </w:rPr>
            <w:t>2</w:t>
          </w:r>
          <w:r w:rsidRPr="00F677A0">
            <w:rPr>
              <w:rFonts w:ascii="Palatino Linotype" w:hAnsi="Palatino Linotype" w:cs="Aharoni"/>
              <w:sz w:val="16"/>
            </w:rPr>
            <w:t xml:space="preserve">, hal. </w:t>
          </w:r>
          <w:r w:rsidRPr="00F677A0">
            <w:rPr>
              <w:rFonts w:ascii="Palatino Linotype" w:hAnsi="Palatino Linotype" w:cs="Aharoni"/>
              <w:sz w:val="16"/>
              <w:lang w:val="en-US"/>
            </w:rPr>
            <w:t>1</w:t>
          </w:r>
          <w:r w:rsidRPr="00F677A0">
            <w:rPr>
              <w:rFonts w:ascii="Palatino Linotype" w:hAnsi="Palatino Linotype" w:cs="Aharoni"/>
              <w:sz w:val="16"/>
            </w:rPr>
            <w:t xml:space="preserve"> – </w:t>
          </w:r>
          <w:r w:rsidRPr="00F677A0">
            <w:rPr>
              <w:rFonts w:ascii="Palatino Linotype" w:hAnsi="Palatino Linotype" w:cs="Aharoni"/>
              <w:sz w:val="16"/>
              <w:lang w:val="en-US"/>
            </w:rPr>
            <w:t>4</w:t>
          </w:r>
        </w:p>
      </w:tc>
      <w:tc>
        <w:tcPr>
          <w:tcW w:w="4643" w:type="dxa"/>
        </w:tcPr>
        <w:p w14:paraId="2AF90C82" w14:textId="6236870B" w:rsidR="00EE592E" w:rsidRPr="00051636" w:rsidRDefault="00EE592E" w:rsidP="002F50C4">
          <w:pPr>
            <w:pStyle w:val="Header"/>
            <w:rPr>
              <w:rFonts w:asciiTheme="majorHAnsi" w:hAnsiTheme="majorHAnsi" w:cs="Times New Roman"/>
              <w:color w:val="000000" w:themeColor="text1"/>
              <w:sz w:val="20"/>
              <w:szCs w:val="20"/>
              <w:lang w:val="en-US"/>
            </w:rPr>
          </w:pPr>
          <w:r w:rsidRPr="002F1954">
            <w:rPr>
              <w:rFonts w:asciiTheme="majorHAnsi" w:hAnsiTheme="majorHAnsi" w:cs="Times New Roman"/>
              <w:color w:val="000000" w:themeColor="text1"/>
              <w:sz w:val="20"/>
              <w:szCs w:val="20"/>
            </w:rPr>
            <w:t xml:space="preserve">DOI: </w:t>
          </w:r>
          <w:r w:rsidRPr="00070A2A">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sidRPr="00070A2A">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sidRPr="00070A2A">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14:paraId="2F61B317" w14:textId="46FF2168" w:rsidR="00EE592E" w:rsidRPr="00F677A0" w:rsidRDefault="00EE592E" w:rsidP="00007776">
          <w:pPr>
            <w:pStyle w:val="Header"/>
            <w:rPr>
              <w:rFonts w:ascii="Palatino Linotype" w:hAnsi="Palatino Linotype" w:cs="Times New Roman"/>
              <w:color w:val="000000" w:themeColor="text1"/>
            </w:rPr>
          </w:pPr>
          <w:r w:rsidRPr="00F677A0">
            <w:rPr>
              <w:rFonts w:ascii="Palatino Linotype" w:hAnsi="Palatino Linotype"/>
            </w:rPr>
            <w:t>https://journal.unpas.ac.id/index.php/pjme</w:t>
          </w:r>
        </w:p>
      </w:tc>
    </w:tr>
  </w:tbl>
  <w:p w14:paraId="2B7A6E69" w14:textId="77777777" w:rsidR="00EE592E" w:rsidRPr="0071266C" w:rsidRDefault="00EE592E" w:rsidP="00331F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B440B"/>
    <w:multiLevelType w:val="hybridMultilevel"/>
    <w:tmpl w:val="24B8F5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C1207E"/>
    <w:multiLevelType w:val="hybridMultilevel"/>
    <w:tmpl w:val="BE8A37B8"/>
    <w:lvl w:ilvl="0" w:tplc="5FB4DAE2">
      <w:start w:val="1"/>
      <w:numFmt w:val="decimal"/>
      <w:lvlText w:val="%1."/>
      <w:lvlJc w:val="left"/>
      <w:pPr>
        <w:ind w:left="786" w:hanging="360"/>
      </w:pPr>
      <w:rPr>
        <w:rFonts w:hint="default"/>
      </w:r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16744B1"/>
    <w:multiLevelType w:val="hybridMultilevel"/>
    <w:tmpl w:val="1334062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2"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A70A4"/>
    <w:multiLevelType w:val="hybridMultilevel"/>
    <w:tmpl w:val="8864E5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20" w15:restartNumberingAfterBreak="0">
    <w:nsid w:val="2E4726E9"/>
    <w:multiLevelType w:val="hybridMultilevel"/>
    <w:tmpl w:val="9AAC2DC6"/>
    <w:lvl w:ilvl="0" w:tplc="F65273D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E96744F"/>
    <w:multiLevelType w:val="hybridMultilevel"/>
    <w:tmpl w:val="6B5075D8"/>
    <w:lvl w:ilvl="0" w:tplc="023E565C">
      <w:start w:val="1"/>
      <w:numFmt w:val="lowerLetter"/>
      <w:lvlText w:val="%1."/>
      <w:lvlJc w:val="left"/>
      <w:pPr>
        <w:ind w:left="405" w:hanging="360"/>
      </w:pPr>
      <w:rPr>
        <w:rFonts w:hint="default"/>
      </w:rPr>
    </w:lvl>
    <w:lvl w:ilvl="1" w:tplc="38090019" w:tentative="1">
      <w:start w:val="1"/>
      <w:numFmt w:val="lowerLetter"/>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22" w15:restartNumberingAfterBreak="0">
    <w:nsid w:val="34696107"/>
    <w:multiLevelType w:val="hybridMultilevel"/>
    <w:tmpl w:val="107E0BBC"/>
    <w:lvl w:ilvl="0" w:tplc="F6664C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B0F7A93"/>
    <w:multiLevelType w:val="hybridMultilevel"/>
    <w:tmpl w:val="5958EFF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3D2152D7"/>
    <w:multiLevelType w:val="hybridMultilevel"/>
    <w:tmpl w:val="F3A22E8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428C3265"/>
    <w:multiLevelType w:val="hybridMultilevel"/>
    <w:tmpl w:val="127ED3EA"/>
    <w:lvl w:ilvl="0" w:tplc="7382B0DC">
      <w:start w:val="1"/>
      <w:numFmt w:val="lowerLetter"/>
      <w:lvlText w:val="%1."/>
      <w:lvlJc w:val="left"/>
      <w:pPr>
        <w:ind w:left="1440" w:hanging="360"/>
      </w:pPr>
      <w:rPr>
        <w:rFonts w:ascii="Times New Roman" w:eastAsia="Times New Roman" w:hAnsi="Times New Roman" w:cs="Times New Roman" w:hint="default"/>
        <w:b w:val="0"/>
        <w:bCs w:val="0"/>
        <w:w w:val="100"/>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4ABA09D1"/>
    <w:multiLevelType w:val="hybridMultilevel"/>
    <w:tmpl w:val="976C8B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33" w15:restartNumberingAfterBreak="0">
    <w:nsid w:val="4CBC1FB0"/>
    <w:multiLevelType w:val="hybridMultilevel"/>
    <w:tmpl w:val="B83EC6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F8D0FFD"/>
    <w:multiLevelType w:val="hybridMultilevel"/>
    <w:tmpl w:val="2D627F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4B6234C"/>
    <w:multiLevelType w:val="hybridMultilevel"/>
    <w:tmpl w:val="81AAEF24"/>
    <w:lvl w:ilvl="0" w:tplc="DBD04B52">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4D115F9"/>
    <w:multiLevelType w:val="hybridMultilevel"/>
    <w:tmpl w:val="6C7C6C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52F38A4"/>
    <w:multiLevelType w:val="hybridMultilevel"/>
    <w:tmpl w:val="AE080232"/>
    <w:lvl w:ilvl="0" w:tplc="3809000F">
      <w:start w:val="1"/>
      <w:numFmt w:val="decimal"/>
      <w:lvlText w:val="%1."/>
      <w:lvlJc w:val="left"/>
      <w:pPr>
        <w:ind w:left="405" w:hanging="360"/>
      </w:pPr>
      <w:rPr>
        <w:rFonts w:hint="default"/>
      </w:rPr>
    </w:lvl>
    <w:lvl w:ilvl="1" w:tplc="38090019" w:tentative="1">
      <w:start w:val="1"/>
      <w:numFmt w:val="lowerLetter"/>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38"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325BE1"/>
    <w:multiLevelType w:val="hybridMultilevel"/>
    <w:tmpl w:val="5454A5A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2413246"/>
    <w:multiLevelType w:val="hybridMultilevel"/>
    <w:tmpl w:val="ABFEE2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2851C0C"/>
    <w:multiLevelType w:val="hybridMultilevel"/>
    <w:tmpl w:val="7CCC16B0"/>
    <w:lvl w:ilvl="0" w:tplc="A2D09E58">
      <w:start w:val="1"/>
      <w:numFmt w:val="upperLetter"/>
      <w:pStyle w:val="Heading2"/>
      <w:lvlText w:val="%1."/>
      <w:lvlJc w:val="left"/>
      <w:pPr>
        <w:ind w:left="360" w:hanging="360"/>
      </w:pPr>
      <w:rPr>
        <w:rFonts w:hint="default"/>
      </w:rPr>
    </w:lvl>
    <w:lvl w:ilvl="1" w:tplc="3809000F">
      <w:start w:val="1"/>
      <w:numFmt w:val="decimal"/>
      <w:lvlText w:val="%2."/>
      <w:lvlJc w:val="left"/>
      <w:pPr>
        <w:ind w:left="1140" w:hanging="420"/>
      </w:pPr>
      <w:rPr>
        <w:rFonts w:hint="default"/>
      </w:rPr>
    </w:lvl>
    <w:lvl w:ilvl="2" w:tplc="0492CD4A">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763358AE"/>
    <w:multiLevelType w:val="hybridMultilevel"/>
    <w:tmpl w:val="96106B80"/>
    <w:lvl w:ilvl="0" w:tplc="5EF68F14">
      <w:start w:val="1"/>
      <w:numFmt w:val="lowerLetter"/>
      <w:lvlText w:val="%1."/>
      <w:lvlJc w:val="left"/>
      <w:pPr>
        <w:ind w:left="927" w:hanging="360"/>
      </w:pPr>
      <w:rPr>
        <w:rFonts w:hint="default"/>
        <w:color w:val="000000" w:themeColor="text1"/>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7" w15:restartNumberingAfterBreak="0">
    <w:nsid w:val="775B40E2"/>
    <w:multiLevelType w:val="hybridMultilevel"/>
    <w:tmpl w:val="CB6C9ADE"/>
    <w:lvl w:ilvl="0" w:tplc="AA9A8118">
      <w:start w:val="2"/>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25"/>
  </w:num>
  <w:num w:numId="3">
    <w:abstractNumId w:val="11"/>
  </w:num>
  <w:num w:numId="4">
    <w:abstractNumId w:val="42"/>
  </w:num>
  <w:num w:numId="5">
    <w:abstractNumId w:val="28"/>
  </w:num>
  <w:num w:numId="6">
    <w:abstractNumId w:val="45"/>
  </w:num>
  <w:num w:numId="7">
    <w:abstractNumId w:val="16"/>
  </w:num>
  <w:num w:numId="8">
    <w:abstractNumId w:val="17"/>
  </w:num>
  <w:num w:numId="9">
    <w:abstractNumId w:val="5"/>
  </w:num>
  <w:num w:numId="10">
    <w:abstractNumId w:val="18"/>
  </w:num>
  <w:num w:numId="11">
    <w:abstractNumId w:val="8"/>
  </w:num>
  <w:num w:numId="12">
    <w:abstractNumId w:val="27"/>
  </w:num>
  <w:num w:numId="13">
    <w:abstractNumId w:val="30"/>
  </w:num>
  <w:num w:numId="14">
    <w:abstractNumId w:val="7"/>
  </w:num>
  <w:num w:numId="15">
    <w:abstractNumId w:val="4"/>
  </w:num>
  <w:num w:numId="16">
    <w:abstractNumId w:val="10"/>
  </w:num>
  <w:num w:numId="17">
    <w:abstractNumId w:val="23"/>
  </w:num>
  <w:num w:numId="18">
    <w:abstractNumId w:val="0"/>
  </w:num>
  <w:num w:numId="19">
    <w:abstractNumId w:val="19"/>
  </w:num>
  <w:num w:numId="20">
    <w:abstractNumId w:val="3"/>
  </w:num>
  <w:num w:numId="21">
    <w:abstractNumId w:val="32"/>
  </w:num>
  <w:num w:numId="22">
    <w:abstractNumId w:val="14"/>
  </w:num>
  <w:num w:numId="23">
    <w:abstractNumId w:val="41"/>
  </w:num>
  <w:num w:numId="24">
    <w:abstractNumId w:val="12"/>
  </w:num>
  <w:num w:numId="25">
    <w:abstractNumId w:val="43"/>
  </w:num>
  <w:num w:numId="26">
    <w:abstractNumId w:val="38"/>
  </w:num>
  <w:num w:numId="27">
    <w:abstractNumId w:val="1"/>
  </w:num>
  <w:num w:numId="28">
    <w:abstractNumId w:val="29"/>
  </w:num>
  <w:num w:numId="29">
    <w:abstractNumId w:val="26"/>
  </w:num>
  <w:num w:numId="30">
    <w:abstractNumId w:val="9"/>
  </w:num>
  <w:num w:numId="31">
    <w:abstractNumId w:val="33"/>
  </w:num>
  <w:num w:numId="32">
    <w:abstractNumId w:val="47"/>
  </w:num>
  <w:num w:numId="33">
    <w:abstractNumId w:val="40"/>
  </w:num>
  <w:num w:numId="34">
    <w:abstractNumId w:val="35"/>
  </w:num>
  <w:num w:numId="35">
    <w:abstractNumId w:val="15"/>
  </w:num>
  <w:num w:numId="36">
    <w:abstractNumId w:val="24"/>
  </w:num>
  <w:num w:numId="37">
    <w:abstractNumId w:val="44"/>
  </w:num>
  <w:num w:numId="38">
    <w:abstractNumId w:val="37"/>
  </w:num>
  <w:num w:numId="39">
    <w:abstractNumId w:val="21"/>
  </w:num>
  <w:num w:numId="40">
    <w:abstractNumId w:val="22"/>
  </w:num>
  <w:num w:numId="41">
    <w:abstractNumId w:val="34"/>
  </w:num>
  <w:num w:numId="42">
    <w:abstractNumId w:val="31"/>
  </w:num>
  <w:num w:numId="43">
    <w:abstractNumId w:val="39"/>
  </w:num>
  <w:num w:numId="44">
    <w:abstractNumId w:val="20"/>
  </w:num>
  <w:num w:numId="45">
    <w:abstractNumId w:val="46"/>
  </w:num>
  <w:num w:numId="46">
    <w:abstractNumId w:val="6"/>
  </w:num>
  <w:num w:numId="47">
    <w:abstractNumId w:val="3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3F39"/>
    <w:rsid w:val="00044433"/>
    <w:rsid w:val="00047847"/>
    <w:rsid w:val="00051636"/>
    <w:rsid w:val="00060FF2"/>
    <w:rsid w:val="00062DDB"/>
    <w:rsid w:val="0006685C"/>
    <w:rsid w:val="00066C54"/>
    <w:rsid w:val="000671D5"/>
    <w:rsid w:val="00067FB3"/>
    <w:rsid w:val="00074999"/>
    <w:rsid w:val="00080882"/>
    <w:rsid w:val="00082BDA"/>
    <w:rsid w:val="000830BB"/>
    <w:rsid w:val="0009253B"/>
    <w:rsid w:val="00095384"/>
    <w:rsid w:val="000A2F21"/>
    <w:rsid w:val="000A4301"/>
    <w:rsid w:val="000A6EBA"/>
    <w:rsid w:val="000B02F3"/>
    <w:rsid w:val="000B2231"/>
    <w:rsid w:val="000B3E91"/>
    <w:rsid w:val="000C2E3A"/>
    <w:rsid w:val="000E0031"/>
    <w:rsid w:val="000E10C2"/>
    <w:rsid w:val="000E440B"/>
    <w:rsid w:val="000E5E3F"/>
    <w:rsid w:val="000E5F16"/>
    <w:rsid w:val="000E7C91"/>
    <w:rsid w:val="000F042E"/>
    <w:rsid w:val="000F3B88"/>
    <w:rsid w:val="000F4907"/>
    <w:rsid w:val="001014F4"/>
    <w:rsid w:val="001036B3"/>
    <w:rsid w:val="0010592E"/>
    <w:rsid w:val="00106A9F"/>
    <w:rsid w:val="00114CCA"/>
    <w:rsid w:val="001157CD"/>
    <w:rsid w:val="00123408"/>
    <w:rsid w:val="001276E6"/>
    <w:rsid w:val="00130028"/>
    <w:rsid w:val="00132AD7"/>
    <w:rsid w:val="00141B0B"/>
    <w:rsid w:val="0014268F"/>
    <w:rsid w:val="001437CB"/>
    <w:rsid w:val="001442E4"/>
    <w:rsid w:val="00151ECB"/>
    <w:rsid w:val="00153BCF"/>
    <w:rsid w:val="00155EC7"/>
    <w:rsid w:val="001626FD"/>
    <w:rsid w:val="001634E7"/>
    <w:rsid w:val="00163622"/>
    <w:rsid w:val="001647B4"/>
    <w:rsid w:val="00164975"/>
    <w:rsid w:val="00165744"/>
    <w:rsid w:val="00167475"/>
    <w:rsid w:val="001757EB"/>
    <w:rsid w:val="001801C7"/>
    <w:rsid w:val="0018682B"/>
    <w:rsid w:val="00187A02"/>
    <w:rsid w:val="001923F2"/>
    <w:rsid w:val="00195EB1"/>
    <w:rsid w:val="001A4B07"/>
    <w:rsid w:val="001B6BC0"/>
    <w:rsid w:val="001C0268"/>
    <w:rsid w:val="001C2D2A"/>
    <w:rsid w:val="001C3E31"/>
    <w:rsid w:val="001C53D2"/>
    <w:rsid w:val="001C5DED"/>
    <w:rsid w:val="001C653E"/>
    <w:rsid w:val="001C680B"/>
    <w:rsid w:val="001C7242"/>
    <w:rsid w:val="001D1C4D"/>
    <w:rsid w:val="001D1E38"/>
    <w:rsid w:val="001D3AA1"/>
    <w:rsid w:val="001D41B1"/>
    <w:rsid w:val="001D4545"/>
    <w:rsid w:val="001E1996"/>
    <w:rsid w:val="001E24F9"/>
    <w:rsid w:val="001F11BB"/>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24EDC"/>
    <w:rsid w:val="002257DC"/>
    <w:rsid w:val="00236B82"/>
    <w:rsid w:val="002407F9"/>
    <w:rsid w:val="00250692"/>
    <w:rsid w:val="00250E69"/>
    <w:rsid w:val="00265CB1"/>
    <w:rsid w:val="00271CF2"/>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B0DF5"/>
    <w:rsid w:val="002B448E"/>
    <w:rsid w:val="002B748F"/>
    <w:rsid w:val="002C1316"/>
    <w:rsid w:val="002C2758"/>
    <w:rsid w:val="002C2CF5"/>
    <w:rsid w:val="002C3705"/>
    <w:rsid w:val="002C7884"/>
    <w:rsid w:val="002D2FCE"/>
    <w:rsid w:val="002D5999"/>
    <w:rsid w:val="002E0A92"/>
    <w:rsid w:val="002E4A48"/>
    <w:rsid w:val="002F1954"/>
    <w:rsid w:val="002F1DD8"/>
    <w:rsid w:val="002F2235"/>
    <w:rsid w:val="002F4B01"/>
    <w:rsid w:val="002F4FBD"/>
    <w:rsid w:val="002F50C4"/>
    <w:rsid w:val="002F5170"/>
    <w:rsid w:val="00303D66"/>
    <w:rsid w:val="00305483"/>
    <w:rsid w:val="00307047"/>
    <w:rsid w:val="003109BF"/>
    <w:rsid w:val="00310F66"/>
    <w:rsid w:val="00311B9A"/>
    <w:rsid w:val="003120D7"/>
    <w:rsid w:val="003146F9"/>
    <w:rsid w:val="0031734E"/>
    <w:rsid w:val="003220BA"/>
    <w:rsid w:val="003242EE"/>
    <w:rsid w:val="00324416"/>
    <w:rsid w:val="003244CF"/>
    <w:rsid w:val="00324A15"/>
    <w:rsid w:val="003279CB"/>
    <w:rsid w:val="00331F25"/>
    <w:rsid w:val="00332463"/>
    <w:rsid w:val="00334CD9"/>
    <w:rsid w:val="003354AB"/>
    <w:rsid w:val="0033613A"/>
    <w:rsid w:val="00336FB5"/>
    <w:rsid w:val="003407D9"/>
    <w:rsid w:val="00340A13"/>
    <w:rsid w:val="00342CDC"/>
    <w:rsid w:val="0034457C"/>
    <w:rsid w:val="003446D8"/>
    <w:rsid w:val="00346644"/>
    <w:rsid w:val="00347516"/>
    <w:rsid w:val="0035053A"/>
    <w:rsid w:val="003512C3"/>
    <w:rsid w:val="00354D91"/>
    <w:rsid w:val="00361969"/>
    <w:rsid w:val="00362A20"/>
    <w:rsid w:val="00362ACC"/>
    <w:rsid w:val="003644CB"/>
    <w:rsid w:val="003648CE"/>
    <w:rsid w:val="003658DE"/>
    <w:rsid w:val="00367F03"/>
    <w:rsid w:val="00383F57"/>
    <w:rsid w:val="00385C5C"/>
    <w:rsid w:val="00386018"/>
    <w:rsid w:val="0038715F"/>
    <w:rsid w:val="0039050A"/>
    <w:rsid w:val="003925F0"/>
    <w:rsid w:val="00392B31"/>
    <w:rsid w:val="003A12FC"/>
    <w:rsid w:val="003A2324"/>
    <w:rsid w:val="003A2F0A"/>
    <w:rsid w:val="003A56C0"/>
    <w:rsid w:val="003A68D5"/>
    <w:rsid w:val="003A6C81"/>
    <w:rsid w:val="003B2B94"/>
    <w:rsid w:val="003B4877"/>
    <w:rsid w:val="003B7ACA"/>
    <w:rsid w:val="003C12F7"/>
    <w:rsid w:val="003C1ABA"/>
    <w:rsid w:val="003C2067"/>
    <w:rsid w:val="003C33A4"/>
    <w:rsid w:val="003D553A"/>
    <w:rsid w:val="003E012D"/>
    <w:rsid w:val="003E5367"/>
    <w:rsid w:val="00405536"/>
    <w:rsid w:val="00407DEC"/>
    <w:rsid w:val="00414F59"/>
    <w:rsid w:val="004153BC"/>
    <w:rsid w:val="00415BA9"/>
    <w:rsid w:val="0041619B"/>
    <w:rsid w:val="0041736E"/>
    <w:rsid w:val="004204D2"/>
    <w:rsid w:val="00420846"/>
    <w:rsid w:val="004244D9"/>
    <w:rsid w:val="00424ED1"/>
    <w:rsid w:val="00426F8D"/>
    <w:rsid w:val="004301D2"/>
    <w:rsid w:val="0043085B"/>
    <w:rsid w:val="004367A6"/>
    <w:rsid w:val="0043704B"/>
    <w:rsid w:val="004372A5"/>
    <w:rsid w:val="00451384"/>
    <w:rsid w:val="004542D9"/>
    <w:rsid w:val="00457533"/>
    <w:rsid w:val="0046509E"/>
    <w:rsid w:val="00465324"/>
    <w:rsid w:val="0047097F"/>
    <w:rsid w:val="0047164A"/>
    <w:rsid w:val="00473058"/>
    <w:rsid w:val="00480717"/>
    <w:rsid w:val="00486BFB"/>
    <w:rsid w:val="004909E7"/>
    <w:rsid w:val="004A2B17"/>
    <w:rsid w:val="004A2C5B"/>
    <w:rsid w:val="004A3BD2"/>
    <w:rsid w:val="004A6C9E"/>
    <w:rsid w:val="004A741D"/>
    <w:rsid w:val="004B3E59"/>
    <w:rsid w:val="004B67CA"/>
    <w:rsid w:val="004B6FD7"/>
    <w:rsid w:val="004C3A86"/>
    <w:rsid w:val="004C4471"/>
    <w:rsid w:val="004C5CA5"/>
    <w:rsid w:val="004D079D"/>
    <w:rsid w:val="004D5C40"/>
    <w:rsid w:val="004D676A"/>
    <w:rsid w:val="004D76E5"/>
    <w:rsid w:val="004E0F11"/>
    <w:rsid w:val="004E11E7"/>
    <w:rsid w:val="004E30BD"/>
    <w:rsid w:val="004E496E"/>
    <w:rsid w:val="004E5A71"/>
    <w:rsid w:val="004E7276"/>
    <w:rsid w:val="004F1AB7"/>
    <w:rsid w:val="004F1ED4"/>
    <w:rsid w:val="005003A0"/>
    <w:rsid w:val="00501E4C"/>
    <w:rsid w:val="00506ABA"/>
    <w:rsid w:val="005072B3"/>
    <w:rsid w:val="00507A4E"/>
    <w:rsid w:val="00510031"/>
    <w:rsid w:val="00512619"/>
    <w:rsid w:val="005176E2"/>
    <w:rsid w:val="00520952"/>
    <w:rsid w:val="0052109D"/>
    <w:rsid w:val="00525357"/>
    <w:rsid w:val="0052598A"/>
    <w:rsid w:val="00525AB0"/>
    <w:rsid w:val="005318CC"/>
    <w:rsid w:val="00532A68"/>
    <w:rsid w:val="00533A14"/>
    <w:rsid w:val="0053524A"/>
    <w:rsid w:val="005353E2"/>
    <w:rsid w:val="00535CD0"/>
    <w:rsid w:val="00540997"/>
    <w:rsid w:val="005428FD"/>
    <w:rsid w:val="00543AAD"/>
    <w:rsid w:val="00546240"/>
    <w:rsid w:val="00552673"/>
    <w:rsid w:val="00552994"/>
    <w:rsid w:val="00554593"/>
    <w:rsid w:val="00560229"/>
    <w:rsid w:val="0056061C"/>
    <w:rsid w:val="00563AD9"/>
    <w:rsid w:val="0056595D"/>
    <w:rsid w:val="00566E64"/>
    <w:rsid w:val="005755C2"/>
    <w:rsid w:val="00575A41"/>
    <w:rsid w:val="00584FA1"/>
    <w:rsid w:val="005855B3"/>
    <w:rsid w:val="00585CBD"/>
    <w:rsid w:val="00590AA7"/>
    <w:rsid w:val="00590DB6"/>
    <w:rsid w:val="0059192F"/>
    <w:rsid w:val="00593818"/>
    <w:rsid w:val="00594C5B"/>
    <w:rsid w:val="00595A39"/>
    <w:rsid w:val="005A6498"/>
    <w:rsid w:val="005A78A4"/>
    <w:rsid w:val="005A7FFC"/>
    <w:rsid w:val="005B291B"/>
    <w:rsid w:val="005B2CF3"/>
    <w:rsid w:val="005B4C5B"/>
    <w:rsid w:val="005B4DC1"/>
    <w:rsid w:val="005C5288"/>
    <w:rsid w:val="005C6C6F"/>
    <w:rsid w:val="005D01E6"/>
    <w:rsid w:val="005D661E"/>
    <w:rsid w:val="005D7274"/>
    <w:rsid w:val="005E40AF"/>
    <w:rsid w:val="005E72B3"/>
    <w:rsid w:val="005E790C"/>
    <w:rsid w:val="005F202C"/>
    <w:rsid w:val="006028BF"/>
    <w:rsid w:val="00603019"/>
    <w:rsid w:val="0060419E"/>
    <w:rsid w:val="00607B32"/>
    <w:rsid w:val="00611077"/>
    <w:rsid w:val="00614607"/>
    <w:rsid w:val="00620A53"/>
    <w:rsid w:val="006236F9"/>
    <w:rsid w:val="00623FDE"/>
    <w:rsid w:val="00625244"/>
    <w:rsid w:val="00626ABB"/>
    <w:rsid w:val="00626D30"/>
    <w:rsid w:val="00627290"/>
    <w:rsid w:val="00631AE8"/>
    <w:rsid w:val="006426F3"/>
    <w:rsid w:val="00644C48"/>
    <w:rsid w:val="00646163"/>
    <w:rsid w:val="00647CB2"/>
    <w:rsid w:val="00647F47"/>
    <w:rsid w:val="00654E29"/>
    <w:rsid w:val="006557A0"/>
    <w:rsid w:val="00656ED8"/>
    <w:rsid w:val="00657865"/>
    <w:rsid w:val="00661FC6"/>
    <w:rsid w:val="00663AF7"/>
    <w:rsid w:val="00665E90"/>
    <w:rsid w:val="00673094"/>
    <w:rsid w:val="00673F27"/>
    <w:rsid w:val="00674D66"/>
    <w:rsid w:val="00676333"/>
    <w:rsid w:val="00680A5D"/>
    <w:rsid w:val="0068305F"/>
    <w:rsid w:val="00683929"/>
    <w:rsid w:val="00694D06"/>
    <w:rsid w:val="006A16F0"/>
    <w:rsid w:val="006A1AA7"/>
    <w:rsid w:val="006A42D0"/>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5013"/>
    <w:rsid w:val="006D673B"/>
    <w:rsid w:val="006D72C3"/>
    <w:rsid w:val="006D74B1"/>
    <w:rsid w:val="006E1D1A"/>
    <w:rsid w:val="006E35B2"/>
    <w:rsid w:val="006E39F4"/>
    <w:rsid w:val="006E483D"/>
    <w:rsid w:val="006E559A"/>
    <w:rsid w:val="006F36E6"/>
    <w:rsid w:val="006F3A92"/>
    <w:rsid w:val="006F3FC5"/>
    <w:rsid w:val="006F6C07"/>
    <w:rsid w:val="006F7F2C"/>
    <w:rsid w:val="0070224E"/>
    <w:rsid w:val="007068ED"/>
    <w:rsid w:val="00706ED0"/>
    <w:rsid w:val="00707C08"/>
    <w:rsid w:val="0071266C"/>
    <w:rsid w:val="00712784"/>
    <w:rsid w:val="00712A41"/>
    <w:rsid w:val="00714A83"/>
    <w:rsid w:val="00716A31"/>
    <w:rsid w:val="007228BD"/>
    <w:rsid w:val="007269E5"/>
    <w:rsid w:val="00730372"/>
    <w:rsid w:val="00735D7E"/>
    <w:rsid w:val="00743553"/>
    <w:rsid w:val="00743B28"/>
    <w:rsid w:val="007452C3"/>
    <w:rsid w:val="0074550C"/>
    <w:rsid w:val="007457E6"/>
    <w:rsid w:val="0074798C"/>
    <w:rsid w:val="0075017F"/>
    <w:rsid w:val="00750D27"/>
    <w:rsid w:val="007524B1"/>
    <w:rsid w:val="00757CA1"/>
    <w:rsid w:val="00762D1B"/>
    <w:rsid w:val="00764099"/>
    <w:rsid w:val="0076540D"/>
    <w:rsid w:val="00767F6B"/>
    <w:rsid w:val="007702D8"/>
    <w:rsid w:val="00770A2A"/>
    <w:rsid w:val="00777899"/>
    <w:rsid w:val="007806D5"/>
    <w:rsid w:val="00785BA1"/>
    <w:rsid w:val="00790ED2"/>
    <w:rsid w:val="00791DEC"/>
    <w:rsid w:val="00793960"/>
    <w:rsid w:val="00796116"/>
    <w:rsid w:val="00797BD2"/>
    <w:rsid w:val="007B03A1"/>
    <w:rsid w:val="007B0C2D"/>
    <w:rsid w:val="007B2CBA"/>
    <w:rsid w:val="007B5C6E"/>
    <w:rsid w:val="007C0B53"/>
    <w:rsid w:val="007C1B7E"/>
    <w:rsid w:val="007C3CB1"/>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31A6"/>
    <w:rsid w:val="007F3967"/>
    <w:rsid w:val="00801D72"/>
    <w:rsid w:val="00803A40"/>
    <w:rsid w:val="00811FC5"/>
    <w:rsid w:val="00812AFB"/>
    <w:rsid w:val="0081426B"/>
    <w:rsid w:val="008158D0"/>
    <w:rsid w:val="00825A17"/>
    <w:rsid w:val="00825ACE"/>
    <w:rsid w:val="008274EE"/>
    <w:rsid w:val="00827873"/>
    <w:rsid w:val="008324B2"/>
    <w:rsid w:val="0083386A"/>
    <w:rsid w:val="008349D8"/>
    <w:rsid w:val="008363AD"/>
    <w:rsid w:val="0084328F"/>
    <w:rsid w:val="00844B03"/>
    <w:rsid w:val="00847C71"/>
    <w:rsid w:val="0085098F"/>
    <w:rsid w:val="00850DB6"/>
    <w:rsid w:val="00850F83"/>
    <w:rsid w:val="008529B7"/>
    <w:rsid w:val="00857F82"/>
    <w:rsid w:val="00860337"/>
    <w:rsid w:val="00860C31"/>
    <w:rsid w:val="00861011"/>
    <w:rsid w:val="008649D3"/>
    <w:rsid w:val="0086611F"/>
    <w:rsid w:val="00866472"/>
    <w:rsid w:val="00874466"/>
    <w:rsid w:val="00880567"/>
    <w:rsid w:val="008813B3"/>
    <w:rsid w:val="0088186A"/>
    <w:rsid w:val="0088254E"/>
    <w:rsid w:val="00883D8E"/>
    <w:rsid w:val="00886867"/>
    <w:rsid w:val="00892909"/>
    <w:rsid w:val="00895A50"/>
    <w:rsid w:val="008962E2"/>
    <w:rsid w:val="008A2DA9"/>
    <w:rsid w:val="008A7891"/>
    <w:rsid w:val="008B3354"/>
    <w:rsid w:val="008B7948"/>
    <w:rsid w:val="008C096A"/>
    <w:rsid w:val="008C0B6C"/>
    <w:rsid w:val="008C1195"/>
    <w:rsid w:val="008C20A7"/>
    <w:rsid w:val="008C3C26"/>
    <w:rsid w:val="008C4EC3"/>
    <w:rsid w:val="008D0FA7"/>
    <w:rsid w:val="008D526A"/>
    <w:rsid w:val="008D7469"/>
    <w:rsid w:val="008E0882"/>
    <w:rsid w:val="008E4F0A"/>
    <w:rsid w:val="008E58E6"/>
    <w:rsid w:val="008E602D"/>
    <w:rsid w:val="008E65BC"/>
    <w:rsid w:val="008F2551"/>
    <w:rsid w:val="008F2791"/>
    <w:rsid w:val="009029FB"/>
    <w:rsid w:val="009036E6"/>
    <w:rsid w:val="0090377A"/>
    <w:rsid w:val="00903924"/>
    <w:rsid w:val="00903B20"/>
    <w:rsid w:val="00903FF4"/>
    <w:rsid w:val="009059A0"/>
    <w:rsid w:val="00907B82"/>
    <w:rsid w:val="00912357"/>
    <w:rsid w:val="00914190"/>
    <w:rsid w:val="00917362"/>
    <w:rsid w:val="00920BD9"/>
    <w:rsid w:val="0092132A"/>
    <w:rsid w:val="009213A0"/>
    <w:rsid w:val="00923793"/>
    <w:rsid w:val="00927430"/>
    <w:rsid w:val="00930B5B"/>
    <w:rsid w:val="00932E38"/>
    <w:rsid w:val="00933CFE"/>
    <w:rsid w:val="00934769"/>
    <w:rsid w:val="00941C6D"/>
    <w:rsid w:val="00942A74"/>
    <w:rsid w:val="009445D6"/>
    <w:rsid w:val="00947F7F"/>
    <w:rsid w:val="009556F4"/>
    <w:rsid w:val="00957295"/>
    <w:rsid w:val="00961F4D"/>
    <w:rsid w:val="00962942"/>
    <w:rsid w:val="00973A2A"/>
    <w:rsid w:val="009756EF"/>
    <w:rsid w:val="0097768D"/>
    <w:rsid w:val="009852F4"/>
    <w:rsid w:val="00995DA9"/>
    <w:rsid w:val="00995F50"/>
    <w:rsid w:val="009B026C"/>
    <w:rsid w:val="009B066C"/>
    <w:rsid w:val="009B08F1"/>
    <w:rsid w:val="009B13A8"/>
    <w:rsid w:val="009B174D"/>
    <w:rsid w:val="009B1C4B"/>
    <w:rsid w:val="009B2747"/>
    <w:rsid w:val="009B40A2"/>
    <w:rsid w:val="009B561C"/>
    <w:rsid w:val="009C5776"/>
    <w:rsid w:val="009C6178"/>
    <w:rsid w:val="009D489B"/>
    <w:rsid w:val="009D6640"/>
    <w:rsid w:val="009D683F"/>
    <w:rsid w:val="009D6CE9"/>
    <w:rsid w:val="009D7159"/>
    <w:rsid w:val="009E017D"/>
    <w:rsid w:val="009E043F"/>
    <w:rsid w:val="009E2131"/>
    <w:rsid w:val="009E350C"/>
    <w:rsid w:val="009E588E"/>
    <w:rsid w:val="009E70B0"/>
    <w:rsid w:val="009F0175"/>
    <w:rsid w:val="009F39A1"/>
    <w:rsid w:val="009F3C2C"/>
    <w:rsid w:val="009F4040"/>
    <w:rsid w:val="00A00A3F"/>
    <w:rsid w:val="00A04671"/>
    <w:rsid w:val="00A06B03"/>
    <w:rsid w:val="00A07083"/>
    <w:rsid w:val="00A074B6"/>
    <w:rsid w:val="00A17FCE"/>
    <w:rsid w:val="00A2028A"/>
    <w:rsid w:val="00A2262F"/>
    <w:rsid w:val="00A27C7E"/>
    <w:rsid w:val="00A30290"/>
    <w:rsid w:val="00A329E9"/>
    <w:rsid w:val="00A331EB"/>
    <w:rsid w:val="00A33657"/>
    <w:rsid w:val="00A419EC"/>
    <w:rsid w:val="00A46495"/>
    <w:rsid w:val="00A4695F"/>
    <w:rsid w:val="00A51C78"/>
    <w:rsid w:val="00A52844"/>
    <w:rsid w:val="00A53066"/>
    <w:rsid w:val="00A574A2"/>
    <w:rsid w:val="00A60002"/>
    <w:rsid w:val="00A62DDF"/>
    <w:rsid w:val="00A6614D"/>
    <w:rsid w:val="00A70058"/>
    <w:rsid w:val="00A70C05"/>
    <w:rsid w:val="00A72828"/>
    <w:rsid w:val="00A8113E"/>
    <w:rsid w:val="00A83E70"/>
    <w:rsid w:val="00A92773"/>
    <w:rsid w:val="00A9360E"/>
    <w:rsid w:val="00A96923"/>
    <w:rsid w:val="00AA0741"/>
    <w:rsid w:val="00AA4A00"/>
    <w:rsid w:val="00AA5BE1"/>
    <w:rsid w:val="00AA6F38"/>
    <w:rsid w:val="00AB2FDA"/>
    <w:rsid w:val="00AB32D4"/>
    <w:rsid w:val="00AB427C"/>
    <w:rsid w:val="00AD6327"/>
    <w:rsid w:val="00AD695B"/>
    <w:rsid w:val="00AD76C7"/>
    <w:rsid w:val="00AE1448"/>
    <w:rsid w:val="00AE17EF"/>
    <w:rsid w:val="00AE2344"/>
    <w:rsid w:val="00AE400B"/>
    <w:rsid w:val="00AE44FA"/>
    <w:rsid w:val="00AE5AB8"/>
    <w:rsid w:val="00AF40AF"/>
    <w:rsid w:val="00AF696F"/>
    <w:rsid w:val="00B000EA"/>
    <w:rsid w:val="00B046B2"/>
    <w:rsid w:val="00B0671F"/>
    <w:rsid w:val="00B068B1"/>
    <w:rsid w:val="00B07DBF"/>
    <w:rsid w:val="00B10718"/>
    <w:rsid w:val="00B11264"/>
    <w:rsid w:val="00B165DA"/>
    <w:rsid w:val="00B179FB"/>
    <w:rsid w:val="00B2323C"/>
    <w:rsid w:val="00B2393E"/>
    <w:rsid w:val="00B312BA"/>
    <w:rsid w:val="00B35FC0"/>
    <w:rsid w:val="00B434F3"/>
    <w:rsid w:val="00B43FEC"/>
    <w:rsid w:val="00B4623D"/>
    <w:rsid w:val="00B4636E"/>
    <w:rsid w:val="00B46E70"/>
    <w:rsid w:val="00B47D24"/>
    <w:rsid w:val="00B51B28"/>
    <w:rsid w:val="00B537C0"/>
    <w:rsid w:val="00B53BF5"/>
    <w:rsid w:val="00B54F63"/>
    <w:rsid w:val="00B572C8"/>
    <w:rsid w:val="00B6151F"/>
    <w:rsid w:val="00B627E0"/>
    <w:rsid w:val="00B628EB"/>
    <w:rsid w:val="00B62915"/>
    <w:rsid w:val="00B635B0"/>
    <w:rsid w:val="00B63C69"/>
    <w:rsid w:val="00B647FC"/>
    <w:rsid w:val="00B65396"/>
    <w:rsid w:val="00B65C95"/>
    <w:rsid w:val="00B66443"/>
    <w:rsid w:val="00B664CE"/>
    <w:rsid w:val="00B66BE3"/>
    <w:rsid w:val="00B71726"/>
    <w:rsid w:val="00B746E3"/>
    <w:rsid w:val="00B75DB7"/>
    <w:rsid w:val="00B80EC5"/>
    <w:rsid w:val="00B81E21"/>
    <w:rsid w:val="00B82D53"/>
    <w:rsid w:val="00B83D49"/>
    <w:rsid w:val="00B85911"/>
    <w:rsid w:val="00B860C6"/>
    <w:rsid w:val="00B90AFD"/>
    <w:rsid w:val="00B94E60"/>
    <w:rsid w:val="00BA330A"/>
    <w:rsid w:val="00BA661C"/>
    <w:rsid w:val="00BA7DAA"/>
    <w:rsid w:val="00BB585C"/>
    <w:rsid w:val="00BB6BE3"/>
    <w:rsid w:val="00BB7A9C"/>
    <w:rsid w:val="00BD0F5F"/>
    <w:rsid w:val="00BD16E2"/>
    <w:rsid w:val="00BD22A9"/>
    <w:rsid w:val="00BD24CD"/>
    <w:rsid w:val="00BD72BE"/>
    <w:rsid w:val="00BE08E8"/>
    <w:rsid w:val="00BE0D51"/>
    <w:rsid w:val="00BE1DD4"/>
    <w:rsid w:val="00BE20DE"/>
    <w:rsid w:val="00BE31E3"/>
    <w:rsid w:val="00BE6834"/>
    <w:rsid w:val="00C03F60"/>
    <w:rsid w:val="00C03F9C"/>
    <w:rsid w:val="00C040A4"/>
    <w:rsid w:val="00C040F5"/>
    <w:rsid w:val="00C04898"/>
    <w:rsid w:val="00C04A28"/>
    <w:rsid w:val="00C108A9"/>
    <w:rsid w:val="00C109EF"/>
    <w:rsid w:val="00C116E4"/>
    <w:rsid w:val="00C1230C"/>
    <w:rsid w:val="00C13FE9"/>
    <w:rsid w:val="00C176C3"/>
    <w:rsid w:val="00C17CA2"/>
    <w:rsid w:val="00C206D2"/>
    <w:rsid w:val="00C20CEA"/>
    <w:rsid w:val="00C21D4C"/>
    <w:rsid w:val="00C26EF1"/>
    <w:rsid w:val="00C27BCD"/>
    <w:rsid w:val="00C30561"/>
    <w:rsid w:val="00C30726"/>
    <w:rsid w:val="00C3123E"/>
    <w:rsid w:val="00C329C5"/>
    <w:rsid w:val="00C36D9B"/>
    <w:rsid w:val="00C4230B"/>
    <w:rsid w:val="00C47605"/>
    <w:rsid w:val="00C51AC7"/>
    <w:rsid w:val="00C54EDC"/>
    <w:rsid w:val="00C5574A"/>
    <w:rsid w:val="00C57272"/>
    <w:rsid w:val="00C57761"/>
    <w:rsid w:val="00C6050C"/>
    <w:rsid w:val="00C62B2C"/>
    <w:rsid w:val="00C6434C"/>
    <w:rsid w:val="00C82338"/>
    <w:rsid w:val="00C82BCC"/>
    <w:rsid w:val="00C84AEC"/>
    <w:rsid w:val="00C97DED"/>
    <w:rsid w:val="00CA239D"/>
    <w:rsid w:val="00CA501D"/>
    <w:rsid w:val="00CB15F4"/>
    <w:rsid w:val="00CB2911"/>
    <w:rsid w:val="00CC4195"/>
    <w:rsid w:val="00CC65B7"/>
    <w:rsid w:val="00CC6B7C"/>
    <w:rsid w:val="00CD2514"/>
    <w:rsid w:val="00CD3984"/>
    <w:rsid w:val="00CD4817"/>
    <w:rsid w:val="00CD5735"/>
    <w:rsid w:val="00CE3743"/>
    <w:rsid w:val="00CE4930"/>
    <w:rsid w:val="00CF0315"/>
    <w:rsid w:val="00CF0383"/>
    <w:rsid w:val="00CF3D3B"/>
    <w:rsid w:val="00CF51D9"/>
    <w:rsid w:val="00D03B7E"/>
    <w:rsid w:val="00D03C6B"/>
    <w:rsid w:val="00D071AE"/>
    <w:rsid w:val="00D07380"/>
    <w:rsid w:val="00D11B65"/>
    <w:rsid w:val="00D12778"/>
    <w:rsid w:val="00D20C3C"/>
    <w:rsid w:val="00D25F8F"/>
    <w:rsid w:val="00D27BA5"/>
    <w:rsid w:val="00D33383"/>
    <w:rsid w:val="00D34DFA"/>
    <w:rsid w:val="00D355A5"/>
    <w:rsid w:val="00D37818"/>
    <w:rsid w:val="00D37A7C"/>
    <w:rsid w:val="00D41F32"/>
    <w:rsid w:val="00D4278A"/>
    <w:rsid w:val="00D43B24"/>
    <w:rsid w:val="00D616DB"/>
    <w:rsid w:val="00D63E72"/>
    <w:rsid w:val="00D673AA"/>
    <w:rsid w:val="00D73CF2"/>
    <w:rsid w:val="00D75BAB"/>
    <w:rsid w:val="00D75EB3"/>
    <w:rsid w:val="00D8450C"/>
    <w:rsid w:val="00D85FA8"/>
    <w:rsid w:val="00D91240"/>
    <w:rsid w:val="00D93112"/>
    <w:rsid w:val="00D93CFE"/>
    <w:rsid w:val="00D95BA8"/>
    <w:rsid w:val="00D97952"/>
    <w:rsid w:val="00DA0B9E"/>
    <w:rsid w:val="00DA0C4D"/>
    <w:rsid w:val="00DA0F4A"/>
    <w:rsid w:val="00DA10DB"/>
    <w:rsid w:val="00DA1CEE"/>
    <w:rsid w:val="00DA28C2"/>
    <w:rsid w:val="00DA50BF"/>
    <w:rsid w:val="00DA713F"/>
    <w:rsid w:val="00DC1714"/>
    <w:rsid w:val="00DC1D0F"/>
    <w:rsid w:val="00DC375D"/>
    <w:rsid w:val="00DC41C7"/>
    <w:rsid w:val="00DD222E"/>
    <w:rsid w:val="00DD3FB0"/>
    <w:rsid w:val="00DD6424"/>
    <w:rsid w:val="00DE212E"/>
    <w:rsid w:val="00DE3769"/>
    <w:rsid w:val="00DE62BE"/>
    <w:rsid w:val="00DE6CBB"/>
    <w:rsid w:val="00DE701E"/>
    <w:rsid w:val="00DF0FD6"/>
    <w:rsid w:val="00DF1A12"/>
    <w:rsid w:val="00DF2259"/>
    <w:rsid w:val="00DF2416"/>
    <w:rsid w:val="00DF2DA5"/>
    <w:rsid w:val="00DF400A"/>
    <w:rsid w:val="00E001E7"/>
    <w:rsid w:val="00E00A17"/>
    <w:rsid w:val="00E12A6F"/>
    <w:rsid w:val="00E14836"/>
    <w:rsid w:val="00E15F3D"/>
    <w:rsid w:val="00E21682"/>
    <w:rsid w:val="00E27012"/>
    <w:rsid w:val="00E301D8"/>
    <w:rsid w:val="00E32E4F"/>
    <w:rsid w:val="00E34455"/>
    <w:rsid w:val="00E345CD"/>
    <w:rsid w:val="00E36CF0"/>
    <w:rsid w:val="00E37951"/>
    <w:rsid w:val="00E4029C"/>
    <w:rsid w:val="00E4157C"/>
    <w:rsid w:val="00E4319D"/>
    <w:rsid w:val="00E451C2"/>
    <w:rsid w:val="00E45D2E"/>
    <w:rsid w:val="00E5073F"/>
    <w:rsid w:val="00E5290E"/>
    <w:rsid w:val="00E52A8B"/>
    <w:rsid w:val="00E54766"/>
    <w:rsid w:val="00E56114"/>
    <w:rsid w:val="00E5735D"/>
    <w:rsid w:val="00E615C9"/>
    <w:rsid w:val="00E6195D"/>
    <w:rsid w:val="00E61E25"/>
    <w:rsid w:val="00E7203A"/>
    <w:rsid w:val="00E741D2"/>
    <w:rsid w:val="00E77320"/>
    <w:rsid w:val="00E8046C"/>
    <w:rsid w:val="00E8127B"/>
    <w:rsid w:val="00E8344A"/>
    <w:rsid w:val="00E83C85"/>
    <w:rsid w:val="00E8609E"/>
    <w:rsid w:val="00E862FF"/>
    <w:rsid w:val="00E91A11"/>
    <w:rsid w:val="00E91EF6"/>
    <w:rsid w:val="00E9433B"/>
    <w:rsid w:val="00E94C88"/>
    <w:rsid w:val="00EA0459"/>
    <w:rsid w:val="00EA1275"/>
    <w:rsid w:val="00EA230F"/>
    <w:rsid w:val="00EA2E50"/>
    <w:rsid w:val="00EA3469"/>
    <w:rsid w:val="00EB1528"/>
    <w:rsid w:val="00EB7735"/>
    <w:rsid w:val="00EB7CB9"/>
    <w:rsid w:val="00EC2DC1"/>
    <w:rsid w:val="00EC3644"/>
    <w:rsid w:val="00EC6F5A"/>
    <w:rsid w:val="00EC710B"/>
    <w:rsid w:val="00EC71BA"/>
    <w:rsid w:val="00EC7DB0"/>
    <w:rsid w:val="00ED225F"/>
    <w:rsid w:val="00ED3318"/>
    <w:rsid w:val="00ED374C"/>
    <w:rsid w:val="00ED3831"/>
    <w:rsid w:val="00ED4AA4"/>
    <w:rsid w:val="00ED59E3"/>
    <w:rsid w:val="00ED62C8"/>
    <w:rsid w:val="00ED775A"/>
    <w:rsid w:val="00ED7D31"/>
    <w:rsid w:val="00EE02D5"/>
    <w:rsid w:val="00EE1A95"/>
    <w:rsid w:val="00EE566A"/>
    <w:rsid w:val="00EE592E"/>
    <w:rsid w:val="00EE71A6"/>
    <w:rsid w:val="00EF27A5"/>
    <w:rsid w:val="00EF2AE2"/>
    <w:rsid w:val="00EF3524"/>
    <w:rsid w:val="00EF5BD8"/>
    <w:rsid w:val="00EF7C30"/>
    <w:rsid w:val="00F00544"/>
    <w:rsid w:val="00F00622"/>
    <w:rsid w:val="00F03778"/>
    <w:rsid w:val="00F03FB7"/>
    <w:rsid w:val="00F11BE9"/>
    <w:rsid w:val="00F120BB"/>
    <w:rsid w:val="00F12A8E"/>
    <w:rsid w:val="00F1749C"/>
    <w:rsid w:val="00F20EB4"/>
    <w:rsid w:val="00F2453F"/>
    <w:rsid w:val="00F246F1"/>
    <w:rsid w:val="00F24AE7"/>
    <w:rsid w:val="00F26E78"/>
    <w:rsid w:val="00F35D84"/>
    <w:rsid w:val="00F361B0"/>
    <w:rsid w:val="00F4003E"/>
    <w:rsid w:val="00F47DAB"/>
    <w:rsid w:val="00F54AFB"/>
    <w:rsid w:val="00F551FC"/>
    <w:rsid w:val="00F55506"/>
    <w:rsid w:val="00F60BE9"/>
    <w:rsid w:val="00F62A2C"/>
    <w:rsid w:val="00F65227"/>
    <w:rsid w:val="00F677A0"/>
    <w:rsid w:val="00F715FB"/>
    <w:rsid w:val="00F73176"/>
    <w:rsid w:val="00F73594"/>
    <w:rsid w:val="00F73CE5"/>
    <w:rsid w:val="00F73FB8"/>
    <w:rsid w:val="00F74ED5"/>
    <w:rsid w:val="00F77ACE"/>
    <w:rsid w:val="00F80F08"/>
    <w:rsid w:val="00F914C6"/>
    <w:rsid w:val="00F9209B"/>
    <w:rsid w:val="00F93D75"/>
    <w:rsid w:val="00F94EF7"/>
    <w:rsid w:val="00FA017B"/>
    <w:rsid w:val="00FA10DE"/>
    <w:rsid w:val="00FA25E5"/>
    <w:rsid w:val="00FA5CE1"/>
    <w:rsid w:val="00FB139F"/>
    <w:rsid w:val="00FB29B4"/>
    <w:rsid w:val="00FC1BA8"/>
    <w:rsid w:val="00FC2239"/>
    <w:rsid w:val="00FC5C34"/>
    <w:rsid w:val="00FC6626"/>
    <w:rsid w:val="00FC6C4B"/>
    <w:rsid w:val="00FD1257"/>
    <w:rsid w:val="00FD1575"/>
    <w:rsid w:val="00FD158B"/>
    <w:rsid w:val="00FD419E"/>
    <w:rsid w:val="00FD5644"/>
    <w:rsid w:val="00FD59BB"/>
    <w:rsid w:val="00FE0FDB"/>
    <w:rsid w:val="00FE13F5"/>
    <w:rsid w:val="00FE4D80"/>
    <w:rsid w:val="00FE6FE1"/>
    <w:rsid w:val="00FF1716"/>
    <w:rsid w:val="00FF29A1"/>
    <w:rsid w:val="00FF35FB"/>
    <w:rsid w:val="00FF485C"/>
    <w:rsid w:val="00FF519B"/>
    <w:rsid w:val="00FF6756"/>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15:docId w15:val="{FEA3EE9F-3AF6-4F31-A3FF-A66F5428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B1"/>
  </w:style>
  <w:style w:type="paragraph" w:styleId="Heading1">
    <w:name w:val="heading 1"/>
    <w:basedOn w:val="Normal"/>
    <w:next w:val="Normal"/>
    <w:link w:val="Heading1Char"/>
    <w:uiPriority w:val="9"/>
    <w:qFormat/>
    <w:rsid w:val="007778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unhideWhenUsed/>
    <w:qFormat/>
    <w:rsid w:val="00603019"/>
    <w:pPr>
      <w:numPr>
        <w:numId w:val="37"/>
      </w:numPr>
      <w:spacing w:after="200" w:line="480" w:lineRule="auto"/>
      <w:ind w:left="426" w:hanging="426"/>
      <w:jc w:val="both"/>
      <w:outlineLvl w:val="1"/>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paragraf 1,Medium Grid 1 - Accent 21,Body of text+1,Body of text+2,Body of text+3,List Paragraph11,List Paragraph 1,Heading 31,heading 3,Heading 32,Heading 311,Heading 321,SUMBER,rpp3"/>
    <w:basedOn w:val="Normal"/>
    <w:link w:val="ListParagraphChar"/>
    <w:uiPriority w:val="34"/>
    <w:qFormat/>
    <w:rsid w:val="001D41B1"/>
    <w:pPr>
      <w:ind w:left="720"/>
      <w:contextualSpacing/>
    </w:pPr>
  </w:style>
  <w:style w:type="paragraph" w:customStyle="1" w:styleId="Default">
    <w:name w:val="Default"/>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paragraf 1 Char,Medium Grid 1 - Accent 21 Char,Body of text+1 Char,Body of text+2 Char,Body of text+3 Char,List Paragraph11 Char,List Paragraph 1 Char,SUMBER Char"/>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aliases w:val="Tabel"/>
    <w:basedOn w:val="TableNormal"/>
    <w:uiPriority w:val="3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styleId="BodyText">
    <w:name w:val="Body Text"/>
    <w:basedOn w:val="Normal"/>
    <w:link w:val="BodyTextChar"/>
    <w:uiPriority w:val="1"/>
    <w:qFormat/>
    <w:rsid w:val="008C096A"/>
    <w:pPr>
      <w:widowControl w:val="0"/>
      <w:autoSpaceDE w:val="0"/>
      <w:autoSpaceDN w:val="0"/>
      <w:jc w:val="both"/>
    </w:pPr>
    <w:rPr>
      <w:rFonts w:ascii="Times New Roman" w:eastAsia="Times New Roman" w:hAnsi="Times New Roman" w:cs="Times New Roman"/>
      <w:sz w:val="24"/>
      <w:szCs w:val="24"/>
      <w:lang w:eastAsia="ko-KR"/>
    </w:rPr>
  </w:style>
  <w:style w:type="character" w:customStyle="1" w:styleId="BodyTextChar">
    <w:name w:val="Body Text Char"/>
    <w:basedOn w:val="DefaultParagraphFont"/>
    <w:link w:val="BodyText"/>
    <w:uiPriority w:val="1"/>
    <w:rsid w:val="008C096A"/>
    <w:rPr>
      <w:rFonts w:ascii="Times New Roman" w:eastAsia="Times New Roman" w:hAnsi="Times New Roman" w:cs="Times New Roman"/>
      <w:sz w:val="24"/>
      <w:szCs w:val="24"/>
      <w:lang w:eastAsia="ko-KR"/>
    </w:rPr>
  </w:style>
  <w:style w:type="paragraph" w:customStyle="1" w:styleId="TableParagraph">
    <w:name w:val="Table Paragraph"/>
    <w:basedOn w:val="Normal"/>
    <w:uiPriority w:val="1"/>
    <w:qFormat/>
    <w:rsid w:val="001E1996"/>
    <w:pPr>
      <w:widowControl w:val="0"/>
      <w:autoSpaceDE w:val="0"/>
      <w:autoSpaceDN w:val="0"/>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603019"/>
    <w:rPr>
      <w:rFonts w:ascii="Times New Roman" w:hAnsi="Times New Roman" w:cs="Times New Roman"/>
      <w:b/>
      <w:sz w:val="24"/>
      <w:szCs w:val="24"/>
      <w:lang w:val="en-US"/>
    </w:rPr>
  </w:style>
  <w:style w:type="character" w:customStyle="1" w:styleId="Heading1Char">
    <w:name w:val="Heading 1 Char"/>
    <w:basedOn w:val="DefaultParagraphFont"/>
    <w:link w:val="Heading1"/>
    <w:uiPriority w:val="9"/>
    <w:rsid w:val="0077789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91EF6"/>
    <w:rPr>
      <w:color w:val="605E5C"/>
      <w:shd w:val="clear" w:color="auto" w:fill="E1DFDD"/>
    </w:rPr>
  </w:style>
  <w:style w:type="character" w:styleId="PlaceholderText">
    <w:name w:val="Placeholder Text"/>
    <w:basedOn w:val="DefaultParagraphFont"/>
    <w:uiPriority w:val="99"/>
    <w:semiHidden/>
    <w:rsid w:val="008338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7461">
      <w:bodyDiv w:val="1"/>
      <w:marLeft w:val="0"/>
      <w:marRight w:val="0"/>
      <w:marTop w:val="0"/>
      <w:marBottom w:val="0"/>
      <w:divBdr>
        <w:top w:val="none" w:sz="0" w:space="0" w:color="auto"/>
        <w:left w:val="none" w:sz="0" w:space="0" w:color="auto"/>
        <w:bottom w:val="none" w:sz="0" w:space="0" w:color="auto"/>
        <w:right w:val="none" w:sz="0" w:space="0" w:color="auto"/>
      </w:divBdr>
    </w:div>
    <w:div w:id="1226259273">
      <w:bodyDiv w:val="1"/>
      <w:marLeft w:val="0"/>
      <w:marRight w:val="0"/>
      <w:marTop w:val="0"/>
      <w:marBottom w:val="0"/>
      <w:divBdr>
        <w:top w:val="none" w:sz="0" w:space="0" w:color="auto"/>
        <w:left w:val="none" w:sz="0" w:space="0" w:color="auto"/>
        <w:bottom w:val="none" w:sz="0" w:space="0" w:color="auto"/>
        <w:right w:val="none" w:sz="0" w:space="0" w:color="auto"/>
      </w:divBdr>
      <w:divsChild>
        <w:div w:id="134377528">
          <w:marLeft w:val="547"/>
          <w:marRight w:val="0"/>
          <w:marTop w:val="0"/>
          <w:marBottom w:val="0"/>
          <w:divBdr>
            <w:top w:val="none" w:sz="0" w:space="0" w:color="auto"/>
            <w:left w:val="none" w:sz="0" w:space="0" w:color="auto"/>
            <w:bottom w:val="none" w:sz="0" w:space="0" w:color="auto"/>
            <w:right w:val="none" w:sz="0" w:space="0" w:color="auto"/>
          </w:divBdr>
        </w:div>
      </w:divsChild>
    </w:div>
    <w:div w:id="1598056183">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hrobiahadawiah@gmail.com" TargetMode="External"/><Relationship Id="rId13" Type="http://schemas.openxmlformats.org/officeDocument/2006/relationships/hyperlink" Target="https://doi.org/10.3991/ijet.v15i06.1191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1831/cp.v0i3.113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22460/infinity.v6i1.p59-6"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oi.org/10.11591/edulern.v7i2.2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C4B19054-6CF8-42A0-9405-8A52E10C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13</Pages>
  <Words>5474</Words>
  <Characters>31207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Asus</cp:lastModifiedBy>
  <cp:revision>30</cp:revision>
  <cp:lastPrinted>2022-08-23T12:15:00Z</cp:lastPrinted>
  <dcterms:created xsi:type="dcterms:W3CDTF">2023-05-25T01:41:00Z</dcterms:created>
  <dcterms:modified xsi:type="dcterms:W3CDTF">2023-06-18T09:04:00Z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7575c1c04ee61c7a01d971b21b21e90c163fbc9d0c5c2bfcc468c1ce219fc043</vt:lpwstr>
  </property>
</Properties>
</file>